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80131" w14:textId="77777777" w:rsidR="000F1515" w:rsidRPr="002F5F95" w:rsidRDefault="000F1515" w:rsidP="00F235D2">
      <w:pPr>
        <w:spacing w:after="120"/>
        <w:rPr>
          <w:rFonts w:ascii="Arial" w:hAnsi="Arial" w:cs="Arial"/>
          <w:szCs w:val="20"/>
        </w:rPr>
      </w:pPr>
    </w:p>
    <w:p w14:paraId="15F288CC" w14:textId="77777777" w:rsidR="000F1515" w:rsidRPr="002F5F95" w:rsidRDefault="000F1515" w:rsidP="00F235D2">
      <w:pPr>
        <w:spacing w:after="120"/>
        <w:rPr>
          <w:rFonts w:ascii="Arial" w:hAnsi="Arial" w:cs="Arial"/>
          <w:szCs w:val="20"/>
        </w:rPr>
      </w:pPr>
    </w:p>
    <w:p w14:paraId="1476C557" w14:textId="77777777" w:rsidR="000F1515" w:rsidRPr="002F5F95" w:rsidRDefault="000F1515" w:rsidP="00F235D2">
      <w:pPr>
        <w:spacing w:after="120"/>
        <w:rPr>
          <w:rFonts w:ascii="Arial" w:hAnsi="Arial" w:cs="Arial"/>
          <w:szCs w:val="20"/>
        </w:rPr>
      </w:pPr>
    </w:p>
    <w:p w14:paraId="2B7D5C2B" w14:textId="77777777" w:rsidR="000F1515" w:rsidRPr="002F5F95" w:rsidRDefault="000F1515" w:rsidP="00F235D2">
      <w:pPr>
        <w:spacing w:after="120"/>
        <w:rPr>
          <w:rFonts w:ascii="Arial" w:hAnsi="Arial" w:cs="Arial"/>
          <w:szCs w:val="20"/>
        </w:rPr>
      </w:pPr>
    </w:p>
    <w:p w14:paraId="72D56A15" w14:textId="77777777" w:rsidR="00F47644" w:rsidRPr="002F5F95" w:rsidRDefault="00F47644" w:rsidP="00F235D2">
      <w:pPr>
        <w:pStyle w:val="SLOAgreementTitle"/>
        <w:spacing w:before="120" w:after="120"/>
        <w:rPr>
          <w:rFonts w:ascii="Arial" w:hAnsi="Arial" w:cs="Arial"/>
          <w:color w:val="003787"/>
          <w:sz w:val="20"/>
          <w:szCs w:val="20"/>
          <w:lang w:val="en-US"/>
        </w:rPr>
      </w:pPr>
      <w:r w:rsidRPr="002F5F95">
        <w:rPr>
          <w:rFonts w:ascii="Arial" w:hAnsi="Arial" w:cs="Arial"/>
          <w:color w:val="003787"/>
          <w:sz w:val="20"/>
          <w:szCs w:val="20"/>
          <w:lang w:val="en-US"/>
        </w:rPr>
        <w:t>REGULATIONs</w:t>
      </w:r>
    </w:p>
    <w:p w14:paraId="762BA1AF" w14:textId="77777777" w:rsidR="009D16F1" w:rsidRPr="002F5F95" w:rsidRDefault="009D16F1" w:rsidP="00F235D2">
      <w:pPr>
        <w:spacing w:after="120"/>
        <w:rPr>
          <w:rFonts w:ascii="Arial" w:hAnsi="Arial" w:cs="Arial"/>
          <w:szCs w:val="20"/>
          <w:lang w:val="en-US"/>
        </w:rPr>
      </w:pPr>
    </w:p>
    <w:p w14:paraId="0053AAFB" w14:textId="77777777" w:rsidR="00F47644" w:rsidRPr="002F5F95" w:rsidRDefault="00F47644" w:rsidP="00F235D2">
      <w:pPr>
        <w:keepNext/>
        <w:spacing w:after="120" w:line="240" w:lineRule="auto"/>
        <w:jc w:val="center"/>
        <w:rPr>
          <w:rFonts w:ascii="Arial" w:eastAsia="Times New Roman" w:hAnsi="Arial" w:cs="Arial"/>
          <w:caps/>
          <w:kern w:val="0"/>
          <w:szCs w:val="20"/>
          <w:lang w:val="en-US"/>
          <w14:ligatures w14:val="none"/>
        </w:rPr>
      </w:pPr>
      <w:bookmarkStart w:id="0" w:name="_Toc447701143"/>
      <w:bookmarkStart w:id="1" w:name="_Toc447701712"/>
      <w:bookmarkStart w:id="2" w:name="_Toc456016960"/>
      <w:bookmarkStart w:id="3" w:name="_Toc457288548"/>
      <w:r w:rsidRPr="002F5F95">
        <w:rPr>
          <w:rFonts w:ascii="Arial" w:eastAsia="Times New Roman" w:hAnsi="Arial" w:cs="Arial"/>
          <w:caps/>
          <w:kern w:val="0"/>
          <w:szCs w:val="20"/>
          <w:lang w:val="en-US"/>
          <w14:ligatures w14:val="none"/>
        </w:rPr>
        <w:t>for the OPEN COmpetition</w:t>
      </w:r>
    </w:p>
    <w:bookmarkEnd w:id="0"/>
    <w:bookmarkEnd w:id="1"/>
    <w:bookmarkEnd w:id="2"/>
    <w:bookmarkEnd w:id="3"/>
    <w:p w14:paraId="24D322B2" w14:textId="2482F7E6" w:rsidR="00F47644" w:rsidRPr="002F5F95" w:rsidRDefault="00F47644" w:rsidP="00F235D2">
      <w:pPr>
        <w:keepNext/>
        <w:keepLines/>
        <w:widowControl w:val="0"/>
        <w:shd w:val="clear" w:color="auto" w:fill="FFFFFF"/>
        <w:spacing w:after="120" w:line="240" w:lineRule="auto"/>
        <w:jc w:val="center"/>
        <w:outlineLvl w:val="3"/>
        <w:rPr>
          <w:rFonts w:ascii="Arial" w:eastAsia="Myriad Pro," w:hAnsi="Arial" w:cs="Arial"/>
          <w:b/>
          <w:bCs/>
          <w:caps/>
          <w:szCs w:val="20"/>
          <w:lang w:val="en-US"/>
        </w:rPr>
      </w:pPr>
      <w:r w:rsidRPr="002F5F95">
        <w:rPr>
          <w:rFonts w:ascii="Arial" w:eastAsia="Myriad Pro" w:hAnsi="Arial" w:cs="Arial"/>
          <w:b/>
          <w:bCs/>
          <w:caps/>
          <w:szCs w:val="20"/>
          <w:lang w:val="en-US"/>
        </w:rPr>
        <w:t xml:space="preserve"> </w:t>
      </w:r>
      <w:r w:rsidR="00FF78C5">
        <w:rPr>
          <w:rFonts w:ascii="Arial" w:eastAsia="Myriad Pro" w:hAnsi="Arial" w:cs="Arial"/>
          <w:b/>
          <w:bCs/>
          <w:caps/>
          <w:szCs w:val="20"/>
          <w:lang w:val="en-US"/>
        </w:rPr>
        <w:t>“</w:t>
      </w:r>
      <w:r w:rsidR="00B95115" w:rsidRPr="00B95115">
        <w:rPr>
          <w:rFonts w:ascii="Arial" w:eastAsia="Myriad Pro" w:hAnsi="Arial" w:cs="Arial"/>
          <w:b/>
          <w:bCs/>
          <w:caps/>
          <w:szCs w:val="20"/>
          <w:lang w:val="en-US"/>
        </w:rPr>
        <w:t>functional audit of RB Rail AS</w:t>
      </w:r>
      <w:r w:rsidR="00FF78C5">
        <w:rPr>
          <w:rFonts w:ascii="Arial" w:eastAsia="Myriad Pro" w:hAnsi="Arial" w:cs="Arial"/>
          <w:b/>
          <w:bCs/>
          <w:caps/>
          <w:szCs w:val="20"/>
          <w:lang w:val="en-US"/>
        </w:rPr>
        <w:t>”</w:t>
      </w:r>
    </w:p>
    <w:p w14:paraId="31417283" w14:textId="6CBA7825" w:rsidR="00E01050" w:rsidRPr="002F5F95" w:rsidRDefault="00E01050" w:rsidP="00F235D2">
      <w:pPr>
        <w:keepNext/>
        <w:keepLines/>
        <w:widowControl w:val="0"/>
        <w:shd w:val="clear" w:color="auto" w:fill="FFFFFF"/>
        <w:spacing w:after="120" w:line="240" w:lineRule="auto"/>
        <w:jc w:val="center"/>
        <w:outlineLvl w:val="3"/>
        <w:rPr>
          <w:rFonts w:ascii="Arial" w:eastAsia="Myriad Pro," w:hAnsi="Arial" w:cs="Arial"/>
          <w:caps/>
          <w:szCs w:val="20"/>
          <w:lang w:val="en-US"/>
        </w:rPr>
      </w:pPr>
      <w:r w:rsidRPr="002F5F95">
        <w:rPr>
          <w:rFonts w:ascii="Arial" w:eastAsia="Myriad Pro," w:hAnsi="Arial" w:cs="Arial"/>
          <w:caps/>
          <w:szCs w:val="20"/>
          <w:lang w:val="en-US"/>
        </w:rPr>
        <w:t xml:space="preserve">(identification No </w:t>
      </w:r>
      <w:r w:rsidR="007E0A6A">
        <w:rPr>
          <w:rFonts w:ascii="Arial" w:eastAsia="Myriad Pro," w:hAnsi="Arial" w:cs="Arial"/>
          <w:caps/>
          <w:szCs w:val="20"/>
          <w:lang w:val="en-US"/>
        </w:rPr>
        <w:t>RBR 2026/5</w:t>
      </w:r>
      <w:r w:rsidRPr="002F5F95">
        <w:rPr>
          <w:rFonts w:ascii="Arial" w:eastAsia="Myriad Pro," w:hAnsi="Arial" w:cs="Arial"/>
          <w:caps/>
          <w:szCs w:val="20"/>
          <w:lang w:val="en-US"/>
        </w:rPr>
        <w:t>)</w:t>
      </w:r>
    </w:p>
    <w:p w14:paraId="417928C8" w14:textId="77777777" w:rsidR="00320CCF" w:rsidRPr="002F5F95" w:rsidRDefault="00320CCF" w:rsidP="00F235D2">
      <w:pPr>
        <w:keepNext/>
        <w:keepLines/>
        <w:widowControl w:val="0"/>
        <w:shd w:val="clear" w:color="auto" w:fill="FFFFFF"/>
        <w:spacing w:after="120" w:line="240" w:lineRule="auto"/>
        <w:jc w:val="center"/>
        <w:outlineLvl w:val="3"/>
        <w:rPr>
          <w:rFonts w:ascii="Arial" w:eastAsia="Myriad Pro," w:hAnsi="Arial" w:cs="Arial"/>
          <w:b/>
          <w:bCs/>
          <w:caps/>
          <w:szCs w:val="20"/>
          <w:lang w:val="en-US"/>
        </w:rPr>
      </w:pPr>
    </w:p>
    <w:p w14:paraId="4472934D" w14:textId="77777777" w:rsidR="001E5390" w:rsidRPr="002F5F95" w:rsidRDefault="001E5390" w:rsidP="00F235D2">
      <w:pPr>
        <w:keepNext/>
        <w:keepLines/>
        <w:widowControl w:val="0"/>
        <w:shd w:val="clear" w:color="auto" w:fill="FFFFFF"/>
        <w:spacing w:after="120" w:line="240" w:lineRule="auto"/>
        <w:jc w:val="center"/>
        <w:outlineLvl w:val="3"/>
        <w:rPr>
          <w:rFonts w:ascii="Arial" w:eastAsia="Myriad Pro," w:hAnsi="Arial" w:cs="Arial"/>
          <w:b/>
          <w:bCs/>
          <w:caps/>
          <w:szCs w:val="20"/>
          <w:lang w:val="en-US"/>
        </w:rPr>
      </w:pPr>
    </w:p>
    <w:sdt>
      <w:sdtPr>
        <w:rPr>
          <w:rFonts w:ascii="Arial" w:hAnsi="Arial" w:cs="Arial"/>
          <w:caps w:val="0"/>
          <w:sz w:val="20"/>
          <w:lang w:val="en-US"/>
        </w:rPr>
        <w:alias w:val="Document Number"/>
        <w:tag w:val="DocumentNumber"/>
        <w:id w:val="226114038"/>
        <w:placeholder>
          <w:docPart w:val="A632E625907846E59F3CB7A798B42A46"/>
        </w:placeholder>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DocumentNumber[1]" w:storeItemID="{8C3CE1D5-D5FA-464F-806B-5C39839311DF}"/>
        <w:text/>
      </w:sdtPr>
      <w:sdtContent>
        <w:p w14:paraId="243D1FCF" w14:textId="6CB44F2D" w:rsidR="000F1515" w:rsidRPr="002F5F95" w:rsidRDefault="003C6B27" w:rsidP="00F235D2">
          <w:pPr>
            <w:pStyle w:val="Title"/>
            <w:tabs>
              <w:tab w:val="clear" w:pos="9639"/>
            </w:tabs>
            <w:spacing w:after="120"/>
            <w:rPr>
              <w:rFonts w:ascii="Arial" w:hAnsi="Arial" w:cs="Arial"/>
              <w:caps w:val="0"/>
              <w:sz w:val="20"/>
              <w:lang w:val="en-US"/>
            </w:rPr>
          </w:pPr>
          <w:r w:rsidRPr="00AD74C1">
            <w:rPr>
              <w:rFonts w:ascii="Arial" w:hAnsi="Arial" w:cs="Arial"/>
              <w:caps w:val="0"/>
              <w:sz w:val="20"/>
              <w:lang w:val="en-US"/>
            </w:rPr>
            <w:t>RBCR</w:t>
          </w:r>
          <w:r w:rsidR="00017594" w:rsidRPr="00AD74C1">
            <w:rPr>
              <w:rFonts w:ascii="Arial" w:hAnsi="Arial" w:cs="Arial"/>
              <w:caps w:val="0"/>
              <w:sz w:val="20"/>
              <w:lang w:val="en-US"/>
            </w:rPr>
            <w:t>-RBR-XX-XX-RGL-X6-0000</w:t>
          </w:r>
          <w:r w:rsidR="00D30127" w:rsidRPr="00AD74C1">
            <w:rPr>
              <w:rFonts w:ascii="Arial" w:hAnsi="Arial" w:cs="Arial"/>
              <w:caps w:val="0"/>
              <w:sz w:val="20"/>
              <w:lang w:val="en-US"/>
            </w:rPr>
            <w:t>6</w:t>
          </w:r>
        </w:p>
      </w:sdtContent>
    </w:sdt>
    <w:p w14:paraId="57FA1022" w14:textId="77777777" w:rsidR="000F1515" w:rsidRPr="002F5F95" w:rsidRDefault="000F1515" w:rsidP="00F235D2">
      <w:pPr>
        <w:spacing w:after="120"/>
        <w:rPr>
          <w:rFonts w:ascii="Arial" w:hAnsi="Arial" w:cs="Arial"/>
          <w:szCs w:val="20"/>
          <w:lang w:val="en-US"/>
        </w:rPr>
      </w:pPr>
    </w:p>
    <w:p w14:paraId="2F49C138" w14:textId="77777777" w:rsidR="000F1515" w:rsidRPr="002F5F95" w:rsidRDefault="000F1515" w:rsidP="00F235D2">
      <w:pPr>
        <w:spacing w:after="120"/>
        <w:rPr>
          <w:rFonts w:ascii="Arial" w:hAnsi="Arial" w:cs="Arial"/>
          <w:szCs w:val="20"/>
          <w:lang w:val="en-US"/>
        </w:rPr>
      </w:pPr>
    </w:p>
    <w:p w14:paraId="3B864528" w14:textId="77777777" w:rsidR="000F1515" w:rsidRPr="002F5F95" w:rsidRDefault="000F1515" w:rsidP="00F235D2">
      <w:pPr>
        <w:spacing w:after="120"/>
        <w:rPr>
          <w:rFonts w:ascii="Arial" w:hAnsi="Arial" w:cs="Arial"/>
          <w:szCs w:val="20"/>
          <w:lang w:val="en-US"/>
        </w:rPr>
      </w:pPr>
    </w:p>
    <w:p w14:paraId="11D73BED" w14:textId="7B585F83" w:rsidR="000E5D49" w:rsidRPr="002F5F95" w:rsidRDefault="000F1515" w:rsidP="00F235D2">
      <w:pPr>
        <w:spacing w:after="120"/>
        <w:rPr>
          <w:rFonts w:ascii="Arial" w:hAnsi="Arial" w:cs="Arial"/>
          <w:szCs w:val="20"/>
          <w:lang w:val="en-GB"/>
        </w:rPr>
      </w:pPr>
      <w:bookmarkStart w:id="4" w:name="_Toc164774501"/>
      <w:r w:rsidRPr="002F5F95">
        <w:rPr>
          <w:rFonts w:ascii="Arial" w:hAnsi="Arial" w:cs="Arial"/>
          <w:noProof/>
          <w:szCs w:val="20"/>
        </w:rPr>
        <mc:AlternateContent>
          <mc:Choice Requires="wps">
            <w:drawing>
              <wp:anchor distT="45720" distB="45720" distL="114300" distR="114300" simplePos="0" relativeHeight="251658240" behindDoc="0" locked="0" layoutInCell="1" allowOverlap="1" wp14:anchorId="0892CEBD" wp14:editId="46B7AD4C">
                <wp:simplePos x="0" y="0"/>
                <wp:positionH relativeFrom="margin">
                  <wp:posOffset>-198120</wp:posOffset>
                </wp:positionH>
                <wp:positionV relativeFrom="margin">
                  <wp:posOffset>3442970</wp:posOffset>
                </wp:positionV>
                <wp:extent cx="6356985" cy="4381500"/>
                <wp:effectExtent l="0" t="0" r="5715" b="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6985" cy="4381500"/>
                        </a:xfrm>
                        <a:prstGeom prst="rect">
                          <a:avLst/>
                        </a:prstGeom>
                        <a:solidFill>
                          <a:srgbClr val="FFFFFF"/>
                        </a:solidFill>
                        <a:ln w="9525">
                          <a:noFill/>
                          <a:miter lim="800000"/>
                          <a:headEnd/>
                          <a:tailEnd/>
                        </a:ln>
                      </wps:spPr>
                      <wps:txbx>
                        <w:txbxContent>
                          <w:tbl>
                            <w:tblPr>
                              <w:tblStyle w:val="TableGridLight"/>
                              <w:tblW w:w="4928"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058"/>
                              <w:gridCol w:w="2970"/>
                              <w:gridCol w:w="2154"/>
                              <w:gridCol w:w="2392"/>
                            </w:tblGrid>
                            <w:tr w:rsidR="00A6303E" w:rsidRPr="004C1A0B" w14:paraId="0F25F2AE" w14:textId="77777777" w:rsidTr="00F47644">
                              <w:tc>
                                <w:tcPr>
                                  <w:tcW w:w="1075" w:type="pct"/>
                                </w:tcPr>
                                <w:p w14:paraId="466D63CC" w14:textId="77777777" w:rsidR="000F1515" w:rsidRPr="004C1A0B" w:rsidRDefault="000F1515" w:rsidP="00F47644">
                                  <w:pPr>
                                    <w:spacing w:line="276" w:lineRule="auto"/>
                                    <w:rPr>
                                      <w:b/>
                                      <w:bCs/>
                                      <w:color w:val="003787"/>
                                      <w:lang w:val="en-US"/>
                                    </w:rPr>
                                  </w:pPr>
                                  <w:r w:rsidRPr="004C1A0B">
                                    <w:rPr>
                                      <w:b/>
                                      <w:bCs/>
                                      <w:color w:val="003787"/>
                                      <w:lang w:val="en-US"/>
                                    </w:rPr>
                                    <w:t>Revision Number:</w:t>
                                  </w:r>
                                </w:p>
                              </w:tc>
                              <w:sdt>
                                <w:sdtPr>
                                  <w:rPr>
                                    <w:color w:val="003787"/>
                                    <w:lang w:val="en-US"/>
                                  </w:rPr>
                                  <w:alias w:val="Revision"/>
                                  <w:tag w:val="Revision1"/>
                                  <w:id w:val="-990098140"/>
                                  <w:placeholder>
                                    <w:docPart w:val="422EDCA1B13A4159A1BA0E14E9FBA162"/>
                                  </w:placeholder>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Revision1[1]" w:storeItemID="{8C3CE1D5-D5FA-464F-806B-5C39839311DF}"/>
                                  <w:text/>
                                </w:sdtPr>
                                <w:sdtContent>
                                  <w:tc>
                                    <w:tcPr>
                                      <w:tcW w:w="1551" w:type="pct"/>
                                    </w:tcPr>
                                    <w:p w14:paraId="6D9A5D40" w14:textId="77777777" w:rsidR="000F1515" w:rsidRPr="004C1A0B" w:rsidRDefault="001D753E" w:rsidP="00F47644">
                                      <w:pPr>
                                        <w:spacing w:line="276" w:lineRule="auto"/>
                                        <w:rPr>
                                          <w:color w:val="003787"/>
                                          <w:lang w:val="en-US"/>
                                        </w:rPr>
                                      </w:pPr>
                                      <w:r w:rsidRPr="00EC4D8F">
                                        <w:rPr>
                                          <w:color w:val="003787"/>
                                          <w:lang w:val="en-US"/>
                                        </w:rPr>
                                        <w:t>1.0</w:t>
                                      </w:r>
                                    </w:p>
                                  </w:tc>
                                </w:sdtContent>
                              </w:sdt>
                              <w:tc>
                                <w:tcPr>
                                  <w:tcW w:w="1125" w:type="pct"/>
                                </w:tcPr>
                                <w:p w14:paraId="55F85FC7" w14:textId="77777777" w:rsidR="000F1515" w:rsidRPr="00AD74C1" w:rsidRDefault="000F1515" w:rsidP="00F47644">
                                  <w:pPr>
                                    <w:spacing w:line="276" w:lineRule="auto"/>
                                    <w:rPr>
                                      <w:color w:val="003787"/>
                                      <w:lang w:val="en-US"/>
                                    </w:rPr>
                                  </w:pPr>
                                  <w:r w:rsidRPr="00AD74C1">
                                    <w:rPr>
                                      <w:b/>
                                      <w:bCs/>
                                      <w:color w:val="003787"/>
                                      <w:lang w:val="en-US"/>
                                    </w:rPr>
                                    <w:t>Effective From:</w:t>
                                  </w:r>
                                </w:p>
                              </w:tc>
                              <w:tc>
                                <w:tcPr>
                                  <w:tcW w:w="1249" w:type="pct"/>
                                </w:tcPr>
                                <w:p w14:paraId="347F3521" w14:textId="4D1A5AF5" w:rsidR="000F1515" w:rsidRPr="00AD74C1" w:rsidRDefault="00EC4D8F" w:rsidP="00F47644">
                                  <w:pPr>
                                    <w:spacing w:line="276" w:lineRule="auto"/>
                                    <w:rPr>
                                      <w:b/>
                                      <w:bCs/>
                                      <w:color w:val="003787"/>
                                      <w:lang w:val="en-US"/>
                                    </w:rPr>
                                  </w:pPr>
                                  <w:r w:rsidRPr="00AD74C1">
                                    <w:rPr>
                                      <w:color w:val="003787"/>
                                      <w:lang w:val="en-US"/>
                                    </w:rPr>
                                    <w:t>202</w:t>
                                  </w:r>
                                  <w:r w:rsidR="001046CC" w:rsidRPr="00AD74C1">
                                    <w:rPr>
                                      <w:color w:val="003787"/>
                                      <w:lang w:val="en-US"/>
                                    </w:rPr>
                                    <w:t>6</w:t>
                                  </w:r>
                                  <w:r w:rsidR="000F1515" w:rsidRPr="00AD74C1">
                                    <w:rPr>
                                      <w:color w:val="003787"/>
                                      <w:lang w:val="en-US"/>
                                    </w:rPr>
                                    <w:t>-</w:t>
                                  </w:r>
                                  <w:r w:rsidR="00AD74C1" w:rsidRPr="00AD74C1">
                                    <w:rPr>
                                      <w:color w:val="003787"/>
                                      <w:lang w:val="en-US"/>
                                    </w:rPr>
                                    <w:t>05</w:t>
                                  </w:r>
                                  <w:r w:rsidR="000F1515" w:rsidRPr="00AD74C1">
                                    <w:rPr>
                                      <w:color w:val="003787"/>
                                      <w:lang w:val="en-US"/>
                                    </w:rPr>
                                    <w:t>-</w:t>
                                  </w:r>
                                  <w:r w:rsidR="00AD74C1" w:rsidRPr="00AD74C1">
                                    <w:rPr>
                                      <w:color w:val="003787"/>
                                      <w:lang w:val="en-US"/>
                                    </w:rPr>
                                    <w:t>15</w:t>
                                  </w:r>
                                </w:p>
                              </w:tc>
                            </w:tr>
                          </w:tbl>
                          <w:p w14:paraId="3DDBBFD3" w14:textId="77777777" w:rsidR="000F1515" w:rsidRPr="004C1A0B" w:rsidRDefault="000F1515" w:rsidP="000F1515"/>
                          <w:tbl>
                            <w:tblPr>
                              <w:tblStyle w:val="TableGridLight"/>
                              <w:tblW w:w="492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1"/>
                              <w:gridCol w:w="3880"/>
                              <w:gridCol w:w="3663"/>
                            </w:tblGrid>
                            <w:tr w:rsidR="008E3541" w:rsidRPr="004C1A0B" w14:paraId="2DB04EED" w14:textId="77777777" w:rsidTr="0058233A">
                              <w:tc>
                                <w:tcPr>
                                  <w:tcW w:w="1065" w:type="pct"/>
                                  <w:tcBorders>
                                    <w:right w:val="single" w:sz="4" w:space="0" w:color="auto"/>
                                  </w:tcBorders>
                                </w:tcPr>
                                <w:p w14:paraId="325AC77D" w14:textId="6EF4B275" w:rsidR="000F1515" w:rsidRPr="0058233A" w:rsidRDefault="000F1515" w:rsidP="00F47644">
                                  <w:pPr>
                                    <w:spacing w:line="276" w:lineRule="auto"/>
                                    <w:rPr>
                                      <w:b/>
                                      <w:bCs/>
                                      <w:color w:val="003787"/>
                                      <w:szCs w:val="20"/>
                                      <w:lang w:val="en-US"/>
                                    </w:rPr>
                                  </w:pPr>
                                  <w:r w:rsidRPr="0058233A">
                                    <w:rPr>
                                      <w:b/>
                                      <w:bCs/>
                                      <w:color w:val="003787"/>
                                      <w:szCs w:val="20"/>
                                      <w:lang w:val="en-US"/>
                                    </w:rPr>
                                    <w:t>Document owner</w:t>
                                  </w:r>
                                </w:p>
                              </w:tc>
                              <w:tc>
                                <w:tcPr>
                                  <w:tcW w:w="2024" w:type="pct"/>
                                  <w:tcBorders>
                                    <w:left w:val="single" w:sz="4" w:space="0" w:color="auto"/>
                                  </w:tcBorders>
                                </w:tcPr>
                                <w:p w14:paraId="5FA3C4F9" w14:textId="44CE55B8" w:rsidR="000F1515" w:rsidRPr="0058233A" w:rsidRDefault="00812157" w:rsidP="00F47644">
                                  <w:pPr>
                                    <w:spacing w:line="276" w:lineRule="auto"/>
                                    <w:rPr>
                                      <w:i/>
                                      <w:iCs/>
                                      <w:color w:val="000000" w:themeColor="text1"/>
                                      <w:szCs w:val="20"/>
                                      <w:lang w:val="en-US"/>
                                    </w:rPr>
                                  </w:pPr>
                                  <w:r w:rsidRPr="0058233A">
                                    <w:rPr>
                                      <w:color w:val="000000" w:themeColor="text1"/>
                                      <w:szCs w:val="20"/>
                                      <w:lang w:val="en-US"/>
                                    </w:rPr>
                                    <w:t>Procure</w:t>
                                  </w:r>
                                  <w:r w:rsidR="00A466D1" w:rsidRPr="0058233A">
                                    <w:rPr>
                                      <w:color w:val="000000" w:themeColor="text1"/>
                                      <w:szCs w:val="20"/>
                                      <w:lang w:val="en-US"/>
                                    </w:rPr>
                                    <w:t xml:space="preserve">ment </w:t>
                                  </w:r>
                                  <w:r w:rsidR="00A545FD" w:rsidRPr="0058233A">
                                    <w:rPr>
                                      <w:color w:val="000000" w:themeColor="text1"/>
                                      <w:szCs w:val="20"/>
                                      <w:lang w:val="en-US"/>
                                    </w:rPr>
                                    <w:t>commission</w:t>
                                  </w:r>
                                </w:p>
                              </w:tc>
                              <w:tc>
                                <w:tcPr>
                                  <w:tcW w:w="1911" w:type="pct"/>
                                </w:tcPr>
                                <w:p w14:paraId="28C87800" w14:textId="2732F5C2" w:rsidR="000F1515" w:rsidRPr="004C1A0B" w:rsidRDefault="000F1515" w:rsidP="00F47644">
                                  <w:pPr>
                                    <w:spacing w:line="276" w:lineRule="auto"/>
                                    <w:rPr>
                                      <w:i/>
                                      <w:iCs/>
                                      <w:color w:val="000000" w:themeColor="text1"/>
                                      <w:lang w:val="en-US"/>
                                    </w:rPr>
                                  </w:pPr>
                                </w:p>
                              </w:tc>
                            </w:tr>
                            <w:tr w:rsidR="008E3541" w:rsidRPr="004C1A0B" w14:paraId="28C6B646" w14:textId="77777777" w:rsidTr="0058233A">
                              <w:tc>
                                <w:tcPr>
                                  <w:tcW w:w="1065" w:type="pct"/>
                                  <w:tcBorders>
                                    <w:right w:val="single" w:sz="4" w:space="0" w:color="auto"/>
                                  </w:tcBorders>
                                </w:tcPr>
                                <w:p w14:paraId="5FD0930B" w14:textId="3C6F13D6" w:rsidR="000F1515" w:rsidRPr="0058233A" w:rsidRDefault="000F1515" w:rsidP="00F47644">
                                  <w:pPr>
                                    <w:spacing w:line="276" w:lineRule="auto"/>
                                    <w:rPr>
                                      <w:b/>
                                      <w:bCs/>
                                      <w:color w:val="003787"/>
                                      <w:szCs w:val="20"/>
                                      <w:lang w:val="en-US"/>
                                    </w:rPr>
                                  </w:pPr>
                                  <w:r w:rsidRPr="0058233A">
                                    <w:rPr>
                                      <w:b/>
                                      <w:bCs/>
                                      <w:color w:val="003787"/>
                                      <w:szCs w:val="20"/>
                                      <w:lang w:val="en-US"/>
                                    </w:rPr>
                                    <w:t>Prepared by</w:t>
                                  </w:r>
                                </w:p>
                              </w:tc>
                              <w:tc>
                                <w:tcPr>
                                  <w:tcW w:w="2024" w:type="pct"/>
                                  <w:tcBorders>
                                    <w:left w:val="single" w:sz="4" w:space="0" w:color="auto"/>
                                  </w:tcBorders>
                                </w:tcPr>
                                <w:p w14:paraId="5FA5E8A2" w14:textId="6DB894EF" w:rsidR="000F1515" w:rsidRPr="0058233A" w:rsidRDefault="000F1515" w:rsidP="00F47644">
                                  <w:pPr>
                                    <w:spacing w:line="276" w:lineRule="auto"/>
                                    <w:rPr>
                                      <w:color w:val="000000" w:themeColor="text1"/>
                                      <w:szCs w:val="20"/>
                                      <w:lang w:val="en-US"/>
                                    </w:rPr>
                                  </w:pPr>
                                </w:p>
                              </w:tc>
                              <w:tc>
                                <w:tcPr>
                                  <w:tcW w:w="1911" w:type="pct"/>
                                </w:tcPr>
                                <w:p w14:paraId="7ADA6E4F" w14:textId="690ACC7F" w:rsidR="000F1515" w:rsidRPr="004C1A0B" w:rsidRDefault="000F1515" w:rsidP="00F47644">
                                  <w:pPr>
                                    <w:spacing w:line="276" w:lineRule="auto"/>
                                    <w:rPr>
                                      <w:color w:val="000000" w:themeColor="text1"/>
                                      <w:lang w:val="en-US"/>
                                    </w:rPr>
                                  </w:pPr>
                                </w:p>
                              </w:tc>
                            </w:tr>
                            <w:tr w:rsidR="008E3541" w:rsidRPr="004C1A0B" w14:paraId="23E1B438" w14:textId="77777777" w:rsidTr="0058233A">
                              <w:tc>
                                <w:tcPr>
                                  <w:tcW w:w="1065" w:type="pct"/>
                                  <w:tcBorders>
                                    <w:right w:val="single" w:sz="4" w:space="0" w:color="auto"/>
                                  </w:tcBorders>
                                </w:tcPr>
                                <w:p w14:paraId="4B27F4F7" w14:textId="74D1C6EC" w:rsidR="0058233A" w:rsidRPr="0058233A" w:rsidRDefault="0058233A" w:rsidP="00F47644">
                                  <w:pPr>
                                    <w:spacing w:line="276" w:lineRule="auto"/>
                                    <w:rPr>
                                      <w:b/>
                                      <w:bCs/>
                                      <w:color w:val="003787"/>
                                      <w:szCs w:val="20"/>
                                      <w:lang w:val="en-US"/>
                                    </w:rPr>
                                  </w:pPr>
                                  <w:r w:rsidRPr="0058233A">
                                    <w:rPr>
                                      <w:b/>
                                      <w:bCs/>
                                      <w:color w:val="003787"/>
                                      <w:szCs w:val="20"/>
                                      <w:lang w:val="en-US"/>
                                    </w:rPr>
                                    <w:t>Reviewed by</w:t>
                                  </w:r>
                                </w:p>
                              </w:tc>
                              <w:tc>
                                <w:tcPr>
                                  <w:tcW w:w="2024" w:type="pct"/>
                                  <w:tcBorders>
                                    <w:left w:val="single" w:sz="4" w:space="0" w:color="auto"/>
                                  </w:tcBorders>
                                </w:tcPr>
                                <w:p w14:paraId="56ED8CBC" w14:textId="77777777" w:rsidR="0058233A" w:rsidRPr="0058233A" w:rsidRDefault="0058233A" w:rsidP="00F47644">
                                  <w:pPr>
                                    <w:spacing w:line="276" w:lineRule="auto"/>
                                    <w:rPr>
                                      <w:color w:val="000000" w:themeColor="text1"/>
                                      <w:szCs w:val="20"/>
                                      <w:lang w:val="en-US"/>
                                    </w:rPr>
                                  </w:pPr>
                                </w:p>
                              </w:tc>
                              <w:tc>
                                <w:tcPr>
                                  <w:tcW w:w="1911" w:type="pct"/>
                                </w:tcPr>
                                <w:p w14:paraId="723CDC70" w14:textId="77777777" w:rsidR="0058233A" w:rsidRPr="004C1A0B" w:rsidRDefault="0058233A" w:rsidP="00F47644">
                                  <w:pPr>
                                    <w:spacing w:line="276" w:lineRule="auto"/>
                                    <w:rPr>
                                      <w:color w:val="000000" w:themeColor="text1"/>
                                      <w:lang w:val="en-US"/>
                                    </w:rPr>
                                  </w:pPr>
                                </w:p>
                              </w:tc>
                            </w:tr>
                          </w:tbl>
                          <w:p w14:paraId="1E7E7AAD" w14:textId="77777777" w:rsidR="000F1515" w:rsidRPr="004C1A0B" w:rsidRDefault="000F1515" w:rsidP="000F1515"/>
                          <w:tbl>
                            <w:tblPr>
                              <w:tblStyle w:val="TableGridLight"/>
                              <w:tblW w:w="493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5"/>
                              <w:gridCol w:w="7555"/>
                            </w:tblGrid>
                            <w:tr w:rsidR="000F17E7" w:rsidRPr="004C1A0B" w14:paraId="341E17AA" w14:textId="77777777" w:rsidTr="0058233A">
                              <w:tc>
                                <w:tcPr>
                                  <w:tcW w:w="1065" w:type="pct"/>
                                  <w:tcBorders>
                                    <w:right w:val="single" w:sz="4" w:space="0" w:color="auto"/>
                                  </w:tcBorders>
                                </w:tcPr>
                                <w:p w14:paraId="7535073A" w14:textId="77777777" w:rsidR="000F17E7" w:rsidRPr="004C1A0B" w:rsidRDefault="000F17E7" w:rsidP="00F47644">
                                  <w:pPr>
                                    <w:spacing w:line="276" w:lineRule="auto"/>
                                    <w:rPr>
                                      <w:b/>
                                      <w:bCs/>
                                      <w:color w:val="003787"/>
                                      <w:lang w:val="en-US"/>
                                    </w:rPr>
                                  </w:pPr>
                                  <w:r w:rsidRPr="004C1A0B">
                                    <w:rPr>
                                      <w:b/>
                                      <w:bCs/>
                                      <w:color w:val="003787"/>
                                      <w:lang w:val="en-US"/>
                                    </w:rPr>
                                    <w:t>Approved by</w:t>
                                  </w:r>
                                </w:p>
                              </w:tc>
                              <w:tc>
                                <w:tcPr>
                                  <w:tcW w:w="3935" w:type="pct"/>
                                  <w:tcBorders>
                                    <w:left w:val="single" w:sz="4" w:space="0" w:color="auto"/>
                                  </w:tcBorders>
                                </w:tcPr>
                                <w:p w14:paraId="0CF87E9D" w14:textId="7F9999CF" w:rsidR="000F17E7" w:rsidRPr="00812157" w:rsidRDefault="004F6236" w:rsidP="00812157">
                                  <w:pPr>
                                    <w:spacing w:line="276" w:lineRule="auto"/>
                                    <w:jc w:val="both"/>
                                    <w:rPr>
                                      <w:i/>
                                      <w:color w:val="000000" w:themeColor="text1"/>
                                      <w:lang w:val="en-GB"/>
                                    </w:rPr>
                                  </w:pPr>
                                  <w:r w:rsidRPr="004C786E">
                                    <w:rPr>
                                      <w:i/>
                                      <w:color w:val="000000" w:themeColor="text1"/>
                                      <w:lang w:val="en-GB"/>
                                    </w:rPr>
                                    <w:t xml:space="preserve">RB Rail AS procurement </w:t>
                                  </w:r>
                                  <w:r w:rsidR="0068256A" w:rsidRPr="004C786E">
                                    <w:rPr>
                                      <w:i/>
                                      <w:color w:val="000000" w:themeColor="text1"/>
                                      <w:lang w:val="en-GB"/>
                                    </w:rPr>
                                    <w:t>“</w:t>
                                  </w:r>
                                  <w:r w:rsidR="007E0A6A">
                                    <w:rPr>
                                      <w:i/>
                                      <w:color w:val="000000" w:themeColor="text1"/>
                                      <w:lang w:val="en-GB"/>
                                    </w:rPr>
                                    <w:t>Functional audit of RB Rail AS</w:t>
                                  </w:r>
                                  <w:r w:rsidR="0068256A" w:rsidRPr="004C786E">
                                    <w:rPr>
                                      <w:i/>
                                      <w:color w:val="000000" w:themeColor="text1"/>
                                      <w:lang w:val="en-GB"/>
                                    </w:rPr>
                                    <w:t xml:space="preserve">” (identification number: </w:t>
                                  </w:r>
                                  <w:r w:rsidR="007E0A6A">
                                    <w:rPr>
                                      <w:i/>
                                      <w:color w:val="000000" w:themeColor="text1"/>
                                      <w:lang w:val="en-GB"/>
                                    </w:rPr>
                                    <w:t>RBR 2026/5</w:t>
                                  </w:r>
                                  <w:r w:rsidR="0068256A" w:rsidRPr="004C786E">
                                    <w:rPr>
                                      <w:i/>
                                      <w:color w:val="000000" w:themeColor="text1"/>
                                      <w:lang w:val="en-GB"/>
                                    </w:rPr>
                                    <w:t>)</w:t>
                                  </w:r>
                                  <w:r w:rsidRPr="004C786E">
                                    <w:rPr>
                                      <w:i/>
                                      <w:color w:val="000000" w:themeColor="text1"/>
                                      <w:lang w:val="en-GB"/>
                                    </w:rPr>
                                    <w:t>, Procurement commission’s decision made on</w:t>
                                  </w:r>
                                  <w:r w:rsidR="0068256A" w:rsidRPr="004C786E">
                                    <w:rPr>
                                      <w:i/>
                                      <w:color w:val="000000" w:themeColor="text1"/>
                                      <w:lang w:val="en-GB"/>
                                    </w:rPr>
                                    <w:t xml:space="preserve"> </w:t>
                                  </w:r>
                                  <w:r w:rsidR="006B1CC8">
                                    <w:rPr>
                                      <w:i/>
                                      <w:color w:val="000000" w:themeColor="text1"/>
                                      <w:lang w:val="en-GB"/>
                                    </w:rPr>
                                    <w:t>15.05.</w:t>
                                  </w:r>
                                  <w:r w:rsidRPr="004C786E">
                                    <w:rPr>
                                      <w:i/>
                                      <w:color w:val="000000" w:themeColor="text1"/>
                                      <w:lang w:val="en-GB"/>
                                    </w:rPr>
                                    <w:t>202</w:t>
                                  </w:r>
                                  <w:r w:rsidR="00AB62A6" w:rsidRPr="004C786E">
                                    <w:rPr>
                                      <w:i/>
                                      <w:color w:val="000000" w:themeColor="text1"/>
                                      <w:lang w:val="en-GB"/>
                                    </w:rPr>
                                    <w:t>6</w:t>
                                  </w:r>
                                  <w:r w:rsidRPr="004C786E">
                                    <w:rPr>
                                      <w:i/>
                                      <w:color w:val="000000" w:themeColor="text1"/>
                                      <w:lang w:val="en-GB"/>
                                    </w:rPr>
                                    <w:t xml:space="preserve"> session minutes No </w:t>
                                  </w:r>
                                  <w:r w:rsidR="006B1CC8">
                                    <w:rPr>
                                      <w:i/>
                                      <w:color w:val="000000" w:themeColor="text1"/>
                                      <w:lang w:val="en-GB"/>
                                    </w:rPr>
                                    <w:t>2</w:t>
                                  </w:r>
                                  <w:r w:rsidR="0068256A" w:rsidRPr="004C786E">
                                    <w:rPr>
                                      <w:i/>
                                      <w:color w:val="000000" w:themeColor="text1"/>
                                      <w:lang w:val="en-GB"/>
                                    </w:rPr>
                                    <w:t>.</w:t>
                                  </w:r>
                                </w:p>
                              </w:tc>
                            </w:tr>
                          </w:tbl>
                          <w:p w14:paraId="017EAB4E" w14:textId="77777777" w:rsidR="000F1515" w:rsidRDefault="000F1515" w:rsidP="000F1515"/>
                          <w:tbl>
                            <w:tblPr>
                              <w:tblStyle w:val="TableGridLight"/>
                              <w:tblW w:w="494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15"/>
                            </w:tblGrid>
                            <w:tr w:rsidR="000F1515" w:rsidRPr="002B1654" w14:paraId="1FE891D2" w14:textId="77777777" w:rsidTr="00F47644">
                              <w:tc>
                                <w:tcPr>
                                  <w:tcW w:w="5000" w:type="pct"/>
                                </w:tcPr>
                                <w:p w14:paraId="590B6F48" w14:textId="77777777" w:rsidR="000F1515" w:rsidRDefault="000F1515" w:rsidP="00F47644">
                                  <w:pPr>
                                    <w:pStyle w:val="Header--Left"/>
                                    <w:jc w:val="center"/>
                                    <w:rPr>
                                      <w:i w:val="0"/>
                                      <w:iCs/>
                                    </w:rPr>
                                  </w:pPr>
                                </w:p>
                                <w:p w14:paraId="26B8F054" w14:textId="77777777" w:rsidR="000F1515" w:rsidRPr="002B1654" w:rsidRDefault="000F1515" w:rsidP="00F47644">
                                  <w:pPr>
                                    <w:pStyle w:val="Header--Left"/>
                                    <w:jc w:val="center"/>
                                    <w:rPr>
                                      <w:i w:val="0"/>
                                      <w:iCs/>
                                    </w:rPr>
                                  </w:pPr>
                                </w:p>
                              </w:tc>
                            </w:tr>
                          </w:tbl>
                          <w:p w14:paraId="382EEDD2" w14:textId="77777777" w:rsidR="000F1515" w:rsidRPr="007D32CD" w:rsidRDefault="000F1515" w:rsidP="000F1515">
                            <w:pPr>
                              <w:spacing w:before="0"/>
                              <w:jc w:val="center"/>
                              <w:rPr>
                                <w:rFonts w:ascii="Times New Roman" w:hAnsi="Times New Roman"/>
                                <w:sz w:val="24"/>
                                <w:szCs w:val="24"/>
                                <w:lang w:val="en-US"/>
                              </w:rPr>
                            </w:pPr>
                            <w:r w:rsidRPr="007D32CD">
                              <w:rPr>
                                <w:rFonts w:ascii="Times New Roman" w:hAnsi="Times New Roman"/>
                                <w:noProof/>
                                <w:sz w:val="24"/>
                                <w:szCs w:val="24"/>
                                <w:lang w:val="en-US"/>
                              </w:rPr>
                              <w:drawing>
                                <wp:inline distT="0" distB="0" distL="0" distR="0" wp14:anchorId="78DC4924" wp14:editId="667962F9">
                                  <wp:extent cx="2355494" cy="525735"/>
                                  <wp:effectExtent l="0" t="0" r="0" b="8255"/>
                                  <wp:docPr id="1198468380" name="Picture 1198468380"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744796" name="Picture 1" descr="Blue text on a black backgroun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3414" cy="554286"/>
                                          </a:xfrm>
                                          <a:prstGeom prst="rect">
                                            <a:avLst/>
                                          </a:prstGeom>
                                          <a:noFill/>
                                          <a:ln>
                                            <a:noFill/>
                                          </a:ln>
                                        </pic:spPr>
                                      </pic:pic>
                                    </a:graphicData>
                                  </a:graphic>
                                </wp:inline>
                              </w:drawing>
                            </w:r>
                          </w:p>
                          <w:p w14:paraId="7B666488" w14:textId="1D6B27B6" w:rsidR="000F1515" w:rsidRPr="00812157" w:rsidRDefault="00812157" w:rsidP="00812157">
                            <w:pPr>
                              <w:jc w:val="center"/>
                              <w:rPr>
                                <w:lang w:val="en-GB"/>
                              </w:rPr>
                            </w:pPr>
                            <w:r w:rsidRPr="00812157">
                              <w:rPr>
                                <w:lang w:val="en-GB"/>
                              </w:rPr>
                              <w:t>Riga</w:t>
                            </w:r>
                          </w:p>
                          <w:p w14:paraId="3370CAB3" w14:textId="5A7C7D91" w:rsidR="00812157" w:rsidRDefault="00812157" w:rsidP="00812157">
                            <w:pPr>
                              <w:jc w:val="center"/>
                            </w:pPr>
                            <w:r>
                              <w:t>202</w:t>
                            </w:r>
                            <w:r w:rsidR="00AB62A6">
                              <w:t>6</w:t>
                            </w:r>
                          </w:p>
                        </w:txbxContent>
                      </wps:txbx>
                      <wps:bodyPr rot="0" vert="horz" wrap="square" lIns="91440" tIns="45720" rIns="91440" bIns="4572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0892CEBD" id="_x0000_t202" coordsize="21600,21600" o:spt="202" path="m,l,21600r21600,l21600,xe">
                <v:stroke joinstyle="miter"/>
                <v:path gradientshapeok="t" o:connecttype="rect"/>
              </v:shapetype>
              <v:shape id="Text Box 217" o:spid="_x0000_s1026" type="#_x0000_t202" style="position:absolute;margin-left:-15.6pt;margin-top:271.1pt;width:500.55pt;height:34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Ut2DwIAAPcDAAAOAAAAZHJzL2Uyb0RvYy54bWysU9uO2yAQfa/Uf0C8N3aycZpYcVbbbFNV&#10;2l6kbT8AYxyjAkOBxE6/fgeczUbbt6o8oBlmOMycOaxvB63IUTgvwVR0OskpEYZDI82+oj9/7N4t&#10;KfGBmYYpMKKiJ+Hp7ebtm3VvSzGDDlQjHEEQ48veVrQLwZZZ5nknNPMTsMJgsAWnWUDX7bPGsR7R&#10;tcpmeb7IenCNdcCF93h6PwbpJuG3reDhW9t6EYiqKNYW0u7SXsc926xZuXfMdpKfy2D/UIVm0uCj&#10;F6h7Fhg5OPkXlJbcgYc2TDjoDNpWcpF6wG6m+atuHjtmReoFyfH2QpP/f7D86/HRfnckDB9gwAGm&#10;Jrx9AP7LEwPbjpm9uHMO+k6wBh+eRsqy3vryfDVS7UsfQer+CzQ4ZHYIkICG1unICvZJEB0HcLqQ&#10;LoZAOB4uborFallQwjE2v1lOizyNJWPl83XrfPgkQJNoVNThVBM8Oz74EMth5XNKfM2Dks1OKpUc&#10;t6+3ypEjQwXs0kodvEpThvQVXRWzIiEbiPeTOLQMqFAldUWXeVyjZiIdH02TUgKTarSxEmXO/ERK&#10;RnLCUA+YGHmqoTkhUw5GJeLPQaMD94eSHlVYUf/7wJygRH02yPZqOp9H2SZnXryfoeOuI/V1hBmO&#10;UBWtKRnNbUhSjzwYuMOptDLx9VLJuVZUV6Lx/BOifK/9lPXyXzdPAAAA//8DAFBLAwQUAAYACAAA&#10;ACEAZT0HzeEAAAAMAQAADwAAAGRycy9kb3ducmV2LnhtbEyPTUvDQBCG74L/YRnBS2k3HxqamE0R&#10;oYonMQr1OM2OSTC7G7KbNv57x5Pe5uPhnWfK3WIGcaLJ984qiDcRCLKN071tFby/7ddbED6g1Tg4&#10;Swq+ycOuurwosdDubF/pVIdWcIj1BSroQhgLKX3TkUG/cSNZ3n26yWDgdmqlnvDM4WaQSRRl0mBv&#10;+UKHIz101HzVs1Hwcoi2+Lg/PM8rncUfzfK0iutUqeur5f4ORKAl/MHwq8/qULHT0c1WezEoWKdx&#10;wqiC25uECybyLM9BHBlNUh7JqpT/n6h+AAAA//8DAFBLAQItABQABgAIAAAAIQC2gziS/gAAAOEB&#10;AAATAAAAAAAAAAAAAAAAAAAAAABbQ29udGVudF9UeXBlc10ueG1sUEsBAi0AFAAGAAgAAAAhADj9&#10;If/WAAAAlAEAAAsAAAAAAAAAAAAAAAAALwEAAF9yZWxzLy5yZWxzUEsBAi0AFAAGAAgAAAAhAIxV&#10;S3YPAgAA9wMAAA4AAAAAAAAAAAAAAAAALgIAAGRycy9lMm9Eb2MueG1sUEsBAi0AFAAGAAgAAAAh&#10;AGU9B83hAAAADAEAAA8AAAAAAAAAAAAAAAAAaQQAAGRycy9kb3ducmV2LnhtbFBLBQYAAAAABAAE&#10;APMAAAB3BQAAAAA=&#10;" stroked="f">
                <v:textbox>
                  <w:txbxContent>
                    <w:tbl>
                      <w:tblPr>
                        <w:tblStyle w:val="TableGridLight"/>
                        <w:tblW w:w="4928"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058"/>
                        <w:gridCol w:w="2970"/>
                        <w:gridCol w:w="2154"/>
                        <w:gridCol w:w="2392"/>
                      </w:tblGrid>
                      <w:tr w:rsidR="00A6303E" w:rsidRPr="004C1A0B" w14:paraId="0F25F2AE" w14:textId="77777777" w:rsidTr="00F47644">
                        <w:tc>
                          <w:tcPr>
                            <w:tcW w:w="1075" w:type="pct"/>
                          </w:tcPr>
                          <w:p w14:paraId="466D63CC" w14:textId="77777777" w:rsidR="000F1515" w:rsidRPr="004C1A0B" w:rsidRDefault="000F1515" w:rsidP="00F47644">
                            <w:pPr>
                              <w:spacing w:line="276" w:lineRule="auto"/>
                              <w:rPr>
                                <w:b/>
                                <w:bCs/>
                                <w:color w:val="003787"/>
                                <w:lang w:val="en-US"/>
                              </w:rPr>
                            </w:pPr>
                            <w:r w:rsidRPr="004C1A0B">
                              <w:rPr>
                                <w:b/>
                                <w:bCs/>
                                <w:color w:val="003787"/>
                                <w:lang w:val="en-US"/>
                              </w:rPr>
                              <w:t>Revision Number:</w:t>
                            </w:r>
                          </w:p>
                        </w:tc>
                        <w:sdt>
                          <w:sdtPr>
                            <w:rPr>
                              <w:color w:val="003787"/>
                              <w:lang w:val="en-US"/>
                            </w:rPr>
                            <w:alias w:val="Revision"/>
                            <w:tag w:val="Revision1"/>
                            <w:id w:val="-990098140"/>
                            <w:placeholder>
                              <w:docPart w:val="422EDCA1B13A4159A1BA0E14E9FBA162"/>
                            </w:placeholder>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Revision1[1]" w:storeItemID="{8C3CE1D5-D5FA-464F-806B-5C39839311DF}"/>
                            <w:text/>
                          </w:sdtPr>
                          <w:sdtContent>
                            <w:tc>
                              <w:tcPr>
                                <w:tcW w:w="1551" w:type="pct"/>
                              </w:tcPr>
                              <w:p w14:paraId="6D9A5D40" w14:textId="77777777" w:rsidR="000F1515" w:rsidRPr="004C1A0B" w:rsidRDefault="001D753E" w:rsidP="00F47644">
                                <w:pPr>
                                  <w:spacing w:line="276" w:lineRule="auto"/>
                                  <w:rPr>
                                    <w:color w:val="003787"/>
                                    <w:lang w:val="en-US"/>
                                  </w:rPr>
                                </w:pPr>
                                <w:r w:rsidRPr="00EC4D8F">
                                  <w:rPr>
                                    <w:color w:val="003787"/>
                                    <w:lang w:val="en-US"/>
                                  </w:rPr>
                                  <w:t>1.0</w:t>
                                </w:r>
                              </w:p>
                            </w:tc>
                          </w:sdtContent>
                        </w:sdt>
                        <w:tc>
                          <w:tcPr>
                            <w:tcW w:w="1125" w:type="pct"/>
                          </w:tcPr>
                          <w:p w14:paraId="55F85FC7" w14:textId="77777777" w:rsidR="000F1515" w:rsidRPr="00AD74C1" w:rsidRDefault="000F1515" w:rsidP="00F47644">
                            <w:pPr>
                              <w:spacing w:line="276" w:lineRule="auto"/>
                              <w:rPr>
                                <w:color w:val="003787"/>
                                <w:lang w:val="en-US"/>
                              </w:rPr>
                            </w:pPr>
                            <w:r w:rsidRPr="00AD74C1">
                              <w:rPr>
                                <w:b/>
                                <w:bCs/>
                                <w:color w:val="003787"/>
                                <w:lang w:val="en-US"/>
                              </w:rPr>
                              <w:t>Effective From:</w:t>
                            </w:r>
                          </w:p>
                        </w:tc>
                        <w:tc>
                          <w:tcPr>
                            <w:tcW w:w="1249" w:type="pct"/>
                          </w:tcPr>
                          <w:p w14:paraId="347F3521" w14:textId="4D1A5AF5" w:rsidR="000F1515" w:rsidRPr="00AD74C1" w:rsidRDefault="00EC4D8F" w:rsidP="00F47644">
                            <w:pPr>
                              <w:spacing w:line="276" w:lineRule="auto"/>
                              <w:rPr>
                                <w:b/>
                                <w:bCs/>
                                <w:color w:val="003787"/>
                                <w:lang w:val="en-US"/>
                              </w:rPr>
                            </w:pPr>
                            <w:r w:rsidRPr="00AD74C1">
                              <w:rPr>
                                <w:color w:val="003787"/>
                                <w:lang w:val="en-US"/>
                              </w:rPr>
                              <w:t>202</w:t>
                            </w:r>
                            <w:r w:rsidR="001046CC" w:rsidRPr="00AD74C1">
                              <w:rPr>
                                <w:color w:val="003787"/>
                                <w:lang w:val="en-US"/>
                              </w:rPr>
                              <w:t>6</w:t>
                            </w:r>
                            <w:r w:rsidR="000F1515" w:rsidRPr="00AD74C1">
                              <w:rPr>
                                <w:color w:val="003787"/>
                                <w:lang w:val="en-US"/>
                              </w:rPr>
                              <w:t>-</w:t>
                            </w:r>
                            <w:r w:rsidR="00AD74C1" w:rsidRPr="00AD74C1">
                              <w:rPr>
                                <w:color w:val="003787"/>
                                <w:lang w:val="en-US"/>
                              </w:rPr>
                              <w:t>05</w:t>
                            </w:r>
                            <w:r w:rsidR="000F1515" w:rsidRPr="00AD74C1">
                              <w:rPr>
                                <w:color w:val="003787"/>
                                <w:lang w:val="en-US"/>
                              </w:rPr>
                              <w:t>-</w:t>
                            </w:r>
                            <w:r w:rsidR="00AD74C1" w:rsidRPr="00AD74C1">
                              <w:rPr>
                                <w:color w:val="003787"/>
                                <w:lang w:val="en-US"/>
                              </w:rPr>
                              <w:t>15</w:t>
                            </w:r>
                          </w:p>
                        </w:tc>
                      </w:tr>
                    </w:tbl>
                    <w:p w14:paraId="3DDBBFD3" w14:textId="77777777" w:rsidR="000F1515" w:rsidRPr="004C1A0B" w:rsidRDefault="000F1515" w:rsidP="000F1515"/>
                    <w:tbl>
                      <w:tblPr>
                        <w:tblStyle w:val="TableGridLight"/>
                        <w:tblW w:w="492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1"/>
                        <w:gridCol w:w="3880"/>
                        <w:gridCol w:w="3663"/>
                      </w:tblGrid>
                      <w:tr w:rsidR="008E3541" w:rsidRPr="004C1A0B" w14:paraId="2DB04EED" w14:textId="77777777" w:rsidTr="0058233A">
                        <w:tc>
                          <w:tcPr>
                            <w:tcW w:w="1065" w:type="pct"/>
                            <w:tcBorders>
                              <w:right w:val="single" w:sz="4" w:space="0" w:color="auto"/>
                            </w:tcBorders>
                          </w:tcPr>
                          <w:p w14:paraId="325AC77D" w14:textId="6EF4B275" w:rsidR="000F1515" w:rsidRPr="0058233A" w:rsidRDefault="000F1515" w:rsidP="00F47644">
                            <w:pPr>
                              <w:spacing w:line="276" w:lineRule="auto"/>
                              <w:rPr>
                                <w:b/>
                                <w:bCs/>
                                <w:color w:val="003787"/>
                                <w:szCs w:val="20"/>
                                <w:lang w:val="en-US"/>
                              </w:rPr>
                            </w:pPr>
                            <w:r w:rsidRPr="0058233A">
                              <w:rPr>
                                <w:b/>
                                <w:bCs/>
                                <w:color w:val="003787"/>
                                <w:szCs w:val="20"/>
                                <w:lang w:val="en-US"/>
                              </w:rPr>
                              <w:t>Document owner</w:t>
                            </w:r>
                          </w:p>
                        </w:tc>
                        <w:tc>
                          <w:tcPr>
                            <w:tcW w:w="2024" w:type="pct"/>
                            <w:tcBorders>
                              <w:left w:val="single" w:sz="4" w:space="0" w:color="auto"/>
                            </w:tcBorders>
                          </w:tcPr>
                          <w:p w14:paraId="5FA3C4F9" w14:textId="44CE55B8" w:rsidR="000F1515" w:rsidRPr="0058233A" w:rsidRDefault="00812157" w:rsidP="00F47644">
                            <w:pPr>
                              <w:spacing w:line="276" w:lineRule="auto"/>
                              <w:rPr>
                                <w:i/>
                                <w:iCs/>
                                <w:color w:val="000000" w:themeColor="text1"/>
                                <w:szCs w:val="20"/>
                                <w:lang w:val="en-US"/>
                              </w:rPr>
                            </w:pPr>
                            <w:r w:rsidRPr="0058233A">
                              <w:rPr>
                                <w:color w:val="000000" w:themeColor="text1"/>
                                <w:szCs w:val="20"/>
                                <w:lang w:val="en-US"/>
                              </w:rPr>
                              <w:t>Procure</w:t>
                            </w:r>
                            <w:r w:rsidR="00A466D1" w:rsidRPr="0058233A">
                              <w:rPr>
                                <w:color w:val="000000" w:themeColor="text1"/>
                                <w:szCs w:val="20"/>
                                <w:lang w:val="en-US"/>
                              </w:rPr>
                              <w:t xml:space="preserve">ment </w:t>
                            </w:r>
                            <w:r w:rsidR="00A545FD" w:rsidRPr="0058233A">
                              <w:rPr>
                                <w:color w:val="000000" w:themeColor="text1"/>
                                <w:szCs w:val="20"/>
                                <w:lang w:val="en-US"/>
                              </w:rPr>
                              <w:t>commission</w:t>
                            </w:r>
                          </w:p>
                        </w:tc>
                        <w:tc>
                          <w:tcPr>
                            <w:tcW w:w="1911" w:type="pct"/>
                          </w:tcPr>
                          <w:p w14:paraId="28C87800" w14:textId="2732F5C2" w:rsidR="000F1515" w:rsidRPr="004C1A0B" w:rsidRDefault="000F1515" w:rsidP="00F47644">
                            <w:pPr>
                              <w:spacing w:line="276" w:lineRule="auto"/>
                              <w:rPr>
                                <w:i/>
                                <w:iCs/>
                                <w:color w:val="000000" w:themeColor="text1"/>
                                <w:lang w:val="en-US"/>
                              </w:rPr>
                            </w:pPr>
                          </w:p>
                        </w:tc>
                      </w:tr>
                      <w:tr w:rsidR="008E3541" w:rsidRPr="004C1A0B" w14:paraId="28C6B646" w14:textId="77777777" w:rsidTr="0058233A">
                        <w:tc>
                          <w:tcPr>
                            <w:tcW w:w="1065" w:type="pct"/>
                            <w:tcBorders>
                              <w:right w:val="single" w:sz="4" w:space="0" w:color="auto"/>
                            </w:tcBorders>
                          </w:tcPr>
                          <w:p w14:paraId="5FD0930B" w14:textId="3C6F13D6" w:rsidR="000F1515" w:rsidRPr="0058233A" w:rsidRDefault="000F1515" w:rsidP="00F47644">
                            <w:pPr>
                              <w:spacing w:line="276" w:lineRule="auto"/>
                              <w:rPr>
                                <w:b/>
                                <w:bCs/>
                                <w:color w:val="003787"/>
                                <w:szCs w:val="20"/>
                                <w:lang w:val="en-US"/>
                              </w:rPr>
                            </w:pPr>
                            <w:r w:rsidRPr="0058233A">
                              <w:rPr>
                                <w:b/>
                                <w:bCs/>
                                <w:color w:val="003787"/>
                                <w:szCs w:val="20"/>
                                <w:lang w:val="en-US"/>
                              </w:rPr>
                              <w:t>Prepared by</w:t>
                            </w:r>
                          </w:p>
                        </w:tc>
                        <w:tc>
                          <w:tcPr>
                            <w:tcW w:w="2024" w:type="pct"/>
                            <w:tcBorders>
                              <w:left w:val="single" w:sz="4" w:space="0" w:color="auto"/>
                            </w:tcBorders>
                          </w:tcPr>
                          <w:p w14:paraId="5FA5E8A2" w14:textId="6DB894EF" w:rsidR="000F1515" w:rsidRPr="0058233A" w:rsidRDefault="000F1515" w:rsidP="00F47644">
                            <w:pPr>
                              <w:spacing w:line="276" w:lineRule="auto"/>
                              <w:rPr>
                                <w:color w:val="000000" w:themeColor="text1"/>
                                <w:szCs w:val="20"/>
                                <w:lang w:val="en-US"/>
                              </w:rPr>
                            </w:pPr>
                          </w:p>
                        </w:tc>
                        <w:tc>
                          <w:tcPr>
                            <w:tcW w:w="1911" w:type="pct"/>
                          </w:tcPr>
                          <w:p w14:paraId="7ADA6E4F" w14:textId="690ACC7F" w:rsidR="000F1515" w:rsidRPr="004C1A0B" w:rsidRDefault="000F1515" w:rsidP="00F47644">
                            <w:pPr>
                              <w:spacing w:line="276" w:lineRule="auto"/>
                              <w:rPr>
                                <w:color w:val="000000" w:themeColor="text1"/>
                                <w:lang w:val="en-US"/>
                              </w:rPr>
                            </w:pPr>
                          </w:p>
                        </w:tc>
                      </w:tr>
                      <w:tr w:rsidR="008E3541" w:rsidRPr="004C1A0B" w14:paraId="23E1B438" w14:textId="77777777" w:rsidTr="0058233A">
                        <w:tc>
                          <w:tcPr>
                            <w:tcW w:w="1065" w:type="pct"/>
                            <w:tcBorders>
                              <w:right w:val="single" w:sz="4" w:space="0" w:color="auto"/>
                            </w:tcBorders>
                          </w:tcPr>
                          <w:p w14:paraId="4B27F4F7" w14:textId="74D1C6EC" w:rsidR="0058233A" w:rsidRPr="0058233A" w:rsidRDefault="0058233A" w:rsidP="00F47644">
                            <w:pPr>
                              <w:spacing w:line="276" w:lineRule="auto"/>
                              <w:rPr>
                                <w:b/>
                                <w:bCs/>
                                <w:color w:val="003787"/>
                                <w:szCs w:val="20"/>
                                <w:lang w:val="en-US"/>
                              </w:rPr>
                            </w:pPr>
                            <w:r w:rsidRPr="0058233A">
                              <w:rPr>
                                <w:b/>
                                <w:bCs/>
                                <w:color w:val="003787"/>
                                <w:szCs w:val="20"/>
                                <w:lang w:val="en-US"/>
                              </w:rPr>
                              <w:t>Reviewed by</w:t>
                            </w:r>
                          </w:p>
                        </w:tc>
                        <w:tc>
                          <w:tcPr>
                            <w:tcW w:w="2024" w:type="pct"/>
                            <w:tcBorders>
                              <w:left w:val="single" w:sz="4" w:space="0" w:color="auto"/>
                            </w:tcBorders>
                          </w:tcPr>
                          <w:p w14:paraId="56ED8CBC" w14:textId="77777777" w:rsidR="0058233A" w:rsidRPr="0058233A" w:rsidRDefault="0058233A" w:rsidP="00F47644">
                            <w:pPr>
                              <w:spacing w:line="276" w:lineRule="auto"/>
                              <w:rPr>
                                <w:color w:val="000000" w:themeColor="text1"/>
                                <w:szCs w:val="20"/>
                                <w:lang w:val="en-US"/>
                              </w:rPr>
                            </w:pPr>
                          </w:p>
                        </w:tc>
                        <w:tc>
                          <w:tcPr>
                            <w:tcW w:w="1911" w:type="pct"/>
                          </w:tcPr>
                          <w:p w14:paraId="723CDC70" w14:textId="77777777" w:rsidR="0058233A" w:rsidRPr="004C1A0B" w:rsidRDefault="0058233A" w:rsidP="00F47644">
                            <w:pPr>
                              <w:spacing w:line="276" w:lineRule="auto"/>
                              <w:rPr>
                                <w:color w:val="000000" w:themeColor="text1"/>
                                <w:lang w:val="en-US"/>
                              </w:rPr>
                            </w:pPr>
                          </w:p>
                        </w:tc>
                      </w:tr>
                    </w:tbl>
                    <w:p w14:paraId="1E7E7AAD" w14:textId="77777777" w:rsidR="000F1515" w:rsidRPr="004C1A0B" w:rsidRDefault="000F1515" w:rsidP="000F1515"/>
                    <w:tbl>
                      <w:tblPr>
                        <w:tblStyle w:val="TableGridLight"/>
                        <w:tblW w:w="493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5"/>
                        <w:gridCol w:w="7555"/>
                      </w:tblGrid>
                      <w:tr w:rsidR="000F17E7" w:rsidRPr="004C1A0B" w14:paraId="341E17AA" w14:textId="77777777" w:rsidTr="0058233A">
                        <w:tc>
                          <w:tcPr>
                            <w:tcW w:w="1065" w:type="pct"/>
                            <w:tcBorders>
                              <w:right w:val="single" w:sz="4" w:space="0" w:color="auto"/>
                            </w:tcBorders>
                          </w:tcPr>
                          <w:p w14:paraId="7535073A" w14:textId="77777777" w:rsidR="000F17E7" w:rsidRPr="004C1A0B" w:rsidRDefault="000F17E7" w:rsidP="00F47644">
                            <w:pPr>
                              <w:spacing w:line="276" w:lineRule="auto"/>
                              <w:rPr>
                                <w:b/>
                                <w:bCs/>
                                <w:color w:val="003787"/>
                                <w:lang w:val="en-US"/>
                              </w:rPr>
                            </w:pPr>
                            <w:r w:rsidRPr="004C1A0B">
                              <w:rPr>
                                <w:b/>
                                <w:bCs/>
                                <w:color w:val="003787"/>
                                <w:lang w:val="en-US"/>
                              </w:rPr>
                              <w:t>Approved by</w:t>
                            </w:r>
                          </w:p>
                        </w:tc>
                        <w:tc>
                          <w:tcPr>
                            <w:tcW w:w="3935" w:type="pct"/>
                            <w:tcBorders>
                              <w:left w:val="single" w:sz="4" w:space="0" w:color="auto"/>
                            </w:tcBorders>
                          </w:tcPr>
                          <w:p w14:paraId="0CF87E9D" w14:textId="7F9999CF" w:rsidR="000F17E7" w:rsidRPr="00812157" w:rsidRDefault="004F6236" w:rsidP="00812157">
                            <w:pPr>
                              <w:spacing w:line="276" w:lineRule="auto"/>
                              <w:jc w:val="both"/>
                              <w:rPr>
                                <w:i/>
                                <w:color w:val="000000" w:themeColor="text1"/>
                                <w:lang w:val="en-GB"/>
                              </w:rPr>
                            </w:pPr>
                            <w:r w:rsidRPr="004C786E">
                              <w:rPr>
                                <w:i/>
                                <w:color w:val="000000" w:themeColor="text1"/>
                                <w:lang w:val="en-GB"/>
                              </w:rPr>
                              <w:t xml:space="preserve">RB Rail AS procurement </w:t>
                            </w:r>
                            <w:r w:rsidR="0068256A" w:rsidRPr="004C786E">
                              <w:rPr>
                                <w:i/>
                                <w:color w:val="000000" w:themeColor="text1"/>
                                <w:lang w:val="en-GB"/>
                              </w:rPr>
                              <w:t>“</w:t>
                            </w:r>
                            <w:r w:rsidR="007E0A6A">
                              <w:rPr>
                                <w:i/>
                                <w:color w:val="000000" w:themeColor="text1"/>
                                <w:lang w:val="en-GB"/>
                              </w:rPr>
                              <w:t>Functional audit of RB Rail AS</w:t>
                            </w:r>
                            <w:r w:rsidR="0068256A" w:rsidRPr="004C786E">
                              <w:rPr>
                                <w:i/>
                                <w:color w:val="000000" w:themeColor="text1"/>
                                <w:lang w:val="en-GB"/>
                              </w:rPr>
                              <w:t xml:space="preserve">” (identification number: </w:t>
                            </w:r>
                            <w:r w:rsidR="007E0A6A">
                              <w:rPr>
                                <w:i/>
                                <w:color w:val="000000" w:themeColor="text1"/>
                                <w:lang w:val="en-GB"/>
                              </w:rPr>
                              <w:t>RBR 2026/5</w:t>
                            </w:r>
                            <w:r w:rsidR="0068256A" w:rsidRPr="004C786E">
                              <w:rPr>
                                <w:i/>
                                <w:color w:val="000000" w:themeColor="text1"/>
                                <w:lang w:val="en-GB"/>
                              </w:rPr>
                              <w:t>)</w:t>
                            </w:r>
                            <w:r w:rsidRPr="004C786E">
                              <w:rPr>
                                <w:i/>
                                <w:color w:val="000000" w:themeColor="text1"/>
                                <w:lang w:val="en-GB"/>
                              </w:rPr>
                              <w:t>, Procurement commission’s decision made on</w:t>
                            </w:r>
                            <w:r w:rsidR="0068256A" w:rsidRPr="004C786E">
                              <w:rPr>
                                <w:i/>
                                <w:color w:val="000000" w:themeColor="text1"/>
                                <w:lang w:val="en-GB"/>
                              </w:rPr>
                              <w:t xml:space="preserve"> </w:t>
                            </w:r>
                            <w:r w:rsidR="006B1CC8">
                              <w:rPr>
                                <w:i/>
                                <w:color w:val="000000" w:themeColor="text1"/>
                                <w:lang w:val="en-GB"/>
                              </w:rPr>
                              <w:t>15.05.</w:t>
                            </w:r>
                            <w:r w:rsidRPr="004C786E">
                              <w:rPr>
                                <w:i/>
                                <w:color w:val="000000" w:themeColor="text1"/>
                                <w:lang w:val="en-GB"/>
                              </w:rPr>
                              <w:t>202</w:t>
                            </w:r>
                            <w:r w:rsidR="00AB62A6" w:rsidRPr="004C786E">
                              <w:rPr>
                                <w:i/>
                                <w:color w:val="000000" w:themeColor="text1"/>
                                <w:lang w:val="en-GB"/>
                              </w:rPr>
                              <w:t>6</w:t>
                            </w:r>
                            <w:r w:rsidRPr="004C786E">
                              <w:rPr>
                                <w:i/>
                                <w:color w:val="000000" w:themeColor="text1"/>
                                <w:lang w:val="en-GB"/>
                              </w:rPr>
                              <w:t xml:space="preserve"> session minutes No </w:t>
                            </w:r>
                            <w:r w:rsidR="006B1CC8">
                              <w:rPr>
                                <w:i/>
                                <w:color w:val="000000" w:themeColor="text1"/>
                                <w:lang w:val="en-GB"/>
                              </w:rPr>
                              <w:t>2</w:t>
                            </w:r>
                            <w:r w:rsidR="0068256A" w:rsidRPr="004C786E">
                              <w:rPr>
                                <w:i/>
                                <w:color w:val="000000" w:themeColor="text1"/>
                                <w:lang w:val="en-GB"/>
                              </w:rPr>
                              <w:t>.</w:t>
                            </w:r>
                          </w:p>
                        </w:tc>
                      </w:tr>
                    </w:tbl>
                    <w:p w14:paraId="017EAB4E" w14:textId="77777777" w:rsidR="000F1515" w:rsidRDefault="000F1515" w:rsidP="000F1515"/>
                    <w:tbl>
                      <w:tblPr>
                        <w:tblStyle w:val="TableGridLight"/>
                        <w:tblW w:w="494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15"/>
                      </w:tblGrid>
                      <w:tr w:rsidR="000F1515" w:rsidRPr="002B1654" w14:paraId="1FE891D2" w14:textId="77777777" w:rsidTr="00F47644">
                        <w:tc>
                          <w:tcPr>
                            <w:tcW w:w="5000" w:type="pct"/>
                          </w:tcPr>
                          <w:p w14:paraId="590B6F48" w14:textId="77777777" w:rsidR="000F1515" w:rsidRDefault="000F1515" w:rsidP="00F47644">
                            <w:pPr>
                              <w:pStyle w:val="Header--Left"/>
                              <w:jc w:val="center"/>
                              <w:rPr>
                                <w:i w:val="0"/>
                                <w:iCs/>
                              </w:rPr>
                            </w:pPr>
                          </w:p>
                          <w:p w14:paraId="26B8F054" w14:textId="77777777" w:rsidR="000F1515" w:rsidRPr="002B1654" w:rsidRDefault="000F1515" w:rsidP="00F47644">
                            <w:pPr>
                              <w:pStyle w:val="Header--Left"/>
                              <w:jc w:val="center"/>
                              <w:rPr>
                                <w:i w:val="0"/>
                                <w:iCs/>
                              </w:rPr>
                            </w:pPr>
                          </w:p>
                        </w:tc>
                      </w:tr>
                    </w:tbl>
                    <w:p w14:paraId="382EEDD2" w14:textId="77777777" w:rsidR="000F1515" w:rsidRPr="007D32CD" w:rsidRDefault="000F1515" w:rsidP="000F1515">
                      <w:pPr>
                        <w:spacing w:before="0"/>
                        <w:jc w:val="center"/>
                        <w:rPr>
                          <w:rFonts w:ascii="Times New Roman" w:hAnsi="Times New Roman"/>
                          <w:sz w:val="24"/>
                          <w:szCs w:val="24"/>
                          <w:lang w:val="en-US"/>
                        </w:rPr>
                      </w:pPr>
                      <w:r w:rsidRPr="007D32CD">
                        <w:rPr>
                          <w:rFonts w:ascii="Times New Roman" w:hAnsi="Times New Roman"/>
                          <w:noProof/>
                          <w:sz w:val="24"/>
                          <w:szCs w:val="24"/>
                          <w:lang w:val="en-US"/>
                        </w:rPr>
                        <w:drawing>
                          <wp:inline distT="0" distB="0" distL="0" distR="0" wp14:anchorId="78DC4924" wp14:editId="667962F9">
                            <wp:extent cx="2355494" cy="525735"/>
                            <wp:effectExtent l="0" t="0" r="0" b="8255"/>
                            <wp:docPr id="1198468380" name="Picture 1198468380"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744796" name="Picture 1" descr="Blue text on a black backgroun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3414" cy="554286"/>
                                    </a:xfrm>
                                    <a:prstGeom prst="rect">
                                      <a:avLst/>
                                    </a:prstGeom>
                                    <a:noFill/>
                                    <a:ln>
                                      <a:noFill/>
                                    </a:ln>
                                  </pic:spPr>
                                </pic:pic>
                              </a:graphicData>
                            </a:graphic>
                          </wp:inline>
                        </w:drawing>
                      </w:r>
                    </w:p>
                    <w:p w14:paraId="7B666488" w14:textId="1D6B27B6" w:rsidR="000F1515" w:rsidRPr="00812157" w:rsidRDefault="00812157" w:rsidP="00812157">
                      <w:pPr>
                        <w:jc w:val="center"/>
                        <w:rPr>
                          <w:lang w:val="en-GB"/>
                        </w:rPr>
                      </w:pPr>
                      <w:r w:rsidRPr="00812157">
                        <w:rPr>
                          <w:lang w:val="en-GB"/>
                        </w:rPr>
                        <w:t>Riga</w:t>
                      </w:r>
                    </w:p>
                    <w:p w14:paraId="3370CAB3" w14:textId="5A7C7D91" w:rsidR="00812157" w:rsidRDefault="00812157" w:rsidP="00812157">
                      <w:pPr>
                        <w:jc w:val="center"/>
                      </w:pPr>
                      <w:r>
                        <w:t>202</w:t>
                      </w:r>
                      <w:r w:rsidR="00AB62A6">
                        <w:t>6</w:t>
                      </w:r>
                    </w:p>
                  </w:txbxContent>
                </v:textbox>
                <w10:wrap type="square" anchorx="margin" anchory="margin"/>
              </v:shape>
            </w:pict>
          </mc:Fallback>
        </mc:AlternateContent>
      </w:r>
      <w:bookmarkEnd w:id="4"/>
      <w:r w:rsidRPr="002F5F95">
        <w:rPr>
          <w:rFonts w:ascii="Arial" w:hAnsi="Arial" w:cs="Arial"/>
          <w:szCs w:val="20"/>
          <w:lang w:val="en-US"/>
        </w:rPr>
        <w:br w:type="page"/>
      </w:r>
      <w:r w:rsidR="000E5D49" w:rsidRPr="002F5F95">
        <w:rPr>
          <w:rFonts w:ascii="Arial" w:hAnsi="Arial" w:cs="Arial"/>
          <w:szCs w:val="20"/>
          <w:lang w:val="en-GB"/>
        </w:rPr>
        <w:lastRenderedPageBreak/>
        <w:t>Document History</w:t>
      </w:r>
    </w:p>
    <w:p w14:paraId="09229FE9" w14:textId="77777777" w:rsidR="000E5D49" w:rsidRPr="002F5F95" w:rsidRDefault="000E5D49" w:rsidP="00F235D2">
      <w:pPr>
        <w:spacing w:after="120"/>
        <w:rPr>
          <w:rFonts w:ascii="Arial" w:hAnsi="Arial" w:cs="Arial"/>
          <w:i/>
          <w:iCs/>
          <w:color w:val="000000" w:themeColor="text1"/>
          <w:szCs w:val="20"/>
          <w:lang w:val="en-GB"/>
        </w:rPr>
      </w:pPr>
      <w:r w:rsidRPr="002F5F95">
        <w:rPr>
          <w:rFonts w:ascii="Arial" w:hAnsi="Arial" w:cs="Arial"/>
          <w:color w:val="000000" w:themeColor="text1"/>
          <w:szCs w:val="20"/>
          <w:lang w:val="en-GB"/>
        </w:rPr>
        <w:t xml:space="preserve">This document has been issued and amended as follows: </w:t>
      </w:r>
    </w:p>
    <w:tbl>
      <w:tblPr>
        <w:tblStyle w:val="TableGrid"/>
        <w:tblW w:w="9625" w:type="dxa"/>
        <w:tblBorders>
          <w:top w:val="single" w:sz="4" w:space="0" w:color="E5E5E5"/>
          <w:left w:val="single" w:sz="4" w:space="0" w:color="E5E5E5"/>
          <w:bottom w:val="single" w:sz="4" w:space="0" w:color="E5E5E5"/>
          <w:right w:val="single" w:sz="4" w:space="0" w:color="E5E5E5"/>
          <w:insideH w:val="single" w:sz="4" w:space="0" w:color="E5E5E5"/>
          <w:insideV w:val="single" w:sz="4" w:space="0" w:color="E5E5E5"/>
        </w:tblBorders>
        <w:tblLook w:val="04A0" w:firstRow="1" w:lastRow="0" w:firstColumn="1" w:lastColumn="0" w:noHBand="0" w:noVBand="1"/>
      </w:tblPr>
      <w:tblGrid>
        <w:gridCol w:w="1050"/>
        <w:gridCol w:w="1552"/>
        <w:gridCol w:w="1837"/>
        <w:gridCol w:w="5186"/>
      </w:tblGrid>
      <w:tr w:rsidR="000E5D49" w:rsidRPr="002F5F95" w14:paraId="2420DC6C" w14:textId="77777777" w:rsidTr="00930485">
        <w:tc>
          <w:tcPr>
            <w:tcW w:w="988" w:type="dxa"/>
            <w:shd w:val="clear" w:color="auto" w:fill="2F5496" w:themeFill="accent1" w:themeFillShade="BF"/>
          </w:tcPr>
          <w:p w14:paraId="105D5296" w14:textId="77777777" w:rsidR="000E5D49" w:rsidRPr="002F5F95" w:rsidRDefault="000E5D49"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Revision</w:t>
            </w:r>
          </w:p>
        </w:tc>
        <w:tc>
          <w:tcPr>
            <w:tcW w:w="1559" w:type="dxa"/>
            <w:shd w:val="clear" w:color="auto" w:fill="2F5496" w:themeFill="accent1" w:themeFillShade="BF"/>
          </w:tcPr>
          <w:p w14:paraId="67360D05" w14:textId="77777777" w:rsidR="000E5D49" w:rsidRPr="002F5F95" w:rsidRDefault="000E5D49"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Effective from</w:t>
            </w:r>
          </w:p>
        </w:tc>
        <w:tc>
          <w:tcPr>
            <w:tcW w:w="1843" w:type="dxa"/>
            <w:shd w:val="clear" w:color="auto" w:fill="2F5496" w:themeFill="accent1" w:themeFillShade="BF"/>
          </w:tcPr>
          <w:p w14:paraId="1F9E726D" w14:textId="77777777" w:rsidR="000E5D49" w:rsidRPr="002F5F95" w:rsidRDefault="000E5D49"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Author</w:t>
            </w:r>
          </w:p>
        </w:tc>
        <w:tc>
          <w:tcPr>
            <w:tcW w:w="5235" w:type="dxa"/>
            <w:shd w:val="clear" w:color="auto" w:fill="2F5496"/>
          </w:tcPr>
          <w:p w14:paraId="1C9891DF" w14:textId="77777777" w:rsidR="000E5D49" w:rsidRPr="002F5F95" w:rsidRDefault="000E5D49"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Description of changes</w:t>
            </w:r>
          </w:p>
        </w:tc>
      </w:tr>
      <w:tr w:rsidR="000E5D49" w:rsidRPr="002F5F95" w14:paraId="5B653495" w14:textId="77777777" w:rsidTr="008D2B00">
        <w:tc>
          <w:tcPr>
            <w:tcW w:w="988" w:type="dxa"/>
            <w:vAlign w:val="center"/>
          </w:tcPr>
          <w:p w14:paraId="1BB4EEDB" w14:textId="77777777" w:rsidR="000E5D49" w:rsidRPr="002F5F95" w:rsidRDefault="000E5D49" w:rsidP="00F235D2">
            <w:pPr>
              <w:pStyle w:val="TableBody"/>
              <w:spacing w:after="120"/>
              <w:rPr>
                <w:rFonts w:ascii="Arial" w:hAnsi="Arial" w:cs="Arial"/>
                <w:color w:val="000000" w:themeColor="text1"/>
                <w:sz w:val="20"/>
                <w:szCs w:val="20"/>
              </w:rPr>
            </w:pPr>
            <w:r w:rsidRPr="002F5F95">
              <w:rPr>
                <w:rFonts w:ascii="Arial" w:hAnsi="Arial" w:cs="Arial"/>
                <w:color w:val="000000" w:themeColor="text1"/>
                <w:sz w:val="20"/>
                <w:szCs w:val="20"/>
              </w:rPr>
              <w:t>1.0</w:t>
            </w:r>
          </w:p>
        </w:tc>
        <w:tc>
          <w:tcPr>
            <w:tcW w:w="1559" w:type="dxa"/>
            <w:vAlign w:val="center"/>
          </w:tcPr>
          <w:p w14:paraId="073C1650" w14:textId="74671C1E" w:rsidR="000E5D49" w:rsidRPr="002F5F95" w:rsidRDefault="009B0439" w:rsidP="00F235D2">
            <w:pPr>
              <w:pStyle w:val="TableBody"/>
              <w:spacing w:after="120"/>
              <w:rPr>
                <w:rFonts w:ascii="Arial" w:hAnsi="Arial" w:cs="Arial"/>
                <w:color w:val="000000" w:themeColor="text1"/>
                <w:sz w:val="20"/>
                <w:szCs w:val="20"/>
              </w:rPr>
            </w:pPr>
            <w:r w:rsidRPr="005658DC">
              <w:rPr>
                <w:rFonts w:ascii="Arial" w:hAnsi="Arial" w:cs="Arial"/>
                <w:color w:val="000000" w:themeColor="text1"/>
                <w:sz w:val="20"/>
                <w:szCs w:val="20"/>
              </w:rPr>
              <w:t>202</w:t>
            </w:r>
            <w:r w:rsidR="00AB62A6" w:rsidRPr="005658DC">
              <w:rPr>
                <w:rFonts w:ascii="Arial" w:hAnsi="Arial" w:cs="Arial"/>
                <w:color w:val="000000" w:themeColor="text1"/>
                <w:sz w:val="20"/>
                <w:szCs w:val="20"/>
              </w:rPr>
              <w:t>6</w:t>
            </w:r>
            <w:r w:rsidR="000E5D49" w:rsidRPr="005658DC">
              <w:rPr>
                <w:rFonts w:ascii="Arial" w:hAnsi="Arial" w:cs="Arial"/>
                <w:color w:val="000000" w:themeColor="text1"/>
                <w:sz w:val="20"/>
                <w:szCs w:val="20"/>
              </w:rPr>
              <w:t>-</w:t>
            </w:r>
            <w:r w:rsidR="00844C6B">
              <w:rPr>
                <w:rFonts w:ascii="Arial" w:hAnsi="Arial" w:cs="Arial"/>
                <w:color w:val="000000" w:themeColor="text1"/>
                <w:sz w:val="20"/>
                <w:szCs w:val="20"/>
              </w:rPr>
              <w:t>05</w:t>
            </w:r>
            <w:r w:rsidR="000E5D49" w:rsidRPr="005658DC">
              <w:rPr>
                <w:rFonts w:ascii="Arial" w:hAnsi="Arial" w:cs="Arial"/>
                <w:color w:val="000000" w:themeColor="text1"/>
                <w:sz w:val="20"/>
                <w:szCs w:val="20"/>
              </w:rPr>
              <w:t>-</w:t>
            </w:r>
            <w:r w:rsidR="00844C6B">
              <w:rPr>
                <w:rFonts w:ascii="Arial" w:hAnsi="Arial" w:cs="Arial"/>
                <w:color w:val="000000" w:themeColor="text1"/>
                <w:sz w:val="20"/>
                <w:szCs w:val="20"/>
              </w:rPr>
              <w:t>15</w:t>
            </w:r>
          </w:p>
        </w:tc>
        <w:tc>
          <w:tcPr>
            <w:tcW w:w="1843" w:type="dxa"/>
            <w:vAlign w:val="center"/>
          </w:tcPr>
          <w:p w14:paraId="2730AADE" w14:textId="6D4D4080" w:rsidR="000E5D49" w:rsidRPr="002F5F95" w:rsidRDefault="00660DEF" w:rsidP="00F235D2">
            <w:pPr>
              <w:pStyle w:val="TableBody"/>
              <w:spacing w:after="120"/>
              <w:jc w:val="center"/>
              <w:rPr>
                <w:rFonts w:ascii="Arial" w:hAnsi="Arial" w:cs="Arial"/>
                <w:color w:val="000000" w:themeColor="text1"/>
                <w:sz w:val="20"/>
                <w:szCs w:val="20"/>
              </w:rPr>
            </w:pPr>
            <w:r w:rsidRPr="002F5F95">
              <w:rPr>
                <w:rFonts w:ascii="Arial" w:hAnsi="Arial" w:cs="Arial"/>
                <w:color w:val="000000" w:themeColor="text1"/>
                <w:sz w:val="20"/>
                <w:szCs w:val="20"/>
              </w:rPr>
              <w:t>Procurement commission</w:t>
            </w:r>
          </w:p>
        </w:tc>
        <w:tc>
          <w:tcPr>
            <w:tcW w:w="5235" w:type="dxa"/>
          </w:tcPr>
          <w:p w14:paraId="1117DC25" w14:textId="77777777" w:rsidR="000E5D49" w:rsidRPr="002F5F95" w:rsidRDefault="000E5D49" w:rsidP="00F235D2">
            <w:pPr>
              <w:pStyle w:val="TableBody"/>
              <w:spacing w:after="120"/>
              <w:rPr>
                <w:rFonts w:ascii="Arial" w:hAnsi="Arial" w:cs="Arial"/>
                <w:color w:val="000000" w:themeColor="text1"/>
                <w:sz w:val="20"/>
                <w:szCs w:val="20"/>
              </w:rPr>
            </w:pPr>
            <w:r w:rsidRPr="002F5F95">
              <w:rPr>
                <w:rFonts w:ascii="Arial" w:hAnsi="Arial" w:cs="Arial"/>
                <w:color w:val="000000" w:themeColor="text1"/>
                <w:sz w:val="20"/>
                <w:szCs w:val="20"/>
              </w:rPr>
              <w:t>First issue</w:t>
            </w:r>
          </w:p>
        </w:tc>
      </w:tr>
      <w:tr w:rsidR="000E5D49" w:rsidRPr="002F5F95" w14:paraId="17CDDB5E" w14:textId="77777777" w:rsidTr="00F47644">
        <w:tc>
          <w:tcPr>
            <w:tcW w:w="988" w:type="dxa"/>
            <w:vAlign w:val="center"/>
          </w:tcPr>
          <w:p w14:paraId="549F1A5C" w14:textId="77777777" w:rsidR="000E5D49" w:rsidRPr="002F5F95" w:rsidRDefault="000E5D49" w:rsidP="00F235D2">
            <w:pPr>
              <w:pStyle w:val="TableBody"/>
              <w:spacing w:after="120"/>
              <w:rPr>
                <w:rFonts w:ascii="Arial" w:hAnsi="Arial" w:cs="Arial"/>
                <w:color w:val="000000" w:themeColor="text1"/>
                <w:sz w:val="20"/>
                <w:szCs w:val="20"/>
              </w:rPr>
            </w:pPr>
          </w:p>
        </w:tc>
        <w:tc>
          <w:tcPr>
            <w:tcW w:w="1559" w:type="dxa"/>
            <w:vAlign w:val="center"/>
          </w:tcPr>
          <w:p w14:paraId="76C31A47" w14:textId="77777777" w:rsidR="000E5D49" w:rsidRPr="002F5F95" w:rsidRDefault="000E5D49" w:rsidP="00F235D2">
            <w:pPr>
              <w:pStyle w:val="TableBody"/>
              <w:spacing w:after="120"/>
              <w:rPr>
                <w:rFonts w:ascii="Arial" w:hAnsi="Arial" w:cs="Arial"/>
                <w:color w:val="000000" w:themeColor="text1"/>
                <w:sz w:val="20"/>
                <w:szCs w:val="20"/>
              </w:rPr>
            </w:pPr>
          </w:p>
        </w:tc>
        <w:tc>
          <w:tcPr>
            <w:tcW w:w="1843" w:type="dxa"/>
            <w:vAlign w:val="center"/>
          </w:tcPr>
          <w:p w14:paraId="35D41459" w14:textId="77777777" w:rsidR="000E5D49" w:rsidRPr="002F5F95" w:rsidRDefault="000E5D49" w:rsidP="00F235D2">
            <w:pPr>
              <w:pStyle w:val="TableBody"/>
              <w:spacing w:after="120"/>
              <w:rPr>
                <w:rFonts w:ascii="Arial" w:hAnsi="Arial" w:cs="Arial"/>
                <w:color w:val="000000" w:themeColor="text1"/>
                <w:sz w:val="20"/>
                <w:szCs w:val="20"/>
              </w:rPr>
            </w:pPr>
          </w:p>
        </w:tc>
        <w:tc>
          <w:tcPr>
            <w:tcW w:w="5235" w:type="dxa"/>
          </w:tcPr>
          <w:p w14:paraId="241D6C3B" w14:textId="77777777" w:rsidR="000E5D49" w:rsidRPr="002F5F95" w:rsidRDefault="000E5D49" w:rsidP="00F235D2">
            <w:pPr>
              <w:pStyle w:val="TableBody"/>
              <w:spacing w:after="120"/>
              <w:rPr>
                <w:rFonts w:ascii="Arial" w:hAnsi="Arial" w:cs="Arial"/>
                <w:color w:val="000000" w:themeColor="text1"/>
                <w:sz w:val="20"/>
                <w:szCs w:val="20"/>
              </w:rPr>
            </w:pPr>
          </w:p>
        </w:tc>
      </w:tr>
      <w:tr w:rsidR="000E5D49" w:rsidRPr="002F5F95" w14:paraId="155B9E8F" w14:textId="77777777" w:rsidTr="00F47644">
        <w:tc>
          <w:tcPr>
            <w:tcW w:w="988" w:type="dxa"/>
            <w:vAlign w:val="center"/>
          </w:tcPr>
          <w:p w14:paraId="4F656703"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559" w:type="dxa"/>
            <w:vAlign w:val="center"/>
          </w:tcPr>
          <w:p w14:paraId="002DAAF8"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843" w:type="dxa"/>
            <w:vAlign w:val="center"/>
          </w:tcPr>
          <w:p w14:paraId="7304AD81"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5235" w:type="dxa"/>
          </w:tcPr>
          <w:p w14:paraId="15811DA9" w14:textId="77777777" w:rsidR="000E5D49" w:rsidRPr="002F5F95" w:rsidRDefault="000E5D49" w:rsidP="00F235D2">
            <w:pPr>
              <w:pStyle w:val="TableBody"/>
              <w:spacing w:after="120"/>
              <w:rPr>
                <w:rFonts w:ascii="Arial" w:hAnsi="Arial" w:cs="Arial"/>
                <w:color w:val="404040" w:themeColor="text1" w:themeTint="BF"/>
                <w:sz w:val="20"/>
                <w:szCs w:val="20"/>
              </w:rPr>
            </w:pPr>
          </w:p>
        </w:tc>
      </w:tr>
      <w:tr w:rsidR="000E5D49" w:rsidRPr="002F5F95" w14:paraId="25EB8E02" w14:textId="77777777" w:rsidTr="00F47644">
        <w:tc>
          <w:tcPr>
            <w:tcW w:w="988" w:type="dxa"/>
            <w:vAlign w:val="center"/>
          </w:tcPr>
          <w:p w14:paraId="76DE9655"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559" w:type="dxa"/>
            <w:vAlign w:val="center"/>
          </w:tcPr>
          <w:p w14:paraId="543A3888"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843" w:type="dxa"/>
            <w:vAlign w:val="center"/>
          </w:tcPr>
          <w:p w14:paraId="5897AAC6"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5235" w:type="dxa"/>
          </w:tcPr>
          <w:p w14:paraId="4D7F40F3" w14:textId="77777777" w:rsidR="000E5D49" w:rsidRPr="002F5F95" w:rsidRDefault="000E5D49" w:rsidP="00F235D2">
            <w:pPr>
              <w:pStyle w:val="TableBody"/>
              <w:spacing w:after="120"/>
              <w:rPr>
                <w:rFonts w:ascii="Arial" w:hAnsi="Arial" w:cs="Arial"/>
                <w:color w:val="404040" w:themeColor="text1" w:themeTint="BF"/>
                <w:sz w:val="20"/>
                <w:szCs w:val="20"/>
              </w:rPr>
            </w:pPr>
          </w:p>
        </w:tc>
      </w:tr>
      <w:tr w:rsidR="000E5D49" w:rsidRPr="002F5F95" w14:paraId="2C89D7EE" w14:textId="77777777" w:rsidTr="00F47644">
        <w:tc>
          <w:tcPr>
            <w:tcW w:w="988" w:type="dxa"/>
            <w:vAlign w:val="center"/>
          </w:tcPr>
          <w:p w14:paraId="58B3B380"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559" w:type="dxa"/>
            <w:vAlign w:val="center"/>
          </w:tcPr>
          <w:p w14:paraId="00FA0800"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843" w:type="dxa"/>
            <w:vAlign w:val="center"/>
          </w:tcPr>
          <w:p w14:paraId="13119AF4"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5235" w:type="dxa"/>
          </w:tcPr>
          <w:p w14:paraId="257249E7" w14:textId="77777777" w:rsidR="000E5D49" w:rsidRPr="002F5F95" w:rsidRDefault="000E5D49" w:rsidP="00F235D2">
            <w:pPr>
              <w:pStyle w:val="TableBody"/>
              <w:spacing w:after="120"/>
              <w:rPr>
                <w:rFonts w:ascii="Arial" w:hAnsi="Arial" w:cs="Arial"/>
                <w:color w:val="404040" w:themeColor="text1" w:themeTint="BF"/>
                <w:sz w:val="20"/>
                <w:szCs w:val="20"/>
              </w:rPr>
            </w:pPr>
          </w:p>
        </w:tc>
      </w:tr>
      <w:tr w:rsidR="000E5D49" w:rsidRPr="002F5F95" w14:paraId="451CC325" w14:textId="77777777" w:rsidTr="00F47644">
        <w:tc>
          <w:tcPr>
            <w:tcW w:w="988" w:type="dxa"/>
            <w:vAlign w:val="center"/>
          </w:tcPr>
          <w:p w14:paraId="3F2D9FB6"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559" w:type="dxa"/>
            <w:vAlign w:val="center"/>
          </w:tcPr>
          <w:p w14:paraId="5454EDEF"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1843" w:type="dxa"/>
            <w:vAlign w:val="center"/>
          </w:tcPr>
          <w:p w14:paraId="5938BFB1" w14:textId="77777777" w:rsidR="000E5D49" w:rsidRPr="002F5F95" w:rsidRDefault="000E5D49" w:rsidP="00F235D2">
            <w:pPr>
              <w:pStyle w:val="TableBody"/>
              <w:spacing w:after="120"/>
              <w:rPr>
                <w:rFonts w:ascii="Arial" w:hAnsi="Arial" w:cs="Arial"/>
                <w:color w:val="404040" w:themeColor="text1" w:themeTint="BF"/>
                <w:sz w:val="20"/>
                <w:szCs w:val="20"/>
              </w:rPr>
            </w:pPr>
          </w:p>
        </w:tc>
        <w:tc>
          <w:tcPr>
            <w:tcW w:w="5235" w:type="dxa"/>
          </w:tcPr>
          <w:p w14:paraId="711EC948" w14:textId="77777777" w:rsidR="000E5D49" w:rsidRPr="002F5F95" w:rsidRDefault="000E5D49" w:rsidP="00F235D2">
            <w:pPr>
              <w:pStyle w:val="TableBody"/>
              <w:spacing w:after="120"/>
              <w:rPr>
                <w:rFonts w:ascii="Arial" w:hAnsi="Arial" w:cs="Arial"/>
                <w:color w:val="404040" w:themeColor="text1" w:themeTint="BF"/>
                <w:sz w:val="20"/>
                <w:szCs w:val="20"/>
              </w:rPr>
            </w:pPr>
          </w:p>
        </w:tc>
      </w:tr>
    </w:tbl>
    <w:p w14:paraId="7B77432C" w14:textId="77777777" w:rsidR="000E5D49" w:rsidRPr="002F5F95" w:rsidRDefault="000E5D49" w:rsidP="00F235D2">
      <w:pPr>
        <w:spacing w:after="120"/>
        <w:rPr>
          <w:rFonts w:ascii="Arial" w:eastAsiaTheme="majorEastAsia" w:hAnsi="Arial" w:cs="Arial"/>
          <w:b/>
          <w:caps/>
          <w:color w:val="2F5496" w:themeColor="accent1" w:themeShade="BF"/>
          <w:szCs w:val="20"/>
          <w:lang w:val="en-GB"/>
        </w:rPr>
      </w:pPr>
      <w:r w:rsidRPr="002F5F95">
        <w:rPr>
          <w:rFonts w:ascii="Arial" w:hAnsi="Arial" w:cs="Arial"/>
          <w:szCs w:val="20"/>
          <w:lang w:val="en-GB"/>
        </w:rPr>
        <w:br w:type="page"/>
      </w:r>
    </w:p>
    <w:bookmarkStart w:id="5" w:name="_Hlk207032103" w:displacedByCustomXml="next"/>
    <w:sdt>
      <w:sdtPr>
        <w:rPr>
          <w:rFonts w:ascii="Arial" w:eastAsiaTheme="minorEastAsia" w:hAnsi="Arial" w:cs="Arial"/>
          <w:b w:val="0"/>
          <w:caps w:val="0"/>
          <w:noProof w:val="0"/>
          <w:color w:val="auto"/>
          <w:kern w:val="2"/>
          <w:sz w:val="20"/>
          <w:szCs w:val="20"/>
          <w:lang w:val="lv-LV"/>
          <w14:ligatures w14:val="standardContextual"/>
        </w:rPr>
        <w:id w:val="1670135340"/>
        <w:docPartObj>
          <w:docPartGallery w:val="Table of Contents"/>
          <w:docPartUnique/>
        </w:docPartObj>
      </w:sdtPr>
      <w:sdtContent>
        <w:sdt>
          <w:sdtPr>
            <w:rPr>
              <w:rFonts w:ascii="Arial" w:eastAsiaTheme="minorEastAsia" w:hAnsi="Arial" w:cs="Arial"/>
              <w:b w:val="0"/>
              <w:caps w:val="0"/>
              <w:noProof w:val="0"/>
              <w:color w:val="404040" w:themeColor="text1" w:themeTint="BF"/>
              <w:kern w:val="2"/>
              <w:sz w:val="20"/>
              <w:szCs w:val="20"/>
              <w:lang w:val="lv-LV"/>
              <w14:ligatures w14:val="standardContextual"/>
            </w:rPr>
            <w:id w:val="838508637"/>
            <w:docPartObj>
              <w:docPartGallery w:val="Table of Contents"/>
              <w:docPartUnique/>
            </w:docPartObj>
          </w:sdtPr>
          <w:sdtEndPr>
            <w:rPr>
              <w:color w:val="auto"/>
            </w:rPr>
          </w:sdtEndPr>
          <w:sdtContent>
            <w:p w14:paraId="0F8EA99A" w14:textId="1CAB5712" w:rsidR="00F62F56" w:rsidRPr="002F5F95" w:rsidRDefault="002871F7" w:rsidP="00F235D2">
              <w:pPr>
                <w:pStyle w:val="DocInfoHeader"/>
                <w:spacing w:before="120"/>
                <w:rPr>
                  <w:rFonts w:ascii="Arial" w:hAnsi="Arial" w:cs="Arial"/>
                  <w:sz w:val="20"/>
                  <w:szCs w:val="20"/>
                </w:rPr>
              </w:pPr>
              <w:r w:rsidRPr="002F5F95">
                <w:rPr>
                  <w:rFonts w:ascii="Arial" w:hAnsi="Arial" w:cs="Arial"/>
                  <w:sz w:val="20"/>
                  <w:szCs w:val="20"/>
                </w:rPr>
                <w:t xml:space="preserve">Table of </w:t>
              </w:r>
              <w:r w:rsidR="00F62F56" w:rsidRPr="002F5F95">
                <w:rPr>
                  <w:rFonts w:ascii="Arial" w:hAnsi="Arial" w:cs="Arial"/>
                  <w:sz w:val="20"/>
                  <w:szCs w:val="20"/>
                </w:rPr>
                <w:t>Contents</w:t>
              </w:r>
            </w:p>
            <w:p w14:paraId="38846181" w14:textId="724E5146" w:rsidR="000A6BC6" w:rsidRPr="002F5F95" w:rsidRDefault="00F62F56" w:rsidP="00F235D2">
              <w:pPr>
                <w:pStyle w:val="TOC1"/>
                <w:spacing w:after="120"/>
                <w:rPr>
                  <w:rFonts w:ascii="Arial" w:eastAsiaTheme="minorEastAsia" w:hAnsi="Arial" w:cs="Arial"/>
                  <w:b w:val="0"/>
                  <w:caps/>
                  <w:noProof/>
                  <w:kern w:val="2"/>
                  <w:lang w:val="lv-LV" w:eastAsia="lv-LV"/>
                  <w14:ligatures w14:val="standardContextual"/>
                </w:rPr>
              </w:pPr>
              <w:r w:rsidRPr="002F5F95">
                <w:rPr>
                  <w:rFonts w:ascii="Arial" w:hAnsi="Arial" w:cs="Arial"/>
                </w:rPr>
                <w:fldChar w:fldCharType="begin"/>
              </w:r>
              <w:r w:rsidRPr="002F5F95">
                <w:rPr>
                  <w:rFonts w:ascii="Arial" w:hAnsi="Arial" w:cs="Arial"/>
                </w:rPr>
                <w:instrText xml:space="preserve"> TOC \o "1-3" \h \z \u </w:instrText>
              </w:r>
              <w:r w:rsidRPr="002F5F95">
                <w:rPr>
                  <w:rFonts w:ascii="Arial" w:hAnsi="Arial" w:cs="Arial"/>
                </w:rPr>
                <w:fldChar w:fldCharType="separate"/>
              </w:r>
              <w:hyperlink w:anchor="_Toc207033429" w:history="1">
                <w:r w:rsidR="000A6BC6" w:rsidRPr="002F5F95">
                  <w:rPr>
                    <w:rStyle w:val="Hyperlink"/>
                    <w:rFonts w:ascii="Arial" w:hAnsi="Arial" w:cs="Arial"/>
                    <w:caps/>
                    <w:noProof/>
                  </w:rPr>
                  <w:t>1.</w:t>
                </w:r>
                <w:r w:rsidR="000A6BC6" w:rsidRPr="002F5F95">
                  <w:rPr>
                    <w:rFonts w:ascii="Arial" w:eastAsiaTheme="minorEastAsia" w:hAnsi="Arial" w:cs="Arial"/>
                    <w:b w:val="0"/>
                    <w:caps/>
                    <w:noProof/>
                    <w:kern w:val="2"/>
                    <w:lang w:val="lv-LV" w:eastAsia="lv-LV"/>
                    <w14:ligatures w14:val="standardContextual"/>
                  </w:rPr>
                  <w:tab/>
                </w:r>
                <w:r w:rsidR="000A6BC6" w:rsidRPr="002F5F95">
                  <w:rPr>
                    <w:rStyle w:val="Hyperlink"/>
                    <w:rFonts w:ascii="Arial" w:hAnsi="Arial" w:cs="Arial"/>
                    <w:caps/>
                    <w:noProof/>
                  </w:rPr>
                  <w:t>ABBREVIATIONS AND TERMS</w:t>
                </w:r>
                <w:r w:rsidR="000A6BC6" w:rsidRPr="002F5F95">
                  <w:rPr>
                    <w:rFonts w:ascii="Arial" w:hAnsi="Arial" w:cs="Arial"/>
                    <w:caps/>
                    <w:noProof/>
                    <w:webHidden/>
                  </w:rPr>
                  <w:tab/>
                </w:r>
                <w:r w:rsidR="000A6BC6" w:rsidRPr="002F5F95">
                  <w:rPr>
                    <w:rFonts w:ascii="Arial" w:hAnsi="Arial" w:cs="Arial"/>
                    <w:caps/>
                    <w:noProof/>
                    <w:webHidden/>
                  </w:rPr>
                  <w:fldChar w:fldCharType="begin"/>
                </w:r>
                <w:r w:rsidR="000A6BC6" w:rsidRPr="002F5F95">
                  <w:rPr>
                    <w:rFonts w:ascii="Arial" w:hAnsi="Arial" w:cs="Arial"/>
                    <w:caps/>
                    <w:noProof/>
                    <w:webHidden/>
                  </w:rPr>
                  <w:instrText xml:space="preserve"> PAGEREF _Toc207033429 \h </w:instrText>
                </w:r>
                <w:r w:rsidR="000A6BC6" w:rsidRPr="002F5F95">
                  <w:rPr>
                    <w:rFonts w:ascii="Arial" w:hAnsi="Arial" w:cs="Arial"/>
                    <w:caps/>
                    <w:noProof/>
                    <w:webHidden/>
                  </w:rPr>
                </w:r>
                <w:r w:rsidR="000A6BC6" w:rsidRPr="002F5F95">
                  <w:rPr>
                    <w:rFonts w:ascii="Arial" w:hAnsi="Arial" w:cs="Arial"/>
                    <w:caps/>
                    <w:noProof/>
                    <w:webHidden/>
                  </w:rPr>
                  <w:fldChar w:fldCharType="separate"/>
                </w:r>
                <w:r w:rsidR="000B2EDA">
                  <w:rPr>
                    <w:rFonts w:ascii="Arial" w:hAnsi="Arial" w:cs="Arial"/>
                    <w:caps/>
                    <w:noProof/>
                    <w:webHidden/>
                  </w:rPr>
                  <w:t>4</w:t>
                </w:r>
                <w:r w:rsidR="000A6BC6" w:rsidRPr="002F5F95">
                  <w:rPr>
                    <w:rFonts w:ascii="Arial" w:hAnsi="Arial" w:cs="Arial"/>
                    <w:caps/>
                    <w:noProof/>
                    <w:webHidden/>
                  </w:rPr>
                  <w:fldChar w:fldCharType="end"/>
                </w:r>
              </w:hyperlink>
            </w:p>
            <w:p w14:paraId="499D6DE0" w14:textId="3A1F7643"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0" w:history="1">
                <w:r w:rsidRPr="002F5F95">
                  <w:rPr>
                    <w:rStyle w:val="Hyperlink"/>
                    <w:rFonts w:ascii="Arial" w:hAnsi="Arial" w:cs="Arial"/>
                    <w:caps/>
                    <w:noProof/>
                  </w:rPr>
                  <w:t>2.</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GENERAL INFORMATION</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_Toc207033430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5</w:t>
                </w:r>
                <w:r w:rsidRPr="002F5F95">
                  <w:rPr>
                    <w:rFonts w:ascii="Arial" w:hAnsi="Arial" w:cs="Arial"/>
                    <w:caps/>
                    <w:noProof/>
                    <w:webHidden/>
                  </w:rPr>
                  <w:fldChar w:fldCharType="end"/>
                </w:r>
              </w:hyperlink>
            </w:p>
            <w:p w14:paraId="378D0650" w14:textId="14A0EA5B"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1" w:history="1">
                <w:r w:rsidRPr="002F5F95">
                  <w:rPr>
                    <w:rStyle w:val="Hyperlink"/>
                    <w:rFonts w:ascii="Arial" w:hAnsi="Arial" w:cs="Arial"/>
                    <w:caps/>
                    <w:noProof/>
                  </w:rPr>
                  <w:t>3.</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THE RIGHTS OF THE PROCUREMENT COMMISSION</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_Toc207033431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5</w:t>
                </w:r>
                <w:r w:rsidRPr="002F5F95">
                  <w:rPr>
                    <w:rFonts w:ascii="Arial" w:hAnsi="Arial" w:cs="Arial"/>
                    <w:caps/>
                    <w:noProof/>
                    <w:webHidden/>
                  </w:rPr>
                  <w:fldChar w:fldCharType="end"/>
                </w:r>
              </w:hyperlink>
            </w:p>
            <w:p w14:paraId="38380008" w14:textId="49C102AA"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2" w:history="1">
                <w:r w:rsidRPr="002F5F95">
                  <w:rPr>
                    <w:rStyle w:val="Hyperlink"/>
                    <w:rFonts w:ascii="Arial" w:hAnsi="Arial" w:cs="Arial"/>
                    <w:caps/>
                    <w:noProof/>
                  </w:rPr>
                  <w:t>4.</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THE OBLIGATIONS OF THE PROCUREMENT COMMISSION</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_Toc207033432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6</w:t>
                </w:r>
                <w:r w:rsidRPr="002F5F95">
                  <w:rPr>
                    <w:rFonts w:ascii="Arial" w:hAnsi="Arial" w:cs="Arial"/>
                    <w:caps/>
                    <w:noProof/>
                    <w:webHidden/>
                  </w:rPr>
                  <w:fldChar w:fldCharType="end"/>
                </w:r>
              </w:hyperlink>
            </w:p>
            <w:p w14:paraId="57660BFF" w14:textId="1A7A514E"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3" w:history="1">
                <w:r w:rsidRPr="002F5F95">
                  <w:rPr>
                    <w:rStyle w:val="Hyperlink"/>
                    <w:rFonts w:ascii="Arial" w:hAnsi="Arial" w:cs="Arial"/>
                    <w:caps/>
                    <w:noProof/>
                  </w:rPr>
                  <w:t>5.</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THE RIGHTS OF THE TENDERER</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_Toc207033433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7</w:t>
                </w:r>
                <w:r w:rsidRPr="002F5F95">
                  <w:rPr>
                    <w:rFonts w:ascii="Arial" w:hAnsi="Arial" w:cs="Arial"/>
                    <w:caps/>
                    <w:noProof/>
                    <w:webHidden/>
                  </w:rPr>
                  <w:fldChar w:fldCharType="end"/>
                </w:r>
              </w:hyperlink>
            </w:p>
            <w:p w14:paraId="00E70E5B" w14:textId="0C8D9158"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4" w:history="1">
                <w:r w:rsidRPr="002F5F95">
                  <w:rPr>
                    <w:rStyle w:val="Hyperlink"/>
                    <w:rFonts w:ascii="Arial" w:hAnsi="Arial" w:cs="Arial"/>
                    <w:caps/>
                    <w:noProof/>
                  </w:rPr>
                  <w:t>6.</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Subject-matter of the open competition</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_Toc207033434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7</w:t>
                </w:r>
                <w:r w:rsidRPr="002F5F95">
                  <w:rPr>
                    <w:rFonts w:ascii="Arial" w:hAnsi="Arial" w:cs="Arial"/>
                    <w:caps/>
                    <w:noProof/>
                    <w:webHidden/>
                  </w:rPr>
                  <w:fldChar w:fldCharType="end"/>
                </w:r>
              </w:hyperlink>
            </w:p>
            <w:p w14:paraId="1992914F" w14:textId="2C02FCA1"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6" w:history="1">
                <w:r w:rsidRPr="002F5F95">
                  <w:rPr>
                    <w:rStyle w:val="Hyperlink"/>
                    <w:rFonts w:ascii="Arial" w:hAnsi="Arial" w:cs="Arial"/>
                    <w:caps/>
                    <w:noProof/>
                  </w:rPr>
                  <w:t>7.</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TENDERER</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_Toc207033436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7</w:t>
                </w:r>
                <w:r w:rsidRPr="002F5F95">
                  <w:rPr>
                    <w:rFonts w:ascii="Arial" w:hAnsi="Arial" w:cs="Arial"/>
                    <w:caps/>
                    <w:noProof/>
                    <w:webHidden/>
                  </w:rPr>
                  <w:fldChar w:fldCharType="end"/>
                </w:r>
              </w:hyperlink>
            </w:p>
            <w:p w14:paraId="26DD3168" w14:textId="3664D459"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37" w:history="1">
                <w:r w:rsidRPr="002F5F95">
                  <w:rPr>
                    <w:rStyle w:val="Hyperlink"/>
                    <w:rFonts w:ascii="Arial" w:hAnsi="Arial" w:cs="Arial"/>
                    <w:caps/>
                    <w:noProof/>
                  </w:rPr>
                  <w:t>8.</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SELECTION CRITERIA FOR TENDERERS</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_Toc207033437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8</w:t>
                </w:r>
                <w:r w:rsidRPr="002F5F95">
                  <w:rPr>
                    <w:rFonts w:ascii="Arial" w:hAnsi="Arial" w:cs="Arial"/>
                    <w:caps/>
                    <w:noProof/>
                    <w:webHidden/>
                  </w:rPr>
                  <w:fldChar w:fldCharType="end"/>
                </w:r>
              </w:hyperlink>
            </w:p>
            <w:p w14:paraId="2A3FDBBA" w14:textId="71A426E9"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4" w:history="1">
                <w:r w:rsidRPr="002F5F95">
                  <w:rPr>
                    <w:rStyle w:val="Hyperlink"/>
                    <w:rFonts w:ascii="Arial" w:hAnsi="Arial" w:cs="Arial"/>
                    <w:caps/>
                    <w:noProof/>
                  </w:rPr>
                  <w:t>9.</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Reliance on the capacity of other persons</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_Toc207033484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27</w:t>
                </w:r>
                <w:r w:rsidRPr="002F5F95">
                  <w:rPr>
                    <w:rFonts w:ascii="Arial" w:hAnsi="Arial" w:cs="Arial"/>
                    <w:caps/>
                    <w:noProof/>
                    <w:webHidden/>
                  </w:rPr>
                  <w:fldChar w:fldCharType="end"/>
                </w:r>
              </w:hyperlink>
            </w:p>
            <w:p w14:paraId="6EDD3B85" w14:textId="42CC5698"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5" w:history="1">
                <w:r w:rsidRPr="002F5F95">
                  <w:rPr>
                    <w:rStyle w:val="Hyperlink"/>
                    <w:rFonts w:ascii="Arial" w:hAnsi="Arial" w:cs="Arial"/>
                    <w:caps/>
                    <w:noProof/>
                  </w:rPr>
                  <w:t>10.</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Subcontracting</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_Toc207033485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28</w:t>
                </w:r>
                <w:r w:rsidRPr="002F5F95">
                  <w:rPr>
                    <w:rFonts w:ascii="Arial" w:hAnsi="Arial" w:cs="Arial"/>
                    <w:caps/>
                    <w:noProof/>
                    <w:webHidden/>
                  </w:rPr>
                  <w:fldChar w:fldCharType="end"/>
                </w:r>
              </w:hyperlink>
            </w:p>
            <w:p w14:paraId="38414C10" w14:textId="7E1D1BE3"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6" w:history="1">
                <w:r w:rsidRPr="002F5F95">
                  <w:rPr>
                    <w:rStyle w:val="Hyperlink"/>
                    <w:rFonts w:ascii="Arial" w:hAnsi="Arial" w:cs="Arial"/>
                    <w:caps/>
                    <w:noProof/>
                  </w:rPr>
                  <w:t>11.</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Financial proposal</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_Toc207033486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28</w:t>
                </w:r>
                <w:r w:rsidRPr="002F5F95">
                  <w:rPr>
                    <w:rFonts w:ascii="Arial" w:hAnsi="Arial" w:cs="Arial"/>
                    <w:caps/>
                    <w:noProof/>
                    <w:webHidden/>
                  </w:rPr>
                  <w:fldChar w:fldCharType="end"/>
                </w:r>
              </w:hyperlink>
            </w:p>
            <w:p w14:paraId="3C0FC746" w14:textId="1C70866D"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7" w:history="1">
                <w:r w:rsidRPr="002F5F95">
                  <w:rPr>
                    <w:rStyle w:val="Hyperlink"/>
                    <w:rFonts w:ascii="Arial" w:hAnsi="Arial" w:cs="Arial"/>
                    <w:caps/>
                    <w:noProof/>
                  </w:rPr>
                  <w:t>12.</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Technical proposal</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_Toc207033487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28</w:t>
                </w:r>
                <w:r w:rsidRPr="002F5F95">
                  <w:rPr>
                    <w:rFonts w:ascii="Arial" w:hAnsi="Arial" w:cs="Arial"/>
                    <w:caps/>
                    <w:noProof/>
                    <w:webHidden/>
                  </w:rPr>
                  <w:fldChar w:fldCharType="end"/>
                </w:r>
              </w:hyperlink>
            </w:p>
            <w:p w14:paraId="445C8A84" w14:textId="597DEA32"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8" w:history="1">
                <w:r w:rsidRPr="002F5F95">
                  <w:rPr>
                    <w:rStyle w:val="Hyperlink"/>
                    <w:rFonts w:ascii="Arial" w:hAnsi="Arial" w:cs="Arial"/>
                    <w:caps/>
                    <w:noProof/>
                  </w:rPr>
                  <w:t>13.</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Contents and form of the Proposal</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_Toc207033488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29</w:t>
                </w:r>
                <w:r w:rsidRPr="002F5F95">
                  <w:rPr>
                    <w:rFonts w:ascii="Arial" w:hAnsi="Arial" w:cs="Arial"/>
                    <w:caps/>
                    <w:noProof/>
                    <w:webHidden/>
                  </w:rPr>
                  <w:fldChar w:fldCharType="end"/>
                </w:r>
              </w:hyperlink>
            </w:p>
            <w:p w14:paraId="2D3ACBBC" w14:textId="11E3D104"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89" w:history="1">
                <w:r w:rsidRPr="002F5F95">
                  <w:rPr>
                    <w:rStyle w:val="Hyperlink"/>
                    <w:rFonts w:ascii="Arial" w:hAnsi="Arial" w:cs="Arial"/>
                    <w:caps/>
                    <w:noProof/>
                  </w:rPr>
                  <w:t>14.</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Encryption of the proposal information</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_Toc207033489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30</w:t>
                </w:r>
                <w:r w:rsidRPr="002F5F95">
                  <w:rPr>
                    <w:rFonts w:ascii="Arial" w:hAnsi="Arial" w:cs="Arial"/>
                    <w:caps/>
                    <w:noProof/>
                    <w:webHidden/>
                  </w:rPr>
                  <w:fldChar w:fldCharType="end"/>
                </w:r>
              </w:hyperlink>
            </w:p>
            <w:p w14:paraId="43A6C6B6" w14:textId="289CCC2E"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0" w:history="1">
                <w:r w:rsidRPr="002F5F95">
                  <w:rPr>
                    <w:rStyle w:val="Hyperlink"/>
                    <w:rFonts w:ascii="Arial" w:hAnsi="Arial" w:cs="Arial"/>
                    <w:caps/>
                    <w:noProof/>
                  </w:rPr>
                  <w:t>15.</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Submission of a Proposal</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_Toc207033490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30</w:t>
                </w:r>
                <w:r w:rsidRPr="002F5F95">
                  <w:rPr>
                    <w:rFonts w:ascii="Arial" w:hAnsi="Arial" w:cs="Arial"/>
                    <w:caps/>
                    <w:noProof/>
                    <w:webHidden/>
                  </w:rPr>
                  <w:fldChar w:fldCharType="end"/>
                </w:r>
              </w:hyperlink>
            </w:p>
            <w:p w14:paraId="7021FEAB" w14:textId="47F1320D"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1" w:history="1">
                <w:r w:rsidRPr="002F5F95">
                  <w:rPr>
                    <w:rStyle w:val="Hyperlink"/>
                    <w:rFonts w:ascii="Arial" w:hAnsi="Arial" w:cs="Arial"/>
                    <w:caps/>
                    <w:noProof/>
                  </w:rPr>
                  <w:t>16.</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Opening of Proposals</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_Toc207033491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30</w:t>
                </w:r>
                <w:r w:rsidRPr="002F5F95">
                  <w:rPr>
                    <w:rFonts w:ascii="Arial" w:hAnsi="Arial" w:cs="Arial"/>
                    <w:caps/>
                    <w:noProof/>
                    <w:webHidden/>
                  </w:rPr>
                  <w:fldChar w:fldCharType="end"/>
                </w:r>
              </w:hyperlink>
            </w:p>
            <w:p w14:paraId="6333DC0E" w14:textId="07DC5082"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2" w:history="1">
                <w:r w:rsidRPr="002F5F95">
                  <w:rPr>
                    <w:rStyle w:val="Hyperlink"/>
                    <w:rFonts w:ascii="Arial" w:hAnsi="Arial" w:cs="Arial"/>
                    <w:caps/>
                    <w:noProof/>
                  </w:rPr>
                  <w:t>17.</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Verification of proposals for compliance</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_Toc207033492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31</w:t>
                </w:r>
                <w:r w:rsidRPr="002F5F95">
                  <w:rPr>
                    <w:rFonts w:ascii="Arial" w:hAnsi="Arial" w:cs="Arial"/>
                    <w:caps/>
                    <w:noProof/>
                    <w:webHidden/>
                  </w:rPr>
                  <w:fldChar w:fldCharType="end"/>
                </w:r>
              </w:hyperlink>
            </w:p>
            <w:p w14:paraId="578E01B1" w14:textId="2E557733"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3" w:history="1">
                <w:r w:rsidRPr="002F5F95">
                  <w:rPr>
                    <w:rStyle w:val="Hyperlink"/>
                    <w:rFonts w:ascii="Arial" w:hAnsi="Arial" w:cs="Arial"/>
                    <w:caps/>
                    <w:noProof/>
                  </w:rPr>
                  <w:t>18.</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Verification of Technical proposal</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_Toc207033493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31</w:t>
                </w:r>
                <w:r w:rsidRPr="002F5F95">
                  <w:rPr>
                    <w:rFonts w:ascii="Arial" w:hAnsi="Arial" w:cs="Arial"/>
                    <w:caps/>
                    <w:noProof/>
                    <w:webHidden/>
                  </w:rPr>
                  <w:fldChar w:fldCharType="end"/>
                </w:r>
              </w:hyperlink>
            </w:p>
            <w:p w14:paraId="7DE3BFC2" w14:textId="412BB62E"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4" w:history="1">
                <w:r w:rsidRPr="002F5F95">
                  <w:rPr>
                    <w:rStyle w:val="Hyperlink"/>
                    <w:rFonts w:ascii="Arial" w:hAnsi="Arial" w:cs="Arial"/>
                    <w:caps/>
                    <w:noProof/>
                  </w:rPr>
                  <w:t>19.</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Verification of financial proposals</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_Toc207033494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31</w:t>
                </w:r>
                <w:r w:rsidRPr="002F5F95">
                  <w:rPr>
                    <w:rFonts w:ascii="Arial" w:hAnsi="Arial" w:cs="Arial"/>
                    <w:caps/>
                    <w:noProof/>
                    <w:webHidden/>
                  </w:rPr>
                  <w:fldChar w:fldCharType="end"/>
                </w:r>
              </w:hyperlink>
            </w:p>
            <w:p w14:paraId="25407B3A" w14:textId="197C34BC"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5" w:history="1">
                <w:r w:rsidRPr="002F5F95">
                  <w:rPr>
                    <w:rStyle w:val="Hyperlink"/>
                    <w:rFonts w:ascii="Arial" w:hAnsi="Arial" w:cs="Arial"/>
                    <w:caps/>
                    <w:noProof/>
                  </w:rPr>
                  <w:t>20.</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Contract award criteria</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_Toc207033495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31</w:t>
                </w:r>
                <w:r w:rsidRPr="002F5F95">
                  <w:rPr>
                    <w:rFonts w:ascii="Arial" w:hAnsi="Arial" w:cs="Arial"/>
                    <w:caps/>
                    <w:noProof/>
                    <w:webHidden/>
                  </w:rPr>
                  <w:fldChar w:fldCharType="end"/>
                </w:r>
              </w:hyperlink>
            </w:p>
            <w:p w14:paraId="35C41C63" w14:textId="3122CC46"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6" w:history="1">
                <w:r w:rsidRPr="002F5F95">
                  <w:rPr>
                    <w:rStyle w:val="Hyperlink"/>
                    <w:rFonts w:ascii="Arial" w:hAnsi="Arial" w:cs="Arial"/>
                    <w:caps/>
                    <w:noProof/>
                  </w:rPr>
                  <w:t>21.</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Tenderer check prior to making the decision regarding the conclusion of the contract</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_Toc207033496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32</w:t>
                </w:r>
                <w:r w:rsidRPr="002F5F95">
                  <w:rPr>
                    <w:rFonts w:ascii="Arial" w:hAnsi="Arial" w:cs="Arial"/>
                    <w:caps/>
                    <w:noProof/>
                    <w:webHidden/>
                  </w:rPr>
                  <w:fldChar w:fldCharType="end"/>
                </w:r>
              </w:hyperlink>
            </w:p>
            <w:p w14:paraId="3F81E445" w14:textId="4B55A258"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7" w:history="1">
                <w:r w:rsidRPr="002F5F95">
                  <w:rPr>
                    <w:rStyle w:val="Hyperlink"/>
                    <w:rFonts w:ascii="Arial" w:hAnsi="Arial" w:cs="Arial"/>
                    <w:caps/>
                    <w:noProof/>
                  </w:rPr>
                  <w:t>22.</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Decision making, Announcement of results and entering into a contract</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_Toc207033497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33</w:t>
                </w:r>
                <w:r w:rsidRPr="002F5F95">
                  <w:rPr>
                    <w:rFonts w:ascii="Arial" w:hAnsi="Arial" w:cs="Arial"/>
                    <w:caps/>
                    <w:noProof/>
                    <w:webHidden/>
                  </w:rPr>
                  <w:fldChar w:fldCharType="end"/>
                </w:r>
              </w:hyperlink>
            </w:p>
            <w:p w14:paraId="751F10E4" w14:textId="76A3E29A" w:rsidR="000A6BC6" w:rsidRPr="002F5F95" w:rsidRDefault="000A6BC6" w:rsidP="00F235D2">
              <w:pPr>
                <w:pStyle w:val="TOC1"/>
                <w:spacing w:after="120"/>
                <w:rPr>
                  <w:rFonts w:ascii="Arial" w:eastAsiaTheme="minorEastAsia" w:hAnsi="Arial" w:cs="Arial"/>
                  <w:b w:val="0"/>
                  <w:caps/>
                  <w:noProof/>
                  <w:kern w:val="2"/>
                  <w:lang w:val="lv-LV" w:eastAsia="lv-LV"/>
                  <w14:ligatures w14:val="standardContextual"/>
                </w:rPr>
              </w:pPr>
              <w:hyperlink w:anchor="_Toc207033498" w:history="1">
                <w:r w:rsidRPr="002F5F95">
                  <w:rPr>
                    <w:rStyle w:val="Hyperlink"/>
                    <w:rFonts w:ascii="Arial" w:hAnsi="Arial" w:cs="Arial"/>
                    <w:caps/>
                    <w:noProof/>
                  </w:rPr>
                  <w:t>23.</w:t>
                </w:r>
                <w:r w:rsidRPr="002F5F95">
                  <w:rPr>
                    <w:rFonts w:ascii="Arial" w:eastAsiaTheme="minorEastAsia" w:hAnsi="Arial" w:cs="Arial"/>
                    <w:b w:val="0"/>
                    <w:caps/>
                    <w:noProof/>
                    <w:kern w:val="2"/>
                    <w:lang w:val="lv-LV" w:eastAsia="lv-LV"/>
                    <w14:ligatures w14:val="standardContextual"/>
                  </w:rPr>
                  <w:tab/>
                </w:r>
                <w:r w:rsidRPr="002F5F95">
                  <w:rPr>
                    <w:rStyle w:val="Hyperlink"/>
                    <w:rFonts w:ascii="Arial" w:hAnsi="Arial" w:cs="Arial"/>
                    <w:caps/>
                    <w:noProof/>
                  </w:rPr>
                  <w:t>annexes</w:t>
                </w:r>
                <w:r w:rsidRPr="002F5F95">
                  <w:rPr>
                    <w:rFonts w:ascii="Arial" w:hAnsi="Arial" w:cs="Arial"/>
                    <w:caps/>
                    <w:noProof/>
                    <w:webHidden/>
                  </w:rPr>
                  <w:tab/>
                </w:r>
                <w:r w:rsidRPr="002F5F95">
                  <w:rPr>
                    <w:rFonts w:ascii="Arial" w:hAnsi="Arial" w:cs="Arial"/>
                    <w:caps/>
                    <w:noProof/>
                    <w:webHidden/>
                  </w:rPr>
                  <w:fldChar w:fldCharType="begin"/>
                </w:r>
                <w:r w:rsidRPr="002F5F95">
                  <w:rPr>
                    <w:rFonts w:ascii="Arial" w:hAnsi="Arial" w:cs="Arial"/>
                    <w:caps/>
                    <w:noProof/>
                    <w:webHidden/>
                  </w:rPr>
                  <w:instrText xml:space="preserve"> PAGEREF _Toc207033498 \h </w:instrText>
                </w:r>
                <w:r w:rsidRPr="002F5F95">
                  <w:rPr>
                    <w:rFonts w:ascii="Arial" w:hAnsi="Arial" w:cs="Arial"/>
                    <w:caps/>
                    <w:noProof/>
                    <w:webHidden/>
                  </w:rPr>
                </w:r>
                <w:r w:rsidRPr="002F5F95">
                  <w:rPr>
                    <w:rFonts w:ascii="Arial" w:hAnsi="Arial" w:cs="Arial"/>
                    <w:caps/>
                    <w:noProof/>
                    <w:webHidden/>
                  </w:rPr>
                  <w:fldChar w:fldCharType="separate"/>
                </w:r>
                <w:r w:rsidR="000B2EDA">
                  <w:rPr>
                    <w:rFonts w:ascii="Arial" w:hAnsi="Arial" w:cs="Arial"/>
                    <w:caps/>
                    <w:noProof/>
                    <w:webHidden/>
                  </w:rPr>
                  <w:t>35</w:t>
                </w:r>
                <w:r w:rsidRPr="002F5F95">
                  <w:rPr>
                    <w:rFonts w:ascii="Arial" w:hAnsi="Arial" w:cs="Arial"/>
                    <w:caps/>
                    <w:noProof/>
                    <w:webHidden/>
                  </w:rPr>
                  <w:fldChar w:fldCharType="end"/>
                </w:r>
              </w:hyperlink>
            </w:p>
            <w:p w14:paraId="674613BB" w14:textId="57BBF7CF" w:rsidR="00EB7F62" w:rsidRPr="002F5F95" w:rsidRDefault="00F62F56" w:rsidP="00F235D2">
              <w:pPr>
                <w:tabs>
                  <w:tab w:val="right" w:pos="9639"/>
                </w:tabs>
                <w:spacing w:after="120" w:line="240" w:lineRule="auto"/>
                <w:rPr>
                  <w:rFonts w:ascii="Arial" w:hAnsi="Arial" w:cs="Arial"/>
                  <w:szCs w:val="20"/>
                </w:rPr>
              </w:pPr>
              <w:r w:rsidRPr="002F5F95">
                <w:rPr>
                  <w:rFonts w:ascii="Arial" w:eastAsia="Times New Roman" w:hAnsi="Arial" w:cs="Arial"/>
                  <w:noProof/>
                  <w:kern w:val="0"/>
                  <w:szCs w:val="20"/>
                  <w:lang w:val="en-GB"/>
                  <w14:ligatures w14:val="none"/>
                </w:rPr>
                <w:fldChar w:fldCharType="end"/>
              </w:r>
            </w:p>
          </w:sdtContent>
        </w:sdt>
        <w:p w14:paraId="066FD0BE" w14:textId="0576C3C3" w:rsidR="00EB4C9F" w:rsidRPr="002F5F95" w:rsidRDefault="00000000" w:rsidP="00F235D2">
          <w:pPr>
            <w:spacing w:after="120"/>
            <w:rPr>
              <w:rFonts w:ascii="Arial" w:hAnsi="Arial" w:cs="Arial"/>
              <w:szCs w:val="20"/>
            </w:rPr>
          </w:pPr>
        </w:p>
      </w:sdtContent>
    </w:sdt>
    <w:p w14:paraId="16FA9A57" w14:textId="48B513C5" w:rsidR="00883219" w:rsidRPr="002F5F95" w:rsidRDefault="000E5D49" w:rsidP="00F235D2">
      <w:pPr>
        <w:spacing w:after="120"/>
        <w:rPr>
          <w:rFonts w:ascii="Arial" w:hAnsi="Arial" w:cs="Arial"/>
          <w:b/>
          <w:bCs/>
          <w:noProof/>
          <w:szCs w:val="20"/>
        </w:rPr>
      </w:pPr>
      <w:r w:rsidRPr="002F5F95">
        <w:rPr>
          <w:rFonts w:ascii="Arial" w:hAnsi="Arial" w:cs="Arial"/>
          <w:b/>
          <w:bCs/>
          <w:noProof/>
          <w:szCs w:val="20"/>
        </w:rPr>
        <w:br w:type="page"/>
      </w:r>
      <w:bookmarkStart w:id="6" w:name="_Toc164774502"/>
    </w:p>
    <w:p w14:paraId="4CD05A19" w14:textId="090A60F2" w:rsidR="00880C61" w:rsidRPr="002F5F95" w:rsidRDefault="002871F7" w:rsidP="00846A7E">
      <w:pPr>
        <w:pStyle w:val="Heading1"/>
        <w:numPr>
          <w:ilvl w:val="0"/>
          <w:numId w:val="18"/>
        </w:numPr>
        <w:spacing w:before="120" w:after="120"/>
        <w:rPr>
          <w:rFonts w:ascii="Arial" w:hAnsi="Arial" w:cs="Arial"/>
          <w:sz w:val="20"/>
          <w:szCs w:val="20"/>
          <w:lang w:val="en-GB"/>
        </w:rPr>
      </w:pPr>
      <w:bookmarkStart w:id="7" w:name="_Toc207033429"/>
      <w:r w:rsidRPr="002F5F95">
        <w:rPr>
          <w:rFonts w:ascii="Arial" w:hAnsi="Arial" w:cs="Arial"/>
          <w:sz w:val="20"/>
          <w:szCs w:val="20"/>
        </w:rPr>
        <w:lastRenderedPageBreak/>
        <w:t>ABBREVIATIONS AND TERMS</w:t>
      </w:r>
      <w:bookmarkEnd w:id="7"/>
    </w:p>
    <w:tbl>
      <w:tblPr>
        <w:tblStyle w:val="TableGrid"/>
        <w:tblW w:w="9493" w:type="dxa"/>
        <w:tblBorders>
          <w:top w:val="single" w:sz="4" w:space="0" w:color="E5E5E5"/>
          <w:left w:val="single" w:sz="4" w:space="0" w:color="E5E5E5"/>
          <w:bottom w:val="single" w:sz="4" w:space="0" w:color="E5E5E5"/>
          <w:right w:val="none" w:sz="0" w:space="0" w:color="auto"/>
          <w:insideH w:val="single" w:sz="4" w:space="0" w:color="E5E5E5"/>
          <w:insideV w:val="single" w:sz="4" w:space="0" w:color="E5E5E5"/>
        </w:tblBorders>
        <w:tblLook w:val="04A0" w:firstRow="1" w:lastRow="0" w:firstColumn="1" w:lastColumn="0" w:noHBand="0" w:noVBand="1"/>
      </w:tblPr>
      <w:tblGrid>
        <w:gridCol w:w="1129"/>
        <w:gridCol w:w="1985"/>
        <w:gridCol w:w="6379"/>
      </w:tblGrid>
      <w:tr w:rsidR="002871F7" w:rsidRPr="002F5F95" w14:paraId="33EE9E17" w14:textId="77777777" w:rsidTr="0027649E">
        <w:tc>
          <w:tcPr>
            <w:tcW w:w="1129" w:type="dxa"/>
            <w:shd w:val="clear" w:color="auto" w:fill="2F5496" w:themeFill="accent1" w:themeFillShade="BF"/>
            <w:vAlign w:val="center"/>
          </w:tcPr>
          <w:p w14:paraId="622740E0" w14:textId="77777777" w:rsidR="002871F7" w:rsidRPr="002F5F95" w:rsidRDefault="002871F7"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No</w:t>
            </w:r>
          </w:p>
        </w:tc>
        <w:tc>
          <w:tcPr>
            <w:tcW w:w="1985" w:type="dxa"/>
            <w:shd w:val="clear" w:color="auto" w:fill="2F5496" w:themeFill="accent1" w:themeFillShade="BF"/>
            <w:vAlign w:val="center"/>
          </w:tcPr>
          <w:p w14:paraId="16F0CD76" w14:textId="77777777" w:rsidR="002871F7" w:rsidRPr="002F5F95" w:rsidRDefault="002871F7"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Abbreviation/ Terms</w:t>
            </w:r>
          </w:p>
        </w:tc>
        <w:tc>
          <w:tcPr>
            <w:tcW w:w="6379" w:type="dxa"/>
            <w:tcBorders>
              <w:right w:val="single" w:sz="4" w:space="0" w:color="E5E5E5"/>
            </w:tcBorders>
            <w:shd w:val="clear" w:color="auto" w:fill="2F5496" w:themeFill="accent1" w:themeFillShade="BF"/>
            <w:vAlign w:val="center"/>
          </w:tcPr>
          <w:p w14:paraId="2F06D38D" w14:textId="77777777" w:rsidR="002871F7" w:rsidRPr="002F5F95" w:rsidRDefault="002871F7" w:rsidP="00F235D2">
            <w:pPr>
              <w:pStyle w:val="TableHead"/>
              <w:rPr>
                <w:rFonts w:ascii="Arial" w:hAnsi="Arial" w:cs="Arial"/>
                <w:color w:val="F2F2F2" w:themeColor="background1" w:themeShade="F2"/>
              </w:rPr>
            </w:pPr>
            <w:r w:rsidRPr="002F5F95">
              <w:rPr>
                <w:rFonts w:ascii="Arial" w:hAnsi="Arial" w:cs="Arial"/>
                <w:color w:val="F2F2F2" w:themeColor="background1" w:themeShade="F2"/>
              </w:rPr>
              <w:t>Definition</w:t>
            </w:r>
          </w:p>
        </w:tc>
      </w:tr>
      <w:tr w:rsidR="002871F7" w:rsidRPr="002F5F95" w14:paraId="740E7733" w14:textId="77777777" w:rsidTr="0027649E">
        <w:tc>
          <w:tcPr>
            <w:tcW w:w="1129" w:type="dxa"/>
          </w:tcPr>
          <w:p w14:paraId="6433B856"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2F33AF3C" w14:textId="77777777" w:rsidR="002871F7" w:rsidRPr="002F5F95" w:rsidRDefault="002871F7" w:rsidP="00F235D2">
            <w:pPr>
              <w:spacing w:after="120"/>
              <w:jc w:val="both"/>
              <w:rPr>
                <w:rStyle w:val="PageNumber"/>
                <w:rFonts w:ascii="Arial" w:hAnsi="Arial" w:cs="Arial"/>
                <w:b/>
                <w:bCs/>
                <w:color w:val="000000" w:themeColor="text1"/>
                <w:szCs w:val="20"/>
                <w:lang w:val="en-GB"/>
              </w:rPr>
            </w:pPr>
            <w:r w:rsidRPr="002F5F95">
              <w:rPr>
                <w:rFonts w:ascii="Arial" w:hAnsi="Arial" w:cs="Arial"/>
                <w:b/>
                <w:bCs/>
                <w:color w:val="000000" w:themeColor="text1"/>
                <w:lang w:val="en-GB"/>
              </w:rPr>
              <w:t>Common procurement vocabulary (CPV)</w:t>
            </w:r>
          </w:p>
        </w:tc>
        <w:tc>
          <w:tcPr>
            <w:tcW w:w="6379" w:type="dxa"/>
            <w:tcBorders>
              <w:right w:val="single" w:sz="4" w:space="0" w:color="E5E5E5"/>
            </w:tcBorders>
          </w:tcPr>
          <w:p w14:paraId="6CD64B2A" w14:textId="6CE3760F" w:rsidR="002871F7" w:rsidRPr="002F5F95" w:rsidRDefault="002871F7" w:rsidP="00F235D2">
            <w:pPr>
              <w:spacing w:after="120"/>
              <w:jc w:val="both"/>
              <w:rPr>
                <w:rStyle w:val="PageNumber"/>
                <w:rFonts w:ascii="Arial" w:hAnsi="Arial" w:cs="Arial"/>
                <w:color w:val="000000" w:themeColor="text1"/>
                <w:szCs w:val="20"/>
                <w:lang w:val="en-GB"/>
              </w:rPr>
            </w:pPr>
            <w:r w:rsidRPr="002F5F95">
              <w:rPr>
                <w:rFonts w:ascii="Arial" w:hAnsi="Arial" w:cs="Arial"/>
                <w:color w:val="000000" w:themeColor="text1"/>
                <w:lang w:val="en-GB"/>
              </w:rPr>
              <w:t>A nomenclature approved by the European Union which is applied in public procurement procedures</w:t>
            </w:r>
            <w:r w:rsidR="004C75AF" w:rsidRPr="002F5F95">
              <w:rPr>
                <w:rFonts w:ascii="Arial" w:hAnsi="Arial" w:cs="Arial"/>
                <w:color w:val="000000" w:themeColor="text1"/>
                <w:lang w:val="en-GB"/>
              </w:rPr>
              <w:t>.</w:t>
            </w:r>
          </w:p>
        </w:tc>
      </w:tr>
      <w:tr w:rsidR="002871F7" w:rsidRPr="002F5F95" w14:paraId="210FA780" w14:textId="77777777" w:rsidTr="0027649E">
        <w:trPr>
          <w:trHeight w:val="735"/>
        </w:trPr>
        <w:tc>
          <w:tcPr>
            <w:tcW w:w="1129" w:type="dxa"/>
          </w:tcPr>
          <w:p w14:paraId="69FFE3EC"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18D7D371" w14:textId="77777777" w:rsidR="002871F7" w:rsidRPr="002F5F95" w:rsidRDefault="002871F7" w:rsidP="00F235D2">
            <w:pPr>
              <w:spacing w:after="120"/>
              <w:jc w:val="both"/>
              <w:rPr>
                <w:rFonts w:ascii="Arial" w:hAnsi="Arial" w:cs="Arial"/>
                <w:b/>
                <w:bCs/>
              </w:rPr>
            </w:pPr>
            <w:r w:rsidRPr="002F5F95">
              <w:rPr>
                <w:rFonts w:ascii="Arial" w:hAnsi="Arial" w:cs="Arial"/>
                <w:b/>
                <w:bCs/>
                <w:color w:val="000000" w:themeColor="text1"/>
                <w:lang w:val="en-GB"/>
              </w:rPr>
              <w:t>Contract</w:t>
            </w:r>
          </w:p>
        </w:tc>
        <w:tc>
          <w:tcPr>
            <w:tcW w:w="6379" w:type="dxa"/>
            <w:tcBorders>
              <w:right w:val="single" w:sz="4" w:space="0" w:color="E5E5E5"/>
            </w:tcBorders>
          </w:tcPr>
          <w:p w14:paraId="2AD74F73" w14:textId="54143279"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 xml:space="preserve">Agreement between Contracting authority and a Contractor to provide Services, substantially in the form enclosed </w:t>
            </w:r>
            <w:r w:rsidRPr="00225283">
              <w:rPr>
                <w:rFonts w:ascii="Arial" w:hAnsi="Arial" w:cs="Arial"/>
                <w:color w:val="000000" w:themeColor="text1"/>
                <w:lang w:val="en-GB"/>
              </w:rPr>
              <w:t xml:space="preserve">in Annex No </w:t>
            </w:r>
            <w:proofErr w:type="gramStart"/>
            <w:r w:rsidR="001418F0">
              <w:rPr>
                <w:rFonts w:ascii="Arial" w:hAnsi="Arial" w:cs="Arial"/>
                <w:color w:val="000000" w:themeColor="text1"/>
                <w:lang w:val="en-GB"/>
              </w:rPr>
              <w:t>7</w:t>
            </w:r>
            <w:r w:rsidR="00833B39" w:rsidRPr="00225283">
              <w:rPr>
                <w:rFonts w:ascii="Arial" w:hAnsi="Arial" w:cs="Arial"/>
                <w:color w:val="000000" w:themeColor="text1"/>
                <w:lang w:val="en-GB"/>
              </w:rPr>
              <w:t xml:space="preserve"> ”Draft</w:t>
            </w:r>
            <w:proofErr w:type="gramEnd"/>
            <w:r w:rsidRPr="00225283">
              <w:rPr>
                <w:rFonts w:ascii="Arial" w:hAnsi="Arial" w:cs="Arial"/>
                <w:color w:val="000000" w:themeColor="text1"/>
                <w:lang w:val="en-GB"/>
              </w:rPr>
              <w:t xml:space="preserve"> Contract” of the Regulations</w:t>
            </w:r>
            <w:r w:rsidR="004C75AF" w:rsidRPr="00225283">
              <w:rPr>
                <w:rFonts w:ascii="Arial" w:hAnsi="Arial" w:cs="Arial"/>
                <w:color w:val="000000" w:themeColor="text1"/>
                <w:lang w:val="en-GB"/>
              </w:rPr>
              <w:t>.</w:t>
            </w:r>
          </w:p>
        </w:tc>
      </w:tr>
      <w:tr w:rsidR="002871F7" w:rsidRPr="002F5F95" w14:paraId="38FDB077" w14:textId="77777777" w:rsidTr="0027649E">
        <w:tc>
          <w:tcPr>
            <w:tcW w:w="1129" w:type="dxa"/>
          </w:tcPr>
          <w:p w14:paraId="7099A03B"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50A4E341" w14:textId="4F99CD8D" w:rsidR="002871F7" w:rsidRPr="0023592A" w:rsidRDefault="002871F7" w:rsidP="00F235D2">
            <w:pPr>
              <w:spacing w:after="120"/>
              <w:jc w:val="both"/>
              <w:rPr>
                <w:rFonts w:ascii="Arial" w:hAnsi="Arial" w:cs="Arial"/>
                <w:b/>
                <w:bCs/>
              </w:rPr>
            </w:pPr>
            <w:r w:rsidRPr="0023592A">
              <w:rPr>
                <w:rFonts w:ascii="Arial" w:hAnsi="Arial" w:cs="Arial"/>
                <w:b/>
                <w:bCs/>
              </w:rPr>
              <w:t>Contracting authority</w:t>
            </w:r>
          </w:p>
        </w:tc>
        <w:tc>
          <w:tcPr>
            <w:tcW w:w="6379" w:type="dxa"/>
            <w:tcBorders>
              <w:right w:val="single" w:sz="4" w:space="0" w:color="E5E5E5"/>
            </w:tcBorders>
          </w:tcPr>
          <w:p w14:paraId="60AF1D23" w14:textId="1E2794AB" w:rsidR="002871F7" w:rsidRPr="002F5F95" w:rsidRDefault="00744A28" w:rsidP="00F235D2">
            <w:pPr>
              <w:spacing w:after="120"/>
              <w:jc w:val="both"/>
              <w:rPr>
                <w:rFonts w:ascii="Arial" w:hAnsi="Arial" w:cs="Arial"/>
              </w:rPr>
            </w:pPr>
            <w:r>
              <w:rPr>
                <w:rFonts w:ascii="Arial" w:hAnsi="Arial" w:cs="Arial"/>
              </w:rPr>
              <w:t>T</w:t>
            </w:r>
            <w:r w:rsidR="002F5F95" w:rsidRPr="002F5F95">
              <w:rPr>
                <w:rFonts w:ascii="Arial" w:hAnsi="Arial" w:cs="Arial"/>
              </w:rPr>
              <w:t xml:space="preserve">he joint stock company RB Rail AS, registration number 40103845025, legal address: </w:t>
            </w:r>
            <w:proofErr w:type="spellStart"/>
            <w:r w:rsidR="002F5F95" w:rsidRPr="002F5F95">
              <w:rPr>
                <w:rFonts w:ascii="Arial" w:hAnsi="Arial" w:cs="Arial"/>
              </w:rPr>
              <w:t>Satekles</w:t>
            </w:r>
            <w:proofErr w:type="spellEnd"/>
            <w:r w:rsidR="002F5F95" w:rsidRPr="002F5F95">
              <w:rPr>
                <w:rFonts w:ascii="Arial" w:hAnsi="Arial" w:cs="Arial"/>
              </w:rPr>
              <w:t xml:space="preserve"> </w:t>
            </w:r>
            <w:proofErr w:type="spellStart"/>
            <w:r w:rsidR="002F5F95" w:rsidRPr="002F5F95">
              <w:rPr>
                <w:rFonts w:ascii="Arial" w:hAnsi="Arial" w:cs="Arial"/>
              </w:rPr>
              <w:t>iela</w:t>
            </w:r>
            <w:proofErr w:type="spellEnd"/>
            <w:r w:rsidR="002F5F95" w:rsidRPr="002F5F95">
              <w:rPr>
                <w:rFonts w:ascii="Arial" w:hAnsi="Arial" w:cs="Arial"/>
              </w:rPr>
              <w:t xml:space="preserve"> 2B, Riga, LV-1050, Latvia</w:t>
            </w:r>
          </w:p>
        </w:tc>
      </w:tr>
      <w:tr w:rsidR="002871F7" w:rsidRPr="002F5F95" w14:paraId="0AF88D14" w14:textId="77777777" w:rsidTr="0027649E">
        <w:tc>
          <w:tcPr>
            <w:tcW w:w="1129" w:type="dxa"/>
          </w:tcPr>
          <w:p w14:paraId="22776CE8"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5A99BCBF" w14:textId="77777777" w:rsidR="002871F7" w:rsidRPr="002F5F95" w:rsidRDefault="002871F7" w:rsidP="00F235D2">
            <w:pPr>
              <w:spacing w:after="120"/>
              <w:jc w:val="both"/>
              <w:rPr>
                <w:rFonts w:ascii="Arial" w:hAnsi="Arial" w:cs="Arial"/>
                <w:b/>
                <w:bCs/>
              </w:rPr>
            </w:pPr>
            <w:r w:rsidRPr="002F5F95">
              <w:rPr>
                <w:rFonts w:ascii="Arial" w:hAnsi="Arial" w:cs="Arial"/>
                <w:b/>
                <w:bCs/>
                <w:color w:val="000000" w:themeColor="text1"/>
                <w:lang w:val="en-GB"/>
              </w:rPr>
              <w:t>Contractor</w:t>
            </w:r>
          </w:p>
        </w:tc>
        <w:tc>
          <w:tcPr>
            <w:tcW w:w="6379" w:type="dxa"/>
            <w:tcBorders>
              <w:right w:val="single" w:sz="4" w:space="0" w:color="E5E5E5"/>
            </w:tcBorders>
          </w:tcPr>
          <w:p w14:paraId="56EADBA1" w14:textId="7A79221A"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 xml:space="preserve">The Tenderer awarded the right to </w:t>
            </w:r>
            <w:proofErr w:type="gramStart"/>
            <w:r w:rsidRPr="002F5F95">
              <w:rPr>
                <w:rFonts w:ascii="Arial" w:hAnsi="Arial" w:cs="Arial"/>
                <w:color w:val="000000" w:themeColor="text1"/>
                <w:lang w:val="en-GB"/>
              </w:rPr>
              <w:t>enter into</w:t>
            </w:r>
            <w:proofErr w:type="gramEnd"/>
            <w:r w:rsidRPr="002F5F95">
              <w:rPr>
                <w:rFonts w:ascii="Arial" w:hAnsi="Arial" w:cs="Arial"/>
                <w:color w:val="000000" w:themeColor="text1"/>
                <w:lang w:val="en-GB"/>
              </w:rPr>
              <w:t xml:space="preserve"> the Contract in Open competition to provide Services in accordance with requirements stipulated in Regulations and Contract</w:t>
            </w:r>
            <w:r w:rsidR="004C75AF" w:rsidRPr="002F5F95">
              <w:rPr>
                <w:rFonts w:ascii="Arial" w:hAnsi="Arial" w:cs="Arial"/>
                <w:color w:val="000000" w:themeColor="text1"/>
                <w:lang w:val="en-GB"/>
              </w:rPr>
              <w:t>.</w:t>
            </w:r>
          </w:p>
        </w:tc>
      </w:tr>
      <w:tr w:rsidR="002871F7" w:rsidRPr="002F5F95" w14:paraId="146A2899" w14:textId="77777777" w:rsidTr="0027649E">
        <w:tc>
          <w:tcPr>
            <w:tcW w:w="1129" w:type="dxa"/>
          </w:tcPr>
          <w:p w14:paraId="7C48E6B8"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13C8125D" w14:textId="77777777" w:rsidR="002871F7" w:rsidRPr="002F5F95" w:rsidRDefault="002871F7" w:rsidP="00F235D2">
            <w:pPr>
              <w:spacing w:after="120"/>
              <w:jc w:val="both"/>
              <w:rPr>
                <w:rFonts w:ascii="Arial" w:hAnsi="Arial" w:cs="Arial"/>
              </w:rPr>
            </w:pPr>
            <w:r w:rsidRPr="002F5F95">
              <w:rPr>
                <w:rFonts w:ascii="Arial" w:hAnsi="Arial" w:cs="Arial"/>
                <w:b/>
                <w:bCs/>
                <w:color w:val="000000" w:themeColor="text1"/>
                <w:lang w:val="en-GB"/>
              </w:rPr>
              <w:t>Contract Manager</w:t>
            </w:r>
          </w:p>
        </w:tc>
        <w:tc>
          <w:tcPr>
            <w:tcW w:w="6379" w:type="dxa"/>
            <w:tcBorders>
              <w:right w:val="single" w:sz="4" w:space="0" w:color="E5E5E5"/>
            </w:tcBorders>
          </w:tcPr>
          <w:p w14:paraId="7D753473" w14:textId="141E39E2"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A person nominated by the Tenderer who will serve as the main point of contact in communication with the Contracting authority during the performance of the contract</w:t>
            </w:r>
            <w:r w:rsidR="004C75AF" w:rsidRPr="002F5F95">
              <w:rPr>
                <w:rFonts w:ascii="Arial" w:hAnsi="Arial" w:cs="Arial"/>
                <w:color w:val="000000" w:themeColor="text1"/>
                <w:lang w:val="en-GB"/>
              </w:rPr>
              <w:t>.</w:t>
            </w:r>
          </w:p>
        </w:tc>
      </w:tr>
      <w:tr w:rsidR="002871F7" w:rsidRPr="002F5F95" w14:paraId="038FC776" w14:textId="77777777" w:rsidTr="0027649E">
        <w:tc>
          <w:tcPr>
            <w:tcW w:w="1129" w:type="dxa"/>
          </w:tcPr>
          <w:p w14:paraId="47A44322"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03B0491F" w14:textId="77777777" w:rsidR="002871F7" w:rsidRPr="002F5F95" w:rsidRDefault="002871F7" w:rsidP="00F235D2">
            <w:pPr>
              <w:spacing w:after="120"/>
              <w:jc w:val="both"/>
              <w:rPr>
                <w:rFonts w:ascii="Arial" w:hAnsi="Arial" w:cs="Arial"/>
                <w:b/>
                <w:bCs/>
              </w:rPr>
            </w:pPr>
            <w:r w:rsidRPr="002F5F95">
              <w:rPr>
                <w:rFonts w:ascii="Arial" w:hAnsi="Arial" w:cs="Arial"/>
                <w:b/>
                <w:bCs/>
                <w:color w:val="000000" w:themeColor="text1"/>
                <w:lang w:val="en-GB"/>
              </w:rPr>
              <w:t>Identification number (ID No)</w:t>
            </w:r>
          </w:p>
        </w:tc>
        <w:tc>
          <w:tcPr>
            <w:tcW w:w="6379" w:type="dxa"/>
            <w:tcBorders>
              <w:right w:val="single" w:sz="4" w:space="0" w:color="E5E5E5"/>
            </w:tcBorders>
          </w:tcPr>
          <w:p w14:paraId="1CF1CE9B" w14:textId="745A1B45"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Designation, which includes the abbreviation of the name of the Contracting authority (the first capital letters), the relevant year and the procurement sequence number in ascending order (</w:t>
            </w:r>
            <w:r w:rsidR="007E0A6A">
              <w:rPr>
                <w:rFonts w:ascii="Arial" w:hAnsi="Arial" w:cs="Arial"/>
                <w:color w:val="000000" w:themeColor="text1"/>
                <w:lang w:val="en-GB"/>
              </w:rPr>
              <w:t>RBR 2026/5</w:t>
            </w:r>
            <w:r w:rsidRPr="002F5F95">
              <w:rPr>
                <w:rFonts w:ascii="Arial" w:hAnsi="Arial" w:cs="Arial"/>
                <w:color w:val="000000" w:themeColor="text1"/>
                <w:lang w:val="en-GB"/>
              </w:rPr>
              <w:t>)</w:t>
            </w:r>
            <w:r w:rsidR="004C75AF" w:rsidRPr="002F5F95">
              <w:rPr>
                <w:rFonts w:ascii="Arial" w:hAnsi="Arial" w:cs="Arial"/>
                <w:color w:val="000000" w:themeColor="text1"/>
                <w:lang w:val="en-GB"/>
              </w:rPr>
              <w:t>.</w:t>
            </w:r>
          </w:p>
        </w:tc>
      </w:tr>
      <w:tr w:rsidR="002871F7" w:rsidRPr="002F5F95" w14:paraId="5AE23DE0" w14:textId="77777777" w:rsidTr="0027649E">
        <w:tc>
          <w:tcPr>
            <w:tcW w:w="1129" w:type="dxa"/>
          </w:tcPr>
          <w:p w14:paraId="3DE3A15B"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60B1EF55" w14:textId="77777777" w:rsidR="002871F7" w:rsidRPr="002F5F95" w:rsidRDefault="002871F7" w:rsidP="00F235D2">
            <w:pPr>
              <w:spacing w:after="120"/>
              <w:jc w:val="both"/>
              <w:rPr>
                <w:rFonts w:ascii="Arial" w:hAnsi="Arial" w:cs="Arial"/>
                <w:b/>
                <w:bCs/>
              </w:rPr>
            </w:pPr>
            <w:r w:rsidRPr="002F5F95">
              <w:rPr>
                <w:rFonts w:ascii="Arial" w:hAnsi="Arial" w:cs="Arial"/>
                <w:b/>
                <w:bCs/>
                <w:color w:val="000000" w:themeColor="text1"/>
                <w:lang w:val="en-GB"/>
              </w:rPr>
              <w:t>Open competition (also the Procurement)</w:t>
            </w:r>
          </w:p>
        </w:tc>
        <w:tc>
          <w:tcPr>
            <w:tcW w:w="6379" w:type="dxa"/>
            <w:tcBorders>
              <w:right w:val="single" w:sz="4" w:space="0" w:color="E5E5E5"/>
            </w:tcBorders>
          </w:tcPr>
          <w:p w14:paraId="25377077" w14:textId="56A4A2A6"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 xml:space="preserve">Procurement procedure </w:t>
            </w:r>
            <w:r w:rsidR="003E267F">
              <w:rPr>
                <w:rFonts w:ascii="Arial" w:hAnsi="Arial" w:cs="Arial"/>
                <w:color w:val="000000" w:themeColor="text1"/>
                <w:lang w:val="en-GB"/>
              </w:rPr>
              <w:t>“F</w:t>
            </w:r>
            <w:r w:rsidR="003E267F" w:rsidRPr="005A3118">
              <w:rPr>
                <w:rFonts w:ascii="Arial" w:hAnsi="Arial" w:cs="Arial"/>
                <w:color w:val="000000" w:themeColor="text1"/>
                <w:lang w:val="en-GB"/>
              </w:rPr>
              <w:t>unctional audit of RB Rail AS</w:t>
            </w:r>
            <w:r w:rsidR="003E267F">
              <w:rPr>
                <w:rFonts w:ascii="Arial" w:hAnsi="Arial" w:cs="Arial"/>
                <w:color w:val="000000" w:themeColor="text1"/>
                <w:lang w:val="en-GB"/>
              </w:rPr>
              <w:t>”</w:t>
            </w:r>
            <w:r w:rsidR="003E267F" w:rsidRPr="002F5F95">
              <w:rPr>
                <w:rFonts w:ascii="Arial" w:hAnsi="Arial" w:cs="Arial"/>
                <w:color w:val="000000" w:themeColor="text1"/>
                <w:lang w:val="en-GB"/>
              </w:rPr>
              <w:t xml:space="preserve"> (identification number:  </w:t>
            </w:r>
            <w:r w:rsidR="003E267F">
              <w:rPr>
                <w:rFonts w:ascii="Arial" w:hAnsi="Arial" w:cs="Arial"/>
                <w:color w:val="000000" w:themeColor="text1"/>
                <w:lang w:val="en-GB"/>
              </w:rPr>
              <w:t>RBR 2026/5</w:t>
            </w:r>
            <w:r w:rsidR="003E267F" w:rsidRPr="002F5F95">
              <w:rPr>
                <w:rFonts w:ascii="Arial" w:hAnsi="Arial" w:cs="Arial"/>
                <w:color w:val="000000" w:themeColor="text1"/>
                <w:lang w:val="en-GB"/>
              </w:rPr>
              <w:t>)</w:t>
            </w:r>
            <w:r w:rsidR="003E267F">
              <w:rPr>
                <w:rFonts w:ascii="Arial" w:hAnsi="Arial" w:cs="Arial"/>
                <w:color w:val="000000" w:themeColor="text1"/>
                <w:lang w:val="en-GB"/>
              </w:rPr>
              <w:t xml:space="preserve"> </w:t>
            </w:r>
            <w:r w:rsidRPr="002F5F95">
              <w:rPr>
                <w:rFonts w:ascii="Arial" w:hAnsi="Arial" w:cs="Arial"/>
                <w:color w:val="000000" w:themeColor="text1"/>
                <w:lang w:val="en-GB"/>
              </w:rPr>
              <w:t>in which all interested Suppliers are entitled to submit their Proposals</w:t>
            </w:r>
            <w:r w:rsidR="004C75AF" w:rsidRPr="002F5F95">
              <w:rPr>
                <w:rFonts w:ascii="Arial" w:hAnsi="Arial" w:cs="Arial"/>
                <w:color w:val="000000" w:themeColor="text1"/>
                <w:lang w:val="en-GB"/>
              </w:rPr>
              <w:t>.</w:t>
            </w:r>
          </w:p>
        </w:tc>
      </w:tr>
      <w:tr w:rsidR="002871F7" w:rsidRPr="002F5F95" w14:paraId="0A4F79EF" w14:textId="77777777" w:rsidTr="0027649E">
        <w:tc>
          <w:tcPr>
            <w:tcW w:w="1129" w:type="dxa"/>
          </w:tcPr>
          <w:p w14:paraId="346CA081"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46563E71" w14:textId="77777777" w:rsidR="002871F7" w:rsidRPr="002F5F95" w:rsidRDefault="002871F7" w:rsidP="00F235D2">
            <w:pPr>
              <w:spacing w:after="120"/>
              <w:jc w:val="both"/>
              <w:rPr>
                <w:rFonts w:ascii="Arial" w:hAnsi="Arial" w:cs="Arial"/>
                <w:b/>
                <w:bCs/>
              </w:rPr>
            </w:pPr>
            <w:r w:rsidRPr="002F5F95">
              <w:rPr>
                <w:rFonts w:ascii="Arial" w:hAnsi="Arial" w:cs="Arial"/>
                <w:b/>
                <w:bCs/>
                <w:color w:val="000000" w:themeColor="text1"/>
                <w:lang w:val="en-GB"/>
              </w:rPr>
              <w:t>Procurement commission</w:t>
            </w:r>
          </w:p>
        </w:tc>
        <w:tc>
          <w:tcPr>
            <w:tcW w:w="6379" w:type="dxa"/>
            <w:tcBorders>
              <w:right w:val="single" w:sz="4" w:space="0" w:color="E5E5E5"/>
            </w:tcBorders>
          </w:tcPr>
          <w:p w14:paraId="75A65D20" w14:textId="59095138" w:rsidR="002871F7" w:rsidRPr="002F5F95" w:rsidRDefault="002871F7" w:rsidP="00F235D2">
            <w:pPr>
              <w:spacing w:after="120"/>
              <w:jc w:val="both"/>
              <w:rPr>
                <w:rFonts w:ascii="Arial" w:hAnsi="Arial" w:cs="Arial"/>
              </w:rPr>
            </w:pPr>
            <w:r w:rsidRPr="002F5F95">
              <w:rPr>
                <w:rFonts w:ascii="Arial" w:hAnsi="Arial" w:cs="Arial"/>
                <w:color w:val="000000" w:themeColor="text1"/>
                <w:lang w:val="en-GB"/>
              </w:rPr>
              <w:t xml:space="preserve">Commission the composition of which has been established by the Contracting authority, </w:t>
            </w:r>
            <w:r w:rsidR="00172744" w:rsidRPr="00353863">
              <w:rPr>
                <w:rFonts w:ascii="Arial" w:hAnsi="Arial" w:cs="Arial"/>
              </w:rPr>
              <w:t xml:space="preserve">order </w:t>
            </w:r>
            <w:r w:rsidR="00172744" w:rsidRPr="00353863">
              <w:rPr>
                <w:rFonts w:ascii="Arial" w:hAnsi="Arial" w:cs="Arial"/>
                <w:color w:val="000000" w:themeColor="text1"/>
              </w:rPr>
              <w:t xml:space="preserve">No </w:t>
            </w:r>
            <w:r w:rsidR="00172744" w:rsidRPr="00353863">
              <w:rPr>
                <w:rFonts w:ascii="Arial" w:hAnsi="Arial" w:cs="Arial"/>
                <w:color w:val="000000" w:themeColor="text1"/>
                <w:lang w:val="lv-LV"/>
              </w:rPr>
              <w:t>1.9-202</w:t>
            </w:r>
            <w:r w:rsidR="007430D8">
              <w:rPr>
                <w:rFonts w:ascii="Arial" w:hAnsi="Arial" w:cs="Arial"/>
                <w:color w:val="000000" w:themeColor="text1"/>
                <w:lang w:val="lv-LV"/>
              </w:rPr>
              <w:t>6</w:t>
            </w:r>
            <w:r w:rsidR="00172744" w:rsidRPr="00353863">
              <w:rPr>
                <w:rFonts w:ascii="Arial" w:hAnsi="Arial" w:cs="Arial"/>
                <w:color w:val="000000" w:themeColor="text1"/>
                <w:lang w:val="lv-LV"/>
              </w:rPr>
              <w:t>-</w:t>
            </w:r>
            <w:r w:rsidR="00172744" w:rsidRPr="00353863">
              <w:rPr>
                <w:rFonts w:ascii="Arial" w:hAnsi="Arial" w:cs="Arial"/>
                <w:color w:val="000000" w:themeColor="text1"/>
              </w:rPr>
              <w:t xml:space="preserve"> dated </w:t>
            </w:r>
            <w:r w:rsidR="00D92996">
              <w:rPr>
                <w:rFonts w:ascii="Arial" w:hAnsi="Arial" w:cs="Arial"/>
                <w:color w:val="000000" w:themeColor="text1"/>
              </w:rPr>
              <w:t>9</w:t>
            </w:r>
            <w:r w:rsidR="00172744" w:rsidRPr="00353863">
              <w:rPr>
                <w:rFonts w:ascii="Arial" w:hAnsi="Arial" w:cs="Arial"/>
                <w:color w:val="000000" w:themeColor="text1"/>
              </w:rPr>
              <w:t xml:space="preserve"> </w:t>
            </w:r>
            <w:r w:rsidR="00D92996">
              <w:rPr>
                <w:rFonts w:ascii="Arial" w:hAnsi="Arial" w:cs="Arial"/>
                <w:color w:val="000000" w:themeColor="text1"/>
              </w:rPr>
              <w:t>April</w:t>
            </w:r>
            <w:r w:rsidR="00D92996" w:rsidRPr="00353863">
              <w:rPr>
                <w:rFonts w:ascii="Arial" w:hAnsi="Arial" w:cs="Arial"/>
                <w:color w:val="000000" w:themeColor="text1"/>
              </w:rPr>
              <w:t xml:space="preserve"> </w:t>
            </w:r>
            <w:r w:rsidR="00172744" w:rsidRPr="00353863">
              <w:rPr>
                <w:rFonts w:ascii="Arial" w:hAnsi="Arial" w:cs="Arial"/>
                <w:color w:val="000000" w:themeColor="text1"/>
              </w:rPr>
              <w:t>202</w:t>
            </w:r>
            <w:r w:rsidR="00D92996">
              <w:rPr>
                <w:rFonts w:ascii="Arial" w:hAnsi="Arial" w:cs="Arial"/>
                <w:color w:val="000000" w:themeColor="text1"/>
              </w:rPr>
              <w:t>6</w:t>
            </w:r>
          </w:p>
        </w:tc>
      </w:tr>
      <w:tr w:rsidR="002871F7" w:rsidRPr="002F5F95" w14:paraId="2920164F" w14:textId="77777777" w:rsidTr="0027649E">
        <w:tc>
          <w:tcPr>
            <w:tcW w:w="1129" w:type="dxa"/>
          </w:tcPr>
          <w:p w14:paraId="2605691E"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389E6C94"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Proposal</w:t>
            </w:r>
          </w:p>
        </w:tc>
        <w:tc>
          <w:tcPr>
            <w:tcW w:w="6379" w:type="dxa"/>
            <w:tcBorders>
              <w:right w:val="single" w:sz="4" w:space="0" w:color="E5E5E5"/>
            </w:tcBorders>
          </w:tcPr>
          <w:p w14:paraId="30B84AF3" w14:textId="1899E838"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Documentation package the Tenderer submits to participate in the Open competition</w:t>
            </w:r>
            <w:r w:rsidR="004C75AF" w:rsidRPr="002F5F95">
              <w:rPr>
                <w:rFonts w:ascii="Arial" w:hAnsi="Arial" w:cs="Arial"/>
                <w:color w:val="000000" w:themeColor="text1"/>
                <w:lang w:val="en-GB"/>
              </w:rPr>
              <w:t>.</w:t>
            </w:r>
          </w:p>
        </w:tc>
      </w:tr>
      <w:tr w:rsidR="002871F7" w:rsidRPr="002F5F95" w14:paraId="4F17FC68" w14:textId="77777777" w:rsidTr="0027649E">
        <w:tc>
          <w:tcPr>
            <w:tcW w:w="1129" w:type="dxa"/>
          </w:tcPr>
          <w:p w14:paraId="4F0499DC"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7E8F597F"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 xml:space="preserve">Public </w:t>
            </w:r>
            <w:r w:rsidRPr="002F5F95" w:rsidDel="000238FD">
              <w:rPr>
                <w:rFonts w:ascii="Arial" w:hAnsi="Arial" w:cs="Arial"/>
                <w:b/>
                <w:bCs/>
                <w:color w:val="000000" w:themeColor="text1"/>
                <w:lang w:val="en-GB"/>
              </w:rPr>
              <w:t>Procurement</w:t>
            </w:r>
            <w:r w:rsidRPr="002F5F95">
              <w:rPr>
                <w:rFonts w:ascii="Arial" w:hAnsi="Arial" w:cs="Arial"/>
                <w:b/>
                <w:bCs/>
                <w:color w:val="000000" w:themeColor="text1"/>
                <w:lang w:val="en-GB"/>
              </w:rPr>
              <w:t xml:space="preserve"> Law (PPL)</w:t>
            </w:r>
          </w:p>
        </w:tc>
        <w:tc>
          <w:tcPr>
            <w:tcW w:w="6379" w:type="dxa"/>
            <w:tcBorders>
              <w:right w:val="single" w:sz="4" w:space="0" w:color="E5E5E5"/>
            </w:tcBorders>
          </w:tcPr>
          <w:p w14:paraId="5C694F67" w14:textId="636E58A0"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 xml:space="preserve">Public </w:t>
            </w:r>
            <w:r w:rsidRPr="002F5F95" w:rsidDel="000238FD">
              <w:rPr>
                <w:rFonts w:ascii="Arial" w:hAnsi="Arial" w:cs="Arial"/>
                <w:color w:val="000000" w:themeColor="text1"/>
                <w:lang w:val="en-GB"/>
              </w:rPr>
              <w:t>Procurement</w:t>
            </w:r>
            <w:r w:rsidRPr="002F5F95">
              <w:rPr>
                <w:rFonts w:ascii="Arial" w:hAnsi="Arial" w:cs="Arial"/>
                <w:color w:val="000000" w:themeColor="text1"/>
                <w:lang w:val="en-GB"/>
              </w:rPr>
              <w:t xml:space="preserve"> Law of the Republic of Latvia</w:t>
            </w:r>
            <w:r w:rsidR="004C75AF" w:rsidRPr="002F5F95">
              <w:rPr>
                <w:rFonts w:ascii="Arial" w:hAnsi="Arial" w:cs="Arial"/>
                <w:color w:val="000000" w:themeColor="text1"/>
                <w:lang w:val="en-GB"/>
              </w:rPr>
              <w:t>.</w:t>
            </w:r>
          </w:p>
        </w:tc>
      </w:tr>
      <w:tr w:rsidR="002871F7" w:rsidRPr="002F5F95" w14:paraId="3FE97D52" w14:textId="77777777" w:rsidTr="0027649E">
        <w:tc>
          <w:tcPr>
            <w:tcW w:w="1129" w:type="dxa"/>
          </w:tcPr>
          <w:p w14:paraId="663B0163"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00B12A7B"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Regulations</w:t>
            </w:r>
          </w:p>
        </w:tc>
        <w:tc>
          <w:tcPr>
            <w:tcW w:w="6379" w:type="dxa"/>
            <w:tcBorders>
              <w:right w:val="single" w:sz="4" w:space="0" w:color="E5E5E5"/>
            </w:tcBorders>
          </w:tcPr>
          <w:p w14:paraId="27B7594C" w14:textId="70BAA847"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 xml:space="preserve">Regulations of the Open competition </w:t>
            </w:r>
            <w:r w:rsidR="00FF78C5">
              <w:rPr>
                <w:rFonts w:ascii="Arial" w:hAnsi="Arial" w:cs="Arial"/>
                <w:color w:val="000000" w:themeColor="text1"/>
                <w:lang w:val="en-GB"/>
              </w:rPr>
              <w:t>“</w:t>
            </w:r>
            <w:r w:rsidR="005A3118">
              <w:rPr>
                <w:rFonts w:ascii="Arial" w:hAnsi="Arial" w:cs="Arial"/>
                <w:color w:val="000000" w:themeColor="text1"/>
                <w:lang w:val="en-GB"/>
              </w:rPr>
              <w:t>F</w:t>
            </w:r>
            <w:r w:rsidR="005A3118" w:rsidRPr="005A3118">
              <w:rPr>
                <w:rFonts w:ascii="Arial" w:hAnsi="Arial" w:cs="Arial"/>
                <w:color w:val="000000" w:themeColor="text1"/>
                <w:lang w:val="en-GB"/>
              </w:rPr>
              <w:t>unctional audit of RB Rail AS</w:t>
            </w:r>
            <w:r w:rsidR="00FF78C5">
              <w:rPr>
                <w:rFonts w:ascii="Arial" w:hAnsi="Arial" w:cs="Arial"/>
                <w:color w:val="000000" w:themeColor="text1"/>
                <w:lang w:val="en-GB"/>
              </w:rPr>
              <w:t>”</w:t>
            </w:r>
            <w:r w:rsidRPr="002F5F95">
              <w:rPr>
                <w:rFonts w:ascii="Arial" w:hAnsi="Arial" w:cs="Arial"/>
                <w:color w:val="000000" w:themeColor="text1"/>
                <w:lang w:val="en-GB"/>
              </w:rPr>
              <w:t xml:space="preserve"> (identification number:  </w:t>
            </w:r>
            <w:r w:rsidR="007E0A6A">
              <w:rPr>
                <w:rFonts w:ascii="Arial" w:hAnsi="Arial" w:cs="Arial"/>
                <w:color w:val="000000" w:themeColor="text1"/>
                <w:lang w:val="en-GB"/>
              </w:rPr>
              <w:t>RBR 2026/5</w:t>
            </w:r>
            <w:r w:rsidRPr="002F5F95">
              <w:rPr>
                <w:rFonts w:ascii="Arial" w:hAnsi="Arial" w:cs="Arial"/>
                <w:color w:val="000000" w:themeColor="text1"/>
                <w:lang w:val="en-GB"/>
              </w:rPr>
              <w:t>), as well as all the enclosed annexes</w:t>
            </w:r>
            <w:r w:rsidR="004C75AF" w:rsidRPr="002F5F95">
              <w:rPr>
                <w:rFonts w:ascii="Arial" w:hAnsi="Arial" w:cs="Arial"/>
                <w:color w:val="000000" w:themeColor="text1"/>
                <w:lang w:val="en-GB"/>
              </w:rPr>
              <w:t>.</w:t>
            </w:r>
          </w:p>
        </w:tc>
      </w:tr>
      <w:tr w:rsidR="002871F7" w:rsidRPr="002F5F95" w14:paraId="4DC88773" w14:textId="77777777" w:rsidTr="0027649E">
        <w:tc>
          <w:tcPr>
            <w:tcW w:w="1129" w:type="dxa"/>
          </w:tcPr>
          <w:p w14:paraId="7B79876B"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004D071D"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Services</w:t>
            </w:r>
          </w:p>
        </w:tc>
        <w:tc>
          <w:tcPr>
            <w:tcW w:w="6379" w:type="dxa"/>
            <w:tcBorders>
              <w:right w:val="single" w:sz="4" w:space="0" w:color="E5E5E5"/>
            </w:tcBorders>
          </w:tcPr>
          <w:p w14:paraId="2616A519" w14:textId="06227E0E"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The subject-matter of the Open competition is</w:t>
            </w:r>
            <w:r w:rsidR="00B02B94">
              <w:rPr>
                <w:rFonts w:ascii="Arial" w:hAnsi="Arial" w:cs="Arial"/>
                <w:color w:val="000000" w:themeColor="text1"/>
                <w:lang w:val="en-GB"/>
              </w:rPr>
              <w:t xml:space="preserve"> </w:t>
            </w:r>
            <w:r w:rsidR="005A3118">
              <w:rPr>
                <w:rFonts w:ascii="Arial" w:hAnsi="Arial" w:cs="Arial"/>
                <w:color w:val="000000" w:themeColor="text1"/>
                <w:lang w:val="en-GB"/>
              </w:rPr>
              <w:t>functional audit of RB Rail AS</w:t>
            </w:r>
            <w:r w:rsidR="00806911">
              <w:rPr>
                <w:rFonts w:ascii="Arial" w:hAnsi="Arial" w:cs="Arial"/>
                <w:color w:val="000000" w:themeColor="text1"/>
                <w:lang w:val="en-GB"/>
              </w:rPr>
              <w:t>.</w:t>
            </w:r>
          </w:p>
        </w:tc>
      </w:tr>
      <w:tr w:rsidR="002871F7" w:rsidRPr="002F5F95" w14:paraId="428B4020" w14:textId="77777777" w:rsidTr="0027649E">
        <w:tc>
          <w:tcPr>
            <w:tcW w:w="1129" w:type="dxa"/>
          </w:tcPr>
          <w:p w14:paraId="21012710"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444453F3"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Supplier</w:t>
            </w:r>
          </w:p>
        </w:tc>
        <w:tc>
          <w:tcPr>
            <w:tcW w:w="6379" w:type="dxa"/>
            <w:tcBorders>
              <w:right w:val="single" w:sz="4" w:space="0" w:color="E5E5E5"/>
            </w:tcBorders>
          </w:tcPr>
          <w:p w14:paraId="0C556187" w14:textId="17A9173D"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A natural person or a legal person, a group or association of such persons in any combination thereof, which offers to provide Services</w:t>
            </w:r>
            <w:r w:rsidR="004C75AF" w:rsidRPr="002F5F95">
              <w:rPr>
                <w:rFonts w:ascii="Arial" w:hAnsi="Arial" w:cs="Arial"/>
                <w:color w:val="000000" w:themeColor="text1"/>
                <w:lang w:val="en-GB"/>
              </w:rPr>
              <w:t>.</w:t>
            </w:r>
          </w:p>
        </w:tc>
      </w:tr>
      <w:tr w:rsidR="002871F7" w:rsidRPr="002F5F95" w14:paraId="3C5CB3C1" w14:textId="77777777" w:rsidTr="0027649E">
        <w:tc>
          <w:tcPr>
            <w:tcW w:w="1129" w:type="dxa"/>
          </w:tcPr>
          <w:p w14:paraId="7327DB6C"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5B19A93B"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Tenderer</w:t>
            </w:r>
          </w:p>
        </w:tc>
        <w:tc>
          <w:tcPr>
            <w:tcW w:w="6379" w:type="dxa"/>
            <w:tcBorders>
              <w:right w:val="single" w:sz="4" w:space="0" w:color="E5E5E5"/>
            </w:tcBorders>
          </w:tcPr>
          <w:p w14:paraId="027E24F6" w14:textId="4CED43B8"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A Supplier which has submitted a Proposal</w:t>
            </w:r>
            <w:r w:rsidR="004C75AF" w:rsidRPr="002F5F95">
              <w:rPr>
                <w:rFonts w:ascii="Arial" w:hAnsi="Arial" w:cs="Arial"/>
                <w:color w:val="000000" w:themeColor="text1"/>
                <w:lang w:val="en-GB"/>
              </w:rPr>
              <w:t>.</w:t>
            </w:r>
          </w:p>
        </w:tc>
      </w:tr>
      <w:tr w:rsidR="002871F7" w:rsidRPr="002F5F95" w14:paraId="5AC231E7" w14:textId="77777777" w:rsidTr="0027649E">
        <w:tc>
          <w:tcPr>
            <w:tcW w:w="1129" w:type="dxa"/>
          </w:tcPr>
          <w:p w14:paraId="4B68CA68" w14:textId="77777777" w:rsidR="002871F7" w:rsidRPr="002F5F95" w:rsidRDefault="002871F7" w:rsidP="00846A7E">
            <w:pPr>
              <w:pStyle w:val="ListParagraph"/>
              <w:numPr>
                <w:ilvl w:val="1"/>
                <w:numId w:val="18"/>
              </w:numPr>
              <w:spacing w:after="120" w:line="276" w:lineRule="auto"/>
              <w:ind w:hanging="720"/>
              <w:jc w:val="both"/>
              <w:rPr>
                <w:rStyle w:val="PageNumber"/>
                <w:rFonts w:ascii="Arial" w:hAnsi="Arial" w:cs="Arial"/>
                <w:color w:val="000000" w:themeColor="text1"/>
                <w:szCs w:val="20"/>
                <w:lang w:val="en-GB"/>
              </w:rPr>
            </w:pPr>
          </w:p>
        </w:tc>
        <w:tc>
          <w:tcPr>
            <w:tcW w:w="1985" w:type="dxa"/>
          </w:tcPr>
          <w:p w14:paraId="0E29D9B7" w14:textId="77777777" w:rsidR="002871F7" w:rsidRPr="002F5F95" w:rsidRDefault="002871F7" w:rsidP="00F235D2">
            <w:pPr>
              <w:spacing w:after="120"/>
              <w:jc w:val="both"/>
              <w:rPr>
                <w:rFonts w:ascii="Arial" w:hAnsi="Arial" w:cs="Arial"/>
                <w:b/>
                <w:bCs/>
                <w:color w:val="000000" w:themeColor="text1"/>
                <w:lang w:val="en-GB"/>
              </w:rPr>
            </w:pPr>
            <w:r w:rsidRPr="002F5F95">
              <w:rPr>
                <w:rFonts w:ascii="Arial" w:hAnsi="Arial" w:cs="Arial"/>
                <w:b/>
                <w:bCs/>
                <w:color w:val="000000" w:themeColor="text1"/>
                <w:lang w:val="en-GB"/>
              </w:rPr>
              <w:t>VAT</w:t>
            </w:r>
          </w:p>
        </w:tc>
        <w:tc>
          <w:tcPr>
            <w:tcW w:w="6379" w:type="dxa"/>
            <w:tcBorders>
              <w:right w:val="single" w:sz="4" w:space="0" w:color="E5E5E5"/>
            </w:tcBorders>
          </w:tcPr>
          <w:p w14:paraId="76920477" w14:textId="77777777" w:rsidR="002871F7" w:rsidRPr="002F5F95" w:rsidRDefault="002871F7" w:rsidP="00F235D2">
            <w:pPr>
              <w:spacing w:after="120"/>
              <w:jc w:val="both"/>
              <w:rPr>
                <w:rFonts w:ascii="Arial" w:hAnsi="Arial" w:cs="Arial"/>
                <w:color w:val="000000" w:themeColor="text1"/>
                <w:lang w:val="en-GB"/>
              </w:rPr>
            </w:pPr>
            <w:r w:rsidRPr="002F5F95">
              <w:rPr>
                <w:rFonts w:ascii="Arial" w:hAnsi="Arial" w:cs="Arial"/>
                <w:color w:val="000000" w:themeColor="text1"/>
                <w:lang w:val="en-GB"/>
              </w:rPr>
              <w:t>Value Added Tax.</w:t>
            </w:r>
          </w:p>
        </w:tc>
      </w:tr>
    </w:tbl>
    <w:p w14:paraId="7676E3B4" w14:textId="77777777" w:rsidR="002871F7" w:rsidRPr="002F5F95" w:rsidRDefault="002871F7" w:rsidP="00F235D2">
      <w:pPr>
        <w:pStyle w:val="ListParagraph"/>
        <w:numPr>
          <w:ilvl w:val="0"/>
          <w:numId w:val="0"/>
        </w:numPr>
        <w:spacing w:after="120" w:line="276" w:lineRule="auto"/>
        <w:ind w:left="720"/>
        <w:jc w:val="both"/>
        <w:rPr>
          <w:rFonts w:ascii="Arial" w:hAnsi="Arial" w:cs="Arial"/>
          <w:szCs w:val="20"/>
        </w:rPr>
      </w:pPr>
    </w:p>
    <w:p w14:paraId="1E9C0463" w14:textId="14C51E62" w:rsidR="002871F7" w:rsidRPr="002F5F95" w:rsidRDefault="002871F7" w:rsidP="00846A7E">
      <w:pPr>
        <w:pStyle w:val="Heading1"/>
        <w:numPr>
          <w:ilvl w:val="0"/>
          <w:numId w:val="18"/>
        </w:numPr>
        <w:spacing w:before="120" w:after="120"/>
        <w:rPr>
          <w:rFonts w:ascii="Arial" w:hAnsi="Arial" w:cs="Arial"/>
          <w:sz w:val="20"/>
          <w:szCs w:val="20"/>
          <w:lang w:val="en-GB"/>
        </w:rPr>
      </w:pPr>
      <w:bookmarkStart w:id="8" w:name="_Toc207033430"/>
      <w:r w:rsidRPr="002F5F95">
        <w:rPr>
          <w:rFonts w:ascii="Arial" w:hAnsi="Arial" w:cs="Arial"/>
          <w:sz w:val="20"/>
          <w:szCs w:val="20"/>
          <w:lang w:val="en-GB"/>
        </w:rPr>
        <w:t>GENERAL INFORMATION</w:t>
      </w:r>
      <w:bookmarkEnd w:id="8"/>
    </w:p>
    <w:p w14:paraId="1E9FE88B" w14:textId="143233B7" w:rsidR="00F1765B" w:rsidRPr="002F5F95" w:rsidRDefault="00F1765B" w:rsidP="00846A7E">
      <w:pPr>
        <w:pStyle w:val="ListParagraph"/>
        <w:numPr>
          <w:ilvl w:val="1"/>
          <w:numId w:val="18"/>
        </w:numPr>
        <w:spacing w:after="120" w:line="276" w:lineRule="auto"/>
        <w:jc w:val="both"/>
        <w:rPr>
          <w:rFonts w:ascii="Arial" w:hAnsi="Arial" w:cs="Arial"/>
          <w:szCs w:val="20"/>
          <w:lang w:val="en-GB"/>
        </w:rPr>
      </w:pPr>
      <w:r w:rsidRPr="002F5F95">
        <w:rPr>
          <w:rFonts w:ascii="Arial" w:hAnsi="Arial" w:cs="Arial"/>
          <w:szCs w:val="20"/>
          <w:lang w:val="en-GB"/>
        </w:rPr>
        <w:t xml:space="preserve">The identification number of the Procurement is </w:t>
      </w:r>
      <w:r w:rsidR="007E0A6A">
        <w:rPr>
          <w:rFonts w:ascii="Arial" w:hAnsi="Arial" w:cs="Arial"/>
          <w:szCs w:val="20"/>
          <w:lang w:val="en-GB"/>
        </w:rPr>
        <w:t>RBR 2026/5</w:t>
      </w:r>
      <w:r w:rsidRPr="002F5F95">
        <w:rPr>
          <w:rFonts w:ascii="Arial" w:hAnsi="Arial" w:cs="Arial"/>
          <w:szCs w:val="20"/>
          <w:lang w:val="en-GB"/>
        </w:rPr>
        <w:t>.</w:t>
      </w:r>
    </w:p>
    <w:p w14:paraId="77A8E7DF" w14:textId="77777777" w:rsidR="00F1765B" w:rsidRPr="002F5F95" w:rsidRDefault="00F1765B" w:rsidP="00846A7E">
      <w:pPr>
        <w:pStyle w:val="ListParagraph"/>
        <w:numPr>
          <w:ilvl w:val="1"/>
          <w:numId w:val="18"/>
        </w:numPr>
        <w:spacing w:after="120" w:line="276" w:lineRule="auto"/>
        <w:jc w:val="both"/>
        <w:rPr>
          <w:rFonts w:ascii="Arial" w:hAnsi="Arial" w:cs="Arial"/>
          <w:szCs w:val="20"/>
          <w:lang w:val="en-GB"/>
        </w:rPr>
      </w:pPr>
      <w:r w:rsidRPr="002F5F95">
        <w:rPr>
          <w:rFonts w:ascii="Arial" w:hAnsi="Arial" w:cs="Arial"/>
          <w:szCs w:val="20"/>
          <w:lang w:val="en-GB"/>
        </w:rPr>
        <w:t xml:space="preserve">The Open competition is co-financed by the Contracting Authority and Connecting Europe Facility (CEF). </w:t>
      </w:r>
    </w:p>
    <w:p w14:paraId="0214E216" w14:textId="77777777" w:rsidR="00DE400A" w:rsidRPr="002F5F95" w:rsidRDefault="00F1765B" w:rsidP="00846A7E">
      <w:pPr>
        <w:pStyle w:val="ListParagraph"/>
        <w:numPr>
          <w:ilvl w:val="1"/>
          <w:numId w:val="18"/>
        </w:numPr>
        <w:spacing w:after="120" w:line="276" w:lineRule="auto"/>
        <w:jc w:val="both"/>
        <w:rPr>
          <w:rFonts w:ascii="Arial" w:hAnsi="Arial" w:cs="Arial"/>
          <w:szCs w:val="20"/>
          <w:lang w:val="en-GB"/>
        </w:rPr>
      </w:pPr>
      <w:r w:rsidRPr="002F5F95">
        <w:rPr>
          <w:rFonts w:ascii="Arial" w:hAnsi="Arial" w:cs="Arial"/>
          <w:szCs w:val="20"/>
          <w:lang w:val="en-GB"/>
        </w:rPr>
        <w:t>The Open competition is organized in accordance with the Public Procurement Law of Republic of Latvia in effect on the date of publishing the contract notice.</w:t>
      </w:r>
    </w:p>
    <w:p w14:paraId="4BB9BD6C" w14:textId="461288F2" w:rsidR="006F5358" w:rsidRPr="002F5F95" w:rsidRDefault="00DE400A" w:rsidP="00846A7E">
      <w:pPr>
        <w:pStyle w:val="ListParagraph"/>
        <w:numPr>
          <w:ilvl w:val="1"/>
          <w:numId w:val="18"/>
        </w:numPr>
        <w:spacing w:after="120" w:line="276" w:lineRule="auto"/>
        <w:jc w:val="both"/>
        <w:rPr>
          <w:rFonts w:ascii="Arial" w:hAnsi="Arial" w:cs="Arial"/>
          <w:szCs w:val="20"/>
          <w:lang w:val="en-GB"/>
        </w:rPr>
      </w:pPr>
      <w:r w:rsidRPr="002F5F95">
        <w:rPr>
          <w:rFonts w:ascii="Arial" w:hAnsi="Arial" w:cs="Arial"/>
          <w:szCs w:val="20"/>
          <w:lang w:val="en-GB"/>
        </w:rPr>
        <w:t>The Open competition is carried out using E-Tenders system (</w:t>
      </w:r>
      <w:hyperlink r:id="rId12" w:history="1">
        <w:r w:rsidR="00F74E77" w:rsidRPr="002F5F95">
          <w:rPr>
            <w:rStyle w:val="Hyperlink"/>
            <w:rFonts w:ascii="Arial" w:hAnsi="Arial" w:cs="Arial"/>
            <w:szCs w:val="20"/>
            <w:lang w:val="en-GB"/>
          </w:rPr>
          <w:t>https://www.eis.gov.lv/EKEIS/Supplier</w:t>
        </w:r>
      </w:hyperlink>
      <w:r w:rsidRPr="002F5F95">
        <w:rPr>
          <w:rFonts w:ascii="Arial" w:hAnsi="Arial" w:cs="Arial"/>
          <w:szCs w:val="20"/>
          <w:lang w:val="en-GB"/>
        </w:rPr>
        <w:t>)</w:t>
      </w:r>
      <w:r w:rsidR="00F74E77" w:rsidRPr="002F5F95">
        <w:rPr>
          <w:rFonts w:ascii="Arial" w:hAnsi="Arial" w:cs="Arial"/>
          <w:szCs w:val="20"/>
          <w:lang w:val="en-GB"/>
        </w:rPr>
        <w:t xml:space="preserve"> </w:t>
      </w:r>
      <w:r w:rsidR="00AF2230" w:rsidRPr="002F5F95">
        <w:rPr>
          <w:rFonts w:ascii="Arial" w:hAnsi="Arial" w:cs="Arial"/>
          <w:szCs w:val="20"/>
          <w:lang w:val="en-GB"/>
        </w:rPr>
        <w:t xml:space="preserve"> </w:t>
      </w:r>
      <w:r w:rsidRPr="002F5F95">
        <w:rPr>
          <w:rFonts w:ascii="Arial" w:hAnsi="Arial" w:cs="Arial"/>
          <w:szCs w:val="20"/>
          <w:lang w:val="en-GB"/>
        </w:rPr>
        <w:t xml:space="preserve"> which is subsystem of the Electronic Procurement System (</w:t>
      </w:r>
      <w:hyperlink r:id="rId13" w:history="1">
        <w:r w:rsidR="00543060" w:rsidRPr="002F5F95">
          <w:rPr>
            <w:rStyle w:val="Hyperlink"/>
            <w:rFonts w:ascii="Arial" w:hAnsi="Arial" w:cs="Arial"/>
            <w:szCs w:val="20"/>
            <w:lang w:val="en-GB"/>
          </w:rPr>
          <w:t>https://www.eis.gov.lv/EIS/</w:t>
        </w:r>
      </w:hyperlink>
      <w:r w:rsidRPr="002F5F95">
        <w:rPr>
          <w:rFonts w:ascii="Arial" w:hAnsi="Arial" w:cs="Arial"/>
          <w:szCs w:val="20"/>
          <w:lang w:val="en-GB"/>
        </w:rPr>
        <w:t>).</w:t>
      </w:r>
      <w:r w:rsidR="00543060" w:rsidRPr="002F5F95">
        <w:rPr>
          <w:rFonts w:ascii="Arial" w:hAnsi="Arial" w:cs="Arial"/>
          <w:szCs w:val="20"/>
          <w:lang w:val="en-GB"/>
        </w:rPr>
        <w:t xml:space="preserve"> </w:t>
      </w:r>
      <w:r w:rsidR="00AF2230" w:rsidRPr="002F5F95">
        <w:rPr>
          <w:rFonts w:ascii="Arial" w:hAnsi="Arial" w:cs="Arial"/>
          <w:szCs w:val="20"/>
          <w:lang w:val="en-GB"/>
        </w:rPr>
        <w:t xml:space="preserve"> </w:t>
      </w:r>
    </w:p>
    <w:p w14:paraId="246B3899" w14:textId="035103C3" w:rsidR="006F5358" w:rsidRPr="002F5F95" w:rsidRDefault="006F5358" w:rsidP="00846A7E">
      <w:pPr>
        <w:pStyle w:val="ListParagraph"/>
        <w:numPr>
          <w:ilvl w:val="1"/>
          <w:numId w:val="18"/>
        </w:numPr>
        <w:spacing w:after="120" w:line="276" w:lineRule="auto"/>
        <w:jc w:val="both"/>
        <w:rPr>
          <w:rFonts w:ascii="Arial" w:hAnsi="Arial" w:cs="Arial"/>
          <w:szCs w:val="20"/>
          <w:lang w:val="en-GB"/>
        </w:rPr>
      </w:pPr>
      <w:r w:rsidRPr="002F5F95">
        <w:rPr>
          <w:rFonts w:ascii="Arial" w:hAnsi="Arial" w:cs="Arial"/>
          <w:szCs w:val="20"/>
          <w:lang w:val="en-GB"/>
        </w:rPr>
        <w:t xml:space="preserve">The Regulations </w:t>
      </w:r>
      <w:r w:rsidR="0015518E">
        <w:rPr>
          <w:rFonts w:ascii="Arial" w:hAnsi="Arial" w:cs="Arial"/>
          <w:szCs w:val="20"/>
          <w:lang w:val="en-GB"/>
        </w:rPr>
        <w:t>are</w:t>
      </w:r>
      <w:r w:rsidR="0015518E" w:rsidRPr="002F5F95">
        <w:rPr>
          <w:rFonts w:ascii="Arial" w:hAnsi="Arial" w:cs="Arial"/>
          <w:szCs w:val="20"/>
          <w:lang w:val="en-GB"/>
        </w:rPr>
        <w:t xml:space="preserve"> </w:t>
      </w:r>
      <w:r w:rsidRPr="002F5F95">
        <w:rPr>
          <w:rFonts w:ascii="Arial" w:hAnsi="Arial" w:cs="Arial"/>
          <w:szCs w:val="20"/>
          <w:lang w:val="en-GB"/>
        </w:rPr>
        <w:t xml:space="preserve">freely available on Contracting authority’s profile in the E-Tenders system on webpage </w:t>
      </w:r>
      <w:hyperlink r:id="rId14" w:history="1">
        <w:r w:rsidR="00F93C3E" w:rsidRPr="001617C1">
          <w:rPr>
            <w:rStyle w:val="Hyperlink"/>
            <w:rFonts w:ascii="Arial" w:hAnsi="Arial" w:cs="Arial"/>
            <w:szCs w:val="20"/>
          </w:rPr>
          <w:t>https://www.eis.gov.lv/EKEIS/Procurement/</w:t>
        </w:r>
        <w:r w:rsidR="00F93C3E" w:rsidRPr="001617C1">
          <w:rPr>
            <w:rStyle w:val="Hyperlink"/>
            <w:rFonts w:ascii="Arial" w:hAnsi="Arial" w:cs="Arial"/>
            <w:szCs w:val="20"/>
          </w:rPr>
          <w:t>173369</w:t>
        </w:r>
      </w:hyperlink>
      <w:r w:rsidR="002A3012" w:rsidRPr="00F31F44">
        <w:rPr>
          <w:rFonts w:ascii="Arial" w:hAnsi="Arial" w:cs="Arial"/>
          <w:szCs w:val="20"/>
        </w:rPr>
        <w:t xml:space="preserve"> </w:t>
      </w:r>
      <w:r w:rsidRPr="00F31F44">
        <w:rPr>
          <w:rFonts w:ascii="Arial" w:hAnsi="Arial" w:cs="Arial"/>
          <w:szCs w:val="20"/>
          <w:lang w:val="en-GB"/>
        </w:rPr>
        <w:t xml:space="preserve"> and</w:t>
      </w:r>
      <w:r w:rsidRPr="002F5F95">
        <w:rPr>
          <w:rFonts w:ascii="Arial" w:hAnsi="Arial" w:cs="Arial"/>
          <w:szCs w:val="20"/>
          <w:lang w:val="en-GB"/>
        </w:rPr>
        <w:t xml:space="preserve"> on the webpage of the Contracting authority </w:t>
      </w:r>
      <w:hyperlink r:id="rId15" w:history="1">
        <w:r w:rsidR="00543060" w:rsidRPr="002F5F95">
          <w:rPr>
            <w:rStyle w:val="Hyperlink"/>
            <w:rFonts w:ascii="Arial" w:hAnsi="Arial" w:cs="Arial"/>
            <w:szCs w:val="20"/>
            <w:lang w:val="en-GB"/>
          </w:rPr>
          <w:t>https://www.railbaltica.org/tenders/</w:t>
        </w:r>
      </w:hyperlink>
      <w:r w:rsidRPr="002F5F95">
        <w:rPr>
          <w:rFonts w:ascii="Arial" w:hAnsi="Arial" w:cs="Arial"/>
          <w:szCs w:val="20"/>
          <w:lang w:val="en-GB"/>
        </w:rPr>
        <w:t>.</w:t>
      </w:r>
      <w:r w:rsidR="00543060" w:rsidRPr="002F5F95">
        <w:rPr>
          <w:rFonts w:ascii="Arial" w:hAnsi="Arial" w:cs="Arial"/>
          <w:szCs w:val="20"/>
          <w:lang w:val="en-GB"/>
        </w:rPr>
        <w:t xml:space="preserve"> </w:t>
      </w:r>
      <w:r w:rsidRPr="002F5F95">
        <w:rPr>
          <w:rFonts w:ascii="Arial" w:hAnsi="Arial" w:cs="Arial"/>
          <w:szCs w:val="20"/>
          <w:lang w:val="en-GB"/>
        </w:rPr>
        <w:t xml:space="preserve">  </w:t>
      </w:r>
    </w:p>
    <w:p w14:paraId="1E1A2D20" w14:textId="1DD9446A" w:rsidR="006F5358" w:rsidRPr="002F5F95" w:rsidRDefault="006F5358" w:rsidP="00846A7E">
      <w:pPr>
        <w:pStyle w:val="ListParagraph"/>
        <w:numPr>
          <w:ilvl w:val="1"/>
          <w:numId w:val="18"/>
        </w:numPr>
        <w:spacing w:after="120" w:line="276" w:lineRule="auto"/>
        <w:jc w:val="both"/>
        <w:rPr>
          <w:rFonts w:ascii="Arial" w:hAnsi="Arial" w:cs="Arial"/>
          <w:szCs w:val="20"/>
          <w:lang w:val="en-GB"/>
        </w:rPr>
      </w:pPr>
      <w:bookmarkStart w:id="9" w:name="_Toc504384524"/>
      <w:bookmarkStart w:id="10" w:name="_Toc515955765"/>
      <w:bookmarkStart w:id="11" w:name="_Toc515956014"/>
      <w:bookmarkStart w:id="12" w:name="_Toc515956512"/>
      <w:bookmarkStart w:id="13" w:name="_Toc516041582"/>
      <w:bookmarkStart w:id="14" w:name="_Toc516043131"/>
      <w:bookmarkStart w:id="15" w:name="_Toc516045195"/>
      <w:bookmarkStart w:id="16" w:name="_Toc516045771"/>
      <w:bookmarkStart w:id="17" w:name="_Toc516046923"/>
      <w:bookmarkStart w:id="18" w:name="_Toc516047211"/>
      <w:bookmarkStart w:id="19" w:name="_Toc524531191"/>
      <w:bookmarkStart w:id="20" w:name="_Toc524601802"/>
      <w:r w:rsidRPr="002F5F95">
        <w:rPr>
          <w:rFonts w:ascii="Arial" w:hAnsi="Arial" w:cs="Arial"/>
          <w:szCs w:val="20"/>
          <w:lang w:val="en-GB"/>
        </w:rPr>
        <w:t xml:space="preserve">Amendments to the Regulations and answers to Suppliers’ questions will be published </w:t>
      </w:r>
      <w:bookmarkStart w:id="21" w:name="_Hlk497976673"/>
      <w:r w:rsidRPr="002F5F95">
        <w:rPr>
          <w:rFonts w:ascii="Arial" w:hAnsi="Arial" w:cs="Arial"/>
          <w:szCs w:val="20"/>
          <w:lang w:val="en-GB"/>
        </w:rPr>
        <w:t xml:space="preserve">on Contracting authority’s profile in the E-Tenders system on webpage </w:t>
      </w:r>
      <w:hyperlink r:id="rId16" w:history="1">
        <w:r w:rsidR="00B969AD" w:rsidRPr="0099128C">
          <w:rPr>
            <w:rStyle w:val="Hyperlink"/>
            <w:rFonts w:ascii="Arial" w:hAnsi="Arial" w:cs="Arial"/>
            <w:szCs w:val="20"/>
          </w:rPr>
          <w:t>https://www.eis.gov.lv/EKEIS/Procurement/</w:t>
        </w:r>
        <w:r w:rsidR="00F93C3E" w:rsidRPr="00F93C3E">
          <w:rPr>
            <w:rStyle w:val="Hyperlink"/>
            <w:rFonts w:ascii="Arial" w:hAnsi="Arial" w:cs="Arial"/>
            <w:szCs w:val="20"/>
          </w:rPr>
          <w:t>173369</w:t>
        </w:r>
      </w:hyperlink>
      <w:r w:rsidR="002A3012" w:rsidRPr="002F5F95">
        <w:rPr>
          <w:rFonts w:ascii="Arial" w:hAnsi="Arial" w:cs="Arial"/>
          <w:szCs w:val="20"/>
        </w:rPr>
        <w:t xml:space="preserve"> </w:t>
      </w:r>
      <w:r w:rsidRPr="002F5F95">
        <w:rPr>
          <w:rFonts w:ascii="Arial" w:hAnsi="Arial" w:cs="Arial"/>
          <w:szCs w:val="20"/>
          <w:lang w:val="en-GB"/>
        </w:rPr>
        <w:t xml:space="preserve">and on </w:t>
      </w:r>
      <w:bookmarkEnd w:id="21"/>
      <w:r w:rsidRPr="002F5F95">
        <w:rPr>
          <w:rFonts w:ascii="Arial" w:hAnsi="Arial" w:cs="Arial"/>
          <w:szCs w:val="20"/>
          <w:lang w:val="en-GB"/>
        </w:rPr>
        <w:t xml:space="preserve">the Contracting authority's webpage </w:t>
      </w:r>
      <w:hyperlink r:id="rId17" w:history="1">
        <w:r w:rsidR="00C76818" w:rsidRPr="002F5F95">
          <w:rPr>
            <w:rStyle w:val="Hyperlink"/>
            <w:rFonts w:ascii="Arial" w:hAnsi="Arial" w:cs="Arial"/>
            <w:szCs w:val="20"/>
            <w:lang w:val="en-GB"/>
          </w:rPr>
          <w:t>https://www.railbaltica.org/tenders/</w:t>
        </w:r>
      </w:hyperlink>
      <w:r w:rsidRPr="002F5F95">
        <w:rPr>
          <w:rFonts w:ascii="Arial" w:hAnsi="Arial" w:cs="Arial"/>
          <w:szCs w:val="20"/>
          <w:lang w:val="en-GB"/>
        </w:rPr>
        <w:t>.</w:t>
      </w:r>
      <w:r w:rsidR="00C76818" w:rsidRPr="002F5F95">
        <w:rPr>
          <w:rFonts w:ascii="Arial" w:hAnsi="Arial" w:cs="Arial"/>
          <w:szCs w:val="20"/>
          <w:lang w:val="en-GB"/>
        </w:rPr>
        <w:t xml:space="preserve"> </w:t>
      </w:r>
      <w:r w:rsidRPr="002F5F95">
        <w:rPr>
          <w:rFonts w:ascii="Arial" w:hAnsi="Arial" w:cs="Arial"/>
          <w:szCs w:val="20"/>
          <w:lang w:val="en-GB"/>
        </w:rPr>
        <w:t xml:space="preserve"> It is the Supplier’s responsibility to constantly follow the information published on the webpages and to take it into consideration in preparation of its Proposal.</w:t>
      </w:r>
      <w:bookmarkEnd w:id="9"/>
      <w:bookmarkEnd w:id="10"/>
      <w:bookmarkEnd w:id="11"/>
      <w:bookmarkEnd w:id="12"/>
      <w:bookmarkEnd w:id="13"/>
      <w:bookmarkEnd w:id="14"/>
      <w:bookmarkEnd w:id="15"/>
      <w:bookmarkEnd w:id="16"/>
      <w:bookmarkEnd w:id="17"/>
      <w:bookmarkEnd w:id="18"/>
      <w:bookmarkEnd w:id="19"/>
      <w:bookmarkEnd w:id="20"/>
    </w:p>
    <w:p w14:paraId="2FF36B46" w14:textId="47D3C2A2" w:rsidR="006F5358" w:rsidRPr="002F5F95" w:rsidRDefault="006F5358" w:rsidP="00846A7E">
      <w:pPr>
        <w:pStyle w:val="ListParagraph"/>
        <w:numPr>
          <w:ilvl w:val="1"/>
          <w:numId w:val="18"/>
        </w:numPr>
        <w:spacing w:after="120" w:line="276" w:lineRule="auto"/>
        <w:jc w:val="both"/>
        <w:rPr>
          <w:rFonts w:ascii="Arial" w:hAnsi="Arial" w:cs="Arial"/>
          <w:szCs w:val="20"/>
          <w:lang w:val="en-GB"/>
        </w:rPr>
      </w:pPr>
      <w:r w:rsidRPr="002F5F95">
        <w:rPr>
          <w:rFonts w:ascii="Arial" w:hAnsi="Arial" w:cs="Arial"/>
          <w:szCs w:val="20"/>
          <w:lang w:val="en-GB"/>
        </w:rPr>
        <w:t>Contact person of the Contracting authority for this Open competition is</w:t>
      </w:r>
      <w:r w:rsidR="002150ED">
        <w:rPr>
          <w:rFonts w:ascii="Arial" w:hAnsi="Arial" w:cs="Arial"/>
          <w:szCs w:val="20"/>
          <w:lang w:val="en-GB"/>
        </w:rPr>
        <w:t xml:space="preserve"> Senior Procurement Specialis</w:t>
      </w:r>
      <w:r w:rsidR="005F3FAB">
        <w:rPr>
          <w:rFonts w:ascii="Arial" w:hAnsi="Arial" w:cs="Arial"/>
          <w:szCs w:val="20"/>
          <w:lang w:val="en-GB"/>
        </w:rPr>
        <w:t>t Elīna Saule</w:t>
      </w:r>
      <w:r w:rsidRPr="002F5F95">
        <w:rPr>
          <w:rFonts w:ascii="Arial" w:hAnsi="Arial" w:cs="Arial"/>
          <w:szCs w:val="20"/>
          <w:lang w:val="en-GB"/>
        </w:rPr>
        <w:t xml:space="preserve">, mobile: </w:t>
      </w:r>
      <w:r w:rsidR="007577F1" w:rsidRPr="007577F1">
        <w:rPr>
          <w:rFonts w:ascii="Arial" w:hAnsi="Arial" w:cs="Arial"/>
          <w:szCs w:val="20"/>
        </w:rPr>
        <w:t>+371 25719351</w:t>
      </w:r>
      <w:r w:rsidRPr="002F5F95">
        <w:rPr>
          <w:rFonts w:ascii="Arial" w:hAnsi="Arial" w:cs="Arial"/>
          <w:szCs w:val="20"/>
          <w:lang w:val="en-GB"/>
        </w:rPr>
        <w:t>, e-mail:</w:t>
      </w:r>
      <w:r w:rsidR="007577F1">
        <w:rPr>
          <w:rFonts w:ascii="Arial" w:hAnsi="Arial" w:cs="Arial"/>
          <w:szCs w:val="20"/>
          <w:lang w:val="en-GB"/>
        </w:rPr>
        <w:t xml:space="preserve"> </w:t>
      </w:r>
      <w:hyperlink r:id="rId18" w:history="1">
        <w:r w:rsidR="007577F1" w:rsidRPr="007577F1">
          <w:rPr>
            <w:rStyle w:val="Hyperlink"/>
            <w:rFonts w:ascii="Arial" w:hAnsi="Arial" w:cs="Arial"/>
            <w:szCs w:val="20"/>
            <w:lang w:val="en-GB"/>
          </w:rPr>
          <w:t>elina.saule@railbaltica.org</w:t>
        </w:r>
      </w:hyperlink>
      <w:r w:rsidRPr="002F5F95">
        <w:rPr>
          <w:rFonts w:ascii="Arial" w:hAnsi="Arial" w:cs="Arial"/>
          <w:szCs w:val="20"/>
          <w:lang w:val="en-GB"/>
        </w:rPr>
        <w:t xml:space="preserve">. </w:t>
      </w:r>
    </w:p>
    <w:p w14:paraId="08CAED5F" w14:textId="6A0DD6B9" w:rsidR="006F5358" w:rsidRPr="002F5F95" w:rsidRDefault="006F5358" w:rsidP="00846A7E">
      <w:pPr>
        <w:pStyle w:val="ListParagraph"/>
        <w:numPr>
          <w:ilvl w:val="1"/>
          <w:numId w:val="18"/>
        </w:numPr>
        <w:spacing w:after="120" w:line="276" w:lineRule="auto"/>
        <w:jc w:val="both"/>
        <w:rPr>
          <w:rFonts w:ascii="Arial" w:hAnsi="Arial" w:cs="Arial"/>
          <w:szCs w:val="20"/>
          <w:lang w:val="en-GB"/>
        </w:rPr>
      </w:pPr>
      <w:r w:rsidRPr="002F5F95">
        <w:rPr>
          <w:rFonts w:ascii="Arial" w:hAnsi="Arial" w:cs="Arial"/>
          <w:szCs w:val="20"/>
          <w:lang w:val="en-GB"/>
        </w:rPr>
        <w:t xml:space="preserve">The exchange of information between the Procurement commission and the Supplier or Tenderer shall be in writing (by sending documents electronically to e-mail or using E-Tenders system) in English (if information is submitted in Latvian, it shall be accompanied by a translation into English). </w:t>
      </w:r>
    </w:p>
    <w:p w14:paraId="1B797700" w14:textId="40AA6A97" w:rsidR="00BE1506" w:rsidRPr="002F5F95" w:rsidRDefault="006F5358" w:rsidP="00846A7E">
      <w:pPr>
        <w:pStyle w:val="ListParagraph"/>
        <w:numPr>
          <w:ilvl w:val="1"/>
          <w:numId w:val="18"/>
        </w:numPr>
        <w:spacing w:after="120" w:line="276" w:lineRule="auto"/>
        <w:jc w:val="both"/>
        <w:rPr>
          <w:rFonts w:ascii="Arial" w:hAnsi="Arial" w:cs="Arial"/>
          <w:szCs w:val="20"/>
          <w:lang w:val="en-GB"/>
        </w:rPr>
      </w:pPr>
      <w:r w:rsidRPr="002F5F95">
        <w:rPr>
          <w:rFonts w:ascii="Arial" w:hAnsi="Arial" w:cs="Arial"/>
          <w:szCs w:val="20"/>
          <w:lang w:val="en-GB"/>
        </w:rPr>
        <w:t xml:space="preserve">If the Supplier does not have access to the E-Tenders system, the Supplier shall follow the guidance for obtaining access to the system available on the Contracting authority’s website at </w:t>
      </w:r>
      <w:hyperlink r:id="rId19" w:history="1">
        <w:r w:rsidR="000547C8" w:rsidRPr="002F5F95">
          <w:rPr>
            <w:rStyle w:val="Hyperlink"/>
            <w:rFonts w:ascii="Arial" w:hAnsi="Arial" w:cs="Arial"/>
            <w:szCs w:val="20"/>
          </w:rPr>
          <w:t>https://www.railbaltica.org/for-partners/e-procurement-system/</w:t>
        </w:r>
      </w:hyperlink>
      <w:r w:rsidR="000547C8" w:rsidRPr="002F5F95">
        <w:rPr>
          <w:rFonts w:ascii="Arial" w:hAnsi="Arial" w:cs="Arial"/>
          <w:szCs w:val="20"/>
        </w:rPr>
        <w:t xml:space="preserve"> </w:t>
      </w:r>
      <w:r w:rsidR="00272331" w:rsidRPr="002F5F95">
        <w:rPr>
          <w:rFonts w:ascii="Arial" w:hAnsi="Arial" w:cs="Arial"/>
          <w:szCs w:val="20"/>
        </w:rPr>
        <w:t xml:space="preserve"> </w:t>
      </w:r>
      <w:r w:rsidRPr="002F5F95">
        <w:rPr>
          <w:rFonts w:ascii="Arial" w:hAnsi="Arial" w:cs="Arial"/>
          <w:szCs w:val="20"/>
          <w:lang w:val="en-GB"/>
        </w:rPr>
        <w:t>.</w:t>
      </w:r>
      <w:bookmarkStart w:id="22" w:name="_Toc515955769"/>
      <w:bookmarkStart w:id="23" w:name="_Toc515956018"/>
      <w:bookmarkStart w:id="24" w:name="_Toc515956516"/>
      <w:bookmarkStart w:id="25" w:name="_Toc516041586"/>
      <w:bookmarkStart w:id="26" w:name="_Toc516043135"/>
      <w:bookmarkStart w:id="27" w:name="_Toc516045199"/>
      <w:bookmarkStart w:id="28" w:name="_Toc516045775"/>
      <w:bookmarkStart w:id="29" w:name="_Toc516046927"/>
      <w:bookmarkStart w:id="30" w:name="_Toc516047215"/>
      <w:bookmarkStart w:id="31" w:name="_Toc524531197"/>
      <w:bookmarkStart w:id="32" w:name="_Toc524601808"/>
      <w:r w:rsidR="00C76818" w:rsidRPr="002F5F95">
        <w:rPr>
          <w:rFonts w:ascii="Arial" w:hAnsi="Arial" w:cs="Arial"/>
          <w:szCs w:val="20"/>
          <w:lang w:val="en-GB"/>
        </w:rPr>
        <w:t xml:space="preserve"> </w:t>
      </w:r>
      <w:r w:rsidR="00EF1ED7" w:rsidRPr="002F5F95">
        <w:rPr>
          <w:rFonts w:ascii="Arial" w:hAnsi="Arial" w:cs="Arial"/>
          <w:szCs w:val="20"/>
          <w:lang w:val="en-GB"/>
        </w:rPr>
        <w:t xml:space="preserve"> </w:t>
      </w:r>
    </w:p>
    <w:p w14:paraId="14EF2970" w14:textId="77777777" w:rsidR="00BE1506" w:rsidRPr="002F5F95" w:rsidRDefault="006F5358"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Supplier can request additional information regarding the Regulations. Additional information can be requested in writing through the E-Tendering subsystem or (only in case the Supplier does not have access to the system) by sending it to the Procurement commission electronically to the e-mail (please see </w:t>
      </w:r>
      <w:r w:rsidR="00FF55A9" w:rsidRPr="002F5F95">
        <w:rPr>
          <w:rFonts w:ascii="Arial" w:hAnsi="Arial" w:cs="Arial"/>
          <w:szCs w:val="20"/>
          <w:lang w:val="en-GB"/>
        </w:rPr>
        <w:t>Section</w:t>
      </w:r>
      <w:r w:rsidRPr="002F5F95">
        <w:rPr>
          <w:rFonts w:ascii="Arial" w:hAnsi="Arial" w:cs="Arial"/>
          <w:szCs w:val="20"/>
          <w:lang w:val="en-GB"/>
        </w:rPr>
        <w:t xml:space="preserve"> 2.7 of the Regulations), indicating the Procurement Identification number.</w:t>
      </w:r>
      <w:bookmarkEnd w:id="22"/>
      <w:bookmarkEnd w:id="23"/>
      <w:bookmarkEnd w:id="24"/>
      <w:bookmarkEnd w:id="25"/>
      <w:bookmarkEnd w:id="26"/>
      <w:bookmarkEnd w:id="27"/>
      <w:bookmarkEnd w:id="28"/>
      <w:bookmarkEnd w:id="29"/>
      <w:bookmarkEnd w:id="30"/>
      <w:bookmarkEnd w:id="31"/>
      <w:bookmarkEnd w:id="32"/>
    </w:p>
    <w:p w14:paraId="59022F89" w14:textId="77777777" w:rsidR="00BE1506" w:rsidRPr="002F5F95" w:rsidRDefault="006F5358"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Any additional information must be requested in a timely manner, so that the Procurement commission can reply on time - no later than 6 (six) days prior to the deadline of the Proposal submission. The Procurement commission shall provide a response within 5 (five) working days from the day of the receipt of the request form the Supplier. </w:t>
      </w:r>
    </w:p>
    <w:p w14:paraId="442BD2FE" w14:textId="5346AA5A" w:rsidR="004E3753" w:rsidRPr="002F5F95" w:rsidRDefault="006F5358"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Supplier covers all expenses which are related to the preparation of the Proposal and its submission to the Contracting authority. Under no circumstances the Contracting authority will be liable for compensation of any costs and damages related to the preparation and submission of the Proposal or the Supplier’s participation in the Procurement.</w:t>
      </w:r>
    </w:p>
    <w:p w14:paraId="4A6EB2AE" w14:textId="77777777" w:rsidR="00FF55A9" w:rsidRPr="002F5F95" w:rsidRDefault="00FF55A9" w:rsidP="00846A7E">
      <w:pPr>
        <w:pStyle w:val="Heading1"/>
        <w:numPr>
          <w:ilvl w:val="0"/>
          <w:numId w:val="18"/>
        </w:numPr>
        <w:spacing w:before="120" w:after="120"/>
        <w:rPr>
          <w:rFonts w:ascii="Arial" w:hAnsi="Arial" w:cs="Arial"/>
          <w:sz w:val="20"/>
          <w:szCs w:val="20"/>
          <w:lang w:val="en-GB"/>
        </w:rPr>
      </w:pPr>
      <w:bookmarkStart w:id="33" w:name="_Toc207032132"/>
      <w:bookmarkStart w:id="34" w:name="_Toc207033431"/>
      <w:r w:rsidRPr="002F5F95">
        <w:rPr>
          <w:rFonts w:ascii="Arial" w:hAnsi="Arial" w:cs="Arial"/>
          <w:sz w:val="20"/>
          <w:szCs w:val="20"/>
          <w:lang w:val="en-GB"/>
        </w:rPr>
        <w:t>THE RIGHTS OF THE PROCUREMENT COMMISSION</w:t>
      </w:r>
      <w:bookmarkEnd w:id="33"/>
      <w:bookmarkEnd w:id="34"/>
    </w:p>
    <w:p w14:paraId="50E16C66" w14:textId="77777777" w:rsidR="00FF55A9" w:rsidRPr="002F5F95" w:rsidRDefault="00FF55A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has the right to demand at any stage of the Procurement that the Tenderer submits all or part of the documents which certify Tenderer’s compliance to the </w:t>
      </w:r>
      <w:r w:rsidRPr="002F5F95">
        <w:rPr>
          <w:rFonts w:ascii="Arial" w:hAnsi="Arial" w:cs="Arial"/>
          <w:szCs w:val="20"/>
          <w:lang w:val="en-GB"/>
        </w:rPr>
        <w:lastRenderedPageBreak/>
        <w:t>requirements for the selection of tenderers. The Procurement commission does not demand documents or information which is already at its disposal or is available in public data bases.</w:t>
      </w:r>
    </w:p>
    <w:p w14:paraId="5A29B2D9" w14:textId="77777777" w:rsidR="00FF55A9" w:rsidRPr="002F5F95" w:rsidRDefault="00FF55A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the Tenderer submits document derivatives (e.g., copies), then in case of doubt about the authenticity of the submitted document derivation the Procurement commission can demand that the Tenderer shows the original documents. </w:t>
      </w:r>
    </w:p>
    <w:p w14:paraId="06001149" w14:textId="77777777" w:rsidR="00FF55A9" w:rsidRPr="002F5F95" w:rsidRDefault="00FF55A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During the evaluation of the Proposals, the Procurement commission has the right to request the Tenderer to clarify the information included in its Proposal.</w:t>
      </w:r>
    </w:p>
    <w:p w14:paraId="76CDEB46" w14:textId="285FB802" w:rsidR="00BE7032" w:rsidRPr="002F5F95" w:rsidRDefault="00FF55A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Procurement commission determines that the information about the Tenderer, its subcontractors and persons upon whose capacity the Tenderer is relying</w:t>
      </w:r>
      <w:r w:rsidR="00127867" w:rsidRPr="002F5F95">
        <w:rPr>
          <w:rFonts w:ascii="Arial" w:hAnsi="Arial" w:cs="Arial"/>
          <w:szCs w:val="20"/>
          <w:lang w:val="en-GB"/>
        </w:rPr>
        <w:t xml:space="preserve"> on</w:t>
      </w:r>
      <w:r w:rsidRPr="002F5F95">
        <w:rPr>
          <w:rFonts w:ascii="Arial" w:hAnsi="Arial" w:cs="Arial"/>
          <w:szCs w:val="20"/>
          <w:lang w:val="en-GB"/>
        </w:rPr>
        <w:t xml:space="preserve"> that is included in the submitted documents is unclear or incomplete, it demands that the Tenderer or a competent institution clarifies or expands the information included in the Proposal. The deadline for submission of the necessary information is determined in proportion to the time which is required to prepare and submit such information. If the Procurement commission has demanded to clarify the submitted documents but the Tenderer has not done this in accordance with the requirements stipulated by the Procurement commission, the Procurement commission is under no obligation to repeatedly demand that the information included in these documents is clarified. The Procurement commission has the right to reject all Proposals which are found not to comply with the requirements of the Procurement documentation</w:t>
      </w:r>
      <w:bookmarkEnd w:id="6"/>
      <w:r w:rsidR="00EB20A1" w:rsidRPr="002F5F95">
        <w:rPr>
          <w:rFonts w:ascii="Arial" w:hAnsi="Arial" w:cs="Arial"/>
          <w:szCs w:val="20"/>
          <w:lang w:val="en-GB"/>
        </w:rPr>
        <w:t>.</w:t>
      </w:r>
    </w:p>
    <w:p w14:paraId="5E15D2F5" w14:textId="2ECFD93E" w:rsidR="00663BEC" w:rsidRPr="002F5F95" w:rsidRDefault="00663BEC" w:rsidP="00846A7E">
      <w:pPr>
        <w:pStyle w:val="Heading1"/>
        <w:numPr>
          <w:ilvl w:val="0"/>
          <w:numId w:val="18"/>
        </w:numPr>
        <w:spacing w:before="120" w:after="120"/>
        <w:rPr>
          <w:rFonts w:ascii="Arial" w:hAnsi="Arial" w:cs="Arial"/>
          <w:sz w:val="20"/>
          <w:szCs w:val="20"/>
          <w:lang w:val="en-GB"/>
        </w:rPr>
      </w:pPr>
      <w:bookmarkStart w:id="35" w:name="_Toc207032133"/>
      <w:bookmarkStart w:id="36" w:name="_Toc207033432"/>
      <w:r w:rsidRPr="002F5F95">
        <w:rPr>
          <w:rFonts w:ascii="Arial" w:hAnsi="Arial" w:cs="Arial"/>
          <w:sz w:val="20"/>
          <w:szCs w:val="20"/>
          <w:lang w:val="en-GB"/>
        </w:rPr>
        <w:t>THE OBLIGATIONS OF THE PROCUREMENT COMMISSION</w:t>
      </w:r>
      <w:bookmarkEnd w:id="35"/>
      <w:bookmarkEnd w:id="36"/>
    </w:p>
    <w:p w14:paraId="12362C00" w14:textId="77777777" w:rsidR="009A4FA6"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bookmarkStart w:id="37" w:name="_Toc164774503"/>
      <w:r w:rsidRPr="002F5F95">
        <w:rPr>
          <w:rFonts w:ascii="Arial" w:hAnsi="Arial" w:cs="Arial"/>
          <w:szCs w:val="20"/>
          <w:lang w:val="en-GB"/>
        </w:rPr>
        <w:t xml:space="preserve">The Procurement commission ensures the documentation of the procurement process. </w:t>
      </w:r>
    </w:p>
    <w:p w14:paraId="5A317130" w14:textId="0CA7C97F" w:rsidR="005C5D6F"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ensures free and direct electronic access to the Procurement documents on Contracting authority’s profile at the E-Tenders system’s webpage </w:t>
      </w:r>
      <w:hyperlink r:id="rId20" w:history="1">
        <w:r w:rsidR="004542B8" w:rsidRPr="001617C1">
          <w:rPr>
            <w:rStyle w:val="Hyperlink"/>
            <w:rFonts w:ascii="Arial" w:hAnsi="Arial" w:cs="Arial"/>
            <w:szCs w:val="20"/>
          </w:rPr>
          <w:t>https://www.eis.gov.lv/EKEIS/Procurement/</w:t>
        </w:r>
        <w:r w:rsidR="004542B8" w:rsidRPr="001617C1">
          <w:rPr>
            <w:rStyle w:val="Hyperlink"/>
            <w:rFonts w:ascii="Arial" w:hAnsi="Arial" w:cs="Arial"/>
            <w:szCs w:val="20"/>
          </w:rPr>
          <w:t>173369</w:t>
        </w:r>
      </w:hyperlink>
      <w:r w:rsidR="004542B8">
        <w:rPr>
          <w:rFonts w:ascii="Arial" w:hAnsi="Arial" w:cs="Arial"/>
          <w:szCs w:val="20"/>
        </w:rPr>
        <w:t xml:space="preserve"> </w:t>
      </w:r>
      <w:r w:rsidRPr="002F5F95">
        <w:rPr>
          <w:rFonts w:ascii="Arial" w:hAnsi="Arial" w:cs="Arial"/>
          <w:szCs w:val="20"/>
          <w:lang w:val="en-GB"/>
        </w:rPr>
        <w:t xml:space="preserve">and on the webpage of the Contracting authority </w:t>
      </w:r>
      <w:hyperlink r:id="rId21" w:history="1">
        <w:r w:rsidR="00B969AD" w:rsidRPr="0099128C">
          <w:rPr>
            <w:rStyle w:val="Hyperlink"/>
            <w:rFonts w:ascii="Arial" w:hAnsi="Arial" w:cs="Arial"/>
            <w:szCs w:val="20"/>
          </w:rPr>
          <w:t>https://www.railbaltica.org/tenders/</w:t>
        </w:r>
      </w:hyperlink>
      <w:r w:rsidRPr="002F5F95">
        <w:rPr>
          <w:rFonts w:ascii="Arial" w:hAnsi="Arial" w:cs="Arial"/>
          <w:szCs w:val="20"/>
          <w:lang w:val="en-GB"/>
        </w:rPr>
        <w:t>.</w:t>
      </w:r>
      <w:r w:rsidR="00993101" w:rsidRPr="002F5F95">
        <w:rPr>
          <w:rFonts w:ascii="Arial" w:hAnsi="Arial" w:cs="Arial"/>
          <w:szCs w:val="20"/>
          <w:lang w:val="en-GB"/>
        </w:rPr>
        <w:t xml:space="preserve"> </w:t>
      </w:r>
      <w:r w:rsidRPr="002F5F95">
        <w:rPr>
          <w:rFonts w:ascii="Arial" w:hAnsi="Arial" w:cs="Arial"/>
          <w:szCs w:val="20"/>
          <w:lang w:val="en-GB"/>
        </w:rPr>
        <w:t xml:space="preserve"> </w:t>
      </w:r>
    </w:p>
    <w:p w14:paraId="0740CC64" w14:textId="7148668D" w:rsidR="00663BEC"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an interested Supplier has in a timely manner in writing by post or electronically (including through E-Tenders system), or delivering in person requested additional information about the requirements included in Open competition documents regarding the preparation and submission of the Proposal or regarding the selection of Tenderers, the Procurement commission provides a response electronically within 5 (five) working days but not later than 6 (six) days before the deadline for submitting Proposals. Simultaneously with sending this information to the Supplier who had asked the question, the Contracting authority also publishes the information on Contracting authority’s profile in the E-Tenders system’s webpage </w:t>
      </w:r>
      <w:hyperlink r:id="rId22" w:history="1">
        <w:r w:rsidR="00B969AD" w:rsidRPr="0099128C">
          <w:rPr>
            <w:rStyle w:val="Hyperlink"/>
            <w:rFonts w:ascii="Arial" w:hAnsi="Arial" w:cs="Arial"/>
            <w:szCs w:val="20"/>
          </w:rPr>
          <w:t>https://www.eis.gov.lv/EKEIS/Procurement/</w:t>
        </w:r>
        <w:r w:rsidR="00B8560A" w:rsidRPr="00B8560A">
          <w:rPr>
            <w:rStyle w:val="Hyperlink"/>
            <w:rFonts w:ascii="Arial" w:hAnsi="Arial" w:cs="Arial"/>
            <w:szCs w:val="20"/>
          </w:rPr>
          <w:t>173369</w:t>
        </w:r>
      </w:hyperlink>
      <w:r w:rsidR="002A3012" w:rsidRPr="002F5F95">
        <w:rPr>
          <w:rFonts w:ascii="Arial" w:hAnsi="Arial" w:cs="Arial"/>
          <w:szCs w:val="20"/>
        </w:rPr>
        <w:t xml:space="preserve"> </w:t>
      </w:r>
      <w:r w:rsidRPr="002F5F95">
        <w:rPr>
          <w:rFonts w:ascii="Arial" w:hAnsi="Arial" w:cs="Arial"/>
          <w:szCs w:val="20"/>
          <w:lang w:val="en-GB"/>
        </w:rPr>
        <w:t xml:space="preserve">and on its webpage </w:t>
      </w:r>
      <w:hyperlink r:id="rId23" w:history="1">
        <w:r w:rsidR="00993101" w:rsidRPr="002F5F95">
          <w:rPr>
            <w:rStyle w:val="Hyperlink"/>
            <w:rFonts w:ascii="Arial" w:hAnsi="Arial" w:cs="Arial"/>
            <w:szCs w:val="20"/>
            <w:lang w:val="en-GB"/>
          </w:rPr>
          <w:t>https://www.railbaltica.org/tenders/</w:t>
        </w:r>
      </w:hyperlink>
      <w:r w:rsidR="00993101" w:rsidRPr="002F5F95">
        <w:rPr>
          <w:rFonts w:ascii="Arial" w:hAnsi="Arial" w:cs="Arial"/>
          <w:szCs w:val="20"/>
          <w:lang w:val="en-GB"/>
        </w:rPr>
        <w:t xml:space="preserve"> </w:t>
      </w:r>
      <w:r w:rsidRPr="002F5F95">
        <w:rPr>
          <w:rFonts w:ascii="Arial" w:hAnsi="Arial" w:cs="Arial"/>
          <w:szCs w:val="20"/>
          <w:lang w:val="en-GB"/>
        </w:rPr>
        <w:t xml:space="preserve"> where Open competition documents are available, indicating the question asked. </w:t>
      </w:r>
    </w:p>
    <w:p w14:paraId="4B6B9E1F" w14:textId="067DFB20" w:rsidR="00663BEC"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the Contracting authority has amended the Open competition documents, it publishes this information on Contracting authority’s profile in the E-Tenders system’s webpage </w:t>
      </w:r>
      <w:hyperlink r:id="rId24" w:history="1">
        <w:r w:rsidR="00486631" w:rsidRPr="0099128C">
          <w:rPr>
            <w:rStyle w:val="Hyperlink"/>
            <w:rFonts w:ascii="Arial" w:hAnsi="Arial" w:cs="Arial"/>
            <w:szCs w:val="20"/>
          </w:rPr>
          <w:t>https://www.eis.gov.lv/EKEIS/Procurement/</w:t>
        </w:r>
        <w:r w:rsidR="00B8560A" w:rsidRPr="00B8560A">
          <w:rPr>
            <w:rStyle w:val="Hyperlink"/>
            <w:rFonts w:ascii="Arial" w:hAnsi="Arial" w:cs="Arial"/>
            <w:szCs w:val="20"/>
          </w:rPr>
          <w:t>173369</w:t>
        </w:r>
      </w:hyperlink>
      <w:r w:rsidR="002A3012" w:rsidRPr="00B969AD">
        <w:rPr>
          <w:rFonts w:ascii="Arial" w:hAnsi="Arial" w:cs="Arial"/>
          <w:szCs w:val="20"/>
        </w:rPr>
        <w:t xml:space="preserve"> </w:t>
      </w:r>
      <w:r w:rsidRPr="00B969AD">
        <w:rPr>
          <w:rFonts w:ascii="Arial" w:hAnsi="Arial" w:cs="Arial"/>
          <w:szCs w:val="20"/>
          <w:lang w:val="en-GB"/>
        </w:rPr>
        <w:t xml:space="preserve"> and</w:t>
      </w:r>
      <w:r w:rsidRPr="002F5F95">
        <w:rPr>
          <w:rFonts w:ascii="Arial" w:hAnsi="Arial" w:cs="Arial"/>
          <w:szCs w:val="20"/>
          <w:lang w:val="en-GB"/>
        </w:rPr>
        <w:t xml:space="preserve"> on the Contracting authority's webpage </w:t>
      </w:r>
      <w:hyperlink r:id="rId25" w:history="1">
        <w:r w:rsidR="00993101" w:rsidRPr="002F5F95">
          <w:rPr>
            <w:rStyle w:val="Hyperlink"/>
            <w:rFonts w:ascii="Arial" w:hAnsi="Arial" w:cs="Arial"/>
            <w:szCs w:val="20"/>
            <w:lang w:val="en-GB"/>
          </w:rPr>
          <w:t>https://www.railbaltica.org/tenders/</w:t>
        </w:r>
      </w:hyperlink>
      <w:r w:rsidR="00993101" w:rsidRPr="002F5F95">
        <w:rPr>
          <w:rFonts w:ascii="Arial" w:hAnsi="Arial" w:cs="Arial"/>
          <w:szCs w:val="20"/>
          <w:lang w:val="en-GB"/>
        </w:rPr>
        <w:t xml:space="preserve"> </w:t>
      </w:r>
      <w:r w:rsidRPr="002F5F95">
        <w:rPr>
          <w:rFonts w:ascii="Arial" w:hAnsi="Arial" w:cs="Arial"/>
          <w:szCs w:val="20"/>
          <w:lang w:val="en-GB"/>
        </w:rPr>
        <w:t xml:space="preserve"> where Open competition documents are available, no later than 1 (one) day after the notification regarding the amendments has been submitted to Procurement Monitoring Bureau for publication. If Supplier wishes to receive relevant updates/notifications by e-mail regarding the Procurement (e.g., when amendments to the procurement documentation are published), Supplier shall register as an interested supplier on the E-Tenders system for the </w:t>
      </w:r>
      <w:proofErr w:type="gramStart"/>
      <w:r w:rsidRPr="002F5F95">
        <w:rPr>
          <w:rFonts w:ascii="Arial" w:hAnsi="Arial" w:cs="Arial"/>
          <w:szCs w:val="20"/>
          <w:lang w:val="en-GB"/>
        </w:rPr>
        <w:t>particular Procurement</w:t>
      </w:r>
      <w:proofErr w:type="gramEnd"/>
      <w:r w:rsidRPr="002F5F95">
        <w:rPr>
          <w:rFonts w:ascii="Arial" w:hAnsi="Arial" w:cs="Arial"/>
          <w:szCs w:val="20"/>
          <w:lang w:val="en-GB"/>
        </w:rPr>
        <w:t>.</w:t>
      </w:r>
    </w:p>
    <w:p w14:paraId="7A9DE9F8" w14:textId="180825A7" w:rsidR="00663BEC"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exchange and storage of information is carried out in such a way that all data included in the Proposals is protected and the Contracting authority can check the content of the Proposals only </w:t>
      </w:r>
      <w:r w:rsidRPr="002F5F95">
        <w:rPr>
          <w:rFonts w:ascii="Arial" w:hAnsi="Arial" w:cs="Arial"/>
          <w:szCs w:val="20"/>
          <w:lang w:val="en-GB"/>
        </w:rPr>
        <w:lastRenderedPageBreak/>
        <w:t>after the expiration of the deadline for their submission. From the day of submission of Proposals until the opening of the Proposals the Contracting authority does not disclose information regarding the existence of other Proposals. During the Proposal evaluation, the Contracting authority does not disclose any information regarding the evaluation process until the announcement of the results.</w:t>
      </w:r>
    </w:p>
    <w:p w14:paraId="5BF8BE8A" w14:textId="3445538D" w:rsidR="00663BEC"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evaluates Tenderers and their Proposals based on the Public Procurement Law, Regulations, as well as other applicable regulatory enactments. </w:t>
      </w:r>
    </w:p>
    <w:p w14:paraId="70E3BCC7" w14:textId="686DE4E6" w:rsidR="00663BEC"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prepares a report on the Open competition and publishes it on </w:t>
      </w:r>
      <w:r w:rsidRPr="00486631">
        <w:rPr>
          <w:rFonts w:ascii="Arial" w:hAnsi="Arial" w:cs="Arial"/>
          <w:szCs w:val="20"/>
          <w:lang w:val="en-GB"/>
        </w:rPr>
        <w:t xml:space="preserve">Contracting authority’s profile in the E-Tenders system’s webpage </w:t>
      </w:r>
      <w:hyperlink r:id="rId26" w:history="1">
        <w:r w:rsidR="00486631" w:rsidRPr="00486631">
          <w:rPr>
            <w:rStyle w:val="Hyperlink"/>
            <w:rFonts w:ascii="Arial" w:hAnsi="Arial" w:cs="Arial"/>
            <w:szCs w:val="20"/>
          </w:rPr>
          <w:t>https://www.eis.gov.lv/EKEIS/Procurement/</w:t>
        </w:r>
        <w:r w:rsidR="00B8560A" w:rsidRPr="00B8560A">
          <w:rPr>
            <w:rStyle w:val="Hyperlink"/>
            <w:rFonts w:ascii="Arial" w:hAnsi="Arial" w:cs="Arial"/>
            <w:szCs w:val="20"/>
          </w:rPr>
          <w:t>173369</w:t>
        </w:r>
      </w:hyperlink>
      <w:r w:rsidR="002A3012" w:rsidRPr="002F5F95">
        <w:rPr>
          <w:rFonts w:ascii="Arial" w:hAnsi="Arial" w:cs="Arial"/>
          <w:szCs w:val="20"/>
        </w:rPr>
        <w:t xml:space="preserve"> </w:t>
      </w:r>
      <w:r w:rsidRPr="002F5F95">
        <w:rPr>
          <w:rFonts w:ascii="Arial" w:hAnsi="Arial" w:cs="Arial"/>
          <w:szCs w:val="20"/>
          <w:lang w:val="en-GB"/>
        </w:rPr>
        <w:t xml:space="preserve"> and on the Contracting authority's webpage </w:t>
      </w:r>
      <w:hyperlink r:id="rId27" w:history="1">
        <w:r w:rsidR="00993101" w:rsidRPr="002F5F95">
          <w:rPr>
            <w:rStyle w:val="Hyperlink"/>
            <w:rFonts w:ascii="Arial" w:hAnsi="Arial" w:cs="Arial"/>
            <w:szCs w:val="20"/>
            <w:lang w:val="en-GB"/>
          </w:rPr>
          <w:t>https://www.railbaltica.org/tenders/</w:t>
        </w:r>
      </w:hyperlink>
      <w:r w:rsidR="00993101" w:rsidRPr="002F5F95">
        <w:rPr>
          <w:rFonts w:ascii="Arial" w:hAnsi="Arial" w:cs="Arial"/>
          <w:szCs w:val="20"/>
          <w:lang w:val="en-GB"/>
        </w:rPr>
        <w:t xml:space="preserve"> </w:t>
      </w:r>
      <w:r w:rsidRPr="002F5F95">
        <w:rPr>
          <w:rFonts w:ascii="Arial" w:hAnsi="Arial" w:cs="Arial"/>
          <w:szCs w:val="20"/>
          <w:lang w:val="en-GB"/>
        </w:rPr>
        <w:t xml:space="preserve"> within 5 (five) working days from the day when the decision about the results of the Open competition is made.</w:t>
      </w:r>
    </w:p>
    <w:p w14:paraId="514A0631" w14:textId="6C22ADB1" w:rsidR="00663BEC" w:rsidRPr="002F5F95" w:rsidRDefault="00663BEC" w:rsidP="00846A7E">
      <w:pPr>
        <w:pStyle w:val="Heading1"/>
        <w:numPr>
          <w:ilvl w:val="0"/>
          <w:numId w:val="18"/>
        </w:numPr>
        <w:spacing w:before="120" w:after="120"/>
        <w:rPr>
          <w:rFonts w:ascii="Arial" w:hAnsi="Arial" w:cs="Arial"/>
          <w:sz w:val="20"/>
          <w:szCs w:val="20"/>
          <w:lang w:val="en-GB"/>
        </w:rPr>
      </w:pPr>
      <w:bookmarkStart w:id="38" w:name="_Toc207032134"/>
      <w:bookmarkStart w:id="39" w:name="_Toc207033433"/>
      <w:bookmarkEnd w:id="37"/>
      <w:r w:rsidRPr="002F5F95">
        <w:rPr>
          <w:rFonts w:ascii="Arial" w:hAnsi="Arial" w:cs="Arial"/>
          <w:sz w:val="20"/>
          <w:szCs w:val="20"/>
          <w:lang w:val="en-GB"/>
        </w:rPr>
        <w:t>THE RIGHTS OF THE TENDERER</w:t>
      </w:r>
      <w:bookmarkEnd w:id="38"/>
      <w:bookmarkEnd w:id="39"/>
    </w:p>
    <w:p w14:paraId="25FD8728" w14:textId="1D6199B8" w:rsidR="00663BEC"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bookmarkStart w:id="40" w:name="_Toc504384543"/>
      <w:bookmarkStart w:id="41" w:name="_Toc515955785"/>
      <w:bookmarkStart w:id="42" w:name="_Toc515956034"/>
      <w:bookmarkStart w:id="43" w:name="_Toc515956532"/>
      <w:bookmarkStart w:id="44" w:name="_Toc516041602"/>
      <w:bookmarkStart w:id="45" w:name="_Toc516043151"/>
      <w:bookmarkStart w:id="46" w:name="_Toc516045215"/>
      <w:bookmarkStart w:id="47" w:name="_Toc516045791"/>
      <w:bookmarkStart w:id="48" w:name="_Toc516046943"/>
      <w:bookmarkStart w:id="49" w:name="_Toc516047231"/>
      <w:bookmarkStart w:id="50" w:name="_Toc524531213"/>
      <w:bookmarkStart w:id="51" w:name="_Toc524601824"/>
      <w:bookmarkStart w:id="52" w:name="_Toc164774504"/>
      <w:r w:rsidRPr="002F5F95">
        <w:rPr>
          <w:rFonts w:ascii="Arial" w:hAnsi="Arial" w:cs="Arial"/>
          <w:szCs w:val="20"/>
          <w:lang w:val="en-GB"/>
        </w:rPr>
        <w:t xml:space="preserve">The Supplier has the right to </w:t>
      </w:r>
      <w:bookmarkStart w:id="53" w:name="OLE_LINK1"/>
      <w:r w:rsidRPr="002F5F95">
        <w:rPr>
          <w:rFonts w:ascii="Arial" w:hAnsi="Arial" w:cs="Arial"/>
          <w:szCs w:val="20"/>
          <w:lang w:val="en-GB"/>
        </w:rPr>
        <w:t xml:space="preserve">submit registration documents for the registration on the Electronic Procurement System (if the Supplier is not registered in Electronic Procurement System) in State Regional Development Agency (please see information here: </w:t>
      </w:r>
      <w:bookmarkEnd w:id="40"/>
      <w:bookmarkEnd w:id="41"/>
      <w:bookmarkEnd w:id="42"/>
      <w:bookmarkEnd w:id="43"/>
      <w:bookmarkEnd w:id="44"/>
      <w:bookmarkEnd w:id="45"/>
      <w:bookmarkEnd w:id="46"/>
      <w:bookmarkEnd w:id="47"/>
      <w:bookmarkEnd w:id="48"/>
      <w:bookmarkEnd w:id="49"/>
      <w:bookmarkEnd w:id="50"/>
      <w:bookmarkEnd w:id="51"/>
      <w:bookmarkEnd w:id="53"/>
      <w:r w:rsidR="00954462" w:rsidRPr="002F5F95">
        <w:rPr>
          <w:rFonts w:ascii="Arial" w:hAnsi="Arial" w:cs="Arial"/>
          <w:szCs w:val="20"/>
          <w:lang w:val="en-GB"/>
        </w:rPr>
        <w:fldChar w:fldCharType="begin"/>
      </w:r>
      <w:r w:rsidR="00954462" w:rsidRPr="002F5F95">
        <w:rPr>
          <w:rFonts w:ascii="Arial" w:hAnsi="Arial" w:cs="Arial"/>
          <w:szCs w:val="20"/>
          <w:lang w:val="en-GB"/>
        </w:rPr>
        <w:instrText>HYPERLINK "https://www.railbaltica.org/procurement/e-procurement-system/"</w:instrText>
      </w:r>
      <w:r w:rsidR="00954462" w:rsidRPr="002F5F95">
        <w:rPr>
          <w:rFonts w:ascii="Arial" w:hAnsi="Arial" w:cs="Arial"/>
          <w:szCs w:val="20"/>
          <w:lang w:val="en-GB"/>
        </w:rPr>
      </w:r>
      <w:r w:rsidR="00954462" w:rsidRPr="002F5F95">
        <w:rPr>
          <w:rFonts w:ascii="Arial" w:hAnsi="Arial" w:cs="Arial"/>
          <w:szCs w:val="20"/>
          <w:lang w:val="en-GB"/>
        </w:rPr>
        <w:fldChar w:fldCharType="separate"/>
      </w:r>
      <w:r w:rsidR="00954462" w:rsidRPr="002F5F95">
        <w:rPr>
          <w:rStyle w:val="Hyperlink"/>
          <w:rFonts w:ascii="Arial" w:hAnsi="Arial" w:cs="Arial"/>
          <w:szCs w:val="20"/>
          <w:lang w:val="en-GB"/>
        </w:rPr>
        <w:t>https://www.railbaltica.org/procurement/e-procurement-system/</w:t>
      </w:r>
      <w:r w:rsidR="00954462" w:rsidRPr="002F5F95">
        <w:rPr>
          <w:rFonts w:ascii="Arial" w:hAnsi="Arial" w:cs="Arial"/>
          <w:szCs w:val="20"/>
          <w:lang w:val="en-GB"/>
        </w:rPr>
        <w:fldChar w:fldCharType="end"/>
      </w:r>
      <w:r w:rsidRPr="002F5F95">
        <w:rPr>
          <w:rFonts w:ascii="Arial" w:hAnsi="Arial" w:cs="Arial"/>
          <w:szCs w:val="20"/>
          <w:lang w:val="en-GB"/>
        </w:rPr>
        <w:t>).</w:t>
      </w:r>
      <w:r w:rsidR="00954462" w:rsidRPr="002F5F95">
        <w:rPr>
          <w:rFonts w:ascii="Arial" w:hAnsi="Arial" w:cs="Arial"/>
          <w:szCs w:val="20"/>
          <w:lang w:val="en-GB"/>
        </w:rPr>
        <w:t xml:space="preserve"> </w:t>
      </w:r>
      <w:r w:rsidRPr="002F5F95">
        <w:rPr>
          <w:rFonts w:ascii="Arial" w:hAnsi="Arial" w:cs="Arial"/>
          <w:szCs w:val="20"/>
          <w:lang w:val="en-GB"/>
        </w:rPr>
        <w:t xml:space="preserve"> </w:t>
      </w:r>
      <w:r w:rsidR="00954462" w:rsidRPr="002F5F95">
        <w:rPr>
          <w:rFonts w:ascii="Arial" w:hAnsi="Arial" w:cs="Arial"/>
          <w:szCs w:val="20"/>
          <w:lang w:val="en-GB"/>
        </w:rPr>
        <w:t xml:space="preserve"> </w:t>
      </w:r>
    </w:p>
    <w:p w14:paraId="58F218B8" w14:textId="6BE38BBA" w:rsidR="00663BEC"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Tenderer can request and within 3 (three) business days after submitting the request receive a copy of the Proposal opening sheet, which is an annex to the Proposal opening meeting minutes. </w:t>
      </w:r>
      <w:bookmarkStart w:id="54" w:name="_Toc504384545"/>
      <w:bookmarkStart w:id="55" w:name="_Toc515955787"/>
      <w:bookmarkStart w:id="56" w:name="_Toc515956036"/>
      <w:bookmarkStart w:id="57" w:name="_Toc515956534"/>
      <w:bookmarkStart w:id="58" w:name="_Toc516041604"/>
      <w:bookmarkStart w:id="59" w:name="_Toc516043153"/>
      <w:bookmarkStart w:id="60" w:name="_Toc516045217"/>
      <w:bookmarkStart w:id="61" w:name="_Toc516045793"/>
      <w:bookmarkStart w:id="62" w:name="_Toc516046945"/>
      <w:bookmarkStart w:id="63" w:name="_Toc516047233"/>
      <w:bookmarkStart w:id="64" w:name="_Toc524531215"/>
      <w:bookmarkStart w:id="65" w:name="_Toc524601826"/>
    </w:p>
    <w:p w14:paraId="6C9DDB5D" w14:textId="732B2BD0" w:rsidR="00663BEC"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Contracting authority gets the necessary information about the Tenderer directly from a competent institution, through data bases or other sources and the Tenderer’s submitted information differs from information obtained by the Contracting authority, the Tenderer in question has the right to submit evidence to prove the correctness of the information the Tenderer has submitted, if the information obtained by the Contracting authority does not conform to the factual situation.</w:t>
      </w:r>
      <w:bookmarkEnd w:id="54"/>
      <w:bookmarkEnd w:id="55"/>
      <w:bookmarkEnd w:id="56"/>
      <w:bookmarkEnd w:id="57"/>
      <w:bookmarkEnd w:id="58"/>
      <w:bookmarkEnd w:id="59"/>
      <w:bookmarkEnd w:id="60"/>
      <w:bookmarkEnd w:id="61"/>
      <w:bookmarkEnd w:id="62"/>
      <w:bookmarkEnd w:id="63"/>
      <w:bookmarkEnd w:id="64"/>
      <w:bookmarkEnd w:id="65"/>
      <w:r w:rsidRPr="002F5F95">
        <w:rPr>
          <w:rFonts w:ascii="Arial" w:hAnsi="Arial" w:cs="Arial"/>
          <w:szCs w:val="20"/>
          <w:lang w:val="en-GB"/>
        </w:rPr>
        <w:t xml:space="preserve"> </w:t>
      </w:r>
    </w:p>
    <w:p w14:paraId="3D8A0A20" w14:textId="64357EF1" w:rsidR="00663BEC" w:rsidRPr="002F5F95" w:rsidRDefault="00663BEC"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If a Tenderer believes that its rights have been violated or such violation is possible due to possible violation of the regulatory enactments of the European Union or other regulatory enactments, the Tenderer has the right to submit a complaint to the Procurement Monitoring Bureau according to the procedure stipulated in the Section 68 of Public Procurement Law regarding the Tenderer selection requirements, Technical specification or other requirements relating to Open competition, or relating to the activities by the Contracting authority or the Procurement commission during the Open competition.</w:t>
      </w:r>
    </w:p>
    <w:p w14:paraId="6C309D98" w14:textId="0513DA81" w:rsidR="00663BEC" w:rsidRPr="002F5F95" w:rsidRDefault="00663BEC" w:rsidP="00846A7E">
      <w:pPr>
        <w:pStyle w:val="Heading1"/>
        <w:numPr>
          <w:ilvl w:val="0"/>
          <w:numId w:val="18"/>
        </w:numPr>
        <w:spacing w:before="120" w:after="120"/>
        <w:rPr>
          <w:rFonts w:ascii="Arial" w:hAnsi="Arial" w:cs="Arial"/>
          <w:sz w:val="20"/>
          <w:szCs w:val="20"/>
          <w:lang w:val="en-GB"/>
        </w:rPr>
      </w:pPr>
      <w:bookmarkStart w:id="66" w:name="_Toc471229318"/>
      <w:bookmarkStart w:id="67" w:name="_Toc471229624"/>
      <w:bookmarkStart w:id="68" w:name="_Toc485642923"/>
      <w:bookmarkStart w:id="69" w:name="_Toc497801215"/>
      <w:bookmarkStart w:id="70" w:name="_Toc507159017"/>
      <w:bookmarkStart w:id="71" w:name="_Toc507164269"/>
      <w:bookmarkStart w:id="72" w:name="_Toc174025454"/>
      <w:bookmarkStart w:id="73" w:name="_Toc207032135"/>
      <w:bookmarkStart w:id="74" w:name="_Toc207033434"/>
      <w:r w:rsidRPr="002F5F95">
        <w:rPr>
          <w:rFonts w:ascii="Arial" w:hAnsi="Arial" w:cs="Arial"/>
          <w:sz w:val="20"/>
          <w:szCs w:val="20"/>
          <w:lang w:val="en-GB"/>
        </w:rPr>
        <w:t xml:space="preserve">Subject-matter of the </w:t>
      </w:r>
      <w:bookmarkEnd w:id="66"/>
      <w:bookmarkEnd w:id="67"/>
      <w:bookmarkEnd w:id="68"/>
      <w:bookmarkEnd w:id="69"/>
      <w:bookmarkEnd w:id="70"/>
      <w:bookmarkEnd w:id="71"/>
      <w:r w:rsidRPr="002F5F95">
        <w:rPr>
          <w:rFonts w:ascii="Arial" w:hAnsi="Arial" w:cs="Arial"/>
          <w:sz w:val="20"/>
          <w:szCs w:val="20"/>
          <w:lang w:val="en-GB"/>
        </w:rPr>
        <w:t>open competition</w:t>
      </w:r>
      <w:bookmarkEnd w:id="72"/>
      <w:bookmarkEnd w:id="73"/>
      <w:bookmarkEnd w:id="74"/>
    </w:p>
    <w:p w14:paraId="2DFB0BF2" w14:textId="4D9ABA4A" w:rsidR="002515DC" w:rsidRPr="00FC3258" w:rsidRDefault="002515DC" w:rsidP="00846A7E">
      <w:pPr>
        <w:pStyle w:val="ListParagraph"/>
        <w:numPr>
          <w:ilvl w:val="1"/>
          <w:numId w:val="18"/>
        </w:numPr>
        <w:jc w:val="both"/>
        <w:rPr>
          <w:rFonts w:ascii="Arial" w:hAnsi="Arial" w:cs="Arial"/>
          <w:szCs w:val="20"/>
          <w:lang w:val="en-GB"/>
        </w:rPr>
      </w:pPr>
      <w:r w:rsidRPr="002515DC">
        <w:rPr>
          <w:rFonts w:ascii="Arial" w:hAnsi="Arial" w:cs="Arial"/>
          <w:szCs w:val="20"/>
          <w:lang w:val="en-GB"/>
        </w:rPr>
        <w:t xml:space="preserve">The subject-matter of the Procurement is </w:t>
      </w:r>
      <w:r w:rsidR="00AB05CE">
        <w:rPr>
          <w:rFonts w:ascii="Arial" w:hAnsi="Arial" w:cs="Arial"/>
          <w:color w:val="000000" w:themeColor="text1"/>
          <w:lang w:val="en-GB"/>
        </w:rPr>
        <w:t>functional audit of RB Rail AS</w:t>
      </w:r>
      <w:r w:rsidR="00AB05CE" w:rsidRPr="002515DC">
        <w:rPr>
          <w:rFonts w:ascii="Arial" w:hAnsi="Arial" w:cs="Arial"/>
          <w:szCs w:val="20"/>
          <w:lang w:val="en-GB"/>
        </w:rPr>
        <w:t xml:space="preserve"> </w:t>
      </w:r>
      <w:r w:rsidRPr="002515DC">
        <w:rPr>
          <w:rFonts w:ascii="Arial" w:hAnsi="Arial" w:cs="Arial"/>
          <w:szCs w:val="20"/>
          <w:lang w:val="en-GB"/>
        </w:rPr>
        <w:t xml:space="preserve">according to </w:t>
      </w:r>
      <w:proofErr w:type="gramStart"/>
      <w:r w:rsidRPr="002515DC">
        <w:rPr>
          <w:rFonts w:ascii="Arial" w:hAnsi="Arial" w:cs="Arial"/>
          <w:szCs w:val="20"/>
          <w:lang w:val="en-GB"/>
        </w:rPr>
        <w:t>Technical</w:t>
      </w:r>
      <w:proofErr w:type="gramEnd"/>
      <w:r w:rsidRPr="002515DC">
        <w:rPr>
          <w:rFonts w:ascii="Arial" w:hAnsi="Arial" w:cs="Arial"/>
          <w:szCs w:val="20"/>
          <w:lang w:val="en-GB"/>
        </w:rPr>
        <w:t xml:space="preserve"> specification in </w:t>
      </w:r>
      <w:r w:rsidRPr="00FC3258">
        <w:rPr>
          <w:rFonts w:ascii="Arial" w:hAnsi="Arial" w:cs="Arial"/>
          <w:szCs w:val="20"/>
          <w:lang w:val="en-GB"/>
        </w:rPr>
        <w:t xml:space="preserve">Annex </w:t>
      </w:r>
      <w:r w:rsidR="00213554" w:rsidRPr="00FC3258">
        <w:rPr>
          <w:rFonts w:ascii="Arial" w:hAnsi="Arial" w:cs="Arial"/>
          <w:szCs w:val="20"/>
          <w:lang w:val="en-GB"/>
        </w:rPr>
        <w:t>1</w:t>
      </w:r>
      <w:r w:rsidRPr="00FC3258">
        <w:rPr>
          <w:rFonts w:ascii="Arial" w:hAnsi="Arial" w:cs="Arial"/>
          <w:szCs w:val="20"/>
          <w:lang w:val="en-GB"/>
        </w:rPr>
        <w:t xml:space="preserve"> (hereafter – </w:t>
      </w:r>
      <w:r w:rsidR="00406D05">
        <w:rPr>
          <w:rFonts w:ascii="Arial" w:hAnsi="Arial" w:cs="Arial"/>
          <w:szCs w:val="20"/>
          <w:lang w:val="en-GB"/>
        </w:rPr>
        <w:t>Technical specification</w:t>
      </w:r>
      <w:r w:rsidRPr="00FC3258">
        <w:rPr>
          <w:rFonts w:ascii="Arial" w:hAnsi="Arial" w:cs="Arial"/>
          <w:szCs w:val="20"/>
          <w:lang w:val="en-GB"/>
        </w:rPr>
        <w:t xml:space="preserve">). </w:t>
      </w:r>
    </w:p>
    <w:p w14:paraId="10D14A8B" w14:textId="313454BA" w:rsidR="00831489" w:rsidRPr="00FC3258" w:rsidRDefault="00831489" w:rsidP="00846A7E">
      <w:pPr>
        <w:pStyle w:val="ListParagraph"/>
        <w:numPr>
          <w:ilvl w:val="1"/>
          <w:numId w:val="18"/>
        </w:numPr>
        <w:jc w:val="both"/>
        <w:rPr>
          <w:rFonts w:ascii="Arial" w:hAnsi="Arial" w:cs="Arial"/>
          <w:szCs w:val="20"/>
          <w:lang w:val="en-GB"/>
        </w:rPr>
      </w:pPr>
      <w:r w:rsidRPr="00FC3258">
        <w:rPr>
          <w:rFonts w:ascii="Arial" w:hAnsi="Arial" w:cs="Arial"/>
          <w:szCs w:val="20"/>
          <w:lang w:val="en-GB"/>
        </w:rPr>
        <w:t xml:space="preserve">The applicable CPV codes are: </w:t>
      </w:r>
      <w:r w:rsidR="00C80DEC" w:rsidRPr="00FC3258">
        <w:rPr>
          <w:rFonts w:ascii="Arial" w:hAnsi="Arial" w:cs="Arial"/>
          <w:szCs w:val="20"/>
          <w:lang w:val="en-GB"/>
        </w:rPr>
        <w:t>79212000-3</w:t>
      </w:r>
      <w:r w:rsidR="00A356BE" w:rsidRPr="00FC3258">
        <w:rPr>
          <w:rFonts w:ascii="Arial" w:hAnsi="Arial" w:cs="Arial"/>
          <w:szCs w:val="20"/>
          <w:lang w:val="en-GB"/>
        </w:rPr>
        <w:t xml:space="preserve"> (auditing services)</w:t>
      </w:r>
      <w:r w:rsidR="000B6718" w:rsidRPr="00FC3258">
        <w:rPr>
          <w:rFonts w:ascii="Arial" w:hAnsi="Arial" w:cs="Arial"/>
          <w:szCs w:val="20"/>
          <w:lang w:val="en-GB"/>
        </w:rPr>
        <w:t>.</w:t>
      </w:r>
      <w:r w:rsidR="00910FB1" w:rsidRPr="00FC3258">
        <w:rPr>
          <w:rFonts w:ascii="Arial" w:hAnsi="Arial" w:cs="Arial"/>
          <w:szCs w:val="20"/>
          <w:lang w:val="en-GB"/>
        </w:rPr>
        <w:t xml:space="preserve"> </w:t>
      </w:r>
      <w:r w:rsidR="00A356BE" w:rsidRPr="00FC3258">
        <w:rPr>
          <w:rFonts w:ascii="Arial" w:hAnsi="Arial" w:cs="Arial"/>
          <w:szCs w:val="20"/>
          <w:lang w:val="en-GB"/>
        </w:rPr>
        <w:t>Additional CPV code</w:t>
      </w:r>
      <w:r w:rsidR="00195463" w:rsidRPr="00FC3258">
        <w:rPr>
          <w:rFonts w:ascii="Arial" w:hAnsi="Arial" w:cs="Arial"/>
          <w:szCs w:val="20"/>
          <w:lang w:val="en-GB"/>
        </w:rPr>
        <w:t xml:space="preserve">: </w:t>
      </w:r>
      <w:r w:rsidR="00910FB1" w:rsidRPr="00FC3258">
        <w:rPr>
          <w:rFonts w:ascii="Arial" w:hAnsi="Arial" w:cs="Arial"/>
          <w:szCs w:val="20"/>
          <w:lang w:val="en-GB"/>
        </w:rPr>
        <w:t>79419000-4</w:t>
      </w:r>
      <w:r w:rsidR="001561D8" w:rsidRPr="00FC3258">
        <w:rPr>
          <w:rFonts w:ascii="Arial" w:hAnsi="Arial" w:cs="Arial"/>
          <w:szCs w:val="20"/>
          <w:lang w:val="en-GB"/>
        </w:rPr>
        <w:t xml:space="preserve"> (</w:t>
      </w:r>
      <w:r w:rsidR="00F84378" w:rsidRPr="00FC3258">
        <w:rPr>
          <w:rFonts w:ascii="Arial" w:hAnsi="Arial" w:cs="Arial"/>
          <w:szCs w:val="20"/>
          <w:lang w:val="en-GB"/>
        </w:rPr>
        <w:t>e</w:t>
      </w:r>
      <w:r w:rsidR="001561D8" w:rsidRPr="00FC3258">
        <w:rPr>
          <w:rFonts w:ascii="Arial" w:hAnsi="Arial" w:cs="Arial"/>
          <w:szCs w:val="20"/>
          <w:lang w:val="en-GB"/>
        </w:rPr>
        <w:t>valuation consultancy services).</w:t>
      </w:r>
      <w:r w:rsidR="007F7AD6" w:rsidRPr="00FC3258">
        <w:t xml:space="preserve"> </w:t>
      </w:r>
    </w:p>
    <w:p w14:paraId="4B9A1F4C" w14:textId="77777777" w:rsidR="00EC5AB6" w:rsidRPr="00C10BE9" w:rsidRDefault="00EC5AB6" w:rsidP="00EC5AB6">
      <w:pPr>
        <w:pStyle w:val="ListParagraph"/>
        <w:numPr>
          <w:ilvl w:val="1"/>
          <w:numId w:val="18"/>
        </w:numPr>
        <w:jc w:val="both"/>
        <w:rPr>
          <w:rFonts w:ascii="Arial" w:hAnsi="Arial" w:cs="Arial"/>
          <w:szCs w:val="20"/>
          <w:lang w:val="en-GB"/>
        </w:rPr>
      </w:pPr>
      <w:r w:rsidRPr="00FC3258">
        <w:rPr>
          <w:rFonts w:ascii="Arial" w:hAnsi="Arial" w:cs="Arial"/>
          <w:szCs w:val="20"/>
          <w:lang w:val="en-GB"/>
        </w:rPr>
        <w:t>The subject-matter of the Open competition is not divided into lots</w:t>
      </w:r>
      <w:r w:rsidRPr="00EC5AB6">
        <w:rPr>
          <w:rFonts w:ascii="Arial" w:hAnsi="Arial" w:cs="Arial"/>
          <w:szCs w:val="20"/>
          <w:lang w:val="en-GB"/>
        </w:rPr>
        <w:t xml:space="preserve">. The Tenderer shall submit a </w:t>
      </w:r>
      <w:r w:rsidRPr="00C10BE9">
        <w:rPr>
          <w:rFonts w:ascii="Arial" w:hAnsi="Arial" w:cs="Arial"/>
          <w:szCs w:val="20"/>
          <w:lang w:val="en-GB"/>
        </w:rPr>
        <w:t>Proposal for the entire Procurement.</w:t>
      </w:r>
    </w:p>
    <w:p w14:paraId="0C9A0898" w14:textId="77777777" w:rsidR="00813961" w:rsidRPr="00813961" w:rsidRDefault="00813961" w:rsidP="00813961">
      <w:pPr>
        <w:pStyle w:val="ListParagraph"/>
        <w:numPr>
          <w:ilvl w:val="1"/>
          <w:numId w:val="18"/>
        </w:numPr>
        <w:jc w:val="both"/>
        <w:rPr>
          <w:rFonts w:ascii="Arial" w:hAnsi="Arial" w:cs="Arial"/>
          <w:szCs w:val="20"/>
          <w:lang w:val="en-GB"/>
        </w:rPr>
      </w:pPr>
      <w:r w:rsidRPr="00813961">
        <w:rPr>
          <w:rFonts w:ascii="Arial" w:hAnsi="Arial" w:cs="Arial"/>
          <w:szCs w:val="20"/>
          <w:lang w:val="en-GB"/>
        </w:rPr>
        <w:t>The Supplier is not permitted to submit variants (options) of the Proposal. If variants of the Proposal will be submitted, the Proposal will not be reviewed.</w:t>
      </w:r>
    </w:p>
    <w:p w14:paraId="58EC9737" w14:textId="4BC68929" w:rsidR="00FA0259" w:rsidRPr="00FA0259" w:rsidRDefault="00813961" w:rsidP="00FA0259">
      <w:pPr>
        <w:pStyle w:val="ListParagraph"/>
        <w:numPr>
          <w:ilvl w:val="1"/>
          <w:numId w:val="18"/>
        </w:numPr>
        <w:jc w:val="both"/>
        <w:rPr>
          <w:rFonts w:ascii="Arial" w:hAnsi="Arial" w:cs="Arial"/>
          <w:szCs w:val="20"/>
          <w:lang w:val="en-GB"/>
        </w:rPr>
      </w:pPr>
      <w:r w:rsidRPr="00813961">
        <w:rPr>
          <w:rFonts w:ascii="Arial" w:hAnsi="Arial" w:cs="Arial"/>
          <w:szCs w:val="20"/>
          <w:lang w:val="en-GB"/>
        </w:rPr>
        <w:t xml:space="preserve">Place of execution of the </w:t>
      </w:r>
      <w:r w:rsidR="00406D05">
        <w:rPr>
          <w:rFonts w:ascii="Arial" w:hAnsi="Arial" w:cs="Arial"/>
          <w:szCs w:val="20"/>
          <w:lang w:val="en-GB"/>
        </w:rPr>
        <w:t>Contract</w:t>
      </w:r>
      <w:r w:rsidRPr="00813961">
        <w:rPr>
          <w:rFonts w:ascii="Arial" w:hAnsi="Arial" w:cs="Arial"/>
          <w:szCs w:val="20"/>
          <w:lang w:val="en-GB"/>
        </w:rPr>
        <w:t xml:space="preserve">: Latvia. </w:t>
      </w:r>
    </w:p>
    <w:p w14:paraId="605DFCD6" w14:textId="45A5D1A4" w:rsidR="00DA53A0" w:rsidRPr="0063782E" w:rsidRDefault="00D462B9" w:rsidP="00FC3258">
      <w:pPr>
        <w:pStyle w:val="ListParagraph"/>
        <w:numPr>
          <w:ilvl w:val="1"/>
          <w:numId w:val="18"/>
        </w:numPr>
        <w:shd w:val="clear" w:color="auto" w:fill="FFFFFF" w:themeFill="background1"/>
        <w:jc w:val="both"/>
        <w:rPr>
          <w:rFonts w:ascii="Arial" w:eastAsia="Times New Roman" w:hAnsi="Arial" w:cs="Arial"/>
          <w:kern w:val="0"/>
          <w:szCs w:val="20"/>
          <w14:ligatures w14:val="none"/>
        </w:rPr>
      </w:pPr>
      <w:bookmarkStart w:id="75" w:name="_Toc207032137"/>
      <w:bookmarkStart w:id="76" w:name="_Toc207033436"/>
      <w:proofErr w:type="spellStart"/>
      <w:r w:rsidRPr="0063782E">
        <w:rPr>
          <w:rFonts w:ascii="Arial" w:eastAsia="Times New Roman" w:hAnsi="Arial" w:cs="Arial"/>
          <w:kern w:val="0"/>
          <w:szCs w:val="20"/>
          <w14:ligatures w14:val="none"/>
        </w:rPr>
        <w:t>Total</w:t>
      </w:r>
      <w:proofErr w:type="spellEnd"/>
      <w:r w:rsidRPr="0063782E">
        <w:rPr>
          <w:rFonts w:ascii="Arial" w:eastAsia="Times New Roman" w:hAnsi="Arial" w:cs="Arial"/>
          <w:kern w:val="0"/>
          <w:szCs w:val="20"/>
          <w14:ligatures w14:val="none"/>
        </w:rPr>
        <w:t xml:space="preserve"> </w:t>
      </w:r>
      <w:proofErr w:type="spellStart"/>
      <w:r w:rsidRPr="0063782E">
        <w:rPr>
          <w:rFonts w:ascii="Arial" w:eastAsia="Times New Roman" w:hAnsi="Arial" w:cs="Arial"/>
          <w:kern w:val="0"/>
          <w:szCs w:val="20"/>
          <w14:ligatures w14:val="none"/>
        </w:rPr>
        <w:t>Contract</w:t>
      </w:r>
      <w:proofErr w:type="spellEnd"/>
      <w:r w:rsidRPr="0063782E">
        <w:rPr>
          <w:rFonts w:ascii="Arial" w:eastAsia="Times New Roman" w:hAnsi="Arial" w:cs="Arial"/>
          <w:kern w:val="0"/>
          <w:szCs w:val="20"/>
          <w14:ligatures w14:val="none"/>
        </w:rPr>
        <w:t xml:space="preserve"> period: </w:t>
      </w:r>
      <w:r w:rsidR="0063782E" w:rsidRPr="0063782E">
        <w:rPr>
          <w:rFonts w:ascii="Arial" w:eastAsia="Times New Roman" w:hAnsi="Arial" w:cs="Arial"/>
          <w:kern w:val="0"/>
          <w:szCs w:val="20"/>
          <w14:ligatures w14:val="none"/>
        </w:rPr>
        <w:t>6</w:t>
      </w:r>
      <w:r w:rsidRPr="0063782E">
        <w:rPr>
          <w:rFonts w:ascii="Arial" w:eastAsia="Times New Roman" w:hAnsi="Arial" w:cs="Arial"/>
          <w:kern w:val="0"/>
          <w:szCs w:val="20"/>
          <w14:ligatures w14:val="none"/>
        </w:rPr>
        <w:t xml:space="preserve"> (</w:t>
      </w:r>
      <w:proofErr w:type="spellStart"/>
      <w:r w:rsidR="0063782E" w:rsidRPr="0063782E">
        <w:rPr>
          <w:rFonts w:ascii="Arial" w:eastAsia="Times New Roman" w:hAnsi="Arial" w:cs="Arial"/>
          <w:kern w:val="0"/>
          <w:szCs w:val="20"/>
          <w14:ligatures w14:val="none"/>
        </w:rPr>
        <w:t>six</w:t>
      </w:r>
      <w:proofErr w:type="spellEnd"/>
      <w:r w:rsidR="00703FD9" w:rsidRPr="0063782E">
        <w:rPr>
          <w:rFonts w:ascii="Arial" w:eastAsia="Times New Roman" w:hAnsi="Arial" w:cs="Arial"/>
          <w:kern w:val="0"/>
          <w:szCs w:val="20"/>
          <w14:ligatures w14:val="none"/>
        </w:rPr>
        <w:t xml:space="preserve"> </w:t>
      </w:r>
      <w:proofErr w:type="spellStart"/>
      <w:r w:rsidR="00703FD9" w:rsidRPr="0063782E">
        <w:rPr>
          <w:rFonts w:ascii="Arial" w:eastAsia="Times New Roman" w:hAnsi="Arial" w:cs="Arial"/>
          <w:kern w:val="0"/>
          <w:szCs w:val="20"/>
          <w14:ligatures w14:val="none"/>
        </w:rPr>
        <w:t>months</w:t>
      </w:r>
      <w:proofErr w:type="spellEnd"/>
      <w:r w:rsidRPr="0063782E">
        <w:rPr>
          <w:rFonts w:ascii="Arial" w:eastAsia="Times New Roman" w:hAnsi="Arial" w:cs="Arial"/>
          <w:kern w:val="0"/>
          <w:szCs w:val="20"/>
          <w14:ligatures w14:val="none"/>
        </w:rPr>
        <w:t xml:space="preserve">) </w:t>
      </w:r>
      <w:proofErr w:type="spellStart"/>
      <w:r w:rsidRPr="0063782E">
        <w:rPr>
          <w:rFonts w:ascii="Arial" w:eastAsia="Times New Roman" w:hAnsi="Arial" w:cs="Arial"/>
          <w:kern w:val="0"/>
          <w:szCs w:val="20"/>
          <w14:ligatures w14:val="none"/>
        </w:rPr>
        <w:t>after</w:t>
      </w:r>
      <w:proofErr w:type="spellEnd"/>
      <w:r w:rsidRPr="0063782E">
        <w:rPr>
          <w:rFonts w:ascii="Arial" w:eastAsia="Times New Roman" w:hAnsi="Arial" w:cs="Arial"/>
          <w:kern w:val="0"/>
          <w:szCs w:val="20"/>
          <w14:ligatures w14:val="none"/>
        </w:rPr>
        <w:t xml:space="preserve"> </w:t>
      </w:r>
      <w:proofErr w:type="spellStart"/>
      <w:r w:rsidRPr="0063782E">
        <w:rPr>
          <w:rFonts w:ascii="Arial" w:eastAsia="Times New Roman" w:hAnsi="Arial" w:cs="Arial"/>
          <w:kern w:val="0"/>
          <w:szCs w:val="20"/>
          <w14:ligatures w14:val="none"/>
        </w:rPr>
        <w:t>commencement</w:t>
      </w:r>
      <w:proofErr w:type="spellEnd"/>
      <w:r w:rsidRPr="0063782E">
        <w:rPr>
          <w:rFonts w:ascii="Arial" w:eastAsia="Times New Roman" w:hAnsi="Arial" w:cs="Arial"/>
          <w:kern w:val="0"/>
          <w:szCs w:val="20"/>
          <w14:ligatures w14:val="none"/>
        </w:rPr>
        <w:t xml:space="preserve"> </w:t>
      </w:r>
      <w:proofErr w:type="spellStart"/>
      <w:r w:rsidRPr="0063782E">
        <w:rPr>
          <w:rFonts w:ascii="Arial" w:eastAsia="Times New Roman" w:hAnsi="Arial" w:cs="Arial"/>
          <w:kern w:val="0"/>
          <w:szCs w:val="20"/>
          <w14:ligatures w14:val="none"/>
        </w:rPr>
        <w:t>date</w:t>
      </w:r>
      <w:proofErr w:type="spellEnd"/>
      <w:r w:rsidRPr="0063782E">
        <w:rPr>
          <w:rFonts w:ascii="Arial" w:eastAsia="Times New Roman" w:hAnsi="Arial" w:cs="Arial"/>
          <w:kern w:val="0"/>
          <w:szCs w:val="20"/>
          <w14:ligatures w14:val="none"/>
        </w:rPr>
        <w:t xml:space="preserve"> </w:t>
      </w:r>
      <w:proofErr w:type="spellStart"/>
      <w:r w:rsidRPr="0063782E">
        <w:rPr>
          <w:rFonts w:ascii="Arial" w:eastAsia="Times New Roman" w:hAnsi="Arial" w:cs="Arial"/>
          <w:kern w:val="0"/>
          <w:szCs w:val="20"/>
          <w14:ligatures w14:val="none"/>
        </w:rPr>
        <w:t>of</w:t>
      </w:r>
      <w:proofErr w:type="spellEnd"/>
      <w:r w:rsidRPr="0063782E">
        <w:rPr>
          <w:rFonts w:ascii="Arial" w:eastAsia="Times New Roman" w:hAnsi="Arial" w:cs="Arial"/>
          <w:kern w:val="0"/>
          <w:szCs w:val="20"/>
          <w14:ligatures w14:val="none"/>
        </w:rPr>
        <w:t xml:space="preserve"> </w:t>
      </w:r>
      <w:proofErr w:type="spellStart"/>
      <w:r w:rsidRPr="0063782E">
        <w:rPr>
          <w:rFonts w:ascii="Arial" w:eastAsia="Times New Roman" w:hAnsi="Arial" w:cs="Arial"/>
          <w:kern w:val="0"/>
          <w:szCs w:val="20"/>
          <w14:ligatures w14:val="none"/>
        </w:rPr>
        <w:t>the</w:t>
      </w:r>
      <w:proofErr w:type="spellEnd"/>
      <w:r w:rsidRPr="0063782E">
        <w:rPr>
          <w:rFonts w:ascii="Arial" w:eastAsia="Times New Roman" w:hAnsi="Arial" w:cs="Arial"/>
          <w:kern w:val="0"/>
          <w:szCs w:val="20"/>
          <w14:ligatures w14:val="none"/>
        </w:rPr>
        <w:t xml:space="preserve"> </w:t>
      </w:r>
      <w:proofErr w:type="spellStart"/>
      <w:r w:rsidRPr="0063782E">
        <w:rPr>
          <w:rFonts w:ascii="Arial" w:eastAsia="Times New Roman" w:hAnsi="Arial" w:cs="Arial"/>
          <w:kern w:val="0"/>
          <w:szCs w:val="20"/>
          <w14:ligatures w14:val="none"/>
        </w:rPr>
        <w:t>Contract</w:t>
      </w:r>
      <w:proofErr w:type="spellEnd"/>
      <w:r w:rsidR="000A6F6C" w:rsidRPr="0063782E">
        <w:rPr>
          <w:rFonts w:ascii="Arial" w:eastAsia="Times New Roman" w:hAnsi="Arial" w:cs="Arial"/>
          <w:kern w:val="0"/>
          <w:szCs w:val="20"/>
          <w14:ligatures w14:val="none"/>
        </w:rPr>
        <w:t xml:space="preserve">, </w:t>
      </w:r>
      <w:proofErr w:type="spellStart"/>
      <w:r w:rsidR="000A6F6C" w:rsidRPr="0063782E">
        <w:rPr>
          <w:rFonts w:ascii="Arial" w:eastAsia="Times New Roman" w:hAnsi="Arial" w:cs="Arial"/>
          <w:kern w:val="0"/>
          <w:szCs w:val="20"/>
          <w14:ligatures w14:val="none"/>
        </w:rPr>
        <w:t>which</w:t>
      </w:r>
      <w:proofErr w:type="spellEnd"/>
      <w:r w:rsidR="000A6F6C" w:rsidRPr="0063782E">
        <w:rPr>
          <w:rFonts w:ascii="Arial" w:eastAsia="Times New Roman" w:hAnsi="Arial" w:cs="Arial"/>
          <w:kern w:val="0"/>
          <w:szCs w:val="20"/>
          <w14:ligatures w14:val="none"/>
        </w:rPr>
        <w:t xml:space="preserve"> </w:t>
      </w:r>
      <w:proofErr w:type="spellStart"/>
      <w:r w:rsidR="000A6F6C" w:rsidRPr="0063782E">
        <w:rPr>
          <w:rFonts w:ascii="Arial" w:eastAsia="Times New Roman" w:hAnsi="Arial" w:cs="Arial"/>
          <w:kern w:val="0"/>
          <w:szCs w:val="20"/>
          <w14:ligatures w14:val="none"/>
        </w:rPr>
        <w:t>shall</w:t>
      </w:r>
      <w:proofErr w:type="spellEnd"/>
      <w:r w:rsidR="000A6F6C" w:rsidRPr="0063782E">
        <w:rPr>
          <w:rFonts w:ascii="Arial" w:eastAsia="Times New Roman" w:hAnsi="Arial" w:cs="Arial"/>
          <w:kern w:val="0"/>
          <w:szCs w:val="20"/>
          <w14:ligatures w14:val="none"/>
        </w:rPr>
        <w:t xml:space="preserve"> </w:t>
      </w:r>
      <w:proofErr w:type="spellStart"/>
      <w:r w:rsidR="000A6F6C" w:rsidRPr="0063782E">
        <w:rPr>
          <w:rFonts w:ascii="Arial" w:eastAsia="Times New Roman" w:hAnsi="Arial" w:cs="Arial"/>
          <w:kern w:val="0"/>
          <w:szCs w:val="20"/>
          <w14:ligatures w14:val="none"/>
        </w:rPr>
        <w:t>include</w:t>
      </w:r>
      <w:proofErr w:type="spellEnd"/>
      <w:r w:rsidR="000A6F6C" w:rsidRPr="0063782E">
        <w:rPr>
          <w:rFonts w:ascii="Arial" w:eastAsia="Times New Roman" w:hAnsi="Arial" w:cs="Arial"/>
          <w:kern w:val="0"/>
          <w:szCs w:val="20"/>
          <w14:ligatures w14:val="none"/>
        </w:rPr>
        <w:t xml:space="preserve"> </w:t>
      </w:r>
      <w:r w:rsidR="00972EF7" w:rsidRPr="0063782E">
        <w:rPr>
          <w:rFonts w:ascii="Arial" w:eastAsia="Times New Roman" w:hAnsi="Arial" w:cs="Arial"/>
          <w:kern w:val="0"/>
          <w:szCs w:val="20"/>
          <w14:ligatures w14:val="none"/>
        </w:rPr>
        <w:t>4 (</w:t>
      </w:r>
      <w:proofErr w:type="spellStart"/>
      <w:r w:rsidR="000A6F6C" w:rsidRPr="0063782E">
        <w:rPr>
          <w:rFonts w:ascii="Arial" w:eastAsia="Times New Roman" w:hAnsi="Arial" w:cs="Arial"/>
          <w:kern w:val="0"/>
          <w:szCs w:val="20"/>
          <w14:ligatures w14:val="none"/>
        </w:rPr>
        <w:t>four</w:t>
      </w:r>
      <w:proofErr w:type="spellEnd"/>
      <w:r w:rsidR="00972EF7" w:rsidRPr="0063782E">
        <w:rPr>
          <w:rFonts w:ascii="Arial" w:eastAsia="Times New Roman" w:hAnsi="Arial" w:cs="Arial"/>
          <w:kern w:val="0"/>
          <w:szCs w:val="20"/>
          <w14:ligatures w14:val="none"/>
        </w:rPr>
        <w:t>)</w:t>
      </w:r>
      <w:r w:rsidR="000A6F6C" w:rsidRPr="0063782E">
        <w:rPr>
          <w:rFonts w:ascii="Arial" w:eastAsia="Times New Roman" w:hAnsi="Arial" w:cs="Arial"/>
          <w:kern w:val="0"/>
          <w:szCs w:val="20"/>
          <w14:ligatures w14:val="none"/>
        </w:rPr>
        <w:t xml:space="preserve"> </w:t>
      </w:r>
      <w:proofErr w:type="spellStart"/>
      <w:r w:rsidR="000A6F6C" w:rsidRPr="0063782E">
        <w:rPr>
          <w:rFonts w:ascii="Arial" w:eastAsia="Times New Roman" w:hAnsi="Arial" w:cs="Arial"/>
          <w:kern w:val="0"/>
          <w:szCs w:val="20"/>
          <w14:ligatures w14:val="none"/>
        </w:rPr>
        <w:t>mo</w:t>
      </w:r>
      <w:r w:rsidR="0082675B" w:rsidRPr="0063782E">
        <w:rPr>
          <w:rFonts w:ascii="Arial" w:eastAsia="Times New Roman" w:hAnsi="Arial" w:cs="Arial"/>
          <w:kern w:val="0"/>
          <w:szCs w:val="20"/>
          <w14:ligatures w14:val="none"/>
        </w:rPr>
        <w:t>nths</w:t>
      </w:r>
      <w:proofErr w:type="spellEnd"/>
      <w:r w:rsidR="0082675B" w:rsidRPr="0063782E">
        <w:rPr>
          <w:rFonts w:ascii="Arial" w:eastAsia="Times New Roman" w:hAnsi="Arial" w:cs="Arial"/>
          <w:kern w:val="0"/>
          <w:szCs w:val="20"/>
          <w14:ligatures w14:val="none"/>
        </w:rPr>
        <w:t xml:space="preserve"> </w:t>
      </w:r>
      <w:proofErr w:type="spellStart"/>
      <w:r w:rsidR="0082675B" w:rsidRPr="0063782E">
        <w:rPr>
          <w:rFonts w:ascii="Arial" w:eastAsia="Times New Roman" w:hAnsi="Arial" w:cs="Arial"/>
          <w:kern w:val="0"/>
          <w:szCs w:val="20"/>
          <w14:ligatures w14:val="none"/>
        </w:rPr>
        <w:t>for</w:t>
      </w:r>
      <w:proofErr w:type="spellEnd"/>
      <w:r w:rsidR="0082675B" w:rsidRPr="0063782E">
        <w:rPr>
          <w:rFonts w:ascii="Arial" w:eastAsia="Times New Roman" w:hAnsi="Arial" w:cs="Arial"/>
          <w:kern w:val="0"/>
          <w:szCs w:val="20"/>
          <w14:ligatures w14:val="none"/>
        </w:rPr>
        <w:t xml:space="preserve"> </w:t>
      </w:r>
      <w:proofErr w:type="spellStart"/>
      <w:r w:rsidR="008C39EA" w:rsidRPr="0063782E">
        <w:rPr>
          <w:rFonts w:ascii="Arial" w:eastAsia="Times New Roman" w:hAnsi="Arial" w:cs="Arial"/>
          <w:kern w:val="0"/>
          <w:szCs w:val="20"/>
          <w14:ligatures w14:val="none"/>
        </w:rPr>
        <w:t>drafting</w:t>
      </w:r>
      <w:proofErr w:type="spellEnd"/>
      <w:r w:rsidR="008C39EA" w:rsidRPr="0063782E">
        <w:rPr>
          <w:rFonts w:ascii="Arial" w:eastAsia="Times New Roman" w:hAnsi="Arial" w:cs="Arial"/>
          <w:kern w:val="0"/>
          <w:szCs w:val="20"/>
          <w14:ligatures w14:val="none"/>
        </w:rPr>
        <w:t xml:space="preserve"> and </w:t>
      </w:r>
      <w:proofErr w:type="spellStart"/>
      <w:r w:rsidR="00850576" w:rsidRPr="0063782E">
        <w:rPr>
          <w:rFonts w:ascii="Arial" w:eastAsia="Times New Roman" w:hAnsi="Arial" w:cs="Arial"/>
          <w:kern w:val="0"/>
          <w:szCs w:val="20"/>
          <w14:ligatures w14:val="none"/>
        </w:rPr>
        <w:t>submission</w:t>
      </w:r>
      <w:proofErr w:type="spellEnd"/>
      <w:r w:rsidR="00850576" w:rsidRPr="0063782E">
        <w:rPr>
          <w:rFonts w:ascii="Arial" w:eastAsia="Times New Roman" w:hAnsi="Arial" w:cs="Arial"/>
          <w:kern w:val="0"/>
          <w:szCs w:val="20"/>
          <w14:ligatures w14:val="none"/>
        </w:rPr>
        <w:t xml:space="preserve"> </w:t>
      </w:r>
      <w:proofErr w:type="spellStart"/>
      <w:r w:rsidR="00850576" w:rsidRPr="0063782E">
        <w:rPr>
          <w:rFonts w:ascii="Arial" w:eastAsia="Times New Roman" w:hAnsi="Arial" w:cs="Arial"/>
          <w:kern w:val="0"/>
          <w:szCs w:val="20"/>
          <w14:ligatures w14:val="none"/>
        </w:rPr>
        <w:t>of</w:t>
      </w:r>
      <w:proofErr w:type="spellEnd"/>
      <w:r w:rsidR="00850576" w:rsidRPr="0063782E">
        <w:rPr>
          <w:rFonts w:ascii="Arial" w:eastAsia="Times New Roman" w:hAnsi="Arial" w:cs="Arial"/>
          <w:kern w:val="0"/>
          <w:szCs w:val="20"/>
          <w14:ligatures w14:val="none"/>
        </w:rPr>
        <w:t xml:space="preserve"> </w:t>
      </w:r>
      <w:proofErr w:type="spellStart"/>
      <w:r w:rsidR="0082675B" w:rsidRPr="0063782E">
        <w:rPr>
          <w:rFonts w:ascii="Arial" w:hAnsi="Arial" w:cs="Arial"/>
          <w:kern w:val="0"/>
          <w:szCs w:val="20"/>
          <w:lang w:eastAsia="en-GB"/>
          <w14:ligatures w14:val="none"/>
        </w:rPr>
        <w:t>inception</w:t>
      </w:r>
      <w:proofErr w:type="spellEnd"/>
      <w:r w:rsidR="0082675B" w:rsidRPr="0063782E">
        <w:rPr>
          <w:rFonts w:ascii="Arial" w:hAnsi="Arial" w:cs="Arial"/>
          <w:kern w:val="0"/>
          <w:szCs w:val="20"/>
          <w:lang w:eastAsia="en-GB"/>
          <w14:ligatures w14:val="none"/>
        </w:rPr>
        <w:t xml:space="preserve"> </w:t>
      </w:r>
      <w:proofErr w:type="spellStart"/>
      <w:r w:rsidR="0082675B" w:rsidRPr="0063782E">
        <w:rPr>
          <w:rFonts w:ascii="Arial" w:hAnsi="Arial" w:cs="Arial"/>
          <w:kern w:val="0"/>
          <w:szCs w:val="20"/>
          <w:lang w:eastAsia="en-GB"/>
          <w14:ligatures w14:val="none"/>
        </w:rPr>
        <w:t>report</w:t>
      </w:r>
      <w:proofErr w:type="spellEnd"/>
      <w:r w:rsidR="0082675B" w:rsidRPr="0063782E">
        <w:rPr>
          <w:rFonts w:ascii="Arial" w:hAnsi="Arial" w:cs="Arial"/>
          <w:kern w:val="0"/>
          <w:szCs w:val="20"/>
          <w:lang w:eastAsia="en-GB"/>
          <w14:ligatures w14:val="none"/>
        </w:rPr>
        <w:t xml:space="preserve">, </w:t>
      </w:r>
      <w:proofErr w:type="spellStart"/>
      <w:r w:rsidR="0082675B" w:rsidRPr="0063782E">
        <w:rPr>
          <w:rFonts w:ascii="Arial" w:hAnsi="Arial" w:cs="Arial"/>
          <w:kern w:val="0"/>
          <w:szCs w:val="20"/>
          <w:lang w:eastAsia="en-GB"/>
          <w14:ligatures w14:val="none"/>
        </w:rPr>
        <w:t>interim</w:t>
      </w:r>
      <w:proofErr w:type="spellEnd"/>
      <w:r w:rsidR="0082675B" w:rsidRPr="0063782E">
        <w:rPr>
          <w:rFonts w:ascii="Arial" w:hAnsi="Arial" w:cs="Arial"/>
          <w:kern w:val="0"/>
          <w:szCs w:val="20"/>
          <w:lang w:eastAsia="en-GB"/>
          <w14:ligatures w14:val="none"/>
        </w:rPr>
        <w:t xml:space="preserve"> </w:t>
      </w:r>
      <w:proofErr w:type="spellStart"/>
      <w:r w:rsidR="0082675B" w:rsidRPr="0063782E">
        <w:rPr>
          <w:rFonts w:ascii="Arial" w:hAnsi="Arial" w:cs="Arial"/>
          <w:kern w:val="0"/>
          <w:szCs w:val="20"/>
          <w:lang w:eastAsia="en-GB"/>
          <w14:ligatures w14:val="none"/>
        </w:rPr>
        <w:t>report</w:t>
      </w:r>
      <w:proofErr w:type="spellEnd"/>
      <w:r w:rsidR="0082675B" w:rsidRPr="0063782E">
        <w:rPr>
          <w:rFonts w:ascii="Arial" w:hAnsi="Arial" w:cs="Arial"/>
          <w:kern w:val="0"/>
          <w:szCs w:val="20"/>
          <w:lang w:eastAsia="en-GB"/>
          <w14:ligatures w14:val="none"/>
        </w:rPr>
        <w:t xml:space="preserve">, </w:t>
      </w:r>
      <w:proofErr w:type="spellStart"/>
      <w:r w:rsidR="0082675B" w:rsidRPr="0063782E">
        <w:rPr>
          <w:rFonts w:ascii="Arial" w:hAnsi="Arial" w:cs="Arial"/>
          <w:kern w:val="0"/>
          <w:szCs w:val="20"/>
          <w:lang w:eastAsia="en-GB"/>
          <w14:ligatures w14:val="none"/>
        </w:rPr>
        <w:t>final</w:t>
      </w:r>
      <w:proofErr w:type="spellEnd"/>
      <w:r w:rsidR="0082675B" w:rsidRPr="0063782E">
        <w:rPr>
          <w:rFonts w:ascii="Arial" w:hAnsi="Arial" w:cs="Arial"/>
          <w:kern w:val="0"/>
          <w:szCs w:val="20"/>
          <w:lang w:eastAsia="en-GB"/>
          <w14:ligatures w14:val="none"/>
        </w:rPr>
        <w:t xml:space="preserve"> </w:t>
      </w:r>
      <w:proofErr w:type="spellStart"/>
      <w:r w:rsidR="0082675B" w:rsidRPr="0063782E">
        <w:rPr>
          <w:rFonts w:ascii="Arial" w:hAnsi="Arial" w:cs="Arial"/>
          <w:kern w:val="0"/>
          <w:szCs w:val="20"/>
          <w:lang w:eastAsia="en-GB"/>
          <w14:ligatures w14:val="none"/>
        </w:rPr>
        <w:t>report</w:t>
      </w:r>
      <w:proofErr w:type="spellEnd"/>
      <w:r w:rsidR="0082675B" w:rsidRPr="0063782E">
        <w:rPr>
          <w:rFonts w:ascii="Arial" w:hAnsi="Arial" w:cs="Arial"/>
          <w:kern w:val="0"/>
          <w:szCs w:val="20"/>
          <w:lang w:eastAsia="en-GB"/>
          <w14:ligatures w14:val="none"/>
        </w:rPr>
        <w:t xml:space="preserve"> and </w:t>
      </w:r>
      <w:r w:rsidR="00B355A7" w:rsidRPr="0063782E">
        <w:rPr>
          <w:rFonts w:ascii="Arial" w:hAnsi="Arial" w:cs="Arial"/>
          <w:kern w:val="0"/>
          <w:szCs w:val="20"/>
          <w:lang w:eastAsia="en-GB"/>
          <w14:ligatures w14:val="none"/>
        </w:rPr>
        <w:t>2</w:t>
      </w:r>
      <w:r w:rsidR="00972EF7" w:rsidRPr="0063782E">
        <w:rPr>
          <w:rFonts w:ascii="Arial" w:hAnsi="Arial" w:cs="Arial"/>
          <w:kern w:val="0"/>
          <w:szCs w:val="20"/>
          <w:lang w:eastAsia="en-GB"/>
          <w14:ligatures w14:val="none"/>
        </w:rPr>
        <w:t xml:space="preserve"> (</w:t>
      </w:r>
      <w:proofErr w:type="spellStart"/>
      <w:r w:rsidR="00B355A7" w:rsidRPr="0063782E">
        <w:rPr>
          <w:rFonts w:ascii="Arial" w:hAnsi="Arial" w:cs="Arial"/>
          <w:kern w:val="0"/>
          <w:szCs w:val="20"/>
          <w:lang w:eastAsia="en-GB"/>
          <w14:ligatures w14:val="none"/>
        </w:rPr>
        <w:t>two</w:t>
      </w:r>
      <w:proofErr w:type="spellEnd"/>
      <w:r w:rsidR="00972EF7" w:rsidRPr="0063782E">
        <w:rPr>
          <w:rFonts w:ascii="Arial" w:hAnsi="Arial" w:cs="Arial"/>
          <w:kern w:val="0"/>
          <w:szCs w:val="20"/>
          <w:lang w:eastAsia="en-GB"/>
          <w14:ligatures w14:val="none"/>
        </w:rPr>
        <w:t>)</w:t>
      </w:r>
      <w:r w:rsidR="002A7599" w:rsidRPr="0063782E">
        <w:rPr>
          <w:rFonts w:ascii="Arial" w:hAnsi="Arial" w:cs="Arial"/>
          <w:kern w:val="0"/>
          <w:szCs w:val="20"/>
          <w:lang w:eastAsia="en-GB"/>
          <w14:ligatures w14:val="none"/>
        </w:rPr>
        <w:t xml:space="preserve"> </w:t>
      </w:r>
      <w:proofErr w:type="spellStart"/>
      <w:r w:rsidR="002A7599" w:rsidRPr="0063782E">
        <w:rPr>
          <w:rFonts w:ascii="Arial" w:hAnsi="Arial" w:cs="Arial"/>
          <w:kern w:val="0"/>
          <w:szCs w:val="20"/>
          <w:lang w:eastAsia="en-GB"/>
          <w14:ligatures w14:val="none"/>
        </w:rPr>
        <w:lastRenderedPageBreak/>
        <w:t>months</w:t>
      </w:r>
      <w:proofErr w:type="spellEnd"/>
      <w:r w:rsidR="002A7599" w:rsidRPr="0063782E">
        <w:rPr>
          <w:rFonts w:ascii="Arial" w:hAnsi="Arial" w:cs="Arial"/>
          <w:kern w:val="0"/>
          <w:szCs w:val="20"/>
          <w:lang w:eastAsia="en-GB"/>
          <w14:ligatures w14:val="none"/>
        </w:rPr>
        <w:t xml:space="preserve"> </w:t>
      </w:r>
      <w:proofErr w:type="spellStart"/>
      <w:r w:rsidR="002A7599" w:rsidRPr="0063782E">
        <w:rPr>
          <w:rFonts w:ascii="Arial" w:hAnsi="Arial" w:cs="Arial"/>
          <w:kern w:val="0"/>
          <w:szCs w:val="20"/>
          <w:lang w:eastAsia="en-GB"/>
          <w14:ligatures w14:val="none"/>
        </w:rPr>
        <w:t>for</w:t>
      </w:r>
      <w:proofErr w:type="spellEnd"/>
      <w:r w:rsidR="002A7599" w:rsidRPr="0063782E">
        <w:rPr>
          <w:rFonts w:ascii="Arial" w:hAnsi="Arial" w:cs="Arial"/>
          <w:kern w:val="0"/>
          <w:szCs w:val="20"/>
          <w:lang w:eastAsia="en-GB"/>
          <w14:ligatures w14:val="none"/>
        </w:rPr>
        <w:t xml:space="preserve"> </w:t>
      </w:r>
      <w:proofErr w:type="spellStart"/>
      <w:r w:rsidR="00B23F5E" w:rsidRPr="0063782E">
        <w:rPr>
          <w:rFonts w:ascii="Arial" w:hAnsi="Arial" w:cs="Arial"/>
          <w:kern w:val="0"/>
          <w:szCs w:val="20"/>
          <w:lang w:eastAsia="en-GB"/>
          <w14:ligatures w14:val="none"/>
        </w:rPr>
        <w:t>optional</w:t>
      </w:r>
      <w:proofErr w:type="spellEnd"/>
      <w:r w:rsidR="00B23F5E" w:rsidRPr="0063782E">
        <w:rPr>
          <w:rFonts w:ascii="Arial" w:hAnsi="Arial" w:cs="Arial"/>
          <w:kern w:val="0"/>
          <w:szCs w:val="20"/>
          <w:lang w:eastAsia="en-GB"/>
          <w14:ligatures w14:val="none"/>
        </w:rPr>
        <w:t xml:space="preserve"> </w:t>
      </w:r>
      <w:proofErr w:type="spellStart"/>
      <w:r w:rsidR="00B23F5E" w:rsidRPr="0063782E">
        <w:rPr>
          <w:rFonts w:ascii="Arial" w:hAnsi="Arial" w:cs="Arial"/>
          <w:kern w:val="0"/>
          <w:szCs w:val="20"/>
          <w:lang w:eastAsia="en-GB"/>
          <w14:ligatures w14:val="none"/>
        </w:rPr>
        <w:t>presentations</w:t>
      </w:r>
      <w:proofErr w:type="spellEnd"/>
      <w:r w:rsidRPr="0063782E">
        <w:rPr>
          <w:rFonts w:ascii="Arial" w:eastAsia="Times New Roman" w:hAnsi="Arial" w:cs="Arial"/>
          <w:kern w:val="0"/>
          <w:szCs w:val="20"/>
          <w14:ligatures w14:val="none"/>
        </w:rPr>
        <w:t>.</w:t>
      </w:r>
      <w:r w:rsidR="00DA53A0" w:rsidRPr="0063782E">
        <w:t xml:space="preserve"> </w:t>
      </w:r>
      <w:proofErr w:type="spellStart"/>
      <w:r w:rsidR="00DA53A0" w:rsidRPr="0063782E">
        <w:rPr>
          <w:rFonts w:ascii="Arial" w:eastAsia="Times New Roman" w:hAnsi="Arial" w:cs="Arial"/>
          <w:kern w:val="0"/>
          <w:szCs w:val="20"/>
          <w14:ligatures w14:val="none"/>
        </w:rPr>
        <w:t>Detailed</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information</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regarding</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the</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subject-matter</w:t>
      </w:r>
      <w:proofErr w:type="spellEnd"/>
      <w:r w:rsidR="00DA53A0" w:rsidRPr="0063782E">
        <w:rPr>
          <w:rFonts w:ascii="Arial" w:eastAsia="Times New Roman" w:hAnsi="Arial" w:cs="Arial"/>
          <w:kern w:val="0"/>
          <w:szCs w:val="20"/>
          <w14:ligatures w14:val="none"/>
        </w:rPr>
        <w:t xml:space="preserve"> and </w:t>
      </w:r>
      <w:proofErr w:type="spellStart"/>
      <w:r w:rsidR="00DA53A0" w:rsidRPr="0063782E">
        <w:rPr>
          <w:rFonts w:ascii="Arial" w:eastAsia="Times New Roman" w:hAnsi="Arial" w:cs="Arial"/>
          <w:kern w:val="0"/>
          <w:szCs w:val="20"/>
          <w14:ligatures w14:val="none"/>
        </w:rPr>
        <w:t>deadlines</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of</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the</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services</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provided</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in</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Technical</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Specification</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of</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the</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Regulation</w:t>
      </w:r>
      <w:r w:rsidR="0078612D">
        <w:rPr>
          <w:rFonts w:ascii="Arial" w:eastAsia="Times New Roman" w:hAnsi="Arial" w:cs="Arial"/>
          <w:kern w:val="0"/>
          <w:szCs w:val="20"/>
          <w14:ligatures w14:val="none"/>
        </w:rPr>
        <w:t>s</w:t>
      </w:r>
      <w:proofErr w:type="spellEnd"/>
      <w:r w:rsidR="00DA53A0" w:rsidRPr="0063782E">
        <w:rPr>
          <w:rFonts w:ascii="Arial" w:eastAsia="Times New Roman" w:hAnsi="Arial" w:cs="Arial"/>
          <w:kern w:val="0"/>
          <w:szCs w:val="20"/>
          <w14:ligatures w14:val="none"/>
        </w:rPr>
        <w:t xml:space="preserve"> (</w:t>
      </w:r>
      <w:proofErr w:type="spellStart"/>
      <w:r w:rsidR="00DA53A0" w:rsidRPr="0063782E">
        <w:rPr>
          <w:rFonts w:ascii="Arial" w:eastAsia="Times New Roman" w:hAnsi="Arial" w:cs="Arial"/>
          <w:kern w:val="0"/>
          <w:szCs w:val="20"/>
          <w14:ligatures w14:val="none"/>
        </w:rPr>
        <w:t>Annex</w:t>
      </w:r>
      <w:proofErr w:type="spellEnd"/>
      <w:r w:rsidR="00DA53A0" w:rsidRPr="0063782E">
        <w:rPr>
          <w:rFonts w:ascii="Arial" w:eastAsia="Times New Roman" w:hAnsi="Arial" w:cs="Arial"/>
          <w:kern w:val="0"/>
          <w:szCs w:val="20"/>
          <w14:ligatures w14:val="none"/>
        </w:rPr>
        <w:t xml:space="preserve"> No </w:t>
      </w:r>
      <w:r w:rsidR="005B2D3B" w:rsidRPr="0063782E">
        <w:rPr>
          <w:rFonts w:ascii="Arial" w:eastAsia="Times New Roman" w:hAnsi="Arial" w:cs="Arial"/>
          <w:kern w:val="0"/>
          <w:szCs w:val="20"/>
          <w14:ligatures w14:val="none"/>
        </w:rPr>
        <w:t>1</w:t>
      </w:r>
      <w:r w:rsidR="00DA53A0" w:rsidRPr="0063782E">
        <w:rPr>
          <w:rFonts w:ascii="Arial" w:eastAsia="Times New Roman" w:hAnsi="Arial" w:cs="Arial"/>
          <w:kern w:val="0"/>
          <w:szCs w:val="20"/>
          <w14:ligatures w14:val="none"/>
        </w:rPr>
        <w:t>).</w:t>
      </w:r>
    </w:p>
    <w:p w14:paraId="6B03724F" w14:textId="10B997F4" w:rsidR="005D52F1" w:rsidRPr="00FC3258" w:rsidRDefault="005D52F1" w:rsidP="002B4AF2">
      <w:pPr>
        <w:pStyle w:val="ListParagraph"/>
        <w:numPr>
          <w:ilvl w:val="0"/>
          <w:numId w:val="0"/>
        </w:numPr>
        <w:ind w:left="720"/>
        <w:jc w:val="both"/>
        <w:rPr>
          <w:rFonts w:ascii="Arial" w:eastAsia="Times New Roman" w:hAnsi="Arial" w:cs="Arial"/>
          <w:kern w:val="0"/>
          <w:szCs w:val="20"/>
          <w14:ligatures w14:val="none"/>
        </w:rPr>
      </w:pPr>
    </w:p>
    <w:p w14:paraId="6DC74904" w14:textId="53EDBBBA" w:rsidR="00766B1C" w:rsidRPr="002F5F95" w:rsidRDefault="00766B1C" w:rsidP="00846A7E">
      <w:pPr>
        <w:pStyle w:val="Heading1"/>
        <w:numPr>
          <w:ilvl w:val="0"/>
          <w:numId w:val="18"/>
        </w:numPr>
        <w:spacing w:before="120" w:after="120"/>
        <w:rPr>
          <w:rFonts w:ascii="Arial" w:hAnsi="Arial" w:cs="Arial"/>
          <w:sz w:val="20"/>
          <w:szCs w:val="20"/>
          <w:lang w:val="en-GB"/>
        </w:rPr>
      </w:pPr>
      <w:r w:rsidRPr="002F5F95">
        <w:rPr>
          <w:rFonts w:ascii="Arial" w:hAnsi="Arial" w:cs="Arial"/>
          <w:sz w:val="20"/>
          <w:szCs w:val="20"/>
          <w:lang w:val="en-GB"/>
        </w:rPr>
        <w:t>TENDERER</w:t>
      </w:r>
      <w:bookmarkEnd w:id="75"/>
      <w:bookmarkEnd w:id="76"/>
    </w:p>
    <w:p w14:paraId="6C504F33" w14:textId="76AB51DC" w:rsidR="008D454B" w:rsidRPr="002F5F95" w:rsidRDefault="0042617E"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Proposal can be submitted by:</w:t>
      </w:r>
    </w:p>
    <w:p w14:paraId="7313944F" w14:textId="58BF0BD0" w:rsidR="0059599E" w:rsidRPr="002F5F95" w:rsidRDefault="004C297D"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 xml:space="preserve">A Supplier who is a legal or natural </w:t>
      </w:r>
      <w:r w:rsidR="007D3680" w:rsidRPr="002F5F95">
        <w:rPr>
          <w:rFonts w:ascii="Arial" w:hAnsi="Arial" w:cs="Arial"/>
          <w:szCs w:val="20"/>
          <w:lang w:val="en-GB"/>
        </w:rPr>
        <w:t>person which</w:t>
      </w:r>
      <w:r w:rsidRPr="002F5F95">
        <w:rPr>
          <w:rFonts w:ascii="Arial" w:hAnsi="Arial" w:cs="Arial"/>
          <w:szCs w:val="20"/>
          <w:lang w:val="en-GB"/>
        </w:rPr>
        <w:t xml:space="preserve"> offers on the market to perform works, supply products or provide services accordingly and who complies with the selection criteria for Tenderers;</w:t>
      </w:r>
    </w:p>
    <w:p w14:paraId="07DEF1BD" w14:textId="6658ADE2" w:rsidR="004C297D" w:rsidRPr="002F5F95" w:rsidRDefault="004C297D"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A group of Suppliers (hereinafter also –partnership) which offers on the market to perform works, supply products or provide services accordingly and who complies with the selection criteria for Tenderers:</w:t>
      </w:r>
    </w:p>
    <w:p w14:paraId="2DFE08E7" w14:textId="2E5040BC" w:rsidR="0059599E" w:rsidRPr="002F5F95" w:rsidRDefault="004C297D" w:rsidP="00846A7E">
      <w:pPr>
        <w:pStyle w:val="ListParagraph"/>
        <w:numPr>
          <w:ilvl w:val="3"/>
          <w:numId w:val="18"/>
        </w:numPr>
        <w:spacing w:after="120" w:line="276" w:lineRule="auto"/>
        <w:jc w:val="both"/>
        <w:rPr>
          <w:rFonts w:ascii="Arial" w:hAnsi="Arial" w:cs="Arial"/>
          <w:szCs w:val="20"/>
          <w:lang w:val="en-GB"/>
        </w:rPr>
      </w:pPr>
      <w:r w:rsidRPr="002F5F95">
        <w:rPr>
          <w:rFonts w:ascii="Arial" w:hAnsi="Arial" w:cs="Arial"/>
          <w:szCs w:val="20"/>
          <w:lang w:val="en-GB"/>
        </w:rPr>
        <w:t xml:space="preserve">A group of Suppliers who has formed a partnership for the Open competition. In this case all the members of the partnership shall be listed </w:t>
      </w:r>
      <w:r w:rsidRPr="00F03B18">
        <w:rPr>
          <w:rFonts w:ascii="Arial" w:hAnsi="Arial" w:cs="Arial"/>
          <w:szCs w:val="20"/>
          <w:lang w:val="en-GB"/>
        </w:rPr>
        <w:t xml:space="preserve">in Annex No </w:t>
      </w:r>
      <w:r w:rsidR="00130011" w:rsidRPr="00F03B18">
        <w:rPr>
          <w:rFonts w:ascii="Arial" w:hAnsi="Arial" w:cs="Arial"/>
          <w:szCs w:val="20"/>
          <w:lang w:val="en-GB"/>
        </w:rPr>
        <w:t>2</w:t>
      </w:r>
      <w:r w:rsidRPr="00F03B18">
        <w:rPr>
          <w:rFonts w:ascii="Arial" w:hAnsi="Arial" w:cs="Arial"/>
          <w:szCs w:val="20"/>
          <w:lang w:val="en-GB"/>
        </w:rPr>
        <w:t xml:space="preserve"> “</w:t>
      </w:r>
      <w:r w:rsidRPr="002F5F95">
        <w:rPr>
          <w:rFonts w:ascii="Arial" w:hAnsi="Arial" w:cs="Arial"/>
          <w:szCs w:val="20"/>
          <w:lang w:val="en-GB"/>
        </w:rPr>
        <w:t>Application for participating in the Open competition” of the Regulations. If it will be decided to award contracting rights to such partnership, then prior to concluding the Contract the partnership shall at its discretion either enter into a partnership agreement (within the meaning of The Civil Law of the Republic of Latvia, Sections 2241-2280) and submit one copy of this agreement to the Contracting authority or establish a general or limited partnership (within the meaning of The Commercial Law of the Republic of Latvia, Division IX and X) and notify the Contracting authority in writing.</w:t>
      </w:r>
    </w:p>
    <w:p w14:paraId="51DA1710" w14:textId="0F5AEB35" w:rsidR="004C297D" w:rsidRPr="002F5F95" w:rsidRDefault="004C297D" w:rsidP="00846A7E">
      <w:pPr>
        <w:pStyle w:val="ListParagraph"/>
        <w:numPr>
          <w:ilvl w:val="3"/>
          <w:numId w:val="18"/>
        </w:numPr>
        <w:spacing w:after="120" w:line="276" w:lineRule="auto"/>
        <w:jc w:val="both"/>
        <w:rPr>
          <w:rFonts w:ascii="Arial" w:hAnsi="Arial" w:cs="Arial"/>
          <w:szCs w:val="20"/>
          <w:lang w:val="en-GB"/>
        </w:rPr>
      </w:pPr>
      <w:r w:rsidRPr="002F5F95">
        <w:rPr>
          <w:rFonts w:ascii="Arial" w:hAnsi="Arial" w:cs="Arial"/>
          <w:szCs w:val="20"/>
          <w:lang w:val="en-GB"/>
        </w:rPr>
        <w:t xml:space="preserve">An established and registered partnership (a general partnership or a limited partnership within the meaning of the Commercial Law of the Republic of Latvia, Division IX and X) which complies with the selection criteria of Tenderers. </w:t>
      </w:r>
    </w:p>
    <w:p w14:paraId="55C01982" w14:textId="2D68202B" w:rsidR="004C297D" w:rsidRPr="002F5F95" w:rsidRDefault="004C297D"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According to Article 5k of Council Regulation (EU) 2022/576 of 8 April 2022 amending Regulation (EU) No 833/2014 concerning restrictive measures in view of Russia`s actions destabilizing the situation in Ukraine</w:t>
      </w:r>
      <w:r w:rsidRPr="002F5F95">
        <w:rPr>
          <w:rFonts w:ascii="Arial" w:hAnsi="Arial" w:cs="Arial"/>
          <w:szCs w:val="20"/>
          <w:lang w:val="en-GB"/>
        </w:rPr>
        <w:footnoteReference w:id="1"/>
      </w:r>
      <w:r w:rsidRPr="002F5F95">
        <w:rPr>
          <w:rFonts w:ascii="Arial" w:hAnsi="Arial" w:cs="Arial"/>
          <w:szCs w:val="20"/>
          <w:lang w:val="en-GB"/>
        </w:rPr>
        <w:t xml:space="preserve"> it is prohibited to participate in the Open competition:</w:t>
      </w:r>
    </w:p>
    <w:p w14:paraId="7ADBF4C9" w14:textId="77777777" w:rsidR="009A08E6" w:rsidRPr="002F5F95" w:rsidRDefault="004C297D"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a Russian national, or a natural or legal person, entity or body established in Russia;</w:t>
      </w:r>
    </w:p>
    <w:p w14:paraId="12979E9D" w14:textId="3D5B83CC" w:rsidR="004C297D" w:rsidRPr="002F5F95" w:rsidRDefault="004C297D"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a legal person, entity or body whose proprietary rights are directly or indirectly owned for more than 50% by an entity referred to in Sub-Section 7.2.1. of this Section;</w:t>
      </w:r>
    </w:p>
    <w:p w14:paraId="5DACAF1F" w14:textId="77777777" w:rsidR="004C297D" w:rsidRPr="002F5F95" w:rsidRDefault="004C297D" w:rsidP="00F235D2">
      <w:pPr>
        <w:pStyle w:val="ListParagraph"/>
        <w:numPr>
          <w:ilvl w:val="0"/>
          <w:numId w:val="0"/>
        </w:numPr>
        <w:spacing w:after="120" w:line="276" w:lineRule="auto"/>
        <w:ind w:left="993"/>
        <w:jc w:val="both"/>
        <w:rPr>
          <w:rFonts w:ascii="Arial" w:hAnsi="Arial" w:cs="Arial"/>
          <w:szCs w:val="20"/>
          <w:lang w:val="en-GB"/>
        </w:rPr>
      </w:pPr>
      <w:r w:rsidRPr="002F5F95">
        <w:rPr>
          <w:rFonts w:ascii="Arial" w:hAnsi="Arial" w:cs="Arial"/>
          <w:szCs w:val="20"/>
          <w:lang w:val="en-GB"/>
        </w:rPr>
        <w:t>or</w:t>
      </w:r>
    </w:p>
    <w:p w14:paraId="44C71A0B" w14:textId="77777777" w:rsidR="004C297D" w:rsidRPr="002F5F95" w:rsidRDefault="004C297D"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a natural or legal person, entity or body acting on behalf or at the direction of an entity referred to in Sub-Section 7.2.1. or 7.2.2. of this Section, including, where they account for more than 10% of the Contract value, subcontractors, suppliers or entities whose capacities are being relied on within the meaning of the Public Procurement Law.</w:t>
      </w:r>
    </w:p>
    <w:p w14:paraId="253EF369" w14:textId="77777777" w:rsidR="004C297D" w:rsidRPr="002F5F95" w:rsidRDefault="004C297D"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With reference to Section 15 of the Public Procurement Law and the Contracting Authority's discretion in the application of Section 15 of the Public Procurement Law, participation of any entities from the Russian Federation and/or the Republic of Belarus is prohibited.</w:t>
      </w:r>
    </w:p>
    <w:p w14:paraId="34C533C7" w14:textId="2B9D4DED" w:rsidR="00254CA7" w:rsidRPr="002F5F95" w:rsidRDefault="00254CA7" w:rsidP="00846A7E">
      <w:pPr>
        <w:pStyle w:val="Heading1"/>
        <w:numPr>
          <w:ilvl w:val="0"/>
          <w:numId w:val="18"/>
        </w:numPr>
        <w:spacing w:before="120" w:after="120"/>
        <w:rPr>
          <w:rFonts w:ascii="Arial" w:hAnsi="Arial" w:cs="Arial"/>
          <w:sz w:val="20"/>
          <w:szCs w:val="20"/>
          <w:lang w:val="en-GB"/>
        </w:rPr>
      </w:pPr>
      <w:bookmarkStart w:id="77" w:name="_Toc207032138"/>
      <w:bookmarkStart w:id="78" w:name="_Toc207033437"/>
      <w:r w:rsidRPr="002F5F95">
        <w:rPr>
          <w:rFonts w:ascii="Arial" w:hAnsi="Arial" w:cs="Arial"/>
          <w:sz w:val="20"/>
          <w:szCs w:val="20"/>
          <w:lang w:val="en-GB"/>
        </w:rPr>
        <w:t>SELECTION CRITERIA FOR TENDERERS</w:t>
      </w:r>
      <w:bookmarkEnd w:id="77"/>
      <w:bookmarkEnd w:id="78"/>
    </w:p>
    <w:p w14:paraId="0B965399" w14:textId="77777777" w:rsidR="000A4FAC" w:rsidRDefault="00DE7F61" w:rsidP="00846A7E">
      <w:pPr>
        <w:pStyle w:val="ListParagraph"/>
        <w:numPr>
          <w:ilvl w:val="1"/>
          <w:numId w:val="18"/>
        </w:numPr>
        <w:spacing w:after="120" w:line="276" w:lineRule="auto"/>
        <w:ind w:left="993" w:hanging="633"/>
        <w:jc w:val="both"/>
        <w:rPr>
          <w:rFonts w:ascii="Arial" w:hAnsi="Arial" w:cs="Arial"/>
          <w:b/>
          <w:bCs/>
          <w:szCs w:val="20"/>
          <w:lang w:val="en-GB"/>
        </w:rPr>
      </w:pPr>
      <w:r w:rsidRPr="002F5F95">
        <w:rPr>
          <w:rFonts w:ascii="Arial" w:hAnsi="Arial" w:cs="Arial"/>
          <w:b/>
          <w:bCs/>
          <w:szCs w:val="20"/>
          <w:lang w:val="en-GB"/>
        </w:rPr>
        <w:t>Exclusion grounds</w:t>
      </w:r>
    </w:p>
    <w:p w14:paraId="03D6BCE8" w14:textId="08444CD0" w:rsidR="002C5639" w:rsidRPr="002C5639" w:rsidRDefault="00DE7F61" w:rsidP="0009191B">
      <w:pPr>
        <w:pStyle w:val="ListParagraph"/>
        <w:numPr>
          <w:ilvl w:val="0"/>
          <w:numId w:val="0"/>
        </w:numPr>
        <w:spacing w:after="120" w:line="276" w:lineRule="auto"/>
        <w:ind w:left="993"/>
        <w:jc w:val="both"/>
        <w:rPr>
          <w:lang w:val="en-GB"/>
        </w:rPr>
      </w:pPr>
      <w:r w:rsidRPr="000A4FAC">
        <w:rPr>
          <w:rFonts w:ascii="Arial" w:hAnsi="Arial" w:cs="Arial"/>
          <w:szCs w:val="20"/>
          <w:lang w:val="en-US"/>
        </w:rPr>
        <w:t xml:space="preserve">Before making the decision to award the Contract, the Procurement commission will verify whether the Tenderer, to whom the Contract should be awarded, is not a subject for exclusion grounds set in Section 42 of Public Procurement Law. The Procurement </w:t>
      </w:r>
      <w:proofErr w:type="gramStart"/>
      <w:r w:rsidRPr="000A4FAC">
        <w:rPr>
          <w:rFonts w:ascii="Arial" w:hAnsi="Arial" w:cs="Arial"/>
          <w:szCs w:val="20"/>
          <w:lang w:val="en-US"/>
        </w:rPr>
        <w:t>commission</w:t>
      </w:r>
      <w:proofErr w:type="gramEnd"/>
      <w:r w:rsidRPr="000A4FAC">
        <w:rPr>
          <w:rFonts w:ascii="Arial" w:hAnsi="Arial" w:cs="Arial"/>
          <w:szCs w:val="20"/>
          <w:lang w:val="en-US"/>
        </w:rPr>
        <w:t xml:space="preserve"> will exclude </w:t>
      </w:r>
      <w:r w:rsidRPr="000A4FAC">
        <w:rPr>
          <w:rFonts w:ascii="Arial" w:hAnsi="Arial" w:cs="Arial"/>
          <w:szCs w:val="20"/>
          <w:lang w:val="en-US"/>
        </w:rPr>
        <w:lastRenderedPageBreak/>
        <w:t>the Tenderer from further participation in the Open competition in any of the following circumstances:</w:t>
      </w:r>
    </w:p>
    <w:tbl>
      <w:tblPr>
        <w:tblStyle w:val="ListTable3-Accent12"/>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4394"/>
        <w:gridCol w:w="4111"/>
      </w:tblGrid>
      <w:tr w:rsidR="00A65EDE" w:rsidRPr="002F5F95" w14:paraId="145EB110" w14:textId="77777777" w:rsidTr="009C15BE">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846" w:type="dxa"/>
            <w:tcBorders>
              <w:bottom w:val="none" w:sz="0" w:space="0" w:color="auto"/>
              <w:right w:val="none" w:sz="0" w:space="0" w:color="auto"/>
            </w:tcBorders>
            <w:shd w:val="clear" w:color="auto" w:fill="2F5496"/>
            <w:vAlign w:val="center"/>
          </w:tcPr>
          <w:p w14:paraId="5C70310B" w14:textId="77777777" w:rsidR="00A65EDE" w:rsidRPr="002F5F95" w:rsidRDefault="00A65EDE" w:rsidP="00F235D2">
            <w:pPr>
              <w:spacing w:after="120"/>
              <w:jc w:val="center"/>
              <w:rPr>
                <w:rFonts w:ascii="Arial" w:hAnsi="Arial" w:cs="Arial"/>
                <w:color w:val="F2F2F2" w:themeColor="background1" w:themeShade="F2"/>
                <w:szCs w:val="20"/>
              </w:rPr>
            </w:pPr>
            <w:r w:rsidRPr="002F5F95">
              <w:rPr>
                <w:rFonts w:ascii="Arial" w:hAnsi="Arial" w:cs="Arial"/>
                <w:color w:val="F2F2F2" w:themeColor="background1" w:themeShade="F2"/>
                <w:szCs w:val="20"/>
              </w:rPr>
              <w:lastRenderedPageBreak/>
              <w:t>No</w:t>
            </w:r>
          </w:p>
        </w:tc>
        <w:tc>
          <w:tcPr>
            <w:tcW w:w="4394" w:type="dxa"/>
            <w:shd w:val="clear" w:color="auto" w:fill="2F5496"/>
            <w:vAlign w:val="center"/>
          </w:tcPr>
          <w:p w14:paraId="57166B84" w14:textId="41BE7866" w:rsidR="00A65EDE" w:rsidRPr="002F5F95" w:rsidRDefault="00AA3628" w:rsidP="00F235D2">
            <w:pPr>
              <w:spacing w:after="120"/>
              <w:jc w:val="center"/>
              <w:cnfStyle w:val="100000000000" w:firstRow="1" w:lastRow="0" w:firstColumn="0" w:lastColumn="0" w:oddVBand="0" w:evenVBand="0" w:oddHBand="0" w:evenHBand="0" w:firstRowFirstColumn="0" w:firstRowLastColumn="0" w:lastRowFirstColumn="0" w:lastRowLastColumn="0"/>
              <w:rPr>
                <w:rFonts w:ascii="Arial" w:hAnsi="Arial" w:cs="Arial"/>
                <w:color w:val="F2F2F2" w:themeColor="background1" w:themeShade="F2"/>
                <w:szCs w:val="20"/>
              </w:rPr>
            </w:pPr>
            <w:r w:rsidRPr="00AA3628">
              <w:rPr>
                <w:rFonts w:ascii="Arial" w:hAnsi="Arial" w:cs="Arial"/>
                <w:color w:val="F2F2F2" w:themeColor="background1" w:themeShade="F2"/>
                <w:szCs w:val="20"/>
                <w:lang w:val="en-GB"/>
              </w:rPr>
              <w:t>The reasons for the exclusion</w:t>
            </w:r>
          </w:p>
        </w:tc>
        <w:tc>
          <w:tcPr>
            <w:tcW w:w="4111" w:type="dxa"/>
            <w:shd w:val="clear" w:color="auto" w:fill="2F5496"/>
            <w:vAlign w:val="center"/>
          </w:tcPr>
          <w:p w14:paraId="12279A7F" w14:textId="14ED60DC" w:rsidR="00A65EDE" w:rsidRPr="002F5F95" w:rsidRDefault="003D55EE" w:rsidP="00F235D2">
            <w:pPr>
              <w:spacing w:after="120"/>
              <w:ind w:left="255" w:hanging="255"/>
              <w:jc w:val="center"/>
              <w:cnfStyle w:val="100000000000" w:firstRow="1" w:lastRow="0" w:firstColumn="0" w:lastColumn="0" w:oddVBand="0" w:evenVBand="0" w:oddHBand="0" w:evenHBand="0" w:firstRowFirstColumn="0" w:firstRowLastColumn="0" w:lastRowFirstColumn="0" w:lastRowLastColumn="0"/>
              <w:rPr>
                <w:rFonts w:ascii="Arial" w:hAnsi="Arial" w:cs="Arial"/>
                <w:color w:val="F2F2F2" w:themeColor="background1" w:themeShade="F2"/>
                <w:szCs w:val="20"/>
              </w:rPr>
            </w:pPr>
            <w:r w:rsidRPr="002F5F95">
              <w:rPr>
                <w:rFonts w:ascii="Arial" w:hAnsi="Arial" w:cs="Arial"/>
                <w:color w:val="F2F2F2" w:themeColor="background1" w:themeShade="F2"/>
                <w:szCs w:val="20"/>
                <w:lang w:val="en-GB"/>
              </w:rPr>
              <w:t>Documents demonstrating the absence of the exclusion grounds</w:t>
            </w:r>
            <w:r w:rsidR="00A65EDE" w:rsidRPr="002F5F95">
              <w:rPr>
                <w:rFonts w:ascii="Arial" w:hAnsi="Arial" w:cs="Arial"/>
                <w:color w:val="F2F2F2" w:themeColor="background1" w:themeShade="F2"/>
                <w:szCs w:val="20"/>
                <w:vertAlign w:val="superscript"/>
              </w:rPr>
              <w:footnoteReference w:id="2"/>
            </w:r>
          </w:p>
        </w:tc>
      </w:tr>
      <w:tr w:rsidR="00A65EDE" w:rsidRPr="002F5F95" w14:paraId="0FFF3028" w14:textId="77777777" w:rsidTr="009C15BE">
        <w:trPr>
          <w:cnfStyle w:val="000000100000" w:firstRow="0" w:lastRow="0" w:firstColumn="0" w:lastColumn="0" w:oddVBand="0" w:evenVBand="0" w:oddHBand="1" w:evenHBand="0" w:firstRowFirstColumn="0" w:firstRowLastColumn="0" w:lastRowFirstColumn="0" w:lastRowLastColumn="0"/>
          <w:trHeight w:val="964"/>
        </w:trPr>
        <w:tc>
          <w:tcPr>
            <w:cnfStyle w:val="001000000000" w:firstRow="0" w:lastRow="0" w:firstColumn="1" w:lastColumn="0" w:oddVBand="0" w:evenVBand="0" w:oddHBand="0" w:evenHBand="0" w:firstRowFirstColumn="0" w:firstRowLastColumn="0" w:lastRowFirstColumn="0" w:lastRowLastColumn="0"/>
            <w:tcW w:w="846" w:type="dxa"/>
            <w:vMerge w:val="restart"/>
            <w:tcBorders>
              <w:top w:val="none" w:sz="0" w:space="0" w:color="auto"/>
              <w:bottom w:val="none" w:sz="0" w:space="0" w:color="auto"/>
              <w:right w:val="none" w:sz="0" w:space="0" w:color="auto"/>
            </w:tcBorders>
          </w:tcPr>
          <w:p w14:paraId="0FBB6BC3" w14:textId="3FFA3B92" w:rsidR="00A65EDE" w:rsidRPr="002F5F95" w:rsidRDefault="00A65EDE" w:rsidP="00846A7E">
            <w:pPr>
              <w:pStyle w:val="Heading3"/>
              <w:numPr>
                <w:ilvl w:val="2"/>
                <w:numId w:val="18"/>
              </w:numPr>
              <w:spacing w:after="120"/>
              <w:ind w:hanging="1053"/>
              <w:rPr>
                <w:rFonts w:ascii="Arial" w:hAnsi="Arial" w:cs="Arial"/>
                <w:bCs w:val="0"/>
                <w:color w:val="000000" w:themeColor="text1"/>
                <w:sz w:val="20"/>
                <w:szCs w:val="20"/>
              </w:rPr>
            </w:pPr>
            <w:bookmarkStart w:id="79" w:name="_Toc207032139"/>
            <w:bookmarkStart w:id="80" w:name="_Toc207032619"/>
            <w:bookmarkStart w:id="81" w:name="_Toc207033438"/>
            <w:bookmarkEnd w:id="79"/>
            <w:bookmarkEnd w:id="80"/>
            <w:bookmarkEnd w:id="81"/>
          </w:p>
        </w:tc>
        <w:tc>
          <w:tcPr>
            <w:tcW w:w="4394" w:type="dxa"/>
            <w:vMerge w:val="restart"/>
            <w:tcBorders>
              <w:top w:val="none" w:sz="0" w:space="0" w:color="auto"/>
              <w:bottom w:val="none" w:sz="0" w:space="0" w:color="auto"/>
            </w:tcBorders>
          </w:tcPr>
          <w:p w14:paraId="2421CD1E" w14:textId="321DEAB1"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Within previous 3 (three) years before submission of the Proposal the:</w:t>
            </w:r>
          </w:p>
          <w:p w14:paraId="3FC6B0FE"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or person who is Tenderer’s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Tenderer in operations in relation to a branch; </w:t>
            </w:r>
          </w:p>
          <w:p w14:paraId="4480E9D9"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partnership member, if Tenderer is a partnership, or </w:t>
            </w:r>
            <w:r w:rsidRPr="002F5F95">
              <w:rPr>
                <w:rFonts w:ascii="Arial" w:hAnsi="Arial" w:cs="Arial"/>
                <w:color w:val="000000"/>
                <w:szCs w:val="20"/>
              </w:rPr>
              <w:t xml:space="preserve">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partnership member in operations in relation to a branch;</w:t>
            </w:r>
          </w:p>
          <w:p w14:paraId="2098010D"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 xml:space="preserve">the value of the services to be provided by which amounts to at least EUR 10 000 and 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subcontractor in operations in relation to a branch</w:t>
            </w:r>
            <w:r w:rsidRPr="002F5F95">
              <w:rPr>
                <w:rFonts w:ascii="Arial" w:hAnsi="Arial" w:cs="Arial"/>
                <w:color w:val="000000"/>
                <w:szCs w:val="20"/>
              </w:rPr>
              <w:t>;</w:t>
            </w:r>
          </w:p>
          <w:p w14:paraId="026D13B0"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 or its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such person in operations in relation to a branch;</w:t>
            </w:r>
          </w:p>
          <w:p w14:paraId="2D98F0C0" w14:textId="287354D3"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beneficial owner</w:t>
            </w:r>
            <w:r w:rsidRPr="002F5F95">
              <w:rPr>
                <w:rFonts w:ascii="Arial" w:eastAsia="Cambria" w:hAnsi="Arial" w:cs="Arial"/>
                <w:color w:val="000000"/>
                <w:szCs w:val="20"/>
                <w:vertAlign w:val="superscript"/>
              </w:rPr>
              <w:footnoteReference w:id="3"/>
            </w:r>
            <w:r w:rsidRPr="002F5F95">
              <w:rPr>
                <w:rFonts w:ascii="Arial" w:eastAsia="Cambria" w:hAnsi="Arial" w:cs="Arial"/>
                <w:color w:val="000000"/>
                <w:szCs w:val="20"/>
              </w:rPr>
              <w:t xml:space="preserve"> of the Tenderer;</w:t>
            </w:r>
          </w:p>
          <w:p w14:paraId="5F58B6DD"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w:t>
            </w:r>
            <w:r w:rsidRPr="002F5F95">
              <w:rPr>
                <w:rFonts w:ascii="Arial" w:hAnsi="Arial" w:cs="Arial"/>
                <w:color w:val="000000"/>
                <w:szCs w:val="20"/>
              </w:rPr>
              <w:t xml:space="preserve">who has decisive influence in the Tenderer </w:t>
            </w:r>
            <w:proofErr w:type="gramStart"/>
            <w:r w:rsidRPr="002F5F95">
              <w:rPr>
                <w:rFonts w:ascii="Arial" w:hAnsi="Arial" w:cs="Arial"/>
                <w:color w:val="000000"/>
                <w:szCs w:val="20"/>
              </w:rPr>
              <w:t>on the basis of</w:t>
            </w:r>
            <w:proofErr w:type="gramEnd"/>
            <w:r w:rsidRPr="002F5F95">
              <w:rPr>
                <w:rFonts w:ascii="Arial" w:hAnsi="Arial" w:cs="Arial"/>
                <w:color w:val="000000"/>
                <w:szCs w:val="20"/>
              </w:rPr>
              <w:t xml:space="preserve"> participation within the meaning of the laws and regulations regarding groups of companies (concern)</w:t>
            </w:r>
            <w:r w:rsidRPr="002F5F95">
              <w:rPr>
                <w:rFonts w:ascii="Arial" w:eastAsia="Cambria" w:hAnsi="Arial" w:cs="Arial"/>
                <w:color w:val="000000"/>
                <w:szCs w:val="20"/>
                <w:vertAlign w:val="superscript"/>
              </w:rPr>
              <w:footnoteReference w:id="4"/>
            </w:r>
            <w:r w:rsidRPr="002F5F95">
              <w:rPr>
                <w:rFonts w:ascii="Arial" w:hAnsi="Arial" w:cs="Arial"/>
                <w:color w:val="000000"/>
                <w:szCs w:val="20"/>
              </w:rPr>
              <w:t xml:space="preserve"> or </w:t>
            </w:r>
            <w:proofErr w:type="gramStart"/>
            <w:r w:rsidRPr="002F5F95">
              <w:rPr>
                <w:rFonts w:ascii="Arial" w:hAnsi="Arial" w:cs="Arial"/>
                <w:color w:val="000000"/>
                <w:szCs w:val="20"/>
              </w:rPr>
              <w:t>its</w:t>
            </w:r>
            <w:proofErr w:type="gramEnd"/>
            <w:r w:rsidRPr="002F5F95">
              <w:rPr>
                <w:rFonts w:ascii="Arial" w:hAnsi="Arial" w:cs="Arial"/>
                <w:color w:val="000000"/>
                <w:szCs w:val="20"/>
              </w:rPr>
              <w:t xml:space="preserve">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such person in operations in relation to a branch</w:t>
            </w:r>
          </w:p>
          <w:p w14:paraId="696C2735"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has been found guilty of any of the following criminal offences by such prosecutor's penal order or a court judgement that has </w:t>
            </w:r>
            <w:proofErr w:type="gramStart"/>
            <w:r w:rsidRPr="002F5F95">
              <w:rPr>
                <w:rFonts w:ascii="Arial" w:eastAsia="Cambria" w:hAnsi="Arial" w:cs="Arial"/>
                <w:color w:val="000000"/>
                <w:szCs w:val="20"/>
              </w:rPr>
              <w:t>entered into</w:t>
            </w:r>
            <w:proofErr w:type="gramEnd"/>
            <w:r w:rsidRPr="002F5F95">
              <w:rPr>
                <w:rFonts w:ascii="Arial" w:eastAsia="Cambria" w:hAnsi="Arial" w:cs="Arial"/>
                <w:color w:val="000000"/>
                <w:szCs w:val="20"/>
              </w:rPr>
              <w:t xml:space="preserve"> effect and has become incontestable and unappealable, or a coercive measure has been applied thereto:</w:t>
            </w:r>
          </w:p>
          <w:p w14:paraId="7528FDCF" w14:textId="77777777" w:rsidR="00A65EDE" w:rsidRPr="002F5F95" w:rsidRDefault="00A65EDE" w:rsidP="00F235D2">
            <w:pPr>
              <w:numPr>
                <w:ilvl w:val="3"/>
                <w:numId w:val="5"/>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establishment, </w:t>
            </w:r>
            <w:proofErr w:type="gramStart"/>
            <w:r w:rsidRPr="002F5F95">
              <w:rPr>
                <w:rFonts w:ascii="Arial" w:eastAsia="Cambria" w:hAnsi="Arial" w:cs="Arial"/>
                <w:color w:val="000000"/>
                <w:szCs w:val="20"/>
              </w:rPr>
              <w:t>leading of</w:t>
            </w:r>
            <w:proofErr w:type="gramEnd"/>
            <w:r w:rsidRPr="002F5F95">
              <w:rPr>
                <w:rFonts w:ascii="Arial" w:eastAsia="Cambria" w:hAnsi="Arial" w:cs="Arial"/>
                <w:color w:val="000000"/>
                <w:szCs w:val="20"/>
              </w:rPr>
              <w:t xml:space="preserve"> a criminal </w:t>
            </w:r>
            <w:proofErr w:type="spellStart"/>
            <w:r w:rsidRPr="002F5F95">
              <w:rPr>
                <w:rFonts w:ascii="Arial" w:eastAsia="Cambria" w:hAnsi="Arial" w:cs="Arial"/>
                <w:color w:val="000000"/>
                <w:szCs w:val="20"/>
              </w:rPr>
              <w:t>organisation</w:t>
            </w:r>
            <w:proofErr w:type="spellEnd"/>
            <w:r w:rsidRPr="002F5F95">
              <w:rPr>
                <w:rFonts w:ascii="Arial" w:eastAsia="Cambria" w:hAnsi="Arial" w:cs="Arial"/>
                <w:color w:val="000000"/>
                <w:szCs w:val="20"/>
              </w:rPr>
              <w:t xml:space="preserve">, involvement in such </w:t>
            </w:r>
            <w:proofErr w:type="spellStart"/>
            <w:r w:rsidRPr="002F5F95">
              <w:rPr>
                <w:rFonts w:ascii="Arial" w:eastAsia="Cambria" w:hAnsi="Arial" w:cs="Arial"/>
                <w:color w:val="000000"/>
                <w:szCs w:val="20"/>
              </w:rPr>
              <w:t>organisation</w:t>
            </w:r>
            <w:proofErr w:type="spellEnd"/>
            <w:r w:rsidRPr="002F5F95">
              <w:rPr>
                <w:rFonts w:ascii="Arial" w:eastAsia="Cambria" w:hAnsi="Arial" w:cs="Arial"/>
                <w:color w:val="000000"/>
                <w:szCs w:val="20"/>
              </w:rPr>
              <w:t xml:space="preserve"> or in an </w:t>
            </w:r>
            <w:proofErr w:type="spellStart"/>
            <w:r w:rsidRPr="002F5F95">
              <w:rPr>
                <w:rFonts w:ascii="Arial" w:eastAsia="Cambria" w:hAnsi="Arial" w:cs="Arial"/>
                <w:color w:val="000000"/>
                <w:szCs w:val="20"/>
              </w:rPr>
              <w:t>organised</w:t>
            </w:r>
            <w:proofErr w:type="spellEnd"/>
            <w:r w:rsidRPr="002F5F95">
              <w:rPr>
                <w:rFonts w:ascii="Arial" w:eastAsia="Cambria" w:hAnsi="Arial" w:cs="Arial"/>
                <w:color w:val="000000"/>
                <w:szCs w:val="20"/>
              </w:rPr>
              <w:t xml:space="preserve"> group </w:t>
            </w:r>
            <w:r w:rsidRPr="002F5F95">
              <w:rPr>
                <w:rFonts w:ascii="Arial" w:eastAsia="Cambria" w:hAnsi="Arial" w:cs="Arial"/>
                <w:color w:val="000000"/>
                <w:szCs w:val="20"/>
              </w:rPr>
              <w:lastRenderedPageBreak/>
              <w:t xml:space="preserve">included within such </w:t>
            </w:r>
            <w:proofErr w:type="spellStart"/>
            <w:r w:rsidRPr="002F5F95">
              <w:rPr>
                <w:rFonts w:ascii="Arial" w:eastAsia="Cambria" w:hAnsi="Arial" w:cs="Arial"/>
                <w:color w:val="000000"/>
                <w:szCs w:val="20"/>
              </w:rPr>
              <w:t>organisation</w:t>
            </w:r>
            <w:proofErr w:type="spellEnd"/>
            <w:r w:rsidRPr="002F5F95">
              <w:rPr>
                <w:rFonts w:ascii="Arial" w:eastAsia="Cambria" w:hAnsi="Arial" w:cs="Arial"/>
                <w:color w:val="000000"/>
                <w:szCs w:val="20"/>
              </w:rPr>
              <w:t xml:space="preserve">, or in another criminal formation, or participation in criminal offences committed by such </w:t>
            </w:r>
            <w:proofErr w:type="spellStart"/>
            <w:r w:rsidRPr="002F5F95">
              <w:rPr>
                <w:rFonts w:ascii="Arial" w:eastAsia="Cambria" w:hAnsi="Arial" w:cs="Arial"/>
                <w:color w:val="000000"/>
                <w:szCs w:val="20"/>
              </w:rPr>
              <w:t>organisation</w:t>
            </w:r>
            <w:proofErr w:type="spellEnd"/>
            <w:r w:rsidRPr="002F5F95">
              <w:rPr>
                <w:rFonts w:ascii="Arial" w:eastAsia="Cambria" w:hAnsi="Arial" w:cs="Arial"/>
                <w:color w:val="000000"/>
                <w:szCs w:val="20"/>
              </w:rPr>
              <w:t>;</w:t>
            </w:r>
          </w:p>
          <w:p w14:paraId="409DDB12" w14:textId="77777777" w:rsidR="00A65EDE" w:rsidRPr="002F5F95" w:rsidRDefault="00A65EDE" w:rsidP="00F235D2">
            <w:pPr>
              <w:numPr>
                <w:ilvl w:val="3"/>
                <w:numId w:val="5"/>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accepting of bribes, giving of bribes, misappropriation of a bribe, intermediation in bribery, unlawful participation in property transactions, </w:t>
            </w:r>
            <w:proofErr w:type="spellStart"/>
            <w:r w:rsidRPr="002F5F95">
              <w:rPr>
                <w:rFonts w:ascii="Arial" w:eastAsia="Cambria" w:hAnsi="Arial" w:cs="Arial"/>
                <w:color w:val="000000"/>
                <w:szCs w:val="20"/>
              </w:rPr>
              <w:t>unauthorised</w:t>
            </w:r>
            <w:proofErr w:type="spellEnd"/>
            <w:r w:rsidRPr="002F5F95">
              <w:rPr>
                <w:rFonts w:ascii="Arial" w:eastAsia="Cambria" w:hAnsi="Arial" w:cs="Arial"/>
                <w:color w:val="000000"/>
                <w:szCs w:val="20"/>
              </w:rPr>
              <w:t xml:space="preserve"> receipt of benefits, commercial bribery, unlawful requesting, receiving, or giving of benefit, trading with influence;</w:t>
            </w:r>
          </w:p>
          <w:p w14:paraId="02EA1889" w14:textId="77777777" w:rsidR="00A65EDE" w:rsidRPr="002F5F95" w:rsidRDefault="00A65EDE" w:rsidP="00F235D2">
            <w:pPr>
              <w:numPr>
                <w:ilvl w:val="3"/>
                <w:numId w:val="5"/>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fraud, misappropriation, or money laundering;</w:t>
            </w:r>
          </w:p>
          <w:p w14:paraId="69BBEED3" w14:textId="77777777" w:rsidR="00A65EDE" w:rsidRPr="002F5F95" w:rsidRDefault="00A65EDE" w:rsidP="00F235D2">
            <w:pPr>
              <w:numPr>
                <w:ilvl w:val="3"/>
                <w:numId w:val="5"/>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terrorism, financing of terrorism, establishment or </w:t>
            </w:r>
            <w:proofErr w:type="spellStart"/>
            <w:r w:rsidRPr="002F5F95">
              <w:rPr>
                <w:rFonts w:ascii="Arial" w:eastAsia="Cambria" w:hAnsi="Arial" w:cs="Arial"/>
                <w:color w:val="000000"/>
                <w:szCs w:val="20"/>
              </w:rPr>
              <w:t>organisation</w:t>
            </w:r>
            <w:proofErr w:type="spellEnd"/>
            <w:r w:rsidRPr="002F5F95">
              <w:rPr>
                <w:rFonts w:ascii="Arial" w:eastAsia="Cambria" w:hAnsi="Arial" w:cs="Arial"/>
                <w:color w:val="000000"/>
                <w:szCs w:val="20"/>
              </w:rPr>
              <w:t xml:space="preserve"> of a terrorist group, travelling for terrorism purposes, justification of terrorism, invitation to terrorism, terrorism threats, or recruitment or training of a person for the committing of acts of terrorism;</w:t>
            </w:r>
          </w:p>
          <w:p w14:paraId="69C5F130" w14:textId="77777777" w:rsidR="00A65EDE" w:rsidRPr="002F5F95" w:rsidRDefault="00A65EDE" w:rsidP="00F235D2">
            <w:pPr>
              <w:numPr>
                <w:ilvl w:val="3"/>
                <w:numId w:val="5"/>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human trafficking,</w:t>
            </w:r>
          </w:p>
          <w:p w14:paraId="69C2BBCA" w14:textId="77777777" w:rsidR="00A65EDE" w:rsidRPr="002F5F95" w:rsidRDefault="00A65EDE" w:rsidP="00F235D2">
            <w:pPr>
              <w:numPr>
                <w:ilvl w:val="3"/>
                <w:numId w:val="5"/>
              </w:numPr>
              <w:spacing w:after="120"/>
              <w:ind w:left="312" w:hanging="312"/>
              <w:contextualSpacing/>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of tax payments or payments equivalent thereto.</w:t>
            </w:r>
          </w:p>
        </w:tc>
        <w:tc>
          <w:tcPr>
            <w:tcW w:w="4111" w:type="dxa"/>
            <w:tcBorders>
              <w:top w:val="none" w:sz="0" w:space="0" w:color="auto"/>
              <w:bottom w:val="none" w:sz="0" w:space="0" w:color="auto"/>
            </w:tcBorders>
          </w:tcPr>
          <w:p w14:paraId="6EAB3029"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lastRenderedPageBreak/>
              <w:t xml:space="preserve">For a </w:t>
            </w:r>
          </w:p>
          <w:p w14:paraId="386397CC"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or person who is Tenderer’s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Tenderer in operations in relation to a branch; </w:t>
            </w:r>
          </w:p>
          <w:p w14:paraId="5FC32D2C"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partnership member, if Tenderer is a partnership, or </w:t>
            </w:r>
            <w:r w:rsidRPr="002F5F95">
              <w:rPr>
                <w:rFonts w:ascii="Arial" w:hAnsi="Arial" w:cs="Arial"/>
                <w:color w:val="000000"/>
                <w:szCs w:val="20"/>
              </w:rPr>
              <w:t xml:space="preserve">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partnership member in operations in relation to a branch;</w:t>
            </w:r>
          </w:p>
          <w:p w14:paraId="5DA8D670"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 xml:space="preserve">the value of the services to be provided by which amounts to at least EUR 10 000 and 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subcontractor in operations in relation to a branch</w:t>
            </w:r>
            <w:r w:rsidRPr="002F5F95">
              <w:rPr>
                <w:rFonts w:ascii="Arial" w:hAnsi="Arial" w:cs="Arial"/>
                <w:color w:val="000000"/>
                <w:szCs w:val="20"/>
              </w:rPr>
              <w:t>;</w:t>
            </w:r>
          </w:p>
          <w:p w14:paraId="31375E48"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 or its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such person in operations in relation to a branch;</w:t>
            </w:r>
          </w:p>
          <w:p w14:paraId="3428B098" w14:textId="77777777" w:rsidR="00A65EDE" w:rsidRPr="002F5F95" w:rsidRDefault="00A65EDE" w:rsidP="00F235D2">
            <w:pPr>
              <w:numPr>
                <w:ilvl w:val="0"/>
                <w:numId w:val="4"/>
              </w:numPr>
              <w:spacing w:after="120"/>
              <w:ind w:left="318" w:hanging="14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beneficial owner of the Tenderer or its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beneficial owner in operations in relation to a branch</w:t>
            </w:r>
          </w:p>
          <w:p w14:paraId="180B9927" w14:textId="77777777" w:rsidR="00A65EDE" w:rsidRPr="002F5F95" w:rsidRDefault="00A65EDE" w:rsidP="00F235D2">
            <w:pPr>
              <w:spacing w:after="120"/>
              <w:ind w:left="5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in Latvia</w:t>
            </w:r>
            <w:r w:rsidRPr="002F5F95">
              <w:rPr>
                <w:rFonts w:ascii="Arial" w:hAnsi="Arial" w:cs="Arial"/>
                <w:color w:val="000000"/>
                <w:kern w:val="24"/>
                <w:szCs w:val="20"/>
              </w:rPr>
              <w:t xml:space="preserve">, the Contracting   authority will verify the information itself in publicly available databases. </w:t>
            </w:r>
          </w:p>
        </w:tc>
      </w:tr>
      <w:tr w:rsidR="00A65EDE" w:rsidRPr="002F5F95" w14:paraId="1AD605F1" w14:textId="77777777" w:rsidTr="009C15BE">
        <w:trPr>
          <w:trHeight w:val="2091"/>
        </w:trPr>
        <w:tc>
          <w:tcPr>
            <w:cnfStyle w:val="001000000000" w:firstRow="0" w:lastRow="0" w:firstColumn="1" w:lastColumn="0" w:oddVBand="0" w:evenVBand="0" w:oddHBand="0" w:evenHBand="0" w:firstRowFirstColumn="0" w:firstRowLastColumn="0" w:lastRowFirstColumn="0" w:lastRowLastColumn="0"/>
            <w:tcW w:w="846" w:type="dxa"/>
            <w:vMerge/>
            <w:tcBorders>
              <w:right w:val="none" w:sz="0" w:space="0" w:color="auto"/>
            </w:tcBorders>
          </w:tcPr>
          <w:p w14:paraId="4BE730D8"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4394" w:type="dxa"/>
            <w:vMerge/>
          </w:tcPr>
          <w:p w14:paraId="7F499ECA"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4111" w:type="dxa"/>
          </w:tcPr>
          <w:p w14:paraId="465DA0CC"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w:t>
            </w:r>
          </w:p>
          <w:p w14:paraId="10EE7DDD"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or person who is Tenderer’s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Tenderer in operations in relation to a branch; </w:t>
            </w:r>
          </w:p>
          <w:p w14:paraId="285F5344"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lastRenderedPageBreak/>
              <w:t xml:space="preserve">partnership member, if Tenderer is a partnership, or </w:t>
            </w:r>
            <w:r w:rsidRPr="002F5F95">
              <w:rPr>
                <w:rFonts w:ascii="Arial" w:hAnsi="Arial" w:cs="Arial"/>
                <w:color w:val="000000"/>
                <w:szCs w:val="20"/>
              </w:rPr>
              <w:t xml:space="preserve">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partnership member in operations in relation to a branch;</w:t>
            </w:r>
          </w:p>
          <w:p w14:paraId="6C0A1238"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 xml:space="preserve">the value of the services to be provided by which amounts to at least EUR 10 000 and its </w:t>
            </w:r>
            <w:r w:rsidRPr="002F5F95">
              <w:rPr>
                <w:rFonts w:ascii="Arial" w:eastAsia="Cambria" w:hAnsi="Arial" w:cs="Arial"/>
                <w:color w:val="000000"/>
                <w:szCs w:val="20"/>
              </w:rPr>
              <w:t xml:space="preserve">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subcontractor in operations in relation to a branch</w:t>
            </w:r>
            <w:r w:rsidRPr="002F5F95">
              <w:rPr>
                <w:rFonts w:ascii="Arial" w:hAnsi="Arial" w:cs="Arial"/>
                <w:color w:val="000000"/>
                <w:szCs w:val="20"/>
              </w:rPr>
              <w:t>;</w:t>
            </w:r>
          </w:p>
          <w:p w14:paraId="5969E93A"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 or its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such person in operations in relation to a branch;</w:t>
            </w:r>
          </w:p>
          <w:p w14:paraId="4F252BB6"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beneficial owner of the Tenderer or its management board or supervisory board member, person with representation rights,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beneficial owner in operations in relation to a branch;</w:t>
            </w:r>
          </w:p>
          <w:p w14:paraId="600AD68F" w14:textId="77777777" w:rsidR="00A65EDE" w:rsidRPr="002F5F95" w:rsidRDefault="00A65EDE" w:rsidP="00F235D2">
            <w:pPr>
              <w:spacing w:after="120"/>
              <w:ind w:left="3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outside of Latvia</w:t>
            </w:r>
            <w:r w:rsidRPr="002F5F95">
              <w:rPr>
                <w:rFonts w:ascii="Arial" w:hAnsi="Arial" w:cs="Arial"/>
                <w:color w:val="000000"/>
                <w:kern w:val="24"/>
                <w:szCs w:val="20"/>
              </w:rPr>
              <w:t>, Tenderer shall submit an appropriate statement from the competent authority of the country of registration or residence.</w:t>
            </w:r>
          </w:p>
        </w:tc>
      </w:tr>
      <w:tr w:rsidR="00A65EDE" w:rsidRPr="002F5F95" w14:paraId="40E4FD5A" w14:textId="77777777" w:rsidTr="009C15BE">
        <w:trPr>
          <w:cnfStyle w:val="000000100000" w:firstRow="0" w:lastRow="0" w:firstColumn="0" w:lastColumn="0" w:oddVBand="0" w:evenVBand="0" w:oddHBand="1" w:evenHBand="0" w:firstRowFirstColumn="0" w:firstRowLastColumn="0" w:lastRowFirstColumn="0" w:lastRowLastColumn="0"/>
          <w:trHeight w:val="2091"/>
        </w:trPr>
        <w:tc>
          <w:tcPr>
            <w:cnfStyle w:val="001000000000" w:firstRow="0" w:lastRow="0" w:firstColumn="1" w:lastColumn="0" w:oddVBand="0" w:evenVBand="0" w:oddHBand="0" w:evenHBand="0" w:firstRowFirstColumn="0" w:firstRowLastColumn="0" w:lastRowFirstColumn="0" w:lastRowLastColumn="0"/>
            <w:tcW w:w="846" w:type="dxa"/>
            <w:vMerge/>
            <w:tcBorders>
              <w:top w:val="none" w:sz="0" w:space="0" w:color="auto"/>
              <w:bottom w:val="none" w:sz="0" w:space="0" w:color="auto"/>
              <w:right w:val="none" w:sz="0" w:space="0" w:color="auto"/>
            </w:tcBorders>
          </w:tcPr>
          <w:p w14:paraId="1FAEA7CC"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4394" w:type="dxa"/>
            <w:vMerge/>
            <w:tcBorders>
              <w:top w:val="none" w:sz="0" w:space="0" w:color="auto"/>
              <w:bottom w:val="none" w:sz="0" w:space="0" w:color="auto"/>
            </w:tcBorders>
          </w:tcPr>
          <w:p w14:paraId="0A680E43"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
        </w:tc>
        <w:tc>
          <w:tcPr>
            <w:tcW w:w="4111" w:type="dxa"/>
            <w:tcBorders>
              <w:top w:val="none" w:sz="0" w:space="0" w:color="auto"/>
              <w:bottom w:val="none" w:sz="0" w:space="0" w:color="auto"/>
            </w:tcBorders>
          </w:tcPr>
          <w:p w14:paraId="54F7C8F3"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 person who has decisive influence in the Tenderer on the basis of participation within the meaning of the laws and regulations regarding groups of companies (concern) who is registered or residing in Latvia and who is registered or residing outside of Latvia, Tenderer shall submit a statement approved by competent authority indicating persons who has decisive influence.</w:t>
            </w:r>
            <w:r w:rsidRPr="002F5F95">
              <w:rPr>
                <w:rFonts w:ascii="Arial" w:hAnsi="Arial" w:cs="Arial"/>
                <w:color w:val="000000"/>
                <w:kern w:val="24"/>
                <w:szCs w:val="20"/>
                <w:vertAlign w:val="superscript"/>
              </w:rPr>
              <w:footnoteReference w:id="5"/>
            </w:r>
            <w:r w:rsidRPr="002F5F95">
              <w:rPr>
                <w:rFonts w:ascii="Arial" w:hAnsi="Arial" w:cs="Arial"/>
                <w:color w:val="000000"/>
                <w:kern w:val="24"/>
                <w:szCs w:val="20"/>
              </w:rPr>
              <w:t xml:space="preserve"> If this/these person/-s is/are registered or residing in Latvia, the Contracting   authority will verify the information itself in publicly available databases, if - registered or residing outside of Latvia, Tenderer additionally shall submit an appropriate statement from the competent authority of the country of registration or residence.</w:t>
            </w:r>
          </w:p>
        </w:tc>
      </w:tr>
      <w:tr w:rsidR="00A65EDE" w:rsidRPr="002F5F95" w14:paraId="774288DA" w14:textId="77777777" w:rsidTr="009C15BE">
        <w:trPr>
          <w:trHeight w:val="1991"/>
        </w:trPr>
        <w:tc>
          <w:tcPr>
            <w:cnfStyle w:val="001000000000" w:firstRow="0" w:lastRow="0" w:firstColumn="1" w:lastColumn="0" w:oddVBand="0" w:evenVBand="0" w:oddHBand="0" w:evenHBand="0" w:firstRowFirstColumn="0" w:firstRowLastColumn="0" w:lastRowFirstColumn="0" w:lastRowLastColumn="0"/>
            <w:tcW w:w="846" w:type="dxa"/>
            <w:vMerge w:val="restart"/>
            <w:tcBorders>
              <w:right w:val="none" w:sz="0" w:space="0" w:color="auto"/>
            </w:tcBorders>
          </w:tcPr>
          <w:p w14:paraId="2BD82ED4" w14:textId="6E0114CA" w:rsidR="00A65EDE" w:rsidRPr="002F5F95" w:rsidRDefault="00A65EDE" w:rsidP="00846A7E">
            <w:pPr>
              <w:pStyle w:val="Heading3"/>
              <w:numPr>
                <w:ilvl w:val="2"/>
                <w:numId w:val="18"/>
              </w:numPr>
              <w:spacing w:after="120"/>
              <w:ind w:left="736" w:hanging="567"/>
              <w:rPr>
                <w:rFonts w:ascii="Arial" w:hAnsi="Arial" w:cs="Arial"/>
                <w:bCs w:val="0"/>
                <w:color w:val="000000" w:themeColor="text1"/>
                <w:sz w:val="20"/>
                <w:szCs w:val="20"/>
              </w:rPr>
            </w:pPr>
            <w:bookmarkStart w:id="82" w:name="_Toc207032140"/>
            <w:bookmarkStart w:id="83" w:name="_Toc207032620"/>
            <w:bookmarkStart w:id="84" w:name="_Toc207033439"/>
            <w:bookmarkEnd w:id="82"/>
            <w:bookmarkEnd w:id="83"/>
            <w:bookmarkEnd w:id="84"/>
          </w:p>
        </w:tc>
        <w:tc>
          <w:tcPr>
            <w:tcW w:w="4394" w:type="dxa"/>
            <w:vMerge w:val="restart"/>
          </w:tcPr>
          <w:p w14:paraId="1F893949"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It has been detected that on the last day of Proposal submission term or on the day when a decision has been made on possible granting of rights to conclude the Contract:</w:t>
            </w:r>
          </w:p>
          <w:p w14:paraId="6E6756D2"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w:t>
            </w:r>
          </w:p>
          <w:p w14:paraId="0D7AA410"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34F4B156"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2A43FA93"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w:t>
            </w:r>
            <w:proofErr w:type="gramStart"/>
            <w:r w:rsidRPr="002F5F95">
              <w:rPr>
                <w:rFonts w:ascii="Arial" w:eastAsia="Cambria" w:hAnsi="Arial" w:cs="Arial"/>
                <w:color w:val="000000"/>
                <w:szCs w:val="20"/>
              </w:rPr>
              <w:t>its</w:t>
            </w:r>
            <w:proofErr w:type="gramEnd"/>
            <w:r w:rsidRPr="002F5F95">
              <w:rPr>
                <w:rFonts w:ascii="Arial" w:eastAsia="Cambria" w:hAnsi="Arial" w:cs="Arial"/>
                <w:color w:val="000000"/>
                <w:szCs w:val="20"/>
              </w:rPr>
              <w:t xml:space="preserve"> compliance with the requirements;</w:t>
            </w:r>
          </w:p>
          <w:p w14:paraId="0CF09413"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beneficial owner of the Tenderer;</w:t>
            </w:r>
          </w:p>
          <w:p w14:paraId="046D5900" w14:textId="77777777" w:rsidR="00A65EDE" w:rsidRPr="002F5F95" w:rsidRDefault="00A65EDE" w:rsidP="00F235D2">
            <w:pPr>
              <w:numPr>
                <w:ilvl w:val="0"/>
                <w:numId w:val="4"/>
              </w:numPr>
              <w:spacing w:after="120"/>
              <w:ind w:left="318" w:hanging="14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w:t>
            </w:r>
            <w:r w:rsidRPr="002F5F95">
              <w:rPr>
                <w:rFonts w:ascii="Arial" w:hAnsi="Arial" w:cs="Arial"/>
                <w:color w:val="000000"/>
                <w:szCs w:val="20"/>
              </w:rPr>
              <w:t xml:space="preserve">who has decisive influence in the Tenderer </w:t>
            </w:r>
            <w:proofErr w:type="gramStart"/>
            <w:r w:rsidRPr="002F5F95">
              <w:rPr>
                <w:rFonts w:ascii="Arial" w:hAnsi="Arial" w:cs="Arial"/>
                <w:color w:val="000000"/>
                <w:szCs w:val="20"/>
              </w:rPr>
              <w:t>on the basis of</w:t>
            </w:r>
            <w:proofErr w:type="gramEnd"/>
            <w:r w:rsidRPr="002F5F95">
              <w:rPr>
                <w:rFonts w:ascii="Arial" w:hAnsi="Arial" w:cs="Arial"/>
                <w:color w:val="000000"/>
                <w:szCs w:val="20"/>
              </w:rPr>
              <w:t xml:space="preserve"> participation within the meaning of the laws and regulations regarding groups of companies (concern)</w:t>
            </w:r>
          </w:p>
          <w:p w14:paraId="71FBFC09"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have outstanding tax liabilities (including in the field of mandatory State social insurance):</w:t>
            </w:r>
          </w:p>
          <w:p w14:paraId="6B00D775" w14:textId="77777777" w:rsidR="00A65EDE" w:rsidRPr="002F5F95" w:rsidRDefault="00A65EDE" w:rsidP="00F235D2">
            <w:pPr>
              <w:numPr>
                <w:ilvl w:val="0"/>
                <w:numId w:val="12"/>
              </w:numPr>
              <w:spacing w:after="120"/>
              <w:ind w:left="312" w:hanging="283"/>
              <w:contextualSpacing/>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shd w:val="clear" w:color="auto" w:fill="FFFFFF"/>
              </w:rPr>
              <w:t xml:space="preserve">in Latvia in accordance with the law “On Taxes and Fees” or </w:t>
            </w:r>
          </w:p>
          <w:p w14:paraId="1A569CD1" w14:textId="38ACED44" w:rsidR="00A65EDE" w:rsidRPr="002F5F95" w:rsidRDefault="00A65EDE" w:rsidP="00F235D2">
            <w:pPr>
              <w:numPr>
                <w:ilvl w:val="0"/>
                <w:numId w:val="12"/>
              </w:numPr>
              <w:spacing w:after="120"/>
              <w:ind w:left="312" w:hanging="283"/>
              <w:contextualSpacing/>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shd w:val="clear" w:color="auto" w:fill="FFFFFF"/>
              </w:rPr>
              <w:t>in the country of registration or permanent place of residence thereof in accordance with the legal acts of the relevant foreign country</w:t>
            </w:r>
            <w:r w:rsidR="00C8274C" w:rsidRPr="002F5F95">
              <w:rPr>
                <w:rFonts w:ascii="Arial" w:eastAsia="Cambria" w:hAnsi="Arial" w:cs="Arial"/>
                <w:color w:val="000000"/>
                <w:szCs w:val="20"/>
                <w:shd w:val="clear" w:color="auto" w:fill="FFFFFF"/>
              </w:rPr>
              <w:t>.</w:t>
            </w:r>
          </w:p>
        </w:tc>
        <w:tc>
          <w:tcPr>
            <w:tcW w:w="4111" w:type="dxa"/>
          </w:tcPr>
          <w:p w14:paraId="07CAB467"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067788EC" w14:textId="77777777" w:rsidR="00A65EDE" w:rsidRPr="002F5F95" w:rsidRDefault="00A65EDE" w:rsidP="00F235D2">
            <w:pPr>
              <w:numPr>
                <w:ilvl w:val="0"/>
                <w:numId w:val="13"/>
              </w:numPr>
              <w:spacing w:after="120"/>
              <w:ind w:left="315"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255F9A5D" w14:textId="77777777" w:rsidR="00C75423" w:rsidRPr="002F5F95" w:rsidRDefault="00A65EDE" w:rsidP="00F235D2">
            <w:pPr>
              <w:numPr>
                <w:ilvl w:val="0"/>
                <w:numId w:val="13"/>
              </w:numPr>
              <w:spacing w:after="120"/>
              <w:ind w:left="315"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294175CA" w14:textId="77777777" w:rsidR="00C75423" w:rsidRPr="002F5F95" w:rsidRDefault="00A65EDE" w:rsidP="00F235D2">
            <w:pPr>
              <w:numPr>
                <w:ilvl w:val="0"/>
                <w:numId w:val="13"/>
              </w:numPr>
              <w:spacing w:after="120"/>
              <w:ind w:left="315"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C75423" w:rsidRPr="002F5F95">
              <w:rPr>
                <w:rFonts w:ascii="Arial" w:hAnsi="Arial" w:cs="Arial"/>
                <w:color w:val="000000"/>
                <w:kern w:val="24"/>
                <w:szCs w:val="20"/>
              </w:rPr>
              <w:t> </w:t>
            </w:r>
            <w:r w:rsidRPr="002F5F95">
              <w:rPr>
                <w:rFonts w:ascii="Arial" w:hAnsi="Arial" w:cs="Arial"/>
                <w:color w:val="000000"/>
                <w:kern w:val="24"/>
                <w:szCs w:val="20"/>
              </w:rPr>
              <w:t>000;</w:t>
            </w:r>
          </w:p>
          <w:p w14:paraId="1BB13B8D" w14:textId="5B496200" w:rsidR="00A65EDE" w:rsidRPr="002F5F95" w:rsidRDefault="00A65EDE" w:rsidP="00F235D2">
            <w:pPr>
              <w:numPr>
                <w:ilvl w:val="0"/>
                <w:numId w:val="13"/>
              </w:numPr>
              <w:spacing w:after="120"/>
              <w:ind w:left="315"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on whose capacity Tenderer is </w:t>
            </w:r>
            <w:proofErr w:type="gramStart"/>
            <w:r w:rsidRPr="002F5F95">
              <w:rPr>
                <w:rFonts w:ascii="Arial" w:hAnsi="Arial" w:cs="Arial"/>
                <w:color w:val="000000"/>
                <w:kern w:val="24"/>
                <w:szCs w:val="20"/>
              </w:rPr>
              <w:t>relying</w:t>
            </w:r>
            <w:proofErr w:type="gramEnd"/>
            <w:r w:rsidRPr="002F5F95">
              <w:rPr>
                <w:rFonts w:ascii="Arial" w:hAnsi="Arial" w:cs="Arial"/>
                <w:color w:val="000000"/>
                <w:kern w:val="24"/>
                <w:szCs w:val="20"/>
              </w:rPr>
              <w:t xml:space="preserve"> to certify </w:t>
            </w:r>
            <w:proofErr w:type="gramStart"/>
            <w:r w:rsidRPr="002F5F95">
              <w:rPr>
                <w:rFonts w:ascii="Arial" w:hAnsi="Arial" w:cs="Arial"/>
                <w:color w:val="000000"/>
                <w:kern w:val="24"/>
                <w:szCs w:val="20"/>
              </w:rPr>
              <w:t>its</w:t>
            </w:r>
            <w:proofErr w:type="gramEnd"/>
            <w:r w:rsidRPr="002F5F95">
              <w:rPr>
                <w:rFonts w:ascii="Arial" w:hAnsi="Arial" w:cs="Arial"/>
                <w:color w:val="000000"/>
                <w:kern w:val="24"/>
                <w:szCs w:val="20"/>
              </w:rPr>
              <w:t xml:space="preserve"> compliance with the requirements;</w:t>
            </w:r>
          </w:p>
          <w:p w14:paraId="7946499D" w14:textId="092C4540" w:rsidR="00A65EDE" w:rsidRPr="002F5F95" w:rsidRDefault="00A65EDE" w:rsidP="00F235D2">
            <w:pPr>
              <w:pStyle w:val="ListParagraph"/>
              <w:numPr>
                <w:ilvl w:val="0"/>
                <w:numId w:val="13"/>
              </w:numPr>
              <w:tabs>
                <w:tab w:val="num" w:pos="317"/>
              </w:tabs>
              <w:spacing w:after="120"/>
              <w:ind w:hanging="68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beneficial owner of the Tenderer</w:t>
            </w:r>
          </w:p>
          <w:p w14:paraId="1883117C"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in Latvia</w:t>
            </w:r>
            <w:r w:rsidRPr="002F5F95">
              <w:rPr>
                <w:rFonts w:ascii="Arial" w:hAnsi="Arial" w:cs="Arial"/>
                <w:color w:val="000000"/>
                <w:kern w:val="24"/>
                <w:szCs w:val="20"/>
              </w:rPr>
              <w:t>, the Contracting authority will verify the information itself in publicly available databases.</w:t>
            </w:r>
          </w:p>
        </w:tc>
      </w:tr>
      <w:tr w:rsidR="00A65EDE" w:rsidRPr="002F5F95" w14:paraId="767AE3A1" w14:textId="77777777" w:rsidTr="009C15BE">
        <w:trPr>
          <w:cnfStyle w:val="000000100000" w:firstRow="0" w:lastRow="0" w:firstColumn="0" w:lastColumn="0" w:oddVBand="0" w:evenVBand="0" w:oddHBand="1" w:evenHBand="0" w:firstRowFirstColumn="0" w:firstRowLastColumn="0" w:lastRowFirstColumn="0" w:lastRowLastColumn="0"/>
          <w:trHeight w:val="1991"/>
        </w:trPr>
        <w:tc>
          <w:tcPr>
            <w:cnfStyle w:val="001000000000" w:firstRow="0" w:lastRow="0" w:firstColumn="1" w:lastColumn="0" w:oddVBand="0" w:evenVBand="0" w:oddHBand="0" w:evenHBand="0" w:firstRowFirstColumn="0" w:firstRowLastColumn="0" w:lastRowFirstColumn="0" w:lastRowLastColumn="0"/>
            <w:tcW w:w="846" w:type="dxa"/>
            <w:vMerge/>
            <w:tcBorders>
              <w:top w:val="none" w:sz="0" w:space="0" w:color="auto"/>
              <w:bottom w:val="none" w:sz="0" w:space="0" w:color="auto"/>
              <w:right w:val="none" w:sz="0" w:space="0" w:color="auto"/>
            </w:tcBorders>
          </w:tcPr>
          <w:p w14:paraId="4E8905FC" w14:textId="77777777" w:rsidR="00A65EDE" w:rsidRPr="002F5F95" w:rsidRDefault="00A65EDE" w:rsidP="00F235D2">
            <w:pPr>
              <w:spacing w:after="120"/>
              <w:jc w:val="center"/>
              <w:rPr>
                <w:rFonts w:ascii="Arial" w:hAnsi="Arial" w:cs="Arial"/>
                <w:b w:val="0"/>
                <w:bCs w:val="0"/>
                <w:color w:val="000000" w:themeColor="text1"/>
                <w:szCs w:val="20"/>
              </w:rPr>
            </w:pPr>
          </w:p>
        </w:tc>
        <w:tc>
          <w:tcPr>
            <w:tcW w:w="4394" w:type="dxa"/>
            <w:vMerge/>
            <w:tcBorders>
              <w:top w:val="none" w:sz="0" w:space="0" w:color="auto"/>
              <w:bottom w:val="none" w:sz="0" w:space="0" w:color="auto"/>
            </w:tcBorders>
          </w:tcPr>
          <w:p w14:paraId="79B778DF"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
        </w:tc>
        <w:tc>
          <w:tcPr>
            <w:tcW w:w="4111" w:type="dxa"/>
            <w:tcBorders>
              <w:top w:val="none" w:sz="0" w:space="0" w:color="auto"/>
              <w:bottom w:val="none" w:sz="0" w:space="0" w:color="auto"/>
            </w:tcBorders>
          </w:tcPr>
          <w:p w14:paraId="0EA50B89"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w:t>
            </w:r>
          </w:p>
          <w:p w14:paraId="6CB83872" w14:textId="77777777" w:rsidR="00A65EDE" w:rsidRPr="002F5F95" w:rsidRDefault="00A65EDE" w:rsidP="00F235D2">
            <w:pPr>
              <w:numPr>
                <w:ilvl w:val="0"/>
                <w:numId w:val="14"/>
              </w:numPr>
              <w:spacing w:after="120"/>
              <w:ind w:left="315" w:hanging="31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0BB4A259" w14:textId="77777777" w:rsidR="00C75423" w:rsidRPr="002F5F95" w:rsidRDefault="00A65EDE" w:rsidP="00F235D2">
            <w:pPr>
              <w:numPr>
                <w:ilvl w:val="0"/>
                <w:numId w:val="14"/>
              </w:numPr>
              <w:spacing w:after="120"/>
              <w:ind w:left="315" w:hanging="31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r w:rsidR="00C75423" w:rsidRPr="002F5F95">
              <w:rPr>
                <w:rFonts w:ascii="Arial" w:hAnsi="Arial" w:cs="Arial"/>
                <w:color w:val="000000"/>
                <w:kern w:val="24"/>
                <w:szCs w:val="20"/>
              </w:rPr>
              <w:t>;</w:t>
            </w:r>
          </w:p>
          <w:p w14:paraId="378E45FC" w14:textId="77777777" w:rsidR="00C75423" w:rsidRPr="002F5F95" w:rsidRDefault="00A65EDE" w:rsidP="00F235D2">
            <w:pPr>
              <w:numPr>
                <w:ilvl w:val="0"/>
                <w:numId w:val="14"/>
              </w:numPr>
              <w:spacing w:after="120"/>
              <w:ind w:left="315" w:hanging="31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C75423" w:rsidRPr="002F5F95">
              <w:rPr>
                <w:rFonts w:ascii="Arial" w:hAnsi="Arial" w:cs="Arial"/>
                <w:color w:val="000000"/>
                <w:kern w:val="24"/>
                <w:szCs w:val="20"/>
              </w:rPr>
              <w:t> </w:t>
            </w:r>
            <w:r w:rsidRPr="002F5F95">
              <w:rPr>
                <w:rFonts w:ascii="Arial" w:hAnsi="Arial" w:cs="Arial"/>
                <w:color w:val="000000"/>
                <w:kern w:val="24"/>
                <w:szCs w:val="20"/>
              </w:rPr>
              <w:t>000;</w:t>
            </w:r>
          </w:p>
          <w:p w14:paraId="5C61090E" w14:textId="77777777" w:rsidR="00ED1054" w:rsidRPr="002F5F95" w:rsidRDefault="00A65EDE" w:rsidP="00F235D2">
            <w:pPr>
              <w:numPr>
                <w:ilvl w:val="0"/>
                <w:numId w:val="14"/>
              </w:numPr>
              <w:spacing w:after="120"/>
              <w:ind w:left="315" w:hanging="31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on whose capacity Tenderer is </w:t>
            </w:r>
            <w:proofErr w:type="gramStart"/>
            <w:r w:rsidRPr="002F5F95">
              <w:rPr>
                <w:rFonts w:ascii="Arial" w:hAnsi="Arial" w:cs="Arial"/>
                <w:color w:val="000000"/>
                <w:kern w:val="24"/>
                <w:szCs w:val="20"/>
              </w:rPr>
              <w:t>relying</w:t>
            </w:r>
            <w:proofErr w:type="gramEnd"/>
            <w:r w:rsidRPr="002F5F95">
              <w:rPr>
                <w:rFonts w:ascii="Arial" w:hAnsi="Arial" w:cs="Arial"/>
                <w:color w:val="000000"/>
                <w:kern w:val="24"/>
                <w:szCs w:val="20"/>
              </w:rPr>
              <w:t xml:space="preserve"> to certify </w:t>
            </w:r>
            <w:proofErr w:type="gramStart"/>
            <w:r w:rsidRPr="002F5F95">
              <w:rPr>
                <w:rFonts w:ascii="Arial" w:hAnsi="Arial" w:cs="Arial"/>
                <w:color w:val="000000"/>
                <w:kern w:val="24"/>
                <w:szCs w:val="20"/>
              </w:rPr>
              <w:t>its</w:t>
            </w:r>
            <w:proofErr w:type="gramEnd"/>
            <w:r w:rsidRPr="002F5F95">
              <w:rPr>
                <w:rFonts w:ascii="Arial" w:hAnsi="Arial" w:cs="Arial"/>
                <w:color w:val="000000"/>
                <w:kern w:val="24"/>
                <w:szCs w:val="20"/>
              </w:rPr>
              <w:t xml:space="preserve"> compliance with the requirements;</w:t>
            </w:r>
          </w:p>
          <w:p w14:paraId="0F06B7EE" w14:textId="5396D472" w:rsidR="00A65EDE" w:rsidRPr="002F5F95" w:rsidRDefault="00A65EDE" w:rsidP="00F235D2">
            <w:pPr>
              <w:numPr>
                <w:ilvl w:val="0"/>
                <w:numId w:val="14"/>
              </w:numPr>
              <w:spacing w:after="120"/>
              <w:ind w:left="315" w:hanging="31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lastRenderedPageBreak/>
              <w:t>beneficial owner of the Tenderer;</w:t>
            </w:r>
          </w:p>
          <w:p w14:paraId="0FCAE9E0"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outside of Latvia</w:t>
            </w:r>
            <w:r w:rsidRPr="002F5F95">
              <w:rPr>
                <w:rFonts w:ascii="Arial" w:hAnsi="Arial" w:cs="Arial"/>
                <w:color w:val="000000"/>
                <w:kern w:val="24"/>
                <w:szCs w:val="20"/>
              </w:rPr>
              <w:t xml:space="preserve">, the Tenderer shall submit an appropriate statement from the competent authority of the country of registration or residence. Additionally, the Tenderer shall indicate the taxpayer registration number assigned by the State Revenue Service of the Republic of Latvia, if such registration number has been assigned to the Tenderer and/or persons mentioned above. </w:t>
            </w:r>
          </w:p>
        </w:tc>
      </w:tr>
      <w:tr w:rsidR="00A65EDE" w:rsidRPr="002F5F95" w14:paraId="2F2485F1" w14:textId="77777777" w:rsidTr="009C15BE">
        <w:trPr>
          <w:trHeight w:val="386"/>
        </w:trPr>
        <w:tc>
          <w:tcPr>
            <w:cnfStyle w:val="001000000000" w:firstRow="0" w:lastRow="0" w:firstColumn="1" w:lastColumn="0" w:oddVBand="0" w:evenVBand="0" w:oddHBand="0" w:evenHBand="0" w:firstRowFirstColumn="0" w:firstRowLastColumn="0" w:lastRowFirstColumn="0" w:lastRowLastColumn="0"/>
            <w:tcW w:w="846" w:type="dxa"/>
            <w:vMerge/>
            <w:tcBorders>
              <w:right w:val="none" w:sz="0" w:space="0" w:color="auto"/>
            </w:tcBorders>
          </w:tcPr>
          <w:p w14:paraId="637B8C99" w14:textId="77777777" w:rsidR="00A65EDE" w:rsidRPr="002F5F95" w:rsidRDefault="00A65EDE" w:rsidP="00F235D2">
            <w:pPr>
              <w:spacing w:after="120"/>
              <w:jc w:val="center"/>
              <w:rPr>
                <w:rFonts w:ascii="Arial" w:hAnsi="Arial" w:cs="Arial"/>
                <w:b w:val="0"/>
                <w:bCs w:val="0"/>
                <w:color w:val="000000" w:themeColor="text1"/>
                <w:szCs w:val="20"/>
              </w:rPr>
            </w:pPr>
          </w:p>
        </w:tc>
        <w:tc>
          <w:tcPr>
            <w:tcW w:w="4394" w:type="dxa"/>
            <w:vMerge/>
          </w:tcPr>
          <w:p w14:paraId="15CDC631"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4111" w:type="dxa"/>
          </w:tcPr>
          <w:p w14:paraId="1238FBE7" w14:textId="77777777" w:rsidR="00A65EDE" w:rsidRPr="002F5F95" w:rsidRDefault="00A65EDE" w:rsidP="00F235D2">
            <w:pPr>
              <w:spacing w:after="120"/>
              <w:ind w:left="3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 person who has decisive influence in the Tenderer on the basis of participation within the meaning of the laws and regulations regarding groups of companies (concern) who is registered or residing in Latvia and who is registered or residing outside of Latvia, Tenderer shall submit a statement approved by competent authority indicating persons who has decisive influence. If this/these person/-s is/are registered or residing in Latvia, the Contracting   authority will verify the information itself in publicly available databases, if - registered or residing outside of Latvia, Tenderer additionally shall submit an appropriate statement from the competent authority of the country of registration or residence.</w:t>
            </w:r>
          </w:p>
        </w:tc>
      </w:tr>
      <w:tr w:rsidR="00A65EDE" w:rsidRPr="002F5F95" w14:paraId="42E78166" w14:textId="77777777" w:rsidTr="009C15BE">
        <w:trPr>
          <w:cnfStyle w:val="000000100000" w:firstRow="0" w:lastRow="0" w:firstColumn="0" w:lastColumn="0" w:oddVBand="0" w:evenVBand="0" w:oddHBand="1" w:evenHBand="0" w:firstRowFirstColumn="0" w:firstRowLastColumn="0" w:lastRowFirstColumn="0" w:lastRowLastColumn="0"/>
          <w:trHeight w:val="2505"/>
        </w:trPr>
        <w:tc>
          <w:tcPr>
            <w:cnfStyle w:val="001000000000" w:firstRow="0" w:lastRow="0" w:firstColumn="1" w:lastColumn="0" w:oddVBand="0" w:evenVBand="0" w:oddHBand="0" w:evenHBand="0" w:firstRowFirstColumn="0" w:firstRowLastColumn="0" w:lastRowFirstColumn="0" w:lastRowLastColumn="0"/>
            <w:tcW w:w="846" w:type="dxa"/>
            <w:vMerge w:val="restart"/>
            <w:tcBorders>
              <w:top w:val="none" w:sz="0" w:space="0" w:color="auto"/>
              <w:bottom w:val="none" w:sz="0" w:space="0" w:color="auto"/>
              <w:right w:val="none" w:sz="0" w:space="0" w:color="auto"/>
            </w:tcBorders>
          </w:tcPr>
          <w:p w14:paraId="27332ACC" w14:textId="25B1F77A" w:rsidR="00A65EDE" w:rsidRPr="002F5F95" w:rsidRDefault="00A65EDE" w:rsidP="00846A7E">
            <w:pPr>
              <w:pStyle w:val="Heading3"/>
              <w:numPr>
                <w:ilvl w:val="2"/>
                <w:numId w:val="18"/>
              </w:numPr>
              <w:spacing w:after="120"/>
              <w:ind w:left="736" w:hanging="709"/>
              <w:rPr>
                <w:rFonts w:ascii="Arial" w:hAnsi="Arial" w:cs="Arial"/>
                <w:bCs w:val="0"/>
                <w:color w:val="000000" w:themeColor="text1"/>
                <w:sz w:val="20"/>
                <w:szCs w:val="20"/>
              </w:rPr>
            </w:pPr>
            <w:bookmarkStart w:id="85" w:name="_Toc207032141"/>
            <w:bookmarkStart w:id="86" w:name="_Toc207032621"/>
            <w:bookmarkStart w:id="87" w:name="_Toc207033440"/>
            <w:bookmarkEnd w:id="85"/>
            <w:bookmarkEnd w:id="86"/>
            <w:bookmarkEnd w:id="87"/>
          </w:p>
        </w:tc>
        <w:tc>
          <w:tcPr>
            <w:tcW w:w="4394" w:type="dxa"/>
            <w:vMerge w:val="restart"/>
            <w:tcBorders>
              <w:top w:val="none" w:sz="0" w:space="0" w:color="auto"/>
              <w:bottom w:val="none" w:sz="0" w:space="0" w:color="auto"/>
            </w:tcBorders>
          </w:tcPr>
          <w:p w14:paraId="70FD8915"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Insolvency proceedings have been announced, the business activities have been suspended, the business is under liquidation for a:</w:t>
            </w:r>
          </w:p>
          <w:p w14:paraId="4980D494"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6E68059C"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27AC1554"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0FBB0179"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w:t>
            </w:r>
          </w:p>
          <w:p w14:paraId="14343D27"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
          <w:p w14:paraId="331AAB81"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
        </w:tc>
        <w:tc>
          <w:tcPr>
            <w:tcW w:w="4111" w:type="dxa"/>
            <w:tcBorders>
              <w:top w:val="none" w:sz="0" w:space="0" w:color="auto"/>
              <w:bottom w:val="none" w:sz="0" w:space="0" w:color="auto"/>
            </w:tcBorders>
          </w:tcPr>
          <w:p w14:paraId="21323F65"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4A9AED6A" w14:textId="77777777" w:rsidR="00ED1054"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5BB3465E" w14:textId="77777777" w:rsidR="00ED1054"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1BC1C638" w14:textId="77777777" w:rsidR="00ED1054"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ED1054" w:rsidRPr="002F5F95">
              <w:rPr>
                <w:rFonts w:ascii="Arial" w:hAnsi="Arial" w:cs="Arial"/>
                <w:color w:val="000000"/>
                <w:kern w:val="24"/>
                <w:szCs w:val="20"/>
              </w:rPr>
              <w:t> </w:t>
            </w:r>
            <w:r w:rsidRPr="002F5F95">
              <w:rPr>
                <w:rFonts w:ascii="Arial" w:hAnsi="Arial" w:cs="Arial"/>
                <w:color w:val="000000"/>
                <w:kern w:val="24"/>
                <w:szCs w:val="20"/>
              </w:rPr>
              <w:t>000;</w:t>
            </w:r>
          </w:p>
          <w:p w14:paraId="76287B2B" w14:textId="5C509DC7" w:rsidR="00A65EDE"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on whose capacity the Tenderer is </w:t>
            </w:r>
            <w:proofErr w:type="gramStart"/>
            <w:r w:rsidRPr="002F5F95">
              <w:rPr>
                <w:rFonts w:ascii="Arial" w:hAnsi="Arial" w:cs="Arial"/>
                <w:color w:val="000000"/>
                <w:kern w:val="24"/>
                <w:szCs w:val="20"/>
              </w:rPr>
              <w:t>relying</w:t>
            </w:r>
            <w:proofErr w:type="gramEnd"/>
            <w:r w:rsidRPr="002F5F95">
              <w:rPr>
                <w:rFonts w:ascii="Arial" w:hAnsi="Arial" w:cs="Arial"/>
                <w:color w:val="000000"/>
                <w:kern w:val="24"/>
                <w:szCs w:val="20"/>
              </w:rPr>
              <w:t xml:space="preserve"> to certify its compliance with requirements;</w:t>
            </w:r>
          </w:p>
          <w:p w14:paraId="0A0A2985"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in Latvia</w:t>
            </w:r>
            <w:r w:rsidRPr="002F5F95">
              <w:rPr>
                <w:rFonts w:ascii="Arial" w:hAnsi="Arial" w:cs="Arial"/>
                <w:color w:val="000000"/>
                <w:kern w:val="24"/>
                <w:szCs w:val="20"/>
              </w:rPr>
              <w:t>, the contracting authority will verify the information itself in publicly available databases.</w:t>
            </w:r>
          </w:p>
        </w:tc>
      </w:tr>
      <w:tr w:rsidR="00A65EDE" w:rsidRPr="002F5F95" w14:paraId="515B2B91" w14:textId="77777777" w:rsidTr="009C15BE">
        <w:trPr>
          <w:trHeight w:val="2504"/>
        </w:trPr>
        <w:tc>
          <w:tcPr>
            <w:cnfStyle w:val="001000000000" w:firstRow="0" w:lastRow="0" w:firstColumn="1" w:lastColumn="0" w:oddVBand="0" w:evenVBand="0" w:oddHBand="0" w:evenHBand="0" w:firstRowFirstColumn="0" w:firstRowLastColumn="0" w:lastRowFirstColumn="0" w:lastRowLastColumn="0"/>
            <w:tcW w:w="846" w:type="dxa"/>
            <w:vMerge/>
            <w:tcBorders>
              <w:right w:val="none" w:sz="0" w:space="0" w:color="auto"/>
            </w:tcBorders>
          </w:tcPr>
          <w:p w14:paraId="465BF4BB" w14:textId="77777777" w:rsidR="00A65EDE" w:rsidRPr="002F5F95" w:rsidRDefault="00A65EDE" w:rsidP="00F235D2">
            <w:pPr>
              <w:spacing w:after="120"/>
              <w:jc w:val="center"/>
              <w:rPr>
                <w:rFonts w:ascii="Arial" w:hAnsi="Arial" w:cs="Arial"/>
                <w:b w:val="0"/>
                <w:bCs w:val="0"/>
                <w:color w:val="000000" w:themeColor="text1"/>
                <w:szCs w:val="20"/>
              </w:rPr>
            </w:pPr>
          </w:p>
        </w:tc>
        <w:tc>
          <w:tcPr>
            <w:tcW w:w="4394" w:type="dxa"/>
            <w:vMerge/>
          </w:tcPr>
          <w:p w14:paraId="50C87922"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4111" w:type="dxa"/>
          </w:tcPr>
          <w:p w14:paraId="35DBE6F7"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24D6806E" w14:textId="77777777" w:rsidR="00ED1054" w:rsidRPr="002F5F95" w:rsidRDefault="00A65EDE" w:rsidP="00F235D2">
            <w:pPr>
              <w:pStyle w:val="ListParagraph"/>
              <w:numPr>
                <w:ilvl w:val="0"/>
                <w:numId w:val="6"/>
              </w:numPr>
              <w:tabs>
                <w:tab w:val="num" w:pos="315"/>
              </w:tabs>
              <w:spacing w:after="120"/>
              <w:ind w:left="317" w:hanging="31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7E0B5B5C" w14:textId="77777777" w:rsidR="00ED1054" w:rsidRPr="002F5F95" w:rsidRDefault="00A65EDE" w:rsidP="00F235D2">
            <w:pPr>
              <w:pStyle w:val="ListParagraph"/>
              <w:numPr>
                <w:ilvl w:val="0"/>
                <w:numId w:val="6"/>
              </w:numPr>
              <w:tabs>
                <w:tab w:val="num" w:pos="315"/>
              </w:tabs>
              <w:spacing w:after="120"/>
              <w:ind w:left="317" w:hanging="31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567BAFFD" w14:textId="77777777" w:rsidR="00ED1054" w:rsidRPr="002F5F95" w:rsidRDefault="00A65EDE" w:rsidP="00F235D2">
            <w:pPr>
              <w:pStyle w:val="ListParagraph"/>
              <w:numPr>
                <w:ilvl w:val="0"/>
                <w:numId w:val="6"/>
              </w:numPr>
              <w:tabs>
                <w:tab w:val="num" w:pos="315"/>
              </w:tabs>
              <w:spacing w:after="120"/>
              <w:ind w:left="317" w:hanging="31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ED1054" w:rsidRPr="002F5F95">
              <w:rPr>
                <w:rFonts w:ascii="Arial" w:hAnsi="Arial" w:cs="Arial"/>
                <w:color w:val="000000"/>
                <w:kern w:val="24"/>
                <w:szCs w:val="20"/>
              </w:rPr>
              <w:t> </w:t>
            </w:r>
            <w:r w:rsidRPr="002F5F95">
              <w:rPr>
                <w:rFonts w:ascii="Arial" w:hAnsi="Arial" w:cs="Arial"/>
                <w:color w:val="000000"/>
                <w:kern w:val="24"/>
                <w:szCs w:val="20"/>
              </w:rPr>
              <w:t>000;</w:t>
            </w:r>
          </w:p>
          <w:p w14:paraId="159E3E99" w14:textId="59CADC8B" w:rsidR="00A65EDE" w:rsidRPr="002F5F95" w:rsidRDefault="00A65EDE" w:rsidP="00F235D2">
            <w:pPr>
              <w:pStyle w:val="ListParagraph"/>
              <w:numPr>
                <w:ilvl w:val="0"/>
                <w:numId w:val="6"/>
              </w:numPr>
              <w:tabs>
                <w:tab w:val="num" w:pos="315"/>
              </w:tabs>
              <w:spacing w:after="120"/>
              <w:ind w:left="317" w:hanging="31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on whose capacity the Tenderer is </w:t>
            </w:r>
            <w:proofErr w:type="gramStart"/>
            <w:r w:rsidRPr="002F5F95">
              <w:rPr>
                <w:rFonts w:ascii="Arial" w:hAnsi="Arial" w:cs="Arial"/>
                <w:color w:val="000000"/>
                <w:kern w:val="24"/>
                <w:szCs w:val="20"/>
              </w:rPr>
              <w:t>relying</w:t>
            </w:r>
            <w:proofErr w:type="gramEnd"/>
            <w:r w:rsidRPr="002F5F95">
              <w:rPr>
                <w:rFonts w:ascii="Arial" w:hAnsi="Arial" w:cs="Arial"/>
                <w:color w:val="000000"/>
                <w:kern w:val="24"/>
                <w:szCs w:val="20"/>
              </w:rPr>
              <w:t xml:space="preserve"> to certify its compliance with requirements;</w:t>
            </w:r>
          </w:p>
          <w:p w14:paraId="72D430A5"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outside of Latvia</w:t>
            </w:r>
            <w:r w:rsidRPr="002F5F95">
              <w:rPr>
                <w:rFonts w:ascii="Arial" w:hAnsi="Arial" w:cs="Arial"/>
                <w:color w:val="000000"/>
                <w:kern w:val="24"/>
                <w:szCs w:val="20"/>
              </w:rPr>
              <w:t>, the person shall submit an appropriate statement from the competent authority of the country of registration or residence.</w:t>
            </w:r>
          </w:p>
        </w:tc>
      </w:tr>
      <w:tr w:rsidR="00863656" w:rsidRPr="002F5F95" w14:paraId="69D1BBF1" w14:textId="77777777" w:rsidTr="009C15BE">
        <w:trPr>
          <w:cnfStyle w:val="000000100000" w:firstRow="0" w:lastRow="0" w:firstColumn="0" w:lastColumn="0" w:oddVBand="0" w:evenVBand="0" w:oddHBand="1" w:evenHBand="0" w:firstRowFirstColumn="0" w:firstRowLastColumn="0" w:lastRowFirstColumn="0" w:lastRowLastColumn="0"/>
          <w:trHeight w:val="2504"/>
        </w:trPr>
        <w:tc>
          <w:tcPr>
            <w:cnfStyle w:val="001000000000" w:firstRow="0" w:lastRow="0" w:firstColumn="1" w:lastColumn="0" w:oddVBand="0" w:evenVBand="0" w:oddHBand="0" w:evenHBand="0" w:firstRowFirstColumn="0" w:firstRowLastColumn="0" w:lastRowFirstColumn="0" w:lastRowLastColumn="0"/>
            <w:tcW w:w="846" w:type="dxa"/>
            <w:tcBorders>
              <w:top w:val="none" w:sz="0" w:space="0" w:color="auto"/>
              <w:bottom w:val="none" w:sz="0" w:space="0" w:color="auto"/>
              <w:right w:val="none" w:sz="0" w:space="0" w:color="auto"/>
            </w:tcBorders>
          </w:tcPr>
          <w:p w14:paraId="211A42C5" w14:textId="2C04955B" w:rsidR="00863656" w:rsidRPr="002F5F95" w:rsidRDefault="00863656" w:rsidP="00846A7E">
            <w:pPr>
              <w:pStyle w:val="ListParagraph"/>
              <w:numPr>
                <w:ilvl w:val="2"/>
                <w:numId w:val="18"/>
              </w:numPr>
              <w:spacing w:after="120"/>
              <w:ind w:left="736" w:hanging="736"/>
              <w:rPr>
                <w:rFonts w:ascii="Arial" w:hAnsi="Arial" w:cs="Arial"/>
                <w:color w:val="000000" w:themeColor="text1"/>
                <w:szCs w:val="20"/>
              </w:rPr>
            </w:pPr>
          </w:p>
        </w:tc>
        <w:tc>
          <w:tcPr>
            <w:tcW w:w="4394" w:type="dxa"/>
            <w:tcBorders>
              <w:top w:val="none" w:sz="0" w:space="0" w:color="auto"/>
              <w:bottom w:val="none" w:sz="0" w:space="0" w:color="auto"/>
            </w:tcBorders>
          </w:tcPr>
          <w:p w14:paraId="552EF7DA"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A person preparing the Procurement documents (an official or employee of the Contracting authority), a member of the Procurement </w:t>
            </w:r>
            <w:proofErr w:type="gramStart"/>
            <w:r w:rsidRPr="002F5F95">
              <w:rPr>
                <w:rFonts w:ascii="Arial" w:eastAsia="Cambria" w:hAnsi="Arial" w:cs="Arial"/>
                <w:color w:val="000000"/>
                <w:szCs w:val="20"/>
                <w:shd w:val="clear" w:color="auto" w:fill="FFFFFF"/>
              </w:rPr>
              <w:t>commission</w:t>
            </w:r>
            <w:proofErr w:type="gramEnd"/>
            <w:r w:rsidRPr="002F5F95">
              <w:rPr>
                <w:rFonts w:ascii="Arial" w:eastAsia="Cambria" w:hAnsi="Arial" w:cs="Arial"/>
                <w:color w:val="000000"/>
                <w:szCs w:val="20"/>
                <w:shd w:val="clear" w:color="auto" w:fill="FFFFFF"/>
              </w:rPr>
              <w:t xml:space="preserve">, an expert, or a secretary of the Procurement </w:t>
            </w:r>
            <w:proofErr w:type="gramStart"/>
            <w:r w:rsidRPr="002F5F95">
              <w:rPr>
                <w:rFonts w:ascii="Arial" w:eastAsia="Cambria" w:hAnsi="Arial" w:cs="Arial"/>
                <w:color w:val="000000"/>
                <w:szCs w:val="20"/>
                <w:shd w:val="clear" w:color="auto" w:fill="FFFFFF"/>
              </w:rPr>
              <w:t>commission</w:t>
            </w:r>
            <w:proofErr w:type="gramEnd"/>
            <w:r w:rsidRPr="002F5F95">
              <w:rPr>
                <w:rFonts w:ascii="Arial" w:eastAsia="Cambria" w:hAnsi="Arial" w:cs="Arial"/>
                <w:color w:val="000000"/>
                <w:szCs w:val="20"/>
                <w:shd w:val="clear" w:color="auto" w:fill="FFFFFF"/>
              </w:rPr>
              <w:t xml:space="preserve"> is connected to the: </w:t>
            </w:r>
          </w:p>
          <w:p w14:paraId="05E75385"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167BC952"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25E70484"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2AA4F87F"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w:t>
            </w:r>
            <w:proofErr w:type="gramStart"/>
            <w:r w:rsidRPr="002F5F95">
              <w:rPr>
                <w:rFonts w:ascii="Arial" w:eastAsia="Cambria" w:hAnsi="Arial" w:cs="Arial"/>
                <w:color w:val="000000"/>
                <w:szCs w:val="20"/>
              </w:rPr>
              <w:t>its</w:t>
            </w:r>
            <w:proofErr w:type="gramEnd"/>
            <w:r w:rsidRPr="002F5F95">
              <w:rPr>
                <w:rFonts w:ascii="Arial" w:eastAsia="Cambria" w:hAnsi="Arial" w:cs="Arial"/>
                <w:color w:val="000000"/>
                <w:szCs w:val="20"/>
              </w:rPr>
              <w:t xml:space="preserve"> compliance with the requirements;</w:t>
            </w:r>
          </w:p>
          <w:p w14:paraId="15DDF0FD"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lastRenderedPageBreak/>
              <w:t>beneficial owner of the Tenderer</w:t>
            </w:r>
          </w:p>
          <w:p w14:paraId="07804A0D" w14:textId="7E72CD02"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shd w:val="clear" w:color="auto" w:fill="FFFFFF"/>
              </w:rPr>
              <w:t>within the meaning of Section 25, Paragraph one or two of the Public Procurement Law</w:t>
            </w:r>
            <w:r w:rsidRPr="002F5F95">
              <w:rPr>
                <w:rFonts w:ascii="Arial" w:eastAsia="Cambria" w:hAnsi="Arial" w:cs="Arial"/>
                <w:color w:val="000000"/>
                <w:szCs w:val="20"/>
                <w:shd w:val="clear" w:color="auto" w:fill="FFFFFF"/>
                <w:vertAlign w:val="superscript"/>
              </w:rPr>
              <w:footnoteReference w:id="6"/>
            </w:r>
            <w:r w:rsidRPr="002F5F95">
              <w:rPr>
                <w:rFonts w:ascii="Arial" w:eastAsia="Cambria" w:hAnsi="Arial" w:cs="Arial"/>
                <w:color w:val="000000"/>
                <w:szCs w:val="20"/>
                <w:shd w:val="clear" w:color="auto" w:fill="FFFFFF"/>
              </w:rPr>
              <w:t xml:space="preserve"> or is interested in the selection of one specific Tenderer and the Contracting authority has no possibility to prevent this situation by less restrictive measures with respect Tenderer.</w:t>
            </w:r>
          </w:p>
        </w:tc>
        <w:tc>
          <w:tcPr>
            <w:tcW w:w="4111" w:type="dxa"/>
            <w:tcBorders>
              <w:top w:val="none" w:sz="0" w:space="0" w:color="auto"/>
              <w:bottom w:val="none" w:sz="0" w:space="0" w:color="auto"/>
            </w:tcBorders>
          </w:tcPr>
          <w:p w14:paraId="6416D539"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lastRenderedPageBreak/>
              <w:t xml:space="preserve">No obligation to submit documents, unless specifically requested by the Procurement </w:t>
            </w:r>
            <w:proofErr w:type="gramStart"/>
            <w:r w:rsidRPr="002F5F95">
              <w:rPr>
                <w:rFonts w:ascii="Arial" w:hAnsi="Arial" w:cs="Arial"/>
                <w:color w:val="000000"/>
                <w:kern w:val="24"/>
                <w:szCs w:val="20"/>
              </w:rPr>
              <w:t>commission</w:t>
            </w:r>
            <w:proofErr w:type="gramEnd"/>
            <w:r w:rsidRPr="002F5F95">
              <w:rPr>
                <w:rFonts w:ascii="Arial" w:hAnsi="Arial" w:cs="Arial"/>
                <w:color w:val="000000"/>
                <w:kern w:val="24"/>
                <w:szCs w:val="20"/>
              </w:rPr>
              <w:t>.</w:t>
            </w:r>
          </w:p>
          <w:p w14:paraId="5FA576F7"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p>
        </w:tc>
      </w:tr>
      <w:tr w:rsidR="007E4091" w:rsidRPr="002F5F95" w14:paraId="38D01910" w14:textId="77777777" w:rsidTr="009C15BE">
        <w:trPr>
          <w:trHeight w:val="2504"/>
        </w:trPr>
        <w:tc>
          <w:tcPr>
            <w:cnfStyle w:val="001000000000" w:firstRow="0" w:lastRow="0" w:firstColumn="1" w:lastColumn="0" w:oddVBand="0" w:evenVBand="0" w:oddHBand="0" w:evenHBand="0" w:firstRowFirstColumn="0" w:firstRowLastColumn="0" w:lastRowFirstColumn="0" w:lastRowLastColumn="0"/>
            <w:tcW w:w="846" w:type="dxa"/>
            <w:tcBorders>
              <w:right w:val="none" w:sz="0" w:space="0" w:color="auto"/>
            </w:tcBorders>
          </w:tcPr>
          <w:p w14:paraId="2AB1E3E8" w14:textId="77777777" w:rsidR="007E4091" w:rsidRPr="002F5F95" w:rsidRDefault="007E4091" w:rsidP="00846A7E">
            <w:pPr>
              <w:pStyle w:val="ListParagraph"/>
              <w:numPr>
                <w:ilvl w:val="2"/>
                <w:numId w:val="18"/>
              </w:numPr>
              <w:spacing w:after="120"/>
              <w:ind w:left="736" w:hanging="736"/>
              <w:rPr>
                <w:rFonts w:ascii="Arial" w:hAnsi="Arial" w:cs="Arial"/>
                <w:color w:val="000000" w:themeColor="text1"/>
                <w:szCs w:val="20"/>
              </w:rPr>
            </w:pPr>
          </w:p>
        </w:tc>
        <w:tc>
          <w:tcPr>
            <w:tcW w:w="4394" w:type="dxa"/>
          </w:tcPr>
          <w:p w14:paraId="6C97EFBC" w14:textId="77777777" w:rsidR="007E4091" w:rsidRPr="002F5F95" w:rsidRDefault="007E4091"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A: </w:t>
            </w:r>
          </w:p>
          <w:p w14:paraId="1BD4FFF4" w14:textId="77777777" w:rsidR="007E4091" w:rsidRPr="002F5F95" w:rsidRDefault="007E4091"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556BE278" w14:textId="77777777" w:rsidR="007E4091" w:rsidRPr="002F5F95" w:rsidRDefault="007E4091"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26DC0397" w14:textId="77777777" w:rsidR="007E4091" w:rsidRPr="002F5F95" w:rsidRDefault="007E4091"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61828435" w14:textId="77777777" w:rsidR="007E4091" w:rsidRPr="002F5F95" w:rsidRDefault="007E4091"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w:t>
            </w:r>
          </w:p>
          <w:p w14:paraId="058100AB" w14:textId="6716C29D" w:rsidR="007E4091" w:rsidRPr="002F5F95" w:rsidRDefault="007E4091"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has advantages restricting the competition within the Procurement if it or a legal person connected thereto has been involved in preparation of the Procurement in accordance with Section 18, Paragraph four of the Public Procurement Law and such advantages cannot be prevented by less restrictive measures, moreover, the Tenderer cannot prove that the participation thereof or of the legal person connected thereto in preparation of the Procurement does not restrict the competition.</w:t>
            </w:r>
          </w:p>
        </w:tc>
        <w:tc>
          <w:tcPr>
            <w:tcW w:w="4111" w:type="dxa"/>
          </w:tcPr>
          <w:p w14:paraId="41035B3D" w14:textId="6F34E74F" w:rsidR="007E4091" w:rsidRPr="002F5F95" w:rsidRDefault="007E4091"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No obligation to submit documents, unless specifically requested by the Procurement </w:t>
            </w:r>
            <w:proofErr w:type="gramStart"/>
            <w:r w:rsidRPr="002F5F95">
              <w:rPr>
                <w:rFonts w:ascii="Arial" w:hAnsi="Arial" w:cs="Arial"/>
                <w:color w:val="000000"/>
                <w:kern w:val="24"/>
                <w:szCs w:val="20"/>
              </w:rPr>
              <w:t>commission</w:t>
            </w:r>
            <w:proofErr w:type="gramEnd"/>
            <w:r w:rsidRPr="002F5F95">
              <w:rPr>
                <w:rFonts w:ascii="Arial" w:hAnsi="Arial" w:cs="Arial"/>
                <w:color w:val="000000"/>
                <w:kern w:val="24"/>
                <w:szCs w:val="20"/>
              </w:rPr>
              <w:t xml:space="preserve">. </w:t>
            </w:r>
          </w:p>
        </w:tc>
      </w:tr>
      <w:tr w:rsidR="00A65EDE" w:rsidRPr="002F5F95" w14:paraId="42CAD0EB" w14:textId="77777777" w:rsidTr="009C15BE">
        <w:trPr>
          <w:cnfStyle w:val="000000100000" w:firstRow="0" w:lastRow="0" w:firstColumn="0" w:lastColumn="0" w:oddVBand="0" w:evenVBand="0" w:oddHBand="1" w:evenHBand="0" w:firstRowFirstColumn="0" w:firstRowLastColumn="0" w:lastRowFirstColumn="0" w:lastRowLastColumn="0"/>
          <w:trHeight w:val="2924"/>
        </w:trPr>
        <w:tc>
          <w:tcPr>
            <w:cnfStyle w:val="001000000000" w:firstRow="0" w:lastRow="0" w:firstColumn="1" w:lastColumn="0" w:oddVBand="0" w:evenVBand="0" w:oddHBand="0" w:evenHBand="0" w:firstRowFirstColumn="0" w:firstRowLastColumn="0" w:lastRowFirstColumn="0" w:lastRowLastColumn="0"/>
            <w:tcW w:w="846" w:type="dxa"/>
            <w:vMerge w:val="restart"/>
            <w:tcBorders>
              <w:top w:val="none" w:sz="0" w:space="0" w:color="auto"/>
              <w:bottom w:val="none" w:sz="0" w:space="0" w:color="auto"/>
              <w:right w:val="none" w:sz="0" w:space="0" w:color="auto"/>
            </w:tcBorders>
          </w:tcPr>
          <w:p w14:paraId="5142C0A4" w14:textId="4A8CF841" w:rsidR="00A65EDE" w:rsidRPr="002F5F95" w:rsidRDefault="00A65EDE" w:rsidP="00846A7E">
            <w:pPr>
              <w:pStyle w:val="Heading3"/>
              <w:numPr>
                <w:ilvl w:val="2"/>
                <w:numId w:val="18"/>
              </w:numPr>
              <w:spacing w:after="120"/>
              <w:ind w:left="736" w:hanging="709"/>
              <w:rPr>
                <w:rFonts w:ascii="Arial" w:hAnsi="Arial" w:cs="Arial"/>
                <w:bCs w:val="0"/>
                <w:color w:val="000000" w:themeColor="text1"/>
                <w:sz w:val="20"/>
                <w:szCs w:val="20"/>
              </w:rPr>
            </w:pPr>
            <w:bookmarkStart w:id="88" w:name="_Toc207032142"/>
            <w:bookmarkStart w:id="89" w:name="_Toc207032622"/>
            <w:bookmarkStart w:id="90" w:name="_Toc207033441"/>
            <w:bookmarkStart w:id="91" w:name="_Toc207032143"/>
            <w:bookmarkStart w:id="92" w:name="_Toc207032623"/>
            <w:bookmarkStart w:id="93" w:name="_Toc207033442"/>
            <w:bookmarkEnd w:id="88"/>
            <w:bookmarkEnd w:id="89"/>
            <w:bookmarkEnd w:id="90"/>
            <w:bookmarkEnd w:id="91"/>
            <w:bookmarkEnd w:id="92"/>
            <w:bookmarkEnd w:id="93"/>
          </w:p>
        </w:tc>
        <w:tc>
          <w:tcPr>
            <w:tcW w:w="4394" w:type="dxa"/>
            <w:vMerge w:val="restart"/>
            <w:tcBorders>
              <w:top w:val="none" w:sz="0" w:space="0" w:color="auto"/>
              <w:bottom w:val="none" w:sz="0" w:space="0" w:color="auto"/>
            </w:tcBorders>
          </w:tcPr>
          <w:p w14:paraId="08E529E6"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Within the previous 3 (three) years before submission of the Proposals a: </w:t>
            </w:r>
          </w:p>
          <w:p w14:paraId="5A85199F"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3F34C406"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6650FD28"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4C0CE5B6"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w:t>
            </w:r>
          </w:p>
          <w:p w14:paraId="25D54C76"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by such decision of the competent authority or a court judgement which has entered into effect and has become incontestable and unappealable, has been found guilty of or is liable for the payment of fine in relation to violating the competition law which manifests itself in a horizontal cartel agreement, except for the case where the relevant authority, upon establishing a violation of the competition law, has given immunity from a fine to the specific person mentioned above or has reduced the fine for cooperation under the leniency </w:t>
            </w:r>
            <w:proofErr w:type="spellStart"/>
            <w:r w:rsidRPr="002F5F95">
              <w:rPr>
                <w:rFonts w:ascii="Arial" w:eastAsia="Cambria" w:hAnsi="Arial" w:cs="Arial"/>
                <w:color w:val="000000"/>
                <w:szCs w:val="20"/>
              </w:rPr>
              <w:t>programme</w:t>
            </w:r>
            <w:proofErr w:type="spellEnd"/>
            <w:r w:rsidRPr="002F5F95">
              <w:rPr>
                <w:rFonts w:ascii="Arial" w:eastAsia="Cambria" w:hAnsi="Arial" w:cs="Arial"/>
                <w:color w:val="000000"/>
                <w:szCs w:val="20"/>
              </w:rPr>
              <w:t>.</w:t>
            </w:r>
          </w:p>
        </w:tc>
        <w:tc>
          <w:tcPr>
            <w:tcW w:w="4111" w:type="dxa"/>
            <w:tcBorders>
              <w:top w:val="none" w:sz="0" w:space="0" w:color="auto"/>
              <w:bottom w:val="none" w:sz="0" w:space="0" w:color="auto"/>
            </w:tcBorders>
          </w:tcPr>
          <w:p w14:paraId="02E32070"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174D5BE8" w14:textId="77777777" w:rsidR="00ED1054" w:rsidRPr="002F5F95" w:rsidRDefault="00A65EDE" w:rsidP="00F235D2">
            <w:pPr>
              <w:pStyle w:val="ListParagraph"/>
              <w:numPr>
                <w:ilvl w:val="0"/>
                <w:numId w:val="6"/>
              </w:numPr>
              <w:tabs>
                <w:tab w:val="num" w:pos="315"/>
              </w:tabs>
              <w:spacing w:after="120"/>
              <w:ind w:hanging="7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002B0B82" w14:textId="77777777" w:rsidR="00ED1054" w:rsidRPr="002F5F95" w:rsidRDefault="00A65EDE" w:rsidP="00D15FC6">
            <w:pPr>
              <w:pStyle w:val="ListParagraph"/>
              <w:numPr>
                <w:ilvl w:val="0"/>
                <w:numId w:val="6"/>
              </w:numPr>
              <w:tabs>
                <w:tab w:val="num" w:pos="315"/>
              </w:tabs>
              <w:spacing w:after="120"/>
              <w:ind w:left="344" w:hanging="34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r w:rsidR="00ED1054" w:rsidRPr="002F5F95">
              <w:rPr>
                <w:rFonts w:ascii="Arial" w:hAnsi="Arial" w:cs="Arial"/>
                <w:color w:val="000000"/>
                <w:kern w:val="24"/>
                <w:szCs w:val="20"/>
              </w:rPr>
              <w:t>;</w:t>
            </w:r>
          </w:p>
          <w:p w14:paraId="6071A605" w14:textId="77777777" w:rsidR="00B12814" w:rsidRPr="002F5F95" w:rsidRDefault="00A65EDE" w:rsidP="00F235D2">
            <w:pPr>
              <w:pStyle w:val="ListParagraph"/>
              <w:numPr>
                <w:ilvl w:val="0"/>
                <w:numId w:val="6"/>
              </w:numPr>
              <w:tabs>
                <w:tab w:val="num" w:pos="315"/>
              </w:tabs>
              <w:spacing w:after="120"/>
              <w:ind w:left="317" w:hanging="317"/>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w:t>
            </w:r>
            <w:r w:rsidR="00B12814" w:rsidRPr="002F5F95">
              <w:rPr>
                <w:rFonts w:ascii="Arial" w:hAnsi="Arial" w:cs="Arial"/>
                <w:color w:val="000000"/>
                <w:kern w:val="24"/>
                <w:szCs w:val="20"/>
              </w:rPr>
              <w:t xml:space="preserve"> </w:t>
            </w:r>
            <w:r w:rsidRPr="002F5F95">
              <w:rPr>
                <w:rFonts w:ascii="Arial" w:hAnsi="Arial" w:cs="Arial"/>
                <w:color w:val="000000"/>
                <w:kern w:val="24"/>
                <w:szCs w:val="20"/>
              </w:rPr>
              <w:t>provided by which amounts to at least EUR 10</w:t>
            </w:r>
            <w:r w:rsidR="00B12814" w:rsidRPr="002F5F95">
              <w:rPr>
                <w:rFonts w:ascii="Arial" w:hAnsi="Arial" w:cs="Arial"/>
                <w:color w:val="000000"/>
                <w:kern w:val="24"/>
                <w:szCs w:val="20"/>
              </w:rPr>
              <w:t> </w:t>
            </w:r>
            <w:r w:rsidRPr="002F5F95">
              <w:rPr>
                <w:rFonts w:ascii="Arial" w:hAnsi="Arial" w:cs="Arial"/>
                <w:color w:val="000000"/>
                <w:kern w:val="24"/>
                <w:szCs w:val="20"/>
              </w:rPr>
              <w:t>000;</w:t>
            </w:r>
          </w:p>
          <w:p w14:paraId="524C9DBB" w14:textId="6DC9593F" w:rsidR="00A65EDE" w:rsidRPr="002F5F95" w:rsidRDefault="00A65EDE" w:rsidP="00F235D2">
            <w:pPr>
              <w:pStyle w:val="ListParagraph"/>
              <w:numPr>
                <w:ilvl w:val="0"/>
                <w:numId w:val="6"/>
              </w:numPr>
              <w:tabs>
                <w:tab w:val="num" w:pos="315"/>
              </w:tabs>
              <w:spacing w:after="120"/>
              <w:ind w:left="317" w:hanging="317"/>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on whose capacity Tenderer is </w:t>
            </w:r>
            <w:proofErr w:type="gramStart"/>
            <w:r w:rsidRPr="002F5F95">
              <w:rPr>
                <w:rFonts w:ascii="Arial" w:hAnsi="Arial" w:cs="Arial"/>
                <w:color w:val="000000"/>
                <w:kern w:val="24"/>
                <w:szCs w:val="20"/>
              </w:rPr>
              <w:t>relying</w:t>
            </w:r>
            <w:proofErr w:type="gramEnd"/>
            <w:r w:rsidRPr="002F5F95">
              <w:rPr>
                <w:rFonts w:ascii="Arial" w:hAnsi="Arial" w:cs="Arial"/>
                <w:color w:val="000000"/>
                <w:kern w:val="24"/>
                <w:szCs w:val="20"/>
              </w:rPr>
              <w:t xml:space="preserve"> to certify its compliance with the requirements</w:t>
            </w:r>
          </w:p>
          <w:p w14:paraId="604BF356" w14:textId="77777777" w:rsidR="00A65EDE" w:rsidRPr="002F5F95" w:rsidRDefault="00A65EDE" w:rsidP="00F235D2">
            <w:pPr>
              <w:spacing w:after="120"/>
              <w:ind w:left="3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registered or residing in Latvia,</w:t>
            </w:r>
            <w:r w:rsidRPr="002F5F95">
              <w:rPr>
                <w:rFonts w:ascii="Arial" w:hAnsi="Arial" w:cs="Arial"/>
                <w:color w:val="000000"/>
                <w:kern w:val="24"/>
                <w:szCs w:val="20"/>
              </w:rPr>
              <w:t xml:space="preserve"> the Contracting authority will verify the information itself in publicly available databases.</w:t>
            </w:r>
          </w:p>
          <w:p w14:paraId="5CC3135D" w14:textId="77777777" w:rsidR="00A65EDE" w:rsidRPr="002F5F95" w:rsidRDefault="00A65EDE" w:rsidP="00F235D2">
            <w:pPr>
              <w:spacing w:after="120"/>
              <w:ind w:left="316"/>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p>
        </w:tc>
      </w:tr>
      <w:tr w:rsidR="00A65EDE" w:rsidRPr="002F5F95" w14:paraId="7A49169B" w14:textId="77777777" w:rsidTr="009C15BE">
        <w:trPr>
          <w:trHeight w:val="473"/>
        </w:trPr>
        <w:tc>
          <w:tcPr>
            <w:cnfStyle w:val="001000000000" w:firstRow="0" w:lastRow="0" w:firstColumn="1" w:lastColumn="0" w:oddVBand="0" w:evenVBand="0" w:oddHBand="0" w:evenHBand="0" w:firstRowFirstColumn="0" w:firstRowLastColumn="0" w:lastRowFirstColumn="0" w:lastRowLastColumn="0"/>
            <w:tcW w:w="846" w:type="dxa"/>
            <w:vMerge/>
            <w:tcBorders>
              <w:right w:val="none" w:sz="0" w:space="0" w:color="auto"/>
            </w:tcBorders>
          </w:tcPr>
          <w:p w14:paraId="79BDA40E"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4394" w:type="dxa"/>
            <w:vMerge/>
          </w:tcPr>
          <w:p w14:paraId="7B4BA15F"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4111" w:type="dxa"/>
          </w:tcPr>
          <w:p w14:paraId="1F7AB61F"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5829D374" w14:textId="77777777" w:rsidR="00B12814" w:rsidRPr="002F5F95" w:rsidRDefault="00A65EDE" w:rsidP="00F235D2">
            <w:pPr>
              <w:pStyle w:val="ListParagraph"/>
              <w:numPr>
                <w:ilvl w:val="0"/>
                <w:numId w:val="6"/>
              </w:numPr>
              <w:tabs>
                <w:tab w:val="num" w:pos="315"/>
              </w:tabs>
              <w:spacing w:after="120"/>
              <w:ind w:left="317" w:hanging="425"/>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3113D3BF" w14:textId="77777777" w:rsidR="00B12814" w:rsidRPr="002F5F95" w:rsidRDefault="00A65EDE" w:rsidP="00F235D2">
            <w:pPr>
              <w:pStyle w:val="ListParagraph"/>
              <w:numPr>
                <w:ilvl w:val="0"/>
                <w:numId w:val="6"/>
              </w:numPr>
              <w:tabs>
                <w:tab w:val="num" w:pos="315"/>
              </w:tabs>
              <w:spacing w:after="120"/>
              <w:ind w:left="317" w:hanging="425"/>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0ADE73D9" w14:textId="77777777" w:rsidR="00B12814" w:rsidRPr="002F5F95" w:rsidRDefault="00A65EDE" w:rsidP="00F235D2">
            <w:pPr>
              <w:pStyle w:val="ListParagraph"/>
              <w:numPr>
                <w:ilvl w:val="0"/>
                <w:numId w:val="6"/>
              </w:numPr>
              <w:tabs>
                <w:tab w:val="num" w:pos="315"/>
              </w:tabs>
              <w:spacing w:after="120"/>
              <w:ind w:left="317" w:hanging="425"/>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B12814" w:rsidRPr="002F5F95">
              <w:rPr>
                <w:rFonts w:ascii="Arial" w:hAnsi="Arial" w:cs="Arial"/>
                <w:color w:val="000000"/>
                <w:kern w:val="24"/>
                <w:szCs w:val="20"/>
              </w:rPr>
              <w:t> </w:t>
            </w:r>
            <w:r w:rsidRPr="002F5F95">
              <w:rPr>
                <w:rFonts w:ascii="Arial" w:hAnsi="Arial" w:cs="Arial"/>
                <w:color w:val="000000"/>
                <w:kern w:val="24"/>
                <w:szCs w:val="20"/>
              </w:rPr>
              <w:t>000;</w:t>
            </w:r>
          </w:p>
          <w:p w14:paraId="33C27C98" w14:textId="66DB6C81" w:rsidR="00A65EDE" w:rsidRPr="002F5F95" w:rsidRDefault="00A65EDE" w:rsidP="00F235D2">
            <w:pPr>
              <w:pStyle w:val="ListParagraph"/>
              <w:numPr>
                <w:ilvl w:val="0"/>
                <w:numId w:val="6"/>
              </w:numPr>
              <w:tabs>
                <w:tab w:val="num" w:pos="315"/>
              </w:tabs>
              <w:spacing w:after="120"/>
              <w:ind w:left="317" w:hanging="425"/>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on whose capacity Tenderer is </w:t>
            </w:r>
            <w:proofErr w:type="gramStart"/>
            <w:r w:rsidRPr="002F5F95">
              <w:rPr>
                <w:rFonts w:ascii="Arial" w:hAnsi="Arial" w:cs="Arial"/>
                <w:color w:val="000000"/>
                <w:kern w:val="24"/>
                <w:szCs w:val="20"/>
              </w:rPr>
              <w:t>relying</w:t>
            </w:r>
            <w:proofErr w:type="gramEnd"/>
            <w:r w:rsidRPr="002F5F95">
              <w:rPr>
                <w:rFonts w:ascii="Arial" w:hAnsi="Arial" w:cs="Arial"/>
                <w:color w:val="000000"/>
                <w:kern w:val="24"/>
                <w:szCs w:val="20"/>
              </w:rPr>
              <w:t xml:space="preserve"> to certify its compliance with the requirements</w:t>
            </w:r>
          </w:p>
          <w:p w14:paraId="47329348"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who is registered or residing outside of Latvia,</w:t>
            </w:r>
            <w:r w:rsidRPr="002F5F95">
              <w:rPr>
                <w:rFonts w:ascii="Arial" w:hAnsi="Arial" w:cs="Arial"/>
                <w:color w:val="000000"/>
                <w:kern w:val="24"/>
                <w:szCs w:val="20"/>
              </w:rPr>
              <w:t xml:space="preserve"> the Tenderer shall submit an appropriate statement from the competent authority of the country of registration or residence or other objective proof of good standing. For example, a link to the database of the competent authority’s public database (website) listing all its decisions and validity thereof (if access to any such database/website is free of charge to the Contracting authority).</w:t>
            </w:r>
          </w:p>
        </w:tc>
      </w:tr>
      <w:tr w:rsidR="00863656" w:rsidRPr="002F5F95" w14:paraId="21123433" w14:textId="77777777" w:rsidTr="009C15BE">
        <w:trPr>
          <w:cnfStyle w:val="000000100000" w:firstRow="0" w:lastRow="0" w:firstColumn="0" w:lastColumn="0" w:oddVBand="0" w:evenVBand="0" w:oddHBand="1" w:evenHBand="0" w:firstRowFirstColumn="0" w:firstRowLastColumn="0" w:lastRowFirstColumn="0" w:lastRowLastColumn="0"/>
          <w:trHeight w:val="2924"/>
        </w:trPr>
        <w:tc>
          <w:tcPr>
            <w:cnfStyle w:val="001000000000" w:firstRow="0" w:lastRow="0" w:firstColumn="1" w:lastColumn="0" w:oddVBand="0" w:evenVBand="0" w:oddHBand="0" w:evenHBand="0" w:firstRowFirstColumn="0" w:firstRowLastColumn="0" w:lastRowFirstColumn="0" w:lastRowLastColumn="0"/>
            <w:tcW w:w="846" w:type="dxa"/>
            <w:tcBorders>
              <w:top w:val="none" w:sz="0" w:space="0" w:color="auto"/>
              <w:bottom w:val="none" w:sz="0" w:space="0" w:color="auto"/>
              <w:right w:val="none" w:sz="0" w:space="0" w:color="auto"/>
            </w:tcBorders>
          </w:tcPr>
          <w:p w14:paraId="7E1F7D63" w14:textId="432030E4" w:rsidR="00863656" w:rsidRPr="002F5F95" w:rsidRDefault="00863656" w:rsidP="00846A7E">
            <w:pPr>
              <w:pStyle w:val="ListParagraph"/>
              <w:numPr>
                <w:ilvl w:val="2"/>
                <w:numId w:val="18"/>
              </w:numPr>
              <w:spacing w:after="120"/>
              <w:ind w:left="594" w:hanging="628"/>
              <w:rPr>
                <w:rFonts w:ascii="Arial" w:hAnsi="Arial" w:cs="Arial"/>
                <w:color w:val="000000" w:themeColor="text1"/>
                <w:szCs w:val="20"/>
              </w:rPr>
            </w:pPr>
          </w:p>
        </w:tc>
        <w:tc>
          <w:tcPr>
            <w:tcW w:w="4394" w:type="dxa"/>
            <w:tcBorders>
              <w:top w:val="none" w:sz="0" w:space="0" w:color="auto"/>
              <w:bottom w:val="none" w:sz="0" w:space="0" w:color="auto"/>
            </w:tcBorders>
          </w:tcPr>
          <w:p w14:paraId="05A98BD7"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The Procurement </w:t>
            </w:r>
            <w:proofErr w:type="gramStart"/>
            <w:r w:rsidRPr="002F5F95">
              <w:rPr>
                <w:rFonts w:ascii="Arial" w:eastAsia="Cambria" w:hAnsi="Arial" w:cs="Arial"/>
                <w:color w:val="000000"/>
                <w:szCs w:val="20"/>
                <w:shd w:val="clear" w:color="auto" w:fill="FFFFFF"/>
              </w:rPr>
              <w:t>commission</w:t>
            </w:r>
            <w:proofErr w:type="gramEnd"/>
            <w:r w:rsidRPr="002F5F95">
              <w:rPr>
                <w:rFonts w:ascii="Arial" w:eastAsia="Cambria" w:hAnsi="Arial" w:cs="Arial"/>
                <w:color w:val="000000"/>
                <w:szCs w:val="20"/>
                <w:shd w:val="clear" w:color="auto" w:fill="FFFFFF"/>
              </w:rPr>
              <w:t xml:space="preserve"> has sufficiently strong indications at its disposal to conclude that a: </w:t>
            </w:r>
          </w:p>
          <w:p w14:paraId="54666D6D"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shd w:val="clear" w:color="auto" w:fill="FFFFFF"/>
              </w:rPr>
              <w:t xml:space="preserve"> </w:t>
            </w:r>
            <w:r w:rsidRPr="002F5F95">
              <w:rPr>
                <w:rFonts w:ascii="Arial" w:eastAsia="Myriad Pro" w:hAnsi="Arial" w:cs="Arial"/>
                <w:color w:val="000000"/>
                <w:szCs w:val="20"/>
              </w:rPr>
              <w:t>Tenderer;</w:t>
            </w:r>
          </w:p>
          <w:p w14:paraId="7880E2E2"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038CF4B6"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5194A04A" w14:textId="77777777" w:rsidR="00863656" w:rsidRPr="002F5F95" w:rsidRDefault="00863656"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w:t>
            </w:r>
          </w:p>
          <w:p w14:paraId="4DD61D3C"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has entered into an agreement with other economic operators with the aim of hindering, restricting, or distorting competition: </w:t>
            </w:r>
          </w:p>
          <w:p w14:paraId="0278F93D" w14:textId="77777777" w:rsidR="00E85A72" w:rsidRPr="002F5F95" w:rsidRDefault="00863656" w:rsidP="00F235D2">
            <w:pPr>
              <w:numPr>
                <w:ilvl w:val="0"/>
                <w:numId w:val="8"/>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roofErr w:type="gramStart"/>
            <w:r w:rsidRPr="002F5F95">
              <w:rPr>
                <w:rFonts w:ascii="Arial" w:eastAsia="Cambria" w:hAnsi="Arial" w:cs="Arial"/>
                <w:color w:val="000000"/>
                <w:szCs w:val="20"/>
              </w:rPr>
              <w:t>there</w:t>
            </w:r>
            <w:proofErr w:type="gramEnd"/>
            <w:r w:rsidRPr="002F5F95">
              <w:rPr>
                <w:rFonts w:ascii="Arial" w:eastAsia="Cambria" w:hAnsi="Arial" w:cs="Arial"/>
                <w:color w:val="000000"/>
                <w:szCs w:val="20"/>
              </w:rPr>
              <w:t xml:space="preserve"> is </w:t>
            </w:r>
            <w:proofErr w:type="gramStart"/>
            <w:r w:rsidRPr="002F5F95">
              <w:rPr>
                <w:rFonts w:ascii="Arial" w:eastAsia="Cambria" w:hAnsi="Arial" w:cs="Arial"/>
                <w:color w:val="000000"/>
                <w:szCs w:val="20"/>
              </w:rPr>
              <w:t>an information</w:t>
            </w:r>
            <w:proofErr w:type="gramEnd"/>
            <w:r w:rsidRPr="002F5F95">
              <w:rPr>
                <w:rFonts w:ascii="Arial" w:eastAsia="Cambria" w:hAnsi="Arial" w:cs="Arial"/>
                <w:color w:val="000000"/>
                <w:szCs w:val="20"/>
              </w:rPr>
              <w:t xml:space="preserve"> on the decision of the competent authority in the field of competition by which the person mentioned above is found guilty of a violation of competition law, which manifests itself as a horizontal cartel agreement and 3 (three) years have not passed since the date of entry into force of such decision; or</w:t>
            </w:r>
          </w:p>
          <w:p w14:paraId="191A44DD" w14:textId="1C7E0A79" w:rsidR="0095339E" w:rsidRPr="0095339E" w:rsidRDefault="00863656" w:rsidP="0095339E">
            <w:pPr>
              <w:numPr>
                <w:ilvl w:val="0"/>
                <w:numId w:val="8"/>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the Proposal contains indications regarding possible existence of an agreement aimed at hindering, limiting or distorting competition in Procurement, and the opinion of the Competition Council of the Republic of Latvia has been received.</w:t>
            </w:r>
          </w:p>
        </w:tc>
        <w:tc>
          <w:tcPr>
            <w:tcW w:w="4111" w:type="dxa"/>
            <w:tcBorders>
              <w:top w:val="none" w:sz="0" w:space="0" w:color="auto"/>
              <w:bottom w:val="none" w:sz="0" w:space="0" w:color="auto"/>
            </w:tcBorders>
          </w:tcPr>
          <w:p w14:paraId="33AF6914" w14:textId="77777777" w:rsidR="00863656" w:rsidRPr="002F5F95" w:rsidRDefault="00863656" w:rsidP="00F235D2">
            <w:pPr>
              <w:spacing w:after="120"/>
              <w:ind w:left="3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No obligation to submit documents, unless specifically requested by the Procurement </w:t>
            </w:r>
            <w:proofErr w:type="gramStart"/>
            <w:r w:rsidRPr="002F5F95">
              <w:rPr>
                <w:rFonts w:ascii="Arial" w:hAnsi="Arial" w:cs="Arial"/>
                <w:color w:val="000000"/>
                <w:kern w:val="24"/>
                <w:szCs w:val="20"/>
              </w:rPr>
              <w:t>commission</w:t>
            </w:r>
            <w:proofErr w:type="gramEnd"/>
            <w:r w:rsidRPr="002F5F95">
              <w:rPr>
                <w:rFonts w:ascii="Arial" w:hAnsi="Arial" w:cs="Arial"/>
                <w:color w:val="000000"/>
                <w:kern w:val="24"/>
                <w:szCs w:val="20"/>
              </w:rPr>
              <w:t xml:space="preserve">. </w:t>
            </w:r>
          </w:p>
          <w:p w14:paraId="1FD09C8B" w14:textId="77777777" w:rsidR="00863656" w:rsidRPr="002F5F95" w:rsidRDefault="00863656"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p>
        </w:tc>
      </w:tr>
      <w:tr w:rsidR="00A65EDE" w:rsidRPr="002F5F95" w14:paraId="4F6D2B1E" w14:textId="77777777" w:rsidTr="009C15BE">
        <w:trPr>
          <w:trHeight w:val="258"/>
        </w:trPr>
        <w:tc>
          <w:tcPr>
            <w:cnfStyle w:val="001000000000" w:firstRow="0" w:lastRow="0" w:firstColumn="1" w:lastColumn="0" w:oddVBand="0" w:evenVBand="0" w:oddHBand="0" w:evenHBand="0" w:firstRowFirstColumn="0" w:firstRowLastColumn="0" w:lastRowFirstColumn="0" w:lastRowLastColumn="0"/>
            <w:tcW w:w="846" w:type="dxa"/>
            <w:tcBorders>
              <w:right w:val="none" w:sz="0" w:space="0" w:color="auto"/>
            </w:tcBorders>
          </w:tcPr>
          <w:p w14:paraId="7417AA71" w14:textId="0CF90F75" w:rsidR="00A65EDE" w:rsidRPr="002F5F95" w:rsidRDefault="00A65EDE" w:rsidP="00846A7E">
            <w:pPr>
              <w:pStyle w:val="Heading3"/>
              <w:numPr>
                <w:ilvl w:val="2"/>
                <w:numId w:val="18"/>
              </w:numPr>
              <w:spacing w:after="120"/>
              <w:ind w:left="594" w:hanging="567"/>
              <w:rPr>
                <w:rFonts w:ascii="Arial" w:hAnsi="Arial" w:cs="Arial"/>
                <w:bCs w:val="0"/>
                <w:color w:val="000000" w:themeColor="text1"/>
                <w:sz w:val="20"/>
                <w:szCs w:val="20"/>
              </w:rPr>
            </w:pPr>
            <w:bookmarkStart w:id="94" w:name="_Toc207032144"/>
            <w:bookmarkStart w:id="95" w:name="_Toc207032624"/>
            <w:bookmarkStart w:id="96" w:name="_Toc207033443"/>
            <w:bookmarkEnd w:id="94"/>
            <w:bookmarkEnd w:id="95"/>
            <w:bookmarkEnd w:id="96"/>
          </w:p>
        </w:tc>
        <w:tc>
          <w:tcPr>
            <w:tcW w:w="4394" w:type="dxa"/>
          </w:tcPr>
          <w:p w14:paraId="4AF29F45"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 xml:space="preserve">Within the previous 3 (three) years before the submission of the Proposals a: </w:t>
            </w:r>
          </w:p>
          <w:p w14:paraId="58D4FB66"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7DBD5004"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62B3B318"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22EA937C"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w:t>
            </w:r>
          </w:p>
          <w:p w14:paraId="1C28C7E0"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as a contracting party or member or participant of the contracting party (if the contracting party has been an association of economic operators or a partnership) has failed to execute the procurement contract, framework agreement, partnership procurement contract, or concession contract concluded with the contracting authority, public service provider, public partner, or representative of the public partner and therefore the contracting authority, public service provider, public partner, or representative of the public partner has unilaterally withdrawn from the procurement contract, framework agreement, partnership procurement contract, or concession contract</w:t>
            </w:r>
            <w:r w:rsidRPr="002F5F95">
              <w:rPr>
                <w:rFonts w:ascii="Arial" w:eastAsia="Cambria" w:hAnsi="Arial" w:cs="Arial"/>
                <w:color w:val="000000"/>
                <w:szCs w:val="20"/>
                <w:vertAlign w:val="superscript"/>
              </w:rPr>
              <w:footnoteReference w:id="7"/>
            </w:r>
            <w:r w:rsidRPr="002F5F95">
              <w:rPr>
                <w:rFonts w:ascii="Arial" w:eastAsia="Cambria" w:hAnsi="Arial" w:cs="Arial"/>
                <w:color w:val="000000"/>
                <w:szCs w:val="20"/>
              </w:rPr>
              <w:t xml:space="preserve">. </w:t>
            </w:r>
          </w:p>
        </w:tc>
        <w:tc>
          <w:tcPr>
            <w:tcW w:w="4111" w:type="dxa"/>
          </w:tcPr>
          <w:p w14:paraId="6388AF52" w14:textId="77777777" w:rsidR="00A65EDE" w:rsidRPr="002F5F95" w:rsidRDefault="00A65EDE" w:rsidP="00F235D2">
            <w:pPr>
              <w:spacing w:after="120"/>
              <w:ind w:left="3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No obligation to submit documents, unless specifically requested by the Procurement </w:t>
            </w:r>
            <w:proofErr w:type="gramStart"/>
            <w:r w:rsidRPr="002F5F95">
              <w:rPr>
                <w:rFonts w:ascii="Arial" w:hAnsi="Arial" w:cs="Arial"/>
                <w:color w:val="000000"/>
                <w:kern w:val="24"/>
                <w:szCs w:val="20"/>
              </w:rPr>
              <w:t>commission</w:t>
            </w:r>
            <w:proofErr w:type="gramEnd"/>
            <w:r w:rsidRPr="002F5F95">
              <w:rPr>
                <w:rFonts w:ascii="Arial" w:hAnsi="Arial" w:cs="Arial"/>
                <w:color w:val="000000"/>
                <w:kern w:val="24"/>
                <w:szCs w:val="20"/>
              </w:rPr>
              <w:t xml:space="preserve">. </w:t>
            </w:r>
          </w:p>
          <w:p w14:paraId="0DBAB98E"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p>
        </w:tc>
      </w:tr>
      <w:tr w:rsidR="00A65EDE" w:rsidRPr="002F5F95" w14:paraId="2A4F9138" w14:textId="77777777" w:rsidTr="009C15BE">
        <w:trPr>
          <w:cnfStyle w:val="000000100000" w:firstRow="0" w:lastRow="0" w:firstColumn="0" w:lastColumn="0" w:oddVBand="0" w:evenVBand="0" w:oddHBand="1" w:evenHBand="0" w:firstRowFirstColumn="0" w:firstRowLastColumn="0" w:lastRowFirstColumn="0" w:lastRowLastColumn="0"/>
          <w:trHeight w:val="1803"/>
        </w:trPr>
        <w:tc>
          <w:tcPr>
            <w:cnfStyle w:val="001000000000" w:firstRow="0" w:lastRow="0" w:firstColumn="1" w:lastColumn="0" w:oddVBand="0" w:evenVBand="0" w:oddHBand="0" w:evenHBand="0" w:firstRowFirstColumn="0" w:firstRowLastColumn="0" w:lastRowFirstColumn="0" w:lastRowLastColumn="0"/>
            <w:tcW w:w="846" w:type="dxa"/>
            <w:vMerge w:val="restart"/>
            <w:tcBorders>
              <w:top w:val="none" w:sz="0" w:space="0" w:color="auto"/>
              <w:bottom w:val="none" w:sz="0" w:space="0" w:color="auto"/>
              <w:right w:val="none" w:sz="0" w:space="0" w:color="auto"/>
            </w:tcBorders>
          </w:tcPr>
          <w:p w14:paraId="2A1BF006" w14:textId="60220CCC" w:rsidR="00A65EDE" w:rsidRPr="002F5F95" w:rsidRDefault="00A65EDE" w:rsidP="00846A7E">
            <w:pPr>
              <w:pStyle w:val="Heading3"/>
              <w:numPr>
                <w:ilvl w:val="2"/>
                <w:numId w:val="18"/>
              </w:numPr>
              <w:spacing w:after="120"/>
              <w:ind w:left="594" w:hanging="567"/>
              <w:rPr>
                <w:rFonts w:ascii="Arial" w:hAnsi="Arial" w:cs="Arial"/>
                <w:bCs w:val="0"/>
                <w:color w:val="000000" w:themeColor="text1"/>
                <w:sz w:val="20"/>
                <w:szCs w:val="20"/>
              </w:rPr>
            </w:pPr>
            <w:bookmarkStart w:id="97" w:name="_Toc207032145"/>
            <w:bookmarkStart w:id="98" w:name="_Toc207032625"/>
            <w:bookmarkStart w:id="99" w:name="_Toc207033444"/>
            <w:bookmarkEnd w:id="97"/>
            <w:bookmarkEnd w:id="98"/>
            <w:bookmarkEnd w:id="99"/>
          </w:p>
        </w:tc>
        <w:tc>
          <w:tcPr>
            <w:tcW w:w="4394" w:type="dxa"/>
            <w:vMerge w:val="restart"/>
            <w:tcBorders>
              <w:top w:val="none" w:sz="0" w:space="0" w:color="auto"/>
              <w:bottom w:val="none" w:sz="0" w:space="0" w:color="auto"/>
            </w:tcBorders>
          </w:tcPr>
          <w:p w14:paraId="0CD3CCA8"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Within the previous 3 (three) years before submission of the Proposals a: </w:t>
            </w:r>
          </w:p>
          <w:p w14:paraId="345EFE88"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3B577568"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253FF3FE"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21802F9E" w14:textId="77777777" w:rsidR="00A65EDE" w:rsidRPr="002F5F95" w:rsidRDefault="00A65EDE"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w:t>
            </w:r>
          </w:p>
          <w:p w14:paraId="4DAF79CB" w14:textId="77777777" w:rsidR="00A65EDE" w:rsidRPr="002F5F95" w:rsidRDefault="00A65EDE" w:rsidP="00F235D2">
            <w:pPr>
              <w:shd w:val="clear" w:color="auto" w:fill="FFFFFF"/>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0"/>
                <w:lang w:eastAsia="lv-LV"/>
              </w:rPr>
            </w:pPr>
            <w:proofErr w:type="gramStart"/>
            <w:r w:rsidRPr="002F5F95">
              <w:rPr>
                <w:rFonts w:ascii="Arial" w:hAnsi="Arial" w:cs="Arial"/>
                <w:color w:val="000000"/>
                <w:szCs w:val="20"/>
                <w:lang w:eastAsia="lv-LV"/>
              </w:rPr>
              <w:t>by</w:t>
            </w:r>
            <w:proofErr w:type="gramEnd"/>
            <w:r w:rsidRPr="002F5F95">
              <w:rPr>
                <w:rFonts w:ascii="Arial" w:hAnsi="Arial" w:cs="Arial"/>
                <w:color w:val="000000"/>
                <w:szCs w:val="20"/>
                <w:lang w:eastAsia="lv-LV"/>
              </w:rPr>
              <w:t xml:space="preserve"> such a decision of a competent authority, a court judgment or prosecutor's penal order which has </w:t>
            </w:r>
            <w:proofErr w:type="gramStart"/>
            <w:r w:rsidRPr="002F5F95">
              <w:rPr>
                <w:rFonts w:ascii="Arial" w:hAnsi="Arial" w:cs="Arial"/>
                <w:color w:val="000000"/>
                <w:szCs w:val="20"/>
                <w:lang w:eastAsia="lv-LV"/>
              </w:rPr>
              <w:t>entered into</w:t>
            </w:r>
            <w:proofErr w:type="gramEnd"/>
            <w:r w:rsidRPr="002F5F95">
              <w:rPr>
                <w:rFonts w:ascii="Arial" w:hAnsi="Arial" w:cs="Arial"/>
                <w:color w:val="000000"/>
                <w:szCs w:val="20"/>
                <w:lang w:eastAsia="lv-LV"/>
              </w:rPr>
              <w:t xml:space="preserve"> effect and has become incontestable and unappealable, has been </w:t>
            </w:r>
            <w:r w:rsidRPr="002F5F95">
              <w:rPr>
                <w:rFonts w:ascii="Arial" w:hAnsi="Arial" w:cs="Arial"/>
                <w:color w:val="000000"/>
                <w:szCs w:val="20"/>
                <w:lang w:eastAsia="lv-LV"/>
              </w:rPr>
              <w:lastRenderedPageBreak/>
              <w:t>found guilty of and punished for an infringement which manifests as:</w:t>
            </w:r>
          </w:p>
          <w:p w14:paraId="5FE03FD4" w14:textId="77777777" w:rsidR="00A65EDE" w:rsidRPr="002F5F95" w:rsidRDefault="00A65EDE" w:rsidP="00F235D2">
            <w:pPr>
              <w:numPr>
                <w:ilvl w:val="0"/>
                <w:numId w:val="9"/>
              </w:numPr>
              <w:shd w:val="clear" w:color="auto" w:fill="FFFFFF"/>
              <w:spacing w:after="120"/>
              <w:ind w:left="453" w:hanging="425"/>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0"/>
                <w:lang w:eastAsia="lv-LV"/>
              </w:rPr>
            </w:pPr>
            <w:r w:rsidRPr="002F5F95">
              <w:rPr>
                <w:rFonts w:ascii="Arial" w:hAnsi="Arial" w:cs="Arial"/>
                <w:color w:val="000000"/>
                <w:szCs w:val="20"/>
                <w:lang w:eastAsia="lv-LV"/>
              </w:rPr>
              <w:t xml:space="preserve">employment of one or several </w:t>
            </w:r>
            <w:proofErr w:type="gramStart"/>
            <w:r w:rsidRPr="002F5F95">
              <w:rPr>
                <w:rFonts w:ascii="Arial" w:hAnsi="Arial" w:cs="Arial"/>
                <w:color w:val="000000"/>
                <w:szCs w:val="20"/>
                <w:lang w:eastAsia="lv-LV"/>
              </w:rPr>
              <w:t>persons</w:t>
            </w:r>
            <w:proofErr w:type="gramEnd"/>
            <w:r w:rsidRPr="002F5F95">
              <w:rPr>
                <w:rFonts w:ascii="Arial" w:hAnsi="Arial" w:cs="Arial"/>
                <w:color w:val="000000"/>
                <w:szCs w:val="20"/>
                <w:lang w:eastAsia="lv-LV"/>
              </w:rPr>
              <w:t xml:space="preserve"> if they do not have the necessary work permit or they are not entitled to reside in a European Union Member State; or</w:t>
            </w:r>
          </w:p>
          <w:p w14:paraId="38FD951D" w14:textId="77777777" w:rsidR="00A65EDE" w:rsidRPr="002F5F95" w:rsidRDefault="00A65EDE" w:rsidP="00F235D2">
            <w:pPr>
              <w:numPr>
                <w:ilvl w:val="0"/>
                <w:numId w:val="9"/>
              </w:numPr>
              <w:shd w:val="clear" w:color="auto" w:fill="FFFFFF"/>
              <w:spacing w:after="120"/>
              <w:ind w:left="454" w:hanging="425"/>
              <w:contextualSpacing/>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0"/>
                <w:lang w:eastAsia="lv-LV"/>
              </w:rPr>
            </w:pPr>
            <w:r w:rsidRPr="002F5F95">
              <w:rPr>
                <w:rFonts w:ascii="Arial" w:hAnsi="Arial" w:cs="Arial"/>
                <w:color w:val="000000"/>
                <w:szCs w:val="20"/>
                <w:lang w:eastAsia="lv-LV"/>
              </w:rPr>
              <w:t xml:space="preserve">employment of a person without concluding a written employment contract, failing to submit, within the time limit specified in the laws and regulations regarding taxes, an informative declaration regarding such person which is to be submitted </w:t>
            </w:r>
            <w:proofErr w:type="gramStart"/>
            <w:r w:rsidRPr="002F5F95">
              <w:rPr>
                <w:rFonts w:ascii="Arial" w:hAnsi="Arial" w:cs="Arial"/>
                <w:color w:val="000000"/>
                <w:szCs w:val="20"/>
                <w:lang w:eastAsia="lv-LV"/>
              </w:rPr>
              <w:t>on</w:t>
            </w:r>
            <w:proofErr w:type="gramEnd"/>
            <w:r w:rsidRPr="002F5F95">
              <w:rPr>
                <w:rFonts w:ascii="Arial" w:hAnsi="Arial" w:cs="Arial"/>
                <w:color w:val="000000"/>
                <w:szCs w:val="20"/>
                <w:lang w:eastAsia="lv-LV"/>
              </w:rPr>
              <w:t xml:space="preserve"> persons who commence employment. </w:t>
            </w:r>
          </w:p>
        </w:tc>
        <w:tc>
          <w:tcPr>
            <w:tcW w:w="4111" w:type="dxa"/>
            <w:tcBorders>
              <w:top w:val="none" w:sz="0" w:space="0" w:color="auto"/>
              <w:bottom w:val="none" w:sz="0" w:space="0" w:color="auto"/>
            </w:tcBorders>
          </w:tcPr>
          <w:p w14:paraId="734E3EFE"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lastRenderedPageBreak/>
              <w:t>For a:</w:t>
            </w:r>
          </w:p>
          <w:p w14:paraId="2ACB36E7" w14:textId="77777777" w:rsidR="00B12814" w:rsidRPr="002F5F95" w:rsidRDefault="00A65EDE" w:rsidP="00F235D2">
            <w:pPr>
              <w:pStyle w:val="ListParagraph"/>
              <w:numPr>
                <w:ilvl w:val="0"/>
                <w:numId w:val="6"/>
              </w:numPr>
              <w:tabs>
                <w:tab w:val="num" w:pos="315"/>
              </w:tabs>
              <w:spacing w:after="120"/>
              <w:ind w:hanging="687"/>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7FCD4377" w14:textId="77777777" w:rsidR="00B12814" w:rsidRPr="002F5F95" w:rsidRDefault="00A65EDE" w:rsidP="00646626">
            <w:pPr>
              <w:pStyle w:val="ListParagraph"/>
              <w:numPr>
                <w:ilvl w:val="0"/>
                <w:numId w:val="6"/>
              </w:numPr>
              <w:tabs>
                <w:tab w:val="num" w:pos="315"/>
              </w:tabs>
              <w:spacing w:after="120"/>
              <w:ind w:left="344" w:hanging="687"/>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42D6D8B6" w14:textId="77777777" w:rsidR="00B12814"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B12814" w:rsidRPr="002F5F95">
              <w:rPr>
                <w:rFonts w:ascii="Arial" w:hAnsi="Arial" w:cs="Arial"/>
                <w:color w:val="000000"/>
                <w:kern w:val="24"/>
                <w:szCs w:val="20"/>
              </w:rPr>
              <w:t> </w:t>
            </w:r>
            <w:r w:rsidRPr="002F5F95">
              <w:rPr>
                <w:rFonts w:ascii="Arial" w:hAnsi="Arial" w:cs="Arial"/>
                <w:color w:val="000000"/>
                <w:kern w:val="24"/>
                <w:szCs w:val="20"/>
              </w:rPr>
              <w:t>000;</w:t>
            </w:r>
          </w:p>
          <w:p w14:paraId="3479FF7D" w14:textId="49AB11CE" w:rsidR="00A65EDE" w:rsidRPr="002F5F95" w:rsidRDefault="00A65EDE" w:rsidP="00F235D2">
            <w:pPr>
              <w:pStyle w:val="ListParagraph"/>
              <w:numPr>
                <w:ilvl w:val="0"/>
                <w:numId w:val="6"/>
              </w:numPr>
              <w:tabs>
                <w:tab w:val="num" w:pos="315"/>
              </w:tabs>
              <w:spacing w:after="120"/>
              <w:ind w:left="317" w:hanging="284"/>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on whose capacity Tenderer is </w:t>
            </w:r>
            <w:proofErr w:type="gramStart"/>
            <w:r w:rsidRPr="002F5F95">
              <w:rPr>
                <w:rFonts w:ascii="Arial" w:hAnsi="Arial" w:cs="Arial"/>
                <w:color w:val="000000"/>
                <w:kern w:val="24"/>
                <w:szCs w:val="20"/>
              </w:rPr>
              <w:t>relying</w:t>
            </w:r>
            <w:proofErr w:type="gramEnd"/>
            <w:r w:rsidRPr="002F5F95">
              <w:rPr>
                <w:rFonts w:ascii="Arial" w:hAnsi="Arial" w:cs="Arial"/>
                <w:color w:val="000000"/>
                <w:kern w:val="24"/>
                <w:szCs w:val="20"/>
              </w:rPr>
              <w:t xml:space="preserve"> to certify its compliance with the requirements</w:t>
            </w:r>
          </w:p>
          <w:p w14:paraId="474B2ECF"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registered or residing in Latvia</w:t>
            </w:r>
            <w:r w:rsidRPr="002F5F95">
              <w:rPr>
                <w:rFonts w:ascii="Arial" w:hAnsi="Arial" w:cs="Arial"/>
                <w:color w:val="000000"/>
                <w:kern w:val="24"/>
                <w:szCs w:val="20"/>
              </w:rPr>
              <w:t>, the Contracting authority will verify the information itself in publicly available databases.</w:t>
            </w:r>
          </w:p>
        </w:tc>
      </w:tr>
      <w:tr w:rsidR="00A65EDE" w:rsidRPr="002F5F95" w14:paraId="5EE89E84" w14:textId="77777777" w:rsidTr="009C15BE">
        <w:trPr>
          <w:trHeight w:val="2980"/>
        </w:trPr>
        <w:tc>
          <w:tcPr>
            <w:cnfStyle w:val="001000000000" w:firstRow="0" w:lastRow="0" w:firstColumn="1" w:lastColumn="0" w:oddVBand="0" w:evenVBand="0" w:oddHBand="0" w:evenHBand="0" w:firstRowFirstColumn="0" w:firstRowLastColumn="0" w:lastRowFirstColumn="0" w:lastRowLastColumn="0"/>
            <w:tcW w:w="846" w:type="dxa"/>
            <w:vMerge/>
            <w:tcBorders>
              <w:right w:val="none" w:sz="0" w:space="0" w:color="auto"/>
            </w:tcBorders>
          </w:tcPr>
          <w:p w14:paraId="4982D8E6"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4394" w:type="dxa"/>
            <w:vMerge/>
          </w:tcPr>
          <w:p w14:paraId="3BC7DB4D"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4111" w:type="dxa"/>
          </w:tcPr>
          <w:p w14:paraId="7D34FA73"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For a:</w:t>
            </w:r>
          </w:p>
          <w:p w14:paraId="29F06F75" w14:textId="77777777" w:rsidR="00B12814" w:rsidRPr="002F5F95" w:rsidRDefault="00A65EDE" w:rsidP="00F235D2">
            <w:pPr>
              <w:pStyle w:val="ListParagraph"/>
              <w:numPr>
                <w:ilvl w:val="0"/>
                <w:numId w:val="6"/>
              </w:numPr>
              <w:tabs>
                <w:tab w:val="num" w:pos="315"/>
              </w:tabs>
              <w:spacing w:after="120"/>
              <w:ind w:hanging="687"/>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72861876" w14:textId="77777777" w:rsidR="008E78D9" w:rsidRPr="002F5F95" w:rsidRDefault="00A65EDE" w:rsidP="00646626">
            <w:pPr>
              <w:pStyle w:val="ListParagraph"/>
              <w:numPr>
                <w:ilvl w:val="0"/>
                <w:numId w:val="6"/>
              </w:numPr>
              <w:tabs>
                <w:tab w:val="num" w:pos="315"/>
              </w:tabs>
              <w:spacing w:after="120"/>
              <w:ind w:left="344" w:hanging="31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partnership member, if Tenderer is a partnership;</w:t>
            </w:r>
          </w:p>
          <w:p w14:paraId="45386993" w14:textId="77777777" w:rsidR="008E78D9" w:rsidRPr="002F5F95" w:rsidRDefault="00A65EDE" w:rsidP="00F235D2">
            <w:pPr>
              <w:pStyle w:val="ListParagraph"/>
              <w:numPr>
                <w:ilvl w:val="0"/>
                <w:numId w:val="6"/>
              </w:numPr>
              <w:tabs>
                <w:tab w:val="num" w:pos="315"/>
              </w:tabs>
              <w:spacing w:after="120"/>
              <w:ind w:left="317"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subcontractor the value of the services to be provided by which amounts to at least EUR 10</w:t>
            </w:r>
            <w:r w:rsidR="008E78D9" w:rsidRPr="002F5F95">
              <w:rPr>
                <w:rFonts w:ascii="Arial" w:hAnsi="Arial" w:cs="Arial"/>
                <w:color w:val="000000"/>
                <w:kern w:val="24"/>
                <w:szCs w:val="20"/>
              </w:rPr>
              <w:t> </w:t>
            </w:r>
            <w:r w:rsidRPr="002F5F95">
              <w:rPr>
                <w:rFonts w:ascii="Arial" w:hAnsi="Arial" w:cs="Arial"/>
                <w:color w:val="000000"/>
                <w:kern w:val="24"/>
                <w:szCs w:val="20"/>
              </w:rPr>
              <w:t>000;</w:t>
            </w:r>
          </w:p>
          <w:p w14:paraId="0C58EA06" w14:textId="083A721D" w:rsidR="00A65EDE" w:rsidRPr="002F5F95" w:rsidRDefault="00A65EDE" w:rsidP="00F235D2">
            <w:pPr>
              <w:pStyle w:val="ListParagraph"/>
              <w:numPr>
                <w:ilvl w:val="0"/>
                <w:numId w:val="6"/>
              </w:numPr>
              <w:tabs>
                <w:tab w:val="num" w:pos="315"/>
              </w:tabs>
              <w:spacing w:after="120"/>
              <w:ind w:left="317" w:hanging="284"/>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on whose capacity Tenderer is </w:t>
            </w:r>
            <w:proofErr w:type="gramStart"/>
            <w:r w:rsidRPr="002F5F95">
              <w:rPr>
                <w:rFonts w:ascii="Arial" w:hAnsi="Arial" w:cs="Arial"/>
                <w:color w:val="000000"/>
                <w:kern w:val="24"/>
                <w:szCs w:val="20"/>
              </w:rPr>
              <w:t>relying</w:t>
            </w:r>
            <w:proofErr w:type="gramEnd"/>
            <w:r w:rsidRPr="002F5F95">
              <w:rPr>
                <w:rFonts w:ascii="Arial" w:hAnsi="Arial" w:cs="Arial"/>
                <w:color w:val="000000"/>
                <w:kern w:val="24"/>
                <w:szCs w:val="20"/>
              </w:rPr>
              <w:t xml:space="preserve"> to certify its compliance with the requirements</w:t>
            </w:r>
          </w:p>
          <w:p w14:paraId="4A1691EA"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u w:val="single"/>
              </w:rPr>
              <w:t>registered or residing outside of Latvia</w:t>
            </w:r>
            <w:r w:rsidRPr="002F5F95">
              <w:rPr>
                <w:rFonts w:ascii="Arial" w:hAnsi="Arial" w:cs="Arial"/>
                <w:color w:val="000000"/>
                <w:kern w:val="24"/>
                <w:szCs w:val="20"/>
              </w:rPr>
              <w:t>, the Tenderer shall submit an appropriate statement from the competent authority of the country of registration or residence.</w:t>
            </w:r>
          </w:p>
        </w:tc>
      </w:tr>
      <w:tr w:rsidR="002F7F35" w:rsidRPr="002F5F95" w14:paraId="4C854C84" w14:textId="77777777" w:rsidTr="009C15BE">
        <w:trPr>
          <w:cnfStyle w:val="000000100000" w:firstRow="0" w:lastRow="0" w:firstColumn="0" w:lastColumn="0" w:oddVBand="0" w:evenVBand="0" w:oddHBand="1" w:evenHBand="0" w:firstRowFirstColumn="0" w:firstRowLastColumn="0" w:lastRowFirstColumn="0" w:lastRowLastColumn="0"/>
          <w:trHeight w:val="2980"/>
        </w:trPr>
        <w:tc>
          <w:tcPr>
            <w:cnfStyle w:val="001000000000" w:firstRow="0" w:lastRow="0" w:firstColumn="1" w:lastColumn="0" w:oddVBand="0" w:evenVBand="0" w:oddHBand="0" w:evenHBand="0" w:firstRowFirstColumn="0" w:firstRowLastColumn="0" w:lastRowFirstColumn="0" w:lastRowLastColumn="0"/>
            <w:tcW w:w="846" w:type="dxa"/>
            <w:tcBorders>
              <w:top w:val="none" w:sz="0" w:space="0" w:color="auto"/>
              <w:bottom w:val="none" w:sz="0" w:space="0" w:color="auto"/>
              <w:right w:val="none" w:sz="0" w:space="0" w:color="auto"/>
            </w:tcBorders>
          </w:tcPr>
          <w:p w14:paraId="355892E5" w14:textId="0BDFD724" w:rsidR="002F7F35" w:rsidRPr="002F5F95" w:rsidRDefault="002F7F35" w:rsidP="00846A7E">
            <w:pPr>
              <w:pStyle w:val="ListParagraph"/>
              <w:numPr>
                <w:ilvl w:val="2"/>
                <w:numId w:val="18"/>
              </w:numPr>
              <w:spacing w:after="120"/>
              <w:ind w:left="736" w:hanging="709"/>
              <w:rPr>
                <w:rFonts w:ascii="Arial" w:hAnsi="Arial" w:cs="Arial"/>
                <w:color w:val="000000" w:themeColor="text1"/>
                <w:szCs w:val="20"/>
              </w:rPr>
            </w:pPr>
          </w:p>
        </w:tc>
        <w:tc>
          <w:tcPr>
            <w:tcW w:w="4394" w:type="dxa"/>
            <w:tcBorders>
              <w:top w:val="none" w:sz="0" w:space="0" w:color="auto"/>
              <w:bottom w:val="none" w:sz="0" w:space="0" w:color="auto"/>
            </w:tcBorders>
          </w:tcPr>
          <w:p w14:paraId="7C7DE288" w14:textId="77777777" w:rsidR="002F7F35" w:rsidRPr="002F5F95" w:rsidRDefault="002F7F3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 A: </w:t>
            </w:r>
          </w:p>
          <w:p w14:paraId="04687B50" w14:textId="77777777" w:rsidR="002F7F35" w:rsidRPr="002F5F95" w:rsidRDefault="002F7F35"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374F61F0" w14:textId="77777777" w:rsidR="002F7F35" w:rsidRPr="002F5F95" w:rsidRDefault="002F7F35"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7B6CFEAA" w14:textId="77777777" w:rsidR="002F7F35" w:rsidRPr="002F5F95" w:rsidRDefault="002F7F35"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1F72AEBB" w14:textId="77777777" w:rsidR="002F7F35" w:rsidRPr="002F5F95" w:rsidRDefault="002F7F35" w:rsidP="00F235D2">
            <w:pPr>
              <w:numPr>
                <w:ilvl w:val="0"/>
                <w:numId w:val="6"/>
              </w:numPr>
              <w:spacing w:after="120"/>
              <w:ind w:left="170" w:hanging="17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w:t>
            </w:r>
          </w:p>
          <w:p w14:paraId="22083628" w14:textId="0DA5EFDD" w:rsidR="002F7F35" w:rsidRPr="002F5F95" w:rsidRDefault="002F7F3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hAnsi="Arial" w:cs="Arial"/>
                <w:color w:val="000000"/>
                <w:szCs w:val="20"/>
                <w:lang w:eastAsia="lv-LV"/>
              </w:rPr>
              <w:t>has made an effort to unlawfully influence the decision of the Contracting authority, the Procurement commission, or member of the Procurement commission in respect of the Procurement or has made an effort to obtain confidential information which would provide it with unjustified advantages within the Procurement or has provided misleading information which could significantly influence the decision on further participation of the Tenderer in the Procurement or awarding of the Contract.</w:t>
            </w:r>
          </w:p>
        </w:tc>
        <w:tc>
          <w:tcPr>
            <w:tcW w:w="4111" w:type="dxa"/>
            <w:tcBorders>
              <w:top w:val="none" w:sz="0" w:space="0" w:color="auto"/>
              <w:bottom w:val="none" w:sz="0" w:space="0" w:color="auto"/>
            </w:tcBorders>
          </w:tcPr>
          <w:p w14:paraId="301263A4" w14:textId="31EFA00B" w:rsidR="002F7F35" w:rsidRPr="002F5F95" w:rsidRDefault="002F7F3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No obligation to submit documents, unless specifically requested by the Procurement </w:t>
            </w:r>
            <w:proofErr w:type="gramStart"/>
            <w:r w:rsidRPr="002F5F95">
              <w:rPr>
                <w:rFonts w:ascii="Arial" w:hAnsi="Arial" w:cs="Arial"/>
                <w:color w:val="000000"/>
                <w:kern w:val="24"/>
                <w:szCs w:val="20"/>
              </w:rPr>
              <w:t>commission</w:t>
            </w:r>
            <w:proofErr w:type="gramEnd"/>
            <w:r w:rsidRPr="002F5F95">
              <w:rPr>
                <w:rFonts w:ascii="Arial" w:hAnsi="Arial" w:cs="Arial"/>
                <w:color w:val="000000"/>
                <w:kern w:val="24"/>
                <w:szCs w:val="20"/>
              </w:rPr>
              <w:t xml:space="preserve">. </w:t>
            </w:r>
          </w:p>
        </w:tc>
      </w:tr>
      <w:tr w:rsidR="00A65EDE" w:rsidRPr="002F5F95" w14:paraId="15847D02" w14:textId="77777777" w:rsidTr="009C15BE">
        <w:tc>
          <w:tcPr>
            <w:cnfStyle w:val="001000000000" w:firstRow="0" w:lastRow="0" w:firstColumn="1" w:lastColumn="0" w:oddVBand="0" w:evenVBand="0" w:oddHBand="0" w:evenHBand="0" w:firstRowFirstColumn="0" w:firstRowLastColumn="0" w:lastRowFirstColumn="0" w:lastRowLastColumn="0"/>
            <w:tcW w:w="846" w:type="dxa"/>
            <w:tcBorders>
              <w:right w:val="none" w:sz="0" w:space="0" w:color="auto"/>
            </w:tcBorders>
          </w:tcPr>
          <w:p w14:paraId="52801379" w14:textId="790B3036" w:rsidR="00A65EDE" w:rsidRPr="002F5F95" w:rsidRDefault="00A65EDE" w:rsidP="00846A7E">
            <w:pPr>
              <w:pStyle w:val="Heading3"/>
              <w:numPr>
                <w:ilvl w:val="2"/>
                <w:numId w:val="18"/>
              </w:numPr>
              <w:spacing w:after="120"/>
              <w:ind w:left="736" w:hanging="736"/>
              <w:rPr>
                <w:rFonts w:ascii="Arial" w:hAnsi="Arial" w:cs="Arial"/>
                <w:bCs w:val="0"/>
                <w:color w:val="000000" w:themeColor="text1"/>
                <w:sz w:val="20"/>
                <w:szCs w:val="20"/>
              </w:rPr>
            </w:pPr>
            <w:bookmarkStart w:id="100" w:name="_Toc207032146"/>
            <w:bookmarkStart w:id="101" w:name="_Toc207032626"/>
            <w:bookmarkStart w:id="102" w:name="_Toc207033445"/>
            <w:bookmarkEnd w:id="100"/>
            <w:bookmarkEnd w:id="101"/>
            <w:bookmarkEnd w:id="102"/>
          </w:p>
        </w:tc>
        <w:tc>
          <w:tcPr>
            <w:tcW w:w="4394" w:type="dxa"/>
          </w:tcPr>
          <w:p w14:paraId="1677E306"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shd w:val="clear" w:color="auto" w:fill="FFFFFF"/>
              </w:rPr>
            </w:pPr>
            <w:r w:rsidRPr="002F5F95">
              <w:rPr>
                <w:rFonts w:ascii="Arial" w:eastAsia="Cambria" w:hAnsi="Arial" w:cs="Arial"/>
                <w:color w:val="000000"/>
                <w:szCs w:val="20"/>
                <w:shd w:val="clear" w:color="auto" w:fill="FFFFFF"/>
              </w:rPr>
              <w:t xml:space="preserve">A: </w:t>
            </w:r>
          </w:p>
          <w:p w14:paraId="104D1D65"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Myriad Pro" w:hAnsi="Arial" w:cs="Arial"/>
                <w:color w:val="000000"/>
                <w:szCs w:val="20"/>
              </w:rPr>
              <w:t>Tenderer;</w:t>
            </w:r>
          </w:p>
          <w:p w14:paraId="796D78B7"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77BCFA31"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27D7116E" w14:textId="77777777" w:rsidR="00A65EDE" w:rsidRPr="002F5F95" w:rsidRDefault="00A65EDE" w:rsidP="00F235D2">
            <w:pPr>
              <w:numPr>
                <w:ilvl w:val="0"/>
                <w:numId w:val="6"/>
              </w:numPr>
              <w:spacing w:after="120"/>
              <w:ind w:left="170" w:hanging="17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its compliance with the requirements</w:t>
            </w:r>
          </w:p>
          <w:p w14:paraId="00C46488" w14:textId="77777777" w:rsidR="00A65EDE" w:rsidRPr="002F5F95" w:rsidRDefault="00A65EDE" w:rsidP="00F235D2">
            <w:pPr>
              <w:shd w:val="clear" w:color="auto" w:fill="FFFFFF"/>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hAnsi="Arial" w:cs="Arial"/>
                <w:color w:val="000000"/>
                <w:szCs w:val="20"/>
                <w:lang w:eastAsia="lv-LV"/>
              </w:rPr>
              <w:t xml:space="preserve">has provided false information to certify the conformity with the provisions of </w:t>
            </w:r>
            <w:proofErr w:type="gramStart"/>
            <w:r w:rsidRPr="002F5F95">
              <w:rPr>
                <w:rFonts w:ascii="Arial" w:hAnsi="Arial" w:cs="Arial"/>
                <w:color w:val="000000"/>
                <w:szCs w:val="20"/>
                <w:lang w:eastAsia="lv-LV"/>
              </w:rPr>
              <w:t>the Section</w:t>
            </w:r>
            <w:proofErr w:type="gramEnd"/>
            <w:r w:rsidRPr="002F5F95">
              <w:rPr>
                <w:rFonts w:ascii="Arial" w:hAnsi="Arial" w:cs="Arial"/>
                <w:color w:val="000000"/>
                <w:szCs w:val="20"/>
                <w:lang w:eastAsia="lv-LV"/>
              </w:rPr>
              <w:t xml:space="preserve"> 8.1 of the Regulations or qualification requirements for the Tenderers or has failed to submit the requested information.</w:t>
            </w:r>
          </w:p>
        </w:tc>
        <w:tc>
          <w:tcPr>
            <w:tcW w:w="4111" w:type="dxa"/>
          </w:tcPr>
          <w:p w14:paraId="09517865"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No obligation to submit documents, unless specifically requested by the Procurement </w:t>
            </w:r>
            <w:proofErr w:type="gramStart"/>
            <w:r w:rsidRPr="002F5F95">
              <w:rPr>
                <w:rFonts w:ascii="Arial" w:hAnsi="Arial" w:cs="Arial"/>
                <w:color w:val="000000"/>
                <w:kern w:val="24"/>
                <w:szCs w:val="20"/>
              </w:rPr>
              <w:t>commission</w:t>
            </w:r>
            <w:proofErr w:type="gramEnd"/>
            <w:r w:rsidRPr="002F5F95">
              <w:rPr>
                <w:rFonts w:ascii="Arial" w:hAnsi="Arial" w:cs="Arial"/>
                <w:color w:val="000000"/>
                <w:kern w:val="24"/>
                <w:szCs w:val="20"/>
              </w:rPr>
              <w:t>.</w:t>
            </w:r>
          </w:p>
        </w:tc>
      </w:tr>
      <w:tr w:rsidR="00A65EDE" w:rsidRPr="002F5F95" w14:paraId="7416ABCB" w14:textId="77777777" w:rsidTr="009C15BE">
        <w:trPr>
          <w:cnfStyle w:val="000000100000" w:firstRow="0" w:lastRow="0" w:firstColumn="0" w:lastColumn="0" w:oddVBand="0" w:evenVBand="0" w:oddHBand="1" w:evenHBand="0" w:firstRowFirstColumn="0" w:firstRowLastColumn="0" w:lastRowFirstColumn="0" w:lastRowLastColumn="0"/>
          <w:trHeight w:val="1616"/>
        </w:trPr>
        <w:tc>
          <w:tcPr>
            <w:cnfStyle w:val="001000000000" w:firstRow="0" w:lastRow="0" w:firstColumn="1" w:lastColumn="0" w:oddVBand="0" w:evenVBand="0" w:oddHBand="0" w:evenHBand="0" w:firstRowFirstColumn="0" w:firstRowLastColumn="0" w:lastRowFirstColumn="0" w:lastRowLastColumn="0"/>
            <w:tcW w:w="846" w:type="dxa"/>
            <w:vMerge w:val="restart"/>
            <w:tcBorders>
              <w:top w:val="none" w:sz="0" w:space="0" w:color="auto"/>
              <w:bottom w:val="none" w:sz="0" w:space="0" w:color="auto"/>
              <w:right w:val="none" w:sz="0" w:space="0" w:color="auto"/>
            </w:tcBorders>
          </w:tcPr>
          <w:p w14:paraId="16BC6B31" w14:textId="0346B58C" w:rsidR="00A65EDE" w:rsidRPr="002F5F95" w:rsidRDefault="00A65EDE" w:rsidP="00846A7E">
            <w:pPr>
              <w:pStyle w:val="Heading3"/>
              <w:numPr>
                <w:ilvl w:val="2"/>
                <w:numId w:val="18"/>
              </w:numPr>
              <w:spacing w:after="120"/>
              <w:ind w:left="736" w:hanging="709"/>
              <w:rPr>
                <w:rFonts w:ascii="Arial" w:hAnsi="Arial" w:cs="Arial"/>
                <w:bCs w:val="0"/>
                <w:color w:val="000000" w:themeColor="text1"/>
                <w:sz w:val="20"/>
                <w:szCs w:val="20"/>
              </w:rPr>
            </w:pPr>
            <w:bookmarkStart w:id="103" w:name="_Toc207032147"/>
            <w:bookmarkStart w:id="104" w:name="_Toc207032627"/>
            <w:bookmarkStart w:id="105" w:name="_Toc207033446"/>
            <w:bookmarkEnd w:id="103"/>
            <w:bookmarkEnd w:id="104"/>
            <w:bookmarkEnd w:id="105"/>
          </w:p>
        </w:tc>
        <w:tc>
          <w:tcPr>
            <w:tcW w:w="4394" w:type="dxa"/>
            <w:vMerge w:val="restart"/>
            <w:tcBorders>
              <w:top w:val="none" w:sz="0" w:space="0" w:color="auto"/>
              <w:bottom w:val="none" w:sz="0" w:space="0" w:color="auto"/>
            </w:tcBorders>
          </w:tcPr>
          <w:p w14:paraId="5568EE22"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bookmarkStart w:id="106" w:name="_Hlk515377443"/>
            <w:r w:rsidRPr="002F5F95">
              <w:rPr>
                <w:rFonts w:ascii="Arial" w:eastAsia="Cambria" w:hAnsi="Arial" w:cs="Arial"/>
                <w:color w:val="000000"/>
                <w:szCs w:val="20"/>
              </w:rPr>
              <w:t>A:</w:t>
            </w:r>
          </w:p>
          <w:p w14:paraId="358480CE" w14:textId="77777777" w:rsidR="00A65EDE" w:rsidRPr="002F5F95" w:rsidRDefault="00A65EDE" w:rsidP="00F235D2">
            <w:pPr>
              <w:numPr>
                <w:ilvl w:val="0"/>
                <w:numId w:val="4"/>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w:t>
            </w:r>
          </w:p>
          <w:p w14:paraId="374E36F4" w14:textId="77777777" w:rsidR="00A65EDE" w:rsidRPr="002F5F95" w:rsidRDefault="00A65EDE" w:rsidP="00F235D2">
            <w:pPr>
              <w:numPr>
                <w:ilvl w:val="0"/>
                <w:numId w:val="4"/>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4E9EF97E" w14:textId="77777777" w:rsidR="00A65EDE" w:rsidRPr="002F5F95" w:rsidRDefault="00A65EDE" w:rsidP="00F235D2">
            <w:pPr>
              <w:numPr>
                <w:ilvl w:val="0"/>
                <w:numId w:val="4"/>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43D64238" w14:textId="77777777" w:rsidR="00A65EDE" w:rsidRPr="002F5F95" w:rsidRDefault="00A65EDE" w:rsidP="00F235D2">
            <w:pPr>
              <w:numPr>
                <w:ilvl w:val="0"/>
                <w:numId w:val="4"/>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w:t>
            </w:r>
            <w:proofErr w:type="gramStart"/>
            <w:r w:rsidRPr="002F5F95">
              <w:rPr>
                <w:rFonts w:ascii="Arial" w:eastAsia="Cambria" w:hAnsi="Arial" w:cs="Arial"/>
                <w:color w:val="000000"/>
                <w:szCs w:val="20"/>
              </w:rPr>
              <w:t>its</w:t>
            </w:r>
            <w:proofErr w:type="gramEnd"/>
            <w:r w:rsidRPr="002F5F95">
              <w:rPr>
                <w:rFonts w:ascii="Arial" w:eastAsia="Cambria" w:hAnsi="Arial" w:cs="Arial"/>
                <w:color w:val="000000"/>
                <w:szCs w:val="20"/>
              </w:rPr>
              <w:t xml:space="preserve"> compliance with the requirements;</w:t>
            </w:r>
          </w:p>
          <w:p w14:paraId="0DB74A52" w14:textId="77777777" w:rsidR="00A65EDE" w:rsidRPr="002F5F95" w:rsidRDefault="00A65EDE" w:rsidP="00F235D2">
            <w:pPr>
              <w:numPr>
                <w:ilvl w:val="0"/>
                <w:numId w:val="10"/>
              </w:numPr>
              <w:spacing w:after="120"/>
              <w:ind w:left="312" w:hanging="31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w:t>
            </w:r>
            <w:r w:rsidRPr="002F5F95">
              <w:rPr>
                <w:rFonts w:ascii="Arial" w:hAnsi="Arial" w:cs="Arial"/>
                <w:color w:val="000000"/>
                <w:szCs w:val="20"/>
              </w:rPr>
              <w:t xml:space="preserve">who has decisive influence in the Tenderer </w:t>
            </w:r>
            <w:proofErr w:type="gramStart"/>
            <w:r w:rsidRPr="002F5F95">
              <w:rPr>
                <w:rFonts w:ascii="Arial" w:hAnsi="Arial" w:cs="Arial"/>
                <w:color w:val="000000"/>
                <w:szCs w:val="20"/>
              </w:rPr>
              <w:t>on the basis of</w:t>
            </w:r>
            <w:proofErr w:type="gramEnd"/>
            <w:r w:rsidRPr="002F5F95">
              <w:rPr>
                <w:rFonts w:ascii="Arial" w:hAnsi="Arial" w:cs="Arial"/>
                <w:color w:val="000000"/>
                <w:szCs w:val="20"/>
              </w:rPr>
              <w:t xml:space="preserve"> participation within the meaning of the laws and regulations regarding groups of companies (concern)</w:t>
            </w:r>
          </w:p>
          <w:p w14:paraId="4BAAD573" w14:textId="77777777" w:rsidR="00A65EDE" w:rsidRPr="002F5F95" w:rsidRDefault="00A65EDE" w:rsidP="00F235D2">
            <w:pPr>
              <w:spacing w:after="120"/>
              <w:contextualSpacing/>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is a legal person or association of persons is registered in an offshore</w:t>
            </w:r>
            <w:r w:rsidRPr="002F5F95">
              <w:rPr>
                <w:rFonts w:ascii="Arial" w:eastAsia="Cambria" w:hAnsi="Arial" w:cs="Arial"/>
                <w:color w:val="000000"/>
                <w:szCs w:val="20"/>
                <w:vertAlign w:val="superscript"/>
              </w:rPr>
              <w:footnoteReference w:id="8"/>
            </w:r>
            <w:r w:rsidRPr="002F5F95">
              <w:rPr>
                <w:rFonts w:ascii="Arial" w:eastAsia="Cambria" w:hAnsi="Arial" w:cs="Arial"/>
                <w:color w:val="000000"/>
                <w:szCs w:val="20"/>
              </w:rPr>
              <w:t>.</w:t>
            </w:r>
            <w:bookmarkEnd w:id="106"/>
          </w:p>
        </w:tc>
        <w:tc>
          <w:tcPr>
            <w:tcW w:w="4111" w:type="dxa"/>
            <w:tcBorders>
              <w:top w:val="none" w:sz="0" w:space="0" w:color="auto"/>
              <w:bottom w:val="none" w:sz="0" w:space="0" w:color="auto"/>
            </w:tcBorders>
          </w:tcPr>
          <w:p w14:paraId="73CB7650"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For a:</w:t>
            </w:r>
          </w:p>
          <w:p w14:paraId="6FEE82FA" w14:textId="77777777" w:rsidR="008E78D9" w:rsidRPr="002F5F95" w:rsidRDefault="00A65EDE" w:rsidP="00F235D2">
            <w:pPr>
              <w:pStyle w:val="ListParagraph"/>
              <w:numPr>
                <w:ilvl w:val="0"/>
                <w:numId w:val="10"/>
              </w:numPr>
              <w:tabs>
                <w:tab w:val="num" w:pos="364"/>
              </w:tabs>
              <w:spacing w:after="120"/>
              <w:ind w:hanging="72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Tenderer;</w:t>
            </w:r>
          </w:p>
          <w:p w14:paraId="15A52262" w14:textId="77777777" w:rsidR="008E78D9" w:rsidRPr="002F5F95" w:rsidRDefault="00A65EDE" w:rsidP="00646626">
            <w:pPr>
              <w:pStyle w:val="ListParagraph"/>
              <w:numPr>
                <w:ilvl w:val="0"/>
                <w:numId w:val="10"/>
              </w:numPr>
              <w:tabs>
                <w:tab w:val="num" w:pos="364"/>
              </w:tabs>
              <w:spacing w:after="120"/>
              <w:ind w:left="344" w:hanging="344"/>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hAnsi="Arial" w:cs="Arial"/>
                <w:color w:val="000000"/>
                <w:kern w:val="24"/>
                <w:szCs w:val="20"/>
              </w:rPr>
              <w:t>partnership member, if Tenderer is a partnership;</w:t>
            </w:r>
          </w:p>
          <w:p w14:paraId="705E1810" w14:textId="77777777" w:rsidR="008E78D9" w:rsidRPr="002F5F95" w:rsidRDefault="00A65EDE" w:rsidP="00F235D2">
            <w:pPr>
              <w:pStyle w:val="ListParagraph"/>
              <w:numPr>
                <w:ilvl w:val="0"/>
                <w:numId w:val="10"/>
              </w:numPr>
              <w:tabs>
                <w:tab w:val="num" w:pos="364"/>
              </w:tabs>
              <w:spacing w:after="120"/>
              <w:ind w:left="317" w:hanging="317"/>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 xml:space="preserve">subcontractor </w:t>
            </w:r>
            <w:r w:rsidRPr="002F5F95">
              <w:rPr>
                <w:rFonts w:ascii="Arial" w:hAnsi="Arial" w:cs="Arial"/>
                <w:color w:val="000000"/>
                <w:kern w:val="24"/>
                <w:szCs w:val="20"/>
              </w:rPr>
              <w:t>the value of the services to be provided by which amounts to at least EUR 10</w:t>
            </w:r>
            <w:r w:rsidR="008E78D9" w:rsidRPr="002F5F95">
              <w:rPr>
                <w:rFonts w:ascii="Arial" w:hAnsi="Arial" w:cs="Arial"/>
                <w:color w:val="000000"/>
                <w:kern w:val="24"/>
                <w:szCs w:val="20"/>
              </w:rPr>
              <w:t> </w:t>
            </w:r>
            <w:r w:rsidRPr="002F5F95">
              <w:rPr>
                <w:rFonts w:ascii="Arial" w:hAnsi="Arial" w:cs="Arial"/>
                <w:color w:val="000000"/>
                <w:kern w:val="24"/>
                <w:szCs w:val="20"/>
              </w:rPr>
              <w:t>000</w:t>
            </w:r>
            <w:r w:rsidRPr="002F5F95">
              <w:rPr>
                <w:rFonts w:ascii="Arial" w:eastAsia="Myriad Pro" w:hAnsi="Arial" w:cs="Arial"/>
                <w:color w:val="000000"/>
                <w:kern w:val="24"/>
                <w:szCs w:val="20"/>
              </w:rPr>
              <w:t>;</w:t>
            </w:r>
          </w:p>
          <w:p w14:paraId="3AF32DFF" w14:textId="7B40648B" w:rsidR="00A65EDE" w:rsidRPr="002F5F95" w:rsidRDefault="00A65EDE" w:rsidP="00F235D2">
            <w:pPr>
              <w:pStyle w:val="ListParagraph"/>
              <w:numPr>
                <w:ilvl w:val="0"/>
                <w:numId w:val="10"/>
              </w:numPr>
              <w:tabs>
                <w:tab w:val="num" w:pos="364"/>
              </w:tabs>
              <w:spacing w:after="120"/>
              <w:ind w:left="317" w:hanging="317"/>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 xml:space="preserve">person on whose capacity the Tenderer is </w:t>
            </w:r>
            <w:proofErr w:type="gramStart"/>
            <w:r w:rsidRPr="002F5F95">
              <w:rPr>
                <w:rFonts w:ascii="Arial" w:eastAsia="Myriad Pro" w:hAnsi="Arial" w:cs="Arial"/>
                <w:color w:val="000000"/>
                <w:kern w:val="24"/>
                <w:szCs w:val="20"/>
              </w:rPr>
              <w:t>relying</w:t>
            </w:r>
            <w:proofErr w:type="gramEnd"/>
            <w:r w:rsidRPr="002F5F95">
              <w:rPr>
                <w:rFonts w:ascii="Arial" w:eastAsia="Myriad Pro" w:hAnsi="Arial" w:cs="Arial"/>
                <w:color w:val="000000"/>
                <w:kern w:val="24"/>
                <w:szCs w:val="20"/>
              </w:rPr>
              <w:t xml:space="preserve"> to certify its compliance with requirements</w:t>
            </w:r>
          </w:p>
          <w:p w14:paraId="1E38620F"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eastAsia="Myriad Pro" w:hAnsi="Arial" w:cs="Arial"/>
                <w:color w:val="000000"/>
                <w:kern w:val="24"/>
                <w:szCs w:val="20"/>
                <w:u w:val="single"/>
              </w:rPr>
              <w:t>who is registered or residing in Latvia</w:t>
            </w:r>
            <w:r w:rsidRPr="002F5F95">
              <w:rPr>
                <w:rFonts w:ascii="Arial" w:eastAsia="Myriad Pro" w:hAnsi="Arial" w:cs="Arial"/>
                <w:color w:val="000000"/>
                <w:kern w:val="24"/>
                <w:szCs w:val="20"/>
              </w:rPr>
              <w:t>, the contracting authority will verify the information itself in publicly available databases.</w:t>
            </w:r>
          </w:p>
        </w:tc>
      </w:tr>
      <w:tr w:rsidR="00A65EDE" w:rsidRPr="002F5F95" w14:paraId="11994A1E" w14:textId="77777777" w:rsidTr="009C15BE">
        <w:trPr>
          <w:trHeight w:val="803"/>
        </w:trPr>
        <w:tc>
          <w:tcPr>
            <w:cnfStyle w:val="001000000000" w:firstRow="0" w:lastRow="0" w:firstColumn="1" w:lastColumn="0" w:oddVBand="0" w:evenVBand="0" w:oddHBand="0" w:evenHBand="0" w:firstRowFirstColumn="0" w:firstRowLastColumn="0" w:lastRowFirstColumn="0" w:lastRowLastColumn="0"/>
            <w:tcW w:w="846" w:type="dxa"/>
            <w:vMerge/>
            <w:tcBorders>
              <w:right w:val="none" w:sz="0" w:space="0" w:color="auto"/>
            </w:tcBorders>
          </w:tcPr>
          <w:p w14:paraId="24C97C7D" w14:textId="77777777" w:rsidR="00A65EDE" w:rsidRPr="002F5F95" w:rsidRDefault="00A65EDE" w:rsidP="00F235D2">
            <w:pPr>
              <w:spacing w:after="120"/>
              <w:rPr>
                <w:rFonts w:ascii="Arial" w:hAnsi="Arial" w:cs="Arial"/>
                <w:b w:val="0"/>
                <w:bCs w:val="0"/>
                <w:color w:val="000000" w:themeColor="text1"/>
                <w:szCs w:val="20"/>
              </w:rPr>
            </w:pPr>
          </w:p>
        </w:tc>
        <w:tc>
          <w:tcPr>
            <w:tcW w:w="4394" w:type="dxa"/>
            <w:vMerge/>
          </w:tcPr>
          <w:p w14:paraId="60B9970F"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4111" w:type="dxa"/>
          </w:tcPr>
          <w:p w14:paraId="4AE4F783"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 xml:space="preserve">For a: </w:t>
            </w:r>
          </w:p>
          <w:p w14:paraId="220AFCFD" w14:textId="77777777" w:rsidR="00646626" w:rsidRPr="002F5F95" w:rsidRDefault="00A65EDE" w:rsidP="00646626">
            <w:pPr>
              <w:pStyle w:val="ListParagraph"/>
              <w:numPr>
                <w:ilvl w:val="0"/>
                <w:numId w:val="10"/>
              </w:numPr>
              <w:tabs>
                <w:tab w:val="num" w:pos="364"/>
              </w:tabs>
              <w:spacing w:after="120"/>
              <w:ind w:hanging="687"/>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Tenderer;</w:t>
            </w:r>
          </w:p>
          <w:p w14:paraId="6EDA9DF7" w14:textId="24A3268F" w:rsidR="008E78D9" w:rsidRPr="002F5F95" w:rsidRDefault="00A65EDE" w:rsidP="00646626">
            <w:pPr>
              <w:pStyle w:val="ListParagraph"/>
              <w:numPr>
                <w:ilvl w:val="0"/>
                <w:numId w:val="10"/>
              </w:numPr>
              <w:tabs>
                <w:tab w:val="num" w:pos="364"/>
              </w:tabs>
              <w:spacing w:after="120"/>
              <w:ind w:left="344" w:hanging="311"/>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hAnsi="Arial" w:cs="Arial"/>
                <w:color w:val="000000"/>
                <w:kern w:val="24"/>
                <w:szCs w:val="20"/>
              </w:rPr>
              <w:t>partnership member, if Tenderer is a partnership;</w:t>
            </w:r>
          </w:p>
          <w:p w14:paraId="667AAF83" w14:textId="77777777" w:rsidR="008E78D9" w:rsidRPr="002F5F95" w:rsidRDefault="00A65EDE" w:rsidP="00F235D2">
            <w:pPr>
              <w:pStyle w:val="ListParagraph"/>
              <w:numPr>
                <w:ilvl w:val="0"/>
                <w:numId w:val="10"/>
              </w:numPr>
              <w:tabs>
                <w:tab w:val="num" w:pos="364"/>
              </w:tabs>
              <w:spacing w:after="120"/>
              <w:ind w:left="317" w:hanging="284"/>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 xml:space="preserve">subcontractor </w:t>
            </w:r>
            <w:r w:rsidRPr="002F5F95">
              <w:rPr>
                <w:rFonts w:ascii="Arial" w:hAnsi="Arial" w:cs="Arial"/>
                <w:color w:val="000000"/>
                <w:kern w:val="24"/>
                <w:szCs w:val="20"/>
              </w:rPr>
              <w:t>the value of the services to be provided by which amounts to at least EUR 10</w:t>
            </w:r>
            <w:r w:rsidR="008E78D9" w:rsidRPr="002F5F95">
              <w:rPr>
                <w:rFonts w:ascii="Arial" w:hAnsi="Arial" w:cs="Arial"/>
                <w:color w:val="000000"/>
                <w:kern w:val="24"/>
                <w:szCs w:val="20"/>
              </w:rPr>
              <w:t> </w:t>
            </w:r>
            <w:r w:rsidRPr="002F5F95">
              <w:rPr>
                <w:rFonts w:ascii="Arial" w:hAnsi="Arial" w:cs="Arial"/>
                <w:color w:val="000000"/>
                <w:kern w:val="24"/>
                <w:szCs w:val="20"/>
              </w:rPr>
              <w:t>000</w:t>
            </w:r>
            <w:r w:rsidRPr="002F5F95">
              <w:rPr>
                <w:rFonts w:ascii="Arial" w:eastAsia="Myriad Pro" w:hAnsi="Arial" w:cs="Arial"/>
                <w:color w:val="000000"/>
                <w:kern w:val="24"/>
                <w:szCs w:val="20"/>
              </w:rPr>
              <w:t>;</w:t>
            </w:r>
          </w:p>
          <w:p w14:paraId="1ECDB1FB" w14:textId="70D640A3" w:rsidR="00A65EDE" w:rsidRPr="002F5F95" w:rsidRDefault="00A65EDE" w:rsidP="00F235D2">
            <w:pPr>
              <w:pStyle w:val="ListParagraph"/>
              <w:numPr>
                <w:ilvl w:val="0"/>
                <w:numId w:val="10"/>
              </w:numPr>
              <w:tabs>
                <w:tab w:val="num" w:pos="364"/>
              </w:tabs>
              <w:spacing w:after="120"/>
              <w:ind w:left="317" w:hanging="284"/>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 xml:space="preserve">person on whose capacity the Tenderer is </w:t>
            </w:r>
            <w:proofErr w:type="gramStart"/>
            <w:r w:rsidRPr="002F5F95">
              <w:rPr>
                <w:rFonts w:ascii="Arial" w:eastAsia="Myriad Pro" w:hAnsi="Arial" w:cs="Arial"/>
                <w:color w:val="000000"/>
                <w:kern w:val="24"/>
                <w:szCs w:val="20"/>
              </w:rPr>
              <w:t>relying</w:t>
            </w:r>
            <w:proofErr w:type="gramEnd"/>
            <w:r w:rsidRPr="002F5F95">
              <w:rPr>
                <w:rFonts w:ascii="Arial" w:eastAsia="Myriad Pro" w:hAnsi="Arial" w:cs="Arial"/>
                <w:color w:val="000000"/>
                <w:kern w:val="24"/>
                <w:szCs w:val="20"/>
              </w:rPr>
              <w:t xml:space="preserve"> to certify its compliance with requirements</w:t>
            </w:r>
          </w:p>
          <w:p w14:paraId="5431B27D"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u w:val="single"/>
              </w:rPr>
              <w:lastRenderedPageBreak/>
              <w:t>who is registered or residing outside of Latvia</w:t>
            </w:r>
            <w:r w:rsidRPr="002F5F95">
              <w:rPr>
                <w:rFonts w:ascii="Arial" w:eastAsia="Myriad Pro" w:hAnsi="Arial" w:cs="Arial"/>
                <w:color w:val="000000"/>
                <w:kern w:val="24"/>
                <w:szCs w:val="20"/>
              </w:rPr>
              <w:t>, the person shall submit an appropriate statement from the competent authority of the country of registration or residence.</w:t>
            </w:r>
          </w:p>
        </w:tc>
      </w:tr>
      <w:tr w:rsidR="00A65EDE" w:rsidRPr="002F5F95" w14:paraId="6FFDAE73" w14:textId="77777777" w:rsidTr="009C15BE">
        <w:trPr>
          <w:cnfStyle w:val="000000100000" w:firstRow="0" w:lastRow="0" w:firstColumn="0" w:lastColumn="0" w:oddVBand="0" w:evenVBand="0" w:oddHBand="1" w:evenHBand="0" w:firstRowFirstColumn="0" w:firstRowLastColumn="0" w:lastRowFirstColumn="0" w:lastRowLastColumn="0"/>
          <w:trHeight w:val="1615"/>
        </w:trPr>
        <w:tc>
          <w:tcPr>
            <w:cnfStyle w:val="001000000000" w:firstRow="0" w:lastRow="0" w:firstColumn="1" w:lastColumn="0" w:oddVBand="0" w:evenVBand="0" w:oddHBand="0" w:evenHBand="0" w:firstRowFirstColumn="0" w:firstRowLastColumn="0" w:lastRowFirstColumn="0" w:lastRowLastColumn="0"/>
            <w:tcW w:w="846" w:type="dxa"/>
            <w:vMerge/>
            <w:tcBorders>
              <w:top w:val="none" w:sz="0" w:space="0" w:color="auto"/>
              <w:bottom w:val="none" w:sz="0" w:space="0" w:color="auto"/>
              <w:right w:val="none" w:sz="0" w:space="0" w:color="auto"/>
            </w:tcBorders>
          </w:tcPr>
          <w:p w14:paraId="40BD192B" w14:textId="77777777" w:rsidR="00A65EDE" w:rsidRPr="002F5F95" w:rsidRDefault="00A65EDE" w:rsidP="00F235D2">
            <w:pPr>
              <w:spacing w:after="120"/>
              <w:rPr>
                <w:rFonts w:ascii="Arial" w:hAnsi="Arial" w:cs="Arial"/>
                <w:b w:val="0"/>
                <w:bCs w:val="0"/>
                <w:color w:val="000000" w:themeColor="text1"/>
                <w:szCs w:val="20"/>
              </w:rPr>
            </w:pPr>
          </w:p>
        </w:tc>
        <w:tc>
          <w:tcPr>
            <w:tcW w:w="4394" w:type="dxa"/>
            <w:vMerge/>
            <w:tcBorders>
              <w:top w:val="none" w:sz="0" w:space="0" w:color="auto"/>
              <w:bottom w:val="none" w:sz="0" w:space="0" w:color="auto"/>
            </w:tcBorders>
          </w:tcPr>
          <w:p w14:paraId="317B7045"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p>
        </w:tc>
        <w:tc>
          <w:tcPr>
            <w:tcW w:w="4111" w:type="dxa"/>
            <w:tcBorders>
              <w:top w:val="none" w:sz="0" w:space="0" w:color="auto"/>
              <w:bottom w:val="none" w:sz="0" w:space="0" w:color="auto"/>
            </w:tcBorders>
          </w:tcPr>
          <w:p w14:paraId="678EE540"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color w:val="000000"/>
                <w:kern w:val="24"/>
                <w:szCs w:val="20"/>
              </w:rPr>
            </w:pPr>
            <w:r w:rsidRPr="002F5F95">
              <w:rPr>
                <w:rFonts w:ascii="Arial" w:hAnsi="Arial" w:cs="Arial"/>
                <w:color w:val="000000"/>
                <w:kern w:val="24"/>
                <w:szCs w:val="20"/>
              </w:rPr>
              <w:t>For a person who has decisive influence in the Tenderer on the basis of participation within the meaning of the laws and regulations regarding groups of companies (concern) who is registered or residing in Latvia and who is registered or residing outside of Latvia, Tenderer shall submit a statement approved by competent authority indicating persons who has decisive influence. If this/these person/-s is/are registered or residing in Latvia, the Contracting   authority will verify the information itself in publicly available databases, if - registered or residing outside of Latvia, Tenderer additionally shall submit an appropriate statement from the competent authority of the country of registration or residence.</w:t>
            </w:r>
          </w:p>
        </w:tc>
      </w:tr>
      <w:tr w:rsidR="00A65EDE" w:rsidRPr="002F5F95" w14:paraId="670A8932" w14:textId="77777777" w:rsidTr="009C15BE">
        <w:trPr>
          <w:trHeight w:val="1921"/>
        </w:trPr>
        <w:tc>
          <w:tcPr>
            <w:cnfStyle w:val="001000000000" w:firstRow="0" w:lastRow="0" w:firstColumn="1" w:lastColumn="0" w:oddVBand="0" w:evenVBand="0" w:oddHBand="0" w:evenHBand="0" w:firstRowFirstColumn="0" w:firstRowLastColumn="0" w:lastRowFirstColumn="0" w:lastRowLastColumn="0"/>
            <w:tcW w:w="846" w:type="dxa"/>
            <w:vMerge w:val="restart"/>
            <w:tcBorders>
              <w:right w:val="none" w:sz="0" w:space="0" w:color="auto"/>
            </w:tcBorders>
          </w:tcPr>
          <w:p w14:paraId="721A68B0" w14:textId="3598B034" w:rsidR="00A65EDE" w:rsidRPr="002F5F95" w:rsidRDefault="00A65EDE" w:rsidP="00846A7E">
            <w:pPr>
              <w:pStyle w:val="Heading3"/>
              <w:numPr>
                <w:ilvl w:val="2"/>
                <w:numId w:val="18"/>
              </w:numPr>
              <w:spacing w:after="120"/>
              <w:ind w:left="736" w:hanging="709"/>
              <w:rPr>
                <w:rFonts w:ascii="Arial" w:hAnsi="Arial" w:cs="Arial"/>
                <w:bCs w:val="0"/>
                <w:color w:val="000000" w:themeColor="text1"/>
                <w:sz w:val="20"/>
                <w:szCs w:val="20"/>
              </w:rPr>
            </w:pPr>
            <w:bookmarkStart w:id="107" w:name="_Toc207032148"/>
            <w:bookmarkStart w:id="108" w:name="_Toc207032628"/>
            <w:bookmarkStart w:id="109" w:name="_Toc207033447"/>
            <w:bookmarkEnd w:id="107"/>
            <w:bookmarkEnd w:id="108"/>
            <w:bookmarkEnd w:id="109"/>
          </w:p>
        </w:tc>
        <w:tc>
          <w:tcPr>
            <w:tcW w:w="4394" w:type="dxa"/>
            <w:vMerge w:val="restart"/>
          </w:tcPr>
          <w:p w14:paraId="7A2F0BF7"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bookmarkStart w:id="110" w:name="_Hlk515377466"/>
            <w:r w:rsidRPr="002F5F95">
              <w:rPr>
                <w:rFonts w:ascii="Arial" w:eastAsia="Cambria" w:hAnsi="Arial" w:cs="Arial"/>
                <w:color w:val="000000"/>
                <w:szCs w:val="20"/>
              </w:rPr>
              <w:t>The owner or holder of more than 25 per cent of capital shares (stocks) of the:</w:t>
            </w:r>
          </w:p>
          <w:p w14:paraId="79EAEF73" w14:textId="77777777" w:rsidR="00A65EDE" w:rsidRPr="002F5F95" w:rsidRDefault="00A65EDE" w:rsidP="00F235D2">
            <w:pPr>
              <w:numPr>
                <w:ilvl w:val="0"/>
                <w:numId w:val="4"/>
              </w:numPr>
              <w:spacing w:after="120"/>
              <w:ind w:left="312" w:hanging="31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Tenderer; </w:t>
            </w:r>
          </w:p>
          <w:p w14:paraId="44F0FE32" w14:textId="77777777" w:rsidR="00A65EDE" w:rsidRPr="002F5F95" w:rsidRDefault="00A65EDE" w:rsidP="00F235D2">
            <w:pPr>
              <w:numPr>
                <w:ilvl w:val="0"/>
                <w:numId w:val="4"/>
              </w:numPr>
              <w:spacing w:after="120"/>
              <w:ind w:left="312" w:hanging="31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6C54A1E6" w14:textId="77777777" w:rsidR="00A65EDE" w:rsidRPr="002F5F95" w:rsidRDefault="00A65EDE" w:rsidP="00F235D2">
            <w:pPr>
              <w:numPr>
                <w:ilvl w:val="0"/>
                <w:numId w:val="4"/>
              </w:numPr>
              <w:spacing w:after="120"/>
              <w:ind w:left="312" w:hanging="31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subcontractor </w:t>
            </w:r>
            <w:r w:rsidRPr="002F5F95">
              <w:rPr>
                <w:rFonts w:ascii="Arial" w:hAnsi="Arial" w:cs="Arial"/>
                <w:color w:val="000000"/>
                <w:szCs w:val="20"/>
              </w:rPr>
              <w:t>the value of the services to be provided by which amounts to at least EUR 10 000;</w:t>
            </w:r>
          </w:p>
          <w:p w14:paraId="05D3D750" w14:textId="77777777" w:rsidR="00A65EDE" w:rsidRPr="002F5F95" w:rsidRDefault="00A65EDE" w:rsidP="00F235D2">
            <w:pPr>
              <w:numPr>
                <w:ilvl w:val="0"/>
                <w:numId w:val="4"/>
              </w:numPr>
              <w:spacing w:after="120"/>
              <w:ind w:left="312" w:hanging="31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on whose capacity Tenderer is </w:t>
            </w:r>
            <w:proofErr w:type="gramStart"/>
            <w:r w:rsidRPr="002F5F95">
              <w:rPr>
                <w:rFonts w:ascii="Arial" w:eastAsia="Cambria" w:hAnsi="Arial" w:cs="Arial"/>
                <w:color w:val="000000"/>
                <w:szCs w:val="20"/>
              </w:rPr>
              <w:t>relying</w:t>
            </w:r>
            <w:proofErr w:type="gramEnd"/>
            <w:r w:rsidRPr="002F5F95">
              <w:rPr>
                <w:rFonts w:ascii="Arial" w:eastAsia="Cambria" w:hAnsi="Arial" w:cs="Arial"/>
                <w:color w:val="000000"/>
                <w:szCs w:val="20"/>
              </w:rPr>
              <w:t xml:space="preserve"> to certify </w:t>
            </w:r>
            <w:proofErr w:type="gramStart"/>
            <w:r w:rsidRPr="002F5F95">
              <w:rPr>
                <w:rFonts w:ascii="Arial" w:eastAsia="Cambria" w:hAnsi="Arial" w:cs="Arial"/>
                <w:color w:val="000000"/>
                <w:szCs w:val="20"/>
              </w:rPr>
              <w:t>its</w:t>
            </w:r>
            <w:proofErr w:type="gramEnd"/>
            <w:r w:rsidRPr="002F5F95">
              <w:rPr>
                <w:rFonts w:ascii="Arial" w:eastAsia="Cambria" w:hAnsi="Arial" w:cs="Arial"/>
                <w:color w:val="000000"/>
                <w:szCs w:val="20"/>
              </w:rPr>
              <w:t xml:space="preserve"> compliance with the requirements;</w:t>
            </w:r>
          </w:p>
          <w:p w14:paraId="2AF7DB20" w14:textId="77777777" w:rsidR="00A65EDE" w:rsidRPr="002F5F95" w:rsidRDefault="00A65EDE" w:rsidP="00F235D2">
            <w:pPr>
              <w:numPr>
                <w:ilvl w:val="0"/>
                <w:numId w:val="10"/>
              </w:numPr>
              <w:spacing w:after="120"/>
              <w:ind w:left="312" w:hanging="312"/>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person </w:t>
            </w:r>
            <w:r w:rsidRPr="002F5F95">
              <w:rPr>
                <w:rFonts w:ascii="Arial" w:hAnsi="Arial" w:cs="Arial"/>
                <w:color w:val="000000"/>
                <w:szCs w:val="20"/>
              </w:rPr>
              <w:t xml:space="preserve">who has decisive influence in the Tenderer </w:t>
            </w:r>
            <w:proofErr w:type="gramStart"/>
            <w:r w:rsidRPr="002F5F95">
              <w:rPr>
                <w:rFonts w:ascii="Arial" w:hAnsi="Arial" w:cs="Arial"/>
                <w:color w:val="000000"/>
                <w:szCs w:val="20"/>
              </w:rPr>
              <w:t>on the basis of</w:t>
            </w:r>
            <w:proofErr w:type="gramEnd"/>
            <w:r w:rsidRPr="002F5F95">
              <w:rPr>
                <w:rFonts w:ascii="Arial" w:hAnsi="Arial" w:cs="Arial"/>
                <w:color w:val="000000"/>
                <w:szCs w:val="20"/>
              </w:rPr>
              <w:t xml:space="preserve"> participation within the meaning of the laws and regulations regarding groups of companies (concern)</w:t>
            </w:r>
          </w:p>
          <w:p w14:paraId="019E23E9"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registered in Republic of Latvia, is a registered offshore </w:t>
            </w:r>
            <w:proofErr w:type="gramStart"/>
            <w:r w:rsidRPr="002F5F95">
              <w:rPr>
                <w:rFonts w:ascii="Arial" w:eastAsia="Cambria" w:hAnsi="Arial" w:cs="Arial"/>
                <w:color w:val="000000"/>
                <w:szCs w:val="20"/>
              </w:rPr>
              <w:t>company  (</w:t>
            </w:r>
            <w:proofErr w:type="gramEnd"/>
            <w:r w:rsidRPr="002F5F95">
              <w:rPr>
                <w:rFonts w:ascii="Arial" w:eastAsia="Cambria" w:hAnsi="Arial" w:cs="Arial"/>
                <w:color w:val="000000"/>
                <w:szCs w:val="20"/>
              </w:rPr>
              <w:t xml:space="preserve">legal person) or offshore association of persons. </w:t>
            </w:r>
          </w:p>
          <w:p w14:paraId="2AD4477C"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bookmarkEnd w:id="110"/>
          <w:p w14:paraId="2CC72F79"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4111" w:type="dxa"/>
          </w:tcPr>
          <w:p w14:paraId="7075089D"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w:t>
            </w:r>
          </w:p>
          <w:p w14:paraId="54D85473" w14:textId="77777777" w:rsidR="00A65EDE" w:rsidRPr="002F5F95" w:rsidRDefault="00A65EDE" w:rsidP="00F235D2">
            <w:pPr>
              <w:numPr>
                <w:ilvl w:val="0"/>
                <w:numId w:val="10"/>
              </w:numPr>
              <w:spacing w:after="120"/>
              <w:ind w:left="173" w:hanging="173"/>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Tenderer;</w:t>
            </w:r>
          </w:p>
          <w:p w14:paraId="0A2CA71B" w14:textId="77777777" w:rsidR="00A65EDE" w:rsidRPr="002F5F95" w:rsidRDefault="00A65EDE" w:rsidP="00F235D2">
            <w:pPr>
              <w:numPr>
                <w:ilvl w:val="0"/>
                <w:numId w:val="10"/>
              </w:numPr>
              <w:spacing w:after="120"/>
              <w:ind w:left="173" w:hanging="173"/>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partnership member, if Tenderer is a partnership;</w:t>
            </w:r>
          </w:p>
          <w:p w14:paraId="6E137CCA" w14:textId="77777777" w:rsidR="00A65EDE" w:rsidRPr="002F5F95" w:rsidRDefault="00A65EDE" w:rsidP="00F235D2">
            <w:pPr>
              <w:numPr>
                <w:ilvl w:val="0"/>
                <w:numId w:val="10"/>
              </w:numPr>
              <w:spacing w:after="120"/>
              <w:ind w:left="173" w:hanging="173"/>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color w:val="000000"/>
                <w:kern w:val="24"/>
                <w:szCs w:val="20"/>
              </w:rPr>
            </w:pPr>
            <w:r w:rsidRPr="002F5F95">
              <w:rPr>
                <w:rFonts w:ascii="Arial" w:eastAsia="Myriad Pro" w:hAnsi="Arial" w:cs="Arial"/>
                <w:color w:val="000000"/>
                <w:kern w:val="24"/>
                <w:szCs w:val="20"/>
              </w:rPr>
              <w:t xml:space="preserve">subcontractor </w:t>
            </w:r>
            <w:r w:rsidRPr="002F5F95">
              <w:rPr>
                <w:rFonts w:ascii="Arial" w:hAnsi="Arial" w:cs="Arial"/>
                <w:color w:val="000000"/>
                <w:kern w:val="24"/>
                <w:szCs w:val="20"/>
              </w:rPr>
              <w:t>the value of the services to be provided by which amounts to at least EUR 10 000</w:t>
            </w:r>
            <w:r w:rsidRPr="002F5F95">
              <w:rPr>
                <w:rFonts w:ascii="Arial" w:eastAsia="Myriad Pro" w:hAnsi="Arial" w:cs="Arial"/>
                <w:color w:val="000000"/>
                <w:kern w:val="24"/>
                <w:szCs w:val="20"/>
              </w:rPr>
              <w:t>;</w:t>
            </w:r>
          </w:p>
          <w:p w14:paraId="7CA7443F" w14:textId="77777777" w:rsidR="00A65EDE" w:rsidRPr="002F5F95" w:rsidRDefault="00A65EDE" w:rsidP="00F235D2">
            <w:pPr>
              <w:numPr>
                <w:ilvl w:val="0"/>
                <w:numId w:val="10"/>
              </w:numPr>
              <w:spacing w:after="120"/>
              <w:ind w:left="173" w:hanging="173"/>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on whose capacity the Tenderer is </w:t>
            </w:r>
            <w:proofErr w:type="gramStart"/>
            <w:r w:rsidRPr="002F5F95">
              <w:rPr>
                <w:rFonts w:ascii="Arial" w:hAnsi="Arial" w:cs="Arial"/>
                <w:color w:val="000000"/>
                <w:kern w:val="24"/>
                <w:szCs w:val="20"/>
              </w:rPr>
              <w:t>relying</w:t>
            </w:r>
            <w:proofErr w:type="gramEnd"/>
            <w:r w:rsidRPr="002F5F95">
              <w:rPr>
                <w:rFonts w:ascii="Arial" w:hAnsi="Arial" w:cs="Arial"/>
                <w:color w:val="000000"/>
                <w:kern w:val="24"/>
                <w:szCs w:val="20"/>
              </w:rPr>
              <w:t xml:space="preserve"> to certify its compliance with requirements;</w:t>
            </w:r>
          </w:p>
          <w:p w14:paraId="37F21043" w14:textId="77777777" w:rsidR="00A65EDE" w:rsidRPr="002F5F95" w:rsidRDefault="00A65EDE" w:rsidP="00F235D2">
            <w:pPr>
              <w:numPr>
                <w:ilvl w:val="0"/>
                <w:numId w:val="10"/>
              </w:numPr>
              <w:spacing w:after="120"/>
              <w:ind w:left="173" w:hanging="173"/>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person who has decisive influence on participation in the sense of the normative/regulatory acts </w:t>
            </w:r>
          </w:p>
          <w:p w14:paraId="5C66990E"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who is registered in Latvia, the Contracting authority will verify the information itself in publicly available databases.</w:t>
            </w:r>
          </w:p>
        </w:tc>
      </w:tr>
      <w:tr w:rsidR="00A65EDE" w:rsidRPr="002F5F95" w14:paraId="196BEF76" w14:textId="77777777" w:rsidTr="009C15BE">
        <w:trPr>
          <w:cnfStyle w:val="000000100000" w:firstRow="0" w:lastRow="0" w:firstColumn="0" w:lastColumn="0" w:oddVBand="0" w:evenVBand="0" w:oddHBand="1" w:evenHBand="0" w:firstRowFirstColumn="0" w:firstRowLastColumn="0" w:lastRowFirstColumn="0" w:lastRowLastColumn="0"/>
          <w:trHeight w:val="1591"/>
        </w:trPr>
        <w:tc>
          <w:tcPr>
            <w:cnfStyle w:val="001000000000" w:firstRow="0" w:lastRow="0" w:firstColumn="1" w:lastColumn="0" w:oddVBand="0" w:evenVBand="0" w:oddHBand="0" w:evenHBand="0" w:firstRowFirstColumn="0" w:firstRowLastColumn="0" w:lastRowFirstColumn="0" w:lastRowLastColumn="0"/>
            <w:tcW w:w="846" w:type="dxa"/>
            <w:vMerge/>
            <w:tcBorders>
              <w:top w:val="none" w:sz="0" w:space="0" w:color="auto"/>
              <w:bottom w:val="none" w:sz="0" w:space="0" w:color="auto"/>
              <w:right w:val="none" w:sz="0" w:space="0" w:color="auto"/>
            </w:tcBorders>
          </w:tcPr>
          <w:p w14:paraId="1A3E3E93"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4394" w:type="dxa"/>
            <w:vMerge/>
            <w:tcBorders>
              <w:top w:val="none" w:sz="0" w:space="0" w:color="auto"/>
              <w:bottom w:val="none" w:sz="0" w:space="0" w:color="auto"/>
            </w:tcBorders>
          </w:tcPr>
          <w:p w14:paraId="60F34718"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shd w:val="clear" w:color="auto" w:fill="FFFFFF"/>
              </w:rPr>
            </w:pPr>
          </w:p>
        </w:tc>
        <w:tc>
          <w:tcPr>
            <w:tcW w:w="4111" w:type="dxa"/>
            <w:tcBorders>
              <w:top w:val="none" w:sz="0" w:space="0" w:color="auto"/>
              <w:bottom w:val="none" w:sz="0" w:space="0" w:color="auto"/>
            </w:tcBorders>
          </w:tcPr>
          <w:p w14:paraId="6FFB5EAC"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If an information about the owners and holders of capital shares (stocks) is not provided in publicly available databases, e.g., for a joint stock company registered in Latvia, the Tenderer shall submit self-declaration which approves the fact that there are no registered owners or shareholders of the Tenderer or any other person mentioned in this Section (with more </w:t>
            </w:r>
            <w:r w:rsidRPr="002F5F95">
              <w:rPr>
                <w:rFonts w:ascii="Arial" w:hAnsi="Arial" w:cs="Arial"/>
                <w:color w:val="000000"/>
                <w:kern w:val="24"/>
                <w:szCs w:val="20"/>
              </w:rPr>
              <w:lastRenderedPageBreak/>
              <w:t>than 25% of share capital) who are registered offshore.</w:t>
            </w:r>
          </w:p>
        </w:tc>
      </w:tr>
      <w:tr w:rsidR="00A65EDE" w:rsidRPr="002F5F95" w14:paraId="30EA7B1D" w14:textId="77777777" w:rsidTr="009C15BE">
        <w:trPr>
          <w:trHeight w:val="1590"/>
        </w:trPr>
        <w:tc>
          <w:tcPr>
            <w:cnfStyle w:val="001000000000" w:firstRow="0" w:lastRow="0" w:firstColumn="1" w:lastColumn="0" w:oddVBand="0" w:evenVBand="0" w:oddHBand="0" w:evenHBand="0" w:firstRowFirstColumn="0" w:firstRowLastColumn="0" w:lastRowFirstColumn="0" w:lastRowLastColumn="0"/>
            <w:tcW w:w="846" w:type="dxa"/>
            <w:vMerge/>
            <w:tcBorders>
              <w:right w:val="none" w:sz="0" w:space="0" w:color="auto"/>
            </w:tcBorders>
          </w:tcPr>
          <w:p w14:paraId="5CCE48D3" w14:textId="77777777" w:rsidR="00A65EDE" w:rsidRPr="002F5F95" w:rsidRDefault="00A65EDE" w:rsidP="00F235D2">
            <w:pPr>
              <w:spacing w:after="120"/>
              <w:ind w:left="360" w:hanging="360"/>
              <w:rPr>
                <w:rFonts w:ascii="Arial" w:hAnsi="Arial" w:cs="Arial"/>
                <w:b w:val="0"/>
                <w:bCs w:val="0"/>
                <w:color w:val="000000" w:themeColor="text1"/>
                <w:szCs w:val="20"/>
              </w:rPr>
            </w:pPr>
          </w:p>
        </w:tc>
        <w:tc>
          <w:tcPr>
            <w:tcW w:w="4394" w:type="dxa"/>
            <w:vMerge/>
          </w:tcPr>
          <w:p w14:paraId="70CCA103"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shd w:val="clear" w:color="auto" w:fill="FFFFFF"/>
              </w:rPr>
            </w:pPr>
          </w:p>
        </w:tc>
        <w:tc>
          <w:tcPr>
            <w:tcW w:w="4111" w:type="dxa"/>
          </w:tcPr>
          <w:p w14:paraId="7549F289" w14:textId="77777777" w:rsidR="00A65EDE" w:rsidRPr="002F5F95" w:rsidRDefault="00A65EDE" w:rsidP="00F235D2">
            <w:pPr>
              <w:spacing w:after="120"/>
              <w:ind w:left="3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person who has decisive influence </w:t>
            </w:r>
            <w:proofErr w:type="gramStart"/>
            <w:r w:rsidRPr="002F5F95">
              <w:rPr>
                <w:rFonts w:ascii="Arial" w:hAnsi="Arial" w:cs="Arial"/>
                <w:color w:val="000000"/>
                <w:kern w:val="24"/>
                <w:szCs w:val="20"/>
              </w:rPr>
              <w:t>in</w:t>
            </w:r>
            <w:proofErr w:type="gramEnd"/>
            <w:r w:rsidRPr="002F5F95">
              <w:rPr>
                <w:rFonts w:ascii="Arial" w:hAnsi="Arial" w:cs="Arial"/>
                <w:color w:val="000000"/>
                <w:kern w:val="24"/>
                <w:szCs w:val="20"/>
              </w:rPr>
              <w:t xml:space="preserve"> the Tenderer </w:t>
            </w:r>
            <w:proofErr w:type="gramStart"/>
            <w:r w:rsidRPr="002F5F95">
              <w:rPr>
                <w:rFonts w:ascii="Arial" w:hAnsi="Arial" w:cs="Arial"/>
                <w:color w:val="000000"/>
                <w:kern w:val="24"/>
                <w:szCs w:val="20"/>
              </w:rPr>
              <w:t>on the basis of</w:t>
            </w:r>
            <w:proofErr w:type="gramEnd"/>
            <w:r w:rsidRPr="002F5F95">
              <w:rPr>
                <w:rFonts w:ascii="Arial" w:hAnsi="Arial" w:cs="Arial"/>
                <w:color w:val="000000"/>
                <w:kern w:val="24"/>
                <w:szCs w:val="20"/>
              </w:rPr>
              <w:t xml:space="preserve"> participation within the meaning of the laws and regulations regarding groups of companies (concern), the Tenderer shall submit a statement approved by competent authority indicating persons who </w:t>
            </w:r>
            <w:proofErr w:type="gramStart"/>
            <w:r w:rsidRPr="002F5F95">
              <w:rPr>
                <w:rFonts w:ascii="Arial" w:hAnsi="Arial" w:cs="Arial"/>
                <w:color w:val="000000"/>
                <w:kern w:val="24"/>
                <w:szCs w:val="20"/>
              </w:rPr>
              <w:t>has</w:t>
            </w:r>
            <w:proofErr w:type="gramEnd"/>
            <w:r w:rsidRPr="002F5F95">
              <w:rPr>
                <w:rFonts w:ascii="Arial" w:hAnsi="Arial" w:cs="Arial"/>
                <w:color w:val="000000"/>
                <w:kern w:val="24"/>
                <w:szCs w:val="20"/>
              </w:rPr>
              <w:t xml:space="preserve"> decisive influence. </w:t>
            </w:r>
          </w:p>
        </w:tc>
      </w:tr>
      <w:tr w:rsidR="00A65EDE" w:rsidRPr="002F5F95" w14:paraId="5464869B" w14:textId="77777777" w:rsidTr="009C15BE">
        <w:trPr>
          <w:cnfStyle w:val="000000100000" w:firstRow="0" w:lastRow="0" w:firstColumn="0" w:lastColumn="0" w:oddVBand="0" w:evenVBand="0" w:oddHBand="1" w:evenHBand="0" w:firstRowFirstColumn="0" w:firstRowLastColumn="0" w:lastRowFirstColumn="0" w:lastRowLastColumn="0"/>
          <w:trHeight w:val="2458"/>
        </w:trPr>
        <w:tc>
          <w:tcPr>
            <w:cnfStyle w:val="001000000000" w:firstRow="0" w:lastRow="0" w:firstColumn="1" w:lastColumn="0" w:oddVBand="0" w:evenVBand="0" w:oddHBand="0" w:evenHBand="0" w:firstRowFirstColumn="0" w:firstRowLastColumn="0" w:lastRowFirstColumn="0" w:lastRowLastColumn="0"/>
            <w:tcW w:w="846" w:type="dxa"/>
            <w:vMerge w:val="restart"/>
            <w:tcBorders>
              <w:top w:val="none" w:sz="0" w:space="0" w:color="auto"/>
              <w:bottom w:val="none" w:sz="0" w:space="0" w:color="auto"/>
              <w:right w:val="none" w:sz="0" w:space="0" w:color="auto"/>
            </w:tcBorders>
          </w:tcPr>
          <w:p w14:paraId="2E81DF6D" w14:textId="29489691" w:rsidR="00A65EDE" w:rsidRPr="002F5F95" w:rsidRDefault="00A65EDE" w:rsidP="00846A7E">
            <w:pPr>
              <w:pStyle w:val="ListParagraph"/>
              <w:numPr>
                <w:ilvl w:val="2"/>
                <w:numId w:val="18"/>
              </w:numPr>
              <w:spacing w:after="120"/>
              <w:ind w:left="736" w:hanging="851"/>
              <w:jc w:val="center"/>
              <w:rPr>
                <w:rFonts w:ascii="Arial" w:hAnsi="Arial" w:cs="Arial"/>
                <w:color w:val="000000" w:themeColor="text1"/>
                <w:szCs w:val="20"/>
              </w:rPr>
            </w:pPr>
          </w:p>
        </w:tc>
        <w:tc>
          <w:tcPr>
            <w:tcW w:w="4394" w:type="dxa"/>
            <w:vMerge w:val="restart"/>
            <w:tcBorders>
              <w:top w:val="none" w:sz="0" w:space="0" w:color="auto"/>
              <w:bottom w:val="none" w:sz="0" w:space="0" w:color="auto"/>
            </w:tcBorders>
          </w:tcPr>
          <w:p w14:paraId="476534E9"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szCs w:val="20"/>
              </w:rPr>
            </w:pPr>
            <w:r w:rsidRPr="002F5F95">
              <w:rPr>
                <w:rFonts w:ascii="Arial" w:eastAsia="Cambria" w:hAnsi="Arial" w:cs="Arial"/>
                <w:color w:val="000000"/>
                <w:szCs w:val="20"/>
              </w:rPr>
              <w:t xml:space="preserve">International or national sanctions or substantial sanctions by the European Union (EU) or the North Atlantic Treaty Organization (NATO) Member State affecting the interests of the financial and capital market has been imposed </w:t>
            </w:r>
            <w:proofErr w:type="gramStart"/>
            <w:r w:rsidRPr="002F5F95">
              <w:rPr>
                <w:rFonts w:ascii="Arial" w:eastAsia="Cambria" w:hAnsi="Arial" w:cs="Arial"/>
                <w:color w:val="000000"/>
                <w:szCs w:val="20"/>
              </w:rPr>
              <w:t>to</w:t>
            </w:r>
            <w:proofErr w:type="gramEnd"/>
            <w:r w:rsidRPr="002F5F95">
              <w:rPr>
                <w:rFonts w:ascii="Arial" w:eastAsia="Cambria" w:hAnsi="Arial" w:cs="Arial"/>
                <w:color w:val="000000"/>
                <w:szCs w:val="20"/>
              </w:rPr>
              <w:t xml:space="preserve"> the:</w:t>
            </w:r>
          </w:p>
          <w:p w14:paraId="10ABA018" w14:textId="77777777" w:rsidR="00A65EDE" w:rsidRPr="002F5F95" w:rsidRDefault="00A65EDE" w:rsidP="00F235D2">
            <w:pPr>
              <w:numPr>
                <w:ilvl w:val="0"/>
                <w:numId w:val="11"/>
              </w:numPr>
              <w:spacing w:after="120"/>
              <w:ind w:left="232" w:hanging="23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kern w:val="24"/>
                <w:szCs w:val="20"/>
              </w:rPr>
            </w:pPr>
            <w:r w:rsidRPr="002F5F95">
              <w:rPr>
                <w:rFonts w:ascii="Arial" w:eastAsia="Cambria" w:hAnsi="Arial" w:cs="Arial"/>
                <w:color w:val="000000"/>
                <w:szCs w:val="20"/>
              </w:rPr>
              <w:t xml:space="preserve">Tenderer or a person who is the </w:t>
            </w:r>
            <w:r w:rsidRPr="002F5F95">
              <w:rPr>
                <w:rFonts w:ascii="Arial" w:eastAsia="Cambria" w:hAnsi="Arial" w:cs="Arial"/>
                <w:color w:val="000000"/>
                <w:kern w:val="24"/>
                <w:szCs w:val="20"/>
              </w:rPr>
              <w:t>Tenderer’s management board or supervisory board member</w:t>
            </w:r>
            <w:r w:rsidRPr="002F5F95">
              <w:rPr>
                <w:rFonts w:ascii="Arial" w:eastAsia="Cambria" w:hAnsi="Arial" w:cs="Arial"/>
                <w:color w:val="000000"/>
                <w:szCs w:val="20"/>
              </w:rPr>
              <w:t xml:space="preserve">, beneficial owner, person with representation rights or a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or a person who is </w:t>
            </w:r>
            <w:proofErr w:type="spellStart"/>
            <w:r w:rsidRPr="002F5F95">
              <w:rPr>
                <w:rFonts w:ascii="Arial" w:eastAsia="Cambria" w:hAnsi="Arial" w:cs="Arial"/>
                <w:color w:val="000000"/>
                <w:szCs w:val="20"/>
              </w:rPr>
              <w:t>authorised</w:t>
            </w:r>
            <w:proofErr w:type="spellEnd"/>
            <w:r w:rsidRPr="002F5F95">
              <w:rPr>
                <w:rFonts w:ascii="Arial" w:eastAsia="Cambria" w:hAnsi="Arial" w:cs="Arial"/>
                <w:color w:val="000000"/>
                <w:szCs w:val="20"/>
              </w:rPr>
              <w:t xml:space="preserve"> to represent the Tenderer in operations in relation to a branch,</w:t>
            </w:r>
          </w:p>
          <w:p w14:paraId="23297D35" w14:textId="77777777" w:rsidR="00A65EDE" w:rsidRPr="002F5F95" w:rsidRDefault="00A65EDE" w:rsidP="00F235D2">
            <w:pPr>
              <w:numPr>
                <w:ilvl w:val="0"/>
                <w:numId w:val="11"/>
              </w:numPr>
              <w:spacing w:after="120"/>
              <w:ind w:left="232" w:hanging="232"/>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color w:val="000000"/>
                <w:kern w:val="24"/>
                <w:szCs w:val="20"/>
              </w:rPr>
            </w:pPr>
            <w:r w:rsidRPr="002F5F95">
              <w:rPr>
                <w:rFonts w:ascii="Arial" w:eastAsia="Myriad Pro" w:hAnsi="Arial" w:cs="Arial"/>
                <w:color w:val="000000"/>
                <w:szCs w:val="20"/>
              </w:rPr>
              <w:t>member of the partnership</w:t>
            </w:r>
            <w:r w:rsidRPr="002F5F95">
              <w:rPr>
                <w:rFonts w:ascii="Arial" w:eastAsia="Cambria" w:hAnsi="Arial" w:cs="Arial"/>
                <w:color w:val="000000"/>
                <w:szCs w:val="20"/>
              </w:rPr>
              <w:t xml:space="preserve"> or a person who is the </w:t>
            </w:r>
            <w:r w:rsidRPr="002F5F95">
              <w:rPr>
                <w:rFonts w:ascii="Arial" w:eastAsia="Cambria" w:hAnsi="Arial" w:cs="Arial"/>
                <w:color w:val="000000"/>
                <w:kern w:val="24"/>
                <w:szCs w:val="20"/>
              </w:rPr>
              <w:t>partnership’s management board or supervisory board member</w:t>
            </w:r>
            <w:r w:rsidRPr="002F5F95">
              <w:rPr>
                <w:rFonts w:ascii="Arial" w:eastAsia="Cambria" w:hAnsi="Arial" w:cs="Arial"/>
                <w:color w:val="000000"/>
                <w:szCs w:val="20"/>
              </w:rPr>
              <w:t xml:space="preserve">, beneficial owner, person with representation rights or a </w:t>
            </w:r>
            <w:proofErr w:type="spellStart"/>
            <w:r w:rsidRPr="002F5F95">
              <w:rPr>
                <w:rFonts w:ascii="Arial" w:eastAsia="Cambria" w:hAnsi="Arial" w:cs="Arial"/>
                <w:color w:val="000000"/>
                <w:szCs w:val="20"/>
              </w:rPr>
              <w:t>procura</w:t>
            </w:r>
            <w:proofErr w:type="spellEnd"/>
            <w:r w:rsidRPr="002F5F95">
              <w:rPr>
                <w:rFonts w:ascii="Arial" w:eastAsia="Cambria" w:hAnsi="Arial" w:cs="Arial"/>
                <w:color w:val="000000"/>
                <w:szCs w:val="20"/>
              </w:rPr>
              <w:t xml:space="preserve"> holder </w:t>
            </w:r>
            <w:r w:rsidRPr="002F5F95">
              <w:rPr>
                <w:rFonts w:ascii="Arial" w:eastAsia="Myriad Pro" w:hAnsi="Arial" w:cs="Arial"/>
                <w:color w:val="000000"/>
                <w:szCs w:val="20"/>
              </w:rPr>
              <w:t>(if the Tenderer is a partnership</w:t>
            </w:r>
            <w:r w:rsidRPr="002F5F95">
              <w:rPr>
                <w:rFonts w:ascii="Arial" w:eastAsia="Cambria" w:hAnsi="Arial" w:cs="Arial"/>
                <w:color w:val="000000"/>
                <w:szCs w:val="20"/>
              </w:rPr>
              <w:t xml:space="preserve">), </w:t>
            </w:r>
          </w:p>
          <w:p w14:paraId="09B50E7C" w14:textId="77777777" w:rsidR="00A65EDE" w:rsidRPr="002F5F95" w:rsidRDefault="00A65EDE"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Cs w:val="20"/>
              </w:rPr>
            </w:pPr>
            <w:r w:rsidRPr="002F5F95">
              <w:rPr>
                <w:rFonts w:ascii="Arial" w:hAnsi="Arial" w:cs="Arial"/>
                <w:color w:val="000000"/>
                <w:szCs w:val="20"/>
              </w:rPr>
              <w:t>and such sanctions can affect the execution of the Contract.</w:t>
            </w:r>
          </w:p>
        </w:tc>
        <w:tc>
          <w:tcPr>
            <w:tcW w:w="4111" w:type="dxa"/>
            <w:tcBorders>
              <w:top w:val="none" w:sz="0" w:space="0" w:color="auto"/>
              <w:bottom w:val="none" w:sz="0" w:space="0" w:color="auto"/>
            </w:tcBorders>
          </w:tcPr>
          <w:p w14:paraId="01F94F51" w14:textId="77777777" w:rsidR="00A65EDE" w:rsidRPr="002F5F95" w:rsidRDefault="00A65EDE" w:rsidP="00F235D2">
            <w:pPr>
              <w:tabs>
                <w:tab w:val="num" w:pos="714"/>
              </w:tabs>
              <w:spacing w:after="120"/>
              <w:ind w:left="33"/>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Tenderer </w:t>
            </w:r>
            <w:r w:rsidRPr="002F5F95">
              <w:rPr>
                <w:rFonts w:ascii="Arial" w:hAnsi="Arial" w:cs="Arial"/>
                <w:color w:val="000000"/>
                <w:kern w:val="24"/>
                <w:szCs w:val="20"/>
                <w:u w:val="single"/>
              </w:rPr>
              <w:t>registered or residing in Latvia</w:t>
            </w:r>
            <w:r w:rsidRPr="002F5F95">
              <w:rPr>
                <w:rFonts w:ascii="Arial" w:hAnsi="Arial" w:cs="Arial"/>
                <w:color w:val="000000"/>
                <w:kern w:val="24"/>
                <w:szCs w:val="20"/>
              </w:rPr>
              <w:t>, the Contracting authority will verify the information itself from the Register of Enterprises of the Republic of Latvia.</w:t>
            </w:r>
          </w:p>
        </w:tc>
      </w:tr>
      <w:tr w:rsidR="00A65EDE" w:rsidRPr="002F5F95" w14:paraId="6D10CD7C" w14:textId="77777777" w:rsidTr="009C15BE">
        <w:trPr>
          <w:trHeight w:val="2110"/>
        </w:trPr>
        <w:tc>
          <w:tcPr>
            <w:cnfStyle w:val="001000000000" w:firstRow="0" w:lastRow="0" w:firstColumn="1" w:lastColumn="0" w:oddVBand="0" w:evenVBand="0" w:oddHBand="0" w:evenHBand="0" w:firstRowFirstColumn="0" w:firstRowLastColumn="0" w:lastRowFirstColumn="0" w:lastRowLastColumn="0"/>
            <w:tcW w:w="846" w:type="dxa"/>
            <w:vMerge/>
            <w:tcBorders>
              <w:right w:val="none" w:sz="0" w:space="0" w:color="auto"/>
            </w:tcBorders>
          </w:tcPr>
          <w:p w14:paraId="2F8CBA49" w14:textId="77777777" w:rsidR="00A65EDE" w:rsidRPr="002F5F95" w:rsidRDefault="00A65EDE" w:rsidP="00F235D2">
            <w:pPr>
              <w:spacing w:after="120"/>
              <w:ind w:left="360" w:hanging="360"/>
              <w:jc w:val="center"/>
              <w:rPr>
                <w:rFonts w:ascii="Arial" w:hAnsi="Arial" w:cs="Arial"/>
                <w:b w:val="0"/>
                <w:bCs w:val="0"/>
                <w:color w:val="000000" w:themeColor="text1"/>
                <w:szCs w:val="20"/>
              </w:rPr>
            </w:pPr>
          </w:p>
        </w:tc>
        <w:tc>
          <w:tcPr>
            <w:tcW w:w="4394" w:type="dxa"/>
            <w:vMerge/>
          </w:tcPr>
          <w:p w14:paraId="44D3420F" w14:textId="77777777" w:rsidR="00A65EDE" w:rsidRPr="002F5F95" w:rsidRDefault="00A65EDE"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color w:val="000000"/>
                <w:szCs w:val="20"/>
              </w:rPr>
            </w:pPr>
          </w:p>
        </w:tc>
        <w:tc>
          <w:tcPr>
            <w:tcW w:w="4111" w:type="dxa"/>
          </w:tcPr>
          <w:p w14:paraId="779A147C" w14:textId="77777777" w:rsidR="00A65EDE" w:rsidRPr="002F5F95" w:rsidRDefault="00A65EDE" w:rsidP="00F235D2">
            <w:pPr>
              <w:tabs>
                <w:tab w:val="num" w:pos="714"/>
              </w:tabs>
              <w:spacing w:after="120"/>
              <w:ind w:left="33"/>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kern w:val="24"/>
                <w:szCs w:val="20"/>
              </w:rPr>
            </w:pPr>
            <w:r w:rsidRPr="002F5F95">
              <w:rPr>
                <w:rFonts w:ascii="Arial" w:hAnsi="Arial" w:cs="Arial"/>
                <w:color w:val="000000"/>
                <w:kern w:val="24"/>
                <w:szCs w:val="20"/>
              </w:rPr>
              <w:t xml:space="preserve">For a Tenderer </w:t>
            </w:r>
            <w:r w:rsidRPr="002F5F95">
              <w:rPr>
                <w:rFonts w:ascii="Arial" w:hAnsi="Arial" w:cs="Arial"/>
                <w:color w:val="000000"/>
                <w:kern w:val="24"/>
                <w:szCs w:val="20"/>
                <w:u w:val="single"/>
              </w:rPr>
              <w:t>registered or residing outside of Latvia</w:t>
            </w:r>
            <w:r w:rsidRPr="002F5F95">
              <w:rPr>
                <w:rFonts w:ascii="Arial" w:hAnsi="Arial" w:cs="Arial"/>
                <w:color w:val="000000"/>
                <w:kern w:val="24"/>
                <w:szCs w:val="20"/>
              </w:rPr>
              <w:t>, the Tenderer shall submit an appropriate statement from the competent authority of the country of registration or residence with all the information necessary for the examination regarding the Tenderer or a member of the partnership (if the Tenderer is a partnership), including but not limited, information about beneficial owner or the fact that there is no possibility to find out the beneficial owner.</w:t>
            </w:r>
          </w:p>
        </w:tc>
      </w:tr>
    </w:tbl>
    <w:p w14:paraId="793ED6DA" w14:textId="18E98977" w:rsidR="00C85700" w:rsidRPr="00E12C7F" w:rsidRDefault="00C85700" w:rsidP="00846A7E">
      <w:pPr>
        <w:pStyle w:val="ListParagraph"/>
        <w:numPr>
          <w:ilvl w:val="1"/>
          <w:numId w:val="18"/>
        </w:numPr>
        <w:spacing w:after="120" w:line="276" w:lineRule="auto"/>
        <w:ind w:left="993" w:hanging="633"/>
        <w:jc w:val="both"/>
        <w:rPr>
          <w:rFonts w:ascii="Arial" w:hAnsi="Arial" w:cs="Arial"/>
          <w:b/>
          <w:bCs/>
          <w:szCs w:val="20"/>
          <w:lang w:val="en-GB"/>
        </w:rPr>
      </w:pPr>
      <w:r w:rsidRPr="00E12C7F">
        <w:rPr>
          <w:rFonts w:ascii="Arial" w:hAnsi="Arial" w:cs="Arial"/>
          <w:b/>
          <w:bCs/>
          <w:szCs w:val="20"/>
          <w:lang w:val="en-GB"/>
        </w:rPr>
        <w:t xml:space="preserve">Legal standing and suitability to pursue the professional activity </w:t>
      </w:r>
    </w:p>
    <w:tbl>
      <w:tblPr>
        <w:tblStyle w:val="TableGrid"/>
        <w:tblW w:w="9351" w:type="dxa"/>
        <w:tblLook w:val="04A0" w:firstRow="1" w:lastRow="0" w:firstColumn="1" w:lastColumn="0" w:noHBand="0" w:noVBand="1"/>
      </w:tblPr>
      <w:tblGrid>
        <w:gridCol w:w="1271"/>
        <w:gridCol w:w="3827"/>
        <w:gridCol w:w="4253"/>
      </w:tblGrid>
      <w:tr w:rsidR="00E47044" w:rsidRPr="002F5F95" w14:paraId="2C7D02A6" w14:textId="77777777" w:rsidTr="00260B84">
        <w:tc>
          <w:tcPr>
            <w:tcW w:w="1271" w:type="dxa"/>
            <w:shd w:val="clear" w:color="auto" w:fill="2F5496"/>
            <w:vAlign w:val="center"/>
          </w:tcPr>
          <w:p w14:paraId="73D12863" w14:textId="5C2BDB85" w:rsidR="00E47044" w:rsidRPr="002F5F95" w:rsidRDefault="00E47044" w:rsidP="00F235D2">
            <w:pPr>
              <w:tabs>
                <w:tab w:val="num" w:pos="714"/>
              </w:tabs>
              <w:spacing w:after="120"/>
              <w:ind w:left="34"/>
              <w:jc w:val="center"/>
              <w:rPr>
                <w:rFonts w:ascii="Arial" w:hAnsi="Arial" w:cs="Arial"/>
                <w:b/>
                <w:bCs/>
                <w:color w:val="F2F2F2" w:themeColor="background1" w:themeShade="F2"/>
                <w:kern w:val="24"/>
              </w:rPr>
            </w:pPr>
            <w:r w:rsidRPr="002F5F95">
              <w:rPr>
                <w:rFonts w:ascii="Arial" w:hAnsi="Arial" w:cs="Arial"/>
                <w:b/>
                <w:bCs/>
                <w:color w:val="F2F2F2" w:themeColor="background1" w:themeShade="F2"/>
                <w:kern w:val="24"/>
              </w:rPr>
              <w:t>No</w:t>
            </w:r>
          </w:p>
        </w:tc>
        <w:tc>
          <w:tcPr>
            <w:tcW w:w="3827" w:type="dxa"/>
            <w:shd w:val="clear" w:color="auto" w:fill="2F5496"/>
            <w:vAlign w:val="center"/>
          </w:tcPr>
          <w:p w14:paraId="3A075540" w14:textId="19915DC0" w:rsidR="00E47044" w:rsidRPr="002F5F95" w:rsidRDefault="00E47044" w:rsidP="00F235D2">
            <w:pPr>
              <w:tabs>
                <w:tab w:val="num" w:pos="714"/>
              </w:tabs>
              <w:spacing w:after="120"/>
              <w:ind w:left="34"/>
              <w:jc w:val="center"/>
              <w:rPr>
                <w:rFonts w:ascii="Arial" w:hAnsi="Arial" w:cs="Arial"/>
                <w:b/>
                <w:bCs/>
                <w:color w:val="F2F2F2" w:themeColor="background1" w:themeShade="F2"/>
                <w:kern w:val="24"/>
              </w:rPr>
            </w:pPr>
            <w:r w:rsidRPr="002F5F95">
              <w:rPr>
                <w:rFonts w:ascii="Arial" w:hAnsi="Arial" w:cs="Arial"/>
                <w:b/>
                <w:bCs/>
                <w:color w:val="F2F2F2" w:themeColor="background1" w:themeShade="F2"/>
                <w:kern w:val="24"/>
              </w:rPr>
              <w:t>Requirement</w:t>
            </w:r>
          </w:p>
        </w:tc>
        <w:tc>
          <w:tcPr>
            <w:tcW w:w="4253" w:type="dxa"/>
            <w:shd w:val="clear" w:color="auto" w:fill="2F5496"/>
            <w:vAlign w:val="center"/>
          </w:tcPr>
          <w:p w14:paraId="465E58AF" w14:textId="78C65FD2" w:rsidR="00E47044" w:rsidRPr="002F5F95" w:rsidRDefault="00E47044" w:rsidP="00F235D2">
            <w:pPr>
              <w:tabs>
                <w:tab w:val="num" w:pos="714"/>
              </w:tabs>
              <w:spacing w:after="120"/>
              <w:ind w:left="34"/>
              <w:jc w:val="center"/>
              <w:rPr>
                <w:rFonts w:ascii="Arial" w:hAnsi="Arial" w:cs="Arial"/>
                <w:b/>
                <w:bCs/>
                <w:color w:val="F2F2F2" w:themeColor="background1" w:themeShade="F2"/>
                <w:kern w:val="24"/>
              </w:rPr>
            </w:pPr>
            <w:r w:rsidRPr="002F5F95">
              <w:rPr>
                <w:rFonts w:ascii="Arial" w:hAnsi="Arial" w:cs="Arial"/>
                <w:b/>
                <w:bCs/>
                <w:color w:val="F2F2F2" w:themeColor="background1" w:themeShade="F2"/>
                <w:kern w:val="24"/>
              </w:rPr>
              <w:t>Documents to be submitted</w:t>
            </w:r>
          </w:p>
        </w:tc>
      </w:tr>
      <w:tr w:rsidR="00DB7781" w:rsidRPr="002F5F95" w14:paraId="0FDA2A2F" w14:textId="77777777" w:rsidTr="00260B84">
        <w:tc>
          <w:tcPr>
            <w:tcW w:w="1271" w:type="dxa"/>
          </w:tcPr>
          <w:p w14:paraId="2A8B0221" w14:textId="34018D68" w:rsidR="00DB7781" w:rsidRPr="002F5F95" w:rsidRDefault="00DB7781" w:rsidP="00846A7E">
            <w:pPr>
              <w:pStyle w:val="ListParagraph"/>
              <w:numPr>
                <w:ilvl w:val="2"/>
                <w:numId w:val="18"/>
              </w:numPr>
              <w:spacing w:after="120"/>
              <w:ind w:left="736" w:hanging="709"/>
              <w:jc w:val="center"/>
              <w:rPr>
                <w:rFonts w:ascii="Arial" w:hAnsi="Arial" w:cs="Arial"/>
                <w:lang w:val="en-GB"/>
              </w:rPr>
            </w:pPr>
          </w:p>
        </w:tc>
        <w:tc>
          <w:tcPr>
            <w:tcW w:w="3827" w:type="dxa"/>
          </w:tcPr>
          <w:p w14:paraId="31DD7AF7" w14:textId="525C5466" w:rsidR="00DB7781" w:rsidRPr="002F5F95" w:rsidRDefault="00DB7781" w:rsidP="00F235D2">
            <w:pPr>
              <w:spacing w:after="120"/>
              <w:jc w:val="both"/>
              <w:rPr>
                <w:rFonts w:ascii="Arial" w:hAnsi="Arial" w:cs="Arial"/>
                <w:lang w:val="en-GB"/>
              </w:rPr>
            </w:pPr>
            <w:r w:rsidRPr="002F5F95">
              <w:rPr>
                <w:rFonts w:ascii="Arial" w:eastAsia="Myriad Pro" w:hAnsi="Arial" w:cs="Arial"/>
              </w:rPr>
              <w:t>The Tenderer, all members of the partnership (if the Tenderer is a partnership), a person on whose capacity Tenderer relies and a subcontractor whose value of works to be performed or services to be provided is at least 10`000 eu</w:t>
            </w:r>
            <w:r w:rsidR="006372AF" w:rsidRPr="002F5F95">
              <w:rPr>
                <w:rFonts w:ascii="Arial" w:eastAsia="Myriad Pro" w:hAnsi="Arial" w:cs="Arial"/>
              </w:rPr>
              <w:t>ros, excl. VAT</w:t>
            </w:r>
            <w:r w:rsidRPr="002F5F95">
              <w:rPr>
                <w:rFonts w:ascii="Arial" w:eastAsia="Myriad Pro" w:hAnsi="Arial" w:cs="Arial"/>
              </w:rPr>
              <w:t xml:space="preserve"> of the contract price must be registered in the Registry of Enterprises or Registry of Inhabitants, or an equivalent register in their country of </w:t>
            </w:r>
            <w:r w:rsidRPr="002F5F95">
              <w:rPr>
                <w:rFonts w:ascii="Arial" w:eastAsia="Myriad Pro" w:hAnsi="Arial" w:cs="Arial"/>
              </w:rPr>
              <w:lastRenderedPageBreak/>
              <w:t xml:space="preserve">residence, if the legislation of the respective country requires registration of the natural or legal persons. </w:t>
            </w:r>
          </w:p>
        </w:tc>
        <w:tc>
          <w:tcPr>
            <w:tcW w:w="4253" w:type="dxa"/>
          </w:tcPr>
          <w:p w14:paraId="6809551A" w14:textId="77777777" w:rsidR="00271A22" w:rsidRPr="002F5F95" w:rsidRDefault="00DB7781" w:rsidP="00F235D2">
            <w:pPr>
              <w:pStyle w:val="ListParagraph"/>
              <w:numPr>
                <w:ilvl w:val="0"/>
                <w:numId w:val="10"/>
              </w:numPr>
              <w:tabs>
                <w:tab w:val="num" w:pos="321"/>
              </w:tabs>
              <w:spacing w:after="120"/>
              <w:ind w:left="321" w:hanging="142"/>
              <w:jc w:val="both"/>
              <w:rPr>
                <w:rFonts w:ascii="Arial" w:hAnsi="Arial" w:cs="Arial"/>
                <w:kern w:val="24"/>
              </w:rPr>
            </w:pPr>
            <w:r w:rsidRPr="002F5F95">
              <w:rPr>
                <w:rFonts w:ascii="Arial" w:hAnsi="Arial" w:cs="Arial"/>
                <w:kern w:val="24"/>
              </w:rPr>
              <w:lastRenderedPageBreak/>
              <w:t>For a Tenderer, a member of a partnership, a person on whose capacity Tenderer relies, a subcontractor, which is a legal person registered in Latvia, the Contracting authority will verify the information itself in publicly available databases.</w:t>
            </w:r>
          </w:p>
          <w:p w14:paraId="31DA4D7D" w14:textId="77777777" w:rsidR="00271A22" w:rsidRPr="002F5F95" w:rsidRDefault="00DB7781" w:rsidP="00F235D2">
            <w:pPr>
              <w:pStyle w:val="ListParagraph"/>
              <w:numPr>
                <w:ilvl w:val="0"/>
                <w:numId w:val="10"/>
              </w:numPr>
              <w:tabs>
                <w:tab w:val="num" w:pos="321"/>
              </w:tabs>
              <w:spacing w:after="120"/>
              <w:ind w:left="321" w:hanging="142"/>
              <w:jc w:val="both"/>
              <w:rPr>
                <w:rFonts w:ascii="Arial" w:hAnsi="Arial" w:cs="Arial"/>
                <w:kern w:val="24"/>
              </w:rPr>
            </w:pPr>
            <w:r w:rsidRPr="002F5F95">
              <w:rPr>
                <w:rFonts w:ascii="Arial" w:eastAsia="Myriad Pro" w:hAnsi="Arial" w:cs="Arial"/>
                <w:kern w:val="24"/>
              </w:rPr>
              <w:t xml:space="preserve">For a Tenderer, a member of the partnership, a person on whose capacity </w:t>
            </w:r>
            <w:r w:rsidRPr="002F5F95">
              <w:rPr>
                <w:rFonts w:ascii="Arial" w:eastAsia="Myriad Pro" w:hAnsi="Arial" w:cs="Arial"/>
                <w:kern w:val="24"/>
              </w:rPr>
              <w:lastRenderedPageBreak/>
              <w:t xml:space="preserve">Tenderer </w:t>
            </w:r>
            <w:proofErr w:type="gramStart"/>
            <w:r w:rsidRPr="002F5F95">
              <w:rPr>
                <w:rFonts w:ascii="Arial" w:eastAsia="Myriad Pro" w:hAnsi="Arial" w:cs="Arial"/>
                <w:kern w:val="24"/>
              </w:rPr>
              <w:t>relies</w:t>
            </w:r>
            <w:proofErr w:type="gramEnd"/>
            <w:r w:rsidRPr="002F5F95">
              <w:rPr>
                <w:rFonts w:ascii="Arial" w:eastAsia="Myriad Pro" w:hAnsi="Arial" w:cs="Arial"/>
                <w:kern w:val="24"/>
              </w:rPr>
              <w:t xml:space="preserve"> who is a natural person – a copy of an identification card or passport.  </w:t>
            </w:r>
          </w:p>
          <w:p w14:paraId="23FA6AC0" w14:textId="77777777" w:rsidR="00271A22" w:rsidRPr="002F5F95" w:rsidRDefault="00DB7781" w:rsidP="00F235D2">
            <w:pPr>
              <w:pStyle w:val="ListParagraph"/>
              <w:numPr>
                <w:ilvl w:val="0"/>
                <w:numId w:val="10"/>
              </w:numPr>
              <w:tabs>
                <w:tab w:val="num" w:pos="321"/>
              </w:tabs>
              <w:spacing w:after="120"/>
              <w:ind w:left="321" w:hanging="142"/>
              <w:jc w:val="both"/>
              <w:rPr>
                <w:rFonts w:ascii="Arial" w:hAnsi="Arial" w:cs="Arial"/>
                <w:kern w:val="24"/>
              </w:rPr>
            </w:pPr>
            <w:r w:rsidRPr="002F5F95">
              <w:rPr>
                <w:rFonts w:ascii="Arial" w:eastAsia="Myriad Pro" w:hAnsi="Arial" w:cs="Arial"/>
                <w:kern w:val="24"/>
              </w:rPr>
              <w:t xml:space="preserve">For a Tenderer, a member of </w:t>
            </w:r>
            <w:r w:rsidRPr="002F5F95">
              <w:rPr>
                <w:rFonts w:ascii="Arial" w:hAnsi="Arial" w:cs="Arial"/>
                <w:kern w:val="24"/>
              </w:rPr>
              <w:t>a</w:t>
            </w:r>
            <w:r w:rsidRPr="002F5F95">
              <w:rPr>
                <w:rFonts w:ascii="Arial" w:eastAsia="Myriad Pro" w:hAnsi="Arial" w:cs="Arial"/>
                <w:kern w:val="24"/>
              </w:rPr>
              <w:t xml:space="preserve"> partnership, a person on whose </w:t>
            </w:r>
            <w:r w:rsidRPr="002F5F95">
              <w:rPr>
                <w:rFonts w:ascii="Arial" w:hAnsi="Arial" w:cs="Arial"/>
                <w:kern w:val="24"/>
              </w:rPr>
              <w:t>capacity</w:t>
            </w:r>
            <w:r w:rsidRPr="002F5F95" w:rsidDel="00E74217">
              <w:rPr>
                <w:rFonts w:ascii="Arial" w:hAnsi="Arial" w:cs="Arial"/>
                <w:kern w:val="24"/>
              </w:rPr>
              <w:t xml:space="preserve"> </w:t>
            </w:r>
            <w:r w:rsidRPr="002F5F95">
              <w:rPr>
                <w:rFonts w:ascii="Arial" w:eastAsia="Myriad Pro" w:hAnsi="Arial" w:cs="Arial"/>
                <w:kern w:val="24"/>
              </w:rPr>
              <w:t>Tenderer relies, a subcontractor</w:t>
            </w:r>
            <w:r w:rsidRPr="002F5F95">
              <w:rPr>
                <w:rFonts w:ascii="Arial" w:hAnsi="Arial" w:cs="Arial"/>
                <w:kern w:val="24"/>
              </w:rPr>
              <w:t>, which is a legal person</w:t>
            </w:r>
            <w:r w:rsidRPr="002F5F95">
              <w:rPr>
                <w:rFonts w:ascii="Arial" w:eastAsia="Myriad Pro" w:hAnsi="Arial" w:cs="Arial"/>
                <w:kern w:val="24"/>
              </w:rPr>
              <w:t xml:space="preserve"> registered abroad (with its permanent place of residence abroad) – a copy of a valid registration certificate or a similar document issued by a foreign authority in charge of the registration of legal persons in the country of their residence where from at least the fact of registration, shareholders, officials and </w:t>
            </w:r>
            <w:proofErr w:type="spellStart"/>
            <w:r w:rsidRPr="002F5F95">
              <w:rPr>
                <w:rFonts w:ascii="Arial" w:eastAsia="Myriad Pro" w:hAnsi="Arial" w:cs="Arial"/>
                <w:kern w:val="24"/>
              </w:rPr>
              <w:t>procura</w:t>
            </w:r>
            <w:proofErr w:type="spellEnd"/>
            <w:r w:rsidRPr="002F5F95">
              <w:rPr>
                <w:rFonts w:ascii="Arial" w:eastAsia="Myriad Pro" w:hAnsi="Arial" w:cs="Arial"/>
                <w:kern w:val="24"/>
              </w:rPr>
              <w:t xml:space="preserve"> holders (if any) can be determined.</w:t>
            </w:r>
          </w:p>
          <w:p w14:paraId="05D7F9A0" w14:textId="77777777" w:rsidR="00271A22" w:rsidRPr="002F5F95" w:rsidRDefault="00DB7781" w:rsidP="00F235D2">
            <w:pPr>
              <w:pStyle w:val="ListParagraph"/>
              <w:numPr>
                <w:ilvl w:val="0"/>
                <w:numId w:val="10"/>
              </w:numPr>
              <w:tabs>
                <w:tab w:val="num" w:pos="321"/>
              </w:tabs>
              <w:spacing w:after="120"/>
              <w:ind w:left="321" w:hanging="142"/>
              <w:jc w:val="both"/>
              <w:rPr>
                <w:rFonts w:ascii="Arial" w:hAnsi="Arial" w:cs="Arial"/>
                <w:kern w:val="24"/>
              </w:rPr>
            </w:pPr>
            <w:r w:rsidRPr="002F5F95">
              <w:rPr>
                <w:rFonts w:ascii="Arial" w:hAnsi="Arial" w:cs="Arial"/>
                <w:kern w:val="24"/>
                <w:u w:val="single"/>
              </w:rPr>
              <w:t>If the Proposal is submitted by a partnership</w:t>
            </w:r>
            <w:r w:rsidRPr="002F5F95">
              <w:rPr>
                <w:rFonts w:ascii="Arial" w:hAnsi="Arial" w:cs="Arial"/>
                <w:kern w:val="24"/>
              </w:rPr>
              <w:t xml:space="preserve">, the Proposal shall include an agreement (or a letter of intent to enter into agreement) signed by all members of the partnership on the participation in the Procurement which lists responsibilities of each and every partnership member, </w:t>
            </w:r>
            <w:r w:rsidRPr="002F5F95">
              <w:rPr>
                <w:rFonts w:ascii="Arial" w:eastAsia="Myriad Pro" w:hAnsi="Arial" w:cs="Arial"/>
                <w:kern w:val="24"/>
              </w:rPr>
              <w:t>a joint commitment to fulfil the Contract</w:t>
            </w:r>
            <w:r w:rsidRPr="002F5F95">
              <w:rPr>
                <w:rFonts w:ascii="Arial" w:hAnsi="Arial" w:cs="Arial"/>
                <w:kern w:val="24"/>
              </w:rPr>
              <w:t xml:space="preserve"> and which authorizes one key member to sign the Proposal and other documents, to receive and issue orders on behalf of the partnership members, and with whom all payments shall be made. Additionally, in this document Tenderer shall indicate the member of the partnership on whose capacity it </w:t>
            </w:r>
            <w:proofErr w:type="gramStart"/>
            <w:r w:rsidRPr="002F5F95">
              <w:rPr>
                <w:rFonts w:ascii="Arial" w:hAnsi="Arial" w:cs="Arial"/>
                <w:kern w:val="24"/>
              </w:rPr>
              <w:t>relies</w:t>
            </w:r>
            <w:proofErr w:type="gramEnd"/>
            <w:r w:rsidRPr="002F5F95">
              <w:rPr>
                <w:rFonts w:ascii="Arial" w:hAnsi="Arial" w:cs="Arial"/>
                <w:kern w:val="24"/>
              </w:rPr>
              <w:t xml:space="preserve"> to certify its financial and economic performance and who will be financially and economically responsible for the fulfilment of the Contract.</w:t>
            </w:r>
          </w:p>
          <w:p w14:paraId="18C31A71" w14:textId="06F87CCA" w:rsidR="00DB7781" w:rsidRPr="002F5F95" w:rsidRDefault="00DB7781" w:rsidP="00F235D2">
            <w:pPr>
              <w:pStyle w:val="ListParagraph"/>
              <w:numPr>
                <w:ilvl w:val="0"/>
                <w:numId w:val="10"/>
              </w:numPr>
              <w:tabs>
                <w:tab w:val="num" w:pos="321"/>
              </w:tabs>
              <w:spacing w:after="120"/>
              <w:ind w:left="321" w:hanging="142"/>
              <w:jc w:val="both"/>
              <w:rPr>
                <w:rFonts w:ascii="Arial" w:hAnsi="Arial" w:cs="Arial"/>
                <w:kern w:val="24"/>
              </w:rPr>
            </w:pPr>
            <w:r w:rsidRPr="002F5F95">
              <w:rPr>
                <w:rFonts w:ascii="Arial" w:hAnsi="Arial" w:cs="Arial"/>
                <w:kern w:val="24"/>
              </w:rPr>
              <w:t>If the Proposal or any other document, including any agreement, is not signed by the legal representative of the Tenderer, members of the partnership or person on whose capacity the Tenderer relies, a document certifying the rights of the persons who have signed the Proposal or any other document to represent the Tenderer, a member of the partnership or a person on whose capacity the Tenderer is relying (powers of attorney, authorization agreements etc.) must be included.</w:t>
            </w:r>
          </w:p>
        </w:tc>
      </w:tr>
      <w:tr w:rsidR="00DB7781" w:rsidRPr="002F5F95" w14:paraId="10445BF6" w14:textId="77777777" w:rsidTr="00260B84">
        <w:tc>
          <w:tcPr>
            <w:tcW w:w="1271" w:type="dxa"/>
          </w:tcPr>
          <w:p w14:paraId="1B8FAE2D" w14:textId="7F125D66" w:rsidR="00DB7781" w:rsidRPr="002F5F95" w:rsidRDefault="00DB7781" w:rsidP="00846A7E">
            <w:pPr>
              <w:pStyle w:val="ListParagraph"/>
              <w:numPr>
                <w:ilvl w:val="2"/>
                <w:numId w:val="18"/>
              </w:numPr>
              <w:spacing w:after="120"/>
              <w:rPr>
                <w:rFonts w:ascii="Arial" w:hAnsi="Arial" w:cs="Arial"/>
                <w:lang w:val="en-GB"/>
              </w:rPr>
            </w:pPr>
          </w:p>
        </w:tc>
        <w:tc>
          <w:tcPr>
            <w:tcW w:w="3827" w:type="dxa"/>
          </w:tcPr>
          <w:p w14:paraId="7219BE26" w14:textId="45F64CBD" w:rsidR="00DB7781" w:rsidRPr="002F5F95" w:rsidRDefault="00DB7781" w:rsidP="00F235D2">
            <w:pPr>
              <w:spacing w:after="120"/>
              <w:jc w:val="both"/>
              <w:rPr>
                <w:rFonts w:ascii="Arial" w:eastAsia="Myriad Pro" w:hAnsi="Arial" w:cs="Arial"/>
              </w:rPr>
            </w:pPr>
            <w:r w:rsidRPr="002F5F95">
              <w:rPr>
                <w:rFonts w:ascii="Arial" w:hAnsi="Arial" w:cs="Arial"/>
              </w:rPr>
              <w:t xml:space="preserve">The representative of the Tenderer, a member of a partnership, a person on whose capacity Tenderer relies, a subcontractor who has signed documents contained in the Proposal, has the right of signature, i.e., it is an official having the right of signature or a </w:t>
            </w:r>
            <w:r w:rsidRPr="002F5F95">
              <w:rPr>
                <w:rFonts w:ascii="Arial" w:hAnsi="Arial" w:cs="Arial"/>
              </w:rPr>
              <w:lastRenderedPageBreak/>
              <w:t>person authorized by the Tenderer or a member of a partnership, or a person on whose capacity Tenderer relies, or a subcontractor respectively.</w:t>
            </w:r>
          </w:p>
        </w:tc>
        <w:tc>
          <w:tcPr>
            <w:tcW w:w="4253" w:type="dxa"/>
          </w:tcPr>
          <w:p w14:paraId="62C43C22" w14:textId="77777777" w:rsidR="00A220D4" w:rsidRPr="002F5F95" w:rsidRDefault="00DB7781" w:rsidP="00F235D2">
            <w:pPr>
              <w:pStyle w:val="ListParagraph"/>
              <w:numPr>
                <w:ilvl w:val="0"/>
                <w:numId w:val="10"/>
              </w:numPr>
              <w:tabs>
                <w:tab w:val="num" w:pos="178"/>
              </w:tabs>
              <w:spacing w:after="120"/>
              <w:ind w:left="321" w:hanging="142"/>
              <w:jc w:val="both"/>
              <w:rPr>
                <w:rFonts w:ascii="Arial" w:hAnsi="Arial" w:cs="Arial"/>
                <w:kern w:val="24"/>
              </w:rPr>
            </w:pPr>
            <w:r w:rsidRPr="002F5F95">
              <w:rPr>
                <w:rFonts w:ascii="Arial" w:hAnsi="Arial" w:cs="Arial"/>
                <w:kern w:val="24"/>
              </w:rPr>
              <w:lastRenderedPageBreak/>
              <w:t xml:space="preserve">For a Tenderer, a member of a partnership, a person on whose capacity Tenderer relies, a subcontractor, which is a legal person registered in Latvia, the Contracting authority will verify the </w:t>
            </w:r>
            <w:r w:rsidRPr="002F5F95">
              <w:rPr>
                <w:rFonts w:ascii="Arial" w:hAnsi="Arial" w:cs="Arial"/>
                <w:kern w:val="24"/>
              </w:rPr>
              <w:lastRenderedPageBreak/>
              <w:t>information itself in publicly available databases.</w:t>
            </w:r>
          </w:p>
          <w:p w14:paraId="3D8C0770" w14:textId="77777777" w:rsidR="00A220D4" w:rsidRPr="002F5F95" w:rsidRDefault="00DB7781" w:rsidP="00F235D2">
            <w:pPr>
              <w:pStyle w:val="ListParagraph"/>
              <w:numPr>
                <w:ilvl w:val="0"/>
                <w:numId w:val="10"/>
              </w:numPr>
              <w:tabs>
                <w:tab w:val="num" w:pos="178"/>
              </w:tabs>
              <w:spacing w:after="120"/>
              <w:ind w:left="321" w:hanging="142"/>
              <w:jc w:val="both"/>
              <w:rPr>
                <w:rFonts w:ascii="Arial" w:hAnsi="Arial" w:cs="Arial"/>
                <w:kern w:val="24"/>
              </w:rPr>
            </w:pPr>
            <w:r w:rsidRPr="002F5F95">
              <w:rPr>
                <w:rFonts w:ascii="Arial" w:hAnsi="Arial" w:cs="Arial"/>
                <w:kern w:val="24"/>
              </w:rPr>
              <w:t xml:space="preserve">For a Tenderer, a member of a partnership, a person on whose capacity Tenderer relies and a subcontractor which is a legal person registered outside of Latvia, the Tenderer shall submit a document confirming the right of signature (representation) of the representative of the Tenderer, a member of a partnership, a person on whose capacity Tenderer relies or a subcontractor, who signs documents contained in the Proposal. </w:t>
            </w:r>
          </w:p>
          <w:p w14:paraId="60A0B4C9" w14:textId="4CD25ECF" w:rsidR="00DB7781" w:rsidRPr="002F5F95" w:rsidRDefault="00DB7781" w:rsidP="00F235D2">
            <w:pPr>
              <w:pStyle w:val="ListParagraph"/>
              <w:numPr>
                <w:ilvl w:val="0"/>
                <w:numId w:val="10"/>
              </w:numPr>
              <w:tabs>
                <w:tab w:val="num" w:pos="178"/>
              </w:tabs>
              <w:spacing w:after="120"/>
              <w:ind w:left="321" w:hanging="142"/>
              <w:jc w:val="both"/>
              <w:rPr>
                <w:rFonts w:ascii="Arial" w:hAnsi="Arial" w:cs="Arial"/>
                <w:kern w:val="24"/>
              </w:rPr>
            </w:pPr>
            <w:r w:rsidRPr="002F5F95">
              <w:rPr>
                <w:rFonts w:ascii="Arial" w:hAnsi="Arial" w:cs="Arial"/>
                <w:kern w:val="24"/>
              </w:rPr>
              <w:t xml:space="preserve">If the Tenderer, a member of a partnership, a person on whose capacity Tenderer </w:t>
            </w:r>
            <w:proofErr w:type="gramStart"/>
            <w:r w:rsidRPr="002F5F95">
              <w:rPr>
                <w:rFonts w:ascii="Arial" w:hAnsi="Arial" w:cs="Arial"/>
                <w:kern w:val="24"/>
              </w:rPr>
              <w:t>relies</w:t>
            </w:r>
            <w:proofErr w:type="gramEnd"/>
            <w:r w:rsidRPr="002F5F95">
              <w:rPr>
                <w:rFonts w:ascii="Arial" w:hAnsi="Arial" w:cs="Arial"/>
                <w:kern w:val="24"/>
              </w:rPr>
              <w:t xml:space="preserve"> or a subcontractor submits a power of attorney (original or a copy certified by the Tenderer</w:t>
            </w:r>
            <w:proofErr w:type="gramStart"/>
            <w:r w:rsidRPr="002F5F95">
              <w:rPr>
                <w:rFonts w:ascii="Arial" w:hAnsi="Arial" w:cs="Arial"/>
                <w:kern w:val="24"/>
              </w:rPr>
              <w:t>) additionally</w:t>
            </w:r>
            <w:proofErr w:type="gramEnd"/>
            <w:r w:rsidRPr="002F5F95">
              <w:rPr>
                <w:rFonts w:ascii="Arial" w:hAnsi="Arial" w:cs="Arial"/>
                <w:kern w:val="24"/>
              </w:rPr>
              <w:t xml:space="preserve"> there shall be submitted documents confirming that the issuer of the power of attorney has the right of signature (representation) of the Tenderer. </w:t>
            </w:r>
          </w:p>
        </w:tc>
      </w:tr>
    </w:tbl>
    <w:p w14:paraId="5B9E340C" w14:textId="6DFC78D9" w:rsidR="00D724D9" w:rsidRPr="00385629" w:rsidRDefault="00D724D9" w:rsidP="00846A7E">
      <w:pPr>
        <w:pStyle w:val="ListParagraph"/>
        <w:numPr>
          <w:ilvl w:val="1"/>
          <w:numId w:val="18"/>
        </w:numPr>
        <w:spacing w:after="120" w:line="276" w:lineRule="auto"/>
        <w:ind w:left="993" w:hanging="633"/>
        <w:jc w:val="both"/>
        <w:rPr>
          <w:rFonts w:ascii="Arial" w:hAnsi="Arial" w:cs="Arial"/>
          <w:b/>
          <w:bCs/>
          <w:szCs w:val="20"/>
          <w:lang w:val="en-GB"/>
        </w:rPr>
      </w:pPr>
      <w:r w:rsidRPr="00385629">
        <w:rPr>
          <w:rFonts w:ascii="Arial" w:hAnsi="Arial" w:cs="Arial"/>
          <w:b/>
          <w:bCs/>
          <w:szCs w:val="20"/>
          <w:lang w:val="en-GB"/>
        </w:rPr>
        <w:lastRenderedPageBreak/>
        <w:t xml:space="preserve">Economic and financial standing </w:t>
      </w:r>
    </w:p>
    <w:tbl>
      <w:tblPr>
        <w:tblStyle w:val="ListTable3-Accent13"/>
        <w:tblW w:w="9351" w:type="dxa"/>
        <w:tblBorders>
          <w:insideH w:val="single" w:sz="4" w:space="0" w:color="4F81BD"/>
        </w:tblBorders>
        <w:tblLayout w:type="fixed"/>
        <w:tblLook w:val="04A0" w:firstRow="1" w:lastRow="0" w:firstColumn="1" w:lastColumn="0" w:noHBand="0" w:noVBand="1"/>
      </w:tblPr>
      <w:tblGrid>
        <w:gridCol w:w="1271"/>
        <w:gridCol w:w="3598"/>
        <w:gridCol w:w="4482"/>
      </w:tblGrid>
      <w:tr w:rsidR="009E7055" w:rsidRPr="002F5F95" w14:paraId="26BA014F" w14:textId="77777777" w:rsidTr="00260B8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271" w:type="dxa"/>
            <w:tcBorders>
              <w:bottom w:val="single" w:sz="4" w:space="0" w:color="auto"/>
            </w:tcBorders>
            <w:shd w:val="clear" w:color="auto" w:fill="2F5496"/>
          </w:tcPr>
          <w:p w14:paraId="21F63A72" w14:textId="77777777" w:rsidR="009E7055" w:rsidRPr="002F5F95" w:rsidRDefault="009E7055" w:rsidP="00F235D2">
            <w:pPr>
              <w:spacing w:after="120"/>
              <w:jc w:val="center"/>
              <w:rPr>
                <w:rFonts w:ascii="Arial" w:hAnsi="Arial" w:cs="Arial"/>
                <w:color w:val="F2F2F2" w:themeColor="background1" w:themeShade="F2"/>
                <w:szCs w:val="20"/>
              </w:rPr>
            </w:pPr>
            <w:r w:rsidRPr="002F5F95">
              <w:rPr>
                <w:rFonts w:ascii="Arial" w:hAnsi="Arial" w:cs="Arial"/>
                <w:color w:val="F2F2F2" w:themeColor="background1" w:themeShade="F2"/>
                <w:szCs w:val="20"/>
              </w:rPr>
              <w:t>No</w:t>
            </w:r>
          </w:p>
        </w:tc>
        <w:tc>
          <w:tcPr>
            <w:tcW w:w="3598" w:type="dxa"/>
            <w:tcBorders>
              <w:bottom w:val="single" w:sz="4" w:space="0" w:color="auto"/>
            </w:tcBorders>
            <w:shd w:val="clear" w:color="auto" w:fill="2F5496"/>
          </w:tcPr>
          <w:p w14:paraId="7E2CF137" w14:textId="77777777" w:rsidR="009E7055" w:rsidRPr="002F5F95" w:rsidRDefault="009E7055" w:rsidP="00F235D2">
            <w:pPr>
              <w:spacing w:after="120"/>
              <w:jc w:val="center"/>
              <w:cnfStyle w:val="100000000000" w:firstRow="1" w:lastRow="0" w:firstColumn="0" w:lastColumn="0" w:oddVBand="0" w:evenVBand="0" w:oddHBand="0" w:evenHBand="0" w:firstRowFirstColumn="0" w:firstRowLastColumn="0" w:lastRowFirstColumn="0" w:lastRowLastColumn="0"/>
              <w:rPr>
                <w:rFonts w:ascii="Arial" w:hAnsi="Arial" w:cs="Arial"/>
                <w:color w:val="F2F2F2" w:themeColor="background1" w:themeShade="F2"/>
                <w:szCs w:val="20"/>
              </w:rPr>
            </w:pPr>
            <w:r w:rsidRPr="002F5F95">
              <w:rPr>
                <w:rFonts w:ascii="Arial" w:hAnsi="Arial" w:cs="Arial"/>
                <w:color w:val="F2F2F2" w:themeColor="background1" w:themeShade="F2"/>
                <w:szCs w:val="20"/>
              </w:rPr>
              <w:t>Requirement</w:t>
            </w:r>
          </w:p>
        </w:tc>
        <w:tc>
          <w:tcPr>
            <w:tcW w:w="4482" w:type="dxa"/>
            <w:tcBorders>
              <w:bottom w:val="single" w:sz="4" w:space="0" w:color="auto"/>
            </w:tcBorders>
            <w:shd w:val="clear" w:color="auto" w:fill="2F5496"/>
          </w:tcPr>
          <w:p w14:paraId="1D2EC7F7" w14:textId="77777777" w:rsidR="009E7055" w:rsidRPr="002F5F95" w:rsidRDefault="009E7055" w:rsidP="00F235D2">
            <w:pPr>
              <w:spacing w:after="120"/>
              <w:ind w:left="255" w:hanging="255"/>
              <w:jc w:val="center"/>
              <w:cnfStyle w:val="100000000000" w:firstRow="1" w:lastRow="0" w:firstColumn="0" w:lastColumn="0" w:oddVBand="0" w:evenVBand="0" w:oddHBand="0" w:evenHBand="0" w:firstRowFirstColumn="0" w:firstRowLastColumn="0" w:lastRowFirstColumn="0" w:lastRowLastColumn="0"/>
              <w:rPr>
                <w:rFonts w:ascii="Arial" w:hAnsi="Arial" w:cs="Arial"/>
                <w:color w:val="F2F2F2" w:themeColor="background1" w:themeShade="F2"/>
                <w:kern w:val="24"/>
                <w:szCs w:val="20"/>
              </w:rPr>
            </w:pPr>
            <w:r w:rsidRPr="002F5F95">
              <w:rPr>
                <w:rFonts w:ascii="Arial" w:hAnsi="Arial" w:cs="Arial"/>
                <w:color w:val="F2F2F2" w:themeColor="background1" w:themeShade="F2"/>
                <w:kern w:val="24"/>
                <w:szCs w:val="20"/>
              </w:rPr>
              <w:t>Documents to be submitted</w:t>
            </w:r>
          </w:p>
        </w:tc>
      </w:tr>
      <w:tr w:rsidR="009E7055" w:rsidRPr="002F5F95" w14:paraId="1D86C911" w14:textId="77777777" w:rsidTr="00062D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auto"/>
              <w:left w:val="single" w:sz="4" w:space="0" w:color="auto"/>
              <w:bottom w:val="single" w:sz="4" w:space="0" w:color="auto"/>
            </w:tcBorders>
          </w:tcPr>
          <w:p w14:paraId="48D0FE7A" w14:textId="3422D2AB" w:rsidR="009E7055" w:rsidRPr="002F5F95" w:rsidRDefault="009E7055" w:rsidP="00846A7E">
            <w:pPr>
              <w:pStyle w:val="ListParagraph"/>
              <w:numPr>
                <w:ilvl w:val="2"/>
                <w:numId w:val="18"/>
              </w:numPr>
              <w:spacing w:after="120"/>
              <w:ind w:left="736" w:hanging="709"/>
              <w:jc w:val="center"/>
              <w:rPr>
                <w:rFonts w:ascii="Arial" w:hAnsi="Arial" w:cs="Arial"/>
                <w:szCs w:val="20"/>
                <w:lang w:val="en-GB"/>
              </w:rPr>
            </w:pPr>
          </w:p>
        </w:tc>
        <w:tc>
          <w:tcPr>
            <w:tcW w:w="3598" w:type="dxa"/>
            <w:tcBorders>
              <w:top w:val="single" w:sz="4" w:space="0" w:color="auto"/>
              <w:left w:val="nil"/>
              <w:bottom w:val="single" w:sz="4" w:space="0" w:color="auto"/>
              <w:right w:val="nil"/>
            </w:tcBorders>
          </w:tcPr>
          <w:p w14:paraId="0FA3EC35" w14:textId="6427C853" w:rsidR="009E7055" w:rsidRPr="00E12C7F" w:rsidRDefault="009E7055" w:rsidP="00351B88">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385629">
              <w:rPr>
                <w:rFonts w:ascii="Arial" w:hAnsi="Arial" w:cs="Arial"/>
                <w:szCs w:val="20"/>
              </w:rPr>
              <w:t xml:space="preserve">The Tenderer’s or </w:t>
            </w:r>
            <w:r w:rsidRPr="00385629">
              <w:rPr>
                <w:rFonts w:ascii="Arial" w:eastAsia="Myriad Pro" w:hAnsi="Arial" w:cs="Arial"/>
                <w:szCs w:val="20"/>
              </w:rPr>
              <w:t>all members of the partnership together (if the Tenderer is a partnership and confirms the average financial turnover jointly)</w:t>
            </w:r>
            <w:r w:rsidRPr="00385629">
              <w:rPr>
                <w:rFonts w:ascii="Arial" w:hAnsi="Arial" w:cs="Arial"/>
                <w:szCs w:val="20"/>
              </w:rPr>
              <w:t xml:space="preserve">, average annual financial turnover within </w:t>
            </w:r>
            <w:r w:rsidR="00EC6D6F" w:rsidRPr="00385629">
              <w:rPr>
                <w:rFonts w:ascii="Arial" w:hAnsi="Arial" w:cs="Arial"/>
                <w:szCs w:val="20"/>
              </w:rPr>
              <w:t>the last</w:t>
            </w:r>
            <w:r w:rsidRPr="00385629">
              <w:rPr>
                <w:rFonts w:ascii="Arial" w:hAnsi="Arial" w:cs="Arial"/>
                <w:szCs w:val="20"/>
              </w:rPr>
              <w:t xml:space="preserve"> 3 (three) years (202</w:t>
            </w:r>
            <w:r w:rsidR="00E814A0" w:rsidRPr="00385629">
              <w:rPr>
                <w:rFonts w:ascii="Arial" w:hAnsi="Arial" w:cs="Arial"/>
                <w:szCs w:val="20"/>
              </w:rPr>
              <w:t>2</w:t>
            </w:r>
            <w:r w:rsidRPr="00385629">
              <w:rPr>
                <w:rFonts w:ascii="Arial" w:hAnsi="Arial" w:cs="Arial"/>
                <w:szCs w:val="20"/>
              </w:rPr>
              <w:t>, 202</w:t>
            </w:r>
            <w:r w:rsidR="00E814A0" w:rsidRPr="00385629">
              <w:rPr>
                <w:rFonts w:ascii="Arial" w:hAnsi="Arial" w:cs="Arial"/>
                <w:szCs w:val="20"/>
              </w:rPr>
              <w:t>3</w:t>
            </w:r>
            <w:r w:rsidRPr="00385629">
              <w:rPr>
                <w:rFonts w:ascii="Arial" w:hAnsi="Arial" w:cs="Arial"/>
                <w:szCs w:val="20"/>
              </w:rPr>
              <w:t>, 202</w:t>
            </w:r>
            <w:r w:rsidR="00E814A0" w:rsidRPr="00385629">
              <w:rPr>
                <w:rFonts w:ascii="Arial" w:hAnsi="Arial" w:cs="Arial"/>
                <w:szCs w:val="20"/>
              </w:rPr>
              <w:t>4</w:t>
            </w:r>
            <w:r w:rsidRPr="00385629">
              <w:rPr>
                <w:rFonts w:ascii="Arial" w:hAnsi="Arial" w:cs="Arial"/>
                <w:szCs w:val="20"/>
              </w:rPr>
              <w:t xml:space="preserve">) </w:t>
            </w:r>
            <w:r w:rsidR="00FB0E44" w:rsidRPr="00385629">
              <w:rPr>
                <w:rFonts w:ascii="Arial" w:hAnsi="Arial" w:cs="Arial"/>
                <w:szCs w:val="20"/>
              </w:rPr>
              <w:t xml:space="preserve">was </w:t>
            </w:r>
            <w:r w:rsidRPr="00385629">
              <w:rPr>
                <w:rFonts w:ascii="Arial" w:hAnsi="Arial" w:cs="Arial"/>
                <w:szCs w:val="20"/>
              </w:rPr>
              <w:t>not less than:</w:t>
            </w:r>
            <w:bookmarkStart w:id="111" w:name="_Hlk210736355"/>
            <w:r w:rsidR="00351B88" w:rsidRPr="00385629">
              <w:rPr>
                <w:rFonts w:ascii="Arial" w:hAnsi="Arial" w:cs="Arial"/>
                <w:szCs w:val="20"/>
              </w:rPr>
              <w:t xml:space="preserve"> </w:t>
            </w:r>
            <w:r w:rsidR="00520116" w:rsidRPr="00385629">
              <w:rPr>
                <w:rFonts w:ascii="Arial" w:hAnsi="Arial" w:cs="Arial"/>
                <w:szCs w:val="20"/>
              </w:rPr>
              <w:t>300 </w:t>
            </w:r>
            <w:r w:rsidR="00317F65" w:rsidRPr="00385629">
              <w:rPr>
                <w:rFonts w:ascii="Arial" w:hAnsi="Arial" w:cs="Arial"/>
                <w:szCs w:val="20"/>
              </w:rPr>
              <w:t>000</w:t>
            </w:r>
            <w:r w:rsidR="00520116" w:rsidRPr="00385629">
              <w:rPr>
                <w:rFonts w:ascii="Arial" w:hAnsi="Arial" w:cs="Arial"/>
                <w:szCs w:val="20"/>
              </w:rPr>
              <w:t>,00</w:t>
            </w:r>
            <w:r w:rsidR="00317F65" w:rsidRPr="00385629">
              <w:rPr>
                <w:rFonts w:ascii="Arial" w:hAnsi="Arial" w:cs="Arial"/>
                <w:szCs w:val="20"/>
              </w:rPr>
              <w:t> EUR (</w:t>
            </w:r>
            <w:r w:rsidR="00520116" w:rsidRPr="00385629">
              <w:rPr>
                <w:rFonts w:ascii="Arial" w:hAnsi="Arial" w:cs="Arial"/>
                <w:szCs w:val="20"/>
              </w:rPr>
              <w:t>thre</w:t>
            </w:r>
            <w:r w:rsidR="002D5FBD">
              <w:rPr>
                <w:rFonts w:ascii="Arial" w:hAnsi="Arial" w:cs="Arial"/>
                <w:szCs w:val="20"/>
              </w:rPr>
              <w:t xml:space="preserve">e hundred </w:t>
            </w:r>
            <w:r w:rsidR="00317F65" w:rsidRPr="00385629">
              <w:rPr>
                <w:rFonts w:ascii="Arial" w:hAnsi="Arial" w:cs="Arial"/>
                <w:szCs w:val="20"/>
              </w:rPr>
              <w:t xml:space="preserve">thousand </w:t>
            </w:r>
            <w:r w:rsidR="00317F65" w:rsidRPr="00385629">
              <w:rPr>
                <w:rFonts w:ascii="Arial" w:hAnsi="Arial" w:cs="Arial"/>
                <w:i/>
                <w:iCs/>
                <w:szCs w:val="20"/>
              </w:rPr>
              <w:t>euros</w:t>
            </w:r>
            <w:r w:rsidR="00317F65" w:rsidRPr="00385629">
              <w:rPr>
                <w:rFonts w:ascii="Arial" w:hAnsi="Arial" w:cs="Arial"/>
                <w:szCs w:val="20"/>
              </w:rPr>
              <w:t>) per year.</w:t>
            </w:r>
          </w:p>
          <w:bookmarkEnd w:id="111"/>
          <w:p w14:paraId="00A49BAE" w14:textId="77777777" w:rsidR="009E7055" w:rsidRPr="00E12C7F" w:rsidRDefault="009E705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E12C7F">
              <w:rPr>
                <w:rFonts w:ascii="Arial" w:hAnsi="Arial" w:cs="Arial"/>
                <w:szCs w:val="20"/>
              </w:rPr>
              <w:t>In the event the average annual financial turnover of a limited partner of a limited partnership (within the meaning of the Commercial Law of the Republic of Latvia, Division X) exceeds its investment in the limited partnership, the average annual financial turnover shall be recognized in the amount of the investment in the limited partnership.</w:t>
            </w:r>
          </w:p>
          <w:p w14:paraId="45F51A2F" w14:textId="77777777" w:rsidR="009E7055" w:rsidRPr="00E12C7F" w:rsidRDefault="009E705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hAnsi="Arial" w:cs="Arial"/>
                <w:szCs w:val="20"/>
              </w:rPr>
            </w:pPr>
            <w:r w:rsidRPr="00E12C7F">
              <w:rPr>
                <w:rFonts w:ascii="Arial" w:hAnsi="Arial" w:cs="Arial"/>
                <w:szCs w:val="20"/>
              </w:rPr>
              <w:t xml:space="preserve">In the event the Tenderer or a member of a partnership (if the Tenderer is a partnership) has operated in the market for less than 3 (three) financial years, the requirement shall be met during the Tenderer’s actual operation period. </w:t>
            </w:r>
          </w:p>
          <w:p w14:paraId="66FA4AD9" w14:textId="0C27F02C" w:rsidR="009E7055" w:rsidRPr="00E12C7F" w:rsidRDefault="009E705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b/>
                <w:bCs/>
                <w:kern w:val="24"/>
                <w:szCs w:val="20"/>
              </w:rPr>
            </w:pPr>
            <w:r w:rsidRPr="00E12C7F">
              <w:rPr>
                <w:rFonts w:ascii="Arial" w:eastAsia="Myriad Pro" w:hAnsi="Arial" w:cs="Arial"/>
                <w:kern w:val="24"/>
                <w:szCs w:val="20"/>
              </w:rPr>
              <w:t xml:space="preserve">If the previous 3 (three) reporting years of the Tenderer differ from the years </w:t>
            </w:r>
            <w:r w:rsidRPr="00E12C7F">
              <w:rPr>
                <w:rFonts w:ascii="Arial" w:eastAsia="Myriad Pro" w:hAnsi="Arial" w:cs="Arial"/>
                <w:kern w:val="24"/>
                <w:szCs w:val="20"/>
              </w:rPr>
              <w:lastRenderedPageBreak/>
              <w:t xml:space="preserve">specified in </w:t>
            </w:r>
            <w:proofErr w:type="gramStart"/>
            <w:r w:rsidRPr="00E12C7F">
              <w:rPr>
                <w:rFonts w:ascii="Arial" w:eastAsia="Myriad Pro" w:hAnsi="Arial" w:cs="Arial"/>
                <w:kern w:val="24"/>
                <w:szCs w:val="20"/>
              </w:rPr>
              <w:t>the Section</w:t>
            </w:r>
            <w:proofErr w:type="gramEnd"/>
            <w:r w:rsidRPr="00E12C7F">
              <w:rPr>
                <w:rFonts w:ascii="Arial" w:eastAsia="Myriad Pro" w:hAnsi="Arial" w:cs="Arial"/>
                <w:kern w:val="24"/>
                <w:szCs w:val="20"/>
              </w:rPr>
              <w:t xml:space="preserve"> 8.3.1 of the Regulations (</w:t>
            </w:r>
            <w:r w:rsidRPr="00E12C7F">
              <w:rPr>
                <w:rFonts w:ascii="Arial" w:hAnsi="Arial" w:cs="Arial"/>
                <w:kern w:val="24"/>
                <w:szCs w:val="20"/>
              </w:rPr>
              <w:t>202</w:t>
            </w:r>
            <w:r w:rsidR="008B0FE9" w:rsidRPr="00E12C7F">
              <w:rPr>
                <w:rFonts w:ascii="Arial" w:hAnsi="Arial" w:cs="Arial"/>
                <w:kern w:val="24"/>
                <w:szCs w:val="20"/>
              </w:rPr>
              <w:t>2</w:t>
            </w:r>
            <w:r w:rsidRPr="00E12C7F">
              <w:rPr>
                <w:rFonts w:ascii="Arial" w:hAnsi="Arial" w:cs="Arial"/>
                <w:kern w:val="24"/>
                <w:szCs w:val="20"/>
              </w:rPr>
              <w:t>, 202</w:t>
            </w:r>
            <w:r w:rsidR="008B0FE9" w:rsidRPr="00E12C7F">
              <w:rPr>
                <w:rFonts w:ascii="Arial" w:hAnsi="Arial" w:cs="Arial"/>
                <w:kern w:val="24"/>
                <w:szCs w:val="20"/>
              </w:rPr>
              <w:t>3</w:t>
            </w:r>
            <w:r w:rsidRPr="00E12C7F">
              <w:rPr>
                <w:rFonts w:ascii="Arial" w:hAnsi="Arial" w:cs="Arial"/>
                <w:kern w:val="24"/>
                <w:szCs w:val="20"/>
              </w:rPr>
              <w:t>, 202</w:t>
            </w:r>
            <w:r w:rsidR="008B0FE9" w:rsidRPr="00E12C7F">
              <w:rPr>
                <w:rFonts w:ascii="Arial" w:hAnsi="Arial" w:cs="Arial"/>
                <w:kern w:val="24"/>
                <w:szCs w:val="20"/>
              </w:rPr>
              <w:t>4</w:t>
            </w:r>
            <w:r w:rsidRPr="00E12C7F">
              <w:rPr>
                <w:rFonts w:ascii="Arial" w:eastAsia="Myriad Pro" w:hAnsi="Arial" w:cs="Arial"/>
                <w:kern w:val="24"/>
                <w:szCs w:val="20"/>
              </w:rPr>
              <w:t>), the financial turnover must be indicated for the Tenderer's previous 3 (three) reporting years</w:t>
            </w:r>
            <w:r w:rsidRPr="00E12C7F">
              <w:rPr>
                <w:rFonts w:ascii="Arial" w:eastAsia="Myriad Pro" w:hAnsi="Arial" w:cs="Arial"/>
                <w:b/>
                <w:bCs/>
                <w:kern w:val="24"/>
                <w:szCs w:val="20"/>
              </w:rPr>
              <w:t>.</w:t>
            </w:r>
          </w:p>
        </w:tc>
        <w:tc>
          <w:tcPr>
            <w:tcW w:w="4482" w:type="dxa"/>
            <w:tcBorders>
              <w:top w:val="single" w:sz="4" w:space="0" w:color="auto"/>
              <w:left w:val="nil"/>
              <w:bottom w:val="single" w:sz="4" w:space="0" w:color="auto"/>
              <w:right w:val="single" w:sz="4" w:space="0" w:color="auto"/>
            </w:tcBorders>
          </w:tcPr>
          <w:p w14:paraId="11B6DAFB" w14:textId="51CB8201" w:rsidR="001B4337" w:rsidRPr="00E12C7F" w:rsidRDefault="009E7055" w:rsidP="00260B84">
            <w:pPr>
              <w:tabs>
                <w:tab w:val="num" w:pos="0"/>
              </w:tabs>
              <w:spacing w:after="120"/>
              <w:ind w:left="262" w:firstLine="5"/>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kern w:val="24"/>
                <w:szCs w:val="20"/>
              </w:rPr>
            </w:pPr>
            <w:r w:rsidRPr="00E12C7F">
              <w:rPr>
                <w:rFonts w:ascii="Arial" w:eastAsia="Myriad Pro" w:hAnsi="Arial" w:cs="Arial"/>
                <w:kern w:val="24"/>
                <w:szCs w:val="20"/>
              </w:rPr>
              <w:lastRenderedPageBreak/>
              <w:t xml:space="preserve">Filled and signed Annex No </w:t>
            </w:r>
            <w:r w:rsidR="00611326" w:rsidRPr="00E12C7F">
              <w:rPr>
                <w:rFonts w:ascii="Arial" w:eastAsia="Myriad Pro" w:hAnsi="Arial" w:cs="Arial"/>
                <w:kern w:val="24"/>
                <w:szCs w:val="20"/>
              </w:rPr>
              <w:t>3</w:t>
            </w:r>
            <w:r w:rsidRPr="00E12C7F">
              <w:rPr>
                <w:rFonts w:ascii="Arial" w:eastAsia="Myriad Pro" w:hAnsi="Arial" w:cs="Arial"/>
                <w:kern w:val="24"/>
                <w:szCs w:val="20"/>
              </w:rPr>
              <w:t xml:space="preserve"> “Confirmation of Tenderer’s financial standing” of the Regulations.</w:t>
            </w:r>
          </w:p>
          <w:p w14:paraId="7B986C52" w14:textId="302B1DDB" w:rsidR="001B4337" w:rsidRPr="00E12C7F" w:rsidRDefault="009E7055" w:rsidP="00260B84">
            <w:pPr>
              <w:tabs>
                <w:tab w:val="num" w:pos="0"/>
              </w:tabs>
              <w:spacing w:after="120"/>
              <w:ind w:left="262" w:firstLine="5"/>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kern w:val="24"/>
                <w:szCs w:val="20"/>
              </w:rPr>
            </w:pPr>
            <w:r w:rsidRPr="00E12C7F">
              <w:rPr>
                <w:rFonts w:ascii="Arial" w:hAnsi="Arial" w:cs="Arial"/>
                <w:kern w:val="24"/>
                <w:szCs w:val="20"/>
              </w:rPr>
              <w:t xml:space="preserve">Audited or self-approved </w:t>
            </w:r>
            <w:r w:rsidRPr="00E12C7F">
              <w:rPr>
                <w:rFonts w:ascii="Arial" w:eastAsia="Myriad Pro" w:hAnsi="Arial" w:cs="Arial"/>
                <w:kern w:val="24"/>
                <w:szCs w:val="20"/>
              </w:rPr>
              <w:t>(if the annual financial statement is not required by the law of the country of residence of the Tenderer)</w:t>
            </w:r>
            <w:r w:rsidRPr="00E12C7F">
              <w:rPr>
                <w:rFonts w:ascii="Arial" w:hAnsi="Arial" w:cs="Arial"/>
                <w:kern w:val="24"/>
                <w:szCs w:val="20"/>
              </w:rPr>
              <w:t xml:space="preserve"> annual financial statements for financial years 202</w:t>
            </w:r>
            <w:r w:rsidR="00502B96" w:rsidRPr="00E12C7F">
              <w:rPr>
                <w:rFonts w:ascii="Arial" w:hAnsi="Arial" w:cs="Arial"/>
                <w:kern w:val="24"/>
                <w:szCs w:val="20"/>
              </w:rPr>
              <w:t>2</w:t>
            </w:r>
            <w:r w:rsidRPr="00E12C7F">
              <w:rPr>
                <w:rFonts w:ascii="Arial" w:hAnsi="Arial" w:cs="Arial"/>
                <w:kern w:val="24"/>
                <w:szCs w:val="20"/>
              </w:rPr>
              <w:t>, 202</w:t>
            </w:r>
            <w:r w:rsidR="00502B96" w:rsidRPr="00E12C7F">
              <w:rPr>
                <w:rFonts w:ascii="Arial" w:hAnsi="Arial" w:cs="Arial"/>
                <w:kern w:val="24"/>
                <w:szCs w:val="20"/>
              </w:rPr>
              <w:t>3</w:t>
            </w:r>
            <w:r w:rsidRPr="00E12C7F">
              <w:rPr>
                <w:rFonts w:ascii="Arial" w:hAnsi="Arial" w:cs="Arial"/>
                <w:kern w:val="24"/>
                <w:szCs w:val="20"/>
              </w:rPr>
              <w:t>, 202</w:t>
            </w:r>
            <w:r w:rsidR="00502B96" w:rsidRPr="00E12C7F">
              <w:rPr>
                <w:rFonts w:ascii="Arial" w:hAnsi="Arial" w:cs="Arial"/>
                <w:kern w:val="24"/>
                <w:szCs w:val="20"/>
              </w:rPr>
              <w:t>4</w:t>
            </w:r>
            <w:r w:rsidRPr="00E12C7F">
              <w:rPr>
                <w:rFonts w:ascii="Arial" w:hAnsi="Arial" w:cs="Arial"/>
                <w:kern w:val="24"/>
                <w:szCs w:val="20"/>
              </w:rPr>
              <w:t xml:space="preserve"> or other document showing the turnover of the Tenderer</w:t>
            </w:r>
            <w:r w:rsidRPr="00E12C7F">
              <w:rPr>
                <w:rFonts w:ascii="Arial" w:eastAsia="Myriad Pro" w:hAnsi="Arial" w:cs="Arial"/>
                <w:kern w:val="24"/>
                <w:szCs w:val="20"/>
              </w:rPr>
              <w:t xml:space="preserve"> or each member of the partnership on whose capacity Tenderer is relying to certify its financial and economic performance and who will be financially responsible for the fulfilment of the Contract (if the Tenderer is a partnership), or other entity on whose capacity Tenderer is relying to certify its financial and economic performance and who will be financially responsible for the fulfilment of the Contract. For a Tenderer, a member of the partnership, a person on whose capacity Tenderer relies</w:t>
            </w:r>
            <w:r w:rsidR="00D53A22" w:rsidRPr="00E12C7F">
              <w:rPr>
                <w:rFonts w:ascii="Arial" w:eastAsia="Myriad Pro" w:hAnsi="Arial" w:cs="Arial"/>
                <w:kern w:val="24"/>
                <w:szCs w:val="20"/>
              </w:rPr>
              <w:t xml:space="preserve"> on</w:t>
            </w:r>
            <w:r w:rsidRPr="00E12C7F">
              <w:rPr>
                <w:rFonts w:ascii="Arial" w:eastAsia="Myriad Pro" w:hAnsi="Arial" w:cs="Arial"/>
                <w:kern w:val="24"/>
                <w:szCs w:val="20"/>
              </w:rPr>
              <w:t xml:space="preserve"> which is a legal person registered in Latvia, the Contracting authority will verify the information itself in publicly available databases.</w:t>
            </w:r>
          </w:p>
          <w:p w14:paraId="18700418" w14:textId="77777777" w:rsidR="001B4337" w:rsidRPr="00E12C7F" w:rsidRDefault="009E7055" w:rsidP="00260B84">
            <w:pPr>
              <w:tabs>
                <w:tab w:val="num" w:pos="0"/>
              </w:tabs>
              <w:spacing w:after="120"/>
              <w:ind w:left="262" w:firstLine="5"/>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kern w:val="24"/>
                <w:szCs w:val="20"/>
              </w:rPr>
            </w:pPr>
            <w:r w:rsidRPr="00E12C7F">
              <w:rPr>
                <w:rFonts w:ascii="Arial" w:hAnsi="Arial" w:cs="Arial"/>
                <w:kern w:val="24"/>
                <w:szCs w:val="20"/>
              </w:rPr>
              <w:t xml:space="preserve">For a limited partnership (within the meaning of the Commercial Law of the Republic of Latvia, Division X) - an additional document evidencing the amount of the investment by </w:t>
            </w:r>
            <w:r w:rsidRPr="00E12C7F">
              <w:rPr>
                <w:rFonts w:ascii="Arial" w:hAnsi="Arial" w:cs="Arial"/>
                <w:kern w:val="24"/>
                <w:szCs w:val="20"/>
              </w:rPr>
              <w:lastRenderedPageBreak/>
              <w:t>the limited partner (the partnership agreement or a document with a similarly binding legal effect).</w:t>
            </w:r>
          </w:p>
          <w:p w14:paraId="3CF4C0B0" w14:textId="77777777" w:rsidR="001B4337" w:rsidRPr="00E12C7F" w:rsidRDefault="009E7055" w:rsidP="00260B84">
            <w:pPr>
              <w:tabs>
                <w:tab w:val="num" w:pos="0"/>
              </w:tabs>
              <w:spacing w:after="120"/>
              <w:ind w:left="262" w:firstLine="5"/>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kern w:val="24"/>
                <w:szCs w:val="20"/>
              </w:rPr>
            </w:pPr>
            <w:r w:rsidRPr="00E12C7F">
              <w:rPr>
                <w:rFonts w:ascii="Arial" w:eastAsia="Myriad Pro" w:hAnsi="Arial" w:cs="Arial"/>
                <w:kern w:val="24"/>
                <w:szCs w:val="20"/>
              </w:rPr>
              <w:t>If the Proposal is submitted by a partnership, the Tenderer shall indicate the member of the partnership on whose capacity Tenderer is relying to certify its financial and economic performance and who will be financially and economically responsible for fulfilment of the Contract including this information in the agreement of cooperation (or letter of intent to enter into agreement) stipulated in Section 8.2.1 of the Regulations.</w:t>
            </w:r>
          </w:p>
          <w:p w14:paraId="75CEE727" w14:textId="42F49B40" w:rsidR="009E7055" w:rsidRPr="00E12C7F" w:rsidRDefault="009E7055" w:rsidP="00260B84">
            <w:pPr>
              <w:tabs>
                <w:tab w:val="num" w:pos="0"/>
              </w:tabs>
              <w:spacing w:after="120"/>
              <w:ind w:left="262" w:firstLine="5"/>
              <w:jc w:val="both"/>
              <w:cnfStyle w:val="000000100000" w:firstRow="0" w:lastRow="0" w:firstColumn="0" w:lastColumn="0" w:oddVBand="0" w:evenVBand="0" w:oddHBand="1" w:evenHBand="0" w:firstRowFirstColumn="0" w:firstRowLastColumn="0" w:lastRowFirstColumn="0" w:lastRowLastColumn="0"/>
              <w:rPr>
                <w:rFonts w:ascii="Arial" w:eastAsia="Myriad Pro" w:hAnsi="Arial" w:cs="Arial"/>
                <w:kern w:val="24"/>
                <w:szCs w:val="20"/>
              </w:rPr>
            </w:pPr>
            <w:r w:rsidRPr="00E12C7F">
              <w:rPr>
                <w:rFonts w:ascii="Arial" w:eastAsia="Myriad Pro" w:hAnsi="Arial" w:cs="Arial"/>
                <w:kern w:val="24"/>
                <w:szCs w:val="20"/>
              </w:rPr>
              <w:t>If the Tenderer is relying on any other entity’s capacity to certify its financial and economic performance and this entity will be financially and economically responsible for the fulfilment of the Contract, the Tenderer along with the Proposal submits confirmation or agreement on cooperation and/or passing of resources to the Tenderer, signed between such entity and the Tenderer (please see the Section 9 of the Regulations for detailed information).</w:t>
            </w:r>
          </w:p>
        </w:tc>
      </w:tr>
      <w:tr w:rsidR="00E470E2" w:rsidRPr="002F5F95" w14:paraId="524DFBD4" w14:textId="77777777" w:rsidTr="00062D17">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auto"/>
              <w:left w:val="single" w:sz="4" w:space="0" w:color="auto"/>
              <w:bottom w:val="single" w:sz="4" w:space="0" w:color="auto"/>
            </w:tcBorders>
          </w:tcPr>
          <w:p w14:paraId="1E281F6F" w14:textId="77777777" w:rsidR="00E470E2" w:rsidRPr="002F5F95" w:rsidRDefault="00E470E2" w:rsidP="00846A7E">
            <w:pPr>
              <w:pStyle w:val="ListParagraph"/>
              <w:numPr>
                <w:ilvl w:val="2"/>
                <w:numId w:val="18"/>
              </w:numPr>
              <w:spacing w:after="120"/>
              <w:ind w:left="736" w:hanging="709"/>
              <w:jc w:val="center"/>
              <w:rPr>
                <w:rFonts w:ascii="Arial" w:hAnsi="Arial" w:cs="Arial"/>
                <w:szCs w:val="20"/>
                <w:lang w:val="en-GB"/>
              </w:rPr>
            </w:pPr>
          </w:p>
        </w:tc>
        <w:tc>
          <w:tcPr>
            <w:tcW w:w="3598" w:type="dxa"/>
            <w:tcBorders>
              <w:top w:val="single" w:sz="4" w:space="0" w:color="auto"/>
              <w:left w:val="nil"/>
              <w:bottom w:val="single" w:sz="4" w:space="0" w:color="auto"/>
              <w:right w:val="nil"/>
            </w:tcBorders>
          </w:tcPr>
          <w:p w14:paraId="044AB4E7" w14:textId="7C2B86C1" w:rsidR="00E470E2" w:rsidRPr="00270915" w:rsidRDefault="00665EC7" w:rsidP="00351B88">
            <w:pPr>
              <w:spacing w:after="120"/>
              <w:jc w:val="both"/>
              <w:cnfStyle w:val="000000000000" w:firstRow="0" w:lastRow="0" w:firstColumn="0" w:lastColumn="0" w:oddVBand="0" w:evenVBand="0" w:oddHBand="0" w:evenHBand="0" w:firstRowFirstColumn="0" w:firstRowLastColumn="0" w:lastRowFirstColumn="0" w:lastRowLastColumn="0"/>
              <w:rPr>
                <w:rFonts w:ascii="Arial" w:hAnsi="Arial" w:cs="Arial"/>
                <w:szCs w:val="20"/>
              </w:rPr>
            </w:pPr>
            <w:r w:rsidRPr="00270915">
              <w:rPr>
                <w:rFonts w:ascii="Arial" w:hAnsi="Arial" w:cs="Arial"/>
                <w:kern w:val="24"/>
                <w:szCs w:val="20"/>
              </w:rPr>
              <w:t>The Tenderer and each member of the partnership (if the Tenderer is a partnership) on whose capacity Tenderer is relying to certify its financial and economic performance and who will be financially and economically responsible for the fulfilment of the Contract and other entity on whose capacity Tenderer</w:t>
            </w:r>
            <w:r w:rsidRPr="00270915">
              <w:rPr>
                <w:rFonts w:ascii="Arial" w:eastAsia="Myriad Pro" w:hAnsi="Arial" w:cs="Arial"/>
                <w:szCs w:val="20"/>
              </w:rPr>
              <w:t xml:space="preserve"> is relying to certify its financial and economic performance and who will be financially and economically responsible for the fulfilment of the Contract, shall have stable financial and economic performance, namely, </w:t>
            </w:r>
            <w:r w:rsidRPr="00270915">
              <w:rPr>
                <w:rFonts w:ascii="Arial" w:eastAsia="Myriad Pro" w:hAnsi="Arial" w:cs="Arial"/>
                <w:szCs w:val="20"/>
                <w:u w:val="single"/>
              </w:rPr>
              <w:t>in the last audited financial year</w:t>
            </w:r>
            <w:r w:rsidRPr="00270915">
              <w:rPr>
                <w:rFonts w:ascii="Arial" w:eastAsia="Myriad Pro" w:hAnsi="Arial" w:cs="Arial"/>
                <w:szCs w:val="20"/>
              </w:rPr>
              <w:t xml:space="preserve"> liquidity ratio (current assets divided by short-term liabilities) shall be equal to or exceed 1 (one) and shall have positive equity.</w:t>
            </w:r>
          </w:p>
        </w:tc>
        <w:tc>
          <w:tcPr>
            <w:tcW w:w="4482" w:type="dxa"/>
            <w:tcBorders>
              <w:top w:val="single" w:sz="4" w:space="0" w:color="auto"/>
              <w:left w:val="nil"/>
              <w:bottom w:val="single" w:sz="4" w:space="0" w:color="auto"/>
              <w:right w:val="single" w:sz="4" w:space="0" w:color="auto"/>
            </w:tcBorders>
          </w:tcPr>
          <w:p w14:paraId="77945BD1" w14:textId="77777777" w:rsidR="006F232E" w:rsidRPr="006F232E" w:rsidRDefault="006F232E" w:rsidP="006F232E">
            <w:pPr>
              <w:tabs>
                <w:tab w:val="num" w:pos="401"/>
              </w:tabs>
              <w:spacing w:before="60" w:after="60"/>
              <w:ind w:left="259"/>
              <w:jc w:val="both"/>
              <w:cnfStyle w:val="000000000000" w:firstRow="0" w:lastRow="0" w:firstColumn="0" w:lastColumn="0" w:oddVBand="0" w:evenVBand="0" w:oddHBand="0" w:evenHBand="0" w:firstRowFirstColumn="0" w:firstRowLastColumn="0" w:lastRowFirstColumn="0" w:lastRowLastColumn="0"/>
              <w:rPr>
                <w:rFonts w:ascii="Arial" w:hAnsi="Arial" w:cs="Arial"/>
                <w:kern w:val="24"/>
                <w:szCs w:val="20"/>
              </w:rPr>
            </w:pPr>
            <w:r w:rsidRPr="006F232E">
              <w:rPr>
                <w:rFonts w:ascii="Arial" w:hAnsi="Arial" w:cs="Arial"/>
                <w:kern w:val="24"/>
                <w:szCs w:val="20"/>
              </w:rPr>
              <w:t>Filled and signed Annex No 3 “Confirmation of Tenderer’s financial standing”.</w:t>
            </w:r>
          </w:p>
          <w:p w14:paraId="119364BA" w14:textId="77777777" w:rsidR="006F232E" w:rsidRPr="006F232E" w:rsidRDefault="006F232E" w:rsidP="006F232E">
            <w:pPr>
              <w:tabs>
                <w:tab w:val="num" w:pos="401"/>
              </w:tabs>
              <w:spacing w:before="60" w:after="60"/>
              <w:ind w:left="259"/>
              <w:jc w:val="both"/>
              <w:cnfStyle w:val="000000000000" w:firstRow="0" w:lastRow="0" w:firstColumn="0" w:lastColumn="0" w:oddVBand="0" w:evenVBand="0" w:oddHBand="0" w:evenHBand="0" w:firstRowFirstColumn="0" w:firstRowLastColumn="0" w:lastRowFirstColumn="0" w:lastRowLastColumn="0"/>
              <w:rPr>
                <w:rFonts w:ascii="Arial" w:hAnsi="Arial" w:cs="Arial"/>
                <w:kern w:val="24"/>
                <w:szCs w:val="20"/>
              </w:rPr>
            </w:pPr>
            <w:r w:rsidRPr="006F232E">
              <w:rPr>
                <w:rFonts w:ascii="Arial" w:hAnsi="Arial" w:cs="Arial"/>
                <w:kern w:val="24"/>
                <w:szCs w:val="20"/>
              </w:rPr>
              <w:t xml:space="preserve">Audited or self-approved (if the audited annual financial statement is not required by the law of the country of residence of the Tenderer) annual financial statement for the last audited financial year, showing the balance and calculation that proves liquidity ratio and positive equity. For a Tenderer, a member of the partnership, a person on whose capacity Tenderer </w:t>
            </w:r>
            <w:proofErr w:type="gramStart"/>
            <w:r w:rsidRPr="006F232E">
              <w:rPr>
                <w:rFonts w:ascii="Arial" w:hAnsi="Arial" w:cs="Arial"/>
                <w:kern w:val="24"/>
                <w:szCs w:val="20"/>
              </w:rPr>
              <w:t>relies</w:t>
            </w:r>
            <w:proofErr w:type="gramEnd"/>
            <w:r w:rsidRPr="006F232E">
              <w:rPr>
                <w:rFonts w:ascii="Arial" w:hAnsi="Arial" w:cs="Arial"/>
                <w:kern w:val="24"/>
                <w:szCs w:val="20"/>
              </w:rPr>
              <w:t xml:space="preserve"> which is a legal person registered in Latvia, the Contracting authority will verify the information itself in publicly available databases.</w:t>
            </w:r>
          </w:p>
          <w:p w14:paraId="5E8BFA87" w14:textId="77777777" w:rsidR="006F232E" w:rsidRPr="006F232E" w:rsidRDefault="006F232E" w:rsidP="006F232E">
            <w:pPr>
              <w:spacing w:before="60" w:after="60"/>
              <w:ind w:left="259"/>
              <w:jc w:val="both"/>
              <w:cnfStyle w:val="000000000000" w:firstRow="0" w:lastRow="0" w:firstColumn="0" w:lastColumn="0" w:oddVBand="0" w:evenVBand="0" w:oddHBand="0" w:evenHBand="0" w:firstRowFirstColumn="0" w:firstRowLastColumn="0" w:lastRowFirstColumn="0" w:lastRowLastColumn="0"/>
              <w:rPr>
                <w:rFonts w:ascii="Arial" w:hAnsi="Arial" w:cs="Arial"/>
                <w:kern w:val="24"/>
                <w:szCs w:val="20"/>
              </w:rPr>
            </w:pPr>
            <w:r w:rsidRPr="006F232E">
              <w:rPr>
                <w:rFonts w:ascii="Arial" w:hAnsi="Arial" w:cs="Arial"/>
                <w:kern w:val="24"/>
                <w:szCs w:val="20"/>
              </w:rPr>
              <w:t>If the Tenderer is a partnership, Tenderer shall indicate the member of the partnership on whose capacity it relies to certify its financial and economic performance and who will be financially and economically responsible for the fulfilment of the Contract, including this information in the agreement of cooperation or letter of intent to enter into agreement or in any other similar document, signed by all parties involved and submits it along with the Proposal (please see Section 9 of the Regulations for detailed information).</w:t>
            </w:r>
          </w:p>
          <w:p w14:paraId="410AB1A6" w14:textId="3B16E768" w:rsidR="00E470E2" w:rsidRPr="00270915" w:rsidRDefault="006F232E" w:rsidP="006F232E">
            <w:pPr>
              <w:tabs>
                <w:tab w:val="num" w:pos="0"/>
              </w:tabs>
              <w:spacing w:after="120"/>
              <w:ind w:left="259"/>
              <w:jc w:val="both"/>
              <w:cnfStyle w:val="000000000000" w:firstRow="0" w:lastRow="0" w:firstColumn="0" w:lastColumn="0" w:oddVBand="0" w:evenVBand="0" w:oddHBand="0" w:evenHBand="0" w:firstRowFirstColumn="0" w:firstRowLastColumn="0" w:lastRowFirstColumn="0" w:lastRowLastColumn="0"/>
              <w:rPr>
                <w:rFonts w:ascii="Arial" w:eastAsia="Myriad Pro" w:hAnsi="Arial" w:cs="Arial"/>
                <w:kern w:val="24"/>
                <w:szCs w:val="20"/>
              </w:rPr>
            </w:pPr>
            <w:r w:rsidRPr="00270915">
              <w:rPr>
                <w:rFonts w:ascii="Arial" w:eastAsiaTheme="minorHAnsi" w:hAnsi="Arial" w:cs="Arial"/>
                <w:kern w:val="2"/>
                <w:szCs w:val="20"/>
                <w14:ligatures w14:val="standardContextual"/>
              </w:rPr>
              <w:t xml:space="preserve">If the Tenderer is relying on any other entity`s capacity to certify its financial and economic performance and this entity will be financially and economically responsible for the </w:t>
            </w:r>
            <w:r w:rsidRPr="00270915">
              <w:rPr>
                <w:rFonts w:ascii="Arial" w:eastAsiaTheme="minorHAnsi" w:hAnsi="Arial" w:cs="Arial"/>
                <w:kern w:val="2"/>
                <w:szCs w:val="20"/>
                <w14:ligatures w14:val="standardContextual"/>
              </w:rPr>
              <w:lastRenderedPageBreak/>
              <w:t>fulfilment of the Contract, Tenderer along with the Proposal submits confirmation or agreement on cooperation and/or passing of resources to the Tenderer, signed between such entity and the Tenderer (please see Section 9 of the Regulations for detailed information).</w:t>
            </w:r>
          </w:p>
        </w:tc>
      </w:tr>
    </w:tbl>
    <w:p w14:paraId="3638DB17" w14:textId="41AC6A2F" w:rsidR="00EE16A8" w:rsidRPr="006A3667" w:rsidRDefault="00EE16A8" w:rsidP="006A3667">
      <w:pPr>
        <w:pStyle w:val="ListParagraph"/>
        <w:numPr>
          <w:ilvl w:val="1"/>
          <w:numId w:val="18"/>
        </w:numPr>
        <w:shd w:val="clear" w:color="auto" w:fill="FFFFFF" w:themeFill="background1"/>
        <w:spacing w:after="120" w:line="276" w:lineRule="auto"/>
        <w:ind w:left="993" w:hanging="633"/>
        <w:jc w:val="both"/>
        <w:rPr>
          <w:rFonts w:ascii="Arial" w:hAnsi="Arial" w:cs="Arial"/>
          <w:b/>
          <w:bCs/>
          <w:szCs w:val="20"/>
          <w:lang w:val="en-US"/>
        </w:rPr>
      </w:pPr>
      <w:r w:rsidRPr="006A3667">
        <w:rPr>
          <w:rFonts w:ascii="Arial" w:hAnsi="Arial" w:cs="Arial"/>
          <w:b/>
          <w:bCs/>
          <w:szCs w:val="20"/>
          <w:lang w:val="en-US"/>
        </w:rPr>
        <w:lastRenderedPageBreak/>
        <w:t>Technical and professional ability</w:t>
      </w:r>
    </w:p>
    <w:p w14:paraId="1CAE9FEB" w14:textId="44AEBDF0" w:rsidR="00E50822" w:rsidRPr="006A3667" w:rsidRDefault="00E50822" w:rsidP="006A3667">
      <w:pPr>
        <w:shd w:val="clear" w:color="auto" w:fill="FFFFFF" w:themeFill="background1"/>
        <w:spacing w:after="120" w:line="276" w:lineRule="auto"/>
        <w:ind w:left="360"/>
        <w:jc w:val="both"/>
        <w:rPr>
          <w:rFonts w:ascii="Arial" w:hAnsi="Arial" w:cs="Arial"/>
          <w:b/>
          <w:bCs/>
          <w:szCs w:val="20"/>
          <w:lang w:val="en-US"/>
        </w:rPr>
      </w:pPr>
      <w:r w:rsidRPr="006A3667">
        <w:rPr>
          <w:rFonts w:ascii="Arial" w:hAnsi="Arial" w:cs="Arial"/>
          <w:b/>
          <w:bCs/>
          <w:szCs w:val="20"/>
          <w:lang w:val="en-US"/>
        </w:rPr>
        <w:t xml:space="preserve">8.4.1. </w:t>
      </w:r>
      <w:r w:rsidR="007E62A9" w:rsidRPr="006A3667">
        <w:rPr>
          <w:rFonts w:ascii="Arial" w:hAnsi="Arial" w:cs="Arial"/>
          <w:b/>
          <w:bCs/>
          <w:szCs w:val="20"/>
          <w:lang w:val="en-US"/>
        </w:rPr>
        <w:t>Technical and professional ability of</w:t>
      </w:r>
      <w:r w:rsidRPr="006A3667">
        <w:rPr>
          <w:rFonts w:ascii="Arial" w:hAnsi="Arial" w:cs="Arial"/>
          <w:b/>
          <w:bCs/>
          <w:szCs w:val="20"/>
          <w:lang w:val="en-US"/>
        </w:rPr>
        <w:t xml:space="preserve"> Tenderer:</w:t>
      </w:r>
    </w:p>
    <w:tbl>
      <w:tblPr>
        <w:tblStyle w:val="TableGrid1"/>
        <w:tblW w:w="9356" w:type="dxa"/>
        <w:tblInd w:w="-5" w:type="dxa"/>
        <w:tblLook w:val="04A0" w:firstRow="1" w:lastRow="0" w:firstColumn="1" w:lastColumn="0" w:noHBand="0" w:noVBand="1"/>
      </w:tblPr>
      <w:tblGrid>
        <w:gridCol w:w="1590"/>
        <w:gridCol w:w="3572"/>
        <w:gridCol w:w="4194"/>
      </w:tblGrid>
      <w:tr w:rsidR="00CA3DFF" w:rsidRPr="00C3200E" w14:paraId="2E853E53" w14:textId="77777777" w:rsidTr="00D04C1E">
        <w:tc>
          <w:tcPr>
            <w:tcW w:w="1590" w:type="dxa"/>
            <w:shd w:val="clear" w:color="auto" w:fill="2F5496" w:themeFill="accent1" w:themeFillShade="BF"/>
            <w:vAlign w:val="center"/>
          </w:tcPr>
          <w:p w14:paraId="3BFDBDB7" w14:textId="77777777" w:rsidR="00E43B95" w:rsidRPr="00C3200E" w:rsidRDefault="00E43B95" w:rsidP="00F235D2">
            <w:pPr>
              <w:spacing w:after="120"/>
              <w:jc w:val="center"/>
              <w:outlineLvl w:val="1"/>
              <w:rPr>
                <w:rFonts w:ascii="Arial" w:hAnsi="Arial" w:cs="Arial"/>
                <w:b/>
                <w:bCs/>
                <w:color w:val="F2F2F2" w:themeColor="background1" w:themeShade="F2"/>
                <w:szCs w:val="20"/>
              </w:rPr>
            </w:pPr>
            <w:bookmarkStart w:id="112" w:name="_Toc207032155"/>
            <w:bookmarkStart w:id="113" w:name="_Toc207032635"/>
            <w:bookmarkStart w:id="114" w:name="_Toc207033454"/>
            <w:bookmarkStart w:id="115" w:name="_Toc207032149"/>
            <w:bookmarkStart w:id="116" w:name="_Toc207032629"/>
            <w:bookmarkStart w:id="117" w:name="_Toc207033448"/>
            <w:bookmarkEnd w:id="112"/>
            <w:bookmarkEnd w:id="113"/>
            <w:bookmarkEnd w:id="114"/>
            <w:r w:rsidRPr="00C3200E">
              <w:rPr>
                <w:rFonts w:ascii="Arial" w:hAnsi="Arial" w:cs="Arial"/>
                <w:b/>
                <w:bCs/>
                <w:color w:val="F2F2F2" w:themeColor="background1" w:themeShade="F2"/>
                <w:szCs w:val="20"/>
              </w:rPr>
              <w:t>No</w:t>
            </w:r>
            <w:bookmarkEnd w:id="115"/>
            <w:bookmarkEnd w:id="116"/>
            <w:bookmarkEnd w:id="117"/>
          </w:p>
        </w:tc>
        <w:tc>
          <w:tcPr>
            <w:tcW w:w="3572" w:type="dxa"/>
            <w:shd w:val="clear" w:color="auto" w:fill="2F5496" w:themeFill="accent1" w:themeFillShade="BF"/>
            <w:vAlign w:val="center"/>
          </w:tcPr>
          <w:p w14:paraId="1063DAB8" w14:textId="77777777" w:rsidR="00E43B95" w:rsidRPr="00C3200E" w:rsidRDefault="00E43B95" w:rsidP="00F235D2">
            <w:pPr>
              <w:spacing w:after="120"/>
              <w:jc w:val="center"/>
              <w:outlineLvl w:val="1"/>
              <w:rPr>
                <w:rFonts w:ascii="Arial" w:hAnsi="Arial" w:cs="Arial"/>
                <w:b/>
                <w:bCs/>
                <w:color w:val="F2F2F2" w:themeColor="background1" w:themeShade="F2"/>
                <w:szCs w:val="20"/>
              </w:rPr>
            </w:pPr>
            <w:bookmarkStart w:id="118" w:name="_Toc207032150"/>
            <w:bookmarkStart w:id="119" w:name="_Toc207032630"/>
            <w:bookmarkStart w:id="120" w:name="_Toc207033449"/>
            <w:r w:rsidRPr="00C3200E">
              <w:rPr>
                <w:rFonts w:ascii="Arial" w:hAnsi="Arial" w:cs="Arial"/>
                <w:b/>
                <w:bCs/>
                <w:color w:val="F2F2F2" w:themeColor="background1" w:themeShade="F2"/>
                <w:szCs w:val="20"/>
              </w:rPr>
              <w:t>Requirement</w:t>
            </w:r>
            <w:bookmarkEnd w:id="118"/>
            <w:bookmarkEnd w:id="119"/>
            <w:bookmarkEnd w:id="120"/>
          </w:p>
        </w:tc>
        <w:tc>
          <w:tcPr>
            <w:tcW w:w="4194" w:type="dxa"/>
            <w:shd w:val="clear" w:color="auto" w:fill="2F5496" w:themeFill="accent1" w:themeFillShade="BF"/>
            <w:vAlign w:val="center"/>
          </w:tcPr>
          <w:p w14:paraId="61CA7206" w14:textId="77777777" w:rsidR="00E43B95" w:rsidRPr="00C3200E" w:rsidRDefault="00E43B95" w:rsidP="00F235D2">
            <w:pPr>
              <w:spacing w:after="120"/>
              <w:jc w:val="center"/>
              <w:rPr>
                <w:rFonts w:ascii="Arial" w:hAnsi="Arial" w:cs="Arial"/>
                <w:b/>
                <w:bCs/>
                <w:color w:val="F2F2F2" w:themeColor="background1" w:themeShade="F2"/>
                <w:kern w:val="24"/>
                <w:szCs w:val="20"/>
              </w:rPr>
            </w:pPr>
            <w:r w:rsidRPr="00C3200E">
              <w:rPr>
                <w:rFonts w:ascii="Arial" w:hAnsi="Arial" w:cs="Arial"/>
                <w:b/>
                <w:bCs/>
                <w:color w:val="F2F2F2" w:themeColor="background1" w:themeShade="F2"/>
                <w:kern w:val="24"/>
                <w:szCs w:val="20"/>
              </w:rPr>
              <w:t>Documents to be submitted</w:t>
            </w:r>
          </w:p>
        </w:tc>
      </w:tr>
      <w:tr w:rsidR="00D04C1E" w:rsidRPr="00C3200E" w14:paraId="588E9188" w14:textId="77777777" w:rsidTr="00D04C1E">
        <w:tc>
          <w:tcPr>
            <w:tcW w:w="1590" w:type="dxa"/>
          </w:tcPr>
          <w:p w14:paraId="2529A256" w14:textId="0ACA3B57" w:rsidR="00D04C1E" w:rsidRDefault="008F537A" w:rsidP="00846A7E">
            <w:pPr>
              <w:pStyle w:val="ListParagraph"/>
              <w:numPr>
                <w:ilvl w:val="2"/>
                <w:numId w:val="18"/>
              </w:numPr>
              <w:tabs>
                <w:tab w:val="left" w:pos="889"/>
              </w:tabs>
              <w:spacing w:after="120" w:line="276" w:lineRule="auto"/>
              <w:ind w:right="318"/>
              <w:jc w:val="both"/>
              <w:rPr>
                <w:rFonts w:ascii="Arial" w:hAnsi="Arial" w:cs="Arial"/>
                <w:szCs w:val="20"/>
              </w:rPr>
            </w:pPr>
            <w:r>
              <w:rPr>
                <w:rFonts w:ascii="Arial" w:hAnsi="Arial" w:cs="Arial"/>
                <w:szCs w:val="20"/>
              </w:rPr>
              <w:t>1</w:t>
            </w:r>
            <w:r w:rsidR="003F3B49">
              <w:rPr>
                <w:rFonts w:ascii="Arial" w:hAnsi="Arial" w:cs="Arial"/>
                <w:szCs w:val="20"/>
              </w:rPr>
              <w:t>.</w:t>
            </w:r>
          </w:p>
        </w:tc>
        <w:tc>
          <w:tcPr>
            <w:tcW w:w="3572" w:type="dxa"/>
          </w:tcPr>
          <w:p w14:paraId="1AF5B8CA" w14:textId="45875313" w:rsidR="005547FA" w:rsidRPr="00716848" w:rsidRDefault="005547FA" w:rsidP="005547FA">
            <w:pPr>
              <w:spacing w:after="120"/>
              <w:jc w:val="both"/>
              <w:outlineLvl w:val="1"/>
              <w:rPr>
                <w:rFonts w:ascii="Arial" w:eastAsia="Myriad Pro" w:hAnsi="Arial" w:cs="Arial"/>
                <w:szCs w:val="20"/>
                <w:lang w:val="en-GB"/>
              </w:rPr>
            </w:pPr>
            <w:r w:rsidRPr="00716848">
              <w:rPr>
                <w:rFonts w:ascii="Arial" w:eastAsia="Myriad Pro" w:hAnsi="Arial" w:cs="Arial"/>
                <w:szCs w:val="20"/>
                <w:lang w:val="en-GB"/>
              </w:rPr>
              <w:t>Within the past 5 (five) years (2021, 2022, 2023, 2024, 2025, 2026) until the submission date of the Proposal Tenderer has audited and completed at least 3 (three) functional audits, each of which meets the following requirements:</w:t>
            </w:r>
          </w:p>
          <w:p w14:paraId="512E2E0D" w14:textId="730067B7" w:rsidR="004E597D" w:rsidRPr="00716848" w:rsidRDefault="004E597D" w:rsidP="009D74C6">
            <w:pPr>
              <w:pStyle w:val="ListParagraph"/>
              <w:numPr>
                <w:ilvl w:val="0"/>
                <w:numId w:val="25"/>
              </w:numPr>
              <w:spacing w:after="120"/>
              <w:jc w:val="both"/>
              <w:outlineLvl w:val="1"/>
              <w:rPr>
                <w:rFonts w:ascii="Arial" w:eastAsia="Myriad Pro" w:hAnsi="Arial" w:cs="Arial"/>
                <w:szCs w:val="20"/>
                <w:lang w:val="en-GB"/>
              </w:rPr>
            </w:pPr>
            <w:r w:rsidRPr="00716848">
              <w:rPr>
                <w:rFonts w:ascii="Arial" w:eastAsia="Myriad Pro" w:hAnsi="Arial" w:cs="Arial"/>
                <w:szCs w:val="20"/>
                <w:lang w:val="en-GB"/>
              </w:rPr>
              <w:t xml:space="preserve">the audit was performed </w:t>
            </w:r>
            <w:r w:rsidR="00B34B22">
              <w:rPr>
                <w:rFonts w:ascii="Arial" w:eastAsia="Myriad Pro" w:hAnsi="Arial" w:cs="Arial"/>
                <w:szCs w:val="20"/>
                <w:lang w:val="en-GB"/>
              </w:rPr>
              <w:t>f</w:t>
            </w:r>
            <w:r w:rsidR="0031259A">
              <w:rPr>
                <w:rFonts w:ascii="Arial" w:eastAsia="Myriad Pro" w:hAnsi="Arial" w:cs="Arial"/>
                <w:szCs w:val="20"/>
                <w:lang w:val="en-GB"/>
              </w:rPr>
              <w:t xml:space="preserve">or </w:t>
            </w:r>
            <w:r w:rsidR="00AC767A">
              <w:rPr>
                <w:rFonts w:ascii="Arial" w:eastAsia="Myriad Pro" w:hAnsi="Arial" w:cs="Arial"/>
                <w:szCs w:val="20"/>
                <w:lang w:val="en-GB"/>
              </w:rPr>
              <w:t xml:space="preserve">a </w:t>
            </w:r>
            <w:r w:rsidR="007345F8">
              <w:rPr>
                <w:rFonts w:ascii="Arial" w:eastAsia="Myriad Pro" w:hAnsi="Arial" w:cs="Arial"/>
                <w:szCs w:val="20"/>
                <w:lang w:val="en-GB"/>
              </w:rPr>
              <w:t>client</w:t>
            </w:r>
            <w:r w:rsidR="007345F8" w:rsidRPr="00716848">
              <w:rPr>
                <w:rFonts w:ascii="Arial" w:eastAsia="Myriad Pro" w:hAnsi="Arial" w:cs="Arial"/>
                <w:szCs w:val="20"/>
                <w:lang w:val="en-GB"/>
              </w:rPr>
              <w:t xml:space="preserve"> </w:t>
            </w:r>
            <w:r w:rsidRPr="00716848">
              <w:rPr>
                <w:rFonts w:ascii="Arial" w:eastAsia="Myriad Pro" w:hAnsi="Arial" w:cs="Arial"/>
                <w:szCs w:val="20"/>
                <w:lang w:val="en-GB"/>
              </w:rPr>
              <w:t>employing at least 100 (one hundred) employees</w:t>
            </w:r>
            <w:r w:rsidR="00A73F62" w:rsidRPr="00716848">
              <w:rPr>
                <w:rFonts w:ascii="Arial" w:eastAsia="Myriad Pro" w:hAnsi="Arial" w:cs="Arial"/>
                <w:szCs w:val="20"/>
                <w:lang w:val="en-GB"/>
              </w:rPr>
              <w:t>;</w:t>
            </w:r>
          </w:p>
          <w:p w14:paraId="64433284" w14:textId="6DDF48C2" w:rsidR="00A73F62" w:rsidRPr="00716848" w:rsidRDefault="00A73F62" w:rsidP="009D74C6">
            <w:pPr>
              <w:pStyle w:val="ListParagraph"/>
              <w:numPr>
                <w:ilvl w:val="0"/>
                <w:numId w:val="25"/>
              </w:numPr>
              <w:spacing w:after="120"/>
              <w:jc w:val="both"/>
              <w:outlineLvl w:val="1"/>
              <w:rPr>
                <w:rFonts w:ascii="Arial" w:eastAsia="Myriad Pro" w:hAnsi="Arial" w:cs="Arial"/>
                <w:szCs w:val="20"/>
                <w:lang w:val="en-GB"/>
              </w:rPr>
            </w:pPr>
            <w:r w:rsidRPr="00716848">
              <w:rPr>
                <w:rFonts w:ascii="Arial" w:eastAsia="Myriad Pro" w:hAnsi="Arial" w:cs="Arial"/>
                <w:szCs w:val="20"/>
                <w:lang w:val="en-GB"/>
              </w:rPr>
              <w:t>the services provided are at least 30</w:t>
            </w:r>
            <w:r w:rsidR="005E7072">
              <w:rPr>
                <w:rFonts w:ascii="Arial" w:eastAsia="Myriad Pro" w:hAnsi="Arial" w:cs="Arial"/>
                <w:szCs w:val="20"/>
                <w:lang w:val="en-GB"/>
              </w:rPr>
              <w:t> </w:t>
            </w:r>
            <w:r w:rsidRPr="00716848">
              <w:rPr>
                <w:rFonts w:ascii="Arial" w:eastAsia="Myriad Pro" w:hAnsi="Arial" w:cs="Arial"/>
                <w:szCs w:val="20"/>
                <w:lang w:val="en-GB"/>
              </w:rPr>
              <w:t>000</w:t>
            </w:r>
            <w:r w:rsidR="005E7072">
              <w:rPr>
                <w:rFonts w:ascii="Arial" w:eastAsia="Myriad Pro" w:hAnsi="Arial" w:cs="Arial"/>
                <w:szCs w:val="20"/>
                <w:lang w:val="en-GB"/>
              </w:rPr>
              <w:t>,</w:t>
            </w:r>
            <w:r w:rsidRPr="00716848">
              <w:rPr>
                <w:rFonts w:ascii="Arial" w:eastAsia="Myriad Pro" w:hAnsi="Arial" w:cs="Arial"/>
                <w:szCs w:val="20"/>
                <w:lang w:val="en-GB"/>
              </w:rPr>
              <w:t>00 EUR (thirty thousand</w:t>
            </w:r>
            <w:r w:rsidR="00D32786">
              <w:rPr>
                <w:rFonts w:ascii="Arial" w:eastAsia="Myriad Pro" w:hAnsi="Arial" w:cs="Arial"/>
                <w:szCs w:val="20"/>
                <w:lang w:val="en-GB"/>
              </w:rPr>
              <w:t xml:space="preserve"> </w:t>
            </w:r>
            <w:r w:rsidRPr="00F409FC">
              <w:rPr>
                <w:rFonts w:ascii="Arial" w:eastAsia="Myriad Pro" w:hAnsi="Arial" w:cs="Arial"/>
                <w:i/>
                <w:iCs/>
                <w:szCs w:val="20"/>
                <w:lang w:val="en-GB"/>
              </w:rPr>
              <w:t>euros</w:t>
            </w:r>
            <w:r w:rsidRPr="00716848">
              <w:rPr>
                <w:rFonts w:ascii="Arial" w:eastAsia="Myriad Pro" w:hAnsi="Arial" w:cs="Arial"/>
                <w:szCs w:val="20"/>
                <w:lang w:val="en-GB"/>
              </w:rPr>
              <w:t>), excluding VAT;</w:t>
            </w:r>
          </w:p>
          <w:p w14:paraId="494578CF" w14:textId="163539E6" w:rsidR="00AA1E75" w:rsidRPr="00716848" w:rsidRDefault="00D04C1E" w:rsidP="009D74C6">
            <w:pPr>
              <w:pStyle w:val="ListParagraph"/>
              <w:numPr>
                <w:ilvl w:val="0"/>
                <w:numId w:val="25"/>
              </w:numPr>
              <w:spacing w:after="120"/>
              <w:jc w:val="both"/>
              <w:outlineLvl w:val="1"/>
              <w:rPr>
                <w:rFonts w:ascii="Arial" w:eastAsia="Myriad Pro" w:hAnsi="Arial" w:cs="Arial"/>
                <w:szCs w:val="20"/>
                <w:lang w:val="en-GB"/>
              </w:rPr>
            </w:pPr>
            <w:r w:rsidRPr="00716848">
              <w:rPr>
                <w:rFonts w:ascii="Arial" w:eastAsia="Myriad Pro" w:hAnsi="Arial" w:cs="Arial"/>
                <w:szCs w:val="20"/>
                <w:lang w:val="en-GB"/>
              </w:rPr>
              <w:t>within the scope of the</w:t>
            </w:r>
            <w:r w:rsidR="004D470E" w:rsidRPr="00716848">
              <w:rPr>
                <w:rFonts w:ascii="Arial" w:eastAsia="Myriad Pro" w:hAnsi="Arial" w:cs="Arial"/>
                <w:szCs w:val="20"/>
                <w:lang w:val="en-GB"/>
              </w:rPr>
              <w:t xml:space="preserve"> functional</w:t>
            </w:r>
            <w:r w:rsidRPr="00716848">
              <w:rPr>
                <w:rFonts w:ascii="Arial" w:eastAsia="Myriad Pro" w:hAnsi="Arial" w:cs="Arial"/>
                <w:szCs w:val="20"/>
                <w:lang w:val="en-GB"/>
              </w:rPr>
              <w:t xml:space="preserve"> audit</w:t>
            </w:r>
            <w:r w:rsidR="004D470E" w:rsidRPr="00716848">
              <w:rPr>
                <w:rStyle w:val="FootnoteReference"/>
                <w:rFonts w:ascii="Arial" w:eastAsia="Myriad Pro" w:hAnsi="Arial" w:cs="Arial"/>
                <w:szCs w:val="20"/>
                <w:lang w:val="en-GB"/>
              </w:rPr>
              <w:footnoteReference w:id="9"/>
            </w:r>
            <w:r w:rsidR="00CD1F23">
              <w:rPr>
                <w:rFonts w:ascii="Arial" w:eastAsia="Myriad Pro" w:hAnsi="Arial" w:cs="Arial"/>
                <w:szCs w:val="20"/>
                <w:lang w:val="en-GB"/>
              </w:rPr>
              <w:t>.</w:t>
            </w:r>
          </w:p>
        </w:tc>
        <w:tc>
          <w:tcPr>
            <w:tcW w:w="4194" w:type="dxa"/>
          </w:tcPr>
          <w:p w14:paraId="3D4832C3" w14:textId="77777777" w:rsidR="00D04C1E" w:rsidRDefault="00422F3F" w:rsidP="00182660">
            <w:pPr>
              <w:spacing w:before="60" w:after="60"/>
              <w:ind w:hanging="27"/>
              <w:jc w:val="both"/>
              <w:rPr>
                <w:rFonts w:ascii="Arial" w:eastAsia="Myriad Pro" w:hAnsi="Arial" w:cs="Arial"/>
                <w:kern w:val="24"/>
                <w:szCs w:val="20"/>
                <w:lang w:val="en-GB"/>
              </w:rPr>
            </w:pPr>
            <w:r w:rsidRPr="00182660">
              <w:rPr>
                <w:rFonts w:ascii="Arial" w:eastAsia="Myriad Pro" w:hAnsi="Arial" w:cs="Arial"/>
                <w:kern w:val="24"/>
                <w:szCs w:val="20"/>
                <w:lang w:val="en-GB"/>
              </w:rPr>
              <w:t>Filled and signed Annex No 4 “Description of the Tenderer’s experience” where the Tenderer’s experience is clearly specified.</w:t>
            </w:r>
          </w:p>
          <w:p w14:paraId="18B82A7D" w14:textId="77777777" w:rsidR="003F3B49" w:rsidRDefault="003F3B49" w:rsidP="009C0753">
            <w:pPr>
              <w:spacing w:before="60" w:after="60"/>
              <w:jc w:val="both"/>
              <w:rPr>
                <w:rFonts w:ascii="Arial" w:eastAsia="Myriad Pro" w:hAnsi="Arial" w:cs="Arial"/>
                <w:kern w:val="24"/>
                <w:szCs w:val="20"/>
                <w:lang w:val="en-GB"/>
              </w:rPr>
            </w:pPr>
          </w:p>
          <w:p w14:paraId="0938868D" w14:textId="5E1AABD1" w:rsidR="003F3B49" w:rsidRPr="00182660" w:rsidRDefault="003F3B49" w:rsidP="00182660">
            <w:pPr>
              <w:spacing w:before="60" w:after="60"/>
              <w:ind w:hanging="27"/>
              <w:jc w:val="both"/>
              <w:rPr>
                <w:rFonts w:ascii="Arial" w:eastAsia="Myriad Pro" w:hAnsi="Arial" w:cs="Arial"/>
                <w:kern w:val="24"/>
                <w:szCs w:val="20"/>
                <w:lang w:val="en-GB"/>
              </w:rPr>
            </w:pPr>
            <w:r w:rsidRPr="009C0753">
              <w:rPr>
                <w:rFonts w:ascii="Arial" w:hAnsi="Arial" w:cs="Arial"/>
                <w:kern w:val="24"/>
                <w:szCs w:val="20"/>
              </w:rPr>
              <w:t>To prove compliance with Clause 8.4.1.</w:t>
            </w:r>
            <w:r w:rsidR="00CD1F23" w:rsidRPr="009C0753">
              <w:rPr>
                <w:rFonts w:ascii="Arial" w:hAnsi="Arial" w:cs="Arial"/>
                <w:kern w:val="24"/>
                <w:szCs w:val="20"/>
              </w:rPr>
              <w:t>1</w:t>
            </w:r>
            <w:r w:rsidRPr="009C0753">
              <w:rPr>
                <w:rFonts w:ascii="Arial" w:hAnsi="Arial" w:cs="Arial"/>
                <w:kern w:val="24"/>
                <w:szCs w:val="20"/>
              </w:rPr>
              <w:t xml:space="preserve">. and to verify the information indicated in </w:t>
            </w:r>
            <w:proofErr w:type="gramStart"/>
            <w:r w:rsidRPr="009C0753">
              <w:rPr>
                <w:rFonts w:ascii="Arial" w:hAnsi="Arial" w:cs="Arial"/>
                <w:kern w:val="24"/>
                <w:szCs w:val="20"/>
              </w:rPr>
              <w:t>the Annex</w:t>
            </w:r>
            <w:proofErr w:type="gramEnd"/>
            <w:r w:rsidRPr="009C0753">
              <w:rPr>
                <w:rFonts w:ascii="Arial" w:hAnsi="Arial" w:cs="Arial"/>
                <w:kern w:val="24"/>
                <w:szCs w:val="20"/>
              </w:rPr>
              <w:t xml:space="preserve"> No 4 the Procurement commission is entitled to request from Tenderer to submit copies of references signed from respective clients indicated in Annex No </w:t>
            </w:r>
            <w:r w:rsidR="0060570D" w:rsidRPr="009C0753">
              <w:rPr>
                <w:rFonts w:ascii="Arial" w:hAnsi="Arial" w:cs="Arial"/>
                <w:kern w:val="24"/>
                <w:szCs w:val="20"/>
              </w:rPr>
              <w:t>4</w:t>
            </w:r>
            <w:r w:rsidRPr="009C0753">
              <w:rPr>
                <w:rFonts w:ascii="Arial" w:hAnsi="Arial" w:cs="Arial"/>
                <w:kern w:val="24"/>
                <w:szCs w:val="20"/>
              </w:rPr>
              <w:t xml:space="preserve"> </w:t>
            </w:r>
            <w:r w:rsidRPr="009C0753">
              <w:rPr>
                <w:rFonts w:ascii="Arial" w:hAnsi="Arial" w:cs="Arial"/>
                <w:i/>
                <w:iCs/>
                <w:kern w:val="24"/>
                <w:szCs w:val="20"/>
              </w:rPr>
              <w:t>(</w:t>
            </w:r>
            <w:r w:rsidRPr="009C0753">
              <w:rPr>
                <w:rFonts w:ascii="Arial" w:hAnsi="Arial" w:cs="Arial"/>
                <w:b/>
                <w:bCs/>
                <w:i/>
                <w:iCs/>
                <w:kern w:val="24"/>
                <w:szCs w:val="20"/>
              </w:rPr>
              <w:t xml:space="preserve">no obligation to submit references or other evidence document, </w:t>
            </w:r>
            <w:proofErr w:type="spellStart"/>
            <w:r w:rsidRPr="009C0753">
              <w:rPr>
                <w:rFonts w:ascii="Arial" w:hAnsi="Arial" w:cs="Arial"/>
                <w:b/>
                <w:bCs/>
                <w:i/>
                <w:iCs/>
                <w:kern w:val="24"/>
                <w:szCs w:val="20"/>
                <w:lang w:val="et-EE"/>
              </w:rPr>
              <w:t>unless</w:t>
            </w:r>
            <w:proofErr w:type="spellEnd"/>
            <w:r w:rsidRPr="009C0753">
              <w:rPr>
                <w:rFonts w:ascii="Arial" w:hAnsi="Arial" w:cs="Arial"/>
                <w:b/>
                <w:bCs/>
                <w:i/>
                <w:iCs/>
                <w:kern w:val="24"/>
                <w:szCs w:val="20"/>
                <w:lang w:val="et-EE"/>
              </w:rPr>
              <w:t xml:space="preserve"> </w:t>
            </w:r>
            <w:proofErr w:type="spellStart"/>
            <w:r w:rsidRPr="009C0753">
              <w:rPr>
                <w:rFonts w:ascii="Arial" w:hAnsi="Arial" w:cs="Arial"/>
                <w:b/>
                <w:bCs/>
                <w:i/>
                <w:iCs/>
                <w:kern w:val="24"/>
                <w:szCs w:val="20"/>
                <w:lang w:val="et-EE"/>
              </w:rPr>
              <w:t>specifically</w:t>
            </w:r>
            <w:proofErr w:type="spellEnd"/>
            <w:r w:rsidRPr="009C0753">
              <w:rPr>
                <w:rFonts w:ascii="Arial" w:hAnsi="Arial" w:cs="Arial"/>
                <w:b/>
                <w:bCs/>
                <w:i/>
                <w:iCs/>
                <w:kern w:val="24"/>
                <w:szCs w:val="20"/>
                <w:lang w:val="et-EE"/>
              </w:rPr>
              <w:t xml:space="preserve"> </w:t>
            </w:r>
            <w:proofErr w:type="spellStart"/>
            <w:r w:rsidRPr="009C0753">
              <w:rPr>
                <w:rFonts w:ascii="Arial" w:hAnsi="Arial" w:cs="Arial"/>
                <w:b/>
                <w:bCs/>
                <w:i/>
                <w:iCs/>
                <w:kern w:val="24"/>
                <w:szCs w:val="20"/>
                <w:lang w:val="et-EE"/>
              </w:rPr>
              <w:t>requested</w:t>
            </w:r>
            <w:proofErr w:type="spellEnd"/>
            <w:r w:rsidRPr="009C0753">
              <w:rPr>
                <w:rFonts w:ascii="Arial" w:hAnsi="Arial" w:cs="Arial"/>
                <w:b/>
                <w:bCs/>
                <w:i/>
                <w:kern w:val="24"/>
                <w:szCs w:val="20"/>
                <w:lang w:val="et-EE"/>
              </w:rPr>
              <w:t xml:space="preserve"> by </w:t>
            </w:r>
            <w:proofErr w:type="spellStart"/>
            <w:r w:rsidRPr="009C0753">
              <w:rPr>
                <w:rFonts w:ascii="Arial" w:hAnsi="Arial" w:cs="Arial"/>
                <w:b/>
                <w:bCs/>
                <w:i/>
                <w:kern w:val="24"/>
                <w:szCs w:val="20"/>
                <w:lang w:val="et-EE"/>
              </w:rPr>
              <w:t>the</w:t>
            </w:r>
            <w:proofErr w:type="spellEnd"/>
            <w:r w:rsidRPr="009C0753">
              <w:rPr>
                <w:rFonts w:ascii="Arial" w:hAnsi="Arial" w:cs="Arial"/>
                <w:b/>
                <w:bCs/>
                <w:i/>
                <w:kern w:val="24"/>
                <w:szCs w:val="20"/>
                <w:lang w:val="et-EE"/>
              </w:rPr>
              <w:t xml:space="preserve"> </w:t>
            </w:r>
            <w:r w:rsidRPr="009C0753">
              <w:rPr>
                <w:rFonts w:ascii="Arial" w:hAnsi="Arial" w:cs="Arial"/>
                <w:b/>
                <w:bCs/>
                <w:i/>
                <w:iCs/>
                <w:kern w:val="24"/>
                <w:szCs w:val="20"/>
                <w:lang w:val="et-EE"/>
              </w:rPr>
              <w:t xml:space="preserve">Procurement </w:t>
            </w:r>
            <w:proofErr w:type="spellStart"/>
            <w:r w:rsidRPr="009C0753">
              <w:rPr>
                <w:rFonts w:ascii="Arial" w:hAnsi="Arial" w:cs="Arial"/>
                <w:b/>
                <w:bCs/>
                <w:i/>
                <w:iCs/>
                <w:kern w:val="24"/>
                <w:szCs w:val="20"/>
                <w:lang w:val="et-EE"/>
              </w:rPr>
              <w:t>Commission</w:t>
            </w:r>
            <w:proofErr w:type="spellEnd"/>
            <w:r w:rsidRPr="009C0753">
              <w:rPr>
                <w:rFonts w:ascii="Arial" w:hAnsi="Arial" w:cs="Arial"/>
                <w:i/>
                <w:iCs/>
                <w:kern w:val="24"/>
                <w:szCs w:val="20"/>
              </w:rPr>
              <w:t>).</w:t>
            </w:r>
          </w:p>
        </w:tc>
      </w:tr>
      <w:tr w:rsidR="005831C2" w:rsidRPr="00C3200E" w14:paraId="42F45786" w14:textId="77777777" w:rsidTr="00D04C1E">
        <w:tc>
          <w:tcPr>
            <w:tcW w:w="1590" w:type="dxa"/>
          </w:tcPr>
          <w:p w14:paraId="06B2ED32" w14:textId="7628D145" w:rsidR="005831C2" w:rsidRPr="00EF5CB2" w:rsidRDefault="00EF5CB2" w:rsidP="005C36B4">
            <w:pPr>
              <w:tabs>
                <w:tab w:val="left" w:pos="889"/>
              </w:tabs>
              <w:spacing w:after="120" w:line="276" w:lineRule="auto"/>
              <w:ind w:left="172" w:right="318"/>
              <w:jc w:val="both"/>
              <w:rPr>
                <w:rFonts w:ascii="Arial" w:hAnsi="Arial" w:cs="Arial"/>
                <w:szCs w:val="20"/>
              </w:rPr>
            </w:pPr>
            <w:r>
              <w:rPr>
                <w:rFonts w:ascii="Arial" w:hAnsi="Arial" w:cs="Arial"/>
                <w:szCs w:val="20"/>
              </w:rPr>
              <w:t xml:space="preserve">8.4.1.2. </w:t>
            </w:r>
          </w:p>
        </w:tc>
        <w:tc>
          <w:tcPr>
            <w:tcW w:w="3572" w:type="dxa"/>
          </w:tcPr>
          <w:p w14:paraId="1942586E" w14:textId="466EAA56" w:rsidR="005831C2" w:rsidRPr="00716848" w:rsidRDefault="005831C2" w:rsidP="005831C2">
            <w:pPr>
              <w:spacing w:after="120"/>
              <w:jc w:val="both"/>
              <w:outlineLvl w:val="1"/>
              <w:rPr>
                <w:rFonts w:ascii="Arial" w:eastAsia="Myriad Pro" w:hAnsi="Arial" w:cs="Arial"/>
                <w:szCs w:val="20"/>
                <w:lang w:val="en-GB"/>
              </w:rPr>
            </w:pPr>
            <w:r w:rsidRPr="005831C2">
              <w:rPr>
                <w:rFonts w:ascii="Arial" w:eastAsia="Myriad Pro" w:hAnsi="Arial" w:cs="Arial"/>
                <w:szCs w:val="20"/>
                <w:lang w:val="en-GB"/>
              </w:rPr>
              <w:t>The impartiality and neutrality of the Tenderer or any of involved experts will not be jeopardised during the provision of audit services and the Tenderer or any of involved experts will not be in a conflict of interest when providing audit services. Impartiality and neutrality of the Tenderer or any of involved experts must be observed already on the last day of the proposal submission deadline.</w:t>
            </w:r>
          </w:p>
        </w:tc>
        <w:tc>
          <w:tcPr>
            <w:tcW w:w="4194" w:type="dxa"/>
          </w:tcPr>
          <w:p w14:paraId="60CF718F" w14:textId="77777777" w:rsidR="00201895" w:rsidRPr="009C0753" w:rsidRDefault="00201895" w:rsidP="00201895">
            <w:pPr>
              <w:spacing w:before="60" w:after="60"/>
              <w:ind w:hanging="27"/>
              <w:jc w:val="both"/>
              <w:rPr>
                <w:rFonts w:ascii="Arial" w:eastAsia="Myriad Pro" w:hAnsi="Arial" w:cs="Arial"/>
                <w:kern w:val="24"/>
                <w:szCs w:val="20"/>
                <w:lang w:val="en-GB"/>
              </w:rPr>
            </w:pPr>
            <w:r w:rsidRPr="00201895">
              <w:rPr>
                <w:rFonts w:ascii="Arial" w:eastAsia="Myriad Pro" w:hAnsi="Arial" w:cs="Arial"/>
                <w:kern w:val="24"/>
                <w:szCs w:val="20"/>
                <w:lang w:val="en-GB"/>
              </w:rPr>
              <w:t>-</w:t>
            </w:r>
            <w:r w:rsidRPr="00201895">
              <w:rPr>
                <w:rFonts w:ascii="Arial" w:eastAsia="Myriad Pro" w:hAnsi="Arial" w:cs="Arial"/>
                <w:kern w:val="24"/>
                <w:szCs w:val="20"/>
                <w:lang w:val="en-GB"/>
              </w:rPr>
              <w:tab/>
              <w:t xml:space="preserve">For Tenderer “Filled and signed Annex No 2 “Application for participation in the Open competition” where inter alia confirmation of impartiality and neutrality is stated </w:t>
            </w:r>
            <w:r w:rsidRPr="009C0753">
              <w:rPr>
                <w:rFonts w:ascii="Arial" w:eastAsia="Myriad Pro" w:hAnsi="Arial" w:cs="Arial"/>
                <w:kern w:val="24"/>
                <w:szCs w:val="20"/>
                <w:lang w:val="en-GB"/>
              </w:rPr>
              <w:t>from the Tenderer.</w:t>
            </w:r>
          </w:p>
          <w:p w14:paraId="114452B2" w14:textId="77777777" w:rsidR="00201895" w:rsidRPr="00201895" w:rsidRDefault="00201895" w:rsidP="00201895">
            <w:pPr>
              <w:spacing w:before="60" w:after="60"/>
              <w:ind w:hanging="27"/>
              <w:jc w:val="both"/>
              <w:rPr>
                <w:rFonts w:ascii="Arial" w:eastAsia="Myriad Pro" w:hAnsi="Arial" w:cs="Arial"/>
                <w:kern w:val="24"/>
                <w:szCs w:val="20"/>
                <w:lang w:val="en-GB"/>
              </w:rPr>
            </w:pPr>
            <w:r w:rsidRPr="009C0753">
              <w:rPr>
                <w:rFonts w:ascii="Arial" w:eastAsia="Myriad Pro" w:hAnsi="Arial" w:cs="Arial"/>
                <w:kern w:val="24"/>
                <w:szCs w:val="20"/>
                <w:lang w:val="en-GB"/>
              </w:rPr>
              <w:t>-</w:t>
            </w:r>
            <w:r w:rsidRPr="009C0753">
              <w:rPr>
                <w:rFonts w:ascii="Arial" w:eastAsia="Myriad Pro" w:hAnsi="Arial" w:cs="Arial"/>
                <w:kern w:val="24"/>
                <w:szCs w:val="20"/>
                <w:lang w:val="en-GB"/>
              </w:rPr>
              <w:tab/>
              <w:t xml:space="preserve">For proposed Key experts by Tenderer Filled and signed Annex No 5 “Description of the Expert’s experience” where inter alia confirmation of impartiality and neutrality is stated from the proposed Key </w:t>
            </w:r>
            <w:proofErr w:type="gramStart"/>
            <w:r w:rsidRPr="009C0753">
              <w:rPr>
                <w:rFonts w:ascii="Arial" w:eastAsia="Myriad Pro" w:hAnsi="Arial" w:cs="Arial"/>
                <w:kern w:val="24"/>
                <w:szCs w:val="20"/>
                <w:lang w:val="en-GB"/>
              </w:rPr>
              <w:t>expert’s</w:t>
            </w:r>
            <w:proofErr w:type="gramEnd"/>
            <w:r w:rsidRPr="009C0753">
              <w:rPr>
                <w:rFonts w:ascii="Arial" w:eastAsia="Myriad Pro" w:hAnsi="Arial" w:cs="Arial"/>
                <w:kern w:val="24"/>
                <w:szCs w:val="20"/>
                <w:lang w:val="en-GB"/>
              </w:rPr>
              <w:t>.</w:t>
            </w:r>
          </w:p>
          <w:p w14:paraId="21472F75" w14:textId="05251EAE" w:rsidR="005831C2" w:rsidRPr="00182660" w:rsidRDefault="00201895" w:rsidP="00201895">
            <w:pPr>
              <w:spacing w:before="60" w:after="60"/>
              <w:ind w:hanging="27"/>
              <w:jc w:val="both"/>
              <w:rPr>
                <w:rFonts w:ascii="Arial" w:eastAsia="Myriad Pro" w:hAnsi="Arial" w:cs="Arial"/>
                <w:kern w:val="24"/>
                <w:szCs w:val="20"/>
                <w:lang w:val="en-GB"/>
              </w:rPr>
            </w:pPr>
            <w:r w:rsidRPr="00201895">
              <w:rPr>
                <w:rFonts w:ascii="Arial" w:eastAsia="Myriad Pro" w:hAnsi="Arial" w:cs="Arial"/>
                <w:kern w:val="24"/>
                <w:szCs w:val="20"/>
                <w:lang w:val="en-GB"/>
              </w:rPr>
              <w:t>-</w:t>
            </w:r>
            <w:r w:rsidRPr="00201895">
              <w:rPr>
                <w:rFonts w:ascii="Arial" w:eastAsia="Myriad Pro" w:hAnsi="Arial" w:cs="Arial"/>
                <w:kern w:val="24"/>
                <w:szCs w:val="20"/>
                <w:lang w:val="en-GB"/>
              </w:rPr>
              <w:tab/>
              <w:t>In case of doubt, the Procurement commission is entitled to request additional evidence.</w:t>
            </w:r>
          </w:p>
        </w:tc>
      </w:tr>
    </w:tbl>
    <w:p w14:paraId="634C92F5" w14:textId="77777777" w:rsidR="00AF4A6D" w:rsidRDefault="00AF4A6D" w:rsidP="002670A9">
      <w:pPr>
        <w:spacing w:after="120" w:line="276" w:lineRule="auto"/>
        <w:jc w:val="both"/>
        <w:rPr>
          <w:rFonts w:ascii="Arial" w:hAnsi="Arial" w:cs="Arial"/>
          <w:szCs w:val="20"/>
          <w:lang w:val="en-GB"/>
        </w:rPr>
      </w:pPr>
      <w:bookmarkStart w:id="121" w:name="_Toc207032153"/>
      <w:bookmarkStart w:id="122" w:name="_Toc207032633"/>
      <w:bookmarkStart w:id="123" w:name="_Toc207033452"/>
      <w:bookmarkEnd w:id="121"/>
      <w:bookmarkEnd w:id="122"/>
      <w:bookmarkEnd w:id="123"/>
    </w:p>
    <w:p w14:paraId="01EFD7B4" w14:textId="77777777" w:rsidR="00157288" w:rsidRDefault="00157288" w:rsidP="002670A9">
      <w:pPr>
        <w:spacing w:after="120" w:line="276" w:lineRule="auto"/>
        <w:jc w:val="both"/>
        <w:rPr>
          <w:rFonts w:ascii="Arial" w:hAnsi="Arial" w:cs="Arial"/>
          <w:szCs w:val="20"/>
          <w:lang w:val="en-GB"/>
        </w:rPr>
      </w:pPr>
    </w:p>
    <w:p w14:paraId="5AAC1286" w14:textId="77777777" w:rsidR="00157288" w:rsidRDefault="00157288" w:rsidP="002670A9">
      <w:pPr>
        <w:spacing w:after="120" w:line="276" w:lineRule="auto"/>
        <w:jc w:val="both"/>
        <w:rPr>
          <w:rFonts w:ascii="Arial" w:hAnsi="Arial" w:cs="Arial"/>
          <w:szCs w:val="20"/>
          <w:lang w:val="en-GB"/>
        </w:rPr>
      </w:pPr>
    </w:p>
    <w:p w14:paraId="0F348CCC" w14:textId="48019744" w:rsidR="002A4BA9" w:rsidRDefault="002A4BA9" w:rsidP="002A4BA9">
      <w:pPr>
        <w:spacing w:after="120" w:line="276" w:lineRule="auto"/>
        <w:ind w:left="284"/>
        <w:jc w:val="both"/>
        <w:rPr>
          <w:rFonts w:ascii="Arial" w:hAnsi="Arial" w:cs="Arial"/>
          <w:b/>
          <w:bCs/>
          <w:szCs w:val="20"/>
          <w:lang w:val="en-GB"/>
        </w:rPr>
      </w:pPr>
      <w:r>
        <w:rPr>
          <w:rFonts w:ascii="Arial" w:hAnsi="Arial" w:cs="Arial"/>
          <w:szCs w:val="20"/>
          <w:lang w:val="en-GB"/>
        </w:rPr>
        <w:lastRenderedPageBreak/>
        <w:t xml:space="preserve">8.4.2. </w:t>
      </w:r>
      <w:r w:rsidR="00B35987" w:rsidRPr="00B35987">
        <w:rPr>
          <w:rFonts w:ascii="Arial" w:hAnsi="Arial" w:cs="Arial"/>
          <w:b/>
          <w:bCs/>
          <w:szCs w:val="20"/>
          <w:lang w:val="en-GB"/>
        </w:rPr>
        <w:t>Technical and professional ability of the Key experts</w:t>
      </w:r>
    </w:p>
    <w:p w14:paraId="5C992CF2" w14:textId="7CB8B011" w:rsidR="00A07DB7" w:rsidRDefault="00A07DB7" w:rsidP="00A07DB7">
      <w:pPr>
        <w:spacing w:before="0" w:line="276" w:lineRule="auto"/>
        <w:ind w:left="284"/>
        <w:jc w:val="both"/>
        <w:rPr>
          <w:rFonts w:ascii="Arial" w:hAnsi="Arial" w:cs="Arial"/>
          <w:szCs w:val="20"/>
          <w:lang w:val="en-GB"/>
        </w:rPr>
      </w:pPr>
      <w:r w:rsidRPr="000444D9">
        <w:rPr>
          <w:rFonts w:ascii="Arial" w:hAnsi="Arial" w:cs="Arial"/>
          <w:szCs w:val="20"/>
          <w:lang w:val="en-GB"/>
        </w:rPr>
        <w:t xml:space="preserve">The Tenderer shall propose group of persons (Key-experts) named in the table below Key-experts shall meet all qualification requirements established in the table below for the respective expert. Key-experts named below in the table cannot serve several roles. Experience can be obtained in the one or several compliant reference projects. If the Key-expert certifies its experience with the project / contract where all works / services (out of the scope of Key-expert`s experience) have not been completed yet (project / contract is ongoing), date of approval of the respective services provided (experience obtained) by the Key-expert to be specified/indicated in the Annex No </w:t>
      </w:r>
      <w:r w:rsidR="000444D9" w:rsidRPr="000444D9">
        <w:rPr>
          <w:rFonts w:ascii="Arial" w:hAnsi="Arial" w:cs="Arial"/>
          <w:szCs w:val="20"/>
          <w:lang w:val="en-GB"/>
        </w:rPr>
        <w:t>5</w:t>
      </w:r>
      <w:r w:rsidRPr="000444D9">
        <w:rPr>
          <w:rFonts w:ascii="Arial" w:hAnsi="Arial" w:cs="Arial"/>
          <w:szCs w:val="20"/>
          <w:lang w:val="en-GB"/>
        </w:rPr>
        <w:t>.</w:t>
      </w:r>
    </w:p>
    <w:p w14:paraId="25BB2035" w14:textId="77777777" w:rsidR="00A83083" w:rsidRDefault="00A83083" w:rsidP="00A07DB7">
      <w:pPr>
        <w:spacing w:before="0" w:line="276" w:lineRule="auto"/>
        <w:ind w:left="284"/>
        <w:jc w:val="both"/>
        <w:rPr>
          <w:rFonts w:ascii="Arial" w:hAnsi="Arial" w:cs="Arial"/>
          <w:szCs w:val="20"/>
          <w:lang w:val="en-GB"/>
        </w:rPr>
      </w:pPr>
    </w:p>
    <w:tbl>
      <w:tblPr>
        <w:tblStyle w:val="TableGrid1"/>
        <w:tblW w:w="9356" w:type="dxa"/>
        <w:tblInd w:w="-5" w:type="dxa"/>
        <w:tblLook w:val="04A0" w:firstRow="1" w:lastRow="0" w:firstColumn="1" w:lastColumn="0" w:noHBand="0" w:noVBand="1"/>
      </w:tblPr>
      <w:tblGrid>
        <w:gridCol w:w="1135"/>
        <w:gridCol w:w="4030"/>
        <w:gridCol w:w="4191"/>
      </w:tblGrid>
      <w:tr w:rsidR="00092F7C" w:rsidRPr="00092F7C" w14:paraId="6B7711E9" w14:textId="77777777" w:rsidTr="00B62D4D">
        <w:tc>
          <w:tcPr>
            <w:tcW w:w="851" w:type="dxa"/>
            <w:shd w:val="clear" w:color="auto" w:fill="0F4761"/>
            <w:vAlign w:val="center"/>
          </w:tcPr>
          <w:p w14:paraId="472163B1" w14:textId="77777777" w:rsidR="00092F7C" w:rsidRPr="00092F7C" w:rsidRDefault="00092F7C" w:rsidP="00092F7C">
            <w:pPr>
              <w:spacing w:before="0"/>
              <w:jc w:val="center"/>
              <w:outlineLvl w:val="1"/>
              <w:rPr>
                <w:rFonts w:ascii="Arial" w:eastAsia="Aptos" w:hAnsi="Arial" w:cs="Arial"/>
                <w:b/>
                <w:bCs/>
                <w:color w:val="F2F2F2"/>
                <w:sz w:val="18"/>
                <w:szCs w:val="18"/>
              </w:rPr>
            </w:pPr>
            <w:bookmarkStart w:id="124" w:name="_Toc215237098"/>
            <w:bookmarkStart w:id="125" w:name="_Toc221111237"/>
            <w:bookmarkStart w:id="126" w:name="_Toc222392310"/>
            <w:bookmarkStart w:id="127" w:name="_Toc222393271"/>
            <w:r w:rsidRPr="00092F7C">
              <w:rPr>
                <w:rFonts w:ascii="Arial" w:eastAsia="Aptos" w:hAnsi="Arial" w:cs="Arial"/>
                <w:b/>
                <w:bCs/>
                <w:color w:val="F2F2F2"/>
                <w:sz w:val="18"/>
                <w:szCs w:val="18"/>
              </w:rPr>
              <w:t>No</w:t>
            </w:r>
            <w:bookmarkEnd w:id="124"/>
            <w:bookmarkEnd w:id="125"/>
            <w:bookmarkEnd w:id="126"/>
            <w:bookmarkEnd w:id="127"/>
          </w:p>
        </w:tc>
        <w:tc>
          <w:tcPr>
            <w:tcW w:w="4162" w:type="dxa"/>
            <w:shd w:val="clear" w:color="auto" w:fill="0F4761"/>
            <w:vAlign w:val="center"/>
          </w:tcPr>
          <w:p w14:paraId="66FA6500" w14:textId="77777777" w:rsidR="00092F7C" w:rsidRPr="00092F7C" w:rsidRDefault="00092F7C" w:rsidP="00092F7C">
            <w:pPr>
              <w:spacing w:before="0"/>
              <w:jc w:val="center"/>
              <w:outlineLvl w:val="1"/>
              <w:rPr>
                <w:rFonts w:ascii="Arial" w:eastAsia="Aptos" w:hAnsi="Arial" w:cs="Arial"/>
                <w:b/>
                <w:bCs/>
                <w:color w:val="F2F2F2"/>
                <w:sz w:val="18"/>
                <w:szCs w:val="18"/>
              </w:rPr>
            </w:pPr>
            <w:bookmarkStart w:id="128" w:name="_Toc215237099"/>
            <w:bookmarkStart w:id="129" w:name="_Toc221111238"/>
            <w:bookmarkStart w:id="130" w:name="_Toc222392311"/>
            <w:bookmarkStart w:id="131" w:name="_Toc222393272"/>
            <w:r w:rsidRPr="00092F7C">
              <w:rPr>
                <w:rFonts w:ascii="Arial" w:eastAsia="Aptos" w:hAnsi="Arial" w:cs="Arial"/>
                <w:b/>
                <w:bCs/>
                <w:color w:val="F2F2F2"/>
                <w:sz w:val="18"/>
                <w:szCs w:val="18"/>
              </w:rPr>
              <w:t>Requirement</w:t>
            </w:r>
            <w:bookmarkEnd w:id="128"/>
            <w:bookmarkEnd w:id="129"/>
            <w:bookmarkEnd w:id="130"/>
            <w:bookmarkEnd w:id="131"/>
          </w:p>
        </w:tc>
        <w:tc>
          <w:tcPr>
            <w:tcW w:w="4343" w:type="dxa"/>
            <w:shd w:val="clear" w:color="auto" w:fill="0F4761"/>
            <w:vAlign w:val="center"/>
          </w:tcPr>
          <w:p w14:paraId="2F0199D3" w14:textId="77777777" w:rsidR="00092F7C" w:rsidRPr="00092F7C" w:rsidRDefault="00092F7C" w:rsidP="00092F7C">
            <w:pPr>
              <w:spacing w:before="0"/>
              <w:jc w:val="center"/>
              <w:rPr>
                <w:rFonts w:ascii="Arial" w:eastAsia="Aptos" w:hAnsi="Arial" w:cs="Arial"/>
                <w:b/>
                <w:bCs/>
                <w:color w:val="F2F2F2"/>
                <w:kern w:val="24"/>
                <w:sz w:val="18"/>
                <w:szCs w:val="18"/>
              </w:rPr>
            </w:pPr>
            <w:r w:rsidRPr="00092F7C">
              <w:rPr>
                <w:rFonts w:ascii="Arial" w:eastAsia="Aptos" w:hAnsi="Arial" w:cs="Arial"/>
                <w:b/>
                <w:bCs/>
                <w:color w:val="F2F2F2"/>
                <w:kern w:val="24"/>
                <w:sz w:val="18"/>
                <w:szCs w:val="18"/>
              </w:rPr>
              <w:t>Documents to be submitted</w:t>
            </w:r>
          </w:p>
        </w:tc>
      </w:tr>
      <w:tr w:rsidR="00092F7C" w:rsidRPr="00092F7C" w14:paraId="3448DA2F" w14:textId="77777777" w:rsidTr="00B62D4D">
        <w:tc>
          <w:tcPr>
            <w:tcW w:w="851" w:type="dxa"/>
          </w:tcPr>
          <w:p w14:paraId="51F704D0" w14:textId="557E8840" w:rsidR="00092F7C" w:rsidRPr="00B62D4D" w:rsidRDefault="00B62D4D" w:rsidP="00B62D4D">
            <w:pPr>
              <w:tabs>
                <w:tab w:val="left" w:pos="889"/>
              </w:tabs>
              <w:spacing w:before="0" w:line="276" w:lineRule="auto"/>
              <w:ind w:right="318"/>
              <w:jc w:val="both"/>
              <w:rPr>
                <w:rFonts w:ascii="Arial" w:eastAsia="Aptos" w:hAnsi="Arial" w:cs="Arial"/>
                <w:color w:val="000000"/>
                <w:sz w:val="18"/>
                <w:szCs w:val="18"/>
              </w:rPr>
            </w:pPr>
            <w:r>
              <w:rPr>
                <w:rFonts w:ascii="Arial" w:eastAsia="Aptos" w:hAnsi="Arial" w:cs="Arial"/>
                <w:color w:val="000000"/>
                <w:sz w:val="18"/>
                <w:szCs w:val="18"/>
              </w:rPr>
              <w:t xml:space="preserve">8.4.2.1. </w:t>
            </w:r>
          </w:p>
        </w:tc>
        <w:tc>
          <w:tcPr>
            <w:tcW w:w="4162" w:type="dxa"/>
            <w:vAlign w:val="center"/>
          </w:tcPr>
          <w:p w14:paraId="0C80926E" w14:textId="77777777" w:rsidR="00092F7C" w:rsidRPr="00872373" w:rsidRDefault="00092F7C" w:rsidP="00092F7C">
            <w:pPr>
              <w:spacing w:before="0"/>
              <w:jc w:val="both"/>
              <w:outlineLvl w:val="1"/>
              <w:rPr>
                <w:rFonts w:ascii="Arial" w:eastAsia="Aptos" w:hAnsi="Arial" w:cs="Arial"/>
                <w:color w:val="000000"/>
                <w:szCs w:val="20"/>
                <w:lang w:val="en-GB"/>
              </w:rPr>
            </w:pPr>
            <w:bookmarkStart w:id="132" w:name="_Toc222392312"/>
            <w:bookmarkStart w:id="133" w:name="_Toc222393273"/>
            <w:r w:rsidRPr="00872373">
              <w:rPr>
                <w:rFonts w:ascii="Arial" w:eastAsia="Myriad Pro" w:hAnsi="Arial" w:cs="Arial"/>
                <w:iCs/>
                <w:szCs w:val="20"/>
              </w:rPr>
              <w:t>All key experts shall have a very good (at least C1 Level) English language skills- (based on common European Framework of reference for Languages</w:t>
            </w:r>
            <w:r w:rsidRPr="00872373">
              <w:rPr>
                <w:rFonts w:ascii="Arial" w:eastAsia="Myriad Pro" w:hAnsi="Arial" w:cs="Arial"/>
                <w:iCs/>
                <w:szCs w:val="20"/>
                <w:vertAlign w:val="superscript"/>
              </w:rPr>
              <w:footnoteReference w:id="10"/>
            </w:r>
            <w:r w:rsidRPr="00872373">
              <w:rPr>
                <w:rFonts w:ascii="Arial" w:eastAsia="Myriad Pro" w:hAnsi="Arial" w:cs="Arial"/>
                <w:iCs/>
                <w:szCs w:val="20"/>
              </w:rPr>
              <w:t>) in understanding, speaking and writing.</w:t>
            </w:r>
            <w:bookmarkEnd w:id="132"/>
            <w:bookmarkEnd w:id="133"/>
          </w:p>
        </w:tc>
        <w:tc>
          <w:tcPr>
            <w:tcW w:w="4343" w:type="dxa"/>
          </w:tcPr>
          <w:p w14:paraId="3B7E4AE5" w14:textId="22D474B5" w:rsidR="00092F7C" w:rsidRPr="00FD7746" w:rsidRDefault="00092F7C" w:rsidP="00092F7C">
            <w:pPr>
              <w:spacing w:before="0"/>
              <w:ind w:left="269"/>
              <w:jc w:val="both"/>
              <w:rPr>
                <w:rFonts w:ascii="Arial" w:eastAsia="Aptos" w:hAnsi="Arial" w:cs="Arial"/>
                <w:color w:val="000000"/>
                <w:kern w:val="24"/>
                <w:szCs w:val="20"/>
                <w:lang w:val="en-GB"/>
              </w:rPr>
            </w:pPr>
            <w:r w:rsidRPr="00FD7746">
              <w:rPr>
                <w:rFonts w:ascii="Arial" w:eastAsia="Aptos" w:hAnsi="Arial" w:cs="Arial"/>
                <w:color w:val="000000"/>
                <w:kern w:val="24"/>
                <w:szCs w:val="20"/>
                <w:lang w:val="en-GB"/>
              </w:rPr>
              <w:t xml:space="preserve">Self-declared information about each key expert`s language skills in Annex No </w:t>
            </w:r>
            <w:r w:rsidR="000444D9" w:rsidRPr="00FD7746">
              <w:rPr>
                <w:rFonts w:ascii="Arial" w:eastAsia="Aptos" w:hAnsi="Arial" w:cs="Arial"/>
                <w:color w:val="000000"/>
                <w:kern w:val="24"/>
                <w:szCs w:val="20"/>
                <w:lang w:val="en-GB"/>
              </w:rPr>
              <w:t>5</w:t>
            </w:r>
            <w:r w:rsidRPr="00FD7746">
              <w:rPr>
                <w:rFonts w:ascii="Arial" w:eastAsia="Aptos" w:hAnsi="Arial" w:cs="Arial"/>
                <w:color w:val="000000"/>
                <w:kern w:val="24"/>
                <w:szCs w:val="20"/>
                <w:lang w:val="en-GB"/>
              </w:rPr>
              <w:t xml:space="preserve"> of the Regulations.</w:t>
            </w:r>
          </w:p>
          <w:p w14:paraId="770C1139" w14:textId="77777777" w:rsidR="00092F7C" w:rsidRPr="00FD7746" w:rsidRDefault="00092F7C" w:rsidP="00092F7C">
            <w:pPr>
              <w:spacing w:before="0"/>
              <w:ind w:left="269"/>
              <w:jc w:val="both"/>
              <w:rPr>
                <w:rFonts w:ascii="Arial" w:eastAsia="Aptos" w:hAnsi="Arial" w:cs="Arial"/>
                <w:color w:val="000000"/>
                <w:kern w:val="24"/>
                <w:szCs w:val="20"/>
              </w:rPr>
            </w:pPr>
          </w:p>
          <w:p w14:paraId="24FDB656" w14:textId="77777777" w:rsidR="00092F7C" w:rsidRPr="00FD7746" w:rsidRDefault="00092F7C" w:rsidP="00092F7C">
            <w:pPr>
              <w:spacing w:before="0"/>
              <w:ind w:left="269"/>
              <w:jc w:val="both"/>
              <w:rPr>
                <w:rFonts w:ascii="Arial" w:eastAsia="Aptos" w:hAnsi="Arial" w:cs="Arial"/>
                <w:color w:val="000000"/>
                <w:kern w:val="24"/>
                <w:szCs w:val="20"/>
                <w:lang w:val="en-GB"/>
              </w:rPr>
            </w:pPr>
          </w:p>
        </w:tc>
      </w:tr>
      <w:tr w:rsidR="00092F7C" w:rsidRPr="00092F7C" w14:paraId="41E17B71" w14:textId="77777777" w:rsidTr="00B62D4D">
        <w:tc>
          <w:tcPr>
            <w:tcW w:w="851" w:type="dxa"/>
          </w:tcPr>
          <w:p w14:paraId="69E707DA" w14:textId="49B60BB2" w:rsidR="00092F7C" w:rsidRPr="00092F7C" w:rsidRDefault="00B62D4D" w:rsidP="00B62D4D">
            <w:pPr>
              <w:spacing w:before="0"/>
              <w:ind w:right="177"/>
              <w:jc w:val="both"/>
              <w:outlineLvl w:val="1"/>
              <w:rPr>
                <w:rFonts w:ascii="Arial" w:eastAsia="Aptos" w:hAnsi="Arial" w:cs="Arial"/>
                <w:color w:val="000000"/>
                <w:sz w:val="18"/>
                <w:szCs w:val="18"/>
              </w:rPr>
            </w:pPr>
            <w:bookmarkStart w:id="134" w:name="_Toc215237101"/>
            <w:bookmarkStart w:id="135" w:name="_Toc221111240"/>
            <w:bookmarkStart w:id="136" w:name="_Toc222392313"/>
            <w:bookmarkStart w:id="137" w:name="_Toc222393274"/>
            <w:bookmarkEnd w:id="134"/>
            <w:bookmarkEnd w:id="135"/>
            <w:bookmarkEnd w:id="136"/>
            <w:bookmarkEnd w:id="137"/>
            <w:r>
              <w:rPr>
                <w:rFonts w:ascii="Arial" w:eastAsia="Aptos" w:hAnsi="Arial" w:cs="Arial"/>
                <w:color w:val="000000"/>
                <w:sz w:val="18"/>
                <w:szCs w:val="18"/>
              </w:rPr>
              <w:t>8.4.2.2.</w:t>
            </w:r>
          </w:p>
        </w:tc>
        <w:tc>
          <w:tcPr>
            <w:tcW w:w="4162" w:type="dxa"/>
            <w:vAlign w:val="center"/>
          </w:tcPr>
          <w:p w14:paraId="5F251AAC" w14:textId="4969C341" w:rsidR="00092F7C" w:rsidRPr="00872373" w:rsidRDefault="0008602E" w:rsidP="00092F7C">
            <w:pPr>
              <w:spacing w:before="60" w:after="60"/>
              <w:jc w:val="both"/>
              <w:rPr>
                <w:rFonts w:ascii="Arial" w:eastAsia="Myriad Pro" w:hAnsi="Arial" w:cs="Arial"/>
                <w:b/>
                <w:bCs/>
                <w:i/>
                <w:iCs/>
                <w:kern w:val="24"/>
                <w:szCs w:val="20"/>
                <w:lang w:val="en-GB"/>
              </w:rPr>
            </w:pPr>
            <w:bookmarkStart w:id="138" w:name="_Toc215237102"/>
            <w:bookmarkStart w:id="139" w:name="_Toc221111241"/>
            <w:r w:rsidRPr="00872373">
              <w:rPr>
                <w:rFonts w:ascii="Arial" w:hAnsi="Arial" w:cs="Arial"/>
                <w:b/>
                <w:bCs/>
                <w:i/>
                <w:iCs/>
                <w:color w:val="000000"/>
                <w:kern w:val="24"/>
                <w:szCs w:val="20"/>
                <w:lang w:val="en-GB"/>
              </w:rPr>
              <w:t>Project manager</w:t>
            </w:r>
            <w:r w:rsidR="00092F7C" w:rsidRPr="00872373">
              <w:rPr>
                <w:rFonts w:ascii="Arial" w:hAnsi="Arial" w:cs="Arial"/>
                <w:b/>
                <w:bCs/>
                <w:i/>
                <w:iCs/>
                <w:color w:val="000000"/>
                <w:kern w:val="24"/>
                <w:szCs w:val="20"/>
                <w:lang w:val="en-GB"/>
              </w:rPr>
              <w:t xml:space="preserve"> </w:t>
            </w:r>
            <w:r w:rsidR="00092F7C" w:rsidRPr="00872373">
              <w:rPr>
                <w:rFonts w:ascii="Arial" w:eastAsia="Myriad Pro" w:hAnsi="Arial" w:cs="Arial"/>
                <w:b/>
                <w:bCs/>
                <w:i/>
                <w:iCs/>
                <w:kern w:val="24"/>
                <w:szCs w:val="20"/>
                <w:lang w:val="en-GB"/>
              </w:rPr>
              <w:t>meeting the following minimal requirements:</w:t>
            </w:r>
            <w:bookmarkEnd w:id="138"/>
            <w:bookmarkEnd w:id="139"/>
          </w:p>
        </w:tc>
        <w:tc>
          <w:tcPr>
            <w:tcW w:w="4343" w:type="dxa"/>
            <w:vMerge w:val="restart"/>
          </w:tcPr>
          <w:p w14:paraId="57CF8AF1" w14:textId="348D58BD" w:rsidR="007548B0" w:rsidRPr="00FD7746" w:rsidRDefault="007548B0" w:rsidP="007548B0">
            <w:pPr>
              <w:numPr>
                <w:ilvl w:val="0"/>
                <w:numId w:val="21"/>
              </w:numPr>
              <w:tabs>
                <w:tab w:val="num" w:pos="325"/>
              </w:tabs>
              <w:spacing w:before="0"/>
              <w:ind w:left="317" w:hanging="284"/>
              <w:jc w:val="both"/>
              <w:rPr>
                <w:rFonts w:ascii="Arial" w:eastAsia="Aptos" w:hAnsi="Arial" w:cs="Arial"/>
                <w:color w:val="000000"/>
                <w:kern w:val="24"/>
                <w:szCs w:val="20"/>
                <w:lang w:val="en-GB"/>
              </w:rPr>
            </w:pPr>
            <w:r w:rsidRPr="00FD7746">
              <w:rPr>
                <w:rFonts w:ascii="Arial" w:eastAsia="Aptos" w:hAnsi="Arial" w:cs="Arial"/>
                <w:color w:val="000000"/>
                <w:kern w:val="24"/>
                <w:szCs w:val="20"/>
                <w:lang w:val="en-GB"/>
              </w:rPr>
              <w:t xml:space="preserve">Filled and signed Annex No 5 of the Regulations. </w:t>
            </w:r>
          </w:p>
          <w:p w14:paraId="1E2D1092" w14:textId="77777777" w:rsidR="00092F7C" w:rsidRPr="00FD7746" w:rsidRDefault="00092F7C" w:rsidP="000B2E35">
            <w:pPr>
              <w:spacing w:before="0"/>
              <w:ind w:left="33"/>
              <w:jc w:val="both"/>
              <w:rPr>
                <w:rFonts w:ascii="Arial" w:eastAsia="Aptos" w:hAnsi="Arial" w:cs="Arial"/>
                <w:i/>
                <w:iCs/>
                <w:color w:val="000000"/>
                <w:kern w:val="24"/>
                <w:szCs w:val="20"/>
              </w:rPr>
            </w:pPr>
          </w:p>
        </w:tc>
      </w:tr>
      <w:tr w:rsidR="00092F7C" w:rsidRPr="00092F7C" w14:paraId="7163A327" w14:textId="77777777" w:rsidTr="00B62D4D">
        <w:tc>
          <w:tcPr>
            <w:tcW w:w="851" w:type="dxa"/>
          </w:tcPr>
          <w:p w14:paraId="0249860E" w14:textId="77777777" w:rsidR="00092F7C" w:rsidRPr="00092F7C" w:rsidRDefault="00092F7C" w:rsidP="00092F7C">
            <w:pPr>
              <w:spacing w:before="0"/>
              <w:ind w:left="360" w:right="177"/>
              <w:jc w:val="both"/>
              <w:outlineLvl w:val="1"/>
              <w:rPr>
                <w:rFonts w:ascii="Arial" w:eastAsia="Aptos" w:hAnsi="Arial" w:cs="Arial"/>
                <w:color w:val="000000"/>
                <w:sz w:val="18"/>
                <w:szCs w:val="18"/>
              </w:rPr>
            </w:pPr>
            <w:bookmarkStart w:id="140" w:name="_Toc215237103"/>
            <w:bookmarkStart w:id="141" w:name="_Toc221111242"/>
            <w:bookmarkEnd w:id="140"/>
            <w:bookmarkEnd w:id="141"/>
          </w:p>
        </w:tc>
        <w:tc>
          <w:tcPr>
            <w:tcW w:w="4162" w:type="dxa"/>
          </w:tcPr>
          <w:p w14:paraId="6D75943F" w14:textId="1FEBE219" w:rsidR="000B7B4B" w:rsidRPr="00872373" w:rsidRDefault="00AB0BFD" w:rsidP="009D74C6">
            <w:pPr>
              <w:pStyle w:val="ListParagraph"/>
              <w:numPr>
                <w:ilvl w:val="0"/>
                <w:numId w:val="20"/>
              </w:numPr>
              <w:ind w:left="317" w:hanging="283"/>
              <w:jc w:val="both"/>
              <w:rPr>
                <w:rFonts w:ascii="Arial" w:hAnsi="Arial" w:cs="Arial"/>
                <w:kern w:val="24"/>
                <w:szCs w:val="20"/>
                <w:lang w:val="en-GB"/>
              </w:rPr>
            </w:pPr>
            <w:r>
              <w:rPr>
                <w:rFonts w:ascii="Arial" w:hAnsi="Arial" w:cs="Arial"/>
                <w:kern w:val="24"/>
                <w:szCs w:val="20"/>
                <w:lang w:val="en-GB"/>
              </w:rPr>
              <w:t>a valid</w:t>
            </w:r>
            <w:r w:rsidR="00C8013E" w:rsidRPr="00872373">
              <w:rPr>
                <w:rFonts w:ascii="Arial" w:hAnsi="Arial" w:cs="Arial"/>
                <w:kern w:val="24"/>
                <w:szCs w:val="20"/>
                <w:lang w:val="en-GB"/>
              </w:rPr>
              <w:t xml:space="preserve"> </w:t>
            </w:r>
            <w:r w:rsidR="00BC557E" w:rsidRPr="00872373">
              <w:rPr>
                <w:rFonts w:ascii="Arial" w:hAnsi="Arial" w:cs="Arial"/>
                <w:kern w:val="24"/>
                <w:szCs w:val="20"/>
                <w:lang w:val="en-GB"/>
              </w:rPr>
              <w:t>project management certificate (PMP</w:t>
            </w:r>
            <w:r w:rsidR="002A105A">
              <w:rPr>
                <w:rStyle w:val="FootnoteReference"/>
                <w:rFonts w:ascii="Arial" w:hAnsi="Arial" w:cs="Arial"/>
                <w:kern w:val="24"/>
                <w:szCs w:val="20"/>
                <w:lang w:val="en-GB"/>
              </w:rPr>
              <w:footnoteReference w:id="11"/>
            </w:r>
            <w:r w:rsidR="00BC557E" w:rsidRPr="00872373">
              <w:rPr>
                <w:rFonts w:ascii="Arial" w:hAnsi="Arial" w:cs="Arial"/>
                <w:kern w:val="24"/>
                <w:szCs w:val="20"/>
                <w:lang w:val="en-GB"/>
              </w:rPr>
              <w:t>, Prince 2</w:t>
            </w:r>
            <w:r w:rsidR="009568BB">
              <w:rPr>
                <w:rFonts w:ascii="Arial" w:hAnsi="Arial" w:cs="Arial"/>
                <w:kern w:val="24"/>
                <w:szCs w:val="20"/>
                <w:lang w:val="en-GB"/>
              </w:rPr>
              <w:t>, IPMA level A/B</w:t>
            </w:r>
            <w:r w:rsidR="00BC557E" w:rsidRPr="00872373">
              <w:rPr>
                <w:rFonts w:ascii="Arial" w:hAnsi="Arial" w:cs="Arial"/>
                <w:kern w:val="24"/>
                <w:szCs w:val="20"/>
                <w:lang w:val="en-GB"/>
              </w:rPr>
              <w:t xml:space="preserve"> or equivalent)</w:t>
            </w:r>
            <w:r w:rsidR="0092458E" w:rsidRPr="00872373">
              <w:rPr>
                <w:rFonts w:ascii="Arial" w:hAnsi="Arial" w:cs="Arial"/>
                <w:kern w:val="24"/>
                <w:szCs w:val="20"/>
                <w:lang w:val="en-GB"/>
              </w:rPr>
              <w:t>;</w:t>
            </w:r>
          </w:p>
          <w:p w14:paraId="2A514D55" w14:textId="68324CF1" w:rsidR="002E7D5A" w:rsidRPr="00201895" w:rsidRDefault="00BC557E" w:rsidP="009D74C6">
            <w:pPr>
              <w:pStyle w:val="ListParagraph"/>
              <w:numPr>
                <w:ilvl w:val="0"/>
                <w:numId w:val="20"/>
              </w:numPr>
              <w:ind w:left="317" w:hanging="283"/>
              <w:jc w:val="both"/>
              <w:rPr>
                <w:rFonts w:ascii="Arial" w:hAnsi="Arial" w:cs="Arial"/>
                <w:kern w:val="24"/>
                <w:szCs w:val="20"/>
                <w:lang w:val="en-GB"/>
              </w:rPr>
            </w:pPr>
            <w:r w:rsidRPr="00872373">
              <w:rPr>
                <w:rFonts w:ascii="Arial" w:hAnsi="Arial" w:cs="Arial"/>
                <w:kern w:val="24"/>
                <w:szCs w:val="20"/>
                <w:lang w:val="en-GB"/>
              </w:rPr>
              <w:t>has experience of managing at least 2 (two) functional audits</w:t>
            </w:r>
            <w:r w:rsidR="00286F8B">
              <w:rPr>
                <w:rStyle w:val="FootnoteReference"/>
                <w:rFonts w:ascii="Arial" w:hAnsi="Arial" w:cs="Arial"/>
                <w:kern w:val="24"/>
                <w:szCs w:val="20"/>
                <w:lang w:val="en-GB"/>
              </w:rPr>
              <w:footnoteReference w:id="12"/>
            </w:r>
            <w:r w:rsidR="000B7B4B" w:rsidRPr="00872373">
              <w:rPr>
                <w:rFonts w:ascii="Arial" w:hAnsi="Arial" w:cs="Arial"/>
                <w:kern w:val="24"/>
                <w:szCs w:val="20"/>
                <w:lang w:val="en-GB"/>
              </w:rPr>
              <w:t>.</w:t>
            </w:r>
          </w:p>
        </w:tc>
        <w:tc>
          <w:tcPr>
            <w:tcW w:w="4343" w:type="dxa"/>
            <w:vMerge/>
          </w:tcPr>
          <w:p w14:paraId="0C1088FA" w14:textId="77777777" w:rsidR="00092F7C" w:rsidRPr="00FD7746" w:rsidRDefault="00092F7C" w:rsidP="00092F7C">
            <w:pPr>
              <w:tabs>
                <w:tab w:val="num" w:pos="325"/>
              </w:tabs>
              <w:spacing w:before="0"/>
              <w:ind w:left="325" w:hanging="12"/>
              <w:jc w:val="both"/>
              <w:rPr>
                <w:rFonts w:ascii="Arial" w:eastAsia="Aptos" w:hAnsi="Arial" w:cs="Arial"/>
                <w:color w:val="000000"/>
                <w:kern w:val="24"/>
                <w:szCs w:val="20"/>
              </w:rPr>
            </w:pPr>
          </w:p>
        </w:tc>
      </w:tr>
      <w:tr w:rsidR="00E67D0B" w:rsidRPr="00092F7C" w14:paraId="20405C1D" w14:textId="77777777" w:rsidTr="00B62D4D">
        <w:tc>
          <w:tcPr>
            <w:tcW w:w="851" w:type="dxa"/>
          </w:tcPr>
          <w:p w14:paraId="01501A24" w14:textId="4B6124AE" w:rsidR="00E67D0B" w:rsidRPr="00092F7C" w:rsidRDefault="00CC6D91" w:rsidP="00B62D4D">
            <w:pPr>
              <w:spacing w:before="0"/>
              <w:ind w:right="177"/>
              <w:jc w:val="both"/>
              <w:outlineLvl w:val="1"/>
              <w:rPr>
                <w:rFonts w:ascii="Arial" w:eastAsia="Aptos" w:hAnsi="Arial" w:cs="Arial"/>
                <w:color w:val="000000"/>
                <w:sz w:val="18"/>
                <w:szCs w:val="18"/>
              </w:rPr>
            </w:pPr>
            <w:r>
              <w:rPr>
                <w:rFonts w:ascii="Arial" w:eastAsia="Aptos" w:hAnsi="Arial" w:cs="Arial"/>
                <w:color w:val="000000"/>
                <w:sz w:val="18"/>
                <w:szCs w:val="18"/>
              </w:rPr>
              <w:t>8.4.2.3.</w:t>
            </w:r>
          </w:p>
        </w:tc>
        <w:tc>
          <w:tcPr>
            <w:tcW w:w="4162" w:type="dxa"/>
          </w:tcPr>
          <w:p w14:paraId="790778A5" w14:textId="6D49E75C" w:rsidR="00E67D0B" w:rsidRPr="00872373" w:rsidRDefault="006B46AE" w:rsidP="007B4376">
            <w:pPr>
              <w:spacing w:line="276" w:lineRule="auto"/>
              <w:jc w:val="both"/>
              <w:rPr>
                <w:rFonts w:ascii="Arial" w:hAnsi="Arial" w:cs="Arial"/>
                <w:b/>
                <w:bCs/>
                <w:kern w:val="24"/>
                <w:szCs w:val="20"/>
                <w:lang w:val="en-GB"/>
              </w:rPr>
            </w:pPr>
            <w:r w:rsidRPr="00872373">
              <w:rPr>
                <w:rFonts w:ascii="Arial" w:hAnsi="Arial" w:cs="Arial"/>
                <w:b/>
                <w:bCs/>
                <w:szCs w:val="20"/>
              </w:rPr>
              <w:t>Internal auditor</w:t>
            </w:r>
            <w:r w:rsidR="00E7560C" w:rsidRPr="00872373">
              <w:rPr>
                <w:rFonts w:ascii="Arial" w:hAnsi="Arial" w:cs="Arial"/>
                <w:b/>
                <w:bCs/>
                <w:szCs w:val="20"/>
              </w:rPr>
              <w:t xml:space="preserve"> meeting the following minimal requirements:</w:t>
            </w:r>
          </w:p>
        </w:tc>
        <w:tc>
          <w:tcPr>
            <w:tcW w:w="4343" w:type="dxa"/>
          </w:tcPr>
          <w:p w14:paraId="2841AE4F" w14:textId="211ED4E7" w:rsidR="007548B0" w:rsidRPr="00FD7746" w:rsidRDefault="007548B0" w:rsidP="007548B0">
            <w:pPr>
              <w:numPr>
                <w:ilvl w:val="0"/>
                <w:numId w:val="21"/>
              </w:numPr>
              <w:tabs>
                <w:tab w:val="num" w:pos="325"/>
              </w:tabs>
              <w:spacing w:before="0"/>
              <w:ind w:left="317" w:hanging="284"/>
              <w:jc w:val="both"/>
              <w:rPr>
                <w:rFonts w:ascii="Arial" w:eastAsia="Aptos" w:hAnsi="Arial" w:cs="Arial"/>
                <w:color w:val="000000"/>
                <w:kern w:val="24"/>
                <w:szCs w:val="20"/>
                <w:lang w:val="en-GB"/>
              </w:rPr>
            </w:pPr>
            <w:r w:rsidRPr="00FD7746">
              <w:rPr>
                <w:rFonts w:ascii="Arial" w:eastAsia="Aptos" w:hAnsi="Arial" w:cs="Arial"/>
                <w:color w:val="000000"/>
                <w:kern w:val="24"/>
                <w:szCs w:val="20"/>
                <w:lang w:val="en-GB"/>
              </w:rPr>
              <w:t xml:space="preserve">Filled and signed Annex No 5 of the Regulations. </w:t>
            </w:r>
          </w:p>
          <w:p w14:paraId="2EAC3A2B" w14:textId="7091C81E" w:rsidR="00E67D0B" w:rsidRPr="00FD7746" w:rsidRDefault="00E67D0B" w:rsidP="00092F7C">
            <w:pPr>
              <w:tabs>
                <w:tab w:val="num" w:pos="325"/>
              </w:tabs>
              <w:spacing w:before="0"/>
              <w:ind w:left="325" w:hanging="12"/>
              <w:jc w:val="both"/>
              <w:rPr>
                <w:rFonts w:ascii="Arial" w:eastAsia="Aptos" w:hAnsi="Arial" w:cs="Arial"/>
                <w:color w:val="000000"/>
                <w:kern w:val="24"/>
                <w:szCs w:val="20"/>
              </w:rPr>
            </w:pPr>
          </w:p>
        </w:tc>
      </w:tr>
      <w:tr w:rsidR="007B4376" w:rsidRPr="00092F7C" w14:paraId="7C337CB5" w14:textId="77777777" w:rsidTr="00B62D4D">
        <w:tc>
          <w:tcPr>
            <w:tcW w:w="851" w:type="dxa"/>
          </w:tcPr>
          <w:p w14:paraId="638E5555" w14:textId="77777777" w:rsidR="007B4376" w:rsidRDefault="007B4376" w:rsidP="00092F7C">
            <w:pPr>
              <w:spacing w:before="0"/>
              <w:ind w:left="360" w:right="177"/>
              <w:jc w:val="both"/>
              <w:outlineLvl w:val="1"/>
              <w:rPr>
                <w:rFonts w:ascii="Arial" w:eastAsia="Aptos" w:hAnsi="Arial" w:cs="Arial"/>
                <w:color w:val="000000"/>
                <w:sz w:val="18"/>
                <w:szCs w:val="18"/>
              </w:rPr>
            </w:pPr>
          </w:p>
        </w:tc>
        <w:tc>
          <w:tcPr>
            <w:tcW w:w="4162" w:type="dxa"/>
          </w:tcPr>
          <w:p w14:paraId="065064DE" w14:textId="6D293B2D" w:rsidR="00E7560C" w:rsidRPr="00872373" w:rsidRDefault="00AB0BFD" w:rsidP="009D74C6">
            <w:pPr>
              <w:pStyle w:val="ListParagraph"/>
              <w:numPr>
                <w:ilvl w:val="0"/>
                <w:numId w:val="22"/>
              </w:numPr>
              <w:ind w:left="378" w:hanging="283"/>
              <w:jc w:val="both"/>
              <w:rPr>
                <w:rFonts w:ascii="Arial" w:hAnsi="Arial" w:cs="Arial"/>
                <w:szCs w:val="20"/>
              </w:rPr>
            </w:pPr>
            <w:r>
              <w:rPr>
                <w:rFonts w:ascii="Arial" w:hAnsi="Arial" w:cs="Arial"/>
                <w:szCs w:val="20"/>
              </w:rPr>
              <w:t>a valid</w:t>
            </w:r>
            <w:r w:rsidR="00E7560C" w:rsidRPr="00872373">
              <w:rPr>
                <w:rFonts w:ascii="Arial" w:hAnsi="Arial" w:cs="Arial"/>
                <w:szCs w:val="20"/>
              </w:rPr>
              <w:t xml:space="preserve"> CIA</w:t>
            </w:r>
            <w:r w:rsidR="002A105A">
              <w:rPr>
                <w:rStyle w:val="FootnoteReference"/>
                <w:rFonts w:ascii="Arial" w:hAnsi="Arial" w:cs="Arial"/>
                <w:szCs w:val="20"/>
              </w:rPr>
              <w:footnoteReference w:id="13"/>
            </w:r>
            <w:r w:rsidR="000B2E35">
              <w:rPr>
                <w:rFonts w:ascii="Arial" w:hAnsi="Arial" w:cs="Arial"/>
                <w:szCs w:val="20"/>
              </w:rPr>
              <w:t xml:space="preserve"> certificate </w:t>
            </w:r>
            <w:r w:rsidR="00E7560C" w:rsidRPr="00872373">
              <w:rPr>
                <w:rFonts w:ascii="Arial" w:hAnsi="Arial" w:cs="Arial"/>
                <w:szCs w:val="20"/>
              </w:rPr>
              <w:t>or equivalent</w:t>
            </w:r>
            <w:r w:rsidR="0092458E" w:rsidRPr="00872373">
              <w:rPr>
                <w:rFonts w:ascii="Arial" w:hAnsi="Arial" w:cs="Arial"/>
                <w:szCs w:val="20"/>
              </w:rPr>
              <w:t>;</w:t>
            </w:r>
            <w:r w:rsidR="00E7560C" w:rsidRPr="00872373">
              <w:rPr>
                <w:rFonts w:ascii="Arial" w:hAnsi="Arial" w:cs="Arial"/>
                <w:szCs w:val="20"/>
              </w:rPr>
              <w:t xml:space="preserve"> </w:t>
            </w:r>
          </w:p>
          <w:p w14:paraId="666C8C05" w14:textId="4D4DDA0A" w:rsidR="007B4376" w:rsidRPr="00872373" w:rsidRDefault="000D6210" w:rsidP="009D74C6">
            <w:pPr>
              <w:pStyle w:val="ListParagraph"/>
              <w:numPr>
                <w:ilvl w:val="0"/>
                <w:numId w:val="22"/>
              </w:numPr>
              <w:ind w:left="378" w:hanging="283"/>
              <w:jc w:val="both"/>
              <w:rPr>
                <w:rFonts w:ascii="Arial" w:hAnsi="Arial" w:cs="Arial"/>
                <w:szCs w:val="20"/>
              </w:rPr>
            </w:pPr>
            <w:r w:rsidRPr="00872373">
              <w:rPr>
                <w:rFonts w:ascii="Arial" w:hAnsi="Arial" w:cs="Arial"/>
                <w:szCs w:val="20"/>
              </w:rPr>
              <w:t>has experience in performing 2 (two) functional audits</w:t>
            </w:r>
            <w:r w:rsidR="00E7560C" w:rsidRPr="00872373">
              <w:rPr>
                <w:rFonts w:ascii="Arial" w:hAnsi="Arial" w:cs="Arial"/>
                <w:szCs w:val="20"/>
              </w:rPr>
              <w:t xml:space="preserve">. </w:t>
            </w:r>
          </w:p>
        </w:tc>
        <w:tc>
          <w:tcPr>
            <w:tcW w:w="4343" w:type="dxa"/>
          </w:tcPr>
          <w:p w14:paraId="6D449C77" w14:textId="77777777" w:rsidR="007B4376" w:rsidRPr="00FD7746" w:rsidRDefault="007B4376" w:rsidP="00092F7C">
            <w:pPr>
              <w:tabs>
                <w:tab w:val="num" w:pos="325"/>
              </w:tabs>
              <w:spacing w:before="0"/>
              <w:ind w:left="325" w:hanging="12"/>
              <w:jc w:val="both"/>
              <w:rPr>
                <w:rFonts w:ascii="Arial" w:eastAsia="Aptos" w:hAnsi="Arial" w:cs="Arial"/>
                <w:color w:val="000000"/>
                <w:kern w:val="24"/>
                <w:szCs w:val="20"/>
              </w:rPr>
            </w:pPr>
          </w:p>
        </w:tc>
      </w:tr>
      <w:tr w:rsidR="002805D8" w:rsidRPr="00092F7C" w14:paraId="7FEDBA25" w14:textId="77777777" w:rsidTr="00B62D4D">
        <w:tc>
          <w:tcPr>
            <w:tcW w:w="851" w:type="dxa"/>
          </w:tcPr>
          <w:p w14:paraId="103BA481" w14:textId="6830103F" w:rsidR="002805D8" w:rsidRDefault="002805D8" w:rsidP="00B62D4D">
            <w:pPr>
              <w:spacing w:before="0"/>
              <w:ind w:left="29" w:right="177"/>
              <w:jc w:val="both"/>
              <w:outlineLvl w:val="1"/>
              <w:rPr>
                <w:rFonts w:ascii="Arial" w:eastAsia="Aptos" w:hAnsi="Arial" w:cs="Arial"/>
                <w:color w:val="000000"/>
                <w:sz w:val="18"/>
                <w:szCs w:val="18"/>
              </w:rPr>
            </w:pPr>
            <w:r>
              <w:rPr>
                <w:rFonts w:ascii="Arial" w:eastAsia="Aptos" w:hAnsi="Arial" w:cs="Arial"/>
                <w:color w:val="000000"/>
                <w:sz w:val="18"/>
                <w:szCs w:val="18"/>
              </w:rPr>
              <w:t>8.4.2.4.</w:t>
            </w:r>
          </w:p>
        </w:tc>
        <w:tc>
          <w:tcPr>
            <w:tcW w:w="4162" w:type="dxa"/>
          </w:tcPr>
          <w:p w14:paraId="5B22B24B" w14:textId="11F3A96C" w:rsidR="002805D8" w:rsidRPr="00872373" w:rsidRDefault="00F70567" w:rsidP="002805D8">
            <w:pPr>
              <w:jc w:val="both"/>
              <w:rPr>
                <w:rFonts w:ascii="Arial" w:hAnsi="Arial" w:cs="Arial"/>
                <w:szCs w:val="20"/>
              </w:rPr>
            </w:pPr>
            <w:r w:rsidRPr="00872373">
              <w:rPr>
                <w:rFonts w:ascii="Arial" w:hAnsi="Arial" w:cs="Arial"/>
                <w:b/>
                <w:bCs/>
                <w:szCs w:val="20"/>
              </w:rPr>
              <w:t>Financial expert</w:t>
            </w:r>
            <w:r w:rsidRPr="00872373">
              <w:rPr>
                <w:rFonts w:ascii="Arial" w:hAnsi="Arial" w:cs="Arial"/>
                <w:szCs w:val="20"/>
              </w:rPr>
              <w:t xml:space="preserve"> </w:t>
            </w:r>
            <w:r w:rsidRPr="00872373">
              <w:rPr>
                <w:rFonts w:ascii="Arial" w:hAnsi="Arial" w:cs="Arial"/>
                <w:b/>
                <w:bCs/>
                <w:szCs w:val="20"/>
              </w:rPr>
              <w:t>meeting the following minimal requirements:</w:t>
            </w:r>
          </w:p>
        </w:tc>
        <w:tc>
          <w:tcPr>
            <w:tcW w:w="4343" w:type="dxa"/>
          </w:tcPr>
          <w:p w14:paraId="46031C6B" w14:textId="4368C497" w:rsidR="007548B0" w:rsidRPr="00FD7746" w:rsidRDefault="007548B0" w:rsidP="007548B0">
            <w:pPr>
              <w:numPr>
                <w:ilvl w:val="0"/>
                <w:numId w:val="21"/>
              </w:numPr>
              <w:tabs>
                <w:tab w:val="num" w:pos="325"/>
              </w:tabs>
              <w:spacing w:before="0"/>
              <w:ind w:left="317" w:hanging="284"/>
              <w:jc w:val="both"/>
              <w:rPr>
                <w:rFonts w:ascii="Arial" w:eastAsia="Aptos" w:hAnsi="Arial" w:cs="Arial"/>
                <w:color w:val="000000"/>
                <w:kern w:val="24"/>
                <w:szCs w:val="20"/>
                <w:lang w:val="en-GB"/>
              </w:rPr>
            </w:pPr>
            <w:r w:rsidRPr="00FD7746">
              <w:rPr>
                <w:rFonts w:ascii="Arial" w:eastAsia="Aptos" w:hAnsi="Arial" w:cs="Arial"/>
                <w:color w:val="000000"/>
                <w:kern w:val="24"/>
                <w:szCs w:val="20"/>
                <w:lang w:val="en-GB"/>
              </w:rPr>
              <w:t xml:space="preserve">Filled and signed Annex No 5 of the Regulations. </w:t>
            </w:r>
          </w:p>
          <w:p w14:paraId="5D1EC162" w14:textId="77777777" w:rsidR="002805D8" w:rsidRPr="00FD7746" w:rsidRDefault="002805D8" w:rsidP="00092F7C">
            <w:pPr>
              <w:tabs>
                <w:tab w:val="num" w:pos="325"/>
              </w:tabs>
              <w:spacing w:before="0"/>
              <w:ind w:left="325" w:hanging="12"/>
              <w:jc w:val="both"/>
              <w:rPr>
                <w:rFonts w:ascii="Arial" w:eastAsia="Aptos" w:hAnsi="Arial" w:cs="Arial"/>
                <w:color w:val="000000"/>
                <w:kern w:val="24"/>
                <w:szCs w:val="20"/>
              </w:rPr>
            </w:pPr>
          </w:p>
        </w:tc>
      </w:tr>
      <w:tr w:rsidR="00F70567" w:rsidRPr="00092F7C" w14:paraId="7B32B542" w14:textId="77777777" w:rsidTr="00B62D4D">
        <w:tc>
          <w:tcPr>
            <w:tcW w:w="851" w:type="dxa"/>
          </w:tcPr>
          <w:p w14:paraId="0B3D2F98" w14:textId="77777777" w:rsidR="00F70567" w:rsidRDefault="00F70567" w:rsidP="00092F7C">
            <w:pPr>
              <w:spacing w:before="0"/>
              <w:ind w:left="360" w:right="177"/>
              <w:jc w:val="both"/>
              <w:outlineLvl w:val="1"/>
              <w:rPr>
                <w:rFonts w:ascii="Arial" w:eastAsia="Aptos" w:hAnsi="Arial" w:cs="Arial"/>
                <w:color w:val="000000"/>
                <w:sz w:val="18"/>
                <w:szCs w:val="18"/>
              </w:rPr>
            </w:pPr>
          </w:p>
        </w:tc>
        <w:tc>
          <w:tcPr>
            <w:tcW w:w="4162" w:type="dxa"/>
          </w:tcPr>
          <w:p w14:paraId="391076A5" w14:textId="75E05F26" w:rsidR="00CE16D1" w:rsidRPr="00872373" w:rsidRDefault="00AB0BFD" w:rsidP="009D74C6">
            <w:pPr>
              <w:pStyle w:val="ListParagraph"/>
              <w:numPr>
                <w:ilvl w:val="0"/>
                <w:numId w:val="23"/>
              </w:numPr>
              <w:spacing w:line="276" w:lineRule="auto"/>
              <w:ind w:left="378" w:hanging="283"/>
              <w:jc w:val="both"/>
              <w:rPr>
                <w:rFonts w:ascii="Arial" w:hAnsi="Arial" w:cs="Arial"/>
                <w:szCs w:val="20"/>
              </w:rPr>
            </w:pPr>
            <w:r w:rsidRPr="00AB0BFD">
              <w:rPr>
                <w:rFonts w:ascii="Arial" w:hAnsi="Arial" w:cs="Arial"/>
                <w:szCs w:val="20"/>
              </w:rPr>
              <w:t xml:space="preserve">at least a bachelor's degree or second-level professional higher education </w:t>
            </w:r>
            <w:r>
              <w:rPr>
                <w:rFonts w:ascii="Arial" w:hAnsi="Arial" w:cs="Arial"/>
                <w:szCs w:val="20"/>
              </w:rPr>
              <w:t xml:space="preserve">qualification </w:t>
            </w:r>
            <w:r w:rsidRPr="00AB0BFD">
              <w:rPr>
                <w:rFonts w:ascii="Arial" w:hAnsi="Arial" w:cs="Arial"/>
                <w:szCs w:val="20"/>
              </w:rPr>
              <w:t>in business, finance, management, or economics)</w:t>
            </w:r>
            <w:r>
              <w:rPr>
                <w:rFonts w:ascii="Arial" w:hAnsi="Arial" w:cs="Arial"/>
                <w:szCs w:val="20"/>
              </w:rPr>
              <w:t xml:space="preserve"> or has </w:t>
            </w:r>
            <w:r w:rsidR="00684102">
              <w:rPr>
                <w:rFonts w:ascii="Arial" w:hAnsi="Arial" w:cs="Arial"/>
                <w:szCs w:val="20"/>
              </w:rPr>
              <w:t>a valid</w:t>
            </w:r>
            <w:r w:rsidR="00684102" w:rsidRPr="00872373">
              <w:rPr>
                <w:rFonts w:ascii="Arial" w:hAnsi="Arial" w:cs="Arial"/>
                <w:szCs w:val="20"/>
              </w:rPr>
              <w:t xml:space="preserve"> </w:t>
            </w:r>
            <w:r w:rsidR="00D86DCA" w:rsidRPr="00872373">
              <w:rPr>
                <w:rFonts w:ascii="Arial" w:hAnsi="Arial" w:cs="Arial"/>
                <w:szCs w:val="20"/>
              </w:rPr>
              <w:t>ACCA</w:t>
            </w:r>
            <w:r w:rsidR="002A105A">
              <w:rPr>
                <w:rStyle w:val="FootnoteReference"/>
                <w:rFonts w:ascii="Arial" w:hAnsi="Arial" w:cs="Arial"/>
                <w:szCs w:val="20"/>
              </w:rPr>
              <w:footnoteReference w:id="14"/>
            </w:r>
            <w:r w:rsidR="00D86DCA" w:rsidRPr="00872373">
              <w:rPr>
                <w:rFonts w:ascii="Arial" w:hAnsi="Arial" w:cs="Arial"/>
                <w:szCs w:val="20"/>
              </w:rPr>
              <w:t xml:space="preserve"> </w:t>
            </w:r>
            <w:r w:rsidR="00F70567" w:rsidRPr="00872373">
              <w:rPr>
                <w:rFonts w:ascii="Arial" w:hAnsi="Arial" w:cs="Arial"/>
                <w:szCs w:val="20"/>
              </w:rPr>
              <w:t xml:space="preserve">certificate </w:t>
            </w:r>
            <w:r>
              <w:rPr>
                <w:rFonts w:ascii="Arial" w:hAnsi="Arial" w:cs="Arial"/>
                <w:szCs w:val="20"/>
              </w:rPr>
              <w:t>(</w:t>
            </w:r>
            <w:r w:rsidR="00F70567" w:rsidRPr="00872373">
              <w:rPr>
                <w:rFonts w:ascii="Arial" w:hAnsi="Arial" w:cs="Arial"/>
                <w:szCs w:val="20"/>
              </w:rPr>
              <w:t>or equivalent</w:t>
            </w:r>
            <w:r>
              <w:rPr>
                <w:rFonts w:ascii="Arial" w:hAnsi="Arial" w:cs="Arial"/>
                <w:szCs w:val="20"/>
              </w:rPr>
              <w:t xml:space="preserve"> certificate)</w:t>
            </w:r>
            <w:r w:rsidR="0092458E" w:rsidRPr="00872373">
              <w:rPr>
                <w:rFonts w:ascii="Arial" w:hAnsi="Arial" w:cs="Arial"/>
                <w:szCs w:val="20"/>
              </w:rPr>
              <w:t>;</w:t>
            </w:r>
          </w:p>
          <w:p w14:paraId="45579A48" w14:textId="3EB28B06" w:rsidR="00F70567" w:rsidRPr="00872373" w:rsidRDefault="00F70567" w:rsidP="009D74C6">
            <w:pPr>
              <w:pStyle w:val="ListParagraph"/>
              <w:numPr>
                <w:ilvl w:val="0"/>
                <w:numId w:val="23"/>
              </w:numPr>
              <w:spacing w:line="276" w:lineRule="auto"/>
              <w:ind w:left="378" w:hanging="283"/>
              <w:jc w:val="both"/>
              <w:rPr>
                <w:rFonts w:ascii="Arial" w:hAnsi="Arial" w:cs="Arial"/>
                <w:szCs w:val="20"/>
              </w:rPr>
            </w:pPr>
            <w:r w:rsidRPr="00872373">
              <w:rPr>
                <w:rFonts w:ascii="Arial" w:hAnsi="Arial" w:cs="Arial"/>
                <w:szCs w:val="20"/>
              </w:rPr>
              <w:t>who</w:t>
            </w:r>
            <w:r w:rsidR="002642CF">
              <w:rPr>
                <w:rFonts w:ascii="Arial" w:hAnsi="Arial" w:cs="Arial"/>
                <w:szCs w:val="20"/>
              </w:rPr>
              <w:t xml:space="preserve"> has </w:t>
            </w:r>
            <w:r w:rsidR="00F12286">
              <w:rPr>
                <w:rFonts w:ascii="Arial" w:hAnsi="Arial" w:cs="Arial"/>
                <w:szCs w:val="20"/>
              </w:rPr>
              <w:t>provided</w:t>
            </w:r>
            <w:r w:rsidR="001E6B96">
              <w:rPr>
                <w:rFonts w:ascii="Arial" w:hAnsi="Arial" w:cs="Arial"/>
                <w:szCs w:val="20"/>
              </w:rPr>
              <w:t xml:space="preserve"> support </w:t>
            </w:r>
            <w:r w:rsidR="001951E4">
              <w:rPr>
                <w:rFonts w:ascii="Arial" w:hAnsi="Arial" w:cs="Arial"/>
                <w:szCs w:val="20"/>
              </w:rPr>
              <w:t>in financial assessment</w:t>
            </w:r>
            <w:r w:rsidRPr="00872373">
              <w:rPr>
                <w:rFonts w:ascii="Arial" w:hAnsi="Arial" w:cs="Arial"/>
                <w:szCs w:val="20"/>
              </w:rPr>
              <w:t xml:space="preserve"> </w:t>
            </w:r>
            <w:r w:rsidR="00C61467">
              <w:rPr>
                <w:rFonts w:ascii="Arial" w:hAnsi="Arial" w:cs="Arial"/>
                <w:szCs w:val="20"/>
              </w:rPr>
              <w:t xml:space="preserve">in at least </w:t>
            </w:r>
            <w:r w:rsidR="00240900" w:rsidRPr="00872373">
              <w:rPr>
                <w:rFonts w:ascii="Arial" w:hAnsi="Arial" w:cs="Arial"/>
                <w:szCs w:val="20"/>
              </w:rPr>
              <w:t>2</w:t>
            </w:r>
            <w:r w:rsidRPr="00872373">
              <w:rPr>
                <w:rFonts w:ascii="Arial" w:hAnsi="Arial" w:cs="Arial"/>
                <w:szCs w:val="20"/>
              </w:rPr>
              <w:t xml:space="preserve"> (</w:t>
            </w:r>
            <w:r w:rsidR="00240900" w:rsidRPr="00872373">
              <w:rPr>
                <w:rFonts w:ascii="Arial" w:hAnsi="Arial" w:cs="Arial"/>
                <w:szCs w:val="20"/>
              </w:rPr>
              <w:t>two</w:t>
            </w:r>
            <w:r w:rsidRPr="00872373">
              <w:rPr>
                <w:rFonts w:ascii="Arial" w:hAnsi="Arial" w:cs="Arial"/>
                <w:szCs w:val="20"/>
              </w:rPr>
              <w:t xml:space="preserve">) </w:t>
            </w:r>
            <w:r w:rsidR="002642CF">
              <w:rPr>
                <w:rFonts w:ascii="Arial" w:hAnsi="Arial" w:cs="Arial"/>
                <w:szCs w:val="20"/>
              </w:rPr>
              <w:t>audits (various forms of examination, review, verification, assessment).</w:t>
            </w:r>
          </w:p>
        </w:tc>
        <w:tc>
          <w:tcPr>
            <w:tcW w:w="4343" w:type="dxa"/>
          </w:tcPr>
          <w:p w14:paraId="4CC6A19C" w14:textId="77777777" w:rsidR="00F70567" w:rsidRPr="00FD7746" w:rsidRDefault="00F70567" w:rsidP="00092F7C">
            <w:pPr>
              <w:tabs>
                <w:tab w:val="num" w:pos="325"/>
              </w:tabs>
              <w:spacing w:before="0"/>
              <w:ind w:left="325" w:hanging="12"/>
              <w:jc w:val="both"/>
              <w:rPr>
                <w:rFonts w:ascii="Arial" w:eastAsia="Aptos" w:hAnsi="Arial" w:cs="Arial"/>
                <w:color w:val="000000"/>
                <w:kern w:val="24"/>
                <w:szCs w:val="20"/>
              </w:rPr>
            </w:pPr>
          </w:p>
        </w:tc>
      </w:tr>
      <w:tr w:rsidR="00AF64D9" w:rsidRPr="00092F7C" w14:paraId="1867E40E" w14:textId="77777777" w:rsidTr="00B62D4D">
        <w:tc>
          <w:tcPr>
            <w:tcW w:w="851" w:type="dxa"/>
          </w:tcPr>
          <w:p w14:paraId="79BD9A72" w14:textId="3326B16A" w:rsidR="00AF64D9" w:rsidRDefault="00AF64D9" w:rsidP="00092F7C">
            <w:pPr>
              <w:spacing w:before="0"/>
              <w:ind w:left="29" w:right="177"/>
              <w:jc w:val="both"/>
              <w:outlineLvl w:val="1"/>
              <w:rPr>
                <w:rFonts w:ascii="Arial" w:eastAsia="Aptos" w:hAnsi="Arial" w:cs="Arial"/>
                <w:color w:val="000000"/>
                <w:sz w:val="18"/>
                <w:szCs w:val="18"/>
              </w:rPr>
            </w:pPr>
            <w:r>
              <w:rPr>
                <w:rFonts w:ascii="Arial" w:eastAsia="Aptos" w:hAnsi="Arial" w:cs="Arial"/>
                <w:color w:val="000000"/>
                <w:sz w:val="18"/>
                <w:szCs w:val="18"/>
              </w:rPr>
              <w:t>8.4.2.5.</w:t>
            </w:r>
          </w:p>
        </w:tc>
        <w:tc>
          <w:tcPr>
            <w:tcW w:w="4162" w:type="dxa"/>
          </w:tcPr>
          <w:p w14:paraId="79DAF2EF" w14:textId="763DFF61" w:rsidR="00AF64D9" w:rsidRPr="00872373" w:rsidRDefault="00A94715" w:rsidP="00A94715">
            <w:pPr>
              <w:spacing w:line="276" w:lineRule="auto"/>
              <w:jc w:val="both"/>
              <w:rPr>
                <w:rFonts w:ascii="Arial" w:hAnsi="Arial" w:cs="Arial"/>
                <w:szCs w:val="20"/>
              </w:rPr>
            </w:pPr>
            <w:r w:rsidRPr="00872373">
              <w:rPr>
                <w:rFonts w:ascii="Arial" w:hAnsi="Arial" w:cs="Arial"/>
                <w:b/>
                <w:bCs/>
                <w:szCs w:val="20"/>
              </w:rPr>
              <w:t>Legal advisor</w:t>
            </w:r>
            <w:r w:rsidRPr="00872373">
              <w:rPr>
                <w:rFonts w:ascii="Arial" w:hAnsi="Arial" w:cs="Arial"/>
                <w:szCs w:val="20"/>
              </w:rPr>
              <w:t xml:space="preserve"> </w:t>
            </w:r>
            <w:r w:rsidRPr="00872373">
              <w:rPr>
                <w:rFonts w:ascii="Arial" w:hAnsi="Arial" w:cs="Arial"/>
                <w:b/>
                <w:bCs/>
                <w:szCs w:val="20"/>
              </w:rPr>
              <w:t>meeting the following minimal requirements:</w:t>
            </w:r>
          </w:p>
        </w:tc>
        <w:tc>
          <w:tcPr>
            <w:tcW w:w="4343" w:type="dxa"/>
          </w:tcPr>
          <w:p w14:paraId="1D1408AD" w14:textId="2E638732" w:rsidR="007548B0" w:rsidRPr="00FD7746" w:rsidRDefault="007548B0" w:rsidP="007548B0">
            <w:pPr>
              <w:numPr>
                <w:ilvl w:val="0"/>
                <w:numId w:val="21"/>
              </w:numPr>
              <w:tabs>
                <w:tab w:val="num" w:pos="325"/>
              </w:tabs>
              <w:spacing w:before="0"/>
              <w:ind w:left="317" w:hanging="284"/>
              <w:jc w:val="both"/>
              <w:rPr>
                <w:rFonts w:ascii="Arial" w:eastAsia="Aptos" w:hAnsi="Arial" w:cs="Arial"/>
                <w:color w:val="000000"/>
                <w:kern w:val="24"/>
                <w:szCs w:val="20"/>
                <w:lang w:val="en-GB"/>
              </w:rPr>
            </w:pPr>
            <w:r w:rsidRPr="00FD7746">
              <w:rPr>
                <w:rFonts w:ascii="Arial" w:eastAsia="Aptos" w:hAnsi="Arial" w:cs="Arial"/>
                <w:color w:val="000000"/>
                <w:kern w:val="24"/>
                <w:szCs w:val="20"/>
                <w:lang w:val="en-GB"/>
              </w:rPr>
              <w:t xml:space="preserve">Filled and signed Annex No 5 of the Regulations. </w:t>
            </w:r>
          </w:p>
          <w:p w14:paraId="5FA6ADD6" w14:textId="77777777" w:rsidR="00AF64D9" w:rsidRPr="00FD7746" w:rsidRDefault="00AF64D9" w:rsidP="00092F7C">
            <w:pPr>
              <w:tabs>
                <w:tab w:val="num" w:pos="325"/>
              </w:tabs>
              <w:spacing w:before="0"/>
              <w:ind w:left="325" w:hanging="12"/>
              <w:jc w:val="both"/>
              <w:rPr>
                <w:rFonts w:ascii="Arial" w:eastAsia="Aptos" w:hAnsi="Arial" w:cs="Arial"/>
                <w:color w:val="000000"/>
                <w:kern w:val="24"/>
                <w:szCs w:val="20"/>
              </w:rPr>
            </w:pPr>
          </w:p>
        </w:tc>
      </w:tr>
      <w:tr w:rsidR="00E07155" w:rsidRPr="00092F7C" w14:paraId="2E01866F" w14:textId="77777777" w:rsidTr="00B62D4D">
        <w:tc>
          <w:tcPr>
            <w:tcW w:w="851" w:type="dxa"/>
          </w:tcPr>
          <w:p w14:paraId="68F633C9" w14:textId="77777777" w:rsidR="00E07155" w:rsidRDefault="00E07155" w:rsidP="00092F7C">
            <w:pPr>
              <w:spacing w:before="0"/>
              <w:ind w:left="360" w:right="177"/>
              <w:jc w:val="both"/>
              <w:outlineLvl w:val="1"/>
              <w:rPr>
                <w:rFonts w:ascii="Arial" w:eastAsia="Aptos" w:hAnsi="Arial" w:cs="Arial"/>
                <w:color w:val="000000"/>
                <w:sz w:val="18"/>
                <w:szCs w:val="18"/>
              </w:rPr>
            </w:pPr>
          </w:p>
        </w:tc>
        <w:tc>
          <w:tcPr>
            <w:tcW w:w="4162" w:type="dxa"/>
          </w:tcPr>
          <w:p w14:paraId="0911C204" w14:textId="46E52FED" w:rsidR="0092458E" w:rsidRPr="00872373" w:rsidRDefault="00596917" w:rsidP="009D74C6">
            <w:pPr>
              <w:pStyle w:val="ListParagraph"/>
              <w:numPr>
                <w:ilvl w:val="0"/>
                <w:numId w:val="24"/>
              </w:numPr>
              <w:spacing w:line="276" w:lineRule="auto"/>
              <w:ind w:left="375" w:hanging="283"/>
              <w:jc w:val="both"/>
              <w:rPr>
                <w:rFonts w:ascii="Arial" w:hAnsi="Arial" w:cs="Arial"/>
                <w:szCs w:val="20"/>
              </w:rPr>
            </w:pPr>
            <w:r w:rsidRPr="00143C14">
              <w:rPr>
                <w:rFonts w:ascii="Arial" w:hAnsi="Arial" w:cs="Arial"/>
                <w:szCs w:val="20"/>
              </w:rPr>
              <w:t xml:space="preserve">proposed key expert should have at least a </w:t>
            </w:r>
            <w:proofErr w:type="gramStart"/>
            <w:r w:rsidRPr="00143C14">
              <w:rPr>
                <w:rFonts w:ascii="Arial" w:hAnsi="Arial" w:cs="Arial"/>
                <w:szCs w:val="20"/>
              </w:rPr>
              <w:t>Master’s</w:t>
            </w:r>
            <w:proofErr w:type="gramEnd"/>
            <w:r w:rsidRPr="00143C14">
              <w:rPr>
                <w:rFonts w:ascii="Arial" w:hAnsi="Arial" w:cs="Arial"/>
                <w:szCs w:val="20"/>
              </w:rPr>
              <w:t xml:space="preserve"> degree (or equivalent) in Law</w:t>
            </w:r>
            <w:r w:rsidR="00AA20FF">
              <w:rPr>
                <w:rFonts w:ascii="Arial" w:hAnsi="Arial" w:cs="Arial"/>
                <w:szCs w:val="20"/>
              </w:rPr>
              <w:t>;</w:t>
            </w:r>
          </w:p>
          <w:p w14:paraId="482D948A" w14:textId="63EADCF1" w:rsidR="00E07155" w:rsidRPr="00872373" w:rsidRDefault="00E07155" w:rsidP="009D74C6">
            <w:pPr>
              <w:pStyle w:val="ListParagraph"/>
              <w:numPr>
                <w:ilvl w:val="0"/>
                <w:numId w:val="24"/>
              </w:numPr>
              <w:spacing w:line="276" w:lineRule="auto"/>
              <w:ind w:left="375" w:hanging="283"/>
              <w:jc w:val="both"/>
              <w:rPr>
                <w:rFonts w:ascii="Arial" w:hAnsi="Arial" w:cs="Arial"/>
                <w:szCs w:val="20"/>
              </w:rPr>
            </w:pPr>
            <w:r w:rsidRPr="00872373">
              <w:rPr>
                <w:rFonts w:ascii="Arial" w:hAnsi="Arial" w:cs="Arial"/>
                <w:szCs w:val="20"/>
              </w:rPr>
              <w:t xml:space="preserve">who has </w:t>
            </w:r>
            <w:r w:rsidR="003546FE" w:rsidRPr="00872373">
              <w:rPr>
                <w:rFonts w:ascii="Arial" w:hAnsi="Arial" w:cs="Arial"/>
                <w:szCs w:val="20"/>
              </w:rPr>
              <w:t>provided legal support in</w:t>
            </w:r>
            <w:r w:rsidR="00E47BEC">
              <w:rPr>
                <w:rFonts w:ascii="Arial" w:hAnsi="Arial" w:cs="Arial"/>
                <w:szCs w:val="20"/>
              </w:rPr>
              <w:t xml:space="preserve"> </w:t>
            </w:r>
            <w:r w:rsidR="00C032FD">
              <w:rPr>
                <w:rFonts w:ascii="Arial" w:hAnsi="Arial" w:cs="Arial"/>
                <w:szCs w:val="20"/>
              </w:rPr>
              <w:t>at least 2 (two)</w:t>
            </w:r>
            <w:r w:rsidR="0076620E">
              <w:rPr>
                <w:rFonts w:ascii="Arial" w:hAnsi="Arial" w:cs="Arial"/>
                <w:szCs w:val="20"/>
              </w:rPr>
              <w:t xml:space="preserve"> </w:t>
            </w:r>
            <w:r w:rsidR="00F12286">
              <w:rPr>
                <w:rFonts w:ascii="Arial" w:hAnsi="Arial" w:cs="Arial"/>
                <w:szCs w:val="20"/>
              </w:rPr>
              <w:t>audit</w:t>
            </w:r>
            <w:r w:rsidR="00E810A1">
              <w:rPr>
                <w:rFonts w:ascii="Arial" w:hAnsi="Arial" w:cs="Arial"/>
                <w:szCs w:val="20"/>
              </w:rPr>
              <w:t>s</w:t>
            </w:r>
            <w:r w:rsidR="00F12286">
              <w:rPr>
                <w:rFonts w:ascii="Arial" w:hAnsi="Arial" w:cs="Arial"/>
                <w:szCs w:val="20"/>
              </w:rPr>
              <w:t xml:space="preserve"> (</w:t>
            </w:r>
            <w:r w:rsidR="00D24B34">
              <w:rPr>
                <w:rFonts w:ascii="Arial" w:hAnsi="Arial" w:cs="Arial"/>
                <w:szCs w:val="20"/>
              </w:rPr>
              <w:t xml:space="preserve">various forms of </w:t>
            </w:r>
            <w:r w:rsidR="001D5762">
              <w:rPr>
                <w:rFonts w:ascii="Arial" w:hAnsi="Arial" w:cs="Arial"/>
                <w:szCs w:val="20"/>
              </w:rPr>
              <w:t>examination, review, verification, assessment</w:t>
            </w:r>
            <w:r w:rsidR="00F12286">
              <w:rPr>
                <w:rFonts w:ascii="Arial" w:hAnsi="Arial" w:cs="Arial"/>
                <w:szCs w:val="20"/>
              </w:rPr>
              <w:t>).</w:t>
            </w:r>
          </w:p>
        </w:tc>
        <w:tc>
          <w:tcPr>
            <w:tcW w:w="4343" w:type="dxa"/>
          </w:tcPr>
          <w:p w14:paraId="17A848E7" w14:textId="77777777" w:rsidR="00E07155" w:rsidRPr="00FD7746" w:rsidRDefault="00E07155" w:rsidP="00092F7C">
            <w:pPr>
              <w:tabs>
                <w:tab w:val="num" w:pos="325"/>
              </w:tabs>
              <w:spacing w:before="0"/>
              <w:ind w:left="325" w:hanging="12"/>
              <w:jc w:val="both"/>
              <w:rPr>
                <w:rFonts w:ascii="Arial" w:eastAsia="Aptos" w:hAnsi="Arial" w:cs="Arial"/>
                <w:color w:val="000000"/>
                <w:kern w:val="24"/>
                <w:szCs w:val="20"/>
              </w:rPr>
            </w:pPr>
          </w:p>
        </w:tc>
      </w:tr>
    </w:tbl>
    <w:p w14:paraId="2A6C9602" w14:textId="77777777" w:rsidR="00A83083" w:rsidRPr="00A07DB7" w:rsidRDefault="00A83083" w:rsidP="00A07DB7">
      <w:pPr>
        <w:spacing w:before="0" w:line="276" w:lineRule="auto"/>
        <w:ind w:left="284"/>
        <w:jc w:val="both"/>
        <w:rPr>
          <w:rFonts w:ascii="Arial" w:hAnsi="Arial" w:cs="Arial"/>
          <w:szCs w:val="20"/>
          <w:lang w:val="en-GB"/>
        </w:rPr>
      </w:pPr>
    </w:p>
    <w:p w14:paraId="634A4612" w14:textId="77777777" w:rsidR="00A07DB7" w:rsidRPr="00A07DB7" w:rsidRDefault="00A07DB7" w:rsidP="002A4BA9">
      <w:pPr>
        <w:spacing w:after="120" w:line="276" w:lineRule="auto"/>
        <w:ind w:left="284"/>
        <w:jc w:val="both"/>
        <w:rPr>
          <w:rFonts w:ascii="Arial" w:hAnsi="Arial" w:cs="Arial"/>
          <w:szCs w:val="20"/>
          <w:lang w:val="en-GB"/>
        </w:rPr>
      </w:pPr>
    </w:p>
    <w:p w14:paraId="68BB85C5" w14:textId="470112A1" w:rsidR="00244373" w:rsidRPr="002F5F95" w:rsidRDefault="0015282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I</w:t>
      </w:r>
      <w:r w:rsidR="00244373" w:rsidRPr="002F5F95">
        <w:rPr>
          <w:rFonts w:ascii="Arial" w:hAnsi="Arial" w:cs="Arial"/>
          <w:szCs w:val="20"/>
          <w:lang w:val="en-GB"/>
        </w:rPr>
        <w:t xml:space="preserve">nformation, provided in the Proposal to prove the compliance with above-mentioned requirements for Economic and financial standing (Section 8.3 of the Regulations) shall be clear and understandable without any additional analysis or external proof of the submitted information. The Procurement commission shall not be obliged to use additional sources of information to </w:t>
      </w:r>
      <w:proofErr w:type="gramStart"/>
      <w:r w:rsidR="00244373" w:rsidRPr="002F5F95">
        <w:rPr>
          <w:rFonts w:ascii="Arial" w:hAnsi="Arial" w:cs="Arial"/>
          <w:szCs w:val="20"/>
          <w:lang w:val="en-GB"/>
        </w:rPr>
        <w:t>make a decision</w:t>
      </w:r>
      <w:proofErr w:type="gramEnd"/>
      <w:r w:rsidR="00244373" w:rsidRPr="002F5F95">
        <w:rPr>
          <w:rFonts w:ascii="Arial" w:hAnsi="Arial" w:cs="Arial"/>
          <w:szCs w:val="20"/>
          <w:lang w:val="en-GB"/>
        </w:rPr>
        <w:t xml:space="preserve"> regarding Tenderer’s compliance with the qualification requirements. The Tenderer shall remain fully responsible for the provision of sufficiently detailed information in the Proposal required to confirm clearly the compliance with qualification requirements set in the Regulations.</w:t>
      </w:r>
    </w:p>
    <w:p w14:paraId="7D07B8CB" w14:textId="77777777" w:rsidR="00244373" w:rsidRPr="002F5F95" w:rsidRDefault="00244373" w:rsidP="00846A7E">
      <w:pPr>
        <w:pStyle w:val="ListParagraph"/>
        <w:numPr>
          <w:ilvl w:val="1"/>
          <w:numId w:val="18"/>
        </w:numPr>
        <w:spacing w:after="120" w:line="276" w:lineRule="auto"/>
        <w:ind w:left="993" w:hanging="633"/>
        <w:jc w:val="both"/>
        <w:rPr>
          <w:rFonts w:ascii="Arial" w:hAnsi="Arial" w:cs="Arial"/>
          <w:szCs w:val="20"/>
          <w:lang w:val="en-GB"/>
        </w:rPr>
      </w:pPr>
      <w:bookmarkStart w:id="142" w:name="_Toc515955804"/>
      <w:bookmarkStart w:id="143" w:name="_Toc515956053"/>
      <w:bookmarkStart w:id="144" w:name="_Toc515956551"/>
      <w:bookmarkStart w:id="145" w:name="_Toc516041621"/>
      <w:bookmarkStart w:id="146" w:name="_Toc516043170"/>
      <w:bookmarkStart w:id="147" w:name="_Toc516045234"/>
      <w:bookmarkStart w:id="148" w:name="_Toc516045810"/>
      <w:bookmarkStart w:id="149" w:name="_Toc516046962"/>
      <w:bookmarkStart w:id="150" w:name="_Toc516047250"/>
      <w:bookmarkStart w:id="151" w:name="_Toc524531254"/>
      <w:bookmarkStart w:id="152" w:name="_Toc524601865"/>
      <w:r w:rsidRPr="002F5F95">
        <w:rPr>
          <w:rFonts w:ascii="Arial" w:hAnsi="Arial" w:cs="Arial"/>
          <w:szCs w:val="20"/>
          <w:lang w:val="en-GB"/>
        </w:rPr>
        <w:t>Statements and other documents issued by Latvian competent authorities in the cases referred in Public Procurement Law shall be accepted and recognized by the Procurement commission if they have been issued not earlier than 1 (one) month prior to the day of submission, but the statements and other documents issued by foreign competent authorities shall be accepted and recognized by the Procurement commission if they have been issued not earlier than 6 (six) months prior to the day of submission, unless the issuer of the statement or the document has specified a shorter term of validity thereof.</w:t>
      </w:r>
      <w:bookmarkEnd w:id="142"/>
      <w:bookmarkEnd w:id="143"/>
      <w:bookmarkEnd w:id="144"/>
      <w:bookmarkEnd w:id="145"/>
      <w:bookmarkEnd w:id="146"/>
      <w:bookmarkEnd w:id="147"/>
      <w:bookmarkEnd w:id="148"/>
      <w:bookmarkEnd w:id="149"/>
      <w:bookmarkEnd w:id="150"/>
      <w:bookmarkEnd w:id="151"/>
      <w:bookmarkEnd w:id="152"/>
    </w:p>
    <w:p w14:paraId="2C4948F8" w14:textId="77777777" w:rsidR="00244373" w:rsidRPr="002F5F95" w:rsidRDefault="00244373"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documents with which a Tenderer registered or permanently residing abroad can certify its compliance with the requirements of Section 8.1 of the Regulations are not issued or these documents are insufficient, such documents can be replaced with an oath or, if the regulatory enactments of the country in question do not allow for an oath, - with a certification by the Tenderer or by another person mentioned in Section 8.1 of the Regulations before a competent executive governmental or judicial institution, a sworn notary or a competent organization of a corresponding industry in their country of registration (permanent residence). Regarding all documents submitted based on an oath given under law (e.g., sworn-statements, declarations on oath etc.), the Tenderer must provide (indicate) legal grounds to law or enactment in accordance with such statements or declarations on oath have been given.</w:t>
      </w:r>
    </w:p>
    <w:p w14:paraId="12812A70" w14:textId="77777777" w:rsidR="00244373" w:rsidRPr="002F5F95" w:rsidRDefault="00244373"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Exclusion grounds mentioned in the Section 8.1 of the Regulations applies to any of the following persons:</w:t>
      </w:r>
    </w:p>
    <w:p w14:paraId="6EB7ED4D" w14:textId="77777777" w:rsidR="000821F7" w:rsidRPr="002F5F95" w:rsidRDefault="00244373"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a member of a partnership, if the Tenderer is a partnership, to the person on whose capacity Tenderer is relying to certify its compliance with requirements and to subcontractor whose value of works to performed or services to be provided is equal to or exceeds 10`000 (ten thousand) euros of the contract price – exclusion grounds mentioned in the Section 8.1.1 – 8.1.13 of Regulations;</w:t>
      </w:r>
    </w:p>
    <w:p w14:paraId="3B65A2F2" w14:textId="77777777" w:rsidR="000821F7" w:rsidRPr="002F5F95" w:rsidRDefault="00244373"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a member of a partnership, if the Tenderer is a partnership - exclusion grounds mentioned in the Section 8.1.14 of Regulations;</w:t>
      </w:r>
    </w:p>
    <w:p w14:paraId="383D1249" w14:textId="77777777" w:rsidR="00C003BB" w:rsidRPr="002F5F95" w:rsidRDefault="00244373"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 xml:space="preserve">person who has decisive influence in the Tenderer </w:t>
      </w:r>
      <w:proofErr w:type="gramStart"/>
      <w:r w:rsidRPr="002F5F95">
        <w:rPr>
          <w:rFonts w:ascii="Arial" w:hAnsi="Arial" w:cs="Arial"/>
          <w:szCs w:val="20"/>
          <w:lang w:val="en-GB"/>
        </w:rPr>
        <w:t>on the basis of</w:t>
      </w:r>
      <w:proofErr w:type="gramEnd"/>
      <w:r w:rsidRPr="002F5F95">
        <w:rPr>
          <w:rFonts w:ascii="Arial" w:hAnsi="Arial" w:cs="Arial"/>
          <w:szCs w:val="20"/>
          <w:lang w:val="en-GB"/>
        </w:rPr>
        <w:t xml:space="preserve"> participation within the meaning of the laws and regulations regarding groups of companies (concern) - exclusion grounds mentioned in the Section 8.1.1 – 8.1.2 and 8.1.12 – 8.1.13 of the Regulations;</w:t>
      </w:r>
    </w:p>
    <w:p w14:paraId="0D4590CF" w14:textId="5EA3428D" w:rsidR="00244373" w:rsidRPr="002F5F95" w:rsidRDefault="00244373"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lastRenderedPageBreak/>
        <w:t xml:space="preserve">Tenderer`s beneficial owner - exclusion grounds mentioned in the Section 8.1.1 – 8.1.2 and 8.1.4 of the Regulations. </w:t>
      </w:r>
    </w:p>
    <w:p w14:paraId="40D11A5C" w14:textId="77777777" w:rsidR="00244373" w:rsidRPr="002F5F95" w:rsidRDefault="00244373"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the Tenderer, a member of the partnership, if the Tenderer is a partnership, Tenderer’s beneficial owner or  person who has decisive influence in the Tenderer on the basis of participation within the meaning of the laws and regulations regarding groups of companies (concern) complies with any of the exclusion grounds set out in Section 42, Paragraph two, Clause 1, 4 – 7 and 10 - 14 of the Public Procurement Law (Section 8.1.1, 8.1.3 – 8.1.11 of the Regulations) and the exceptions stipulated in the Section 42, Paragraph four, Clause 2 -  4 of the Public Procurement Law are not applicable, the Procurement commission informs the Tenderer about the fact and sets deadline of at least 10 (ten) days from the day of issuing or receiving information, to submit an explanation and evidence that proves the reliability of the Tenderer in accordance with Section 43 of the Public Procurement Law. </w:t>
      </w:r>
    </w:p>
    <w:p w14:paraId="30ED0800" w14:textId="583238B5" w:rsidR="00244373" w:rsidRPr="002F5F95" w:rsidRDefault="00244373"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evaluates exclusion grounds in accordance with Section 42 of Public Procurement Law and Law of International Sanctions and National Sanctions of the Republic of Latvia.</w:t>
      </w:r>
      <w:r w:rsidR="001446D9" w:rsidRPr="002F5F95">
        <w:rPr>
          <w:rFonts w:ascii="Arial" w:hAnsi="Arial" w:cs="Arial"/>
          <w:szCs w:val="20"/>
          <w:lang w:val="en-GB"/>
        </w:rPr>
        <w:t xml:space="preserve"> In case any of requirements related to the exclusion grounds and stipulated in this Regulations differs from the requirements established in the Section 42 of the Public Procurement Law and Section 11.</w:t>
      </w:r>
      <w:r w:rsidR="001446D9" w:rsidRPr="002F5F95">
        <w:rPr>
          <w:rFonts w:ascii="Arial" w:hAnsi="Arial" w:cs="Arial"/>
          <w:szCs w:val="20"/>
          <w:vertAlign w:val="superscript"/>
          <w:lang w:val="en-GB"/>
        </w:rPr>
        <w:t>1</w:t>
      </w:r>
      <w:r w:rsidR="001446D9" w:rsidRPr="002F5F95">
        <w:rPr>
          <w:rFonts w:ascii="Arial" w:hAnsi="Arial" w:cs="Arial"/>
          <w:szCs w:val="20"/>
          <w:lang w:val="en-GB"/>
        </w:rPr>
        <w:t xml:space="preserve"> of the Law On International Sanctions and National Sanctions of the Republic of Latvia, the requirements of regulatory enactments shall prevail and the Procurement commission shall act in accordance with requirements specified in the relevant regulatory enactments. </w:t>
      </w:r>
    </w:p>
    <w:p w14:paraId="1058B3E8" w14:textId="65A24387" w:rsidR="00244373" w:rsidRPr="002F5F95" w:rsidRDefault="00244373"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does not exclude the Tenderer from participation in the Procurement in any of the cases indicated in the Paragraph four of Section 42 of </w:t>
      </w:r>
      <w:r w:rsidR="002E593A" w:rsidRPr="002F5F95">
        <w:rPr>
          <w:rFonts w:ascii="Arial" w:hAnsi="Arial" w:cs="Arial"/>
          <w:szCs w:val="20"/>
          <w:lang w:val="en-GB"/>
        </w:rPr>
        <w:t xml:space="preserve">the </w:t>
      </w:r>
      <w:r w:rsidRPr="002F5F95">
        <w:rPr>
          <w:rFonts w:ascii="Arial" w:hAnsi="Arial" w:cs="Arial"/>
          <w:szCs w:val="20"/>
          <w:lang w:val="en-GB"/>
        </w:rPr>
        <w:t xml:space="preserve">Public Procurement Law. </w:t>
      </w:r>
    </w:p>
    <w:p w14:paraId="35FA7ED5" w14:textId="637D695A" w:rsidR="00244373" w:rsidRPr="002F5F95" w:rsidRDefault="00244373"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the Tenderer complies with any of the exclusion grounds mentioned in Section 8.1 of the Regulations (except Section 8.1.2 of the Regulations), the Tenderer indicates this fact in the Annex No </w:t>
      </w:r>
      <w:r w:rsidR="007E4EA9">
        <w:rPr>
          <w:rFonts w:ascii="Arial" w:hAnsi="Arial" w:cs="Arial"/>
          <w:szCs w:val="20"/>
          <w:lang w:val="en-GB"/>
        </w:rPr>
        <w:t xml:space="preserve">2 </w:t>
      </w:r>
      <w:r w:rsidRPr="002F5F95">
        <w:rPr>
          <w:rFonts w:ascii="Arial" w:hAnsi="Arial" w:cs="Arial"/>
          <w:szCs w:val="20"/>
          <w:lang w:val="en-GB"/>
        </w:rPr>
        <w:t>“Application for participating in the Open competition” of the Regulations. If the Tenderer to whom the Contract should be awarded will comply with any of exclusion grounds mentioned in this Section, Procurement commission will follow the procedures specified in the Section 43</w:t>
      </w:r>
      <w:r w:rsidR="00261E69" w:rsidRPr="002F5F95">
        <w:rPr>
          <w:rFonts w:ascii="Arial" w:hAnsi="Arial" w:cs="Arial"/>
          <w:szCs w:val="20"/>
          <w:lang w:val="en-GB"/>
        </w:rPr>
        <w:t xml:space="preserve"> </w:t>
      </w:r>
      <w:r w:rsidRPr="002F5F95">
        <w:rPr>
          <w:rFonts w:ascii="Arial" w:hAnsi="Arial" w:cs="Arial"/>
          <w:szCs w:val="20"/>
          <w:lang w:val="en-GB"/>
        </w:rPr>
        <w:t>of the Public Procurement Law.</w:t>
      </w:r>
    </w:p>
    <w:p w14:paraId="65E08A04" w14:textId="77777777" w:rsidR="00244373" w:rsidRPr="002F5F95" w:rsidRDefault="00244373" w:rsidP="00846A7E">
      <w:pPr>
        <w:pStyle w:val="ListParagraph"/>
        <w:numPr>
          <w:ilvl w:val="1"/>
          <w:numId w:val="18"/>
        </w:numPr>
        <w:spacing w:after="120" w:line="276" w:lineRule="auto"/>
        <w:ind w:left="993" w:hanging="633"/>
        <w:jc w:val="both"/>
        <w:rPr>
          <w:rFonts w:ascii="Arial" w:hAnsi="Arial" w:cs="Arial"/>
          <w:szCs w:val="20"/>
          <w:lang w:val="en-GB"/>
        </w:rPr>
      </w:pPr>
      <w:bookmarkStart w:id="153" w:name="_Toc504384563"/>
      <w:bookmarkStart w:id="154" w:name="_Toc515955807"/>
      <w:bookmarkStart w:id="155" w:name="_Toc515956056"/>
      <w:bookmarkStart w:id="156" w:name="_Toc515956554"/>
      <w:bookmarkStart w:id="157" w:name="_Toc516041624"/>
      <w:bookmarkStart w:id="158" w:name="_Toc516043173"/>
      <w:bookmarkStart w:id="159" w:name="_Toc516045237"/>
      <w:bookmarkStart w:id="160" w:name="_Toc516045813"/>
      <w:bookmarkStart w:id="161" w:name="_Toc516046965"/>
      <w:bookmarkStart w:id="162" w:name="_Toc516047253"/>
      <w:bookmarkStart w:id="163" w:name="_Toc524531257"/>
      <w:bookmarkStart w:id="164" w:name="_Toc524601868"/>
      <w:r w:rsidRPr="002F5F95">
        <w:rPr>
          <w:rFonts w:ascii="Arial" w:hAnsi="Arial" w:cs="Arial"/>
          <w:szCs w:val="20"/>
          <w:lang w:val="en-GB"/>
        </w:rPr>
        <w:t xml:space="preserve">The Tenderer to certify that it complies with the selection criteria for Tenderers may submit the European single procurement document (hereinafter - ESPD) as initial proof. This document must be submitted electronically and for each person upon whose capacity Tenderer relies to certify its compliance with the requirements stipulated in the Regulations and for each of their indicated subcontractors the value of services to be provided by which amounts to at least EUR 10 000 (ten thousand euros), but if the Tenderer is a partnership – for each member thereof. To fill in the ESPD the Tenderer uses the "ESPD.xml" file at the Internet webpage </w:t>
      </w:r>
      <w:bookmarkEnd w:id="153"/>
      <w:bookmarkEnd w:id="154"/>
      <w:bookmarkEnd w:id="155"/>
      <w:bookmarkEnd w:id="156"/>
      <w:bookmarkEnd w:id="157"/>
      <w:bookmarkEnd w:id="158"/>
      <w:r w:rsidRPr="002F5F95">
        <w:rPr>
          <w:rFonts w:ascii="Arial" w:hAnsi="Arial" w:cs="Arial"/>
          <w:szCs w:val="20"/>
          <w:lang w:val="en-GB"/>
        </w:rPr>
        <w:fldChar w:fldCharType="begin"/>
      </w:r>
      <w:r w:rsidRPr="002F5F95">
        <w:rPr>
          <w:rFonts w:ascii="Arial" w:hAnsi="Arial" w:cs="Arial"/>
          <w:szCs w:val="20"/>
          <w:lang w:val="en-GB"/>
        </w:rPr>
        <w:instrText xml:space="preserve"> HYPERLINK "http://espd.eis.gov.lv/" </w:instrText>
      </w:r>
      <w:r w:rsidRPr="002F5F95">
        <w:rPr>
          <w:rFonts w:ascii="Arial" w:hAnsi="Arial" w:cs="Arial"/>
          <w:szCs w:val="20"/>
          <w:lang w:val="en-GB"/>
        </w:rPr>
      </w:r>
      <w:r w:rsidRPr="002F5F95">
        <w:rPr>
          <w:rFonts w:ascii="Arial" w:hAnsi="Arial" w:cs="Arial"/>
          <w:szCs w:val="20"/>
          <w:lang w:val="en-GB"/>
        </w:rPr>
        <w:fldChar w:fldCharType="separate"/>
      </w:r>
      <w:r w:rsidRPr="002F5F95">
        <w:rPr>
          <w:rFonts w:ascii="Arial" w:hAnsi="Arial" w:cs="Arial"/>
          <w:szCs w:val="20"/>
          <w:lang w:val="en-GB"/>
        </w:rPr>
        <w:t>http://espd.eis.gov.lv/</w:t>
      </w:r>
      <w:r w:rsidRPr="002F5F95">
        <w:rPr>
          <w:rFonts w:ascii="Arial" w:hAnsi="Arial" w:cs="Arial"/>
          <w:szCs w:val="20"/>
          <w:lang w:val="en-GB"/>
        </w:rPr>
        <w:fldChar w:fldCharType="end"/>
      </w:r>
      <w:r w:rsidRPr="002F5F95">
        <w:rPr>
          <w:rFonts w:ascii="Arial" w:hAnsi="Arial" w:cs="Arial"/>
          <w:szCs w:val="20"/>
          <w:lang w:val="en-GB"/>
        </w:rPr>
        <w:t>.</w:t>
      </w:r>
      <w:bookmarkEnd w:id="159"/>
      <w:bookmarkEnd w:id="160"/>
      <w:bookmarkEnd w:id="161"/>
      <w:bookmarkEnd w:id="162"/>
      <w:bookmarkEnd w:id="163"/>
      <w:bookmarkEnd w:id="164"/>
    </w:p>
    <w:p w14:paraId="0CB63D8F" w14:textId="0930AB96" w:rsidR="00E76CC5" w:rsidRPr="002F5F95" w:rsidRDefault="00244373"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To certify compliance with Procurement selection criteria, the Tenderer can limit itself to filling the following point in the ESPD Section IV “Selection criteria” Part “a:  Global indication for all selection criteria” confirming with “Yes”, without having to fill in Part IV, Sections A, B, C or D.</w:t>
      </w:r>
    </w:p>
    <w:p w14:paraId="07AEC0CF" w14:textId="650DDDF2" w:rsidR="00D313B1" w:rsidRPr="002F5F95" w:rsidRDefault="00500A18" w:rsidP="00F235D2">
      <w:pPr>
        <w:pStyle w:val="ListParagraph"/>
        <w:numPr>
          <w:ilvl w:val="0"/>
          <w:numId w:val="0"/>
        </w:numPr>
        <w:spacing w:after="120" w:line="276" w:lineRule="auto"/>
        <w:ind w:left="993"/>
        <w:jc w:val="both"/>
        <w:rPr>
          <w:rFonts w:ascii="Arial" w:hAnsi="Arial" w:cs="Arial"/>
          <w:szCs w:val="20"/>
          <w:lang w:val="en-GB"/>
        </w:rPr>
      </w:pPr>
      <w:r w:rsidRPr="002F5F95">
        <w:rPr>
          <w:rFonts w:ascii="Arial" w:eastAsia="Times New Roman" w:hAnsi="Arial" w:cs="Arial"/>
          <w:noProof/>
          <w:kern w:val="24"/>
          <w:szCs w:val="20"/>
          <w:lang w:val="en-US"/>
        </w:rPr>
        <w:drawing>
          <wp:inline distT="0" distB="0" distL="0" distR="0" wp14:anchorId="600885D9" wp14:editId="77AF8245">
            <wp:extent cx="5095875" cy="1080296"/>
            <wp:effectExtent l="0" t="0" r="0" b="5715"/>
            <wp:docPr id="815042970" name="Picture 815042970"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042970" name="Picture 815042970" descr="A screenshot of a computer&#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5099833" cy="1081135"/>
                    </a:xfrm>
                    <a:prstGeom prst="rect">
                      <a:avLst/>
                    </a:prstGeom>
                  </pic:spPr>
                </pic:pic>
              </a:graphicData>
            </a:graphic>
          </wp:inline>
        </w:drawing>
      </w:r>
    </w:p>
    <w:p w14:paraId="33182E62" w14:textId="77777777" w:rsidR="00E76CC5" w:rsidRPr="002F5F95" w:rsidRDefault="00E76CC5"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lastRenderedPageBreak/>
        <w:t xml:space="preserve"> If the Tenderer has chosen to submit an ESPD as initial proof, the ESPD for a person upon whose capacity Tenderer relies to certify its compliance with the requirements stipulated in the Regulations shall be filled in the part regarding the exclusion grounds and information regarding the selection criteria relevant for the specific capacity or capacities on which Tenderer relies. The ESDP for a subcontractor the value of services to be provided by which amounts to at least EUR 10 000 (ten thousand euros) – the part regarding the exclusion grounds only.</w:t>
      </w:r>
    </w:p>
    <w:p w14:paraId="2F34D4B3" w14:textId="77777777" w:rsidR="00E76CC5" w:rsidRPr="002F5F95" w:rsidRDefault="00E76CC5"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Tenderer to whom the Contract should be awarded has chosen to submit an ESPD as initial proof, the Procurement commission will follow the procedure stipulated in the Paragraph 17 of the Cabinet regulation No 107 of 28 February 2017 “Tendering Procedures or Procurement Procedures and Design Contests”.</w:t>
      </w:r>
    </w:p>
    <w:p w14:paraId="1CDF8051" w14:textId="23257B9E" w:rsidR="00307140" w:rsidRPr="002F5F95" w:rsidRDefault="00307140" w:rsidP="00846A7E">
      <w:pPr>
        <w:pStyle w:val="Heading1"/>
        <w:numPr>
          <w:ilvl w:val="0"/>
          <w:numId w:val="18"/>
        </w:numPr>
        <w:spacing w:before="120" w:after="120"/>
        <w:rPr>
          <w:rFonts w:ascii="Arial" w:hAnsi="Arial" w:cs="Arial"/>
          <w:sz w:val="20"/>
          <w:szCs w:val="20"/>
          <w:lang w:val="en-GB"/>
        </w:rPr>
      </w:pPr>
      <w:bookmarkStart w:id="165" w:name="_Toc485642926"/>
      <w:bookmarkStart w:id="166" w:name="_Toc507159020"/>
      <w:bookmarkStart w:id="167" w:name="_Toc497801218"/>
      <w:bookmarkStart w:id="168" w:name="_Toc507164272"/>
      <w:bookmarkStart w:id="169" w:name="_Toc174025458"/>
      <w:bookmarkStart w:id="170" w:name="_Toc207032185"/>
      <w:bookmarkStart w:id="171" w:name="_Toc207032665"/>
      <w:bookmarkStart w:id="172" w:name="_Toc207033484"/>
      <w:r w:rsidRPr="002F5F95">
        <w:rPr>
          <w:rFonts w:ascii="Arial" w:hAnsi="Arial" w:cs="Arial"/>
          <w:sz w:val="20"/>
          <w:szCs w:val="20"/>
          <w:lang w:val="en-GB"/>
        </w:rPr>
        <w:t>Reliance on the capacity of other persons</w:t>
      </w:r>
      <w:bookmarkEnd w:id="165"/>
      <w:bookmarkEnd w:id="166"/>
      <w:bookmarkEnd w:id="167"/>
      <w:bookmarkEnd w:id="168"/>
      <w:bookmarkEnd w:id="169"/>
      <w:bookmarkEnd w:id="170"/>
      <w:bookmarkEnd w:id="171"/>
      <w:bookmarkEnd w:id="172"/>
    </w:p>
    <w:p w14:paraId="454A6F2E" w14:textId="0BD68917"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For the fulfilment of the Contract, to comply with the selection requirements for the Tenderers related to the economic and financial standing and technical and professional capacity, the Tenderer may rely on the capacity of other persons, regardless of the legal nature of their mutual relationship. In this case:</w:t>
      </w:r>
    </w:p>
    <w:p w14:paraId="4A658A14" w14:textId="5D3946C2" w:rsidR="00C003BB" w:rsidRPr="002F5F95" w:rsidRDefault="00307140"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 xml:space="preserve">The Tenderer shall indicate in the Proposal all persons on whose capacity it relies by filling in the table which is attached </w:t>
      </w:r>
      <w:r w:rsidRPr="00E461BF">
        <w:rPr>
          <w:rFonts w:ascii="Arial" w:hAnsi="Arial" w:cs="Arial"/>
          <w:szCs w:val="20"/>
          <w:lang w:val="en-GB"/>
        </w:rPr>
        <w:t xml:space="preserve">as an Annex No </w:t>
      </w:r>
      <w:r w:rsidR="00E461BF" w:rsidRPr="00E461BF">
        <w:rPr>
          <w:rFonts w:ascii="Arial" w:hAnsi="Arial" w:cs="Arial"/>
          <w:szCs w:val="20"/>
          <w:lang w:val="en-GB"/>
        </w:rPr>
        <w:t>6</w:t>
      </w:r>
      <w:r w:rsidRPr="00E461BF">
        <w:rPr>
          <w:rFonts w:ascii="Arial" w:hAnsi="Arial" w:cs="Arial"/>
          <w:szCs w:val="20"/>
          <w:lang w:val="en-GB"/>
        </w:rPr>
        <w:t xml:space="preserve"> “A list of other entities</w:t>
      </w:r>
      <w:r w:rsidRPr="002F5F95">
        <w:rPr>
          <w:rFonts w:ascii="Arial" w:hAnsi="Arial" w:cs="Arial"/>
          <w:szCs w:val="20"/>
          <w:lang w:val="en-GB"/>
        </w:rPr>
        <w:t xml:space="preserve"> on whose capacity Tenderer relies</w:t>
      </w:r>
      <w:r w:rsidR="005D4AD9">
        <w:rPr>
          <w:rFonts w:ascii="Arial" w:hAnsi="Arial" w:cs="Arial"/>
          <w:szCs w:val="20"/>
          <w:lang w:val="en-GB"/>
        </w:rPr>
        <w:t xml:space="preserve"> on</w:t>
      </w:r>
      <w:r w:rsidRPr="002F5F95">
        <w:rPr>
          <w:rFonts w:ascii="Arial" w:hAnsi="Arial" w:cs="Arial"/>
          <w:szCs w:val="20"/>
          <w:lang w:val="en-GB"/>
        </w:rPr>
        <w:t>” of the Regulations and prove to the Contracting authority that the Tenderer will have available all the necessary resources for the fulfilment of the Contract by submitting a signed confirmation or agreement on cooperation and/or passing of resources to the Tenderer between such persons and the Tenderer. The confirmations and agreements on cooperation and passing of resources can be replaced with any other type of documents by which the Tenderer is able to prove that necessary resources will be available to the Tenderer and will be used during the fulfilment of the Contract.</w:t>
      </w:r>
    </w:p>
    <w:p w14:paraId="31C1022D" w14:textId="77777777" w:rsidR="00C003BB" w:rsidRPr="002F5F95" w:rsidRDefault="00307140"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 xml:space="preserve">Documents on cooperation and passing of resources must be sufficient to prove to the Contracting authority that the Tenderer will have the ability to fulfil Contract, as well as that during the validity of the Contract Tenderer will in fact use the resources of such person upon whose capacity it relies. </w:t>
      </w:r>
      <w:bookmarkStart w:id="173" w:name="_Toc516127814"/>
      <w:bookmarkStart w:id="174" w:name="_Toc516558760"/>
      <w:bookmarkStart w:id="175" w:name="_Toc516558972"/>
      <w:bookmarkStart w:id="176" w:name="_Toc516559192"/>
      <w:bookmarkStart w:id="177" w:name="_Toc520902118"/>
      <w:bookmarkStart w:id="178" w:name="_Toc501563633"/>
      <w:bookmarkStart w:id="179" w:name="_Ref480302444"/>
      <w:bookmarkStart w:id="180" w:name="_Toc493844679"/>
    </w:p>
    <w:p w14:paraId="23017062" w14:textId="77777777" w:rsidR="00C003BB" w:rsidRPr="002F5F95" w:rsidRDefault="00307140"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The Contracting authority shall require joint and several liability for the execution of the Contract between the:</w:t>
      </w:r>
      <w:bookmarkStart w:id="181" w:name="_Toc516558761"/>
      <w:bookmarkStart w:id="182" w:name="_Toc516558973"/>
      <w:bookmarkStart w:id="183" w:name="_Toc516559193"/>
      <w:bookmarkStart w:id="184" w:name="_Toc520902119"/>
      <w:bookmarkEnd w:id="173"/>
      <w:bookmarkEnd w:id="174"/>
      <w:bookmarkEnd w:id="175"/>
      <w:bookmarkEnd w:id="176"/>
      <w:bookmarkEnd w:id="177"/>
    </w:p>
    <w:p w14:paraId="7FA9B088" w14:textId="130C7C5A" w:rsidR="00C003BB" w:rsidRPr="002F5F95" w:rsidRDefault="00307140" w:rsidP="00846A7E">
      <w:pPr>
        <w:pStyle w:val="ListParagraph"/>
        <w:numPr>
          <w:ilvl w:val="3"/>
          <w:numId w:val="18"/>
        </w:numPr>
        <w:spacing w:after="120" w:line="276" w:lineRule="auto"/>
        <w:jc w:val="both"/>
        <w:rPr>
          <w:rFonts w:ascii="Arial" w:hAnsi="Arial" w:cs="Arial"/>
          <w:szCs w:val="20"/>
          <w:lang w:val="en-GB"/>
        </w:rPr>
      </w:pPr>
      <w:r w:rsidRPr="002F5F95">
        <w:rPr>
          <w:rFonts w:ascii="Arial" w:hAnsi="Arial" w:cs="Arial"/>
          <w:szCs w:val="20"/>
          <w:lang w:val="en-GB"/>
        </w:rPr>
        <w:t xml:space="preserve">Tenderer and a person on whose capacity Tenderer is relying </w:t>
      </w:r>
      <w:r w:rsidR="00D65FFD" w:rsidRPr="002F5F95">
        <w:rPr>
          <w:rFonts w:ascii="Arial" w:hAnsi="Arial" w:cs="Arial"/>
          <w:szCs w:val="20"/>
          <w:lang w:val="en-GB"/>
        </w:rPr>
        <w:t xml:space="preserve">on </w:t>
      </w:r>
      <w:r w:rsidRPr="002F5F95">
        <w:rPr>
          <w:rFonts w:ascii="Arial" w:hAnsi="Arial" w:cs="Arial"/>
          <w:szCs w:val="20"/>
          <w:lang w:val="en-GB"/>
        </w:rPr>
        <w:t>to certify its financial and economic performance</w:t>
      </w:r>
      <w:bookmarkEnd w:id="178"/>
      <w:r w:rsidRPr="002F5F95">
        <w:rPr>
          <w:rFonts w:ascii="Arial" w:hAnsi="Arial" w:cs="Arial"/>
          <w:szCs w:val="20"/>
          <w:lang w:val="en-GB"/>
        </w:rPr>
        <w:t xml:space="preserve"> and who will be financially and economically responsible for fulfilment of the Contract;</w:t>
      </w:r>
      <w:bookmarkStart w:id="185" w:name="_Toc516558762"/>
      <w:bookmarkStart w:id="186" w:name="_Toc516558974"/>
      <w:bookmarkStart w:id="187" w:name="_Toc516559194"/>
      <w:bookmarkStart w:id="188" w:name="_Toc520902120"/>
      <w:bookmarkEnd w:id="181"/>
      <w:bookmarkEnd w:id="182"/>
      <w:bookmarkEnd w:id="183"/>
      <w:bookmarkEnd w:id="184"/>
    </w:p>
    <w:p w14:paraId="746EBA8B" w14:textId="721CC50D" w:rsidR="00307140" w:rsidRPr="002F5F95" w:rsidRDefault="00307140" w:rsidP="00846A7E">
      <w:pPr>
        <w:pStyle w:val="ListParagraph"/>
        <w:numPr>
          <w:ilvl w:val="3"/>
          <w:numId w:val="18"/>
        </w:numPr>
        <w:spacing w:after="120" w:line="276" w:lineRule="auto"/>
        <w:jc w:val="both"/>
        <w:rPr>
          <w:rFonts w:ascii="Arial" w:hAnsi="Arial" w:cs="Arial"/>
          <w:szCs w:val="20"/>
          <w:lang w:val="en-GB"/>
        </w:rPr>
      </w:pPr>
      <w:r w:rsidRPr="002F5F95">
        <w:rPr>
          <w:rFonts w:ascii="Arial" w:hAnsi="Arial" w:cs="Arial"/>
          <w:szCs w:val="20"/>
          <w:lang w:val="en-GB"/>
        </w:rPr>
        <w:t xml:space="preserve">each member of the partnership (if the Tenderer is a partnership) on whose capacity Tenderer is relying </w:t>
      </w:r>
      <w:r w:rsidR="00D65FFD" w:rsidRPr="002F5F95">
        <w:rPr>
          <w:rFonts w:ascii="Arial" w:hAnsi="Arial" w:cs="Arial"/>
          <w:szCs w:val="20"/>
          <w:lang w:val="en-GB"/>
        </w:rPr>
        <w:t xml:space="preserve">on </w:t>
      </w:r>
      <w:r w:rsidRPr="002F5F95">
        <w:rPr>
          <w:rFonts w:ascii="Arial" w:hAnsi="Arial" w:cs="Arial"/>
          <w:szCs w:val="20"/>
          <w:lang w:val="en-GB"/>
        </w:rPr>
        <w:t>and who will be financially and economically responsible for fulfilment of the Contract.</w:t>
      </w:r>
      <w:bookmarkEnd w:id="185"/>
      <w:bookmarkEnd w:id="186"/>
      <w:bookmarkEnd w:id="187"/>
      <w:bookmarkEnd w:id="188"/>
    </w:p>
    <w:p w14:paraId="56F766FF" w14:textId="70265123"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bookmarkStart w:id="189" w:name="_Toc48315674"/>
      <w:r w:rsidRPr="002F5F95">
        <w:rPr>
          <w:rFonts w:ascii="Arial" w:hAnsi="Arial" w:cs="Arial"/>
          <w:szCs w:val="20"/>
          <w:lang w:val="en-GB"/>
        </w:rPr>
        <w:t>The Tenderer may relay on the capacity of other persons only if these persons will provide services that require the relevant capacity.</w:t>
      </w:r>
      <w:bookmarkEnd w:id="189"/>
      <w:r w:rsidRPr="002F5F95">
        <w:rPr>
          <w:rFonts w:ascii="Arial" w:hAnsi="Arial" w:cs="Arial"/>
          <w:szCs w:val="20"/>
          <w:lang w:val="en-GB"/>
        </w:rPr>
        <w:t xml:space="preserve"> </w:t>
      </w:r>
    </w:p>
    <w:p w14:paraId="6C373241" w14:textId="09F6E206"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If Tenderer is a partnership, the member of the partnership upon whose qualification the partnership relies</w:t>
      </w:r>
      <w:r w:rsidR="00D65FFD" w:rsidRPr="002F5F95">
        <w:rPr>
          <w:rFonts w:ascii="Arial" w:hAnsi="Arial" w:cs="Arial"/>
          <w:szCs w:val="20"/>
          <w:lang w:val="en-GB"/>
        </w:rPr>
        <w:t xml:space="preserve"> on</w:t>
      </w:r>
      <w:r w:rsidRPr="002F5F95">
        <w:rPr>
          <w:rFonts w:ascii="Arial" w:hAnsi="Arial" w:cs="Arial"/>
          <w:szCs w:val="20"/>
          <w:lang w:val="en-GB"/>
        </w:rPr>
        <w:t xml:space="preserve"> to confirm that its qualification conforms to the requirements stipulated in the Regulations must provide the respective services for which the respective qualification was required.</w:t>
      </w:r>
    </w:p>
    <w:p w14:paraId="1C8FDDDA" w14:textId="7C68B997"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will evaluate the person on whose capacity Tenderer </w:t>
      </w:r>
      <w:r w:rsidR="00037FF1" w:rsidRPr="002F5F95">
        <w:rPr>
          <w:rFonts w:ascii="Arial" w:hAnsi="Arial" w:cs="Arial"/>
          <w:szCs w:val="20"/>
          <w:lang w:val="en-GB"/>
        </w:rPr>
        <w:t>(</w:t>
      </w:r>
      <w:r w:rsidRPr="002F5F95">
        <w:rPr>
          <w:rFonts w:ascii="Arial" w:hAnsi="Arial" w:cs="Arial"/>
          <w:szCs w:val="20"/>
          <w:lang w:val="en-GB"/>
        </w:rPr>
        <w:t>to whom the rights to conclude the Contract should be assigned</w:t>
      </w:r>
      <w:r w:rsidR="008D4518" w:rsidRPr="002F5F95">
        <w:rPr>
          <w:rFonts w:ascii="Arial" w:hAnsi="Arial" w:cs="Arial"/>
          <w:szCs w:val="20"/>
          <w:lang w:val="en-GB"/>
        </w:rPr>
        <w:t>)</w:t>
      </w:r>
      <w:r w:rsidRPr="002F5F95">
        <w:rPr>
          <w:rFonts w:ascii="Arial" w:hAnsi="Arial" w:cs="Arial"/>
          <w:szCs w:val="20"/>
          <w:lang w:val="en-GB"/>
        </w:rPr>
        <w:t xml:space="preserve"> is relying according to Section 8.1 of the Regulations. In case such person will comply with any of the exclusion grounds which are mentioned in Section 8.1 of the Regulations, the Procurement commission will request Tenderer to change such person. If the Tenderer will not submit documents about another person which </w:t>
      </w:r>
      <w:r w:rsidRPr="002F5F95">
        <w:rPr>
          <w:rFonts w:ascii="Arial" w:hAnsi="Arial" w:cs="Arial"/>
          <w:szCs w:val="20"/>
          <w:lang w:val="en-GB"/>
        </w:rPr>
        <w:lastRenderedPageBreak/>
        <w:t>complies with the selection criteria within 10 (ten) business days from the date when the request was issued or sent to the Tender, the Procurement commission will exclude such Tenderer from further participation in the Procurement.</w:t>
      </w:r>
    </w:p>
    <w:p w14:paraId="40569941" w14:textId="45EB0A4E" w:rsidR="00307140" w:rsidRPr="002F5F95" w:rsidRDefault="00307140" w:rsidP="00846A7E">
      <w:pPr>
        <w:pStyle w:val="Heading1"/>
        <w:numPr>
          <w:ilvl w:val="0"/>
          <w:numId w:val="18"/>
        </w:numPr>
        <w:spacing w:before="120" w:after="120"/>
        <w:rPr>
          <w:rFonts w:ascii="Arial" w:hAnsi="Arial" w:cs="Arial"/>
          <w:sz w:val="20"/>
          <w:szCs w:val="20"/>
          <w:lang w:val="en-GB"/>
        </w:rPr>
      </w:pPr>
      <w:bookmarkStart w:id="190" w:name="_Toc507168925"/>
      <w:bookmarkStart w:id="191" w:name="_Toc485642927"/>
      <w:bookmarkStart w:id="192" w:name="_Toc507159021"/>
      <w:bookmarkStart w:id="193" w:name="_Toc497801219"/>
      <w:bookmarkStart w:id="194" w:name="_Toc507164273"/>
      <w:bookmarkStart w:id="195" w:name="_Toc174025459"/>
      <w:bookmarkStart w:id="196" w:name="_Toc207032186"/>
      <w:bookmarkStart w:id="197" w:name="_Toc207033485"/>
      <w:bookmarkStart w:id="198" w:name="_Hlk493837822"/>
      <w:bookmarkEnd w:id="179"/>
      <w:bookmarkEnd w:id="180"/>
      <w:bookmarkEnd w:id="190"/>
      <w:r w:rsidRPr="002F5F95">
        <w:rPr>
          <w:rFonts w:ascii="Arial" w:hAnsi="Arial" w:cs="Arial"/>
          <w:sz w:val="20"/>
          <w:szCs w:val="20"/>
          <w:lang w:val="en-GB"/>
        </w:rPr>
        <w:t>Subcontracting</w:t>
      </w:r>
      <w:bookmarkStart w:id="199" w:name="_Ref471223368"/>
      <w:bookmarkEnd w:id="191"/>
      <w:bookmarkEnd w:id="192"/>
      <w:bookmarkEnd w:id="193"/>
      <w:bookmarkEnd w:id="194"/>
      <w:bookmarkEnd w:id="195"/>
      <w:bookmarkEnd w:id="196"/>
      <w:bookmarkEnd w:id="197"/>
    </w:p>
    <w:p w14:paraId="5542337F" w14:textId="2855FA43"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Tenderer shall indicate in the Proposal all subcontractors of the Tenderer</w:t>
      </w:r>
      <w:bookmarkEnd w:id="199"/>
      <w:r w:rsidRPr="002F5F95">
        <w:rPr>
          <w:rFonts w:ascii="Arial" w:hAnsi="Arial" w:cs="Arial"/>
          <w:szCs w:val="20"/>
          <w:lang w:val="en-GB"/>
        </w:rPr>
        <w:t xml:space="preserve"> by filling in the table which is </w:t>
      </w:r>
      <w:r w:rsidRPr="00045658">
        <w:rPr>
          <w:rFonts w:ascii="Arial" w:hAnsi="Arial" w:cs="Arial"/>
          <w:szCs w:val="20"/>
          <w:lang w:val="en-GB"/>
        </w:rPr>
        <w:t xml:space="preserve">included in the Annex No </w:t>
      </w:r>
      <w:r w:rsidR="003435E0">
        <w:rPr>
          <w:rFonts w:ascii="Arial" w:hAnsi="Arial" w:cs="Arial"/>
          <w:szCs w:val="20"/>
          <w:lang w:val="en-GB"/>
        </w:rPr>
        <w:t>5</w:t>
      </w:r>
      <w:r w:rsidRPr="00045658">
        <w:rPr>
          <w:rFonts w:ascii="Arial" w:hAnsi="Arial" w:cs="Arial"/>
          <w:szCs w:val="20"/>
          <w:lang w:val="en-GB"/>
        </w:rPr>
        <w:t xml:space="preserve"> “</w:t>
      </w:r>
      <w:r w:rsidR="002C6C2E">
        <w:rPr>
          <w:rFonts w:ascii="Arial" w:hAnsi="Arial" w:cs="Arial"/>
          <w:szCs w:val="20"/>
          <w:lang w:val="en-GB"/>
        </w:rPr>
        <w:t>Subcontractors</w:t>
      </w:r>
      <w:r w:rsidRPr="002F5F95">
        <w:rPr>
          <w:rFonts w:ascii="Arial" w:hAnsi="Arial" w:cs="Arial"/>
          <w:szCs w:val="20"/>
          <w:lang w:val="en-GB"/>
        </w:rPr>
        <w:t>” of the Regulations.</w:t>
      </w:r>
    </w:p>
    <w:p w14:paraId="67BE63A7" w14:textId="32641531"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will evaluate the subcontractor (the value of services to be provided by which amounts to at least EUR 10 000 (ten thousand euros))</w:t>
      </w:r>
      <w:r w:rsidR="00A42D9E" w:rsidRPr="002F5F95">
        <w:rPr>
          <w:rFonts w:ascii="Arial" w:hAnsi="Arial" w:cs="Arial"/>
          <w:szCs w:val="20"/>
          <w:lang w:val="en-GB"/>
        </w:rPr>
        <w:t xml:space="preserve"> excl. VAT</w:t>
      </w:r>
      <w:r w:rsidRPr="002F5F95">
        <w:rPr>
          <w:rFonts w:ascii="Arial" w:hAnsi="Arial" w:cs="Arial"/>
          <w:szCs w:val="20"/>
          <w:lang w:val="en-GB"/>
        </w:rPr>
        <w:t xml:space="preserve"> of the Tenderer to whom the rights to conclude the Contract should be assigned according to Sections 8.1 of the Regulations. In case if subcontractor the value of services to be provided by which amounts to at least EUR 10 000 (ten thousand euros)</w:t>
      </w:r>
      <w:r w:rsidR="00A42D9E" w:rsidRPr="002F5F95">
        <w:rPr>
          <w:rFonts w:ascii="Arial" w:hAnsi="Arial" w:cs="Arial"/>
          <w:szCs w:val="20"/>
          <w:lang w:val="en-GB"/>
        </w:rPr>
        <w:t>, excl. VAT</w:t>
      </w:r>
      <w:r w:rsidRPr="002F5F95">
        <w:rPr>
          <w:rFonts w:ascii="Arial" w:hAnsi="Arial" w:cs="Arial"/>
          <w:szCs w:val="20"/>
          <w:lang w:val="en-GB"/>
        </w:rPr>
        <w:t xml:space="preserve"> will comply with any of the exclusion grounds mentioned in Section 8.1 of the Regulations, the Procurement commission will request Tenderer to change such subcontractor. If the Tenderer will not submit documents about another subcontractor which complies with the selection criteria within 10 (ten) business days from the date when the request was issued or sent to the Tender, the Procurement commission will exclude the Tenderer from further participation in the Procurement. </w:t>
      </w:r>
    </w:p>
    <w:p w14:paraId="7CD42CEC" w14:textId="6C4A9CD0" w:rsidR="00307140" w:rsidRPr="002F5F95" w:rsidRDefault="00307140" w:rsidP="00846A7E">
      <w:pPr>
        <w:pStyle w:val="Heading1"/>
        <w:numPr>
          <w:ilvl w:val="0"/>
          <w:numId w:val="18"/>
        </w:numPr>
        <w:spacing w:before="120" w:after="120"/>
        <w:rPr>
          <w:rFonts w:ascii="Arial" w:hAnsi="Arial" w:cs="Arial"/>
          <w:sz w:val="20"/>
          <w:szCs w:val="20"/>
          <w:lang w:val="en-GB"/>
        </w:rPr>
      </w:pPr>
      <w:bookmarkStart w:id="200" w:name="_Toc174025460"/>
      <w:bookmarkStart w:id="201" w:name="_Toc207032187"/>
      <w:bookmarkStart w:id="202" w:name="_Toc207033486"/>
      <w:bookmarkStart w:id="203" w:name="_Ref480281930"/>
      <w:bookmarkEnd w:id="198"/>
      <w:r w:rsidRPr="002F5F95">
        <w:rPr>
          <w:rFonts w:ascii="Arial" w:hAnsi="Arial" w:cs="Arial"/>
          <w:sz w:val="20"/>
          <w:szCs w:val="20"/>
          <w:lang w:val="en-GB"/>
        </w:rPr>
        <w:t>Financial proposal</w:t>
      </w:r>
      <w:bookmarkEnd w:id="200"/>
      <w:bookmarkEnd w:id="201"/>
      <w:bookmarkEnd w:id="202"/>
    </w:p>
    <w:p w14:paraId="50386083" w14:textId="081B0131" w:rsidR="00621F75" w:rsidRPr="00141C5E" w:rsidRDefault="003D2EF2" w:rsidP="00846A7E">
      <w:pPr>
        <w:pStyle w:val="ListParagraph"/>
        <w:numPr>
          <w:ilvl w:val="1"/>
          <w:numId w:val="18"/>
        </w:numPr>
        <w:spacing w:after="120" w:line="276" w:lineRule="auto"/>
        <w:ind w:left="993" w:hanging="633"/>
        <w:jc w:val="both"/>
        <w:rPr>
          <w:rFonts w:ascii="Arial" w:hAnsi="Arial" w:cs="Arial"/>
          <w:szCs w:val="20"/>
          <w:lang w:val="en-GB"/>
        </w:rPr>
      </w:pPr>
      <w:r w:rsidRPr="00141C5E">
        <w:rPr>
          <w:rFonts w:ascii="Arial" w:hAnsi="Arial" w:cs="Arial"/>
          <w:szCs w:val="20"/>
          <w:lang w:val="en-GB"/>
        </w:rPr>
        <w:t>In the financial proposal</w:t>
      </w:r>
      <w:r w:rsidR="00956D70" w:rsidRPr="00141C5E">
        <w:rPr>
          <w:rFonts w:ascii="Arial" w:hAnsi="Arial" w:cs="Arial"/>
          <w:szCs w:val="20"/>
          <w:lang w:val="en-GB"/>
        </w:rPr>
        <w:t xml:space="preserve"> shall be</w:t>
      </w:r>
      <w:r w:rsidR="005F3C28" w:rsidRPr="00141C5E">
        <w:rPr>
          <w:rFonts w:ascii="Arial" w:hAnsi="Arial" w:cs="Arial"/>
          <w:szCs w:val="20"/>
          <w:lang w:val="en-GB"/>
        </w:rPr>
        <w:t xml:space="preserve"> submitted </w:t>
      </w:r>
      <w:r w:rsidR="00AB40FF" w:rsidRPr="00141C5E">
        <w:rPr>
          <w:rFonts w:ascii="Arial" w:hAnsi="Arial" w:cs="Arial"/>
          <w:szCs w:val="20"/>
          <w:lang w:val="en-GB"/>
        </w:rPr>
        <w:t>as</w:t>
      </w:r>
      <w:r w:rsidR="005F3C28" w:rsidRPr="00141C5E">
        <w:rPr>
          <w:rFonts w:ascii="Arial" w:hAnsi="Arial" w:cs="Arial"/>
          <w:szCs w:val="20"/>
          <w:lang w:val="en-GB"/>
        </w:rPr>
        <w:t xml:space="preserve"> filled in Annex </w:t>
      </w:r>
      <w:r w:rsidR="00045658" w:rsidRPr="00141C5E">
        <w:rPr>
          <w:rFonts w:ascii="Arial" w:hAnsi="Arial" w:cs="Arial"/>
          <w:szCs w:val="20"/>
          <w:lang w:val="en-GB"/>
        </w:rPr>
        <w:t xml:space="preserve">No </w:t>
      </w:r>
      <w:r w:rsidR="00AB40FF" w:rsidRPr="00141C5E">
        <w:rPr>
          <w:rFonts w:ascii="Arial" w:hAnsi="Arial" w:cs="Arial"/>
          <w:szCs w:val="20"/>
          <w:lang w:val="en-GB"/>
        </w:rPr>
        <w:t>8</w:t>
      </w:r>
      <w:r w:rsidR="005F3C28" w:rsidRPr="00141C5E">
        <w:rPr>
          <w:rFonts w:ascii="Arial" w:hAnsi="Arial" w:cs="Arial"/>
          <w:szCs w:val="20"/>
          <w:lang w:val="en-GB"/>
        </w:rPr>
        <w:t xml:space="preserve"> providing </w:t>
      </w:r>
      <w:proofErr w:type="gramStart"/>
      <w:r w:rsidR="005F3C28" w:rsidRPr="00141C5E">
        <w:rPr>
          <w:rFonts w:ascii="Arial" w:hAnsi="Arial" w:cs="Arial"/>
          <w:szCs w:val="20"/>
          <w:lang w:val="en-GB"/>
        </w:rPr>
        <w:t>all of</w:t>
      </w:r>
      <w:proofErr w:type="gramEnd"/>
      <w:r w:rsidR="005F3C28" w:rsidRPr="00141C5E">
        <w:rPr>
          <w:rFonts w:ascii="Arial" w:hAnsi="Arial" w:cs="Arial"/>
          <w:szCs w:val="20"/>
          <w:lang w:val="en-GB"/>
        </w:rPr>
        <w:t xml:space="preserve"> the information </w:t>
      </w:r>
      <w:r w:rsidR="003F615F" w:rsidRPr="00141C5E">
        <w:rPr>
          <w:rFonts w:ascii="Arial" w:hAnsi="Arial" w:cs="Arial"/>
          <w:szCs w:val="20"/>
          <w:lang w:val="en-GB"/>
        </w:rPr>
        <w:t xml:space="preserve">requested in the </w:t>
      </w:r>
      <w:proofErr w:type="gramStart"/>
      <w:r w:rsidR="003F615F" w:rsidRPr="00141C5E">
        <w:rPr>
          <w:rFonts w:ascii="Arial" w:hAnsi="Arial" w:cs="Arial"/>
          <w:szCs w:val="20"/>
          <w:lang w:val="en-GB"/>
        </w:rPr>
        <w:t>Financial</w:t>
      </w:r>
      <w:proofErr w:type="gramEnd"/>
      <w:r w:rsidR="003F615F" w:rsidRPr="00141C5E">
        <w:rPr>
          <w:rFonts w:ascii="Arial" w:hAnsi="Arial" w:cs="Arial"/>
          <w:szCs w:val="20"/>
          <w:lang w:val="en-GB"/>
        </w:rPr>
        <w:t xml:space="preserve"> proposal form. </w:t>
      </w:r>
    </w:p>
    <w:p w14:paraId="7D4D0E09" w14:textId="59916CA1"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proposed prices must be calculated and indicated with accuracy of 2 (two) decimal places after comma. If more than 2 (two) decimal places after comma are indicated, then only the first two decimal places will be </w:t>
      </w:r>
      <w:proofErr w:type="gramStart"/>
      <w:r w:rsidRPr="002F5F95">
        <w:rPr>
          <w:rFonts w:ascii="Arial" w:hAnsi="Arial" w:cs="Arial"/>
          <w:szCs w:val="20"/>
          <w:lang w:val="en-GB"/>
        </w:rPr>
        <w:t>taken into account</w:t>
      </w:r>
      <w:proofErr w:type="gramEnd"/>
      <w:r w:rsidRPr="002F5F95">
        <w:rPr>
          <w:rFonts w:ascii="Arial" w:hAnsi="Arial" w:cs="Arial"/>
          <w:szCs w:val="20"/>
          <w:lang w:val="en-GB"/>
        </w:rPr>
        <w:t xml:space="preserve">. </w:t>
      </w:r>
    </w:p>
    <w:p w14:paraId="10206775" w14:textId="1C88803F"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proposed contract price shall include all taxes, fees and payments, an all costs related to the </w:t>
      </w:r>
      <w:r w:rsidR="00B56448" w:rsidRPr="002F5F95">
        <w:rPr>
          <w:rFonts w:ascii="Arial" w:hAnsi="Arial" w:cs="Arial"/>
          <w:szCs w:val="20"/>
          <w:lang w:val="en-GB"/>
        </w:rPr>
        <w:t>fulfilment</w:t>
      </w:r>
      <w:r w:rsidRPr="002F5F95">
        <w:rPr>
          <w:rFonts w:ascii="Arial" w:hAnsi="Arial" w:cs="Arial"/>
          <w:szCs w:val="20"/>
          <w:lang w:val="en-GB"/>
        </w:rPr>
        <w:t xml:space="preserve"> of the specific work that can be reasonably estimated, except VAT.</w:t>
      </w:r>
    </w:p>
    <w:p w14:paraId="62712593" w14:textId="07C9FA1B"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Tenderer’s Financial proposal will not comply with all the requirements of Section 11 of the Regulations, it will be considered as non-compliant and will not be evaluated further. </w:t>
      </w:r>
    </w:p>
    <w:p w14:paraId="6460FA76" w14:textId="77777777" w:rsidR="00307140" w:rsidRPr="002F5F95" w:rsidRDefault="00307140" w:rsidP="00846A7E">
      <w:pPr>
        <w:pStyle w:val="Heading1"/>
        <w:numPr>
          <w:ilvl w:val="0"/>
          <w:numId w:val="18"/>
        </w:numPr>
        <w:spacing w:before="120" w:after="120"/>
        <w:rPr>
          <w:rFonts w:ascii="Arial" w:hAnsi="Arial" w:cs="Arial"/>
          <w:sz w:val="20"/>
          <w:szCs w:val="20"/>
          <w:lang w:val="en-GB"/>
        </w:rPr>
      </w:pPr>
      <w:bookmarkStart w:id="204" w:name="_Toc485642931"/>
      <w:bookmarkStart w:id="205" w:name="_Toc507159024"/>
      <w:bookmarkStart w:id="206" w:name="_Toc497801222"/>
      <w:bookmarkStart w:id="207" w:name="_Toc507164276"/>
      <w:bookmarkStart w:id="208" w:name="_Toc174025464"/>
      <w:bookmarkStart w:id="209" w:name="_Toc207032189"/>
      <w:bookmarkStart w:id="210" w:name="_Toc207033488"/>
      <w:r w:rsidRPr="002F5F95">
        <w:rPr>
          <w:rFonts w:ascii="Arial" w:hAnsi="Arial" w:cs="Arial"/>
          <w:sz w:val="20"/>
          <w:szCs w:val="20"/>
          <w:lang w:val="en-GB"/>
        </w:rPr>
        <w:t>Contents and form of the Proposal</w:t>
      </w:r>
      <w:bookmarkEnd w:id="203"/>
      <w:bookmarkEnd w:id="204"/>
      <w:bookmarkEnd w:id="205"/>
      <w:bookmarkEnd w:id="206"/>
      <w:bookmarkEnd w:id="207"/>
      <w:bookmarkEnd w:id="208"/>
      <w:bookmarkEnd w:id="209"/>
      <w:bookmarkEnd w:id="210"/>
    </w:p>
    <w:p w14:paraId="322EE00A" w14:textId="136FD960"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bookmarkStart w:id="211" w:name="_Toc504384588"/>
      <w:bookmarkStart w:id="212" w:name="_Toc515955834"/>
      <w:bookmarkStart w:id="213" w:name="_Toc515956083"/>
      <w:bookmarkStart w:id="214" w:name="_Toc515956581"/>
      <w:bookmarkStart w:id="215" w:name="_Toc516041651"/>
      <w:bookmarkStart w:id="216" w:name="_Toc516043200"/>
      <w:bookmarkStart w:id="217" w:name="_Toc516045264"/>
      <w:bookmarkStart w:id="218" w:name="_Toc516045840"/>
      <w:bookmarkStart w:id="219" w:name="_Toc516046992"/>
      <w:bookmarkStart w:id="220" w:name="_Toc516047280"/>
      <w:bookmarkStart w:id="221" w:name="_Toc524531306"/>
      <w:bookmarkStart w:id="222" w:name="_Toc524601917"/>
      <w:r w:rsidRPr="002F5F95">
        <w:rPr>
          <w:rFonts w:ascii="Arial" w:hAnsi="Arial" w:cs="Arial"/>
          <w:szCs w:val="20"/>
          <w:lang w:val="en-GB"/>
        </w:rPr>
        <w:t>The Proposal must be submitted electronically on E-Tenders system of the Electronic Procurement System in accordance with the following options for the Tenderer:</w:t>
      </w:r>
      <w:bookmarkStart w:id="223" w:name="_Toc23764666"/>
      <w:bookmarkStart w:id="224" w:name="_Toc23764800"/>
      <w:bookmarkStart w:id="225" w:name="_Toc23766178"/>
      <w:bookmarkStart w:id="226" w:name="_Toc23766210"/>
      <w:bookmarkStart w:id="227" w:name="_Toc23766333"/>
      <w:bookmarkStart w:id="228" w:name="_Toc109393947"/>
      <w:bookmarkStart w:id="229" w:name="_Toc113371405"/>
      <w:bookmarkStart w:id="230" w:name="_Toc126312947"/>
      <w:bookmarkStart w:id="231" w:name="_Toc126312987"/>
      <w:bookmarkStart w:id="232" w:name="_Toc129005734"/>
      <w:bookmarkStart w:id="233" w:name="_Toc129770059"/>
      <w:bookmarkStart w:id="234" w:name="_Toc134602452"/>
      <w:bookmarkStart w:id="235" w:name="_Toc134605156"/>
      <w:bookmarkStart w:id="236" w:name="_Toc135128741"/>
      <w:bookmarkStart w:id="237" w:name="_Toc135128782"/>
      <w:bookmarkStart w:id="238" w:name="_Toc136331181"/>
      <w:bookmarkStart w:id="239" w:name="_Toc137559130"/>
      <w:bookmarkStart w:id="240" w:name="_Toc140065867"/>
      <w:bookmarkStart w:id="241" w:name="_Toc140590762"/>
      <w:bookmarkStart w:id="242" w:name="_Toc141190654"/>
      <w:bookmarkStart w:id="243" w:name="_Toc141191319"/>
      <w:bookmarkStart w:id="244" w:name="_Toc141191739"/>
      <w:bookmarkStart w:id="245" w:name="_Toc141709355"/>
      <w:bookmarkStart w:id="246" w:name="_Toc141709404"/>
      <w:bookmarkStart w:id="247" w:name="_Toc142310273"/>
      <w:bookmarkStart w:id="248" w:name="_Toc143172075"/>
      <w:bookmarkStart w:id="249" w:name="_Toc143510831"/>
      <w:bookmarkStart w:id="250" w:name="_Toc143523162"/>
      <w:bookmarkStart w:id="251" w:name="_Toc143590178"/>
      <w:bookmarkStart w:id="252" w:name="_Toc143682485"/>
      <w:bookmarkStart w:id="253" w:name="_Toc173754624"/>
      <w:bookmarkStart w:id="254" w:name="_Toc174025465"/>
      <w:bookmarkStart w:id="255" w:name="_Toc23764667"/>
      <w:bookmarkStart w:id="256" w:name="_Toc23764801"/>
      <w:bookmarkStart w:id="257" w:name="_Toc23766179"/>
      <w:bookmarkStart w:id="258" w:name="_Toc23766211"/>
      <w:bookmarkStart w:id="259" w:name="_Toc23766334"/>
      <w:bookmarkStart w:id="260" w:name="_Toc109393948"/>
      <w:bookmarkStart w:id="261" w:name="_Toc113371406"/>
      <w:bookmarkStart w:id="262" w:name="_Toc126312948"/>
      <w:bookmarkStart w:id="263" w:name="_Toc126312988"/>
      <w:bookmarkStart w:id="264" w:name="_Toc129005735"/>
      <w:bookmarkStart w:id="265" w:name="_Toc129770060"/>
      <w:bookmarkStart w:id="266" w:name="_Toc134602453"/>
      <w:bookmarkStart w:id="267" w:name="_Toc134605157"/>
      <w:bookmarkStart w:id="268" w:name="_Toc135128742"/>
      <w:bookmarkStart w:id="269" w:name="_Toc135128783"/>
      <w:bookmarkStart w:id="270" w:name="_Toc136331182"/>
      <w:bookmarkStart w:id="271" w:name="_Toc137559131"/>
      <w:bookmarkStart w:id="272" w:name="_Toc140065868"/>
      <w:bookmarkStart w:id="273" w:name="_Toc140590763"/>
      <w:bookmarkStart w:id="274" w:name="_Toc141190655"/>
      <w:bookmarkStart w:id="275" w:name="_Toc141191320"/>
      <w:bookmarkStart w:id="276" w:name="_Toc141191740"/>
      <w:bookmarkStart w:id="277" w:name="_Toc141709356"/>
      <w:bookmarkStart w:id="278" w:name="_Toc141709405"/>
      <w:bookmarkStart w:id="279" w:name="_Toc142310274"/>
      <w:bookmarkStart w:id="280" w:name="_Toc143172076"/>
      <w:bookmarkStart w:id="281" w:name="_Toc143510832"/>
      <w:bookmarkStart w:id="282" w:name="_Toc143523163"/>
      <w:bookmarkStart w:id="283" w:name="_Toc143590179"/>
      <w:bookmarkStart w:id="284" w:name="_Toc143682486"/>
      <w:bookmarkStart w:id="285" w:name="_Toc173754625"/>
      <w:bookmarkStart w:id="286" w:name="_Toc174025466"/>
      <w:bookmarkStart w:id="287" w:name="_Toc515955835"/>
      <w:bookmarkStart w:id="288" w:name="_Toc515956084"/>
      <w:bookmarkStart w:id="289" w:name="_Toc515956582"/>
      <w:bookmarkStart w:id="290" w:name="_Toc516041652"/>
      <w:bookmarkStart w:id="291" w:name="_Toc516043201"/>
      <w:bookmarkStart w:id="292" w:name="_Toc516045265"/>
      <w:bookmarkStart w:id="293" w:name="_Toc516045841"/>
      <w:bookmarkStart w:id="294" w:name="_Toc516046993"/>
      <w:bookmarkStart w:id="295" w:name="_Toc516047281"/>
      <w:bookmarkStart w:id="296" w:name="_Toc524531307"/>
      <w:bookmarkStart w:id="297" w:name="_Toc524601918"/>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p>
    <w:p w14:paraId="22EB32EA" w14:textId="77777777" w:rsidR="008F7EEB" w:rsidRPr="002F5F95" w:rsidRDefault="00307140"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by using the available tools of the E-Tender system, filling the attached forms of the E-Tender system for the Procurement;</w:t>
      </w:r>
      <w:bookmarkStart w:id="298" w:name="_Toc515955836"/>
      <w:bookmarkStart w:id="299" w:name="_Toc515956085"/>
      <w:bookmarkStart w:id="300" w:name="_Toc515956583"/>
      <w:bookmarkStart w:id="301" w:name="_Toc516041653"/>
      <w:bookmarkStart w:id="302" w:name="_Toc516043202"/>
      <w:bookmarkStart w:id="303" w:name="_Toc516045266"/>
      <w:bookmarkStart w:id="304" w:name="_Toc516045842"/>
      <w:bookmarkStart w:id="305" w:name="_Toc516046994"/>
      <w:bookmarkStart w:id="306" w:name="_Toc516047282"/>
      <w:bookmarkStart w:id="307" w:name="_Toc524531308"/>
      <w:bookmarkStart w:id="308" w:name="_Toc524601919"/>
      <w:bookmarkEnd w:id="287"/>
      <w:bookmarkEnd w:id="288"/>
      <w:bookmarkEnd w:id="289"/>
      <w:bookmarkEnd w:id="290"/>
      <w:bookmarkEnd w:id="291"/>
      <w:bookmarkEnd w:id="292"/>
      <w:bookmarkEnd w:id="293"/>
      <w:bookmarkEnd w:id="294"/>
      <w:bookmarkEnd w:id="295"/>
      <w:bookmarkEnd w:id="296"/>
      <w:bookmarkEnd w:id="297"/>
    </w:p>
    <w:p w14:paraId="3BAFA0D8" w14:textId="77777777" w:rsidR="008F7EEB" w:rsidRPr="002F5F95" w:rsidRDefault="00307140"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by preparing and filling the necessary electronic documents outside the E-Tenders system and attaching them to relevant requirements (in this situation the Tenderer takes responsibility for the correctness and compliance of the forms to requirements of documentation and form samples);</w:t>
      </w:r>
      <w:bookmarkStart w:id="309" w:name="_Toc515955837"/>
      <w:bookmarkStart w:id="310" w:name="_Toc515956086"/>
      <w:bookmarkStart w:id="311" w:name="_Toc515956584"/>
      <w:bookmarkStart w:id="312" w:name="_Toc516041654"/>
      <w:bookmarkStart w:id="313" w:name="_Toc516043203"/>
      <w:bookmarkStart w:id="314" w:name="_Toc516045267"/>
      <w:bookmarkStart w:id="315" w:name="_Toc516045843"/>
      <w:bookmarkStart w:id="316" w:name="_Toc516046995"/>
      <w:bookmarkStart w:id="317" w:name="_Toc516047283"/>
      <w:bookmarkStart w:id="318" w:name="_Toc524531309"/>
      <w:bookmarkStart w:id="319" w:name="_Toc524601920"/>
      <w:bookmarkEnd w:id="298"/>
      <w:bookmarkEnd w:id="299"/>
      <w:bookmarkEnd w:id="300"/>
      <w:bookmarkEnd w:id="301"/>
      <w:bookmarkEnd w:id="302"/>
      <w:bookmarkEnd w:id="303"/>
      <w:bookmarkEnd w:id="304"/>
      <w:bookmarkEnd w:id="305"/>
      <w:bookmarkEnd w:id="306"/>
      <w:bookmarkEnd w:id="307"/>
      <w:bookmarkEnd w:id="308"/>
    </w:p>
    <w:p w14:paraId="0AA8BF9B" w14:textId="157EC747" w:rsidR="00307140" w:rsidRPr="002F5F95" w:rsidRDefault="00307140"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by encrypting electronically prepared Proposal outside of the E-Tenders system with data protection tools provided by third parties, and protection with electronic key and password (in this situation, the Tenderer takes responsibility for the correctness and compliance of the forms to requirements of documentation and form samples as well as ensuring capability to open and read the document by the Contracting authority</w:t>
      </w:r>
      <w:bookmarkEnd w:id="309"/>
      <w:bookmarkEnd w:id="310"/>
      <w:bookmarkEnd w:id="311"/>
      <w:bookmarkEnd w:id="312"/>
      <w:bookmarkEnd w:id="313"/>
      <w:bookmarkEnd w:id="314"/>
      <w:bookmarkEnd w:id="315"/>
      <w:bookmarkEnd w:id="316"/>
      <w:bookmarkEnd w:id="317"/>
      <w:bookmarkEnd w:id="318"/>
      <w:bookmarkEnd w:id="319"/>
      <w:r w:rsidRPr="002F5F95">
        <w:rPr>
          <w:rFonts w:ascii="Arial" w:hAnsi="Arial" w:cs="Arial"/>
          <w:szCs w:val="20"/>
          <w:lang w:val="en-GB"/>
        </w:rPr>
        <w:t>).</w:t>
      </w:r>
    </w:p>
    <w:p w14:paraId="06CB66F8" w14:textId="77777777"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bookmarkStart w:id="320" w:name="_Toc504384589"/>
      <w:bookmarkStart w:id="321" w:name="_Toc515955838"/>
      <w:bookmarkStart w:id="322" w:name="_Toc515956087"/>
      <w:bookmarkStart w:id="323" w:name="_Toc515956585"/>
      <w:bookmarkStart w:id="324" w:name="_Toc516041655"/>
      <w:bookmarkStart w:id="325" w:name="_Toc516043204"/>
      <w:bookmarkStart w:id="326" w:name="_Toc516045268"/>
      <w:bookmarkStart w:id="327" w:name="_Toc516045844"/>
      <w:bookmarkStart w:id="328" w:name="_Toc516046996"/>
      <w:bookmarkStart w:id="329" w:name="_Toc516047284"/>
      <w:bookmarkStart w:id="330" w:name="_Toc524531310"/>
      <w:bookmarkStart w:id="331" w:name="_Toc524601921"/>
      <w:r w:rsidRPr="002F5F95">
        <w:rPr>
          <w:rFonts w:ascii="Arial" w:hAnsi="Arial" w:cs="Arial"/>
          <w:szCs w:val="20"/>
          <w:lang w:val="en-GB"/>
        </w:rPr>
        <w:t>During preparation of the Proposal, the Supplier shall respect the following requirements:</w:t>
      </w:r>
      <w:bookmarkEnd w:id="320"/>
      <w:bookmarkEnd w:id="321"/>
      <w:bookmarkEnd w:id="322"/>
      <w:bookmarkEnd w:id="323"/>
      <w:bookmarkEnd w:id="324"/>
      <w:bookmarkEnd w:id="325"/>
      <w:bookmarkEnd w:id="326"/>
      <w:bookmarkEnd w:id="327"/>
      <w:bookmarkEnd w:id="328"/>
      <w:bookmarkEnd w:id="329"/>
      <w:bookmarkEnd w:id="330"/>
      <w:bookmarkEnd w:id="331"/>
    </w:p>
    <w:p w14:paraId="21876BC0" w14:textId="352B5E59" w:rsidR="00B64FC2" w:rsidRPr="002F5F95" w:rsidRDefault="00307140" w:rsidP="00846A7E">
      <w:pPr>
        <w:pStyle w:val="ListParagraph"/>
        <w:numPr>
          <w:ilvl w:val="2"/>
          <w:numId w:val="18"/>
        </w:numPr>
        <w:spacing w:after="120" w:line="276" w:lineRule="auto"/>
        <w:jc w:val="both"/>
        <w:rPr>
          <w:rFonts w:ascii="Arial" w:hAnsi="Arial" w:cs="Arial"/>
          <w:szCs w:val="20"/>
          <w:lang w:val="en-GB"/>
        </w:rPr>
      </w:pPr>
      <w:bookmarkStart w:id="332" w:name="_Toc515955839"/>
      <w:bookmarkStart w:id="333" w:name="_Toc515956088"/>
      <w:bookmarkStart w:id="334" w:name="_Toc515956586"/>
      <w:bookmarkStart w:id="335" w:name="_Toc516041656"/>
      <w:bookmarkStart w:id="336" w:name="_Toc516043205"/>
      <w:bookmarkStart w:id="337" w:name="_Toc516045269"/>
      <w:bookmarkStart w:id="338" w:name="_Toc516045845"/>
      <w:bookmarkStart w:id="339" w:name="_Toc516046997"/>
      <w:bookmarkStart w:id="340" w:name="_Toc516047285"/>
      <w:bookmarkStart w:id="341" w:name="_Toc524531311"/>
      <w:bookmarkStart w:id="342" w:name="_Toc524601922"/>
      <w:r w:rsidRPr="002F5F95">
        <w:rPr>
          <w:rFonts w:ascii="Arial" w:hAnsi="Arial" w:cs="Arial"/>
          <w:szCs w:val="20"/>
          <w:lang w:val="en-GB"/>
        </w:rPr>
        <w:t xml:space="preserve">Each document mentioned in Section 13.3 of the Regulations must be filled separately, each in </w:t>
      </w:r>
      <w:r w:rsidRPr="00486631">
        <w:rPr>
          <w:rFonts w:ascii="Arial" w:hAnsi="Arial" w:cs="Arial"/>
          <w:szCs w:val="20"/>
          <w:lang w:val="en-GB"/>
        </w:rPr>
        <w:t xml:space="preserve">a separate electronic document in line with forms attached to Procurement in a Microsoft Office </w:t>
      </w:r>
      <w:r w:rsidRPr="00486631">
        <w:rPr>
          <w:rFonts w:ascii="Arial" w:hAnsi="Arial" w:cs="Arial"/>
          <w:szCs w:val="20"/>
          <w:lang w:val="en-GB"/>
        </w:rPr>
        <w:lastRenderedPageBreak/>
        <w:t>2010 (or later) format and attached to the designated part of the Procurement (</w:t>
      </w:r>
      <w:hyperlink r:id="rId29" w:history="1">
        <w:r w:rsidR="00486631" w:rsidRPr="00486631">
          <w:rPr>
            <w:rStyle w:val="Hyperlink"/>
            <w:rFonts w:ascii="Arial" w:hAnsi="Arial" w:cs="Arial"/>
            <w:szCs w:val="20"/>
          </w:rPr>
          <w:t>https://www.eis.gov.lv/EKEIS/Procurement/</w:t>
        </w:r>
        <w:r w:rsidR="000E620E" w:rsidRPr="000E620E">
          <w:rPr>
            <w:rStyle w:val="Hyperlink"/>
            <w:rFonts w:ascii="Arial" w:hAnsi="Arial" w:cs="Arial"/>
            <w:szCs w:val="20"/>
          </w:rPr>
          <w:t>173369</w:t>
        </w:r>
      </w:hyperlink>
      <w:r w:rsidRPr="002F5F95">
        <w:rPr>
          <w:rFonts w:ascii="Arial" w:hAnsi="Arial" w:cs="Arial"/>
          <w:szCs w:val="20"/>
          <w:lang w:val="en-GB"/>
        </w:rPr>
        <w:t>)</w:t>
      </w:r>
      <w:r w:rsidR="00473A6E" w:rsidRPr="002F5F95">
        <w:rPr>
          <w:rFonts w:ascii="Arial" w:hAnsi="Arial" w:cs="Arial"/>
          <w:szCs w:val="20"/>
          <w:lang w:val="en-GB"/>
        </w:rPr>
        <w:t xml:space="preserve"> </w:t>
      </w:r>
      <w:r w:rsidRPr="002F5F95">
        <w:rPr>
          <w:rFonts w:ascii="Arial" w:hAnsi="Arial" w:cs="Arial"/>
          <w:szCs w:val="20"/>
          <w:lang w:val="en-GB"/>
        </w:rPr>
        <w:t>on E-Tenders system;</w:t>
      </w:r>
      <w:bookmarkEnd w:id="332"/>
      <w:bookmarkEnd w:id="333"/>
      <w:bookmarkEnd w:id="334"/>
      <w:bookmarkEnd w:id="335"/>
      <w:bookmarkEnd w:id="336"/>
      <w:bookmarkEnd w:id="337"/>
      <w:bookmarkEnd w:id="338"/>
      <w:bookmarkEnd w:id="339"/>
      <w:bookmarkEnd w:id="340"/>
      <w:bookmarkEnd w:id="341"/>
      <w:bookmarkEnd w:id="342"/>
    </w:p>
    <w:p w14:paraId="7A7CCF53" w14:textId="7C248ECE" w:rsidR="00307140" w:rsidRPr="002F5F95" w:rsidRDefault="00307140"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 xml:space="preserve">Upon submission, the Tenderer signs the Proposal with secure electronic signature and </w:t>
      </w:r>
      <w:proofErr w:type="gramStart"/>
      <w:r w:rsidRPr="002F5F95">
        <w:rPr>
          <w:rFonts w:ascii="Arial" w:hAnsi="Arial" w:cs="Arial"/>
          <w:szCs w:val="20"/>
          <w:lang w:val="en-GB"/>
        </w:rPr>
        <w:t>time-stamp</w:t>
      </w:r>
      <w:proofErr w:type="gramEnd"/>
      <w:r w:rsidRPr="002F5F95">
        <w:rPr>
          <w:rFonts w:ascii="Arial" w:hAnsi="Arial" w:cs="Arial"/>
          <w:szCs w:val="20"/>
          <w:lang w:val="en-GB"/>
        </w:rPr>
        <w:t xml:space="preserve"> or with electronic signature provided by Electronic Procurement System. The Tenderer can use secure electronic signature and </w:t>
      </w:r>
      <w:proofErr w:type="gramStart"/>
      <w:r w:rsidRPr="002F5F95">
        <w:rPr>
          <w:rFonts w:ascii="Arial" w:hAnsi="Arial" w:cs="Arial"/>
          <w:szCs w:val="20"/>
          <w:lang w:val="en-GB"/>
        </w:rPr>
        <w:t>time-stamp</w:t>
      </w:r>
      <w:proofErr w:type="gramEnd"/>
      <w:r w:rsidRPr="002F5F95">
        <w:rPr>
          <w:rFonts w:ascii="Arial" w:hAnsi="Arial" w:cs="Arial"/>
          <w:szCs w:val="20"/>
          <w:lang w:val="en-GB"/>
        </w:rPr>
        <w:t xml:space="preserve"> and sign Application form, </w:t>
      </w:r>
      <w:proofErr w:type="gramStart"/>
      <w:r w:rsidRPr="002F5F95">
        <w:rPr>
          <w:rFonts w:ascii="Arial" w:hAnsi="Arial" w:cs="Arial"/>
          <w:szCs w:val="20"/>
          <w:lang w:val="en-GB"/>
        </w:rPr>
        <w:t>Technical</w:t>
      </w:r>
      <w:proofErr w:type="gramEnd"/>
      <w:r w:rsidRPr="002F5F95">
        <w:rPr>
          <w:rFonts w:ascii="Arial" w:hAnsi="Arial" w:cs="Arial"/>
          <w:szCs w:val="20"/>
          <w:lang w:val="en-GB"/>
        </w:rPr>
        <w:t xml:space="preserve"> proposal, Financial proposal and other documents separately.</w:t>
      </w:r>
    </w:p>
    <w:p w14:paraId="212A938C" w14:textId="77777777"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bookmarkStart w:id="343" w:name="_Toc504384590"/>
      <w:bookmarkStart w:id="344" w:name="_Toc515955841"/>
      <w:bookmarkStart w:id="345" w:name="_Toc515956090"/>
      <w:bookmarkStart w:id="346" w:name="_Toc515956588"/>
      <w:bookmarkStart w:id="347" w:name="_Toc516041658"/>
      <w:bookmarkStart w:id="348" w:name="_Toc516043207"/>
      <w:bookmarkStart w:id="349" w:name="_Toc516045271"/>
      <w:bookmarkStart w:id="350" w:name="_Toc516045847"/>
      <w:bookmarkStart w:id="351" w:name="_Toc516046999"/>
      <w:bookmarkStart w:id="352" w:name="_Toc516047287"/>
      <w:bookmarkStart w:id="353" w:name="_Toc524531313"/>
      <w:bookmarkStart w:id="354" w:name="_Toc524601924"/>
      <w:r w:rsidRPr="002F5F95">
        <w:rPr>
          <w:rFonts w:ascii="Arial" w:hAnsi="Arial" w:cs="Arial"/>
          <w:szCs w:val="20"/>
          <w:lang w:val="en-GB"/>
        </w:rPr>
        <w:t>Documents to be included in the Proposal:</w:t>
      </w:r>
      <w:bookmarkEnd w:id="343"/>
      <w:bookmarkEnd w:id="344"/>
      <w:bookmarkEnd w:id="345"/>
      <w:bookmarkEnd w:id="346"/>
      <w:bookmarkEnd w:id="347"/>
      <w:bookmarkEnd w:id="348"/>
      <w:bookmarkEnd w:id="349"/>
      <w:bookmarkEnd w:id="350"/>
      <w:bookmarkEnd w:id="351"/>
      <w:bookmarkEnd w:id="352"/>
      <w:bookmarkEnd w:id="353"/>
      <w:bookmarkEnd w:id="354"/>
    </w:p>
    <w:p w14:paraId="1971319A" w14:textId="5238CF3E" w:rsidR="002A5660" w:rsidRPr="00B730E0" w:rsidRDefault="00307140" w:rsidP="00846A7E">
      <w:pPr>
        <w:pStyle w:val="ListParagraph"/>
        <w:numPr>
          <w:ilvl w:val="2"/>
          <w:numId w:val="18"/>
        </w:numPr>
        <w:spacing w:after="120" w:line="276" w:lineRule="auto"/>
        <w:jc w:val="both"/>
        <w:rPr>
          <w:rFonts w:ascii="Arial" w:hAnsi="Arial" w:cs="Arial"/>
          <w:szCs w:val="20"/>
          <w:lang w:val="en-GB"/>
        </w:rPr>
      </w:pPr>
      <w:r w:rsidRPr="00B730E0">
        <w:rPr>
          <w:rFonts w:ascii="Arial" w:hAnsi="Arial" w:cs="Arial"/>
          <w:szCs w:val="20"/>
          <w:lang w:val="en-GB"/>
        </w:rPr>
        <w:t xml:space="preserve">Application for participating in the Open competition in accordance with Annex No </w:t>
      </w:r>
      <w:r w:rsidR="00DD29FA" w:rsidRPr="00B730E0">
        <w:rPr>
          <w:rFonts w:ascii="Arial" w:hAnsi="Arial" w:cs="Arial"/>
          <w:szCs w:val="20"/>
          <w:lang w:val="en-GB"/>
        </w:rPr>
        <w:t>2</w:t>
      </w:r>
      <w:r w:rsidRPr="00B730E0">
        <w:rPr>
          <w:rFonts w:ascii="Arial" w:hAnsi="Arial" w:cs="Arial"/>
          <w:szCs w:val="20"/>
          <w:lang w:val="en-GB"/>
        </w:rPr>
        <w:t xml:space="preserve"> of the Regulations</w:t>
      </w:r>
      <w:r w:rsidR="002A5660" w:rsidRPr="00B730E0">
        <w:rPr>
          <w:rFonts w:ascii="Arial" w:hAnsi="Arial" w:cs="Arial"/>
          <w:szCs w:val="20"/>
          <w:lang w:val="en-GB"/>
        </w:rPr>
        <w:t>;</w:t>
      </w:r>
    </w:p>
    <w:p w14:paraId="3D6B3C17" w14:textId="510723FF" w:rsidR="002A5660" w:rsidRPr="00B730E0" w:rsidRDefault="00307140" w:rsidP="00846A7E">
      <w:pPr>
        <w:pStyle w:val="ListParagraph"/>
        <w:numPr>
          <w:ilvl w:val="2"/>
          <w:numId w:val="18"/>
        </w:numPr>
        <w:spacing w:after="120" w:line="276" w:lineRule="auto"/>
        <w:jc w:val="both"/>
        <w:rPr>
          <w:rFonts w:ascii="Arial" w:hAnsi="Arial" w:cs="Arial"/>
          <w:szCs w:val="20"/>
          <w:lang w:val="en-GB"/>
        </w:rPr>
      </w:pPr>
      <w:r w:rsidRPr="00B730E0">
        <w:rPr>
          <w:rFonts w:ascii="Arial" w:hAnsi="Arial" w:cs="Arial"/>
          <w:szCs w:val="20"/>
          <w:lang w:val="en-GB"/>
        </w:rPr>
        <w:t xml:space="preserve">Financial proposal in accordance with Section 11 and the Annex </w:t>
      </w:r>
      <w:r w:rsidR="00C358EE" w:rsidRPr="00B730E0">
        <w:rPr>
          <w:rFonts w:ascii="Arial" w:hAnsi="Arial" w:cs="Arial"/>
          <w:szCs w:val="20"/>
          <w:lang w:val="en-GB"/>
        </w:rPr>
        <w:t xml:space="preserve">No </w:t>
      </w:r>
      <w:r w:rsidR="003361FC">
        <w:rPr>
          <w:rFonts w:ascii="Arial" w:hAnsi="Arial" w:cs="Arial"/>
          <w:szCs w:val="20"/>
          <w:lang w:val="en-GB"/>
        </w:rPr>
        <w:t>1</w:t>
      </w:r>
      <w:r w:rsidRPr="00B730E0">
        <w:rPr>
          <w:rFonts w:ascii="Arial" w:hAnsi="Arial" w:cs="Arial"/>
          <w:szCs w:val="20"/>
          <w:lang w:val="en-GB"/>
        </w:rPr>
        <w:t xml:space="preserve"> of the Regulations;</w:t>
      </w:r>
    </w:p>
    <w:p w14:paraId="2D2E305A" w14:textId="77777777" w:rsidR="002A5660" w:rsidRPr="00ED0A0E" w:rsidRDefault="00307140"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 xml:space="preserve">Information and documents confirming compliance of the Tenderer with the selection criteria for </w:t>
      </w:r>
      <w:r w:rsidRPr="00ED0A0E">
        <w:rPr>
          <w:rFonts w:ascii="Arial" w:hAnsi="Arial" w:cs="Arial"/>
          <w:szCs w:val="20"/>
          <w:lang w:val="en-GB"/>
        </w:rPr>
        <w:t>the Tenderers (set in Section 8 of the Regulations) or the corresponding ESPD;</w:t>
      </w:r>
    </w:p>
    <w:p w14:paraId="35E0833D" w14:textId="13066608" w:rsidR="00B41701" w:rsidRPr="00ED0A0E" w:rsidRDefault="00B41701" w:rsidP="00B41701">
      <w:pPr>
        <w:pStyle w:val="3rdlevelsubprovision"/>
        <w:numPr>
          <w:ilvl w:val="2"/>
          <w:numId w:val="18"/>
        </w:numPr>
        <w:tabs>
          <w:tab w:val="num" w:pos="1134"/>
        </w:tabs>
        <w:rPr>
          <w:rFonts w:ascii="Arial" w:hAnsi="Arial" w:cs="Arial"/>
          <w:lang w:val="en-US"/>
        </w:rPr>
      </w:pPr>
      <w:r w:rsidRPr="00ED0A0E">
        <w:rPr>
          <w:rFonts w:ascii="Arial" w:hAnsi="Arial" w:cs="Arial"/>
          <w:lang w:val="en-US"/>
        </w:rPr>
        <w:t>Information and documents confirming compliance of the Key expert with the selection criteria for the Key expert (</w:t>
      </w:r>
      <w:r w:rsidRPr="00ED0A0E">
        <w:rPr>
          <w:rFonts w:ascii="Arial" w:hAnsi="Arial" w:cs="Arial"/>
          <w:szCs w:val="20"/>
        </w:rPr>
        <w:t xml:space="preserve">please see </w:t>
      </w:r>
      <w:proofErr w:type="gramStart"/>
      <w:r w:rsidRPr="00ED0A0E">
        <w:rPr>
          <w:rFonts w:ascii="Arial" w:hAnsi="Arial" w:cs="Arial"/>
          <w:szCs w:val="20"/>
        </w:rPr>
        <w:t>the Section</w:t>
      </w:r>
      <w:proofErr w:type="gramEnd"/>
      <w:r w:rsidRPr="00ED0A0E">
        <w:rPr>
          <w:rFonts w:ascii="Arial" w:hAnsi="Arial" w:cs="Arial"/>
          <w:szCs w:val="20"/>
        </w:rPr>
        <w:t xml:space="preserve"> 8 of the Regulations; forms enclosed as Annex No 5 of the Regulations)</w:t>
      </w:r>
      <w:r w:rsidRPr="00ED0A0E">
        <w:rPr>
          <w:rFonts w:ascii="Arial" w:hAnsi="Arial" w:cs="Arial"/>
          <w:lang w:val="en-US"/>
        </w:rPr>
        <w:t xml:space="preserve"> or the corresponding ESPD;</w:t>
      </w:r>
    </w:p>
    <w:p w14:paraId="05DF4880" w14:textId="6704954C" w:rsidR="002A5660" w:rsidRPr="00DF6A76" w:rsidRDefault="00307140" w:rsidP="00846A7E">
      <w:pPr>
        <w:pStyle w:val="ListParagraph"/>
        <w:numPr>
          <w:ilvl w:val="2"/>
          <w:numId w:val="18"/>
        </w:numPr>
        <w:spacing w:after="120" w:line="276" w:lineRule="auto"/>
        <w:jc w:val="both"/>
        <w:rPr>
          <w:rFonts w:ascii="Arial" w:hAnsi="Arial" w:cs="Arial"/>
          <w:szCs w:val="20"/>
          <w:lang w:val="en-GB"/>
        </w:rPr>
      </w:pPr>
      <w:r w:rsidRPr="00ED0A0E">
        <w:rPr>
          <w:rFonts w:ascii="Arial" w:hAnsi="Arial" w:cs="Arial"/>
          <w:szCs w:val="20"/>
          <w:lang w:val="en-GB"/>
        </w:rPr>
        <w:t>Information and documents relating to other entities on</w:t>
      </w:r>
      <w:r w:rsidRPr="00DF6A76">
        <w:rPr>
          <w:rFonts w:ascii="Arial" w:hAnsi="Arial" w:cs="Arial"/>
          <w:szCs w:val="20"/>
          <w:lang w:val="en-GB"/>
        </w:rPr>
        <w:t xml:space="preserve"> whose capacity Tenderer is relying</w:t>
      </w:r>
      <w:r w:rsidR="00F40CDC" w:rsidRPr="00DF6A76">
        <w:rPr>
          <w:rFonts w:ascii="Arial" w:hAnsi="Arial" w:cs="Arial"/>
          <w:szCs w:val="20"/>
          <w:lang w:val="en-GB"/>
        </w:rPr>
        <w:t xml:space="preserve"> on</w:t>
      </w:r>
      <w:r w:rsidRPr="00DF6A76">
        <w:rPr>
          <w:rFonts w:ascii="Arial" w:hAnsi="Arial" w:cs="Arial"/>
          <w:szCs w:val="20"/>
          <w:lang w:val="en-GB"/>
        </w:rPr>
        <w:t xml:space="preserve"> (please see the Section 9 of the Regulations; form enclosed as Annex No </w:t>
      </w:r>
      <w:r w:rsidR="00C95EBA">
        <w:rPr>
          <w:rFonts w:ascii="Arial" w:hAnsi="Arial" w:cs="Arial"/>
          <w:szCs w:val="20"/>
          <w:lang w:val="en-GB"/>
        </w:rPr>
        <w:t xml:space="preserve">4 </w:t>
      </w:r>
      <w:r w:rsidRPr="00DF6A76">
        <w:rPr>
          <w:rFonts w:ascii="Arial" w:hAnsi="Arial" w:cs="Arial"/>
          <w:szCs w:val="20"/>
          <w:lang w:val="en-GB"/>
        </w:rPr>
        <w:t>of the Regulations) or the corresponding ESPD;</w:t>
      </w:r>
    </w:p>
    <w:p w14:paraId="0481EBB1" w14:textId="19BC6CFD" w:rsidR="00307140" w:rsidRPr="00DF6A76" w:rsidRDefault="00307140" w:rsidP="00846A7E">
      <w:pPr>
        <w:pStyle w:val="ListParagraph"/>
        <w:numPr>
          <w:ilvl w:val="2"/>
          <w:numId w:val="18"/>
        </w:numPr>
        <w:spacing w:after="120" w:line="276" w:lineRule="auto"/>
        <w:jc w:val="both"/>
        <w:rPr>
          <w:rFonts w:ascii="Arial" w:hAnsi="Arial" w:cs="Arial"/>
          <w:szCs w:val="20"/>
          <w:lang w:val="en-GB"/>
        </w:rPr>
      </w:pPr>
      <w:r w:rsidRPr="00DF6A76">
        <w:rPr>
          <w:rFonts w:ascii="Arial" w:hAnsi="Arial" w:cs="Arial"/>
          <w:szCs w:val="20"/>
          <w:lang w:val="en-GB"/>
        </w:rPr>
        <w:t xml:space="preserve">Information and documents relating to subcontractors (please see the Section 10 of the Regulations; form enclosed as Annex No </w:t>
      </w:r>
      <w:r w:rsidR="000E25BA">
        <w:rPr>
          <w:rFonts w:ascii="Arial" w:hAnsi="Arial" w:cs="Arial"/>
          <w:szCs w:val="20"/>
          <w:lang w:val="en-GB"/>
        </w:rPr>
        <w:t>6</w:t>
      </w:r>
      <w:r w:rsidRPr="00DF6A76">
        <w:rPr>
          <w:rFonts w:ascii="Arial" w:hAnsi="Arial" w:cs="Arial"/>
          <w:szCs w:val="20"/>
          <w:lang w:val="en-GB"/>
        </w:rPr>
        <w:t xml:space="preserve"> of the Regulations) or the corresponding ESPD. </w:t>
      </w:r>
    </w:p>
    <w:p w14:paraId="34C0A409" w14:textId="77777777" w:rsidR="002A566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DF6A76">
        <w:rPr>
          <w:rFonts w:ascii="Arial" w:hAnsi="Arial" w:cs="Arial"/>
          <w:szCs w:val="20"/>
          <w:lang w:val="en-GB"/>
        </w:rPr>
        <w:t>The Proposal may contain original documents or their derivatives (e.g., copies). In the Proposal or in reply to a request of the Procurement commission Tenderer shall submit only such original documents which have legal force. In order for the document to gain legal force it has to be issued and formatted in accordance with the Latvian Law</w:t>
      </w:r>
      <w:r w:rsidRPr="002F5F95">
        <w:rPr>
          <w:rFonts w:ascii="Arial" w:hAnsi="Arial" w:cs="Arial"/>
          <w:szCs w:val="20"/>
          <w:lang w:val="en-GB"/>
        </w:rPr>
        <w:t xml:space="preserve"> on Legal Force of Documents of the Republic of Latvia (https://likumi.lv/ta/en/id/210205-law-on-legal-force-of-documents), but public documents issued abroad shall be formatted and legalized in accordance with the requirements of the Document Legalization Law of the Republic of Latvia (https://likumi.lv/ta/id/301436-dokumentu-izstradasanas-un-noformesanas-kartiba). Public documents issued abroad can be self-approved by the Tenderer, if it is applicable by the legislation of the respective country. When submitting the Proposal, the Tenderer has the right to certify the correctness of all submitted documents’ derivatives and translations with one certification.</w:t>
      </w:r>
      <w:bookmarkStart w:id="355" w:name="_Toc504384595"/>
      <w:bookmarkStart w:id="356" w:name="_Toc515955852"/>
      <w:bookmarkStart w:id="357" w:name="_Toc515956101"/>
      <w:bookmarkStart w:id="358" w:name="_Toc515956599"/>
      <w:bookmarkStart w:id="359" w:name="_Toc516041669"/>
      <w:bookmarkStart w:id="360" w:name="_Toc516043218"/>
      <w:bookmarkStart w:id="361" w:name="_Toc516045282"/>
      <w:bookmarkStart w:id="362" w:name="_Toc516045858"/>
      <w:bookmarkStart w:id="363" w:name="_Toc516047010"/>
      <w:bookmarkStart w:id="364" w:name="_Toc516047298"/>
      <w:bookmarkStart w:id="365" w:name="_Toc524531322"/>
      <w:bookmarkStart w:id="366" w:name="_Toc524601933"/>
    </w:p>
    <w:p w14:paraId="0846C098" w14:textId="77777777" w:rsidR="006E5FF8" w:rsidRPr="00486631"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Proposal must be signed by a person who is legally representing the Tenderer or is authorized to represent the </w:t>
      </w:r>
      <w:r w:rsidRPr="00486631">
        <w:rPr>
          <w:rFonts w:ascii="Arial" w:hAnsi="Arial" w:cs="Arial"/>
          <w:szCs w:val="20"/>
          <w:lang w:val="en-GB"/>
        </w:rPr>
        <w:t xml:space="preserve">Tenderer in the Procurement. </w:t>
      </w:r>
    </w:p>
    <w:p w14:paraId="3E6422BC" w14:textId="3CD61FE6" w:rsidR="006E5FF8" w:rsidRPr="00486631"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486631">
        <w:rPr>
          <w:rFonts w:ascii="Arial" w:hAnsi="Arial" w:cs="Arial"/>
          <w:szCs w:val="20"/>
          <w:lang w:val="en-GB"/>
        </w:rPr>
        <w:t>The Tenderer shall prepare Proposal in electronic form using the E-Tenders system available on</w:t>
      </w:r>
      <w:bookmarkEnd w:id="355"/>
      <w:bookmarkEnd w:id="356"/>
      <w:bookmarkEnd w:id="357"/>
      <w:bookmarkEnd w:id="358"/>
      <w:bookmarkEnd w:id="359"/>
      <w:bookmarkEnd w:id="360"/>
      <w:bookmarkEnd w:id="361"/>
      <w:bookmarkEnd w:id="362"/>
      <w:bookmarkEnd w:id="363"/>
      <w:bookmarkEnd w:id="364"/>
      <w:bookmarkEnd w:id="365"/>
      <w:bookmarkEnd w:id="366"/>
      <w:r w:rsidRPr="00486631">
        <w:rPr>
          <w:rFonts w:ascii="Arial" w:hAnsi="Arial" w:cs="Arial"/>
          <w:szCs w:val="20"/>
          <w:lang w:val="en-GB"/>
        </w:rPr>
        <w:t xml:space="preserve"> </w:t>
      </w:r>
      <w:hyperlink r:id="rId30" w:history="1">
        <w:r w:rsidR="00486631" w:rsidRPr="00486631">
          <w:rPr>
            <w:rStyle w:val="Hyperlink"/>
            <w:rFonts w:ascii="Arial" w:hAnsi="Arial" w:cs="Arial"/>
            <w:szCs w:val="20"/>
          </w:rPr>
          <w:t>https://www.eis.gov.lv/EKEIS/Procurement/</w:t>
        </w:r>
        <w:r w:rsidR="000E620E" w:rsidRPr="000E620E">
          <w:rPr>
            <w:rStyle w:val="Hyperlink"/>
            <w:rFonts w:ascii="Arial" w:hAnsi="Arial" w:cs="Arial"/>
            <w:szCs w:val="20"/>
          </w:rPr>
          <w:t>173369</w:t>
        </w:r>
      </w:hyperlink>
      <w:r w:rsidRPr="00486631">
        <w:rPr>
          <w:rFonts w:ascii="Arial" w:hAnsi="Arial" w:cs="Arial"/>
          <w:szCs w:val="20"/>
          <w:lang w:val="en-GB"/>
        </w:rPr>
        <w:t>.</w:t>
      </w:r>
      <w:bookmarkStart w:id="367" w:name="_Toc515955853"/>
      <w:bookmarkStart w:id="368" w:name="_Toc515956102"/>
      <w:bookmarkStart w:id="369" w:name="_Toc515956600"/>
      <w:bookmarkStart w:id="370" w:name="_Toc516041670"/>
      <w:bookmarkStart w:id="371" w:name="_Toc516043219"/>
      <w:bookmarkStart w:id="372" w:name="_Toc516045283"/>
      <w:bookmarkStart w:id="373" w:name="_Toc516045859"/>
      <w:bookmarkStart w:id="374" w:name="_Toc516047011"/>
      <w:bookmarkStart w:id="375" w:name="_Toc516047299"/>
      <w:bookmarkStart w:id="376" w:name="_Toc524531323"/>
      <w:bookmarkStart w:id="377" w:name="_Toc524601934"/>
      <w:r w:rsidR="00473A6E" w:rsidRPr="00486631">
        <w:rPr>
          <w:rFonts w:ascii="Arial" w:hAnsi="Arial" w:cs="Arial"/>
          <w:szCs w:val="20"/>
          <w:lang w:val="en-GB"/>
        </w:rPr>
        <w:t xml:space="preserve"> </w:t>
      </w:r>
    </w:p>
    <w:p w14:paraId="52D12F86" w14:textId="56DB8402" w:rsidR="00307140" w:rsidRPr="00486631"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486631">
        <w:rPr>
          <w:rFonts w:ascii="Arial" w:hAnsi="Arial" w:cs="Arial"/>
          <w:szCs w:val="20"/>
          <w:lang w:val="en-GB"/>
        </w:rPr>
        <w:t>The Proposal must be submitted in a written form in English or in Latvian (if submitted in Latvian, translation of the Proposal in English must be provided together with the Proposal).</w:t>
      </w:r>
      <w:bookmarkEnd w:id="367"/>
      <w:bookmarkEnd w:id="368"/>
      <w:bookmarkEnd w:id="369"/>
      <w:bookmarkEnd w:id="370"/>
      <w:bookmarkEnd w:id="371"/>
      <w:bookmarkEnd w:id="372"/>
      <w:bookmarkEnd w:id="373"/>
      <w:bookmarkEnd w:id="374"/>
      <w:bookmarkEnd w:id="375"/>
      <w:bookmarkEnd w:id="376"/>
      <w:bookmarkEnd w:id="377"/>
      <w:r w:rsidRPr="00486631">
        <w:rPr>
          <w:rFonts w:ascii="Arial" w:hAnsi="Arial" w:cs="Arial"/>
          <w:szCs w:val="20"/>
          <w:lang w:val="en-GB"/>
        </w:rPr>
        <w:t xml:space="preserve"> </w:t>
      </w:r>
    </w:p>
    <w:p w14:paraId="611F9431" w14:textId="40CE7E98" w:rsidR="00307140" w:rsidRPr="00486631" w:rsidRDefault="00307140" w:rsidP="00846A7E">
      <w:pPr>
        <w:pStyle w:val="Heading1"/>
        <w:numPr>
          <w:ilvl w:val="0"/>
          <w:numId w:val="18"/>
        </w:numPr>
        <w:spacing w:before="120" w:after="120"/>
        <w:rPr>
          <w:rFonts w:ascii="Arial" w:hAnsi="Arial" w:cs="Arial"/>
          <w:sz w:val="20"/>
          <w:szCs w:val="20"/>
          <w:lang w:val="en-GB"/>
        </w:rPr>
      </w:pPr>
      <w:bookmarkStart w:id="378" w:name="_Toc500830379"/>
      <w:bookmarkStart w:id="379" w:name="_Toc504384070"/>
      <w:bookmarkStart w:id="380" w:name="_Toc504384146"/>
      <w:bookmarkStart w:id="381" w:name="_Toc504384597"/>
      <w:bookmarkStart w:id="382" w:name="_Toc510684976"/>
      <w:bookmarkStart w:id="383" w:name="_Toc515955854"/>
      <w:bookmarkStart w:id="384" w:name="_Toc515956103"/>
      <w:bookmarkStart w:id="385" w:name="_Toc515956601"/>
      <w:bookmarkStart w:id="386" w:name="_Toc516041671"/>
      <w:bookmarkStart w:id="387" w:name="_Toc516043220"/>
      <w:bookmarkStart w:id="388" w:name="_Toc516045284"/>
      <w:bookmarkStart w:id="389" w:name="_Toc516045860"/>
      <w:bookmarkStart w:id="390" w:name="_Toc516047012"/>
      <w:bookmarkStart w:id="391" w:name="_Toc516047300"/>
      <w:bookmarkStart w:id="392" w:name="_Toc516047735"/>
      <w:bookmarkStart w:id="393" w:name="_Toc524531324"/>
      <w:bookmarkStart w:id="394" w:name="_Toc524601935"/>
      <w:bookmarkStart w:id="395" w:name="_Toc13134189"/>
      <w:bookmarkStart w:id="396" w:name="_Toc174025467"/>
      <w:bookmarkStart w:id="397" w:name="_Toc207032190"/>
      <w:bookmarkStart w:id="398" w:name="_Toc207033489"/>
      <w:bookmarkStart w:id="399" w:name="_Hlk497915920"/>
      <w:r w:rsidRPr="00486631">
        <w:rPr>
          <w:rFonts w:ascii="Arial" w:hAnsi="Arial" w:cs="Arial"/>
          <w:sz w:val="20"/>
          <w:szCs w:val="20"/>
          <w:lang w:val="en-GB"/>
        </w:rPr>
        <w:t>Encryption of the proposal information</w:t>
      </w:r>
      <w:bookmarkStart w:id="400" w:name="_Toc504384598"/>
      <w:bookmarkStart w:id="401" w:name="_Toc515955855"/>
      <w:bookmarkStart w:id="402" w:name="_Toc515956104"/>
      <w:bookmarkStart w:id="403" w:name="_Toc515956602"/>
      <w:bookmarkStart w:id="404" w:name="_Toc516041672"/>
      <w:bookmarkStart w:id="405" w:name="_Toc516043221"/>
      <w:bookmarkStart w:id="406" w:name="_Toc516045285"/>
      <w:bookmarkStart w:id="407" w:name="_Toc516045861"/>
      <w:bookmarkStart w:id="408" w:name="_Toc516047013"/>
      <w:bookmarkStart w:id="409" w:name="_Toc516047301"/>
      <w:bookmarkStart w:id="410" w:name="_Toc524531325"/>
      <w:bookmarkStart w:id="411" w:name="_Toc524601936"/>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p w14:paraId="58A9BB6C" w14:textId="780BF84D" w:rsidR="00623EC6" w:rsidRPr="00486631"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486631">
        <w:rPr>
          <w:rFonts w:ascii="Arial" w:hAnsi="Arial" w:cs="Arial"/>
          <w:szCs w:val="20"/>
          <w:lang w:val="en-GB"/>
        </w:rPr>
        <w:t>E-Tender system which is a subsystem of the Electronic Procurement System</w:t>
      </w:r>
      <w:r w:rsidR="00623EC6" w:rsidRPr="00486631">
        <w:rPr>
          <w:rFonts w:ascii="Arial" w:hAnsi="Arial" w:cs="Arial"/>
          <w:szCs w:val="20"/>
          <w:lang w:val="en-GB"/>
        </w:rPr>
        <w:t xml:space="preserve"> </w:t>
      </w:r>
      <w:r w:rsidRPr="00486631">
        <w:rPr>
          <w:rFonts w:ascii="Arial" w:hAnsi="Arial" w:cs="Arial"/>
          <w:szCs w:val="20"/>
          <w:lang w:val="en-GB"/>
        </w:rPr>
        <w:t>ensures first level encryption of the information provided in the Proposal documents.</w:t>
      </w:r>
      <w:bookmarkStart w:id="412" w:name="_Toc504384599"/>
      <w:bookmarkStart w:id="413" w:name="_Toc515955856"/>
      <w:bookmarkStart w:id="414" w:name="_Toc515956105"/>
      <w:bookmarkStart w:id="415" w:name="_Toc515956603"/>
      <w:bookmarkStart w:id="416" w:name="_Toc516041673"/>
      <w:bookmarkStart w:id="417" w:name="_Toc516043222"/>
      <w:bookmarkStart w:id="418" w:name="_Toc516045286"/>
      <w:bookmarkStart w:id="419" w:name="_Toc516045862"/>
      <w:bookmarkStart w:id="420" w:name="_Toc516047014"/>
      <w:bookmarkStart w:id="421" w:name="_Toc516047302"/>
      <w:bookmarkStart w:id="422" w:name="_Toc524531326"/>
      <w:bookmarkStart w:id="423" w:name="_Toc524601937"/>
      <w:bookmarkEnd w:id="400"/>
      <w:bookmarkEnd w:id="401"/>
      <w:bookmarkEnd w:id="402"/>
      <w:bookmarkEnd w:id="403"/>
      <w:bookmarkEnd w:id="404"/>
      <w:bookmarkEnd w:id="405"/>
      <w:bookmarkEnd w:id="406"/>
      <w:bookmarkEnd w:id="407"/>
      <w:bookmarkEnd w:id="408"/>
      <w:bookmarkEnd w:id="409"/>
      <w:bookmarkEnd w:id="410"/>
      <w:bookmarkEnd w:id="411"/>
    </w:p>
    <w:p w14:paraId="72BE78FC" w14:textId="1293B47C" w:rsidR="00307140" w:rsidRPr="00486631"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486631">
        <w:rPr>
          <w:rFonts w:ascii="Arial" w:hAnsi="Arial" w:cs="Arial"/>
          <w:szCs w:val="20"/>
          <w:lang w:val="en-GB"/>
        </w:rPr>
        <w:t xml:space="preserve">If the Tenderer applied additional encryption to the information in the Proposal (according to the Section 13.1.3 of the Regulations), the Tenderer must provide the Procurement commission with the electronic key with the password to unlock the information not later than </w:t>
      </w:r>
      <w:r w:rsidR="00BF0AB5" w:rsidRPr="00486631">
        <w:rPr>
          <w:rFonts w:ascii="Arial" w:hAnsi="Arial" w:cs="Arial"/>
          <w:szCs w:val="20"/>
          <w:lang w:val="en-GB"/>
        </w:rPr>
        <w:t>with</w:t>
      </w:r>
      <w:r w:rsidRPr="00486631">
        <w:rPr>
          <w:rFonts w:ascii="Arial" w:hAnsi="Arial" w:cs="Arial"/>
          <w:szCs w:val="20"/>
          <w:lang w:val="en-GB"/>
        </w:rPr>
        <w:t>in 15 (fifteen) minutes after the deadline of the Proposal opening.</w:t>
      </w:r>
      <w:bookmarkEnd w:id="412"/>
      <w:bookmarkEnd w:id="413"/>
      <w:bookmarkEnd w:id="414"/>
      <w:bookmarkEnd w:id="415"/>
      <w:bookmarkEnd w:id="416"/>
      <w:bookmarkEnd w:id="417"/>
      <w:bookmarkEnd w:id="418"/>
      <w:bookmarkEnd w:id="419"/>
      <w:bookmarkEnd w:id="420"/>
      <w:bookmarkEnd w:id="421"/>
      <w:bookmarkEnd w:id="422"/>
      <w:bookmarkEnd w:id="423"/>
    </w:p>
    <w:p w14:paraId="402FCED9" w14:textId="4561BD37" w:rsidR="00307140" w:rsidRPr="00486631" w:rsidRDefault="00307140" w:rsidP="00846A7E">
      <w:pPr>
        <w:pStyle w:val="Heading1"/>
        <w:numPr>
          <w:ilvl w:val="0"/>
          <w:numId w:val="18"/>
        </w:numPr>
        <w:spacing w:before="120" w:after="120"/>
        <w:rPr>
          <w:rFonts w:ascii="Arial" w:hAnsi="Arial" w:cs="Arial"/>
          <w:sz w:val="20"/>
          <w:szCs w:val="20"/>
          <w:lang w:val="en-GB"/>
        </w:rPr>
      </w:pPr>
      <w:bookmarkStart w:id="424" w:name="_Toc471229321"/>
      <w:bookmarkStart w:id="425" w:name="_Toc471229627"/>
      <w:bookmarkStart w:id="426" w:name="_Toc485642932"/>
      <w:bookmarkStart w:id="427" w:name="_Toc507159025"/>
      <w:bookmarkStart w:id="428" w:name="_Toc497801223"/>
      <w:bookmarkStart w:id="429" w:name="_Toc507164277"/>
      <w:bookmarkStart w:id="430" w:name="_Toc174025468"/>
      <w:bookmarkStart w:id="431" w:name="_Toc207032191"/>
      <w:bookmarkStart w:id="432" w:name="_Toc207033490"/>
      <w:bookmarkEnd w:id="399"/>
      <w:r w:rsidRPr="00486631">
        <w:rPr>
          <w:rFonts w:ascii="Arial" w:hAnsi="Arial" w:cs="Arial"/>
          <w:sz w:val="20"/>
          <w:szCs w:val="20"/>
          <w:lang w:val="en-GB"/>
        </w:rPr>
        <w:lastRenderedPageBreak/>
        <w:t>Submission of a Proposal</w:t>
      </w:r>
      <w:bookmarkStart w:id="433" w:name="_Toc515955858"/>
      <w:bookmarkStart w:id="434" w:name="_Toc515956107"/>
      <w:bookmarkStart w:id="435" w:name="_Toc515956605"/>
      <w:bookmarkStart w:id="436" w:name="_Toc516041675"/>
      <w:bookmarkStart w:id="437" w:name="_Toc516043224"/>
      <w:bookmarkStart w:id="438" w:name="_Toc516045288"/>
      <w:bookmarkStart w:id="439" w:name="_Toc516045864"/>
      <w:bookmarkStart w:id="440" w:name="_Toc516047016"/>
      <w:bookmarkStart w:id="441" w:name="_Toc516047304"/>
      <w:bookmarkStart w:id="442" w:name="_Toc524531328"/>
      <w:bookmarkStart w:id="443" w:name="_Toc524601939"/>
      <w:bookmarkStart w:id="444" w:name="_Toc504384601"/>
      <w:bookmarkEnd w:id="424"/>
      <w:bookmarkEnd w:id="425"/>
      <w:bookmarkEnd w:id="426"/>
      <w:bookmarkEnd w:id="427"/>
      <w:bookmarkEnd w:id="428"/>
      <w:bookmarkEnd w:id="429"/>
      <w:bookmarkEnd w:id="430"/>
      <w:bookmarkEnd w:id="431"/>
      <w:bookmarkEnd w:id="432"/>
    </w:p>
    <w:p w14:paraId="271C7AB7" w14:textId="78B3169F" w:rsidR="00D71B1F"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486631">
        <w:rPr>
          <w:rFonts w:ascii="Arial" w:hAnsi="Arial" w:cs="Arial"/>
          <w:szCs w:val="20"/>
          <w:lang w:val="en-GB"/>
        </w:rPr>
        <w:t xml:space="preserve">The Proposal (documents referred to in the Section 13.3 of the Regulations) shall be submitted electronically using the E-Tenders system available on </w:t>
      </w:r>
      <w:bookmarkEnd w:id="433"/>
      <w:bookmarkEnd w:id="434"/>
      <w:bookmarkEnd w:id="435"/>
      <w:bookmarkEnd w:id="436"/>
      <w:bookmarkEnd w:id="437"/>
      <w:bookmarkEnd w:id="438"/>
      <w:bookmarkEnd w:id="439"/>
      <w:bookmarkEnd w:id="440"/>
      <w:bookmarkEnd w:id="441"/>
      <w:bookmarkEnd w:id="442"/>
      <w:bookmarkEnd w:id="443"/>
      <w:r w:rsidR="00486631" w:rsidRPr="00486631">
        <w:rPr>
          <w:rFonts w:ascii="Arial" w:hAnsi="Arial" w:cs="Arial"/>
          <w:szCs w:val="20"/>
        </w:rPr>
        <w:fldChar w:fldCharType="begin"/>
      </w:r>
      <w:r w:rsidR="00486631" w:rsidRPr="00486631">
        <w:rPr>
          <w:rFonts w:ascii="Arial" w:hAnsi="Arial" w:cs="Arial"/>
          <w:szCs w:val="20"/>
        </w:rPr>
        <w:instrText>HYPERLINK "https://www.eis.gov.lv/EKEIS/Procurement/Edit/X"</w:instrText>
      </w:r>
      <w:r w:rsidR="00486631" w:rsidRPr="00486631">
        <w:rPr>
          <w:rFonts w:ascii="Arial" w:hAnsi="Arial" w:cs="Arial"/>
          <w:szCs w:val="20"/>
        </w:rPr>
      </w:r>
      <w:r w:rsidR="00486631" w:rsidRPr="00486631">
        <w:rPr>
          <w:rFonts w:ascii="Arial" w:hAnsi="Arial" w:cs="Arial"/>
          <w:szCs w:val="20"/>
        </w:rPr>
        <w:fldChar w:fldCharType="separate"/>
      </w:r>
      <w:r w:rsidR="00486631" w:rsidRPr="00486631">
        <w:rPr>
          <w:rStyle w:val="Hyperlink"/>
          <w:rFonts w:ascii="Arial" w:hAnsi="Arial" w:cs="Arial"/>
          <w:szCs w:val="20"/>
        </w:rPr>
        <w:t>https://www.eis.gov.lv/EKEIS/Procurement/</w:t>
      </w:r>
      <w:r w:rsidR="000E620E" w:rsidRPr="000E620E">
        <w:rPr>
          <w:rStyle w:val="Hyperlink"/>
          <w:rFonts w:ascii="Arial" w:hAnsi="Arial" w:cs="Arial"/>
          <w:szCs w:val="20"/>
        </w:rPr>
        <w:t>173369</w:t>
      </w:r>
      <w:r w:rsidR="00486631" w:rsidRPr="00486631">
        <w:rPr>
          <w:rFonts w:ascii="Arial" w:hAnsi="Arial" w:cs="Arial"/>
          <w:szCs w:val="20"/>
        </w:rPr>
        <w:fldChar w:fldCharType="end"/>
      </w:r>
      <w:r w:rsidR="001F3E87" w:rsidRPr="00486631">
        <w:rPr>
          <w:rFonts w:ascii="Arial" w:hAnsi="Arial" w:cs="Arial"/>
          <w:szCs w:val="20"/>
          <w:lang w:val="en-GB"/>
        </w:rPr>
        <w:t>.</w:t>
      </w:r>
      <w:r w:rsidR="00473A6E" w:rsidRPr="002F5F95">
        <w:rPr>
          <w:rFonts w:ascii="Arial" w:hAnsi="Arial" w:cs="Arial"/>
          <w:szCs w:val="20"/>
          <w:lang w:val="en-GB"/>
        </w:rPr>
        <w:t xml:space="preserve"> </w:t>
      </w:r>
      <w:bookmarkEnd w:id="444"/>
      <w:r w:rsidR="00984787" w:rsidRPr="002F5F95">
        <w:rPr>
          <w:rFonts w:ascii="Arial" w:hAnsi="Arial" w:cs="Arial"/>
          <w:b/>
          <w:bCs/>
          <w:szCs w:val="20"/>
          <w:lang w:val="en-GB"/>
        </w:rPr>
        <w:t xml:space="preserve">The deadline for submission of proposals is specified in the “Contract </w:t>
      </w:r>
      <w:r w:rsidR="00B43755" w:rsidRPr="002F5F95">
        <w:rPr>
          <w:rFonts w:ascii="Arial" w:hAnsi="Arial" w:cs="Arial"/>
          <w:b/>
          <w:bCs/>
          <w:szCs w:val="20"/>
          <w:lang w:val="en-GB"/>
        </w:rPr>
        <w:t>N</w:t>
      </w:r>
      <w:r w:rsidR="00984787" w:rsidRPr="002F5F95">
        <w:rPr>
          <w:rFonts w:ascii="Arial" w:hAnsi="Arial" w:cs="Arial"/>
          <w:b/>
          <w:bCs/>
          <w:szCs w:val="20"/>
          <w:lang w:val="en-GB"/>
        </w:rPr>
        <w:t>otice”</w:t>
      </w:r>
      <w:r w:rsidR="00CE5582" w:rsidRPr="002F5F95">
        <w:rPr>
          <w:rFonts w:ascii="Arial" w:hAnsi="Arial" w:cs="Arial"/>
          <w:b/>
          <w:bCs/>
          <w:szCs w:val="20"/>
          <w:lang w:val="en-GB"/>
        </w:rPr>
        <w:t xml:space="preserve">, </w:t>
      </w:r>
      <w:r w:rsidR="00984787" w:rsidRPr="002F5F95">
        <w:rPr>
          <w:rFonts w:ascii="Arial" w:hAnsi="Arial" w:cs="Arial"/>
          <w:b/>
          <w:bCs/>
          <w:szCs w:val="20"/>
          <w:lang w:val="en-GB"/>
        </w:rPr>
        <w:t>and in the Contracting Authority's buyer profile in the Electronic Procurement System</w:t>
      </w:r>
      <w:r w:rsidR="00984787" w:rsidRPr="002F5F95">
        <w:rPr>
          <w:rFonts w:ascii="Arial" w:hAnsi="Arial" w:cs="Arial"/>
          <w:szCs w:val="20"/>
          <w:lang w:val="en-GB"/>
        </w:rPr>
        <w:t>.</w:t>
      </w:r>
      <w:r w:rsidR="00F41F5A" w:rsidRPr="002F5F95">
        <w:rPr>
          <w:rFonts w:ascii="Arial" w:hAnsi="Arial" w:cs="Arial"/>
          <w:szCs w:val="20"/>
          <w:vertAlign w:val="superscript"/>
          <w:lang w:val="en-GB"/>
        </w:rPr>
        <w:footnoteReference w:id="15"/>
      </w:r>
      <w:bookmarkStart w:id="445" w:name="_Toc504384602"/>
      <w:bookmarkStart w:id="446" w:name="_Toc515955860"/>
      <w:bookmarkStart w:id="447" w:name="_Toc515956109"/>
      <w:bookmarkStart w:id="448" w:name="_Toc515956607"/>
      <w:bookmarkStart w:id="449" w:name="_Toc516041677"/>
      <w:bookmarkStart w:id="450" w:name="_Toc516043226"/>
      <w:bookmarkStart w:id="451" w:name="_Toc516045290"/>
      <w:bookmarkStart w:id="452" w:name="_Toc516045866"/>
      <w:bookmarkStart w:id="453" w:name="_Toc516047018"/>
      <w:bookmarkStart w:id="454" w:name="_Toc516047306"/>
      <w:bookmarkStart w:id="455" w:name="_Toc524531330"/>
      <w:bookmarkStart w:id="456" w:name="_Toc524601941"/>
      <w:bookmarkStart w:id="457" w:name="_Hlk497920600"/>
    </w:p>
    <w:p w14:paraId="5614B9E6" w14:textId="77777777" w:rsidR="00D71B1F"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Tenderer may recall or amend submitted Proposal before the expiry of the deadline for the submission of Proposals by using the E-Tenders system.</w:t>
      </w:r>
      <w:bookmarkStart w:id="458" w:name="_Toc504384603"/>
      <w:bookmarkStart w:id="459" w:name="_Toc515955861"/>
      <w:bookmarkStart w:id="460" w:name="_Toc515956110"/>
      <w:bookmarkStart w:id="461" w:name="_Toc515956608"/>
      <w:bookmarkStart w:id="462" w:name="_Toc516041678"/>
      <w:bookmarkStart w:id="463" w:name="_Toc516043227"/>
      <w:bookmarkStart w:id="464" w:name="_Toc516045291"/>
      <w:bookmarkStart w:id="465" w:name="_Toc516045867"/>
      <w:bookmarkStart w:id="466" w:name="_Toc516047019"/>
      <w:bookmarkStart w:id="467" w:name="_Toc516047307"/>
      <w:bookmarkStart w:id="468" w:name="_Toc524531331"/>
      <w:bookmarkStart w:id="469" w:name="_Toc524601942"/>
      <w:bookmarkEnd w:id="445"/>
      <w:bookmarkEnd w:id="446"/>
      <w:bookmarkEnd w:id="447"/>
      <w:bookmarkEnd w:id="448"/>
      <w:bookmarkEnd w:id="449"/>
      <w:bookmarkEnd w:id="450"/>
      <w:bookmarkEnd w:id="451"/>
      <w:bookmarkEnd w:id="452"/>
      <w:bookmarkEnd w:id="453"/>
      <w:bookmarkEnd w:id="454"/>
      <w:bookmarkEnd w:id="455"/>
      <w:bookmarkEnd w:id="456"/>
    </w:p>
    <w:p w14:paraId="37B53251" w14:textId="10E5AC6E"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Only Proposals submitted on the E-Tenders system will be accepted and evaluated for participation in the Procurement. Any Proposal submitted outside the E-Tenders system will be declared as submitted in a non-compliant manner and will not participate in the Procurement.</w:t>
      </w:r>
      <w:bookmarkEnd w:id="458"/>
      <w:bookmarkEnd w:id="459"/>
      <w:bookmarkEnd w:id="460"/>
      <w:bookmarkEnd w:id="461"/>
      <w:bookmarkEnd w:id="462"/>
      <w:bookmarkEnd w:id="463"/>
      <w:bookmarkEnd w:id="464"/>
      <w:bookmarkEnd w:id="465"/>
      <w:bookmarkEnd w:id="466"/>
      <w:bookmarkEnd w:id="467"/>
      <w:bookmarkEnd w:id="468"/>
      <w:bookmarkEnd w:id="469"/>
    </w:p>
    <w:p w14:paraId="7685F44D" w14:textId="17193E8D" w:rsidR="00307140" w:rsidRPr="002F5F95" w:rsidRDefault="00307140" w:rsidP="00846A7E">
      <w:pPr>
        <w:pStyle w:val="Heading1"/>
        <w:numPr>
          <w:ilvl w:val="0"/>
          <w:numId w:val="18"/>
        </w:numPr>
        <w:spacing w:before="120" w:after="120"/>
        <w:rPr>
          <w:rFonts w:ascii="Arial" w:hAnsi="Arial" w:cs="Arial"/>
          <w:sz w:val="20"/>
          <w:szCs w:val="20"/>
          <w:lang w:val="en-GB"/>
        </w:rPr>
      </w:pPr>
      <w:bookmarkStart w:id="470" w:name="_Toc471214452"/>
      <w:bookmarkStart w:id="471" w:name="_Toc471229323"/>
      <w:bookmarkStart w:id="472" w:name="_Toc471229476"/>
      <w:bookmarkStart w:id="473" w:name="_Toc471229629"/>
      <w:bookmarkStart w:id="474" w:name="_Toc471232229"/>
      <w:bookmarkStart w:id="475" w:name="_Toc471252300"/>
      <w:bookmarkStart w:id="476" w:name="_Toc471229324"/>
      <w:bookmarkStart w:id="477" w:name="_Toc471229477"/>
      <w:bookmarkStart w:id="478" w:name="_Toc471229630"/>
      <w:bookmarkStart w:id="479" w:name="_Toc471232230"/>
      <w:bookmarkStart w:id="480" w:name="_Toc471252301"/>
      <w:bookmarkStart w:id="481" w:name="_Toc471229326"/>
      <w:bookmarkStart w:id="482" w:name="_Toc471229479"/>
      <w:bookmarkStart w:id="483" w:name="_Toc471229632"/>
      <w:bookmarkStart w:id="484" w:name="_Toc471232232"/>
      <w:bookmarkStart w:id="485" w:name="_Toc471252303"/>
      <w:bookmarkStart w:id="486" w:name="_Toc471229368"/>
      <w:bookmarkStart w:id="487" w:name="_Toc471229521"/>
      <w:bookmarkStart w:id="488" w:name="_Toc471229674"/>
      <w:bookmarkStart w:id="489" w:name="_Toc471232274"/>
      <w:bookmarkStart w:id="490" w:name="_Toc471252345"/>
      <w:bookmarkStart w:id="491" w:name="_Toc471214455"/>
      <w:bookmarkStart w:id="492" w:name="_Toc471229371"/>
      <w:bookmarkStart w:id="493" w:name="_Toc471229524"/>
      <w:bookmarkStart w:id="494" w:name="_Toc471229677"/>
      <w:bookmarkStart w:id="495" w:name="_Toc471232277"/>
      <w:bookmarkStart w:id="496" w:name="_Toc471252367"/>
      <w:bookmarkStart w:id="497" w:name="_Toc454882357"/>
      <w:bookmarkStart w:id="498" w:name="_Toc458981504"/>
      <w:bookmarkStart w:id="499" w:name="_Toc471229377"/>
      <w:bookmarkStart w:id="500" w:name="_Toc471229683"/>
      <w:bookmarkStart w:id="501" w:name="_Toc485642933"/>
      <w:bookmarkStart w:id="502" w:name="_Toc507159026"/>
      <w:bookmarkStart w:id="503" w:name="_Toc497801224"/>
      <w:bookmarkStart w:id="504" w:name="_Toc507164278"/>
      <w:bookmarkStart w:id="505" w:name="_Toc174025469"/>
      <w:bookmarkStart w:id="506" w:name="_Toc207032192"/>
      <w:bookmarkStart w:id="507" w:name="_Toc207033491"/>
      <w:bookmarkEnd w:id="457"/>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r w:rsidRPr="002F5F95">
        <w:rPr>
          <w:rFonts w:ascii="Arial" w:hAnsi="Arial" w:cs="Arial"/>
          <w:sz w:val="20"/>
          <w:szCs w:val="20"/>
          <w:lang w:val="en-GB"/>
        </w:rPr>
        <w:t>Opening of Proposals</w:t>
      </w:r>
      <w:bookmarkStart w:id="508" w:name="_Toc504384605"/>
      <w:bookmarkStart w:id="509" w:name="_Toc515955863"/>
      <w:bookmarkStart w:id="510" w:name="_Toc515956112"/>
      <w:bookmarkStart w:id="511" w:name="_Toc515956610"/>
      <w:bookmarkStart w:id="512" w:name="_Toc516041680"/>
      <w:bookmarkStart w:id="513" w:name="_Toc516043229"/>
      <w:bookmarkStart w:id="514" w:name="_Toc516045293"/>
      <w:bookmarkStart w:id="515" w:name="_Toc516045869"/>
      <w:bookmarkStart w:id="516" w:name="_Toc516047021"/>
      <w:bookmarkStart w:id="517" w:name="_Toc516047309"/>
      <w:bookmarkStart w:id="518" w:name="_Toc524531333"/>
      <w:bookmarkStart w:id="519" w:name="_Toc524601944"/>
      <w:bookmarkStart w:id="520" w:name="_Hlk497920431"/>
      <w:bookmarkEnd w:id="497"/>
      <w:bookmarkEnd w:id="498"/>
      <w:bookmarkEnd w:id="499"/>
      <w:bookmarkEnd w:id="500"/>
      <w:bookmarkEnd w:id="501"/>
      <w:bookmarkEnd w:id="502"/>
      <w:bookmarkEnd w:id="503"/>
      <w:bookmarkEnd w:id="504"/>
      <w:bookmarkEnd w:id="505"/>
      <w:bookmarkEnd w:id="506"/>
      <w:bookmarkEnd w:id="507"/>
    </w:p>
    <w:p w14:paraId="4036C74A" w14:textId="7FB2C260" w:rsidR="007321F4"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Proposals will be opened on the E-Tenders system</w:t>
      </w:r>
      <w:r w:rsidR="00B43755" w:rsidRPr="002F5F95">
        <w:rPr>
          <w:rFonts w:ascii="Arial" w:hAnsi="Arial" w:cs="Arial"/>
          <w:szCs w:val="20"/>
          <w:lang w:val="en-GB"/>
        </w:rPr>
        <w:t xml:space="preserve">, </w:t>
      </w:r>
      <w:r w:rsidRPr="002F5F95">
        <w:rPr>
          <w:rFonts w:ascii="Arial" w:hAnsi="Arial" w:cs="Arial"/>
          <w:szCs w:val="20"/>
          <w:lang w:val="en-GB"/>
        </w:rPr>
        <w:t>during the opening session. It is possible to follow the opening of submitted Proposals online on the E-Tenders system.</w:t>
      </w:r>
      <w:bookmarkStart w:id="521" w:name="_Toc504384606"/>
      <w:bookmarkStart w:id="522" w:name="_Toc515955864"/>
      <w:bookmarkStart w:id="523" w:name="_Toc515956113"/>
      <w:bookmarkStart w:id="524" w:name="_Toc515956611"/>
      <w:bookmarkStart w:id="525" w:name="_Toc516041681"/>
      <w:bookmarkStart w:id="526" w:name="_Toc516043230"/>
      <w:bookmarkStart w:id="527" w:name="_Toc516045294"/>
      <w:bookmarkStart w:id="528" w:name="_Toc516045870"/>
      <w:bookmarkStart w:id="529" w:name="_Toc516047022"/>
      <w:bookmarkStart w:id="530" w:name="_Toc516047310"/>
      <w:bookmarkStart w:id="531" w:name="_Toc524531334"/>
      <w:bookmarkStart w:id="532" w:name="_Toc524601945"/>
      <w:bookmarkEnd w:id="508"/>
      <w:bookmarkEnd w:id="509"/>
      <w:bookmarkEnd w:id="510"/>
      <w:bookmarkEnd w:id="511"/>
      <w:bookmarkEnd w:id="512"/>
      <w:bookmarkEnd w:id="513"/>
      <w:bookmarkEnd w:id="514"/>
      <w:bookmarkEnd w:id="515"/>
      <w:bookmarkEnd w:id="516"/>
      <w:bookmarkEnd w:id="517"/>
      <w:bookmarkEnd w:id="518"/>
      <w:bookmarkEnd w:id="519"/>
      <w:r w:rsidR="00B43755" w:rsidRPr="002F5F95">
        <w:rPr>
          <w:rFonts w:ascii="Arial" w:hAnsi="Arial" w:cs="Arial"/>
          <w:szCs w:val="20"/>
          <w:lang w:val="en-GB"/>
        </w:rPr>
        <w:t xml:space="preserve"> </w:t>
      </w:r>
      <w:r w:rsidR="002841B9" w:rsidRPr="002F5F95">
        <w:rPr>
          <w:rFonts w:ascii="Arial" w:hAnsi="Arial" w:cs="Arial"/>
          <w:b/>
          <w:bCs/>
          <w:szCs w:val="20"/>
          <w:lang w:val="en-GB"/>
        </w:rPr>
        <w:t xml:space="preserve">The opening time </w:t>
      </w:r>
      <w:r w:rsidR="00B43755" w:rsidRPr="002F5F95">
        <w:rPr>
          <w:rFonts w:ascii="Arial" w:hAnsi="Arial" w:cs="Arial"/>
          <w:b/>
          <w:bCs/>
          <w:szCs w:val="20"/>
          <w:lang w:val="en-GB"/>
        </w:rPr>
        <w:t>of proposals is specified in the “Contract Notice”, and in the Contracting Authority's buyer profile in the Electronic Procurement System.</w:t>
      </w:r>
      <w:r w:rsidR="00B43755" w:rsidRPr="002F5F95">
        <w:rPr>
          <w:rFonts w:ascii="Arial" w:hAnsi="Arial" w:cs="Arial"/>
          <w:szCs w:val="20"/>
          <w:vertAlign w:val="superscript"/>
          <w:lang w:val="en-GB"/>
        </w:rPr>
        <w:footnoteReference w:id="16"/>
      </w:r>
    </w:p>
    <w:p w14:paraId="3EB9C2F4" w14:textId="5A972A0F" w:rsidR="007321F4"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Proposals will be opened by using the tools offered by the E-Tenders system. The proposed contract prices and other information that characterizes the Proposal (excluding confidential information) will be published on the E-Tenders system</w:t>
      </w:r>
      <w:bookmarkEnd w:id="521"/>
      <w:r w:rsidRPr="002F5F95">
        <w:rPr>
          <w:rFonts w:ascii="Arial" w:hAnsi="Arial" w:cs="Arial"/>
          <w:szCs w:val="20"/>
          <w:lang w:val="en-GB"/>
        </w:rPr>
        <w:t>.</w:t>
      </w:r>
      <w:bookmarkEnd w:id="522"/>
      <w:bookmarkEnd w:id="523"/>
      <w:bookmarkEnd w:id="524"/>
      <w:bookmarkEnd w:id="525"/>
      <w:bookmarkEnd w:id="526"/>
      <w:bookmarkEnd w:id="527"/>
      <w:bookmarkEnd w:id="528"/>
      <w:bookmarkEnd w:id="529"/>
      <w:bookmarkEnd w:id="530"/>
      <w:bookmarkEnd w:id="531"/>
      <w:bookmarkEnd w:id="532"/>
      <w:r w:rsidRPr="002F5F95">
        <w:rPr>
          <w:rFonts w:ascii="Arial" w:hAnsi="Arial" w:cs="Arial"/>
          <w:szCs w:val="20"/>
          <w:lang w:val="en-GB"/>
        </w:rPr>
        <w:t xml:space="preserve"> </w:t>
      </w:r>
      <w:bookmarkStart w:id="533" w:name="_Toc504384607"/>
      <w:bookmarkStart w:id="534" w:name="_Toc515955865"/>
      <w:bookmarkStart w:id="535" w:name="_Toc515956114"/>
      <w:bookmarkStart w:id="536" w:name="_Toc515956612"/>
      <w:bookmarkStart w:id="537" w:name="_Toc516041682"/>
      <w:bookmarkStart w:id="538" w:name="_Toc516043231"/>
      <w:bookmarkStart w:id="539" w:name="_Toc516045295"/>
      <w:bookmarkStart w:id="540" w:name="_Toc516045871"/>
      <w:bookmarkStart w:id="541" w:name="_Toc516047023"/>
      <w:bookmarkStart w:id="542" w:name="_Toc516047311"/>
      <w:bookmarkStart w:id="543" w:name="_Toc524531335"/>
      <w:bookmarkStart w:id="544" w:name="_Toc524601946"/>
    </w:p>
    <w:p w14:paraId="4C7B7F25" w14:textId="113B2F29"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information regarding the Tenderer, the time of Proposal submission, the proposed hourly rate and other information that characterizes the Proposal is generated at the opening of the Proposals by the E-Tenders system and written down in the Proposal opening sheet which will be published on the E-Tenders system and Contracting authority’s webpage.</w:t>
      </w:r>
      <w:bookmarkEnd w:id="533"/>
      <w:bookmarkEnd w:id="534"/>
      <w:bookmarkEnd w:id="535"/>
      <w:bookmarkEnd w:id="536"/>
      <w:bookmarkEnd w:id="537"/>
      <w:bookmarkEnd w:id="538"/>
      <w:bookmarkEnd w:id="539"/>
      <w:bookmarkEnd w:id="540"/>
      <w:bookmarkEnd w:id="541"/>
      <w:bookmarkEnd w:id="542"/>
      <w:bookmarkEnd w:id="543"/>
      <w:bookmarkEnd w:id="544"/>
      <w:r w:rsidRPr="002F5F95">
        <w:rPr>
          <w:rFonts w:ascii="Arial" w:hAnsi="Arial" w:cs="Arial"/>
          <w:szCs w:val="20"/>
          <w:lang w:val="en-GB"/>
        </w:rPr>
        <w:t xml:space="preserve"> </w:t>
      </w:r>
    </w:p>
    <w:p w14:paraId="28442F65" w14:textId="463EDA8E" w:rsidR="00307140" w:rsidRPr="002F5F95" w:rsidRDefault="00307140" w:rsidP="00846A7E">
      <w:pPr>
        <w:pStyle w:val="Heading1"/>
        <w:numPr>
          <w:ilvl w:val="0"/>
          <w:numId w:val="18"/>
        </w:numPr>
        <w:spacing w:before="120" w:after="120"/>
        <w:rPr>
          <w:rFonts w:ascii="Arial" w:hAnsi="Arial" w:cs="Arial"/>
          <w:sz w:val="20"/>
          <w:szCs w:val="20"/>
          <w:lang w:val="en-GB"/>
        </w:rPr>
      </w:pPr>
      <w:bookmarkStart w:id="545" w:name="_Toc501563683"/>
      <w:bookmarkStart w:id="546" w:name="_Toc516557216"/>
      <w:bookmarkStart w:id="547" w:name="_Toc516558808"/>
      <w:bookmarkStart w:id="548" w:name="_Toc516559020"/>
      <w:bookmarkStart w:id="549" w:name="_Toc516559240"/>
      <w:bookmarkStart w:id="550" w:name="_Toc520902166"/>
      <w:bookmarkStart w:id="551" w:name="_Toc174025470"/>
      <w:bookmarkStart w:id="552" w:name="_Toc207032193"/>
      <w:bookmarkStart w:id="553" w:name="_Toc207033492"/>
      <w:bookmarkEnd w:id="520"/>
      <w:r w:rsidRPr="002F5F95">
        <w:rPr>
          <w:rFonts w:ascii="Arial" w:hAnsi="Arial" w:cs="Arial"/>
          <w:sz w:val="20"/>
          <w:szCs w:val="20"/>
          <w:lang w:val="en-GB"/>
        </w:rPr>
        <w:t xml:space="preserve">Verification of </w:t>
      </w:r>
      <w:bookmarkEnd w:id="545"/>
      <w:bookmarkEnd w:id="546"/>
      <w:bookmarkEnd w:id="547"/>
      <w:bookmarkEnd w:id="548"/>
      <w:bookmarkEnd w:id="549"/>
      <w:bookmarkEnd w:id="550"/>
      <w:r w:rsidRPr="002F5F95">
        <w:rPr>
          <w:rFonts w:ascii="Arial" w:hAnsi="Arial" w:cs="Arial"/>
          <w:sz w:val="20"/>
          <w:szCs w:val="20"/>
          <w:lang w:val="en-GB"/>
        </w:rPr>
        <w:t>proposals for compliance</w:t>
      </w:r>
      <w:bookmarkStart w:id="554" w:name="_Toc501563684"/>
      <w:bookmarkStart w:id="555" w:name="_Toc516127860"/>
      <w:bookmarkStart w:id="556" w:name="_Toc516558809"/>
      <w:bookmarkStart w:id="557" w:name="_Toc516559021"/>
      <w:bookmarkStart w:id="558" w:name="_Toc516559241"/>
      <w:bookmarkStart w:id="559" w:name="_Toc520902167"/>
      <w:bookmarkEnd w:id="551"/>
      <w:bookmarkEnd w:id="552"/>
      <w:bookmarkEnd w:id="553"/>
    </w:p>
    <w:p w14:paraId="2DEA1EB1" w14:textId="77777777" w:rsidR="007F1C8B"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Following of the opening of the Proposals the Procurement commission verifies the compliance of Proposals received. The Procurement commission evaluates the Proposals in closed sessions. </w:t>
      </w:r>
    </w:p>
    <w:p w14:paraId="0AC8BA43" w14:textId="77777777" w:rsidR="007F1C8B"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verifies whether the submitted Proposals comply with the requirements stipulated in the Section 13 of the Regulations and whether all required information and documents are submitted and selects for further evaluation the compliant Proposals.</w:t>
      </w:r>
      <w:bookmarkEnd w:id="554"/>
      <w:bookmarkEnd w:id="555"/>
      <w:bookmarkEnd w:id="556"/>
      <w:bookmarkEnd w:id="557"/>
      <w:bookmarkEnd w:id="558"/>
      <w:bookmarkEnd w:id="559"/>
    </w:p>
    <w:p w14:paraId="16F675C9" w14:textId="1ADF7CF0" w:rsidR="00307140"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verifies whether the Tenderers comply with the selection criteria stipulated in the Section 8.2. – 8.4 of the Regulations and selects compliant Tenderers for further evaluation.</w:t>
      </w:r>
    </w:p>
    <w:p w14:paraId="52240DC3" w14:textId="7D55424D" w:rsidR="00307140" w:rsidRPr="002F5F95" w:rsidRDefault="00307140" w:rsidP="00846A7E">
      <w:pPr>
        <w:pStyle w:val="Heading1"/>
        <w:numPr>
          <w:ilvl w:val="0"/>
          <w:numId w:val="18"/>
        </w:numPr>
        <w:spacing w:before="120" w:after="120"/>
        <w:rPr>
          <w:rFonts w:ascii="Arial" w:hAnsi="Arial" w:cs="Arial"/>
          <w:sz w:val="20"/>
          <w:szCs w:val="20"/>
          <w:lang w:val="en-GB"/>
        </w:rPr>
      </w:pPr>
      <w:bookmarkStart w:id="560" w:name="_Toc507168933"/>
      <w:bookmarkStart w:id="561" w:name="_Toc507168934"/>
      <w:bookmarkStart w:id="562" w:name="_Toc507168935"/>
      <w:bookmarkStart w:id="563" w:name="_Toc535914593"/>
      <w:bookmarkStart w:id="564" w:name="_Toc535914811"/>
      <w:bookmarkStart w:id="565" w:name="_Toc535915696"/>
      <w:bookmarkStart w:id="566" w:name="_Toc19521669"/>
      <w:bookmarkStart w:id="567" w:name="_Toc58053988"/>
      <w:bookmarkStart w:id="568" w:name="_Toc454882360"/>
      <w:bookmarkStart w:id="569" w:name="_Toc458981507"/>
      <w:bookmarkStart w:id="570" w:name="_Toc485642935"/>
      <w:bookmarkStart w:id="571" w:name="_Toc507159028"/>
      <w:bookmarkStart w:id="572" w:name="_Toc497801226"/>
      <w:bookmarkStart w:id="573" w:name="_Toc507164280"/>
      <w:bookmarkStart w:id="574" w:name="_Toc174025472"/>
      <w:bookmarkStart w:id="575" w:name="_Toc207032195"/>
      <w:bookmarkStart w:id="576" w:name="_Toc207033494"/>
      <w:bookmarkEnd w:id="560"/>
      <w:bookmarkEnd w:id="561"/>
      <w:bookmarkEnd w:id="562"/>
      <w:r w:rsidRPr="002F5F95">
        <w:rPr>
          <w:rFonts w:ascii="Arial" w:hAnsi="Arial" w:cs="Arial"/>
          <w:sz w:val="20"/>
          <w:szCs w:val="20"/>
          <w:lang w:val="en-GB"/>
        </w:rPr>
        <w:t>Verification of financial proposals</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p>
    <w:p w14:paraId="16272F93" w14:textId="386F70ED" w:rsidR="00715ED4" w:rsidRPr="003A2E1B"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3A2E1B">
        <w:rPr>
          <w:rFonts w:ascii="Arial" w:hAnsi="Arial" w:cs="Arial"/>
          <w:szCs w:val="20"/>
          <w:lang w:val="en-GB"/>
        </w:rPr>
        <w:t xml:space="preserve">The Procurement commission verifies whether the submitted </w:t>
      </w:r>
      <w:proofErr w:type="gramStart"/>
      <w:r w:rsidRPr="003A2E1B">
        <w:rPr>
          <w:rFonts w:ascii="Arial" w:hAnsi="Arial" w:cs="Arial"/>
          <w:szCs w:val="20"/>
          <w:lang w:val="en-GB"/>
        </w:rPr>
        <w:t>Financial</w:t>
      </w:r>
      <w:proofErr w:type="gramEnd"/>
      <w:r w:rsidRPr="003A2E1B">
        <w:rPr>
          <w:rFonts w:ascii="Arial" w:hAnsi="Arial" w:cs="Arial"/>
          <w:szCs w:val="20"/>
          <w:lang w:val="en-GB"/>
        </w:rPr>
        <w:t xml:space="preserve"> proposals comply with the requirements stipulated in Section 11 of the Regulations</w:t>
      </w:r>
      <w:r w:rsidR="007863FE">
        <w:rPr>
          <w:rFonts w:ascii="Arial" w:hAnsi="Arial" w:cs="Arial"/>
          <w:szCs w:val="20"/>
          <w:lang w:val="en-GB"/>
        </w:rPr>
        <w:t xml:space="preserve"> and</w:t>
      </w:r>
      <w:r w:rsidRPr="003A2E1B">
        <w:rPr>
          <w:rFonts w:ascii="Arial" w:hAnsi="Arial" w:cs="Arial"/>
          <w:szCs w:val="20"/>
          <w:lang w:val="en-GB"/>
        </w:rPr>
        <w:t xml:space="preserve"> Tenderers have filled in the Annex No </w:t>
      </w:r>
      <w:r w:rsidR="00C95EBA">
        <w:rPr>
          <w:rFonts w:ascii="Arial" w:hAnsi="Arial" w:cs="Arial"/>
          <w:szCs w:val="20"/>
          <w:lang w:val="en-GB"/>
        </w:rPr>
        <w:t>1</w:t>
      </w:r>
      <w:r w:rsidRPr="003A2E1B">
        <w:rPr>
          <w:rFonts w:ascii="Arial" w:hAnsi="Arial" w:cs="Arial"/>
          <w:szCs w:val="20"/>
          <w:lang w:val="en-GB"/>
        </w:rPr>
        <w:t xml:space="preserve"> “Financial proposal” in accordance with the requirements.</w:t>
      </w:r>
    </w:p>
    <w:p w14:paraId="495C2DB9" w14:textId="77777777" w:rsidR="00715ED4"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lastRenderedPageBreak/>
        <w:t>The Procurement commission verifies whether there are any arithmetical errors, whether an abnormally low Proposal has been received, as well as assesses and compares the proposed contract prices.</w:t>
      </w:r>
    </w:p>
    <w:p w14:paraId="42A23704" w14:textId="77777777" w:rsidR="00715ED4"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informs the Tenderer whose arithmetical errors have been corrected about the correction of arithmetical errors and the corrected </w:t>
      </w:r>
      <w:proofErr w:type="gramStart"/>
      <w:r w:rsidRPr="002F5F95">
        <w:rPr>
          <w:rFonts w:ascii="Arial" w:hAnsi="Arial" w:cs="Arial"/>
          <w:szCs w:val="20"/>
          <w:lang w:val="en-GB"/>
        </w:rPr>
        <w:t>Financial</w:t>
      </w:r>
      <w:proofErr w:type="gramEnd"/>
      <w:r w:rsidRPr="002F5F95">
        <w:rPr>
          <w:rFonts w:ascii="Arial" w:hAnsi="Arial" w:cs="Arial"/>
          <w:szCs w:val="20"/>
          <w:lang w:val="en-GB"/>
        </w:rPr>
        <w:t xml:space="preserve"> proposal. </w:t>
      </w:r>
    </w:p>
    <w:p w14:paraId="64A412BB" w14:textId="77777777" w:rsidR="00715ED4" w:rsidRPr="002F5F95"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When evaluating the financial proposal, the Procurement commission takes corrections into account. </w:t>
      </w:r>
    </w:p>
    <w:p w14:paraId="58844FC0" w14:textId="77777777" w:rsidR="00715ED4" w:rsidRPr="00D1558C"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has the right to demand that the Tenderer explains the calculation upon which the financial proposal is based and other related aspects </w:t>
      </w:r>
      <w:proofErr w:type="gramStart"/>
      <w:r w:rsidRPr="002F5F95">
        <w:rPr>
          <w:rFonts w:ascii="Arial" w:hAnsi="Arial" w:cs="Arial"/>
          <w:szCs w:val="20"/>
          <w:lang w:val="en-GB"/>
        </w:rPr>
        <w:t>in order to</w:t>
      </w:r>
      <w:proofErr w:type="gramEnd"/>
      <w:r w:rsidRPr="002F5F95">
        <w:rPr>
          <w:rFonts w:ascii="Arial" w:hAnsi="Arial" w:cs="Arial"/>
          <w:szCs w:val="20"/>
          <w:lang w:val="en-GB"/>
        </w:rPr>
        <w:t xml:space="preserve"> ascertain the </w:t>
      </w:r>
      <w:r w:rsidRPr="00D1558C">
        <w:rPr>
          <w:rFonts w:ascii="Arial" w:hAnsi="Arial" w:cs="Arial"/>
          <w:szCs w:val="20"/>
          <w:lang w:val="en-GB"/>
        </w:rPr>
        <w:t>objectivity of the financial proposal and whether an abnormally low Proposal has been submitted.</w:t>
      </w:r>
    </w:p>
    <w:p w14:paraId="491FA704" w14:textId="1DD39192" w:rsidR="00307140" w:rsidRPr="006339CB"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D1558C">
        <w:rPr>
          <w:rFonts w:ascii="Arial" w:hAnsi="Arial" w:cs="Arial"/>
          <w:szCs w:val="20"/>
          <w:lang w:val="en-GB"/>
        </w:rPr>
        <w:t xml:space="preserve">The Procurement commission further evaluates the compliant Proposals which have not been declared </w:t>
      </w:r>
      <w:r w:rsidRPr="006339CB">
        <w:rPr>
          <w:rFonts w:ascii="Arial" w:hAnsi="Arial" w:cs="Arial"/>
          <w:szCs w:val="20"/>
          <w:lang w:val="en-GB"/>
        </w:rPr>
        <w:t>as abnormally low proposals.</w:t>
      </w:r>
    </w:p>
    <w:p w14:paraId="4EBC1A38" w14:textId="72B878B4" w:rsidR="00307140" w:rsidRPr="006339CB" w:rsidRDefault="00307140" w:rsidP="00846A7E">
      <w:pPr>
        <w:pStyle w:val="Heading1"/>
        <w:numPr>
          <w:ilvl w:val="0"/>
          <w:numId w:val="18"/>
        </w:numPr>
        <w:spacing w:before="120" w:after="120"/>
        <w:rPr>
          <w:rFonts w:ascii="Arial" w:hAnsi="Arial" w:cs="Arial"/>
          <w:sz w:val="20"/>
          <w:szCs w:val="20"/>
          <w:lang w:val="en-GB"/>
        </w:rPr>
      </w:pPr>
      <w:bookmarkStart w:id="577" w:name="_Ref481077266"/>
      <w:bookmarkStart w:id="578" w:name="_Toc485642936"/>
      <w:bookmarkStart w:id="579" w:name="_Toc507159029"/>
      <w:bookmarkStart w:id="580" w:name="_Toc497801227"/>
      <w:bookmarkStart w:id="581" w:name="_Toc507164281"/>
      <w:bookmarkStart w:id="582" w:name="_Toc174025473"/>
      <w:bookmarkStart w:id="583" w:name="_Toc207032196"/>
      <w:bookmarkStart w:id="584" w:name="_Toc207033495"/>
      <w:r w:rsidRPr="006339CB">
        <w:rPr>
          <w:rFonts w:ascii="Arial" w:hAnsi="Arial" w:cs="Arial"/>
          <w:sz w:val="20"/>
          <w:szCs w:val="20"/>
          <w:lang w:val="en-GB"/>
        </w:rPr>
        <w:t>Contract award criteria</w:t>
      </w:r>
      <w:bookmarkStart w:id="585" w:name="_Ref467157873"/>
      <w:bookmarkEnd w:id="577"/>
      <w:bookmarkEnd w:id="578"/>
      <w:bookmarkEnd w:id="579"/>
      <w:bookmarkEnd w:id="580"/>
      <w:bookmarkEnd w:id="581"/>
      <w:bookmarkEnd w:id="582"/>
      <w:bookmarkEnd w:id="583"/>
      <w:bookmarkEnd w:id="584"/>
    </w:p>
    <w:p w14:paraId="235FCC93" w14:textId="09F8171D" w:rsidR="00715ED4" w:rsidRPr="008009C4" w:rsidRDefault="00307140" w:rsidP="00846A7E">
      <w:pPr>
        <w:pStyle w:val="ListParagraph"/>
        <w:numPr>
          <w:ilvl w:val="1"/>
          <w:numId w:val="18"/>
        </w:numPr>
        <w:spacing w:after="120" w:line="276" w:lineRule="auto"/>
        <w:ind w:left="993" w:hanging="633"/>
        <w:jc w:val="both"/>
        <w:rPr>
          <w:rFonts w:ascii="Arial" w:hAnsi="Arial" w:cs="Arial"/>
          <w:szCs w:val="20"/>
          <w:lang w:val="en-GB"/>
        </w:rPr>
      </w:pPr>
      <w:bookmarkStart w:id="586" w:name="_Toc501563697"/>
      <w:bookmarkStart w:id="587" w:name="_Toc516127873"/>
      <w:bookmarkStart w:id="588" w:name="_Toc516742680"/>
      <w:bookmarkStart w:id="589" w:name="_Toc516839734"/>
      <w:bookmarkEnd w:id="585"/>
      <w:r w:rsidRPr="006339CB">
        <w:rPr>
          <w:rFonts w:ascii="Arial" w:hAnsi="Arial" w:cs="Arial"/>
          <w:szCs w:val="20"/>
          <w:lang w:val="en-GB"/>
        </w:rPr>
        <w:t>The Procurement commission will</w:t>
      </w:r>
      <w:r w:rsidRPr="00D1558C">
        <w:rPr>
          <w:rFonts w:ascii="Arial" w:hAnsi="Arial" w:cs="Arial"/>
          <w:szCs w:val="20"/>
          <w:lang w:val="en-GB"/>
        </w:rPr>
        <w:t xml:space="preserve"> determine the most economically advantageous</w:t>
      </w:r>
      <w:r w:rsidR="0027255E" w:rsidRPr="00D1558C">
        <w:rPr>
          <w:rFonts w:ascii="Arial" w:hAnsi="Arial" w:cs="Arial"/>
          <w:szCs w:val="20"/>
          <w:lang w:val="en-GB"/>
        </w:rPr>
        <w:t xml:space="preserve"> </w:t>
      </w:r>
      <w:r w:rsidR="00AE7276" w:rsidRPr="00D1558C">
        <w:rPr>
          <w:rFonts w:ascii="Arial" w:hAnsi="Arial" w:cs="Arial"/>
          <w:szCs w:val="20"/>
          <w:lang w:val="en-GB"/>
        </w:rPr>
        <w:t>Proposal</w:t>
      </w:r>
      <w:r w:rsidRPr="00D1558C">
        <w:rPr>
          <w:rFonts w:ascii="Arial" w:hAnsi="Arial" w:cs="Arial"/>
          <w:szCs w:val="20"/>
          <w:lang w:val="en-GB"/>
        </w:rPr>
        <w:t>. The Tenderer whose Proposal will be recognized</w:t>
      </w:r>
      <w:r w:rsidRPr="008009C4">
        <w:rPr>
          <w:rFonts w:ascii="Arial" w:hAnsi="Arial" w:cs="Arial"/>
          <w:szCs w:val="20"/>
          <w:lang w:val="en-GB"/>
        </w:rPr>
        <w:t xml:space="preserve"> as the most economically advantageous, shall be recognized as the Contractor.</w:t>
      </w:r>
    </w:p>
    <w:p w14:paraId="50303235" w14:textId="77777777" w:rsidR="00715ED4" w:rsidRPr="008009C4" w:rsidRDefault="00307140" w:rsidP="00846A7E">
      <w:pPr>
        <w:pStyle w:val="ListParagraph"/>
        <w:numPr>
          <w:ilvl w:val="1"/>
          <w:numId w:val="18"/>
        </w:numPr>
        <w:spacing w:after="120" w:line="276" w:lineRule="auto"/>
        <w:ind w:left="993" w:hanging="633"/>
        <w:jc w:val="both"/>
        <w:rPr>
          <w:rFonts w:ascii="Arial" w:hAnsi="Arial" w:cs="Arial"/>
          <w:szCs w:val="20"/>
          <w:lang w:val="en-GB"/>
        </w:rPr>
      </w:pPr>
      <w:r w:rsidRPr="008009C4">
        <w:rPr>
          <w:rFonts w:ascii="Arial" w:hAnsi="Arial" w:cs="Arial"/>
          <w:szCs w:val="20"/>
          <w:lang w:val="en-GB"/>
        </w:rPr>
        <w:t>The Proposal selection criterion is the most economically advantageous proposal, according to the evaluation methodology described in the Section below.</w:t>
      </w:r>
      <w:bookmarkEnd w:id="586"/>
      <w:bookmarkEnd w:id="587"/>
      <w:bookmarkEnd w:id="588"/>
      <w:bookmarkEnd w:id="589"/>
    </w:p>
    <w:tbl>
      <w:tblPr>
        <w:tblStyle w:val="ListTable3-Accent121"/>
        <w:tblW w:w="4943" w:type="pct"/>
        <w:jc w:val="center"/>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ayout w:type="fixed"/>
        <w:tblLook w:val="00A0" w:firstRow="1" w:lastRow="0" w:firstColumn="1" w:lastColumn="0" w:noHBand="0" w:noVBand="0"/>
      </w:tblPr>
      <w:tblGrid>
        <w:gridCol w:w="563"/>
        <w:gridCol w:w="7233"/>
        <w:gridCol w:w="1554"/>
      </w:tblGrid>
      <w:tr w:rsidR="00390527" w:rsidRPr="00A7543D" w14:paraId="2C97FCD5" w14:textId="77777777" w:rsidTr="00165BF9">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01" w:type="pct"/>
            <w:tcBorders>
              <w:right w:val="single" w:sz="4" w:space="0" w:color="003787"/>
            </w:tcBorders>
            <w:shd w:val="clear" w:color="auto" w:fill="003787"/>
            <w:vAlign w:val="center"/>
          </w:tcPr>
          <w:p w14:paraId="13B4C32D" w14:textId="77777777" w:rsidR="00390527" w:rsidRPr="00A7543D" w:rsidRDefault="00390527" w:rsidP="003F7348">
            <w:pPr>
              <w:spacing w:after="120" w:line="240" w:lineRule="auto"/>
              <w:rPr>
                <w:rFonts w:ascii="Arial" w:eastAsia="Times New Roman" w:hAnsi="Arial" w:cs="Arial"/>
                <w:szCs w:val="20"/>
                <w:lang w:val="en-GB"/>
              </w:rPr>
            </w:pPr>
            <w:r w:rsidRPr="00A7543D">
              <w:rPr>
                <w:rFonts w:ascii="Arial" w:eastAsia="Times New Roman" w:hAnsi="Arial" w:cs="Arial"/>
                <w:szCs w:val="20"/>
                <w:lang w:val="en-GB"/>
              </w:rPr>
              <w:t>No</w:t>
            </w:r>
          </w:p>
        </w:tc>
        <w:tc>
          <w:tcPr>
            <w:cnfStyle w:val="000010000000" w:firstRow="0" w:lastRow="0" w:firstColumn="0" w:lastColumn="0" w:oddVBand="1" w:evenVBand="0" w:oddHBand="0" w:evenHBand="0" w:firstRowFirstColumn="0" w:firstRowLastColumn="0" w:lastRowFirstColumn="0" w:lastRowLastColumn="0"/>
            <w:tcW w:w="3868" w:type="pct"/>
            <w:tcBorders>
              <w:left w:val="single" w:sz="4" w:space="0" w:color="003787"/>
              <w:right w:val="single" w:sz="4" w:space="0" w:color="003787"/>
            </w:tcBorders>
            <w:shd w:val="clear" w:color="auto" w:fill="003787"/>
            <w:vAlign w:val="center"/>
          </w:tcPr>
          <w:p w14:paraId="18B059C3" w14:textId="77777777" w:rsidR="00390527" w:rsidRPr="00A7543D" w:rsidRDefault="00390527" w:rsidP="003F7348">
            <w:pPr>
              <w:spacing w:before="360" w:after="120" w:line="240" w:lineRule="auto"/>
              <w:rPr>
                <w:rFonts w:ascii="Arial" w:eastAsia="Times New Roman" w:hAnsi="Arial" w:cs="Arial"/>
                <w:szCs w:val="20"/>
                <w:lang w:val="en-GB"/>
              </w:rPr>
            </w:pPr>
            <w:r w:rsidRPr="00A7543D">
              <w:rPr>
                <w:rFonts w:ascii="Arial" w:eastAsia="Times New Roman" w:hAnsi="Arial" w:cs="Arial"/>
                <w:szCs w:val="20"/>
                <w:lang w:val="en-GB"/>
              </w:rPr>
              <w:t xml:space="preserve">Financial proposal </w:t>
            </w:r>
          </w:p>
        </w:tc>
        <w:tc>
          <w:tcPr>
            <w:tcW w:w="831" w:type="pct"/>
            <w:tcBorders>
              <w:left w:val="single" w:sz="4" w:space="0" w:color="003787"/>
            </w:tcBorders>
            <w:shd w:val="clear" w:color="auto" w:fill="003787"/>
          </w:tcPr>
          <w:p w14:paraId="40703B19" w14:textId="77777777" w:rsidR="00390527" w:rsidRPr="00A7543D" w:rsidRDefault="00390527" w:rsidP="003F7348">
            <w:pPr>
              <w:spacing w:after="120" w:line="24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Cs w:val="20"/>
                <w:lang w:val="en-GB"/>
              </w:rPr>
            </w:pPr>
            <w:r w:rsidRPr="00A7543D">
              <w:rPr>
                <w:rFonts w:ascii="Arial" w:eastAsia="Times New Roman" w:hAnsi="Arial" w:cs="Arial"/>
                <w:szCs w:val="20"/>
                <w:lang w:val="en-GB"/>
              </w:rPr>
              <w:t>Maximum possible score</w:t>
            </w:r>
          </w:p>
        </w:tc>
      </w:tr>
      <w:tr w:rsidR="00390527" w:rsidRPr="00A7543D" w14:paraId="722637C1" w14:textId="77777777" w:rsidTr="00165BF9">
        <w:trPr>
          <w:cnfStyle w:val="000000100000" w:firstRow="0" w:lastRow="0" w:firstColumn="0" w:lastColumn="0" w:oddVBand="0" w:evenVBand="0" w:oddHBand="1" w:evenHBand="0" w:firstRowFirstColumn="0" w:firstRowLastColumn="0" w:lastRowFirstColumn="0" w:lastRowLastColumn="0"/>
          <w:trHeight w:val="489"/>
          <w:jc w:val="center"/>
        </w:trPr>
        <w:tc>
          <w:tcPr>
            <w:cnfStyle w:val="001000000000" w:firstRow="0" w:lastRow="0" w:firstColumn="1" w:lastColumn="0" w:oddVBand="0" w:evenVBand="0" w:oddHBand="0" w:evenHBand="0" w:firstRowFirstColumn="0" w:firstRowLastColumn="0" w:lastRowFirstColumn="0" w:lastRowLastColumn="0"/>
            <w:tcW w:w="301" w:type="pct"/>
            <w:tcBorders>
              <w:right w:val="single" w:sz="4" w:space="0" w:color="003787"/>
            </w:tcBorders>
            <w:vAlign w:val="center"/>
          </w:tcPr>
          <w:p w14:paraId="5DCB4D8C" w14:textId="4087A20C" w:rsidR="00390527" w:rsidRPr="00A7543D" w:rsidRDefault="00A30F5E" w:rsidP="00A30F5E">
            <w:pPr>
              <w:spacing w:after="240" w:line="276" w:lineRule="auto"/>
              <w:jc w:val="center"/>
              <w:rPr>
                <w:rFonts w:ascii="Arial" w:eastAsia="Times New Roman" w:hAnsi="Arial" w:cs="Arial"/>
                <w:color w:val="000000" w:themeColor="text1"/>
                <w:szCs w:val="20"/>
                <w:lang w:val="en-GB"/>
              </w:rPr>
            </w:pPr>
            <w:r w:rsidRPr="00A7543D">
              <w:rPr>
                <w:rFonts w:ascii="Arial" w:eastAsia="Times New Roman" w:hAnsi="Arial" w:cs="Arial"/>
                <w:color w:val="000000" w:themeColor="text1"/>
                <w:szCs w:val="20"/>
                <w:lang w:val="en-GB"/>
              </w:rPr>
              <w:t>A</w:t>
            </w:r>
          </w:p>
        </w:tc>
        <w:tc>
          <w:tcPr>
            <w:cnfStyle w:val="000010000000" w:firstRow="0" w:lastRow="0" w:firstColumn="0" w:lastColumn="0" w:oddVBand="1" w:evenVBand="0" w:oddHBand="0" w:evenHBand="0" w:firstRowFirstColumn="0" w:firstRowLastColumn="0" w:lastRowFirstColumn="0" w:lastRowLastColumn="0"/>
            <w:tcW w:w="3868" w:type="pct"/>
            <w:tcBorders>
              <w:left w:val="single" w:sz="4" w:space="0" w:color="003787"/>
              <w:right w:val="single" w:sz="4" w:space="0" w:color="003787"/>
            </w:tcBorders>
            <w:vAlign w:val="center"/>
          </w:tcPr>
          <w:p w14:paraId="5B6AC95A" w14:textId="26AA054A" w:rsidR="00390527" w:rsidRPr="00A7543D" w:rsidRDefault="00D66151" w:rsidP="003F7348">
            <w:pPr>
              <w:spacing w:after="240" w:line="276" w:lineRule="auto"/>
              <w:rPr>
                <w:rFonts w:ascii="Arial" w:eastAsia="Times New Roman" w:hAnsi="Arial" w:cs="Arial"/>
                <w:b/>
                <w:bCs/>
                <w:color w:val="000000" w:themeColor="text1"/>
                <w:szCs w:val="20"/>
                <w:lang w:val="en-GB"/>
              </w:rPr>
            </w:pPr>
            <w:r w:rsidRPr="00A7543D">
              <w:rPr>
                <w:rFonts w:ascii="Arial" w:eastAsia="Times New Roman" w:hAnsi="Arial" w:cs="Arial"/>
                <w:b/>
                <w:bCs/>
                <w:color w:val="000000" w:themeColor="text1"/>
                <w:szCs w:val="20"/>
                <w:shd w:val="clear" w:color="auto" w:fill="FFFFFF"/>
                <w:lang w:val="en-GB"/>
              </w:rPr>
              <w:t>Financial proposal</w:t>
            </w:r>
            <w:r w:rsidR="00390527" w:rsidRPr="00A7543D">
              <w:rPr>
                <w:rFonts w:ascii="Arial" w:eastAsia="Times New Roman" w:hAnsi="Arial" w:cs="Arial"/>
                <w:b/>
                <w:bCs/>
                <w:color w:val="000000" w:themeColor="text1"/>
                <w:szCs w:val="20"/>
                <w:shd w:val="clear" w:color="auto" w:fill="FFFFFF"/>
                <w:lang w:val="en-GB"/>
              </w:rPr>
              <w:t xml:space="preserve"> </w:t>
            </w:r>
            <w:r w:rsidR="00390527" w:rsidRPr="00A7543D">
              <w:rPr>
                <w:rFonts w:ascii="Arial" w:eastAsia="Times New Roman" w:hAnsi="Arial" w:cs="Arial"/>
                <w:b/>
                <w:bCs/>
                <w:i/>
                <w:iCs/>
                <w:color w:val="000000" w:themeColor="text1"/>
                <w:szCs w:val="20"/>
                <w:shd w:val="clear" w:color="auto" w:fill="FFFFFF"/>
                <w:lang w:val="en-GB"/>
              </w:rPr>
              <w:t xml:space="preserve">(proposed </w:t>
            </w:r>
            <w:r w:rsidR="00637D4E" w:rsidRPr="00A7543D">
              <w:rPr>
                <w:rFonts w:ascii="Arial" w:eastAsia="Times New Roman" w:hAnsi="Arial" w:cs="Arial"/>
                <w:b/>
                <w:bCs/>
                <w:i/>
                <w:iCs/>
                <w:color w:val="000000" w:themeColor="text1"/>
                <w:szCs w:val="20"/>
                <w:shd w:val="clear" w:color="auto" w:fill="FFFFFF"/>
                <w:lang w:val="en-GB"/>
              </w:rPr>
              <w:t>t</w:t>
            </w:r>
            <w:r w:rsidR="00390527" w:rsidRPr="00A7543D">
              <w:rPr>
                <w:rFonts w:ascii="Arial" w:eastAsia="Times New Roman" w:hAnsi="Arial" w:cs="Arial"/>
                <w:b/>
                <w:bCs/>
                <w:i/>
                <w:iCs/>
                <w:color w:val="000000" w:themeColor="text1"/>
                <w:szCs w:val="20"/>
                <w:shd w:val="clear" w:color="auto" w:fill="FFFFFF"/>
                <w:lang w:val="en-GB"/>
              </w:rPr>
              <w:t>otal price</w:t>
            </w:r>
            <w:r w:rsidR="00637D4E" w:rsidRPr="00A7543D">
              <w:rPr>
                <w:rFonts w:ascii="Arial" w:eastAsia="Times New Roman" w:hAnsi="Arial" w:cs="Arial"/>
                <w:b/>
                <w:bCs/>
                <w:i/>
                <w:iCs/>
                <w:color w:val="000000" w:themeColor="text1"/>
                <w:szCs w:val="20"/>
                <w:shd w:val="clear" w:color="auto" w:fill="FFFFFF"/>
                <w:lang w:val="en-GB"/>
              </w:rPr>
              <w:t xml:space="preserve"> EUR, excluding VAT</w:t>
            </w:r>
            <w:r w:rsidR="00390527" w:rsidRPr="00A7543D">
              <w:rPr>
                <w:rFonts w:ascii="Arial" w:eastAsia="Times New Roman" w:hAnsi="Arial" w:cs="Arial"/>
                <w:b/>
                <w:bCs/>
                <w:i/>
                <w:iCs/>
                <w:color w:val="000000" w:themeColor="text1"/>
                <w:szCs w:val="20"/>
                <w:shd w:val="clear" w:color="auto" w:fill="FFFFFF"/>
                <w:lang w:val="en-GB"/>
              </w:rPr>
              <w:t>)</w:t>
            </w:r>
            <w:r w:rsidR="00390527" w:rsidRPr="00A7543D">
              <w:rPr>
                <w:rFonts w:ascii="Arial" w:eastAsia="Times New Roman" w:hAnsi="Arial" w:cs="Arial"/>
                <w:b/>
                <w:bCs/>
                <w:color w:val="000000" w:themeColor="text1"/>
                <w:szCs w:val="20"/>
                <w:shd w:val="clear" w:color="auto" w:fill="FFFFFF"/>
                <w:lang w:val="en-GB"/>
              </w:rPr>
              <w:t xml:space="preserve"> –</w:t>
            </w:r>
            <w:r w:rsidR="00637D4E" w:rsidRPr="00A7543D">
              <w:rPr>
                <w:rFonts w:ascii="Arial" w:eastAsia="Times New Roman" w:hAnsi="Arial" w:cs="Arial"/>
                <w:b/>
                <w:bCs/>
                <w:color w:val="000000" w:themeColor="text1"/>
                <w:szCs w:val="20"/>
                <w:shd w:val="clear" w:color="auto" w:fill="FFFFFF"/>
                <w:lang w:val="en-GB"/>
              </w:rPr>
              <w:t xml:space="preserve"> </w:t>
            </w:r>
            <w:r w:rsidR="00AA6F9D" w:rsidRPr="00A7543D">
              <w:rPr>
                <w:rFonts w:ascii="Arial" w:eastAsia="Times New Roman" w:hAnsi="Arial" w:cs="Arial"/>
                <w:b/>
                <w:bCs/>
                <w:color w:val="000000" w:themeColor="text1"/>
                <w:szCs w:val="20"/>
                <w:shd w:val="clear" w:color="auto" w:fill="FFFFFF"/>
                <w:lang w:val="en-GB"/>
              </w:rPr>
              <w:t xml:space="preserve">which will be evaluated in accordance with Section </w:t>
            </w:r>
            <w:r w:rsidR="00C021B7" w:rsidRPr="00A7543D">
              <w:rPr>
                <w:rFonts w:ascii="Arial" w:eastAsia="Times New Roman" w:hAnsi="Arial" w:cs="Arial"/>
                <w:b/>
                <w:bCs/>
                <w:color w:val="000000" w:themeColor="text1"/>
                <w:szCs w:val="20"/>
                <w:shd w:val="clear" w:color="auto" w:fill="FFFFFF"/>
                <w:lang w:val="en-GB"/>
              </w:rPr>
              <w:t>18</w:t>
            </w:r>
            <w:r w:rsidR="00AA6F9D" w:rsidRPr="00A7543D">
              <w:rPr>
                <w:rFonts w:ascii="Arial" w:eastAsia="Times New Roman" w:hAnsi="Arial" w:cs="Arial"/>
                <w:b/>
                <w:bCs/>
                <w:color w:val="000000" w:themeColor="text1"/>
                <w:szCs w:val="20"/>
                <w:shd w:val="clear" w:color="auto" w:fill="FFFFFF"/>
                <w:lang w:val="en-GB"/>
              </w:rPr>
              <w:t>.</w:t>
            </w:r>
            <w:r w:rsidR="00C74D9E" w:rsidRPr="00A7543D">
              <w:rPr>
                <w:rFonts w:ascii="Arial" w:eastAsia="Times New Roman" w:hAnsi="Arial" w:cs="Arial"/>
                <w:b/>
                <w:bCs/>
                <w:color w:val="000000" w:themeColor="text1"/>
                <w:szCs w:val="20"/>
                <w:shd w:val="clear" w:color="auto" w:fill="FFFFFF"/>
                <w:lang w:val="en-GB"/>
              </w:rPr>
              <w:t xml:space="preserve">6.1., 18.6.2. </w:t>
            </w:r>
            <w:r w:rsidR="00AA6F9D" w:rsidRPr="00A7543D">
              <w:rPr>
                <w:rFonts w:ascii="Arial" w:eastAsia="Times New Roman" w:hAnsi="Arial" w:cs="Arial"/>
                <w:b/>
                <w:bCs/>
                <w:color w:val="000000" w:themeColor="text1"/>
                <w:szCs w:val="20"/>
                <w:shd w:val="clear" w:color="auto" w:fill="FFFFFF"/>
                <w:lang w:val="en-GB"/>
              </w:rPr>
              <w:t>of the Regulations.</w:t>
            </w:r>
          </w:p>
        </w:tc>
        <w:tc>
          <w:tcPr>
            <w:tcW w:w="831" w:type="pct"/>
            <w:tcBorders>
              <w:left w:val="single" w:sz="4" w:space="0" w:color="003787"/>
            </w:tcBorders>
            <w:vAlign w:val="center"/>
          </w:tcPr>
          <w:p w14:paraId="2ABB6534" w14:textId="5A23590B" w:rsidR="00390527" w:rsidRPr="00A7543D" w:rsidRDefault="00143AA0" w:rsidP="003F7348">
            <w:pPr>
              <w:spacing w:after="240" w:line="276"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Cs w:val="20"/>
                <w:lang w:val="en-GB"/>
              </w:rPr>
            </w:pPr>
            <w:r w:rsidRPr="00A7543D">
              <w:rPr>
                <w:rFonts w:ascii="Arial" w:eastAsia="Times New Roman" w:hAnsi="Arial" w:cs="Arial"/>
                <w:color w:val="000000" w:themeColor="text1"/>
                <w:szCs w:val="20"/>
                <w:lang w:val="en-GB"/>
              </w:rPr>
              <w:t>90</w:t>
            </w:r>
          </w:p>
        </w:tc>
      </w:tr>
      <w:tr w:rsidR="00BC79CA" w:rsidRPr="00A7543D" w14:paraId="34AA58B2" w14:textId="77777777" w:rsidTr="00165BF9">
        <w:trPr>
          <w:trHeight w:val="489"/>
          <w:jc w:val="center"/>
        </w:trPr>
        <w:tc>
          <w:tcPr>
            <w:cnfStyle w:val="001000000000" w:firstRow="0" w:lastRow="0" w:firstColumn="1" w:lastColumn="0" w:oddVBand="0" w:evenVBand="0" w:oddHBand="0" w:evenHBand="0" w:firstRowFirstColumn="0" w:firstRowLastColumn="0" w:lastRowFirstColumn="0" w:lastRowLastColumn="0"/>
            <w:tcW w:w="301" w:type="pct"/>
            <w:tcBorders>
              <w:right w:val="single" w:sz="4" w:space="0" w:color="003787"/>
            </w:tcBorders>
            <w:vAlign w:val="center"/>
          </w:tcPr>
          <w:p w14:paraId="361482F6" w14:textId="53E7D5BA" w:rsidR="00BC79CA" w:rsidRPr="00A7543D" w:rsidRDefault="00191C1F" w:rsidP="00A30F5E">
            <w:pPr>
              <w:spacing w:after="240" w:line="276" w:lineRule="auto"/>
              <w:jc w:val="center"/>
              <w:rPr>
                <w:rFonts w:ascii="Arial" w:eastAsia="Times New Roman" w:hAnsi="Arial" w:cs="Arial"/>
                <w:color w:val="000000" w:themeColor="text1"/>
                <w:szCs w:val="20"/>
                <w:lang w:val="en-GB"/>
              </w:rPr>
            </w:pPr>
            <w:r w:rsidRPr="00A7543D">
              <w:rPr>
                <w:rFonts w:ascii="Arial" w:eastAsia="Times New Roman" w:hAnsi="Arial" w:cs="Arial"/>
                <w:color w:val="000000" w:themeColor="text1"/>
                <w:szCs w:val="20"/>
                <w:lang w:val="en-GB"/>
              </w:rPr>
              <w:t>A1</w:t>
            </w:r>
          </w:p>
        </w:tc>
        <w:tc>
          <w:tcPr>
            <w:cnfStyle w:val="000010000000" w:firstRow="0" w:lastRow="0" w:firstColumn="0" w:lastColumn="0" w:oddVBand="1" w:evenVBand="0" w:oddHBand="0" w:evenHBand="0" w:firstRowFirstColumn="0" w:firstRowLastColumn="0" w:lastRowFirstColumn="0" w:lastRowLastColumn="0"/>
            <w:tcW w:w="3868" w:type="pct"/>
            <w:tcBorders>
              <w:left w:val="single" w:sz="4" w:space="0" w:color="003787"/>
              <w:right w:val="single" w:sz="4" w:space="0" w:color="003787"/>
            </w:tcBorders>
            <w:vAlign w:val="center"/>
          </w:tcPr>
          <w:p w14:paraId="4BF0DDE0" w14:textId="5989B64E" w:rsidR="00BC79CA" w:rsidRPr="00A7543D" w:rsidRDefault="00BB1FE7" w:rsidP="003F7348">
            <w:pPr>
              <w:spacing w:after="240" w:line="276" w:lineRule="auto"/>
              <w:rPr>
                <w:rFonts w:ascii="Arial" w:eastAsia="Times New Roman" w:hAnsi="Arial" w:cs="Arial"/>
                <w:color w:val="000000" w:themeColor="text1"/>
                <w:szCs w:val="20"/>
                <w:shd w:val="clear" w:color="auto" w:fill="FFFFFF"/>
                <w:lang w:val="en-GB"/>
              </w:rPr>
            </w:pPr>
            <w:r w:rsidRPr="00A7543D">
              <w:rPr>
                <w:rFonts w:ascii="Arial" w:eastAsia="Times New Roman" w:hAnsi="Arial" w:cs="Arial"/>
                <w:color w:val="000000" w:themeColor="text1"/>
                <w:szCs w:val="20"/>
                <w:shd w:val="clear" w:color="auto" w:fill="FFFFFF"/>
                <w:lang w:val="en-GB"/>
              </w:rPr>
              <w:t>Financial proposal “</w:t>
            </w:r>
            <w:r w:rsidRPr="00A7543D">
              <w:rPr>
                <w:rFonts w:ascii="Arial" w:hAnsi="Arial" w:cs="Arial"/>
                <w:i/>
                <w:iCs/>
                <w:szCs w:val="20"/>
                <w:lang w:eastAsia="en-GB"/>
              </w:rPr>
              <w:t>Functional audit report (inception report, interim report, final report)</w:t>
            </w:r>
            <w:r w:rsidRPr="00A7543D">
              <w:rPr>
                <w:rFonts w:ascii="Arial" w:eastAsia="Times New Roman" w:hAnsi="Arial" w:cs="Arial"/>
                <w:i/>
                <w:iCs/>
                <w:color w:val="000000" w:themeColor="text1"/>
                <w:szCs w:val="20"/>
                <w:shd w:val="clear" w:color="auto" w:fill="FFFFFF"/>
                <w:lang w:val="en-GB"/>
              </w:rPr>
              <w:t>” (proposed price EUR, excluding VAT)</w:t>
            </w:r>
            <w:r w:rsidRPr="00A7543D">
              <w:rPr>
                <w:rFonts w:ascii="Arial" w:eastAsia="Times New Roman" w:hAnsi="Arial" w:cs="Arial"/>
                <w:color w:val="000000" w:themeColor="text1"/>
                <w:szCs w:val="20"/>
                <w:shd w:val="clear" w:color="auto" w:fill="FFFFFF"/>
                <w:lang w:val="en-GB"/>
              </w:rPr>
              <w:t xml:space="preserve"> – which will be evaluated in accordance with Section 18.6.1. of the Regulations.</w:t>
            </w:r>
          </w:p>
        </w:tc>
        <w:tc>
          <w:tcPr>
            <w:tcW w:w="831" w:type="pct"/>
            <w:tcBorders>
              <w:left w:val="single" w:sz="4" w:space="0" w:color="003787"/>
            </w:tcBorders>
            <w:vAlign w:val="center"/>
          </w:tcPr>
          <w:p w14:paraId="727CB14A" w14:textId="5DA0F1D1" w:rsidR="00BC79CA" w:rsidRPr="00A7543D" w:rsidRDefault="00895435" w:rsidP="003F7348">
            <w:pPr>
              <w:spacing w:after="240" w:line="276"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Cs w:val="20"/>
                <w:lang w:val="en-GB"/>
              </w:rPr>
            </w:pPr>
            <w:r w:rsidRPr="00A7543D">
              <w:rPr>
                <w:rFonts w:ascii="Arial" w:eastAsia="Times New Roman" w:hAnsi="Arial" w:cs="Arial"/>
                <w:color w:val="000000" w:themeColor="text1"/>
                <w:szCs w:val="20"/>
                <w:lang w:val="en-GB"/>
              </w:rPr>
              <w:t>8</w:t>
            </w:r>
            <w:r w:rsidR="00143AA0" w:rsidRPr="00A7543D">
              <w:rPr>
                <w:rFonts w:ascii="Arial" w:eastAsia="Times New Roman" w:hAnsi="Arial" w:cs="Arial"/>
                <w:color w:val="000000" w:themeColor="text1"/>
                <w:szCs w:val="20"/>
                <w:lang w:val="en-GB"/>
              </w:rPr>
              <w:t>5</w:t>
            </w:r>
          </w:p>
        </w:tc>
      </w:tr>
      <w:tr w:rsidR="00191C1F" w:rsidRPr="00A7543D" w14:paraId="7D84ED83" w14:textId="77777777" w:rsidTr="00165BF9">
        <w:trPr>
          <w:cnfStyle w:val="000000100000" w:firstRow="0" w:lastRow="0" w:firstColumn="0" w:lastColumn="0" w:oddVBand="0" w:evenVBand="0" w:oddHBand="1" w:evenHBand="0" w:firstRowFirstColumn="0" w:firstRowLastColumn="0" w:lastRowFirstColumn="0" w:lastRowLastColumn="0"/>
          <w:trHeight w:val="489"/>
          <w:jc w:val="center"/>
        </w:trPr>
        <w:tc>
          <w:tcPr>
            <w:cnfStyle w:val="001000000000" w:firstRow="0" w:lastRow="0" w:firstColumn="1" w:lastColumn="0" w:oddVBand="0" w:evenVBand="0" w:oddHBand="0" w:evenHBand="0" w:firstRowFirstColumn="0" w:firstRowLastColumn="0" w:lastRowFirstColumn="0" w:lastRowLastColumn="0"/>
            <w:tcW w:w="301" w:type="pct"/>
            <w:tcBorders>
              <w:right w:val="single" w:sz="4" w:space="0" w:color="003787"/>
            </w:tcBorders>
            <w:vAlign w:val="center"/>
          </w:tcPr>
          <w:p w14:paraId="1B3381FE" w14:textId="7B7C3F18" w:rsidR="00191C1F" w:rsidRPr="00A7543D" w:rsidRDefault="00191C1F" w:rsidP="00A30F5E">
            <w:pPr>
              <w:spacing w:after="240" w:line="276" w:lineRule="auto"/>
              <w:jc w:val="center"/>
              <w:rPr>
                <w:rFonts w:ascii="Arial" w:eastAsia="Times New Roman" w:hAnsi="Arial" w:cs="Arial"/>
                <w:color w:val="000000" w:themeColor="text1"/>
                <w:szCs w:val="20"/>
                <w:lang w:val="en-GB"/>
              </w:rPr>
            </w:pPr>
            <w:r w:rsidRPr="00A7543D">
              <w:rPr>
                <w:rFonts w:ascii="Arial" w:eastAsia="Times New Roman" w:hAnsi="Arial" w:cs="Arial"/>
                <w:color w:val="000000" w:themeColor="text1"/>
                <w:szCs w:val="20"/>
                <w:lang w:val="en-GB"/>
              </w:rPr>
              <w:t>A2</w:t>
            </w:r>
          </w:p>
        </w:tc>
        <w:tc>
          <w:tcPr>
            <w:cnfStyle w:val="000010000000" w:firstRow="0" w:lastRow="0" w:firstColumn="0" w:lastColumn="0" w:oddVBand="1" w:evenVBand="0" w:oddHBand="0" w:evenHBand="0" w:firstRowFirstColumn="0" w:firstRowLastColumn="0" w:lastRowFirstColumn="0" w:lastRowLastColumn="0"/>
            <w:tcW w:w="3868" w:type="pct"/>
            <w:tcBorders>
              <w:left w:val="single" w:sz="4" w:space="0" w:color="003787"/>
              <w:right w:val="single" w:sz="4" w:space="0" w:color="003787"/>
            </w:tcBorders>
            <w:vAlign w:val="center"/>
          </w:tcPr>
          <w:p w14:paraId="220EA0D4" w14:textId="2A864C08" w:rsidR="00191C1F" w:rsidRPr="00A7543D" w:rsidRDefault="004242B2" w:rsidP="003F7348">
            <w:pPr>
              <w:spacing w:after="240" w:line="276" w:lineRule="auto"/>
              <w:rPr>
                <w:rFonts w:ascii="Arial" w:eastAsia="Times New Roman" w:hAnsi="Arial" w:cs="Arial"/>
                <w:color w:val="000000" w:themeColor="text1"/>
                <w:szCs w:val="20"/>
                <w:shd w:val="clear" w:color="auto" w:fill="FFFFFF"/>
                <w:lang w:val="en-GB"/>
              </w:rPr>
            </w:pPr>
            <w:r w:rsidRPr="00A7543D">
              <w:rPr>
                <w:rFonts w:ascii="Arial" w:eastAsia="Times New Roman" w:hAnsi="Arial" w:cs="Arial"/>
                <w:color w:val="000000" w:themeColor="text1"/>
                <w:szCs w:val="20"/>
                <w:shd w:val="clear" w:color="auto" w:fill="FFFFFF"/>
                <w:lang w:val="en-GB"/>
              </w:rPr>
              <w:t>Financial proposal “</w:t>
            </w:r>
            <w:r w:rsidR="00443947" w:rsidRPr="00A7543D">
              <w:rPr>
                <w:rFonts w:ascii="Arial" w:eastAsia="Times New Roman" w:hAnsi="Arial" w:cs="Arial"/>
                <w:color w:val="000000" w:themeColor="text1"/>
                <w:szCs w:val="20"/>
                <w:shd w:val="clear" w:color="auto" w:fill="FFFFFF"/>
                <w:lang w:val="en-GB"/>
              </w:rPr>
              <w:t>Optional scope</w:t>
            </w:r>
            <w:r w:rsidR="002B49B3" w:rsidRPr="00A7543D">
              <w:rPr>
                <w:rFonts w:ascii="Arial" w:eastAsia="Times New Roman" w:hAnsi="Arial" w:cs="Arial"/>
                <w:color w:val="000000" w:themeColor="text1"/>
                <w:szCs w:val="20"/>
                <w:shd w:val="clear" w:color="auto" w:fill="FFFFFF"/>
                <w:lang w:val="en-GB"/>
              </w:rPr>
              <w:t xml:space="preserve"> </w:t>
            </w:r>
            <w:r w:rsidR="00F51E04" w:rsidRPr="00A7543D">
              <w:rPr>
                <w:rFonts w:ascii="Arial" w:eastAsia="Times New Roman" w:hAnsi="Arial" w:cs="Arial"/>
                <w:color w:val="000000" w:themeColor="text1"/>
                <w:szCs w:val="20"/>
                <w:shd w:val="clear" w:color="auto" w:fill="FFFFFF"/>
                <w:lang w:val="en-GB"/>
              </w:rPr>
              <w:t xml:space="preserve">– </w:t>
            </w:r>
            <w:r w:rsidR="00F51E04" w:rsidRPr="00A7543D">
              <w:rPr>
                <w:rFonts w:ascii="Arial" w:eastAsia="Times New Roman" w:hAnsi="Arial" w:cs="Arial"/>
                <w:i/>
                <w:iCs/>
                <w:color w:val="000000" w:themeColor="text1"/>
                <w:szCs w:val="20"/>
                <w:shd w:val="clear" w:color="auto" w:fill="FFFFFF"/>
                <w:lang w:val="en-GB"/>
              </w:rPr>
              <w:t>“</w:t>
            </w:r>
            <w:r w:rsidR="00F51E04" w:rsidRPr="00A7543D">
              <w:rPr>
                <w:rFonts w:ascii="Arial" w:eastAsia="Times New Roman" w:hAnsi="Arial" w:cs="Arial"/>
                <w:i/>
                <w:iCs/>
                <w:szCs w:val="20"/>
                <w:lang w:eastAsia="en-GB"/>
              </w:rPr>
              <w:t>A presentation to the Management Board</w:t>
            </w:r>
            <w:r w:rsidR="009317C8" w:rsidRPr="00A7543D">
              <w:rPr>
                <w:rFonts w:ascii="Arial" w:eastAsia="Times New Roman" w:hAnsi="Arial" w:cs="Arial"/>
                <w:i/>
                <w:iCs/>
                <w:szCs w:val="20"/>
                <w:lang w:eastAsia="en-GB"/>
              </w:rPr>
              <w:t xml:space="preserve"> and Supervisory Board </w:t>
            </w:r>
            <w:r w:rsidR="00F51E04" w:rsidRPr="00A7543D">
              <w:rPr>
                <w:rFonts w:ascii="Arial" w:eastAsia="Times New Roman" w:hAnsi="Arial" w:cs="Arial"/>
                <w:i/>
                <w:iCs/>
                <w:szCs w:val="20"/>
                <w:lang w:eastAsia="en-GB"/>
              </w:rPr>
              <w:t>of RB Rail AS on the conclusions in the report</w:t>
            </w:r>
            <w:r w:rsidRPr="00A7543D">
              <w:rPr>
                <w:rFonts w:ascii="Arial" w:eastAsia="Times New Roman" w:hAnsi="Arial" w:cs="Arial"/>
                <w:i/>
                <w:iCs/>
                <w:color w:val="000000" w:themeColor="text1"/>
                <w:szCs w:val="20"/>
                <w:shd w:val="clear" w:color="auto" w:fill="FFFFFF"/>
                <w:lang w:val="en-GB"/>
              </w:rPr>
              <w:t>”</w:t>
            </w:r>
            <w:r w:rsidR="00443947" w:rsidRPr="00A7543D">
              <w:rPr>
                <w:rFonts w:ascii="Arial" w:eastAsia="Times New Roman" w:hAnsi="Arial" w:cs="Arial"/>
                <w:i/>
                <w:iCs/>
                <w:color w:val="000000" w:themeColor="text1"/>
                <w:szCs w:val="20"/>
                <w:shd w:val="clear" w:color="auto" w:fill="FFFFFF"/>
                <w:lang w:val="en-GB"/>
              </w:rPr>
              <w:t xml:space="preserve"> </w:t>
            </w:r>
            <w:r w:rsidRPr="00A7543D">
              <w:rPr>
                <w:rFonts w:ascii="Arial" w:eastAsia="Times New Roman" w:hAnsi="Arial" w:cs="Arial"/>
                <w:i/>
                <w:iCs/>
                <w:color w:val="000000" w:themeColor="text1"/>
                <w:szCs w:val="20"/>
                <w:shd w:val="clear" w:color="auto" w:fill="FFFFFF"/>
                <w:lang w:val="en-GB"/>
              </w:rPr>
              <w:t>(proposed price EUR, excluding VAT)</w:t>
            </w:r>
            <w:r w:rsidRPr="00A7543D">
              <w:rPr>
                <w:rFonts w:ascii="Arial" w:eastAsia="Times New Roman" w:hAnsi="Arial" w:cs="Arial"/>
                <w:color w:val="000000" w:themeColor="text1"/>
                <w:szCs w:val="20"/>
                <w:shd w:val="clear" w:color="auto" w:fill="FFFFFF"/>
                <w:lang w:val="en-GB"/>
              </w:rPr>
              <w:t xml:space="preserve"> – which will be evaluated in accordance with Section </w:t>
            </w:r>
            <w:r w:rsidR="00015D06" w:rsidRPr="00A7543D">
              <w:rPr>
                <w:rFonts w:ascii="Arial" w:eastAsia="Times New Roman" w:hAnsi="Arial" w:cs="Arial"/>
                <w:color w:val="000000" w:themeColor="text1"/>
                <w:szCs w:val="20"/>
                <w:shd w:val="clear" w:color="auto" w:fill="FFFFFF"/>
                <w:lang w:val="en-GB"/>
              </w:rPr>
              <w:t>18.6.2.</w:t>
            </w:r>
            <w:r w:rsidRPr="00A7543D">
              <w:rPr>
                <w:rFonts w:ascii="Arial" w:eastAsia="Times New Roman" w:hAnsi="Arial" w:cs="Arial"/>
                <w:color w:val="000000" w:themeColor="text1"/>
                <w:szCs w:val="20"/>
                <w:shd w:val="clear" w:color="auto" w:fill="FFFFFF"/>
                <w:lang w:val="en-GB"/>
              </w:rPr>
              <w:t xml:space="preserve"> of the Regulations.</w:t>
            </w:r>
          </w:p>
        </w:tc>
        <w:tc>
          <w:tcPr>
            <w:tcW w:w="831" w:type="pct"/>
            <w:tcBorders>
              <w:left w:val="single" w:sz="4" w:space="0" w:color="003787"/>
            </w:tcBorders>
            <w:vAlign w:val="center"/>
          </w:tcPr>
          <w:p w14:paraId="263C974B" w14:textId="529DA24D" w:rsidR="00191C1F" w:rsidRPr="00A7543D" w:rsidRDefault="00BB2C9E" w:rsidP="003F7348">
            <w:pPr>
              <w:spacing w:after="240" w:line="276"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themeColor="text1"/>
                <w:szCs w:val="20"/>
                <w:lang w:val="en-GB"/>
              </w:rPr>
            </w:pPr>
            <w:r w:rsidRPr="00A7543D">
              <w:rPr>
                <w:rFonts w:ascii="Arial" w:eastAsia="Times New Roman" w:hAnsi="Arial" w:cs="Arial"/>
                <w:color w:val="000000" w:themeColor="text1"/>
                <w:szCs w:val="20"/>
                <w:lang w:val="en-GB"/>
              </w:rPr>
              <w:t>5</w:t>
            </w:r>
          </w:p>
        </w:tc>
      </w:tr>
      <w:tr w:rsidR="00390527" w:rsidRPr="00A7543D" w14:paraId="5C3AD98C" w14:textId="77777777" w:rsidTr="00165BF9">
        <w:trPr>
          <w:trHeight w:val="487"/>
          <w:jc w:val="center"/>
        </w:trPr>
        <w:tc>
          <w:tcPr>
            <w:cnfStyle w:val="001000000000" w:firstRow="0" w:lastRow="0" w:firstColumn="1" w:lastColumn="0" w:oddVBand="0" w:evenVBand="0" w:oddHBand="0" w:evenHBand="0" w:firstRowFirstColumn="0" w:firstRowLastColumn="0" w:lastRowFirstColumn="0" w:lastRowLastColumn="0"/>
            <w:tcW w:w="301" w:type="pct"/>
            <w:tcBorders>
              <w:right w:val="single" w:sz="4" w:space="0" w:color="003787"/>
            </w:tcBorders>
            <w:vAlign w:val="center"/>
          </w:tcPr>
          <w:p w14:paraId="3F35EC56" w14:textId="1CDDC028" w:rsidR="00390527" w:rsidRPr="00A7543D" w:rsidRDefault="00A30F5E" w:rsidP="00A30F5E">
            <w:pPr>
              <w:spacing w:after="240" w:line="276" w:lineRule="auto"/>
              <w:jc w:val="center"/>
              <w:rPr>
                <w:rFonts w:ascii="Arial" w:eastAsia="Times New Roman" w:hAnsi="Arial" w:cs="Arial"/>
                <w:color w:val="000000" w:themeColor="text1"/>
                <w:szCs w:val="20"/>
                <w:lang w:val="en-GB"/>
              </w:rPr>
            </w:pPr>
            <w:r w:rsidRPr="00A7543D">
              <w:rPr>
                <w:rFonts w:ascii="Arial" w:eastAsia="Times New Roman" w:hAnsi="Arial" w:cs="Arial"/>
                <w:color w:val="000000" w:themeColor="text1"/>
                <w:szCs w:val="20"/>
                <w:lang w:val="en-GB"/>
              </w:rPr>
              <w:t>B</w:t>
            </w:r>
          </w:p>
        </w:tc>
        <w:tc>
          <w:tcPr>
            <w:cnfStyle w:val="000010000000" w:firstRow="0" w:lastRow="0" w:firstColumn="0" w:lastColumn="0" w:oddVBand="1" w:evenVBand="0" w:oddHBand="0" w:evenHBand="0" w:firstRowFirstColumn="0" w:firstRowLastColumn="0" w:lastRowFirstColumn="0" w:lastRowLastColumn="0"/>
            <w:tcW w:w="3868" w:type="pct"/>
            <w:tcBorders>
              <w:left w:val="single" w:sz="4" w:space="0" w:color="003787"/>
              <w:right w:val="single" w:sz="4" w:space="0" w:color="003787"/>
            </w:tcBorders>
            <w:vAlign w:val="center"/>
          </w:tcPr>
          <w:p w14:paraId="6D5DE970" w14:textId="77777777" w:rsidR="003F0BE8" w:rsidRPr="00A7543D" w:rsidRDefault="003F0BE8" w:rsidP="003F0BE8">
            <w:pPr>
              <w:spacing w:before="100" w:beforeAutospacing="1" w:after="100" w:afterAutospacing="1" w:line="300" w:lineRule="atLeast"/>
              <w:rPr>
                <w:rFonts w:ascii="Arial" w:hAnsi="Arial" w:cs="Arial"/>
                <w:color w:val="000000" w:themeColor="text1"/>
                <w:szCs w:val="20"/>
                <w:shd w:val="clear" w:color="auto" w:fill="FFFFFF"/>
              </w:rPr>
            </w:pPr>
            <w:r w:rsidRPr="00A7543D">
              <w:rPr>
                <w:rFonts w:ascii="Arial" w:eastAsia="Times New Roman" w:hAnsi="Arial" w:cs="Arial"/>
                <w:b/>
                <w:bCs/>
                <w:color w:val="000000" w:themeColor="text1"/>
                <w:szCs w:val="20"/>
                <w:shd w:val="clear" w:color="auto" w:fill="FFFFFF"/>
                <w:lang w:val="en-GB"/>
              </w:rPr>
              <w:t>Experience of the Tenderer’s key experts</w:t>
            </w:r>
          </w:p>
          <w:p w14:paraId="33044D62" w14:textId="2080EEC9" w:rsidR="00390527" w:rsidRPr="00A7543D" w:rsidRDefault="00B625B2" w:rsidP="0033220B">
            <w:pPr>
              <w:spacing w:before="100" w:beforeAutospacing="1" w:after="100" w:afterAutospacing="1" w:line="300" w:lineRule="atLeast"/>
              <w:rPr>
                <w:rFonts w:ascii="Arial" w:eastAsia="Times New Roman" w:hAnsi="Arial" w:cs="Arial"/>
                <w:szCs w:val="20"/>
                <w:lang w:val="en-GB" w:eastAsia="en-GB"/>
              </w:rPr>
            </w:pPr>
            <w:r w:rsidRPr="00A7543D">
              <w:rPr>
                <w:rFonts w:ascii="Arial" w:hAnsi="Arial" w:cs="Arial"/>
                <w:color w:val="000000" w:themeColor="text1"/>
                <w:szCs w:val="20"/>
                <w:shd w:val="clear" w:color="auto" w:fill="FFFFFF"/>
              </w:rPr>
              <w:t xml:space="preserve">Key expert in the last </w:t>
            </w:r>
            <w:r w:rsidR="00B63DEA" w:rsidRPr="00A7543D">
              <w:rPr>
                <w:rFonts w:ascii="Arial" w:hAnsi="Arial" w:cs="Arial"/>
                <w:color w:val="000000" w:themeColor="text1"/>
                <w:szCs w:val="20"/>
                <w:shd w:val="clear" w:color="auto" w:fill="FFFFFF"/>
              </w:rPr>
              <w:t>5</w:t>
            </w:r>
            <w:r w:rsidRPr="00A7543D">
              <w:rPr>
                <w:rFonts w:ascii="Arial" w:hAnsi="Arial" w:cs="Arial"/>
                <w:color w:val="000000" w:themeColor="text1"/>
                <w:szCs w:val="20"/>
                <w:shd w:val="clear" w:color="auto" w:fill="FFFFFF"/>
              </w:rPr>
              <w:t xml:space="preserve"> (</w:t>
            </w:r>
            <w:r w:rsidR="00B63DEA" w:rsidRPr="00A7543D">
              <w:rPr>
                <w:rFonts w:ascii="Arial" w:hAnsi="Arial" w:cs="Arial"/>
                <w:color w:val="000000" w:themeColor="text1"/>
                <w:szCs w:val="20"/>
                <w:shd w:val="clear" w:color="auto" w:fill="FFFFFF"/>
              </w:rPr>
              <w:t>five</w:t>
            </w:r>
            <w:r w:rsidRPr="00A7543D">
              <w:rPr>
                <w:rFonts w:ascii="Arial" w:hAnsi="Arial" w:cs="Arial"/>
                <w:color w:val="000000" w:themeColor="text1"/>
                <w:szCs w:val="20"/>
                <w:shd w:val="clear" w:color="auto" w:fill="FFFFFF"/>
              </w:rPr>
              <w:t xml:space="preserve">) years </w:t>
            </w:r>
            <w:r w:rsidR="005E3F64" w:rsidRPr="00A7543D">
              <w:rPr>
                <w:rFonts w:ascii="Arial" w:eastAsia="Times New Roman" w:hAnsi="Arial" w:cs="Arial"/>
                <w:szCs w:val="20"/>
                <w:lang w:val="en-GB" w:eastAsia="en-GB"/>
              </w:rPr>
              <w:t xml:space="preserve">(i.e., in 2021, 2022, 2023, 2024, 2025, and 2026 up to the deadline for submission of proposals) </w:t>
            </w:r>
            <w:r w:rsidRPr="00A7543D">
              <w:rPr>
                <w:rFonts w:ascii="Arial" w:hAnsi="Arial" w:cs="Arial"/>
                <w:color w:val="000000" w:themeColor="text1"/>
                <w:szCs w:val="20"/>
                <w:shd w:val="clear" w:color="auto" w:fill="FFFFFF"/>
              </w:rPr>
              <w:t>until the submission date has gained an experience in</w:t>
            </w:r>
            <w:r w:rsidR="00B675C2" w:rsidRPr="00A7543D">
              <w:rPr>
                <w:rFonts w:ascii="Arial" w:hAnsi="Arial" w:cs="Arial"/>
                <w:color w:val="000000" w:themeColor="text1"/>
                <w:szCs w:val="20"/>
                <w:shd w:val="clear" w:color="auto" w:fill="FFFFFF"/>
              </w:rPr>
              <w:t xml:space="preserve"> </w:t>
            </w:r>
            <w:r w:rsidR="005E3F64" w:rsidRPr="00A7543D">
              <w:rPr>
                <w:rFonts w:ascii="Arial" w:hAnsi="Arial" w:cs="Arial"/>
                <w:color w:val="000000" w:themeColor="text1"/>
                <w:szCs w:val="20"/>
                <w:shd w:val="clear" w:color="auto" w:fill="FFFFFF"/>
              </w:rPr>
              <w:t>functional</w:t>
            </w:r>
            <w:r w:rsidRPr="00A7543D">
              <w:rPr>
                <w:rFonts w:ascii="Arial" w:hAnsi="Arial" w:cs="Arial"/>
                <w:color w:val="000000" w:themeColor="text1"/>
                <w:szCs w:val="20"/>
                <w:shd w:val="clear" w:color="auto" w:fill="FFFFFF"/>
              </w:rPr>
              <w:t xml:space="preserve"> audits </w:t>
            </w:r>
            <w:r w:rsidR="005E3F64" w:rsidRPr="00A7543D">
              <w:rPr>
                <w:rFonts w:ascii="Arial" w:hAnsi="Arial" w:cs="Arial"/>
                <w:color w:val="000000" w:themeColor="text1"/>
                <w:szCs w:val="20"/>
                <w:shd w:val="clear" w:color="auto" w:fill="FFFFFF"/>
              </w:rPr>
              <w:t>for</w:t>
            </w:r>
            <w:r w:rsidR="00957291" w:rsidRPr="00A7543D">
              <w:rPr>
                <w:rFonts w:ascii="Arial" w:hAnsi="Arial" w:cs="Arial"/>
                <w:color w:val="000000" w:themeColor="text1"/>
                <w:szCs w:val="20"/>
                <w:shd w:val="clear" w:color="auto" w:fill="FFFFFF"/>
              </w:rPr>
              <w:t xml:space="preserve"> </w:t>
            </w:r>
            <w:r w:rsidR="0033220B" w:rsidRPr="00A7543D">
              <w:rPr>
                <w:rFonts w:ascii="Arial" w:hAnsi="Arial" w:cs="Arial"/>
                <w:color w:val="000000" w:themeColor="text1"/>
                <w:szCs w:val="20"/>
                <w:shd w:val="clear" w:color="auto" w:fill="FFFFFF"/>
              </w:rPr>
              <w:t xml:space="preserve">a </w:t>
            </w:r>
            <w:r w:rsidR="00F14860" w:rsidRPr="00A7543D">
              <w:rPr>
                <w:rFonts w:ascii="Arial" w:hAnsi="Arial" w:cs="Arial"/>
                <w:color w:val="000000" w:themeColor="text1"/>
                <w:szCs w:val="20"/>
                <w:shd w:val="clear" w:color="auto" w:fill="FFFFFF"/>
              </w:rPr>
              <w:t>client who is subject of Public Procurement Law of the Republic of Latvia</w:t>
            </w:r>
            <w:r w:rsidR="0033220B" w:rsidRPr="00A7543D">
              <w:rPr>
                <w:rFonts w:ascii="Arial" w:eastAsia="Times New Roman" w:hAnsi="Arial" w:cs="Arial"/>
                <w:szCs w:val="20"/>
                <w:lang w:val="en-GB" w:eastAsia="en-GB"/>
              </w:rPr>
              <w:t xml:space="preserve"> — </w:t>
            </w:r>
            <w:r w:rsidR="0033220B" w:rsidRPr="00A7543D">
              <w:rPr>
                <w:rFonts w:ascii="Arial" w:eastAsia="Times New Roman" w:hAnsi="Arial" w:cs="Arial"/>
                <w:b/>
                <w:bCs/>
                <w:szCs w:val="20"/>
                <w:lang w:val="en-GB" w:eastAsia="en-GB"/>
              </w:rPr>
              <w:t>in addition to</w:t>
            </w:r>
            <w:r w:rsidR="0033220B" w:rsidRPr="00A7543D">
              <w:rPr>
                <w:rFonts w:ascii="Arial" w:eastAsia="Times New Roman" w:hAnsi="Arial" w:cs="Arial"/>
                <w:szCs w:val="20"/>
                <w:lang w:val="en-GB" w:eastAsia="en-GB"/>
              </w:rPr>
              <w:t xml:space="preserve"> the qualifying scope specified </w:t>
            </w:r>
            <w:r w:rsidR="00F20C39" w:rsidRPr="00A7543D">
              <w:rPr>
                <w:rFonts w:ascii="Arial" w:eastAsia="Times New Roman" w:hAnsi="Arial" w:cs="Arial"/>
                <w:szCs w:val="20"/>
                <w:lang w:val="en-GB" w:eastAsia="en-GB"/>
              </w:rPr>
              <w:t>in 18.7.</w:t>
            </w:r>
            <w:r w:rsidR="0033220B" w:rsidRPr="00A7543D">
              <w:rPr>
                <w:rFonts w:ascii="Arial" w:eastAsia="Times New Roman" w:hAnsi="Arial" w:cs="Arial"/>
                <w:szCs w:val="20"/>
                <w:lang w:val="en-GB" w:eastAsia="en-GB"/>
              </w:rPr>
              <w:t xml:space="preserve"> of the Regulations, </w:t>
            </w:r>
            <w:r w:rsidR="008E3541" w:rsidRPr="00A7543D">
              <w:rPr>
                <w:rFonts w:ascii="Arial" w:eastAsia="Times New Roman" w:hAnsi="Arial" w:cs="Arial"/>
                <w:b/>
                <w:bCs/>
                <w:szCs w:val="20"/>
                <w:lang w:val="en-GB" w:eastAsia="en-GB"/>
              </w:rPr>
              <w:t>5</w:t>
            </w:r>
            <w:r w:rsidR="0033220B" w:rsidRPr="00A7543D">
              <w:rPr>
                <w:rFonts w:ascii="Arial" w:eastAsia="Times New Roman" w:hAnsi="Arial" w:cs="Arial"/>
                <w:b/>
                <w:bCs/>
                <w:szCs w:val="20"/>
                <w:lang w:val="en-GB" w:eastAsia="en-GB"/>
              </w:rPr>
              <w:t xml:space="preserve"> points are awarded</w:t>
            </w:r>
            <w:r w:rsidR="0033220B" w:rsidRPr="00A7543D">
              <w:rPr>
                <w:rFonts w:ascii="Arial" w:eastAsia="Times New Roman" w:hAnsi="Arial" w:cs="Arial"/>
                <w:szCs w:val="20"/>
                <w:lang w:val="en-GB" w:eastAsia="en-GB"/>
              </w:rPr>
              <w:t>.</w:t>
            </w:r>
          </w:p>
          <w:p w14:paraId="12B87796" w14:textId="1C92EC77" w:rsidR="008E3541" w:rsidRPr="00A7543D" w:rsidRDefault="00B96E48" w:rsidP="0033220B">
            <w:pPr>
              <w:spacing w:before="100" w:beforeAutospacing="1" w:after="100" w:afterAutospacing="1" w:line="300" w:lineRule="atLeast"/>
              <w:rPr>
                <w:rFonts w:ascii="Arial" w:eastAsia="Times New Roman" w:hAnsi="Arial" w:cs="Arial"/>
                <w:szCs w:val="20"/>
                <w:lang w:val="en-GB" w:eastAsia="en-GB"/>
              </w:rPr>
            </w:pPr>
            <w:r w:rsidRPr="00A7543D">
              <w:rPr>
                <w:rFonts w:ascii="Arial" w:eastAsia="Times New Roman" w:hAnsi="Arial" w:cs="Arial"/>
                <w:szCs w:val="20"/>
                <w:lang w:val="en-GB" w:eastAsia="en-GB"/>
              </w:rPr>
              <w:t>Once the</w:t>
            </w:r>
            <w:r w:rsidR="00AE6AF3" w:rsidRPr="00A7543D">
              <w:rPr>
                <w:rFonts w:ascii="Arial" w:eastAsia="Times New Roman" w:hAnsi="Arial" w:cs="Arial"/>
                <w:szCs w:val="20"/>
                <w:lang w:val="en-GB" w:eastAsia="en-GB"/>
              </w:rPr>
              <w:t xml:space="preserve"> maximum score under this </w:t>
            </w:r>
            <w:r w:rsidR="009C7E3D" w:rsidRPr="00A7543D">
              <w:rPr>
                <w:rFonts w:ascii="Arial" w:eastAsia="Times New Roman" w:hAnsi="Arial" w:cs="Arial"/>
                <w:szCs w:val="20"/>
                <w:lang w:val="en-GB" w:eastAsia="en-GB"/>
              </w:rPr>
              <w:t>criterion</w:t>
            </w:r>
            <w:r w:rsidR="00F0011E" w:rsidRPr="00A7543D">
              <w:rPr>
                <w:rFonts w:ascii="Arial" w:eastAsia="Times New Roman" w:hAnsi="Arial" w:cs="Arial"/>
                <w:szCs w:val="20"/>
                <w:lang w:val="en-GB" w:eastAsia="en-GB"/>
              </w:rPr>
              <w:t xml:space="preserve"> 10 (ten) points</w:t>
            </w:r>
            <w:r w:rsidRPr="00A7543D">
              <w:rPr>
                <w:rFonts w:ascii="Arial" w:eastAsia="Times New Roman" w:hAnsi="Arial" w:cs="Arial"/>
                <w:szCs w:val="20"/>
                <w:lang w:val="en-GB" w:eastAsia="en-GB"/>
              </w:rPr>
              <w:t xml:space="preserve"> is reached</w:t>
            </w:r>
            <w:r w:rsidR="00A717A5" w:rsidRPr="00A7543D">
              <w:rPr>
                <w:rFonts w:ascii="Arial" w:eastAsia="Times New Roman" w:hAnsi="Arial" w:cs="Arial"/>
                <w:szCs w:val="20"/>
                <w:lang w:val="en-GB" w:eastAsia="en-GB"/>
              </w:rPr>
              <w:t xml:space="preserve">, </w:t>
            </w:r>
            <w:r w:rsidRPr="00A7543D">
              <w:rPr>
                <w:rFonts w:ascii="Arial" w:eastAsia="Times New Roman" w:hAnsi="Arial" w:cs="Arial"/>
                <w:szCs w:val="20"/>
                <w:lang w:val="en-GB" w:eastAsia="en-GB"/>
              </w:rPr>
              <w:t>no additional points are awarded</w:t>
            </w:r>
            <w:r w:rsidR="005C663A" w:rsidRPr="00A7543D">
              <w:rPr>
                <w:rFonts w:ascii="Arial" w:eastAsia="Times New Roman" w:hAnsi="Arial" w:cs="Arial"/>
                <w:szCs w:val="20"/>
                <w:lang w:val="en-GB" w:eastAsia="en-GB"/>
              </w:rPr>
              <w:t>.</w:t>
            </w:r>
          </w:p>
        </w:tc>
        <w:tc>
          <w:tcPr>
            <w:tcW w:w="831" w:type="pct"/>
            <w:tcBorders>
              <w:left w:val="single" w:sz="4" w:space="0" w:color="003787"/>
            </w:tcBorders>
            <w:vAlign w:val="center"/>
          </w:tcPr>
          <w:p w14:paraId="49D06EE3" w14:textId="44AE78F2" w:rsidR="00390527" w:rsidRPr="00A7543D" w:rsidRDefault="00BE7B37" w:rsidP="003F7348">
            <w:pPr>
              <w:spacing w:after="240" w:line="276"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szCs w:val="20"/>
                <w:lang w:val="en-GB"/>
              </w:rPr>
            </w:pPr>
            <w:r w:rsidRPr="00A7543D">
              <w:rPr>
                <w:rFonts w:ascii="Arial" w:eastAsia="Times New Roman" w:hAnsi="Arial" w:cs="Arial"/>
                <w:color w:val="000000" w:themeColor="text1"/>
                <w:szCs w:val="20"/>
                <w:lang w:val="en-GB"/>
              </w:rPr>
              <w:t>10</w:t>
            </w:r>
          </w:p>
        </w:tc>
      </w:tr>
      <w:tr w:rsidR="00390527" w:rsidRPr="00A7543D" w14:paraId="3D90F26C" w14:textId="77777777" w:rsidTr="00165BF9">
        <w:trPr>
          <w:cnfStyle w:val="000000100000" w:firstRow="0" w:lastRow="0" w:firstColumn="0" w:lastColumn="0" w:oddVBand="0" w:evenVBand="0" w:oddHBand="1" w:evenHBand="0" w:firstRowFirstColumn="0" w:firstRowLastColumn="0" w:lastRowFirstColumn="0" w:lastRowLastColumn="0"/>
          <w:trHeight w:val="245"/>
          <w:jc w:val="center"/>
        </w:trPr>
        <w:tc>
          <w:tcPr>
            <w:cnfStyle w:val="001000000000" w:firstRow="0" w:lastRow="0" w:firstColumn="1" w:lastColumn="0" w:oddVBand="0" w:evenVBand="0" w:oddHBand="0" w:evenHBand="0" w:firstRowFirstColumn="0" w:firstRowLastColumn="0" w:lastRowFirstColumn="0" w:lastRowLastColumn="0"/>
            <w:tcW w:w="4169" w:type="pct"/>
            <w:gridSpan w:val="2"/>
            <w:tcBorders>
              <w:bottom w:val="single" w:sz="4" w:space="0" w:color="003787"/>
              <w:right w:val="single" w:sz="4" w:space="0" w:color="003787"/>
            </w:tcBorders>
            <w:vAlign w:val="center"/>
          </w:tcPr>
          <w:p w14:paraId="5AB614AA" w14:textId="77777777" w:rsidR="00390527" w:rsidRPr="00A7543D" w:rsidRDefault="00390527" w:rsidP="003F7348">
            <w:pPr>
              <w:spacing w:after="240" w:line="276" w:lineRule="auto"/>
              <w:rPr>
                <w:rFonts w:ascii="Arial" w:eastAsia="Times New Roman" w:hAnsi="Arial" w:cs="Arial"/>
                <w:color w:val="000000" w:themeColor="text1"/>
                <w:szCs w:val="20"/>
                <w:lang w:val="en-GB"/>
              </w:rPr>
            </w:pPr>
            <w:r w:rsidRPr="00A7543D">
              <w:rPr>
                <w:rFonts w:ascii="Arial" w:eastAsia="Times New Roman" w:hAnsi="Arial" w:cs="Arial"/>
                <w:color w:val="000000" w:themeColor="text1"/>
                <w:szCs w:val="20"/>
                <w:lang w:val="en-GB"/>
              </w:rPr>
              <w:lastRenderedPageBreak/>
              <w:t>Total score:</w:t>
            </w:r>
          </w:p>
        </w:tc>
        <w:tc>
          <w:tcPr>
            <w:cnfStyle w:val="000010000000" w:firstRow="0" w:lastRow="0" w:firstColumn="0" w:lastColumn="0" w:oddVBand="1" w:evenVBand="0" w:oddHBand="0" w:evenHBand="0" w:firstRowFirstColumn="0" w:firstRowLastColumn="0" w:lastRowFirstColumn="0" w:lastRowLastColumn="0"/>
            <w:tcW w:w="831" w:type="pct"/>
            <w:tcBorders>
              <w:left w:val="single" w:sz="4" w:space="0" w:color="003787"/>
              <w:bottom w:val="single" w:sz="4" w:space="0" w:color="003787"/>
              <w:right w:val="single" w:sz="4" w:space="0" w:color="003787"/>
            </w:tcBorders>
            <w:vAlign w:val="center"/>
          </w:tcPr>
          <w:p w14:paraId="1643AEAD" w14:textId="77777777" w:rsidR="00390527" w:rsidRPr="00A7543D" w:rsidRDefault="00390527" w:rsidP="003F7348">
            <w:pPr>
              <w:spacing w:after="240" w:line="276" w:lineRule="auto"/>
              <w:rPr>
                <w:rFonts w:ascii="Arial" w:eastAsia="Times New Roman" w:hAnsi="Arial" w:cs="Arial"/>
                <w:b/>
                <w:color w:val="000000" w:themeColor="text1"/>
                <w:szCs w:val="20"/>
                <w:lang w:val="en-GB"/>
              </w:rPr>
            </w:pPr>
            <w:r w:rsidRPr="00A7543D">
              <w:rPr>
                <w:rFonts w:ascii="Arial" w:eastAsia="Times New Roman" w:hAnsi="Arial" w:cs="Arial"/>
                <w:b/>
                <w:color w:val="000000" w:themeColor="text1"/>
                <w:szCs w:val="20"/>
                <w:lang w:val="en-GB"/>
              </w:rPr>
              <w:t>100</w:t>
            </w:r>
          </w:p>
        </w:tc>
      </w:tr>
    </w:tbl>
    <w:p w14:paraId="7D63AEA2" w14:textId="3F1DB093" w:rsidR="001E3B62" w:rsidRPr="008009C4" w:rsidRDefault="001E3B62" w:rsidP="00846A7E">
      <w:pPr>
        <w:pStyle w:val="2ndlevelheading"/>
        <w:numPr>
          <w:ilvl w:val="1"/>
          <w:numId w:val="18"/>
        </w:numPr>
        <w:spacing w:before="120" w:after="120" w:line="252" w:lineRule="auto"/>
        <w:ind w:left="567" w:hanging="567"/>
        <w:rPr>
          <w:rFonts w:ascii="Myriad Pro" w:hAnsi="Myriad Pro"/>
          <w:b w:val="0"/>
          <w:sz w:val="20"/>
          <w:szCs w:val="20"/>
        </w:rPr>
      </w:pPr>
      <w:r w:rsidRPr="008009C4">
        <w:rPr>
          <w:rFonts w:ascii="Myriad Pro" w:hAnsi="Myriad Pro"/>
          <w:b w:val="0"/>
          <w:sz w:val="20"/>
          <w:szCs w:val="20"/>
        </w:rPr>
        <w:t xml:space="preserve">The Procurement commission shall sum up the scores obtained by each Tenderer and the Contract shall be awarded to the Tenderer </w:t>
      </w:r>
      <w:r w:rsidR="00884CFB">
        <w:rPr>
          <w:rFonts w:ascii="Myriad Pro" w:hAnsi="Myriad Pro"/>
          <w:b w:val="0"/>
          <w:sz w:val="20"/>
          <w:szCs w:val="20"/>
        </w:rPr>
        <w:t>who</w:t>
      </w:r>
      <w:r w:rsidRPr="008009C4">
        <w:rPr>
          <w:rFonts w:ascii="Myriad Pro" w:hAnsi="Myriad Pro"/>
          <w:b w:val="0"/>
          <w:sz w:val="20"/>
          <w:szCs w:val="20"/>
        </w:rPr>
        <w:t xml:space="preserve"> obtains the highest total score</w:t>
      </w:r>
      <w:r w:rsidR="00884CFB">
        <w:rPr>
          <w:rFonts w:ascii="Myriad Pro" w:hAnsi="Myriad Pro"/>
          <w:b w:val="0"/>
          <w:sz w:val="20"/>
          <w:szCs w:val="20"/>
        </w:rPr>
        <w:t xml:space="preserve"> </w:t>
      </w:r>
      <w:r w:rsidR="00AB668C">
        <w:rPr>
          <w:rFonts w:ascii="Myriad Pro" w:hAnsi="Myriad Pro"/>
          <w:b w:val="0"/>
          <w:sz w:val="20"/>
          <w:szCs w:val="20"/>
        </w:rPr>
        <w:t>according to Section 18.2</w:t>
      </w:r>
      <w:r w:rsidRPr="008009C4">
        <w:rPr>
          <w:rFonts w:ascii="Myriad Pro" w:hAnsi="Myriad Pro"/>
          <w:b w:val="0"/>
          <w:sz w:val="20"/>
          <w:szCs w:val="20"/>
        </w:rPr>
        <w:t>.</w:t>
      </w:r>
    </w:p>
    <w:p w14:paraId="742F79AE" w14:textId="7B461178" w:rsidR="001E3B62" w:rsidRPr="008009C4" w:rsidRDefault="001E3B62" w:rsidP="00846A7E">
      <w:pPr>
        <w:pStyle w:val="2ndlevelheading"/>
        <w:numPr>
          <w:ilvl w:val="1"/>
          <w:numId w:val="18"/>
        </w:numPr>
        <w:spacing w:before="120" w:after="120" w:line="252" w:lineRule="auto"/>
        <w:ind w:left="567" w:hanging="567"/>
        <w:rPr>
          <w:rFonts w:ascii="Myriad Pro" w:hAnsi="Myriad Pro"/>
          <w:b w:val="0"/>
          <w:sz w:val="20"/>
          <w:szCs w:val="20"/>
        </w:rPr>
      </w:pPr>
      <w:r w:rsidRPr="008009C4">
        <w:rPr>
          <w:rFonts w:ascii="Myriad Pro" w:hAnsi="Myriad Pro"/>
          <w:b w:val="0"/>
          <w:sz w:val="20"/>
          <w:szCs w:val="20"/>
        </w:rPr>
        <w:t xml:space="preserve">In </w:t>
      </w:r>
      <w:r w:rsidRPr="00B01392">
        <w:rPr>
          <w:rFonts w:ascii="Myriad Pro" w:hAnsi="Myriad Pro"/>
          <w:b w:val="0"/>
          <w:sz w:val="20"/>
          <w:szCs w:val="20"/>
        </w:rPr>
        <w:t xml:space="preserve">case several Tenderers will gain equal total score according to Sections </w:t>
      </w:r>
      <w:r w:rsidR="008316E5" w:rsidRPr="00B01392">
        <w:rPr>
          <w:rFonts w:ascii="Myriad Pro" w:hAnsi="Myriad Pro"/>
          <w:b w:val="0"/>
          <w:sz w:val="20"/>
          <w:szCs w:val="20"/>
        </w:rPr>
        <w:t>18</w:t>
      </w:r>
      <w:r w:rsidR="00BC6C43" w:rsidRPr="00B01392">
        <w:rPr>
          <w:rFonts w:ascii="Myriad Pro" w:hAnsi="Myriad Pro"/>
          <w:b w:val="0"/>
          <w:sz w:val="20"/>
          <w:szCs w:val="20"/>
        </w:rPr>
        <w:t>.2</w:t>
      </w:r>
      <w:r w:rsidRPr="00B01392">
        <w:rPr>
          <w:rFonts w:ascii="Myriad Pro" w:hAnsi="Myriad Pro"/>
          <w:b w:val="0"/>
          <w:sz w:val="20"/>
          <w:szCs w:val="20"/>
        </w:rPr>
        <w:t xml:space="preserve">., the Procurement commission will award the Contract </w:t>
      </w:r>
      <w:r w:rsidR="00D83ADE" w:rsidRPr="00B01392">
        <w:rPr>
          <w:rFonts w:ascii="Myriad Pro" w:hAnsi="Myriad Pro"/>
          <w:b w:val="0"/>
          <w:sz w:val="20"/>
          <w:szCs w:val="20"/>
        </w:rPr>
        <w:t>to the Tenderer which has obtained the higher score for criterion A (</w:t>
      </w:r>
      <w:r w:rsidR="00723019" w:rsidRPr="00B01392">
        <w:rPr>
          <w:rFonts w:ascii="Myriad Pro" w:hAnsi="Myriad Pro"/>
          <w:b w:val="0"/>
          <w:sz w:val="20"/>
          <w:szCs w:val="20"/>
        </w:rPr>
        <w:t>Financial proposal (proposed total price EUR, excluding VAT)</w:t>
      </w:r>
      <w:r w:rsidR="00D83ADE" w:rsidRPr="00B01392">
        <w:rPr>
          <w:rFonts w:ascii="Myriad Pro" w:hAnsi="Myriad Pro"/>
          <w:b w:val="0"/>
          <w:sz w:val="20"/>
          <w:szCs w:val="20"/>
        </w:rPr>
        <w:t xml:space="preserve">). If also this score is equal, the </w:t>
      </w:r>
      <w:r w:rsidR="00BE7511" w:rsidRPr="00B01392">
        <w:rPr>
          <w:rFonts w:ascii="Myriad Pro" w:hAnsi="Myriad Pro"/>
          <w:b w:val="0"/>
          <w:sz w:val="20"/>
          <w:szCs w:val="20"/>
        </w:rPr>
        <w:t>P</w:t>
      </w:r>
      <w:r w:rsidR="00D83ADE" w:rsidRPr="00B01392">
        <w:rPr>
          <w:rFonts w:ascii="Myriad Pro" w:hAnsi="Myriad Pro"/>
          <w:b w:val="0"/>
          <w:sz w:val="20"/>
          <w:szCs w:val="20"/>
        </w:rPr>
        <w:t>rocurement commission shall award the right to conclude the contract to the Tenderer which has obtained the higher score for criterion B (</w:t>
      </w:r>
      <w:r w:rsidR="001335F4" w:rsidRPr="00B01392">
        <w:rPr>
          <w:rFonts w:ascii="Myriad Pro" w:hAnsi="Myriad Pro"/>
          <w:b w:val="0"/>
          <w:sz w:val="20"/>
          <w:szCs w:val="20"/>
        </w:rPr>
        <w:t>Experience of the Tenderer’s key experts (B1+B2</w:t>
      </w:r>
      <w:r w:rsidR="00D83ADE" w:rsidRPr="00B01392">
        <w:rPr>
          <w:rFonts w:ascii="Myriad Pro" w:hAnsi="Myriad Pro"/>
          <w:b w:val="0"/>
          <w:sz w:val="20"/>
          <w:szCs w:val="20"/>
        </w:rPr>
        <w:t xml:space="preserve">). </w:t>
      </w:r>
      <w:r w:rsidRPr="00B01392">
        <w:rPr>
          <w:rFonts w:ascii="Myriad Pro" w:hAnsi="Myriad Pro"/>
          <w:b w:val="0"/>
          <w:sz w:val="20"/>
          <w:szCs w:val="20"/>
        </w:rPr>
        <w:t xml:space="preserve">If also </w:t>
      </w:r>
      <w:r w:rsidR="00D83ADE" w:rsidRPr="00B01392">
        <w:rPr>
          <w:rFonts w:ascii="Myriad Pro" w:hAnsi="Myriad Pro"/>
          <w:b w:val="0"/>
          <w:sz w:val="20"/>
          <w:szCs w:val="20"/>
        </w:rPr>
        <w:t xml:space="preserve">this score is </w:t>
      </w:r>
      <w:r w:rsidRPr="00B01392">
        <w:rPr>
          <w:rFonts w:ascii="Myriad Pro" w:hAnsi="Myriad Pro"/>
          <w:b w:val="0"/>
          <w:sz w:val="20"/>
          <w:szCs w:val="20"/>
        </w:rPr>
        <w:t xml:space="preserve">equal, Procurement </w:t>
      </w:r>
      <w:r w:rsidR="00BE7511" w:rsidRPr="00B01392">
        <w:rPr>
          <w:rFonts w:ascii="Myriad Pro" w:hAnsi="Myriad Pro"/>
          <w:b w:val="0"/>
          <w:sz w:val="20"/>
          <w:szCs w:val="20"/>
        </w:rPr>
        <w:t>c</w:t>
      </w:r>
      <w:r w:rsidRPr="00B01392">
        <w:rPr>
          <w:rFonts w:ascii="Myriad Pro" w:hAnsi="Myriad Pro"/>
          <w:b w:val="0"/>
          <w:sz w:val="20"/>
          <w:szCs w:val="20"/>
        </w:rPr>
        <w:t xml:space="preserve">ommission will invite representatives of those </w:t>
      </w:r>
      <w:proofErr w:type="gramStart"/>
      <w:r w:rsidRPr="00B01392">
        <w:rPr>
          <w:rFonts w:ascii="Myriad Pro" w:hAnsi="Myriad Pro"/>
          <w:b w:val="0"/>
          <w:sz w:val="20"/>
          <w:szCs w:val="20"/>
        </w:rPr>
        <w:t>particular Tenderers</w:t>
      </w:r>
      <w:proofErr w:type="gramEnd"/>
      <w:r w:rsidRPr="00B01392">
        <w:rPr>
          <w:rFonts w:ascii="Myriad Pro" w:hAnsi="Myriad Pro"/>
          <w:b w:val="0"/>
          <w:sz w:val="20"/>
          <w:szCs w:val="20"/>
        </w:rPr>
        <w:t xml:space="preserve"> and organize a draw. In situation, when representatives of Tenderers chose to not be present at the draw, Procurement commission will carry out the draw</w:t>
      </w:r>
      <w:r w:rsidRPr="008009C4">
        <w:rPr>
          <w:rFonts w:ascii="Myriad Pro" w:hAnsi="Myriad Pro"/>
          <w:b w:val="0"/>
          <w:sz w:val="20"/>
          <w:szCs w:val="20"/>
        </w:rPr>
        <w:t xml:space="preserve"> without representatives of Tenderers present.</w:t>
      </w:r>
    </w:p>
    <w:p w14:paraId="4204AF2D" w14:textId="55759A97" w:rsidR="000F33DC" w:rsidRPr="008009C4" w:rsidRDefault="000F33DC" w:rsidP="00864FFF">
      <w:pPr>
        <w:pStyle w:val="2ndlevelheading"/>
        <w:numPr>
          <w:ilvl w:val="1"/>
          <w:numId w:val="18"/>
        </w:numPr>
        <w:tabs>
          <w:tab w:val="left" w:pos="851"/>
        </w:tabs>
        <w:ind w:left="567" w:right="95" w:hanging="567"/>
        <w:rPr>
          <w:rFonts w:ascii="Myriad Pro" w:hAnsi="Myriad Pro"/>
          <w:b w:val="0"/>
          <w:bCs/>
          <w:sz w:val="20"/>
          <w:szCs w:val="20"/>
        </w:rPr>
      </w:pPr>
      <w:r w:rsidRPr="008009C4">
        <w:rPr>
          <w:rFonts w:ascii="Myriad Pro" w:hAnsi="Myriad Pro"/>
          <w:b w:val="0"/>
          <w:bCs/>
          <w:sz w:val="20"/>
          <w:szCs w:val="20"/>
        </w:rPr>
        <w:t>The number of points to be awarded to the Proposal submitted by the Tenderer shall be calculated in accordance with the following formula:</w:t>
      </w:r>
    </w:p>
    <w:p w14:paraId="311BDB96" w14:textId="1255B48D" w:rsidR="00CC36E9" w:rsidRPr="008009C4" w:rsidRDefault="00CC36E9" w:rsidP="00CC36E9">
      <w:pPr>
        <w:spacing w:after="120"/>
        <w:ind w:left="964" w:right="95"/>
        <w:jc w:val="both"/>
        <w:outlineLvl w:val="1"/>
        <w:rPr>
          <w:b/>
          <w:szCs w:val="20"/>
        </w:rPr>
      </w:pPr>
      <w:r w:rsidRPr="008009C4">
        <w:rPr>
          <w:b/>
          <w:szCs w:val="20"/>
        </w:rPr>
        <w:t xml:space="preserve">P = </w:t>
      </w:r>
      <w:r w:rsidR="00E06DE8">
        <w:rPr>
          <w:b/>
          <w:szCs w:val="20"/>
        </w:rPr>
        <w:t>A1</w:t>
      </w:r>
      <w:r w:rsidR="00A409C3">
        <w:rPr>
          <w:b/>
          <w:szCs w:val="20"/>
        </w:rPr>
        <w:t>+A2</w:t>
      </w:r>
      <w:r w:rsidRPr="008009C4">
        <w:rPr>
          <w:b/>
          <w:szCs w:val="20"/>
        </w:rPr>
        <w:t>+</w:t>
      </w:r>
      <w:r w:rsidR="00895E82">
        <w:rPr>
          <w:b/>
          <w:szCs w:val="20"/>
        </w:rPr>
        <w:t>B</w:t>
      </w:r>
      <w:r w:rsidRPr="008009C4">
        <w:rPr>
          <w:szCs w:val="20"/>
        </w:rPr>
        <w:t xml:space="preserve">, </w:t>
      </w:r>
      <w:proofErr w:type="spellStart"/>
      <w:r w:rsidRPr="008009C4">
        <w:rPr>
          <w:szCs w:val="20"/>
        </w:rPr>
        <w:t>where</w:t>
      </w:r>
      <w:proofErr w:type="spellEnd"/>
      <w:r w:rsidRPr="008009C4">
        <w:rPr>
          <w:szCs w:val="20"/>
        </w:rPr>
        <w:t xml:space="preserve">: </w:t>
      </w:r>
    </w:p>
    <w:p w14:paraId="14C3CC42" w14:textId="77777777" w:rsidR="00CC36E9" w:rsidRPr="008009C4" w:rsidRDefault="00CC36E9" w:rsidP="00CC36E9">
      <w:pPr>
        <w:spacing w:after="120"/>
        <w:ind w:left="964" w:right="95"/>
        <w:jc w:val="both"/>
        <w:outlineLvl w:val="1"/>
        <w:rPr>
          <w:b/>
          <w:bCs/>
          <w:szCs w:val="20"/>
        </w:rPr>
      </w:pPr>
      <w:r w:rsidRPr="008009C4">
        <w:rPr>
          <w:b/>
          <w:bCs/>
          <w:szCs w:val="20"/>
        </w:rPr>
        <w:t xml:space="preserve">P </w:t>
      </w:r>
      <w:r w:rsidRPr="008009C4">
        <w:rPr>
          <w:szCs w:val="20"/>
        </w:rPr>
        <w:t xml:space="preserve">- </w:t>
      </w:r>
      <w:proofErr w:type="spellStart"/>
      <w:r w:rsidRPr="008009C4">
        <w:rPr>
          <w:szCs w:val="20"/>
        </w:rPr>
        <w:t>Number</w:t>
      </w:r>
      <w:proofErr w:type="spellEnd"/>
      <w:r w:rsidRPr="008009C4">
        <w:rPr>
          <w:szCs w:val="20"/>
        </w:rPr>
        <w:t xml:space="preserve"> </w:t>
      </w:r>
      <w:proofErr w:type="spellStart"/>
      <w:r w:rsidRPr="008009C4">
        <w:rPr>
          <w:szCs w:val="20"/>
        </w:rPr>
        <w:t>of</w:t>
      </w:r>
      <w:proofErr w:type="spellEnd"/>
      <w:r w:rsidRPr="008009C4">
        <w:rPr>
          <w:szCs w:val="20"/>
        </w:rPr>
        <w:t xml:space="preserve"> </w:t>
      </w:r>
      <w:proofErr w:type="spellStart"/>
      <w:r w:rsidRPr="008009C4">
        <w:rPr>
          <w:szCs w:val="20"/>
        </w:rPr>
        <w:t>points</w:t>
      </w:r>
      <w:proofErr w:type="spellEnd"/>
      <w:r w:rsidRPr="008009C4">
        <w:rPr>
          <w:szCs w:val="20"/>
        </w:rPr>
        <w:t xml:space="preserve"> to </w:t>
      </w:r>
      <w:proofErr w:type="spellStart"/>
      <w:r w:rsidRPr="008009C4">
        <w:rPr>
          <w:szCs w:val="20"/>
        </w:rPr>
        <w:t>be</w:t>
      </w:r>
      <w:proofErr w:type="spellEnd"/>
      <w:r w:rsidRPr="008009C4">
        <w:rPr>
          <w:szCs w:val="20"/>
        </w:rPr>
        <w:t xml:space="preserve"> </w:t>
      </w:r>
      <w:proofErr w:type="spellStart"/>
      <w:r w:rsidRPr="008009C4">
        <w:rPr>
          <w:szCs w:val="20"/>
        </w:rPr>
        <w:t>awarded</w:t>
      </w:r>
      <w:proofErr w:type="spellEnd"/>
      <w:r w:rsidRPr="008009C4">
        <w:rPr>
          <w:szCs w:val="20"/>
        </w:rPr>
        <w:t xml:space="preserve"> to </w:t>
      </w:r>
      <w:proofErr w:type="spellStart"/>
      <w:r w:rsidRPr="008009C4">
        <w:rPr>
          <w:szCs w:val="20"/>
        </w:rPr>
        <w:t>the</w:t>
      </w:r>
      <w:proofErr w:type="spellEnd"/>
      <w:r w:rsidRPr="008009C4">
        <w:rPr>
          <w:szCs w:val="20"/>
        </w:rPr>
        <w:t xml:space="preserve"> </w:t>
      </w:r>
      <w:proofErr w:type="spellStart"/>
      <w:r w:rsidRPr="008009C4">
        <w:rPr>
          <w:szCs w:val="20"/>
        </w:rPr>
        <w:t>Tenderer’s</w:t>
      </w:r>
      <w:proofErr w:type="spellEnd"/>
      <w:r w:rsidRPr="008009C4">
        <w:rPr>
          <w:szCs w:val="20"/>
        </w:rPr>
        <w:t xml:space="preserve"> </w:t>
      </w:r>
      <w:proofErr w:type="spellStart"/>
      <w:r w:rsidRPr="008009C4">
        <w:rPr>
          <w:szCs w:val="20"/>
        </w:rPr>
        <w:t>Proposal</w:t>
      </w:r>
      <w:proofErr w:type="spellEnd"/>
      <w:r w:rsidRPr="008009C4">
        <w:rPr>
          <w:szCs w:val="20"/>
        </w:rPr>
        <w:t xml:space="preserve">. </w:t>
      </w:r>
    </w:p>
    <w:p w14:paraId="367FAD62" w14:textId="0E12993A" w:rsidR="00CC36E9" w:rsidRDefault="00CC36E9" w:rsidP="0082123F">
      <w:pPr>
        <w:spacing w:after="120"/>
        <w:ind w:left="964" w:right="95"/>
        <w:jc w:val="both"/>
        <w:outlineLvl w:val="1"/>
        <w:rPr>
          <w:szCs w:val="20"/>
        </w:rPr>
      </w:pPr>
      <w:r w:rsidRPr="008009C4">
        <w:rPr>
          <w:b/>
          <w:bCs/>
          <w:szCs w:val="20"/>
        </w:rPr>
        <w:t>A</w:t>
      </w:r>
      <w:r w:rsidR="00F03699">
        <w:rPr>
          <w:b/>
          <w:bCs/>
          <w:szCs w:val="20"/>
        </w:rPr>
        <w:t>1</w:t>
      </w:r>
      <w:r w:rsidRPr="008009C4">
        <w:rPr>
          <w:szCs w:val="20"/>
        </w:rPr>
        <w:t xml:space="preserve"> - </w:t>
      </w:r>
      <w:proofErr w:type="spellStart"/>
      <w:r w:rsidR="0082123F" w:rsidRPr="008009C4">
        <w:rPr>
          <w:szCs w:val="20"/>
        </w:rPr>
        <w:t>Number</w:t>
      </w:r>
      <w:proofErr w:type="spellEnd"/>
      <w:r w:rsidR="0082123F" w:rsidRPr="008009C4">
        <w:rPr>
          <w:szCs w:val="20"/>
        </w:rPr>
        <w:t xml:space="preserve"> </w:t>
      </w:r>
      <w:proofErr w:type="spellStart"/>
      <w:r w:rsidR="0082123F" w:rsidRPr="008009C4">
        <w:rPr>
          <w:szCs w:val="20"/>
        </w:rPr>
        <w:t>of</w:t>
      </w:r>
      <w:proofErr w:type="spellEnd"/>
      <w:r w:rsidR="0082123F" w:rsidRPr="008009C4">
        <w:rPr>
          <w:szCs w:val="20"/>
        </w:rPr>
        <w:t xml:space="preserve"> </w:t>
      </w:r>
      <w:proofErr w:type="spellStart"/>
      <w:r w:rsidR="0082123F" w:rsidRPr="008009C4">
        <w:rPr>
          <w:szCs w:val="20"/>
        </w:rPr>
        <w:t>points</w:t>
      </w:r>
      <w:proofErr w:type="spellEnd"/>
      <w:r w:rsidR="0082123F" w:rsidRPr="008009C4">
        <w:rPr>
          <w:szCs w:val="20"/>
        </w:rPr>
        <w:t xml:space="preserve"> </w:t>
      </w:r>
      <w:proofErr w:type="spellStart"/>
      <w:r w:rsidR="0082123F" w:rsidRPr="008009C4">
        <w:rPr>
          <w:szCs w:val="20"/>
        </w:rPr>
        <w:t>awarded</w:t>
      </w:r>
      <w:proofErr w:type="spellEnd"/>
      <w:r w:rsidR="0082123F" w:rsidRPr="008009C4">
        <w:rPr>
          <w:szCs w:val="20"/>
        </w:rPr>
        <w:t xml:space="preserve"> to </w:t>
      </w:r>
      <w:proofErr w:type="spellStart"/>
      <w:r w:rsidR="0082123F" w:rsidRPr="008009C4">
        <w:rPr>
          <w:szCs w:val="20"/>
        </w:rPr>
        <w:t>the</w:t>
      </w:r>
      <w:proofErr w:type="spellEnd"/>
      <w:r w:rsidR="0082123F" w:rsidRPr="008009C4">
        <w:rPr>
          <w:szCs w:val="20"/>
        </w:rPr>
        <w:t xml:space="preserve"> </w:t>
      </w:r>
      <w:proofErr w:type="spellStart"/>
      <w:r w:rsidR="0082123F" w:rsidRPr="008009C4">
        <w:rPr>
          <w:szCs w:val="20"/>
        </w:rPr>
        <w:t>Tenderer’s</w:t>
      </w:r>
      <w:proofErr w:type="spellEnd"/>
      <w:r w:rsidR="0082123F" w:rsidRPr="008009C4">
        <w:rPr>
          <w:szCs w:val="20"/>
        </w:rPr>
        <w:t xml:space="preserve"> </w:t>
      </w:r>
      <w:proofErr w:type="spellStart"/>
      <w:r w:rsidR="0082123F" w:rsidRPr="008009C4">
        <w:rPr>
          <w:szCs w:val="20"/>
        </w:rPr>
        <w:t>Proposal</w:t>
      </w:r>
      <w:proofErr w:type="spellEnd"/>
      <w:r w:rsidR="0082123F" w:rsidRPr="008009C4">
        <w:rPr>
          <w:szCs w:val="20"/>
        </w:rPr>
        <w:t xml:space="preserve"> </w:t>
      </w:r>
      <w:proofErr w:type="spellStart"/>
      <w:r w:rsidR="0082123F" w:rsidRPr="008009C4">
        <w:rPr>
          <w:szCs w:val="20"/>
        </w:rPr>
        <w:t>in</w:t>
      </w:r>
      <w:proofErr w:type="spellEnd"/>
      <w:r w:rsidR="0082123F" w:rsidRPr="008009C4">
        <w:rPr>
          <w:szCs w:val="20"/>
        </w:rPr>
        <w:t xml:space="preserve"> </w:t>
      </w:r>
      <w:proofErr w:type="spellStart"/>
      <w:r w:rsidR="0082123F" w:rsidRPr="008009C4">
        <w:rPr>
          <w:szCs w:val="20"/>
        </w:rPr>
        <w:t>criterion</w:t>
      </w:r>
      <w:proofErr w:type="spellEnd"/>
      <w:r w:rsidR="0082123F" w:rsidRPr="008009C4">
        <w:rPr>
          <w:szCs w:val="20"/>
        </w:rPr>
        <w:t xml:space="preserve"> </w:t>
      </w:r>
      <w:r w:rsidR="0082123F">
        <w:rPr>
          <w:rFonts w:eastAsia="Times New Roman" w:cs="Times New Roman"/>
          <w:color w:val="000000" w:themeColor="text1"/>
          <w:szCs w:val="20"/>
          <w:shd w:val="clear" w:color="auto" w:fill="FFFFFF"/>
          <w:lang w:val="en-GB"/>
        </w:rPr>
        <w:t>Financial proposal</w:t>
      </w:r>
      <w:r w:rsidR="0082123F" w:rsidRPr="009F65E2">
        <w:rPr>
          <w:rFonts w:eastAsia="Times New Roman" w:cs="Times New Roman"/>
          <w:color w:val="000000" w:themeColor="text1"/>
          <w:szCs w:val="20"/>
          <w:shd w:val="clear" w:color="auto" w:fill="FFFFFF"/>
          <w:lang w:val="en-GB"/>
        </w:rPr>
        <w:t xml:space="preserve"> </w:t>
      </w:r>
      <w:r w:rsidR="0082123F">
        <w:rPr>
          <w:rFonts w:eastAsia="Times New Roman" w:cs="Times New Roman"/>
          <w:color w:val="000000" w:themeColor="text1"/>
          <w:szCs w:val="20"/>
          <w:shd w:val="clear" w:color="auto" w:fill="FFFFFF"/>
          <w:lang w:val="en-GB"/>
        </w:rPr>
        <w:t>“</w:t>
      </w:r>
      <w:proofErr w:type="spellStart"/>
      <w:r w:rsidR="0082123F" w:rsidRPr="00B85ADE">
        <w:rPr>
          <w:rFonts w:ascii="Arial" w:hAnsi="Arial" w:cs="Arial"/>
          <w:i/>
          <w:iCs/>
          <w:kern w:val="0"/>
          <w:szCs w:val="20"/>
          <w:lang w:eastAsia="en-GB"/>
          <w14:ligatures w14:val="none"/>
        </w:rPr>
        <w:t>Functional</w:t>
      </w:r>
      <w:proofErr w:type="spellEnd"/>
      <w:r w:rsidR="0082123F" w:rsidRPr="00B85ADE">
        <w:rPr>
          <w:rFonts w:ascii="Arial" w:hAnsi="Arial" w:cs="Arial"/>
          <w:i/>
          <w:iCs/>
          <w:kern w:val="0"/>
          <w:szCs w:val="20"/>
          <w:lang w:eastAsia="en-GB"/>
          <w14:ligatures w14:val="none"/>
        </w:rPr>
        <w:t xml:space="preserve"> audit </w:t>
      </w:r>
      <w:proofErr w:type="spellStart"/>
      <w:r w:rsidR="0082123F" w:rsidRPr="00B85ADE">
        <w:rPr>
          <w:rFonts w:ascii="Arial" w:hAnsi="Arial" w:cs="Arial"/>
          <w:i/>
          <w:iCs/>
          <w:kern w:val="0"/>
          <w:szCs w:val="20"/>
          <w:lang w:eastAsia="en-GB"/>
          <w14:ligatures w14:val="none"/>
        </w:rPr>
        <w:t>report</w:t>
      </w:r>
      <w:proofErr w:type="spellEnd"/>
      <w:r w:rsidR="0082123F" w:rsidRPr="00B85ADE">
        <w:rPr>
          <w:rFonts w:ascii="Arial" w:hAnsi="Arial" w:cs="Arial"/>
          <w:i/>
          <w:iCs/>
          <w:kern w:val="0"/>
          <w:szCs w:val="20"/>
          <w:lang w:eastAsia="en-GB"/>
          <w14:ligatures w14:val="none"/>
        </w:rPr>
        <w:t xml:space="preserve"> (</w:t>
      </w:r>
      <w:proofErr w:type="spellStart"/>
      <w:r w:rsidR="0082123F" w:rsidRPr="00B85ADE">
        <w:rPr>
          <w:rFonts w:ascii="Arial" w:hAnsi="Arial" w:cs="Arial"/>
          <w:i/>
          <w:iCs/>
          <w:kern w:val="0"/>
          <w:szCs w:val="20"/>
          <w:lang w:eastAsia="en-GB"/>
          <w14:ligatures w14:val="none"/>
        </w:rPr>
        <w:t>inception</w:t>
      </w:r>
      <w:proofErr w:type="spellEnd"/>
      <w:r w:rsidR="0082123F" w:rsidRPr="00B85ADE">
        <w:rPr>
          <w:rFonts w:ascii="Arial" w:hAnsi="Arial" w:cs="Arial"/>
          <w:i/>
          <w:iCs/>
          <w:kern w:val="0"/>
          <w:szCs w:val="20"/>
          <w:lang w:eastAsia="en-GB"/>
          <w14:ligatures w14:val="none"/>
        </w:rPr>
        <w:t xml:space="preserve"> </w:t>
      </w:r>
      <w:proofErr w:type="spellStart"/>
      <w:r w:rsidR="0082123F" w:rsidRPr="00B85ADE">
        <w:rPr>
          <w:rFonts w:ascii="Arial" w:hAnsi="Arial" w:cs="Arial"/>
          <w:i/>
          <w:iCs/>
          <w:kern w:val="0"/>
          <w:szCs w:val="20"/>
          <w:lang w:eastAsia="en-GB"/>
          <w14:ligatures w14:val="none"/>
        </w:rPr>
        <w:t>report</w:t>
      </w:r>
      <w:proofErr w:type="spellEnd"/>
      <w:r w:rsidR="0082123F" w:rsidRPr="00B85ADE">
        <w:rPr>
          <w:rFonts w:ascii="Arial" w:hAnsi="Arial" w:cs="Arial"/>
          <w:i/>
          <w:iCs/>
          <w:kern w:val="0"/>
          <w:szCs w:val="20"/>
          <w:lang w:eastAsia="en-GB"/>
          <w14:ligatures w14:val="none"/>
        </w:rPr>
        <w:t xml:space="preserve">, </w:t>
      </w:r>
      <w:proofErr w:type="spellStart"/>
      <w:r w:rsidR="0082123F" w:rsidRPr="00B85ADE">
        <w:rPr>
          <w:rFonts w:ascii="Arial" w:hAnsi="Arial" w:cs="Arial"/>
          <w:i/>
          <w:iCs/>
          <w:kern w:val="0"/>
          <w:szCs w:val="20"/>
          <w:lang w:eastAsia="en-GB"/>
          <w14:ligatures w14:val="none"/>
        </w:rPr>
        <w:t>interim</w:t>
      </w:r>
      <w:proofErr w:type="spellEnd"/>
      <w:r w:rsidR="0082123F" w:rsidRPr="00B85ADE">
        <w:rPr>
          <w:rFonts w:ascii="Arial" w:hAnsi="Arial" w:cs="Arial"/>
          <w:i/>
          <w:iCs/>
          <w:kern w:val="0"/>
          <w:szCs w:val="20"/>
          <w:lang w:eastAsia="en-GB"/>
          <w14:ligatures w14:val="none"/>
        </w:rPr>
        <w:t xml:space="preserve"> </w:t>
      </w:r>
      <w:proofErr w:type="spellStart"/>
      <w:r w:rsidR="0082123F" w:rsidRPr="00B85ADE">
        <w:rPr>
          <w:rFonts w:ascii="Arial" w:hAnsi="Arial" w:cs="Arial"/>
          <w:i/>
          <w:iCs/>
          <w:kern w:val="0"/>
          <w:szCs w:val="20"/>
          <w:lang w:eastAsia="en-GB"/>
          <w14:ligatures w14:val="none"/>
        </w:rPr>
        <w:t>report</w:t>
      </w:r>
      <w:proofErr w:type="spellEnd"/>
      <w:r w:rsidR="0082123F" w:rsidRPr="00B85ADE">
        <w:rPr>
          <w:rFonts w:ascii="Arial" w:hAnsi="Arial" w:cs="Arial"/>
          <w:i/>
          <w:iCs/>
          <w:kern w:val="0"/>
          <w:szCs w:val="20"/>
          <w:lang w:eastAsia="en-GB"/>
          <w14:ligatures w14:val="none"/>
        </w:rPr>
        <w:t xml:space="preserve">, </w:t>
      </w:r>
      <w:proofErr w:type="spellStart"/>
      <w:r w:rsidR="0082123F" w:rsidRPr="00B85ADE">
        <w:rPr>
          <w:rFonts w:ascii="Arial" w:hAnsi="Arial" w:cs="Arial"/>
          <w:i/>
          <w:iCs/>
          <w:kern w:val="0"/>
          <w:szCs w:val="20"/>
          <w:lang w:eastAsia="en-GB"/>
          <w14:ligatures w14:val="none"/>
        </w:rPr>
        <w:t>final</w:t>
      </w:r>
      <w:proofErr w:type="spellEnd"/>
      <w:r w:rsidR="0082123F" w:rsidRPr="00B85ADE">
        <w:rPr>
          <w:rFonts w:ascii="Arial" w:hAnsi="Arial" w:cs="Arial"/>
          <w:i/>
          <w:iCs/>
          <w:kern w:val="0"/>
          <w:szCs w:val="20"/>
          <w:lang w:eastAsia="en-GB"/>
          <w14:ligatures w14:val="none"/>
        </w:rPr>
        <w:t xml:space="preserve"> </w:t>
      </w:r>
      <w:proofErr w:type="spellStart"/>
      <w:r w:rsidR="0082123F" w:rsidRPr="00B85ADE">
        <w:rPr>
          <w:rFonts w:ascii="Arial" w:hAnsi="Arial" w:cs="Arial"/>
          <w:i/>
          <w:iCs/>
          <w:kern w:val="0"/>
          <w:szCs w:val="20"/>
          <w:lang w:eastAsia="en-GB"/>
          <w14:ligatures w14:val="none"/>
        </w:rPr>
        <w:t>report</w:t>
      </w:r>
      <w:proofErr w:type="spellEnd"/>
      <w:r w:rsidR="0082123F" w:rsidRPr="00B85ADE">
        <w:rPr>
          <w:rFonts w:ascii="Arial" w:hAnsi="Arial" w:cs="Arial"/>
          <w:i/>
          <w:iCs/>
          <w:kern w:val="0"/>
          <w:szCs w:val="20"/>
          <w:lang w:eastAsia="en-GB"/>
          <w14:ligatures w14:val="none"/>
        </w:rPr>
        <w:t>)</w:t>
      </w:r>
      <w:r w:rsidR="00A32180">
        <w:rPr>
          <w:rFonts w:eastAsia="Times New Roman" w:cs="Times New Roman"/>
          <w:i/>
          <w:iCs/>
          <w:color w:val="000000" w:themeColor="text1"/>
          <w:szCs w:val="20"/>
          <w:shd w:val="clear" w:color="auto" w:fill="FFFFFF"/>
          <w:lang w:val="en-GB"/>
        </w:rPr>
        <w:t xml:space="preserve">, </w:t>
      </w:r>
      <w:r w:rsidR="00484EAB" w:rsidRPr="009F65E2">
        <w:rPr>
          <w:rFonts w:eastAsia="Times New Roman" w:cs="Times New Roman"/>
          <w:i/>
          <w:iCs/>
          <w:color w:val="000000" w:themeColor="text1"/>
          <w:szCs w:val="20"/>
          <w:shd w:val="clear" w:color="auto" w:fill="FFFFFF"/>
          <w:lang w:val="en-GB"/>
        </w:rPr>
        <w:t>proposed price EUR, excluding VAT</w:t>
      </w:r>
      <w:r w:rsidR="00484EAB">
        <w:rPr>
          <w:szCs w:val="20"/>
        </w:rPr>
        <w:t>”.</w:t>
      </w:r>
    </w:p>
    <w:p w14:paraId="2C8F5D08" w14:textId="7A8CF293" w:rsidR="00F03699" w:rsidRPr="008009C4" w:rsidRDefault="00F03699" w:rsidP="00CC36E9">
      <w:pPr>
        <w:spacing w:after="120"/>
        <w:ind w:left="964" w:right="95"/>
        <w:jc w:val="both"/>
        <w:outlineLvl w:val="1"/>
        <w:rPr>
          <w:szCs w:val="20"/>
        </w:rPr>
      </w:pPr>
      <w:r w:rsidRPr="008009C4">
        <w:rPr>
          <w:b/>
          <w:bCs/>
          <w:szCs w:val="20"/>
        </w:rPr>
        <w:t>A</w:t>
      </w:r>
      <w:r>
        <w:rPr>
          <w:b/>
          <w:bCs/>
          <w:szCs w:val="20"/>
        </w:rPr>
        <w:t>2</w:t>
      </w:r>
      <w:r w:rsidRPr="008009C4">
        <w:rPr>
          <w:szCs w:val="20"/>
        </w:rPr>
        <w:t xml:space="preserve"> - </w:t>
      </w:r>
      <w:proofErr w:type="spellStart"/>
      <w:r w:rsidR="0082123F" w:rsidRPr="008009C4">
        <w:rPr>
          <w:szCs w:val="20"/>
        </w:rPr>
        <w:t>Number</w:t>
      </w:r>
      <w:proofErr w:type="spellEnd"/>
      <w:r w:rsidR="0082123F" w:rsidRPr="008009C4">
        <w:rPr>
          <w:szCs w:val="20"/>
        </w:rPr>
        <w:t xml:space="preserve"> </w:t>
      </w:r>
      <w:proofErr w:type="spellStart"/>
      <w:r w:rsidR="0082123F" w:rsidRPr="008009C4">
        <w:rPr>
          <w:szCs w:val="20"/>
        </w:rPr>
        <w:t>of</w:t>
      </w:r>
      <w:proofErr w:type="spellEnd"/>
      <w:r w:rsidR="0082123F" w:rsidRPr="008009C4">
        <w:rPr>
          <w:szCs w:val="20"/>
        </w:rPr>
        <w:t xml:space="preserve"> </w:t>
      </w:r>
      <w:proofErr w:type="spellStart"/>
      <w:r w:rsidR="0082123F" w:rsidRPr="008009C4">
        <w:rPr>
          <w:szCs w:val="20"/>
        </w:rPr>
        <w:t>points</w:t>
      </w:r>
      <w:proofErr w:type="spellEnd"/>
      <w:r w:rsidR="0082123F" w:rsidRPr="008009C4">
        <w:rPr>
          <w:szCs w:val="20"/>
        </w:rPr>
        <w:t xml:space="preserve"> </w:t>
      </w:r>
      <w:proofErr w:type="spellStart"/>
      <w:r w:rsidR="0082123F" w:rsidRPr="008009C4">
        <w:rPr>
          <w:szCs w:val="20"/>
        </w:rPr>
        <w:t>awarded</w:t>
      </w:r>
      <w:proofErr w:type="spellEnd"/>
      <w:r w:rsidR="0082123F" w:rsidRPr="008009C4">
        <w:rPr>
          <w:szCs w:val="20"/>
        </w:rPr>
        <w:t xml:space="preserve"> to </w:t>
      </w:r>
      <w:proofErr w:type="spellStart"/>
      <w:r w:rsidR="0082123F" w:rsidRPr="008009C4">
        <w:rPr>
          <w:szCs w:val="20"/>
        </w:rPr>
        <w:t>the</w:t>
      </w:r>
      <w:proofErr w:type="spellEnd"/>
      <w:r w:rsidR="0082123F" w:rsidRPr="008009C4">
        <w:rPr>
          <w:szCs w:val="20"/>
        </w:rPr>
        <w:t xml:space="preserve"> </w:t>
      </w:r>
      <w:proofErr w:type="spellStart"/>
      <w:r w:rsidR="0082123F" w:rsidRPr="008009C4">
        <w:rPr>
          <w:szCs w:val="20"/>
        </w:rPr>
        <w:t>Tenderer’s</w:t>
      </w:r>
      <w:proofErr w:type="spellEnd"/>
      <w:r w:rsidR="0082123F" w:rsidRPr="008009C4">
        <w:rPr>
          <w:szCs w:val="20"/>
        </w:rPr>
        <w:t xml:space="preserve"> </w:t>
      </w:r>
      <w:proofErr w:type="spellStart"/>
      <w:r w:rsidR="0082123F" w:rsidRPr="008009C4">
        <w:rPr>
          <w:szCs w:val="20"/>
        </w:rPr>
        <w:t>Proposal</w:t>
      </w:r>
      <w:proofErr w:type="spellEnd"/>
      <w:r w:rsidR="0082123F" w:rsidRPr="008009C4">
        <w:rPr>
          <w:szCs w:val="20"/>
        </w:rPr>
        <w:t xml:space="preserve"> </w:t>
      </w:r>
      <w:proofErr w:type="spellStart"/>
      <w:r w:rsidR="0082123F" w:rsidRPr="008009C4">
        <w:rPr>
          <w:szCs w:val="20"/>
        </w:rPr>
        <w:t>in</w:t>
      </w:r>
      <w:proofErr w:type="spellEnd"/>
      <w:r w:rsidR="0082123F" w:rsidRPr="008009C4">
        <w:rPr>
          <w:szCs w:val="20"/>
        </w:rPr>
        <w:t xml:space="preserve"> </w:t>
      </w:r>
      <w:proofErr w:type="spellStart"/>
      <w:r w:rsidR="0082123F" w:rsidRPr="008009C4">
        <w:rPr>
          <w:szCs w:val="20"/>
        </w:rPr>
        <w:t>criterion</w:t>
      </w:r>
      <w:proofErr w:type="spellEnd"/>
      <w:r w:rsidR="0082123F" w:rsidRPr="008009C4">
        <w:rPr>
          <w:szCs w:val="20"/>
        </w:rPr>
        <w:t xml:space="preserve"> </w:t>
      </w:r>
      <w:proofErr w:type="spellStart"/>
      <w:r w:rsidR="0082123F" w:rsidRPr="0082123F">
        <w:rPr>
          <w:szCs w:val="20"/>
        </w:rPr>
        <w:t>Financial</w:t>
      </w:r>
      <w:proofErr w:type="spellEnd"/>
      <w:r w:rsidR="0082123F" w:rsidRPr="0082123F">
        <w:rPr>
          <w:szCs w:val="20"/>
        </w:rPr>
        <w:t xml:space="preserve"> </w:t>
      </w:r>
      <w:proofErr w:type="spellStart"/>
      <w:r w:rsidR="0082123F" w:rsidRPr="0082123F">
        <w:rPr>
          <w:szCs w:val="20"/>
        </w:rPr>
        <w:t>proposal</w:t>
      </w:r>
      <w:proofErr w:type="spellEnd"/>
      <w:r w:rsidR="0082123F" w:rsidRPr="0082123F">
        <w:rPr>
          <w:szCs w:val="20"/>
        </w:rPr>
        <w:t xml:space="preserve"> “</w:t>
      </w:r>
      <w:proofErr w:type="spellStart"/>
      <w:r w:rsidR="0082123F" w:rsidRPr="0082123F">
        <w:rPr>
          <w:szCs w:val="20"/>
        </w:rPr>
        <w:t>Optional</w:t>
      </w:r>
      <w:proofErr w:type="spellEnd"/>
      <w:r w:rsidR="0082123F" w:rsidRPr="0082123F">
        <w:rPr>
          <w:szCs w:val="20"/>
        </w:rPr>
        <w:t xml:space="preserve"> </w:t>
      </w:r>
      <w:proofErr w:type="spellStart"/>
      <w:r w:rsidR="0082123F" w:rsidRPr="0082123F">
        <w:rPr>
          <w:szCs w:val="20"/>
        </w:rPr>
        <w:t>scope</w:t>
      </w:r>
      <w:proofErr w:type="spellEnd"/>
      <w:r w:rsidR="0082123F" w:rsidRPr="0082123F">
        <w:rPr>
          <w:szCs w:val="20"/>
        </w:rPr>
        <w:t xml:space="preserve"> – “A </w:t>
      </w:r>
      <w:proofErr w:type="spellStart"/>
      <w:r w:rsidR="0082123F" w:rsidRPr="0082123F">
        <w:rPr>
          <w:szCs w:val="20"/>
        </w:rPr>
        <w:t>presentation</w:t>
      </w:r>
      <w:proofErr w:type="spellEnd"/>
      <w:r w:rsidR="0082123F" w:rsidRPr="0082123F">
        <w:rPr>
          <w:szCs w:val="20"/>
        </w:rPr>
        <w:t xml:space="preserve"> to </w:t>
      </w:r>
      <w:proofErr w:type="spellStart"/>
      <w:r w:rsidR="0082123F" w:rsidRPr="0082123F">
        <w:rPr>
          <w:szCs w:val="20"/>
        </w:rPr>
        <w:t>the</w:t>
      </w:r>
      <w:proofErr w:type="spellEnd"/>
      <w:r w:rsidR="0082123F" w:rsidRPr="0082123F">
        <w:rPr>
          <w:szCs w:val="20"/>
        </w:rPr>
        <w:t xml:space="preserve"> </w:t>
      </w:r>
      <w:proofErr w:type="spellStart"/>
      <w:r w:rsidR="0082123F" w:rsidRPr="0082123F">
        <w:rPr>
          <w:szCs w:val="20"/>
        </w:rPr>
        <w:t>Management</w:t>
      </w:r>
      <w:proofErr w:type="spellEnd"/>
      <w:r w:rsidR="0082123F" w:rsidRPr="0082123F">
        <w:rPr>
          <w:szCs w:val="20"/>
        </w:rPr>
        <w:t xml:space="preserve"> </w:t>
      </w:r>
      <w:proofErr w:type="spellStart"/>
      <w:r w:rsidR="0082123F" w:rsidRPr="0082123F">
        <w:rPr>
          <w:szCs w:val="20"/>
        </w:rPr>
        <w:t>Board</w:t>
      </w:r>
      <w:proofErr w:type="spellEnd"/>
      <w:r w:rsidR="0082123F" w:rsidRPr="0082123F">
        <w:rPr>
          <w:szCs w:val="20"/>
        </w:rPr>
        <w:t xml:space="preserve"> and </w:t>
      </w:r>
      <w:proofErr w:type="spellStart"/>
      <w:r w:rsidR="0082123F" w:rsidRPr="0082123F">
        <w:rPr>
          <w:szCs w:val="20"/>
        </w:rPr>
        <w:t>Supervisory</w:t>
      </w:r>
      <w:proofErr w:type="spellEnd"/>
      <w:r w:rsidR="0082123F" w:rsidRPr="0082123F">
        <w:rPr>
          <w:szCs w:val="20"/>
        </w:rPr>
        <w:t xml:space="preserve"> </w:t>
      </w:r>
      <w:proofErr w:type="spellStart"/>
      <w:r w:rsidR="0082123F" w:rsidRPr="0082123F">
        <w:rPr>
          <w:szCs w:val="20"/>
        </w:rPr>
        <w:t>Board</w:t>
      </w:r>
      <w:proofErr w:type="spellEnd"/>
      <w:r w:rsidR="0082123F" w:rsidRPr="0082123F">
        <w:rPr>
          <w:szCs w:val="20"/>
        </w:rPr>
        <w:t xml:space="preserve"> </w:t>
      </w:r>
      <w:proofErr w:type="spellStart"/>
      <w:r w:rsidR="0082123F" w:rsidRPr="0082123F">
        <w:rPr>
          <w:szCs w:val="20"/>
        </w:rPr>
        <w:t>of</w:t>
      </w:r>
      <w:proofErr w:type="spellEnd"/>
      <w:r w:rsidR="0082123F" w:rsidRPr="0082123F">
        <w:rPr>
          <w:szCs w:val="20"/>
        </w:rPr>
        <w:t xml:space="preserve"> RB Rail AS </w:t>
      </w:r>
      <w:proofErr w:type="spellStart"/>
      <w:r w:rsidR="0082123F" w:rsidRPr="0082123F">
        <w:rPr>
          <w:szCs w:val="20"/>
        </w:rPr>
        <w:t>on</w:t>
      </w:r>
      <w:proofErr w:type="spellEnd"/>
      <w:r w:rsidR="0082123F" w:rsidRPr="0082123F">
        <w:rPr>
          <w:szCs w:val="20"/>
        </w:rPr>
        <w:t xml:space="preserve"> </w:t>
      </w:r>
      <w:proofErr w:type="spellStart"/>
      <w:r w:rsidR="0082123F" w:rsidRPr="0082123F">
        <w:rPr>
          <w:szCs w:val="20"/>
        </w:rPr>
        <w:t>the</w:t>
      </w:r>
      <w:proofErr w:type="spellEnd"/>
      <w:r w:rsidR="0082123F" w:rsidRPr="0082123F">
        <w:rPr>
          <w:szCs w:val="20"/>
        </w:rPr>
        <w:t xml:space="preserve"> </w:t>
      </w:r>
      <w:proofErr w:type="spellStart"/>
      <w:r w:rsidR="0082123F" w:rsidRPr="0082123F">
        <w:rPr>
          <w:szCs w:val="20"/>
        </w:rPr>
        <w:t>conclusions</w:t>
      </w:r>
      <w:proofErr w:type="spellEnd"/>
      <w:r w:rsidR="0082123F" w:rsidRPr="0082123F">
        <w:rPr>
          <w:szCs w:val="20"/>
        </w:rPr>
        <w:t xml:space="preserve"> </w:t>
      </w:r>
      <w:proofErr w:type="spellStart"/>
      <w:r w:rsidR="0082123F" w:rsidRPr="0082123F">
        <w:rPr>
          <w:szCs w:val="20"/>
        </w:rPr>
        <w:t>in</w:t>
      </w:r>
      <w:proofErr w:type="spellEnd"/>
      <w:r w:rsidR="0082123F" w:rsidRPr="0082123F">
        <w:rPr>
          <w:szCs w:val="20"/>
        </w:rPr>
        <w:t xml:space="preserve"> </w:t>
      </w:r>
      <w:proofErr w:type="spellStart"/>
      <w:r w:rsidR="0082123F" w:rsidRPr="0082123F">
        <w:rPr>
          <w:szCs w:val="20"/>
        </w:rPr>
        <w:t>the</w:t>
      </w:r>
      <w:proofErr w:type="spellEnd"/>
      <w:r w:rsidR="0082123F" w:rsidRPr="0082123F">
        <w:rPr>
          <w:szCs w:val="20"/>
        </w:rPr>
        <w:t xml:space="preserve"> </w:t>
      </w:r>
      <w:proofErr w:type="spellStart"/>
      <w:r w:rsidR="0082123F" w:rsidRPr="0082123F">
        <w:rPr>
          <w:szCs w:val="20"/>
        </w:rPr>
        <w:t>report</w:t>
      </w:r>
      <w:proofErr w:type="spellEnd"/>
      <w:r w:rsidR="00A32180">
        <w:rPr>
          <w:szCs w:val="20"/>
        </w:rPr>
        <w:t xml:space="preserve">, </w:t>
      </w:r>
      <w:proofErr w:type="spellStart"/>
      <w:r w:rsidR="0082123F" w:rsidRPr="0082123F">
        <w:rPr>
          <w:szCs w:val="20"/>
        </w:rPr>
        <w:t>proposed</w:t>
      </w:r>
      <w:proofErr w:type="spellEnd"/>
      <w:r w:rsidR="0082123F" w:rsidRPr="0082123F">
        <w:rPr>
          <w:szCs w:val="20"/>
        </w:rPr>
        <w:t xml:space="preserve"> </w:t>
      </w:r>
      <w:proofErr w:type="spellStart"/>
      <w:r w:rsidR="0082123F" w:rsidRPr="0082123F">
        <w:rPr>
          <w:szCs w:val="20"/>
        </w:rPr>
        <w:t>price</w:t>
      </w:r>
      <w:proofErr w:type="spellEnd"/>
      <w:r w:rsidR="0082123F" w:rsidRPr="0082123F">
        <w:rPr>
          <w:szCs w:val="20"/>
        </w:rPr>
        <w:t xml:space="preserve"> EUR, </w:t>
      </w:r>
      <w:proofErr w:type="spellStart"/>
      <w:r w:rsidR="0082123F" w:rsidRPr="0082123F">
        <w:rPr>
          <w:szCs w:val="20"/>
        </w:rPr>
        <w:t>excluding</w:t>
      </w:r>
      <w:proofErr w:type="spellEnd"/>
      <w:r w:rsidR="0082123F" w:rsidRPr="0082123F">
        <w:rPr>
          <w:szCs w:val="20"/>
        </w:rPr>
        <w:t xml:space="preserve"> VAT</w:t>
      </w:r>
      <w:r w:rsidR="00A32180">
        <w:rPr>
          <w:szCs w:val="20"/>
        </w:rPr>
        <w:t>.”</w:t>
      </w:r>
    </w:p>
    <w:p w14:paraId="30956320" w14:textId="4F69711D" w:rsidR="00446C0D" w:rsidRDefault="00CC36E9" w:rsidP="00446C0D">
      <w:pPr>
        <w:spacing w:after="120"/>
        <w:ind w:left="964" w:right="95"/>
        <w:jc w:val="both"/>
        <w:outlineLvl w:val="1"/>
        <w:rPr>
          <w:szCs w:val="20"/>
        </w:rPr>
      </w:pPr>
      <w:r w:rsidRPr="008009C4">
        <w:rPr>
          <w:b/>
          <w:bCs/>
          <w:szCs w:val="20"/>
        </w:rPr>
        <w:t>B</w:t>
      </w:r>
      <w:r w:rsidRPr="008009C4">
        <w:rPr>
          <w:szCs w:val="20"/>
        </w:rPr>
        <w:t xml:space="preserve"> - </w:t>
      </w:r>
      <w:proofErr w:type="spellStart"/>
      <w:r w:rsidR="00951022" w:rsidRPr="008009C4">
        <w:rPr>
          <w:szCs w:val="20"/>
        </w:rPr>
        <w:t>Number</w:t>
      </w:r>
      <w:proofErr w:type="spellEnd"/>
      <w:r w:rsidR="00951022" w:rsidRPr="008009C4">
        <w:rPr>
          <w:szCs w:val="20"/>
        </w:rPr>
        <w:t xml:space="preserve"> </w:t>
      </w:r>
      <w:proofErr w:type="spellStart"/>
      <w:r w:rsidR="00951022" w:rsidRPr="008009C4">
        <w:rPr>
          <w:szCs w:val="20"/>
        </w:rPr>
        <w:t>of</w:t>
      </w:r>
      <w:proofErr w:type="spellEnd"/>
      <w:r w:rsidR="00951022" w:rsidRPr="008009C4">
        <w:rPr>
          <w:szCs w:val="20"/>
        </w:rPr>
        <w:t xml:space="preserve"> </w:t>
      </w:r>
      <w:proofErr w:type="spellStart"/>
      <w:r w:rsidR="00951022" w:rsidRPr="008009C4">
        <w:rPr>
          <w:szCs w:val="20"/>
        </w:rPr>
        <w:t>points</w:t>
      </w:r>
      <w:proofErr w:type="spellEnd"/>
      <w:r w:rsidR="00951022" w:rsidRPr="008009C4">
        <w:rPr>
          <w:szCs w:val="20"/>
        </w:rPr>
        <w:t xml:space="preserve"> </w:t>
      </w:r>
      <w:proofErr w:type="spellStart"/>
      <w:r w:rsidR="00951022" w:rsidRPr="008009C4">
        <w:rPr>
          <w:szCs w:val="20"/>
        </w:rPr>
        <w:t>awarded</w:t>
      </w:r>
      <w:proofErr w:type="spellEnd"/>
      <w:r w:rsidR="00951022" w:rsidRPr="008009C4">
        <w:rPr>
          <w:szCs w:val="20"/>
        </w:rPr>
        <w:t xml:space="preserve"> to </w:t>
      </w:r>
      <w:proofErr w:type="spellStart"/>
      <w:r w:rsidR="00951022" w:rsidRPr="008009C4">
        <w:rPr>
          <w:szCs w:val="20"/>
        </w:rPr>
        <w:t>the</w:t>
      </w:r>
      <w:proofErr w:type="spellEnd"/>
      <w:r w:rsidR="00951022" w:rsidRPr="008009C4">
        <w:rPr>
          <w:szCs w:val="20"/>
        </w:rPr>
        <w:t xml:space="preserve"> </w:t>
      </w:r>
      <w:proofErr w:type="spellStart"/>
      <w:r w:rsidR="00951022" w:rsidRPr="008009C4">
        <w:rPr>
          <w:szCs w:val="20"/>
        </w:rPr>
        <w:t>Tenderer’s</w:t>
      </w:r>
      <w:proofErr w:type="spellEnd"/>
      <w:r w:rsidR="00951022" w:rsidRPr="008009C4">
        <w:rPr>
          <w:szCs w:val="20"/>
        </w:rPr>
        <w:t xml:space="preserve"> </w:t>
      </w:r>
      <w:proofErr w:type="spellStart"/>
      <w:r w:rsidR="00951022" w:rsidRPr="008009C4">
        <w:rPr>
          <w:szCs w:val="20"/>
        </w:rPr>
        <w:t>Proposal</w:t>
      </w:r>
      <w:proofErr w:type="spellEnd"/>
      <w:r w:rsidR="00951022" w:rsidRPr="008009C4">
        <w:rPr>
          <w:szCs w:val="20"/>
        </w:rPr>
        <w:t xml:space="preserve"> </w:t>
      </w:r>
      <w:proofErr w:type="spellStart"/>
      <w:r w:rsidR="00951022" w:rsidRPr="008009C4">
        <w:rPr>
          <w:szCs w:val="20"/>
        </w:rPr>
        <w:t>in</w:t>
      </w:r>
      <w:proofErr w:type="spellEnd"/>
      <w:r w:rsidR="00951022" w:rsidRPr="008009C4">
        <w:rPr>
          <w:szCs w:val="20"/>
        </w:rPr>
        <w:t xml:space="preserve"> </w:t>
      </w:r>
      <w:proofErr w:type="spellStart"/>
      <w:r w:rsidR="00951022" w:rsidRPr="008009C4">
        <w:rPr>
          <w:szCs w:val="20"/>
        </w:rPr>
        <w:t>criterion</w:t>
      </w:r>
      <w:proofErr w:type="spellEnd"/>
      <w:r w:rsidR="00951022" w:rsidRPr="008009C4">
        <w:rPr>
          <w:szCs w:val="20"/>
        </w:rPr>
        <w:t xml:space="preserve"> </w:t>
      </w:r>
      <w:proofErr w:type="spellStart"/>
      <w:r w:rsidR="00587D70" w:rsidRPr="00587D70">
        <w:rPr>
          <w:szCs w:val="20"/>
        </w:rPr>
        <w:t>Experience</w:t>
      </w:r>
      <w:proofErr w:type="spellEnd"/>
      <w:r w:rsidR="00587D70" w:rsidRPr="00587D70">
        <w:rPr>
          <w:szCs w:val="20"/>
        </w:rPr>
        <w:t xml:space="preserve"> </w:t>
      </w:r>
      <w:proofErr w:type="spellStart"/>
      <w:r w:rsidR="00587D70" w:rsidRPr="00587D70">
        <w:rPr>
          <w:szCs w:val="20"/>
        </w:rPr>
        <w:t>of</w:t>
      </w:r>
      <w:proofErr w:type="spellEnd"/>
      <w:r w:rsidR="00587D70" w:rsidRPr="00587D70">
        <w:rPr>
          <w:szCs w:val="20"/>
        </w:rPr>
        <w:t xml:space="preserve"> </w:t>
      </w:r>
      <w:proofErr w:type="spellStart"/>
      <w:r w:rsidR="00587D70" w:rsidRPr="00587D70">
        <w:rPr>
          <w:szCs w:val="20"/>
        </w:rPr>
        <w:t>the</w:t>
      </w:r>
      <w:proofErr w:type="spellEnd"/>
      <w:r w:rsidR="00587D70" w:rsidRPr="00587D70">
        <w:rPr>
          <w:szCs w:val="20"/>
        </w:rPr>
        <w:t xml:space="preserve"> </w:t>
      </w:r>
      <w:proofErr w:type="spellStart"/>
      <w:r w:rsidR="00587D70" w:rsidRPr="00587D70">
        <w:rPr>
          <w:szCs w:val="20"/>
        </w:rPr>
        <w:t>Tenderer’s</w:t>
      </w:r>
      <w:proofErr w:type="spellEnd"/>
      <w:r w:rsidR="00587D70" w:rsidRPr="00587D70">
        <w:rPr>
          <w:szCs w:val="20"/>
        </w:rPr>
        <w:t xml:space="preserve"> </w:t>
      </w:r>
      <w:proofErr w:type="spellStart"/>
      <w:r w:rsidR="00587D70" w:rsidRPr="00587D70">
        <w:rPr>
          <w:szCs w:val="20"/>
        </w:rPr>
        <w:t>key</w:t>
      </w:r>
      <w:proofErr w:type="spellEnd"/>
      <w:r w:rsidR="00587D70" w:rsidRPr="00587D70">
        <w:rPr>
          <w:szCs w:val="20"/>
        </w:rPr>
        <w:t xml:space="preserve"> </w:t>
      </w:r>
      <w:proofErr w:type="spellStart"/>
      <w:r w:rsidR="00587D70" w:rsidRPr="00587D70">
        <w:rPr>
          <w:szCs w:val="20"/>
        </w:rPr>
        <w:t>experts</w:t>
      </w:r>
      <w:proofErr w:type="spellEnd"/>
      <w:r w:rsidR="00587D70" w:rsidRPr="00587D70">
        <w:rPr>
          <w:szCs w:val="20"/>
        </w:rPr>
        <w:t xml:space="preserve"> (B</w:t>
      </w:r>
      <w:r w:rsidR="008E1D52">
        <w:rPr>
          <w:szCs w:val="20"/>
        </w:rPr>
        <w:t>)</w:t>
      </w:r>
    </w:p>
    <w:p w14:paraId="5C5BF9BA" w14:textId="0563FFBE" w:rsidR="001E3B62" w:rsidRPr="0067574E" w:rsidRDefault="001E3B62" w:rsidP="00446C0D">
      <w:pPr>
        <w:pStyle w:val="ListParagraph"/>
        <w:numPr>
          <w:ilvl w:val="1"/>
          <w:numId w:val="18"/>
        </w:numPr>
        <w:spacing w:after="120"/>
        <w:ind w:right="95" w:hanging="578"/>
        <w:jc w:val="both"/>
        <w:outlineLvl w:val="1"/>
        <w:rPr>
          <w:b/>
          <w:szCs w:val="20"/>
        </w:rPr>
      </w:pPr>
      <w:proofErr w:type="spellStart"/>
      <w:r w:rsidRPr="0067574E">
        <w:rPr>
          <w:szCs w:val="20"/>
        </w:rPr>
        <w:t>The</w:t>
      </w:r>
      <w:proofErr w:type="spellEnd"/>
      <w:r w:rsidRPr="0067574E">
        <w:rPr>
          <w:szCs w:val="20"/>
        </w:rPr>
        <w:t xml:space="preserve"> </w:t>
      </w:r>
      <w:proofErr w:type="spellStart"/>
      <w:r w:rsidRPr="0067574E">
        <w:rPr>
          <w:szCs w:val="20"/>
        </w:rPr>
        <w:t>points</w:t>
      </w:r>
      <w:proofErr w:type="spellEnd"/>
      <w:r w:rsidRPr="0067574E">
        <w:rPr>
          <w:szCs w:val="20"/>
        </w:rPr>
        <w:t xml:space="preserve"> </w:t>
      </w:r>
      <w:proofErr w:type="spellStart"/>
      <w:r w:rsidRPr="0067574E">
        <w:rPr>
          <w:szCs w:val="20"/>
        </w:rPr>
        <w:t>for</w:t>
      </w:r>
      <w:proofErr w:type="spellEnd"/>
      <w:r w:rsidR="001452EA">
        <w:rPr>
          <w:szCs w:val="20"/>
        </w:rPr>
        <w:t xml:space="preserve"> </w:t>
      </w:r>
      <w:proofErr w:type="spellStart"/>
      <w:r w:rsidR="001452EA">
        <w:rPr>
          <w:szCs w:val="20"/>
        </w:rPr>
        <w:t>Financial</w:t>
      </w:r>
      <w:proofErr w:type="spellEnd"/>
      <w:r w:rsidR="001452EA">
        <w:rPr>
          <w:szCs w:val="20"/>
        </w:rPr>
        <w:t xml:space="preserve"> </w:t>
      </w:r>
      <w:proofErr w:type="spellStart"/>
      <w:r w:rsidR="001452EA">
        <w:rPr>
          <w:szCs w:val="20"/>
        </w:rPr>
        <w:t>proposal</w:t>
      </w:r>
      <w:proofErr w:type="spellEnd"/>
      <w:r w:rsidRPr="0067574E">
        <w:rPr>
          <w:szCs w:val="20"/>
        </w:rPr>
        <w:t xml:space="preserve"> </w:t>
      </w:r>
      <w:proofErr w:type="spellStart"/>
      <w:r w:rsidRPr="0067574E">
        <w:rPr>
          <w:szCs w:val="20"/>
        </w:rPr>
        <w:t>will</w:t>
      </w:r>
      <w:proofErr w:type="spellEnd"/>
      <w:r w:rsidRPr="0067574E">
        <w:rPr>
          <w:szCs w:val="20"/>
        </w:rPr>
        <w:t xml:space="preserve"> </w:t>
      </w:r>
      <w:proofErr w:type="spellStart"/>
      <w:r w:rsidRPr="0067574E">
        <w:rPr>
          <w:szCs w:val="20"/>
        </w:rPr>
        <w:t>be</w:t>
      </w:r>
      <w:proofErr w:type="spellEnd"/>
      <w:r w:rsidRPr="0067574E">
        <w:rPr>
          <w:szCs w:val="20"/>
        </w:rPr>
        <w:t xml:space="preserve"> </w:t>
      </w:r>
      <w:proofErr w:type="spellStart"/>
      <w:r w:rsidRPr="0067574E">
        <w:rPr>
          <w:szCs w:val="20"/>
        </w:rPr>
        <w:t>calculated</w:t>
      </w:r>
      <w:proofErr w:type="spellEnd"/>
      <w:r w:rsidRPr="0067574E">
        <w:rPr>
          <w:szCs w:val="20"/>
        </w:rPr>
        <w:t xml:space="preserve"> </w:t>
      </w:r>
      <w:proofErr w:type="spellStart"/>
      <w:r w:rsidRPr="0067574E">
        <w:rPr>
          <w:szCs w:val="20"/>
        </w:rPr>
        <w:t>in</w:t>
      </w:r>
      <w:proofErr w:type="spellEnd"/>
      <w:r w:rsidRPr="0067574E">
        <w:rPr>
          <w:szCs w:val="20"/>
        </w:rPr>
        <w:t xml:space="preserve"> </w:t>
      </w:r>
      <w:proofErr w:type="spellStart"/>
      <w:r w:rsidRPr="0067574E">
        <w:rPr>
          <w:szCs w:val="20"/>
        </w:rPr>
        <w:t>the</w:t>
      </w:r>
      <w:proofErr w:type="spellEnd"/>
      <w:r w:rsidRPr="0067574E">
        <w:rPr>
          <w:szCs w:val="20"/>
        </w:rPr>
        <w:t xml:space="preserve"> </w:t>
      </w:r>
      <w:proofErr w:type="spellStart"/>
      <w:r w:rsidRPr="0067574E">
        <w:rPr>
          <w:szCs w:val="20"/>
        </w:rPr>
        <w:t>following</w:t>
      </w:r>
      <w:proofErr w:type="spellEnd"/>
      <w:r w:rsidRPr="0067574E">
        <w:rPr>
          <w:szCs w:val="20"/>
        </w:rPr>
        <w:t xml:space="preserve"> </w:t>
      </w:r>
      <w:proofErr w:type="spellStart"/>
      <w:r w:rsidRPr="0067574E">
        <w:rPr>
          <w:szCs w:val="20"/>
        </w:rPr>
        <w:t>way</w:t>
      </w:r>
      <w:proofErr w:type="spellEnd"/>
      <w:r w:rsidRPr="0067574E">
        <w:rPr>
          <w:szCs w:val="20"/>
        </w:rPr>
        <w:t>:</w:t>
      </w:r>
    </w:p>
    <w:p w14:paraId="4F88359A" w14:textId="780F964C" w:rsidR="001E3B62" w:rsidRPr="009C2CF6" w:rsidRDefault="00976BD5" w:rsidP="002E70A3">
      <w:pPr>
        <w:pStyle w:val="2ndlevelheading"/>
        <w:numPr>
          <w:ilvl w:val="2"/>
          <w:numId w:val="18"/>
        </w:numPr>
        <w:spacing w:before="120" w:after="120" w:line="252" w:lineRule="auto"/>
        <w:ind w:left="1276" w:hanging="850"/>
        <w:rPr>
          <w:rFonts w:ascii="Myriad Pro" w:hAnsi="Myriad Pro"/>
          <w:bCs/>
          <w:i/>
          <w:iCs/>
          <w:sz w:val="20"/>
          <w:szCs w:val="20"/>
        </w:rPr>
      </w:pPr>
      <w:r w:rsidRPr="009C2CF6">
        <w:rPr>
          <w:rFonts w:ascii="Myriad Pro" w:hAnsi="Myriad Pro"/>
          <w:bCs/>
          <w:sz w:val="20"/>
          <w:szCs w:val="20"/>
        </w:rPr>
        <w:t>Criterion A</w:t>
      </w:r>
      <w:r w:rsidR="00AC39A6">
        <w:rPr>
          <w:rFonts w:ascii="Myriad Pro" w:hAnsi="Myriad Pro"/>
          <w:bCs/>
          <w:sz w:val="20"/>
          <w:szCs w:val="20"/>
        </w:rPr>
        <w:t>1</w:t>
      </w:r>
      <w:r w:rsidRPr="009C2CF6">
        <w:rPr>
          <w:rFonts w:ascii="Myriad Pro" w:hAnsi="Myriad Pro"/>
          <w:bCs/>
          <w:sz w:val="20"/>
          <w:szCs w:val="20"/>
        </w:rPr>
        <w:t xml:space="preserve"> </w:t>
      </w:r>
      <w:r w:rsidR="00F649AA" w:rsidRPr="009C2CF6">
        <w:rPr>
          <w:rFonts w:ascii="Myriad Pro" w:hAnsi="Myriad Pro"/>
          <w:bCs/>
          <w:sz w:val="20"/>
          <w:szCs w:val="20"/>
        </w:rPr>
        <w:t xml:space="preserve">– Financial proposal </w:t>
      </w:r>
      <w:r w:rsidR="00A77542" w:rsidRPr="009C2CF6">
        <w:rPr>
          <w:rFonts w:ascii="Myriad Pro" w:hAnsi="Myriad Pro"/>
          <w:bCs/>
          <w:i/>
          <w:iCs/>
          <w:sz w:val="20"/>
          <w:szCs w:val="20"/>
        </w:rPr>
        <w:t>(proposed</w:t>
      </w:r>
      <w:r w:rsidR="00AC39A6">
        <w:rPr>
          <w:rFonts w:ascii="Myriad Pro" w:hAnsi="Myriad Pro"/>
          <w:bCs/>
          <w:i/>
          <w:iCs/>
          <w:sz w:val="20"/>
          <w:szCs w:val="20"/>
        </w:rPr>
        <w:t xml:space="preserve"> </w:t>
      </w:r>
      <w:r w:rsidR="00A77542" w:rsidRPr="009C2CF6">
        <w:rPr>
          <w:rFonts w:ascii="Myriad Pro" w:hAnsi="Myriad Pro"/>
          <w:bCs/>
          <w:i/>
          <w:iCs/>
          <w:sz w:val="20"/>
          <w:szCs w:val="20"/>
        </w:rPr>
        <w:t>price EUR, excluding VAT)</w:t>
      </w:r>
    </w:p>
    <w:p w14:paraId="5231C0FE" w14:textId="75511A2A" w:rsidR="00F61951" w:rsidRPr="00EE4AC8" w:rsidRDefault="001E3B62" w:rsidP="00EE4AC8">
      <w:pPr>
        <w:pStyle w:val="ListParagraph"/>
        <w:numPr>
          <w:ilvl w:val="0"/>
          <w:numId w:val="0"/>
        </w:numPr>
        <w:spacing w:after="120"/>
        <w:ind w:left="520" w:right="2947"/>
        <w:rPr>
          <w:i/>
          <w:iCs/>
          <w:sz w:val="18"/>
          <w:szCs w:val="18"/>
          <w:lang w:val="en-GB"/>
        </w:rPr>
      </w:pPr>
      <m:oMathPara>
        <m:oMath>
          <m:r>
            <w:rPr>
              <w:rFonts w:ascii="Cambria Math" w:hAnsi="Cambria Math"/>
              <w:sz w:val="18"/>
              <w:szCs w:val="18"/>
              <w:lang w:val="en-GB"/>
            </w:rPr>
            <m:t>points=</m:t>
          </m:r>
          <m:f>
            <m:fPr>
              <m:ctrlPr>
                <w:rPr>
                  <w:rFonts w:ascii="Cambria Math" w:hAnsi="Cambria Math"/>
                  <w:i/>
                  <w:iCs/>
                  <w:sz w:val="18"/>
                  <w:szCs w:val="18"/>
                  <w:lang w:val="en-GB"/>
                </w:rPr>
              </m:ctrlPr>
            </m:fPr>
            <m:num>
              <m:r>
                <w:rPr>
                  <w:rFonts w:ascii="Cambria Math" w:hAnsi="Cambria Math"/>
                  <w:sz w:val="18"/>
                  <w:szCs w:val="18"/>
                  <w:lang w:val="en-GB"/>
                </w:rPr>
                <m:t>lowest proposed  price</m:t>
              </m:r>
            </m:num>
            <m:den>
              <m:sSup>
                <m:sSupPr>
                  <m:ctrlPr>
                    <w:rPr>
                      <w:rFonts w:ascii="Cambria Math" w:hAnsi="Cambria Math"/>
                      <w:i/>
                      <w:iCs/>
                      <w:sz w:val="18"/>
                      <w:szCs w:val="18"/>
                      <w:lang w:val="en-GB"/>
                    </w:rPr>
                  </m:ctrlPr>
                </m:sSupPr>
                <m:e>
                  <m:r>
                    <w:rPr>
                      <w:rFonts w:ascii="Cambria Math" w:hAnsi="Cambria Math"/>
                      <w:sz w:val="18"/>
                      <w:szCs w:val="18"/>
                      <w:lang w:val="en-GB"/>
                    </w:rPr>
                    <m:t>Tenderer</m:t>
                  </m:r>
                </m:e>
                <m:sup>
                  <m:r>
                    <w:rPr>
                      <w:rFonts w:ascii="Cambria Math" w:hAnsi="Cambria Math"/>
                      <w:sz w:val="18"/>
                      <w:szCs w:val="18"/>
                      <w:lang w:val="en-GB"/>
                    </w:rPr>
                    <m:t>'</m:t>
                  </m:r>
                </m:sup>
              </m:sSup>
              <m:r>
                <w:rPr>
                  <w:rFonts w:ascii="Cambria Math" w:hAnsi="Cambria Math"/>
                  <w:sz w:val="18"/>
                  <w:szCs w:val="18"/>
                  <w:lang w:val="en-GB"/>
                </w:rPr>
                <m:t>s proposed price</m:t>
              </m:r>
            </m:den>
          </m:f>
          <m:r>
            <w:rPr>
              <w:rFonts w:ascii="Cambria Math" w:hAnsi="Cambria Math"/>
              <w:sz w:val="18"/>
              <w:szCs w:val="18"/>
              <w:lang w:val="en-GB"/>
            </w:rPr>
            <m:t xml:space="preserve">× </m:t>
          </m:r>
          <m:r>
            <w:rPr>
              <w:rFonts w:ascii="Cambria Math" w:eastAsiaTheme="minorEastAsia" w:hAnsi="Cambria Math"/>
              <w:sz w:val="18"/>
              <w:szCs w:val="18"/>
              <w:lang w:val="en-GB"/>
            </w:rPr>
            <m:t>85</m:t>
          </m:r>
        </m:oMath>
      </m:oMathPara>
    </w:p>
    <w:p w14:paraId="236535C4" w14:textId="1FAD7681" w:rsidR="00AC39A6" w:rsidRPr="009C2CF6" w:rsidRDefault="00AC39A6" w:rsidP="0067574E">
      <w:pPr>
        <w:pStyle w:val="2ndlevelheading"/>
        <w:numPr>
          <w:ilvl w:val="2"/>
          <w:numId w:val="18"/>
        </w:numPr>
        <w:spacing w:before="120" w:after="120" w:line="252" w:lineRule="auto"/>
        <w:ind w:hanging="654"/>
        <w:rPr>
          <w:rFonts w:ascii="Myriad Pro" w:hAnsi="Myriad Pro"/>
          <w:bCs/>
          <w:i/>
          <w:iCs/>
          <w:sz w:val="20"/>
          <w:szCs w:val="20"/>
        </w:rPr>
      </w:pPr>
      <w:r>
        <w:rPr>
          <w:rFonts w:ascii="Myriad Pro" w:hAnsi="Myriad Pro"/>
          <w:bCs/>
          <w:sz w:val="20"/>
          <w:szCs w:val="20"/>
        </w:rPr>
        <w:t xml:space="preserve">   </w:t>
      </w:r>
      <w:r w:rsidRPr="009C2CF6">
        <w:rPr>
          <w:rFonts w:ascii="Myriad Pro" w:hAnsi="Myriad Pro"/>
          <w:bCs/>
          <w:sz w:val="20"/>
          <w:szCs w:val="20"/>
        </w:rPr>
        <w:t>Criterion A</w:t>
      </w:r>
      <w:r>
        <w:rPr>
          <w:rFonts w:ascii="Myriad Pro" w:hAnsi="Myriad Pro"/>
          <w:bCs/>
          <w:sz w:val="20"/>
          <w:szCs w:val="20"/>
        </w:rPr>
        <w:t>2</w:t>
      </w:r>
      <w:r w:rsidRPr="009C2CF6">
        <w:rPr>
          <w:rFonts w:ascii="Myriad Pro" w:hAnsi="Myriad Pro"/>
          <w:bCs/>
          <w:sz w:val="20"/>
          <w:szCs w:val="20"/>
        </w:rPr>
        <w:t xml:space="preserve"> – Financial proposal </w:t>
      </w:r>
      <w:r w:rsidRPr="009C2CF6">
        <w:rPr>
          <w:rFonts w:ascii="Myriad Pro" w:hAnsi="Myriad Pro"/>
          <w:bCs/>
          <w:i/>
          <w:iCs/>
          <w:sz w:val="20"/>
          <w:szCs w:val="20"/>
        </w:rPr>
        <w:t>(proposed</w:t>
      </w:r>
      <w:r>
        <w:rPr>
          <w:rFonts w:ascii="Myriad Pro" w:hAnsi="Myriad Pro"/>
          <w:bCs/>
          <w:i/>
          <w:iCs/>
          <w:sz w:val="20"/>
          <w:szCs w:val="20"/>
        </w:rPr>
        <w:t xml:space="preserve"> </w:t>
      </w:r>
      <w:r w:rsidRPr="009C2CF6">
        <w:rPr>
          <w:rFonts w:ascii="Myriad Pro" w:hAnsi="Myriad Pro"/>
          <w:bCs/>
          <w:i/>
          <w:iCs/>
          <w:sz w:val="20"/>
          <w:szCs w:val="20"/>
        </w:rPr>
        <w:t>price EUR, excluding VAT)</w:t>
      </w:r>
    </w:p>
    <w:p w14:paraId="270B9CB3" w14:textId="589BEDC4" w:rsidR="00AC39A6" w:rsidRPr="00AC39A6" w:rsidRDefault="00AC39A6" w:rsidP="00AC39A6">
      <w:pPr>
        <w:pStyle w:val="ListParagraph"/>
        <w:numPr>
          <w:ilvl w:val="0"/>
          <w:numId w:val="0"/>
        </w:numPr>
        <w:spacing w:after="120"/>
        <w:ind w:left="520" w:right="2947"/>
        <w:rPr>
          <w:i/>
          <w:iCs/>
          <w:sz w:val="18"/>
          <w:szCs w:val="18"/>
          <w:lang w:val="en-GB"/>
        </w:rPr>
      </w:pPr>
      <m:oMathPara>
        <m:oMath>
          <m:r>
            <w:rPr>
              <w:rFonts w:ascii="Cambria Math" w:hAnsi="Cambria Math"/>
              <w:sz w:val="18"/>
              <w:szCs w:val="18"/>
              <w:lang w:val="en-GB"/>
            </w:rPr>
            <m:t>points=</m:t>
          </m:r>
          <m:f>
            <m:fPr>
              <m:ctrlPr>
                <w:rPr>
                  <w:rFonts w:ascii="Cambria Math" w:hAnsi="Cambria Math"/>
                  <w:i/>
                  <w:iCs/>
                  <w:sz w:val="18"/>
                  <w:szCs w:val="18"/>
                  <w:lang w:val="en-GB"/>
                </w:rPr>
              </m:ctrlPr>
            </m:fPr>
            <m:num>
              <m:r>
                <w:rPr>
                  <w:rFonts w:ascii="Cambria Math" w:hAnsi="Cambria Math"/>
                  <w:sz w:val="18"/>
                  <w:szCs w:val="18"/>
                  <w:lang w:val="en-GB"/>
                </w:rPr>
                <m:t>lowest proposed price</m:t>
              </m:r>
            </m:num>
            <m:den>
              <m:sSup>
                <m:sSupPr>
                  <m:ctrlPr>
                    <w:rPr>
                      <w:rFonts w:ascii="Cambria Math" w:hAnsi="Cambria Math"/>
                      <w:i/>
                      <w:iCs/>
                      <w:sz w:val="18"/>
                      <w:szCs w:val="18"/>
                      <w:lang w:val="en-GB"/>
                    </w:rPr>
                  </m:ctrlPr>
                </m:sSupPr>
                <m:e>
                  <m:r>
                    <w:rPr>
                      <w:rFonts w:ascii="Cambria Math" w:hAnsi="Cambria Math"/>
                      <w:sz w:val="18"/>
                      <w:szCs w:val="18"/>
                      <w:lang w:val="en-GB"/>
                    </w:rPr>
                    <m:t>Tenderer</m:t>
                  </m:r>
                </m:e>
                <m:sup>
                  <m:r>
                    <w:rPr>
                      <w:rFonts w:ascii="Cambria Math" w:hAnsi="Cambria Math"/>
                      <w:sz w:val="18"/>
                      <w:szCs w:val="18"/>
                      <w:lang w:val="en-GB"/>
                    </w:rPr>
                    <m:t>'</m:t>
                  </m:r>
                </m:sup>
              </m:sSup>
              <m:r>
                <w:rPr>
                  <w:rFonts w:ascii="Cambria Math" w:hAnsi="Cambria Math"/>
                  <w:sz w:val="18"/>
                  <w:szCs w:val="18"/>
                  <w:lang w:val="en-GB"/>
                </w:rPr>
                <m:t>s proposed price</m:t>
              </m:r>
            </m:den>
          </m:f>
          <m:r>
            <w:rPr>
              <w:rFonts w:ascii="Cambria Math" w:hAnsi="Cambria Math"/>
              <w:sz w:val="18"/>
              <w:szCs w:val="18"/>
              <w:lang w:val="en-GB"/>
            </w:rPr>
            <m:t xml:space="preserve">× </m:t>
          </m:r>
          <m:r>
            <w:rPr>
              <w:rFonts w:ascii="Cambria Math" w:eastAsiaTheme="minorEastAsia" w:hAnsi="Cambria Math"/>
              <w:sz w:val="18"/>
              <w:szCs w:val="18"/>
              <w:lang w:val="en-GB"/>
            </w:rPr>
            <m:t>5</m:t>
          </m:r>
        </m:oMath>
      </m:oMathPara>
    </w:p>
    <w:p w14:paraId="3FE328F0" w14:textId="1DDDE7F5" w:rsidR="0062451E" w:rsidRPr="0062451E" w:rsidRDefault="0062451E" w:rsidP="001C3507">
      <w:pPr>
        <w:pStyle w:val="2ndlevelheading"/>
        <w:numPr>
          <w:ilvl w:val="1"/>
          <w:numId w:val="18"/>
        </w:numPr>
        <w:tabs>
          <w:tab w:val="left" w:pos="851"/>
        </w:tabs>
        <w:spacing w:before="120" w:after="120"/>
        <w:rPr>
          <w:rFonts w:ascii="Myriad Pro" w:eastAsiaTheme="minorHAnsi" w:hAnsi="Myriad Pro" w:cstheme="minorBidi"/>
          <w:bCs/>
          <w:kern w:val="2"/>
          <w:sz w:val="20"/>
          <w:szCs w:val="22"/>
          <w14:ligatures w14:val="standardContextual"/>
        </w:rPr>
      </w:pPr>
      <w:r w:rsidRPr="0062451E">
        <w:rPr>
          <w:rFonts w:ascii="Myriad Pro" w:eastAsiaTheme="minorHAnsi" w:hAnsi="Myriad Pro" w:cstheme="minorBidi"/>
          <w:bCs/>
          <w:kern w:val="2"/>
          <w:sz w:val="20"/>
          <w:szCs w:val="22"/>
          <w14:ligatures w14:val="standardContextual"/>
        </w:rPr>
        <w:t xml:space="preserve">Qualification </w:t>
      </w:r>
      <w:r w:rsidRPr="005B1DFC">
        <w:rPr>
          <w:rFonts w:ascii="Myriad Pro" w:eastAsiaTheme="minorHAnsi" w:hAnsi="Myriad Pro" w:cstheme="minorBidi"/>
          <w:bCs/>
          <w:kern w:val="2"/>
          <w:sz w:val="20"/>
          <w:szCs w:val="22"/>
          <w14:ligatures w14:val="standardContextual"/>
        </w:rPr>
        <w:t xml:space="preserve">mentioned in Section </w:t>
      </w:r>
      <w:r w:rsidR="00EA3756" w:rsidRPr="005B1DFC">
        <w:rPr>
          <w:rFonts w:ascii="Myriad Pro" w:eastAsiaTheme="minorHAnsi" w:hAnsi="Myriad Pro" w:cstheme="minorBidi"/>
          <w:bCs/>
          <w:kern w:val="2"/>
          <w:sz w:val="20"/>
          <w:szCs w:val="22"/>
          <w14:ligatures w14:val="standardContextual"/>
        </w:rPr>
        <w:t>18</w:t>
      </w:r>
      <w:r w:rsidR="00AB30D7" w:rsidRPr="005B1DFC">
        <w:rPr>
          <w:rFonts w:ascii="Myriad Pro" w:eastAsiaTheme="minorHAnsi" w:hAnsi="Myriad Pro" w:cstheme="minorBidi"/>
          <w:bCs/>
          <w:kern w:val="2"/>
          <w:sz w:val="20"/>
          <w:szCs w:val="22"/>
          <w14:ligatures w14:val="standardContextual"/>
        </w:rPr>
        <w:t>.2</w:t>
      </w:r>
      <w:r w:rsidR="00AB30D7">
        <w:rPr>
          <w:rFonts w:ascii="Myriad Pro" w:eastAsiaTheme="minorHAnsi" w:hAnsi="Myriad Pro" w:cstheme="minorBidi"/>
          <w:bCs/>
          <w:kern w:val="2"/>
          <w:sz w:val="20"/>
          <w:szCs w:val="22"/>
          <w14:ligatures w14:val="standardContextual"/>
        </w:rPr>
        <w:t xml:space="preserve"> Criteria B</w:t>
      </w:r>
      <w:r w:rsidRPr="0062451E">
        <w:rPr>
          <w:rFonts w:ascii="Myriad Pro" w:eastAsiaTheme="minorHAnsi" w:hAnsi="Myriad Pro" w:cstheme="minorBidi"/>
          <w:bCs/>
          <w:kern w:val="2"/>
          <w:sz w:val="20"/>
          <w:szCs w:val="22"/>
          <w14:ligatures w14:val="standardContextual"/>
        </w:rPr>
        <w:t xml:space="preserve"> of the Regulations will be evaluated as follows: </w:t>
      </w:r>
    </w:p>
    <w:p w14:paraId="7A26144C" w14:textId="5930CA9C" w:rsidR="007D135F" w:rsidRPr="00E417D9" w:rsidRDefault="007D135F" w:rsidP="000E54EB">
      <w:pPr>
        <w:pStyle w:val="ListParagraph"/>
        <w:numPr>
          <w:ilvl w:val="2"/>
          <w:numId w:val="18"/>
        </w:numPr>
        <w:tabs>
          <w:tab w:val="left" w:pos="851"/>
        </w:tabs>
        <w:jc w:val="both"/>
        <w:rPr>
          <w:lang w:val="en-GB"/>
        </w:rPr>
      </w:pPr>
      <w:r w:rsidRPr="00E417D9">
        <w:rPr>
          <w:lang w:val="en-GB"/>
        </w:rPr>
        <w:t>if Tenderer propose at least 1 (one) additional Key expert</w:t>
      </w:r>
      <w:r w:rsidR="00EA3756">
        <w:rPr>
          <w:lang w:val="en-GB"/>
        </w:rPr>
        <w:t>s experience</w:t>
      </w:r>
      <w:r w:rsidRPr="00E417D9">
        <w:rPr>
          <w:lang w:val="en-GB"/>
        </w:rPr>
        <w:t xml:space="preserve">, the Proposal will receive </w:t>
      </w:r>
      <w:r w:rsidR="008D280E">
        <w:rPr>
          <w:lang w:val="en-GB"/>
        </w:rPr>
        <w:t>5</w:t>
      </w:r>
      <w:r w:rsidRPr="00E417D9">
        <w:rPr>
          <w:lang w:val="en-GB"/>
        </w:rPr>
        <w:t xml:space="preserve"> (</w:t>
      </w:r>
      <w:r w:rsidR="008D280E">
        <w:rPr>
          <w:lang w:val="en-GB"/>
        </w:rPr>
        <w:t>five</w:t>
      </w:r>
      <w:r w:rsidRPr="00E417D9">
        <w:rPr>
          <w:lang w:val="en-GB"/>
        </w:rPr>
        <w:t>) points;</w:t>
      </w:r>
    </w:p>
    <w:p w14:paraId="2EA41452" w14:textId="281D1B9F" w:rsidR="008C186A" w:rsidRPr="0062451E" w:rsidRDefault="0062451E" w:rsidP="000E54EB">
      <w:pPr>
        <w:pStyle w:val="ListParagraph"/>
        <w:numPr>
          <w:ilvl w:val="2"/>
          <w:numId w:val="18"/>
        </w:numPr>
        <w:tabs>
          <w:tab w:val="left" w:pos="993"/>
        </w:tabs>
        <w:jc w:val="both"/>
        <w:rPr>
          <w:lang w:val="en-GB"/>
        </w:rPr>
      </w:pPr>
      <w:r>
        <w:rPr>
          <w:lang w:val="en-GB"/>
        </w:rPr>
        <w:t xml:space="preserve"> </w:t>
      </w:r>
      <w:r w:rsidR="00EA3756">
        <w:rPr>
          <w:lang w:val="en-GB"/>
        </w:rPr>
        <w:t>10</w:t>
      </w:r>
      <w:r w:rsidR="008C186A" w:rsidRPr="0062451E">
        <w:rPr>
          <w:lang w:val="en-GB"/>
        </w:rPr>
        <w:t xml:space="preserve"> (</w:t>
      </w:r>
      <w:r w:rsidR="00EA3756">
        <w:rPr>
          <w:lang w:val="en-GB"/>
        </w:rPr>
        <w:t>ten</w:t>
      </w:r>
      <w:r w:rsidR="008C186A" w:rsidRPr="0062451E">
        <w:rPr>
          <w:lang w:val="en-GB"/>
        </w:rPr>
        <w:t xml:space="preserve">) points are the maximum possible </w:t>
      </w:r>
      <w:proofErr w:type="gramStart"/>
      <w:r w:rsidR="008C186A" w:rsidRPr="0062451E">
        <w:rPr>
          <w:lang w:val="en-GB"/>
        </w:rPr>
        <w:t>amount</w:t>
      </w:r>
      <w:proofErr w:type="gramEnd"/>
      <w:r w:rsidR="008C186A" w:rsidRPr="0062451E">
        <w:rPr>
          <w:lang w:val="en-GB"/>
        </w:rPr>
        <w:t xml:space="preserve"> of points that one Key expert can obtain for experience required according to Section </w:t>
      </w:r>
      <w:r w:rsidR="00EA3756">
        <w:rPr>
          <w:lang w:val="en-GB"/>
        </w:rPr>
        <w:t>18</w:t>
      </w:r>
      <w:r w:rsidR="002E512D">
        <w:rPr>
          <w:lang w:val="en-GB"/>
        </w:rPr>
        <w:t>.2. Criteria B</w:t>
      </w:r>
      <w:r w:rsidR="008C186A" w:rsidRPr="0062451E">
        <w:rPr>
          <w:lang w:val="en-GB"/>
        </w:rPr>
        <w:t xml:space="preserve"> of the Regulations. Extra points for additional</w:t>
      </w:r>
      <w:r w:rsidR="00352474">
        <w:rPr>
          <w:lang w:val="en-GB"/>
        </w:rPr>
        <w:t xml:space="preserve"> project </w:t>
      </w:r>
      <w:proofErr w:type="gramStart"/>
      <w:r w:rsidR="00352474">
        <w:rPr>
          <w:lang w:val="en-GB"/>
        </w:rPr>
        <w:t>is</w:t>
      </w:r>
      <w:proofErr w:type="gramEnd"/>
      <w:r w:rsidR="008C186A" w:rsidRPr="0062451E">
        <w:rPr>
          <w:lang w:val="en-GB"/>
        </w:rPr>
        <w:t xml:space="preserve"> not envisaged</w:t>
      </w:r>
      <w:r w:rsidR="00352474">
        <w:rPr>
          <w:lang w:val="en-GB"/>
        </w:rPr>
        <w:t>.</w:t>
      </w:r>
    </w:p>
    <w:p w14:paraId="24257F74" w14:textId="77777777" w:rsidR="00E824C9" w:rsidRPr="002F5F95" w:rsidRDefault="00E824C9" w:rsidP="00846A7E">
      <w:pPr>
        <w:pStyle w:val="Heading1"/>
        <w:numPr>
          <w:ilvl w:val="0"/>
          <w:numId w:val="18"/>
        </w:numPr>
        <w:spacing w:before="120" w:after="120"/>
        <w:rPr>
          <w:rFonts w:ascii="Arial" w:hAnsi="Arial" w:cs="Arial"/>
          <w:sz w:val="20"/>
          <w:szCs w:val="20"/>
          <w:lang w:val="en-GB"/>
        </w:rPr>
      </w:pPr>
      <w:bookmarkStart w:id="590" w:name="_Toc19087001"/>
      <w:bookmarkStart w:id="591" w:name="_Toc174025474"/>
      <w:bookmarkStart w:id="592" w:name="_Toc207032197"/>
      <w:bookmarkStart w:id="593" w:name="_Toc207033496"/>
      <w:r w:rsidRPr="002F5F95">
        <w:rPr>
          <w:rFonts w:ascii="Arial" w:hAnsi="Arial" w:cs="Arial"/>
          <w:sz w:val="20"/>
          <w:szCs w:val="20"/>
          <w:lang w:val="en-GB"/>
        </w:rPr>
        <w:lastRenderedPageBreak/>
        <w:t xml:space="preserve">Tenderer check prior to making the decision regarding the conclusion of the </w:t>
      </w:r>
      <w:bookmarkEnd w:id="590"/>
      <w:r w:rsidRPr="002F5F95">
        <w:rPr>
          <w:rFonts w:ascii="Arial" w:hAnsi="Arial" w:cs="Arial"/>
          <w:sz w:val="20"/>
          <w:szCs w:val="20"/>
          <w:lang w:val="en-GB"/>
        </w:rPr>
        <w:t>contract</w:t>
      </w:r>
      <w:bookmarkEnd w:id="591"/>
      <w:bookmarkEnd w:id="592"/>
      <w:bookmarkEnd w:id="593"/>
      <w:r w:rsidRPr="002F5F95">
        <w:rPr>
          <w:rFonts w:ascii="Arial" w:hAnsi="Arial" w:cs="Arial"/>
          <w:sz w:val="20"/>
          <w:szCs w:val="20"/>
          <w:lang w:val="en-GB"/>
        </w:rPr>
        <w:t xml:space="preserve"> </w:t>
      </w:r>
    </w:p>
    <w:p w14:paraId="28170D4A" w14:textId="77777777" w:rsidR="001B6D22"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bookmarkStart w:id="594" w:name="_Toc504384627"/>
      <w:bookmarkStart w:id="595" w:name="_Toc515955891"/>
      <w:bookmarkStart w:id="596" w:name="_Toc515956140"/>
      <w:bookmarkStart w:id="597" w:name="_Toc515956638"/>
      <w:bookmarkStart w:id="598" w:name="_Toc516041708"/>
      <w:bookmarkStart w:id="599" w:name="_Toc516043257"/>
      <w:bookmarkStart w:id="600" w:name="_Toc516045321"/>
      <w:bookmarkStart w:id="601" w:name="_Toc516045897"/>
      <w:bookmarkStart w:id="602" w:name="_Toc516047049"/>
      <w:bookmarkStart w:id="603" w:name="_Toc516047337"/>
      <w:bookmarkStart w:id="604" w:name="_Toc524531353"/>
      <w:bookmarkStart w:id="605" w:name="_Toc524601964"/>
      <w:r w:rsidRPr="002F5F95">
        <w:rPr>
          <w:rFonts w:ascii="Arial" w:hAnsi="Arial" w:cs="Arial"/>
          <w:szCs w:val="20"/>
          <w:lang w:val="en-GB"/>
        </w:rPr>
        <w:t xml:space="preserve">Prior to making the decision about assigning rights to conclude </w:t>
      </w:r>
      <w:bookmarkStart w:id="606" w:name="_Toc504384629"/>
      <w:bookmarkStart w:id="607" w:name="_Toc515955893"/>
      <w:bookmarkStart w:id="608" w:name="_Toc515956142"/>
      <w:bookmarkStart w:id="609" w:name="_Toc515956640"/>
      <w:bookmarkStart w:id="610" w:name="_Toc516041710"/>
      <w:bookmarkStart w:id="611" w:name="_Toc516043259"/>
      <w:bookmarkStart w:id="612" w:name="_Toc516045323"/>
      <w:bookmarkStart w:id="613" w:name="_Toc516045899"/>
      <w:bookmarkStart w:id="614" w:name="_Toc516047051"/>
      <w:bookmarkStart w:id="615" w:name="_Toc516047339"/>
      <w:bookmarkStart w:id="616" w:name="_Toc524531355"/>
      <w:bookmarkStart w:id="617" w:name="_Toc524601966"/>
      <w:r w:rsidRPr="002F5F95">
        <w:rPr>
          <w:rFonts w:ascii="Arial" w:hAnsi="Arial" w:cs="Arial"/>
          <w:szCs w:val="20"/>
          <w:lang w:val="en-GB"/>
        </w:rPr>
        <w:t>the Contract, the Procurement commission performs a check regarding the existence of grounds of exclusion for Tenderer, members of a partnership (if the Tenderer is a partnership), persons on whose capacity Tenderer is relying on to certify its compliance with the requirements and subcontractors.</w:t>
      </w:r>
      <w:bookmarkStart w:id="618" w:name="_Toc504384628"/>
      <w:bookmarkStart w:id="619" w:name="_Toc515955892"/>
      <w:bookmarkStart w:id="620" w:name="_Toc515956141"/>
      <w:bookmarkStart w:id="621" w:name="_Toc515956639"/>
      <w:bookmarkStart w:id="622" w:name="_Toc516041709"/>
      <w:bookmarkStart w:id="623" w:name="_Toc516043258"/>
      <w:bookmarkStart w:id="624" w:name="_Toc516045322"/>
      <w:bookmarkStart w:id="625" w:name="_Toc516045898"/>
      <w:bookmarkStart w:id="626" w:name="_Toc516047050"/>
      <w:bookmarkStart w:id="627" w:name="_Toc516047338"/>
      <w:bookmarkStart w:id="628" w:name="_Toc524531354"/>
      <w:bookmarkStart w:id="629" w:name="_Toc524601965"/>
      <w:bookmarkStart w:id="630" w:name="_Toc48315762"/>
      <w:bookmarkStart w:id="631" w:name="_Toc67952752"/>
      <w:bookmarkEnd w:id="606"/>
      <w:bookmarkEnd w:id="607"/>
      <w:bookmarkEnd w:id="608"/>
      <w:bookmarkEnd w:id="609"/>
      <w:bookmarkEnd w:id="610"/>
      <w:bookmarkEnd w:id="611"/>
      <w:bookmarkEnd w:id="612"/>
      <w:bookmarkEnd w:id="613"/>
      <w:bookmarkEnd w:id="614"/>
      <w:bookmarkEnd w:id="615"/>
      <w:bookmarkEnd w:id="616"/>
      <w:bookmarkEnd w:id="617"/>
    </w:p>
    <w:p w14:paraId="3ED6A663" w14:textId="7D3CFF32" w:rsidR="00E824C9"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Procurement commission establishes that in the information system determined by the Cabinet of the Republic of Latvia, according to the information posted on the date of the last update of data in the public tax debtors' database and the Administration System of Immovable Property Tax of the State Revenue Service</w:t>
      </w:r>
    </w:p>
    <w:p w14:paraId="4BBA02D3" w14:textId="77777777" w:rsidR="00E824C9" w:rsidRPr="002F5F95" w:rsidRDefault="00E824C9" w:rsidP="00846A7E">
      <w:pPr>
        <w:pStyle w:val="ListParagraph"/>
        <w:numPr>
          <w:ilvl w:val="0"/>
          <w:numId w:val="19"/>
        </w:numPr>
        <w:spacing w:after="120" w:line="276" w:lineRule="auto"/>
        <w:jc w:val="both"/>
        <w:rPr>
          <w:rFonts w:ascii="Arial" w:hAnsi="Arial" w:cs="Arial"/>
          <w:szCs w:val="20"/>
          <w:lang w:val="en-GB"/>
        </w:rPr>
      </w:pPr>
      <w:r w:rsidRPr="002F5F95">
        <w:rPr>
          <w:rFonts w:ascii="Arial" w:hAnsi="Arial" w:cs="Arial"/>
          <w:szCs w:val="20"/>
          <w:lang w:val="en-GB"/>
        </w:rPr>
        <w:t xml:space="preserve">Tenderer; </w:t>
      </w:r>
    </w:p>
    <w:p w14:paraId="3A0B30D8" w14:textId="77777777" w:rsidR="00E824C9" w:rsidRPr="002F5F95" w:rsidRDefault="00E824C9" w:rsidP="00846A7E">
      <w:pPr>
        <w:pStyle w:val="ListParagraph"/>
        <w:numPr>
          <w:ilvl w:val="0"/>
          <w:numId w:val="19"/>
        </w:numPr>
        <w:spacing w:after="120" w:line="276" w:lineRule="auto"/>
        <w:jc w:val="both"/>
        <w:rPr>
          <w:rFonts w:ascii="Arial" w:hAnsi="Arial" w:cs="Arial"/>
          <w:szCs w:val="20"/>
          <w:lang w:val="en-GB"/>
        </w:rPr>
      </w:pPr>
      <w:r w:rsidRPr="002F5F95">
        <w:rPr>
          <w:rFonts w:ascii="Arial" w:hAnsi="Arial" w:cs="Arial"/>
          <w:szCs w:val="20"/>
          <w:lang w:val="en-GB"/>
        </w:rPr>
        <w:t>member of a partnership (if the Tenderer is a partnership);</w:t>
      </w:r>
    </w:p>
    <w:p w14:paraId="5A5DA04A" w14:textId="77777777" w:rsidR="00E824C9" w:rsidRPr="002F5F95" w:rsidRDefault="00E824C9" w:rsidP="00846A7E">
      <w:pPr>
        <w:pStyle w:val="ListParagraph"/>
        <w:numPr>
          <w:ilvl w:val="0"/>
          <w:numId w:val="19"/>
        </w:numPr>
        <w:spacing w:after="120" w:line="276" w:lineRule="auto"/>
        <w:jc w:val="both"/>
        <w:rPr>
          <w:rFonts w:ascii="Arial" w:hAnsi="Arial" w:cs="Arial"/>
          <w:szCs w:val="20"/>
          <w:lang w:val="en-GB"/>
        </w:rPr>
      </w:pPr>
      <w:r w:rsidRPr="002F5F95">
        <w:rPr>
          <w:rFonts w:ascii="Arial" w:hAnsi="Arial" w:cs="Arial"/>
          <w:szCs w:val="20"/>
          <w:lang w:val="en-GB"/>
        </w:rPr>
        <w:t>subcontractor the value of the services to be provided by which amounts to at least EUR 10 000;</w:t>
      </w:r>
    </w:p>
    <w:p w14:paraId="54DB1E35" w14:textId="77777777" w:rsidR="00E824C9" w:rsidRPr="002F5F95" w:rsidRDefault="00E824C9" w:rsidP="00846A7E">
      <w:pPr>
        <w:pStyle w:val="ListParagraph"/>
        <w:numPr>
          <w:ilvl w:val="0"/>
          <w:numId w:val="19"/>
        </w:numPr>
        <w:spacing w:after="120" w:line="276" w:lineRule="auto"/>
        <w:jc w:val="both"/>
        <w:rPr>
          <w:rFonts w:ascii="Arial" w:hAnsi="Arial" w:cs="Arial"/>
          <w:szCs w:val="20"/>
          <w:lang w:val="en-GB"/>
        </w:rPr>
      </w:pPr>
      <w:r w:rsidRPr="002F5F95">
        <w:rPr>
          <w:rFonts w:ascii="Arial" w:hAnsi="Arial" w:cs="Arial"/>
          <w:szCs w:val="20"/>
          <w:lang w:val="en-GB"/>
        </w:rPr>
        <w:t xml:space="preserve">person on whose capacity the Tenderer is </w:t>
      </w:r>
      <w:proofErr w:type="gramStart"/>
      <w:r w:rsidRPr="002F5F95">
        <w:rPr>
          <w:rFonts w:ascii="Arial" w:hAnsi="Arial" w:cs="Arial"/>
          <w:szCs w:val="20"/>
          <w:lang w:val="en-GB"/>
        </w:rPr>
        <w:t>relying</w:t>
      </w:r>
      <w:proofErr w:type="gramEnd"/>
      <w:r w:rsidRPr="002F5F95">
        <w:rPr>
          <w:rFonts w:ascii="Arial" w:hAnsi="Arial" w:cs="Arial"/>
          <w:szCs w:val="20"/>
          <w:lang w:val="en-GB"/>
        </w:rPr>
        <w:t xml:space="preserve"> to certify its compliance with the requirements;</w:t>
      </w:r>
    </w:p>
    <w:p w14:paraId="7522C399" w14:textId="77777777" w:rsidR="00E824C9" w:rsidRPr="002F5F95" w:rsidRDefault="00E824C9" w:rsidP="00846A7E">
      <w:pPr>
        <w:pStyle w:val="ListParagraph"/>
        <w:numPr>
          <w:ilvl w:val="0"/>
          <w:numId w:val="19"/>
        </w:numPr>
        <w:spacing w:after="120" w:line="276" w:lineRule="auto"/>
        <w:jc w:val="both"/>
        <w:rPr>
          <w:rFonts w:ascii="Arial" w:hAnsi="Arial" w:cs="Arial"/>
          <w:szCs w:val="20"/>
          <w:lang w:val="en-GB"/>
        </w:rPr>
      </w:pPr>
      <w:r w:rsidRPr="002F5F95">
        <w:rPr>
          <w:rFonts w:ascii="Arial" w:hAnsi="Arial" w:cs="Arial"/>
          <w:szCs w:val="20"/>
          <w:lang w:val="en-GB"/>
        </w:rPr>
        <w:t>beneficial owner of the Tenderer; or</w:t>
      </w:r>
    </w:p>
    <w:p w14:paraId="51B6B772" w14:textId="77777777" w:rsidR="00E824C9" w:rsidRPr="002F5F95" w:rsidRDefault="00E824C9" w:rsidP="00846A7E">
      <w:pPr>
        <w:pStyle w:val="ListParagraph"/>
        <w:numPr>
          <w:ilvl w:val="0"/>
          <w:numId w:val="19"/>
        </w:numPr>
        <w:spacing w:after="120" w:line="276" w:lineRule="auto"/>
        <w:jc w:val="both"/>
        <w:rPr>
          <w:rFonts w:ascii="Arial" w:hAnsi="Arial" w:cs="Arial"/>
          <w:szCs w:val="20"/>
          <w:lang w:val="en-GB"/>
        </w:rPr>
      </w:pPr>
      <w:r w:rsidRPr="002F5F95">
        <w:rPr>
          <w:rFonts w:ascii="Arial" w:hAnsi="Arial" w:cs="Arial"/>
          <w:szCs w:val="20"/>
          <w:lang w:val="en-GB"/>
        </w:rPr>
        <w:t xml:space="preserve">person who has decisive influence in the Tenderer </w:t>
      </w:r>
      <w:proofErr w:type="gramStart"/>
      <w:r w:rsidRPr="002F5F95">
        <w:rPr>
          <w:rFonts w:ascii="Arial" w:hAnsi="Arial" w:cs="Arial"/>
          <w:szCs w:val="20"/>
          <w:lang w:val="en-GB"/>
        </w:rPr>
        <w:t>on the basis of</w:t>
      </w:r>
      <w:proofErr w:type="gramEnd"/>
      <w:r w:rsidRPr="002F5F95">
        <w:rPr>
          <w:rFonts w:ascii="Arial" w:hAnsi="Arial" w:cs="Arial"/>
          <w:szCs w:val="20"/>
          <w:lang w:val="en-GB"/>
        </w:rPr>
        <w:t xml:space="preserve"> participation within the meaning of the laws and regulations regarding groups of companies (concern);</w:t>
      </w:r>
    </w:p>
    <w:p w14:paraId="26D4D7DD" w14:textId="77777777" w:rsidR="001B6D22" w:rsidRPr="002F5F95" w:rsidRDefault="00E824C9" w:rsidP="00F235D2">
      <w:pPr>
        <w:pStyle w:val="ListParagraph"/>
        <w:numPr>
          <w:ilvl w:val="0"/>
          <w:numId w:val="0"/>
        </w:numPr>
        <w:spacing w:after="120" w:line="276" w:lineRule="auto"/>
        <w:ind w:left="993"/>
        <w:jc w:val="both"/>
        <w:rPr>
          <w:rFonts w:ascii="Arial" w:hAnsi="Arial" w:cs="Arial"/>
          <w:szCs w:val="20"/>
          <w:lang w:val="en-GB"/>
        </w:rPr>
      </w:pPr>
      <w:r w:rsidRPr="002F5F95">
        <w:rPr>
          <w:rFonts w:ascii="Arial" w:hAnsi="Arial" w:cs="Arial"/>
          <w:szCs w:val="20"/>
          <w:lang w:val="en-GB"/>
        </w:rPr>
        <w:t xml:space="preserve">has outstanding tax liabilities on the last day of the time limit for the submission of Proposals or on the day when the decision is taken to possibly award the Contract, the Procurement commission will set the time limit - three working days after the day of sending an information request - for the submission of the evidence - a statement from the Electronic Declaration System of the State Revenue Service, a statement issued by a local government that the relevant person did not have debts of the immovable property tax or any other objective evidence regarding non-existence of tax debts or tax liabilities - that the Tenderer or any other person listed above in this Section of the Regulations did not have any outstanding tax liabilities on the relevant day. </w:t>
      </w:r>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p>
    <w:p w14:paraId="75EB60E6" w14:textId="77777777" w:rsidR="001D3D37"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If the Tenderer fails to submit required evidence before the deadline, the Procurement commission excludes the Tenderer from participation in the Open competition. </w:t>
      </w:r>
      <w:bookmarkStart w:id="632" w:name="_Toc504384630"/>
      <w:bookmarkStart w:id="633" w:name="_Toc515955894"/>
      <w:bookmarkStart w:id="634" w:name="_Toc515956143"/>
      <w:bookmarkStart w:id="635" w:name="_Toc515956641"/>
      <w:bookmarkStart w:id="636" w:name="_Toc516041711"/>
      <w:bookmarkStart w:id="637" w:name="_Toc516043260"/>
      <w:bookmarkStart w:id="638" w:name="_Toc516045324"/>
      <w:bookmarkStart w:id="639" w:name="_Toc516045900"/>
      <w:bookmarkStart w:id="640" w:name="_Toc516047052"/>
      <w:bookmarkStart w:id="641" w:name="_Toc516047340"/>
      <w:bookmarkStart w:id="642" w:name="_Toc524531356"/>
      <w:bookmarkStart w:id="643" w:name="_Toc524601967"/>
      <w:bookmarkStart w:id="644" w:name="_Toc48315764"/>
      <w:bookmarkStart w:id="645" w:name="_Toc67952754"/>
    </w:p>
    <w:p w14:paraId="3F9F4CDE" w14:textId="77777777" w:rsidR="001D3D37"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Change of persons on whose capacity Tenderer is relying on to certify its compliance with the requirements or subcontractors the value of the services to be provided by which amounts to at least EUR 10 000 is performed in accordance with Sections 9.4 and 10.2 of the Regulations respectively.</w:t>
      </w:r>
      <w:bookmarkStart w:id="646" w:name="_Toc504384631"/>
      <w:bookmarkStart w:id="647" w:name="_Toc515955895"/>
      <w:bookmarkStart w:id="648" w:name="_Toc515956144"/>
      <w:bookmarkStart w:id="649" w:name="_Toc515956642"/>
      <w:bookmarkStart w:id="650" w:name="_Toc516041712"/>
      <w:bookmarkStart w:id="651" w:name="_Toc516043261"/>
      <w:bookmarkStart w:id="652" w:name="_Toc516045325"/>
      <w:bookmarkStart w:id="653" w:name="_Toc516045901"/>
      <w:bookmarkStart w:id="654" w:name="_Toc516047053"/>
      <w:bookmarkStart w:id="655" w:name="_Toc516047341"/>
      <w:bookmarkStart w:id="656" w:name="_Toc524531357"/>
      <w:bookmarkStart w:id="657" w:name="_Toc524601968"/>
      <w:bookmarkStart w:id="658" w:name="_Toc48315765"/>
      <w:bookmarkStart w:id="659" w:name="_Toc67952755"/>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p>
    <w:p w14:paraId="1CCE6665" w14:textId="0F0B4D40" w:rsidR="00E824C9"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In the event the Tenderer or partnership member (if the Tenderer is a partnership) fails to comply with requirements stipulated in Section 8.1 of the Regulations (except Section 8.1.2, 8.1.12 – 8.1.13 of the Regulations) and has indicated this in the Proposal, upon Procurement commission’s request it submits an explanation about the implemented measures in order to restore reliability and prevent occurrences of the same or similar violations in future, as well as attaches evidence which proves the implemented measures, such as but not limited to evidence about compensating damages, on cooperation with investigating authorities, implemented technical, organizational or personnel measures, an assessment of a competent authority regarding the sufficiency of the implemented measures etc. The Procurement commission assesses such information. If the Procurement commission deems the measures taken are sufficient for the restoration of reliability and the prevention of similar cases in the future, it makes </w:t>
      </w:r>
      <w:r w:rsidRPr="002F5F95">
        <w:rPr>
          <w:rFonts w:ascii="Arial" w:hAnsi="Arial" w:cs="Arial"/>
          <w:szCs w:val="20"/>
          <w:lang w:val="en-GB"/>
        </w:rPr>
        <w:lastRenderedPageBreak/>
        <w:t>the decision not to exclude the Tenderer from participation in the Open competition. If the measures taken are insufficient, Procurement commission makes the decision to exclude the Tenderer from further participation in the Open competition. If the Tenderer within the indicated time does not submit the requested information, Procurement commission excludes the Tenderer from participation in the Open competition.</w:t>
      </w:r>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p>
    <w:p w14:paraId="353AF10E" w14:textId="77777777" w:rsidR="00E824C9" w:rsidRPr="002F5F95" w:rsidRDefault="00E824C9" w:rsidP="00846A7E">
      <w:pPr>
        <w:pStyle w:val="Heading1"/>
        <w:numPr>
          <w:ilvl w:val="0"/>
          <w:numId w:val="18"/>
        </w:numPr>
        <w:spacing w:before="120" w:after="120"/>
        <w:rPr>
          <w:rFonts w:ascii="Arial" w:hAnsi="Arial" w:cs="Arial"/>
          <w:sz w:val="20"/>
          <w:szCs w:val="20"/>
          <w:lang w:val="en-GB"/>
        </w:rPr>
      </w:pPr>
      <w:bookmarkStart w:id="660" w:name="_Toc471229428"/>
      <w:bookmarkStart w:id="661" w:name="_Toc471229581"/>
      <w:bookmarkStart w:id="662" w:name="_Toc471229734"/>
      <w:bookmarkStart w:id="663" w:name="_Toc471232335"/>
      <w:bookmarkStart w:id="664" w:name="_Toc471252428"/>
      <w:bookmarkStart w:id="665" w:name="_Toc471229429"/>
      <w:bookmarkStart w:id="666" w:name="_Toc471229582"/>
      <w:bookmarkStart w:id="667" w:name="_Toc471229735"/>
      <w:bookmarkStart w:id="668" w:name="_Toc471232336"/>
      <w:bookmarkStart w:id="669" w:name="_Toc471252429"/>
      <w:bookmarkStart w:id="670" w:name="_Toc471214465"/>
      <w:bookmarkStart w:id="671" w:name="_Toc471229432"/>
      <w:bookmarkStart w:id="672" w:name="_Toc471229585"/>
      <w:bookmarkStart w:id="673" w:name="_Toc471229738"/>
      <w:bookmarkStart w:id="674" w:name="_Toc471232339"/>
      <w:bookmarkStart w:id="675" w:name="_Toc471252432"/>
      <w:bookmarkStart w:id="676" w:name="_Toc471229433"/>
      <w:bookmarkStart w:id="677" w:name="_Toc471229586"/>
      <w:bookmarkStart w:id="678" w:name="_Toc471229739"/>
      <w:bookmarkStart w:id="679" w:name="_Toc471232340"/>
      <w:bookmarkStart w:id="680" w:name="_Toc471252433"/>
      <w:bookmarkStart w:id="681" w:name="_Toc471229434"/>
      <w:bookmarkStart w:id="682" w:name="_Toc471229587"/>
      <w:bookmarkStart w:id="683" w:name="_Toc471229740"/>
      <w:bookmarkStart w:id="684" w:name="_Toc471232341"/>
      <w:bookmarkStart w:id="685" w:name="_Toc471252434"/>
      <w:bookmarkStart w:id="686" w:name="_Toc471229435"/>
      <w:bookmarkStart w:id="687" w:name="_Toc471229588"/>
      <w:bookmarkStart w:id="688" w:name="_Toc471229741"/>
      <w:bookmarkStart w:id="689" w:name="_Toc471232342"/>
      <w:bookmarkStart w:id="690" w:name="_Toc471252435"/>
      <w:bookmarkStart w:id="691" w:name="_Toc471214467"/>
      <w:bookmarkStart w:id="692" w:name="_Toc471229436"/>
      <w:bookmarkStart w:id="693" w:name="_Toc471229589"/>
      <w:bookmarkStart w:id="694" w:name="_Toc471229742"/>
      <w:bookmarkStart w:id="695" w:name="_Toc471232343"/>
      <w:bookmarkStart w:id="696" w:name="_Toc471252436"/>
      <w:bookmarkStart w:id="697" w:name="_Toc471229437"/>
      <w:bookmarkStart w:id="698" w:name="_Toc471229590"/>
      <w:bookmarkStart w:id="699" w:name="_Toc471229743"/>
      <w:bookmarkStart w:id="700" w:name="_Toc471232344"/>
      <w:bookmarkStart w:id="701" w:name="_Toc471252437"/>
      <w:bookmarkStart w:id="702" w:name="_Toc471229440"/>
      <w:bookmarkStart w:id="703" w:name="_Toc471229593"/>
      <w:bookmarkStart w:id="704" w:name="_Toc471229746"/>
      <w:bookmarkStart w:id="705" w:name="_Toc471232347"/>
      <w:bookmarkStart w:id="706" w:name="_Toc471252440"/>
      <w:bookmarkStart w:id="707" w:name="_Toc471229443"/>
      <w:bookmarkStart w:id="708" w:name="_Toc471229596"/>
      <w:bookmarkStart w:id="709" w:name="_Toc471229749"/>
      <w:bookmarkStart w:id="710" w:name="_Toc471232350"/>
      <w:bookmarkStart w:id="711" w:name="_Toc471252443"/>
      <w:bookmarkStart w:id="712" w:name="_Toc471214469"/>
      <w:bookmarkStart w:id="713" w:name="_Toc471229444"/>
      <w:bookmarkStart w:id="714" w:name="_Toc471229597"/>
      <w:bookmarkStart w:id="715" w:name="_Toc471229750"/>
      <w:bookmarkStart w:id="716" w:name="_Toc471232351"/>
      <w:bookmarkStart w:id="717" w:name="_Toc471252444"/>
      <w:bookmarkStart w:id="718" w:name="_Toc507168939"/>
      <w:bookmarkStart w:id="719" w:name="_Toc507168940"/>
      <w:bookmarkStart w:id="720" w:name="_Toc507168941"/>
      <w:bookmarkStart w:id="721" w:name="_Toc507168942"/>
      <w:bookmarkStart w:id="722" w:name="_Toc507168943"/>
      <w:bookmarkStart w:id="723" w:name="_Toc507168944"/>
      <w:bookmarkStart w:id="724" w:name="_Toc471229445"/>
      <w:bookmarkStart w:id="725" w:name="_Toc471229751"/>
      <w:bookmarkStart w:id="726" w:name="_Toc485642938"/>
      <w:bookmarkStart w:id="727" w:name="_Toc497801229"/>
      <w:bookmarkStart w:id="728" w:name="_Toc507159031"/>
      <w:bookmarkStart w:id="729" w:name="_Toc507164283"/>
      <w:bookmarkStart w:id="730" w:name="_Toc174025475"/>
      <w:bookmarkStart w:id="731" w:name="_Toc207032198"/>
      <w:bookmarkStart w:id="732" w:name="_Toc207033497"/>
      <w:bookmarkEnd w:id="594"/>
      <w:bookmarkEnd w:id="595"/>
      <w:bookmarkEnd w:id="596"/>
      <w:bookmarkEnd w:id="597"/>
      <w:bookmarkEnd w:id="598"/>
      <w:bookmarkEnd w:id="599"/>
      <w:bookmarkEnd w:id="600"/>
      <w:bookmarkEnd w:id="601"/>
      <w:bookmarkEnd w:id="602"/>
      <w:bookmarkEnd w:id="603"/>
      <w:bookmarkEnd w:id="604"/>
      <w:bookmarkEnd w:id="605"/>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r w:rsidRPr="002F5F95">
        <w:rPr>
          <w:rFonts w:ascii="Arial" w:hAnsi="Arial" w:cs="Arial"/>
          <w:sz w:val="20"/>
          <w:szCs w:val="20"/>
          <w:lang w:val="en-GB"/>
        </w:rPr>
        <w:t xml:space="preserve">Decision making, Announcement of results and entering into a </w:t>
      </w:r>
      <w:bookmarkEnd w:id="724"/>
      <w:bookmarkEnd w:id="725"/>
      <w:bookmarkEnd w:id="726"/>
      <w:bookmarkEnd w:id="727"/>
      <w:bookmarkEnd w:id="728"/>
      <w:bookmarkEnd w:id="729"/>
      <w:r w:rsidRPr="002F5F95">
        <w:rPr>
          <w:rFonts w:ascii="Arial" w:hAnsi="Arial" w:cs="Arial"/>
          <w:sz w:val="20"/>
          <w:szCs w:val="20"/>
          <w:lang w:val="en-GB"/>
        </w:rPr>
        <w:t>contract</w:t>
      </w:r>
      <w:bookmarkEnd w:id="730"/>
      <w:bookmarkEnd w:id="731"/>
      <w:bookmarkEnd w:id="732"/>
    </w:p>
    <w:p w14:paraId="313E810D" w14:textId="44DC3CC8" w:rsidR="00E824C9"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Procurement commission selects Tenderers in accordance with the set selection criteria for Tenderers, verifies the compliance of the Proposals with the requirements stipulated in the Regulations and chooses the Proposal in accordance with the contract award criteria as described in Section 20 of the Regulations. </w:t>
      </w:r>
    </w:p>
    <w:p w14:paraId="45E996D4" w14:textId="77777777" w:rsidR="00E824C9"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Within 3 (three) business days from the date of decision about the Open competition results the Procurement commission informs all the Tenderers about the decision made by sending the information by post or electronically (including on the E-Tenders system) and keeping the evidence of the date and means of sending the information. The Procurement commission announces the name of the chosen Tenderer, indicating:</w:t>
      </w:r>
    </w:p>
    <w:p w14:paraId="2D4C2B51" w14:textId="77777777" w:rsidR="00E824C9" w:rsidRPr="002F5F95" w:rsidRDefault="00E824C9"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to the rejected Tenderer - the reasons for rejecting its Proposal;</w:t>
      </w:r>
    </w:p>
    <w:p w14:paraId="5E269645" w14:textId="77777777" w:rsidR="00E824C9" w:rsidRPr="002F5F95" w:rsidRDefault="00E824C9"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to the Tenderer who has submitted compliant Proposal - the characterization of the chosen Proposal and the relative advantages;</w:t>
      </w:r>
    </w:p>
    <w:p w14:paraId="095FB8BA" w14:textId="77777777" w:rsidR="00E824C9" w:rsidRPr="002F5F95" w:rsidRDefault="00E824C9"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 xml:space="preserve">the deadline by which the Tenderer may submit a complaint to the </w:t>
      </w:r>
      <w:r w:rsidRPr="002F5F95" w:rsidDel="000238FD">
        <w:rPr>
          <w:rFonts w:ascii="Arial" w:hAnsi="Arial" w:cs="Arial"/>
          <w:szCs w:val="20"/>
          <w:lang w:val="en-GB"/>
        </w:rPr>
        <w:t>Procurement</w:t>
      </w:r>
      <w:r w:rsidRPr="002F5F95">
        <w:rPr>
          <w:rFonts w:ascii="Arial" w:hAnsi="Arial" w:cs="Arial"/>
          <w:szCs w:val="20"/>
          <w:lang w:val="en-GB"/>
        </w:rPr>
        <w:t xml:space="preserve"> Monitoring Bureau regarding violations of the public procurement procedure.</w:t>
      </w:r>
    </w:p>
    <w:p w14:paraId="383E5B03" w14:textId="215A633F" w:rsidR="00E824C9"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If the Procurement is terminated the Procurement commission within 3 (three) business days simultaneously informs all Tenderers about all the reasons why the Open competition is terminated and informs about the deadline within which a Tenderer may submit a complaint to the Procurement Monitoring Bureau regarding the violations of the public procurement procedure.</w:t>
      </w:r>
    </w:p>
    <w:p w14:paraId="4B3658B5" w14:textId="77777777" w:rsidR="00E824C9"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when informing about the results has the right not to disclose specific/confidential information, if it may infringe upon public interests or if the Tenderer’s legal commercial interests or the conditions of competition would be violated.</w:t>
      </w:r>
    </w:p>
    <w:p w14:paraId="7EF5F0B1" w14:textId="5576BA33" w:rsidR="00E824C9"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As soon as possible but not later than within 5 (five) business days from day when the decision about the results of the Open competition is taken, the Procurement commission prepares a report of the Open competition and publishes it on the Contracting authority’s profile in E-Tenders </w:t>
      </w:r>
      <w:r w:rsidRPr="00486631">
        <w:rPr>
          <w:rFonts w:ascii="Arial" w:hAnsi="Arial" w:cs="Arial"/>
          <w:szCs w:val="20"/>
          <w:lang w:val="en-GB"/>
        </w:rPr>
        <w:t xml:space="preserve">system’s webpage </w:t>
      </w:r>
      <w:hyperlink r:id="rId31" w:history="1">
        <w:r w:rsidR="00486631" w:rsidRPr="00486631">
          <w:rPr>
            <w:rStyle w:val="Hyperlink"/>
            <w:rFonts w:ascii="Arial" w:hAnsi="Arial" w:cs="Arial"/>
            <w:szCs w:val="20"/>
          </w:rPr>
          <w:t>https://www.eis.gov.lv/EKEIS/Procurement/</w:t>
        </w:r>
        <w:r w:rsidR="000E620E" w:rsidRPr="000E620E">
          <w:rPr>
            <w:rStyle w:val="Hyperlink"/>
            <w:rFonts w:ascii="Arial" w:hAnsi="Arial" w:cs="Arial"/>
            <w:szCs w:val="20"/>
          </w:rPr>
          <w:t>173369</w:t>
        </w:r>
      </w:hyperlink>
      <w:r w:rsidR="00473A6E" w:rsidRPr="002F5F95">
        <w:rPr>
          <w:rFonts w:ascii="Arial" w:hAnsi="Arial" w:cs="Arial"/>
          <w:szCs w:val="20"/>
        </w:rPr>
        <w:t xml:space="preserve"> </w:t>
      </w:r>
      <w:r w:rsidRPr="002F5F95">
        <w:rPr>
          <w:rFonts w:ascii="Arial" w:hAnsi="Arial" w:cs="Arial"/>
          <w:szCs w:val="20"/>
          <w:lang w:val="en-GB"/>
        </w:rPr>
        <w:t xml:space="preserve">and on Contracting authority’s webpage </w:t>
      </w:r>
      <w:hyperlink r:id="rId32" w:history="1">
        <w:r w:rsidR="005E547B" w:rsidRPr="002F5F95">
          <w:rPr>
            <w:rStyle w:val="Hyperlink"/>
            <w:rFonts w:ascii="Arial" w:hAnsi="Arial" w:cs="Arial"/>
            <w:szCs w:val="20"/>
          </w:rPr>
          <w:t>https://www.railbaltica.org/tenders/</w:t>
        </w:r>
      </w:hyperlink>
      <w:r w:rsidRPr="002F5F95">
        <w:rPr>
          <w:rFonts w:ascii="Arial" w:hAnsi="Arial" w:cs="Arial"/>
          <w:szCs w:val="20"/>
          <w:lang w:val="en-GB"/>
        </w:rPr>
        <w:t>.</w:t>
      </w:r>
      <w:r w:rsidR="005E547B" w:rsidRPr="002F5F95">
        <w:rPr>
          <w:rFonts w:ascii="Arial" w:hAnsi="Arial" w:cs="Arial"/>
          <w:szCs w:val="20"/>
          <w:lang w:val="en-GB"/>
        </w:rPr>
        <w:t xml:space="preserve"> </w:t>
      </w:r>
    </w:p>
    <w:p w14:paraId="3C1FA771" w14:textId="77777777" w:rsidR="00E824C9" w:rsidRPr="002F5F95" w:rsidRDefault="00E824C9" w:rsidP="00846A7E">
      <w:pPr>
        <w:pStyle w:val="ListParagraph"/>
        <w:numPr>
          <w:ilvl w:val="1"/>
          <w:numId w:val="18"/>
        </w:numPr>
        <w:spacing w:after="120" w:line="276" w:lineRule="auto"/>
        <w:ind w:left="993" w:hanging="633"/>
        <w:jc w:val="both"/>
        <w:rPr>
          <w:rFonts w:ascii="Arial" w:hAnsi="Arial" w:cs="Arial"/>
          <w:b/>
          <w:bCs/>
          <w:szCs w:val="20"/>
          <w:lang w:val="en-GB"/>
        </w:rPr>
      </w:pPr>
      <w:r w:rsidRPr="002F5F95">
        <w:rPr>
          <w:rFonts w:ascii="Arial" w:hAnsi="Arial" w:cs="Arial"/>
          <w:b/>
          <w:bCs/>
          <w:szCs w:val="20"/>
          <w:lang w:val="en-GB"/>
        </w:rPr>
        <w:t>The selected Tenderer upon receiving the notification from the Procurement commission must:</w:t>
      </w:r>
    </w:p>
    <w:p w14:paraId="25677EAE" w14:textId="77777777" w:rsidR="00E824C9" w:rsidRPr="002F5F95" w:rsidRDefault="00E824C9"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within 5 (five) business days - to submit to the Contracting authority a copy of a partnership agreement or notification regarding the establishment of the partnership, if required pursuant to requirements under the Section 7.1.2.1 of the Regulations;</w:t>
      </w:r>
    </w:p>
    <w:p w14:paraId="0E73B0E1" w14:textId="77777777" w:rsidR="00E824C9" w:rsidRPr="002F5F95" w:rsidRDefault="00E824C9"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within 10 (ten) days from receiving the invitation - to sign the Contract.</w:t>
      </w:r>
    </w:p>
    <w:p w14:paraId="07556F26" w14:textId="667F1CB1" w:rsidR="00E824C9"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 xml:space="preserve">The Contract will be concluded based on the selected Tenderer's Proposal and it will be required to </w:t>
      </w:r>
      <w:proofErr w:type="spellStart"/>
      <w:r w:rsidRPr="002F5F95">
        <w:rPr>
          <w:rFonts w:ascii="Arial" w:hAnsi="Arial" w:cs="Arial"/>
          <w:szCs w:val="20"/>
          <w:lang w:val="en-GB"/>
        </w:rPr>
        <w:t>fulfill</w:t>
      </w:r>
      <w:proofErr w:type="spellEnd"/>
      <w:r w:rsidRPr="002F5F95">
        <w:rPr>
          <w:rFonts w:ascii="Arial" w:hAnsi="Arial" w:cs="Arial"/>
          <w:szCs w:val="20"/>
          <w:lang w:val="en-GB"/>
        </w:rPr>
        <w:t xml:space="preserve"> it on terms and conditions that are set out in</w:t>
      </w:r>
      <w:r w:rsidRPr="002F5F95" w:rsidDel="00A16F12">
        <w:rPr>
          <w:rFonts w:ascii="Arial" w:hAnsi="Arial" w:cs="Arial"/>
          <w:szCs w:val="20"/>
          <w:lang w:val="en-GB"/>
        </w:rPr>
        <w:t xml:space="preserve"> </w:t>
      </w:r>
      <w:r w:rsidRPr="002F5F95">
        <w:rPr>
          <w:rFonts w:ascii="Arial" w:hAnsi="Arial" w:cs="Arial"/>
          <w:szCs w:val="20"/>
          <w:lang w:val="en-GB"/>
        </w:rPr>
        <w:t>the Annex No </w:t>
      </w:r>
      <w:r w:rsidR="00B12EB1">
        <w:rPr>
          <w:rFonts w:ascii="Arial" w:hAnsi="Arial" w:cs="Arial"/>
          <w:szCs w:val="20"/>
          <w:lang w:val="en-GB"/>
        </w:rPr>
        <w:t>7</w:t>
      </w:r>
      <w:r w:rsidRPr="002F5F95">
        <w:rPr>
          <w:rFonts w:ascii="Arial" w:hAnsi="Arial" w:cs="Arial"/>
          <w:szCs w:val="20"/>
          <w:lang w:val="en-GB"/>
        </w:rPr>
        <w:t> “Draft contract” of the Regulations</w:t>
      </w:r>
      <w:r w:rsidR="00611386" w:rsidRPr="002F5F95">
        <w:rPr>
          <w:rFonts w:ascii="Arial" w:hAnsi="Arial" w:cs="Arial"/>
          <w:szCs w:val="20"/>
          <w:lang w:val="en-GB"/>
        </w:rPr>
        <w:t>.</w:t>
      </w:r>
    </w:p>
    <w:p w14:paraId="7395BC40" w14:textId="77777777" w:rsidR="00E824C9" w:rsidRPr="002F5F95" w:rsidRDefault="00E824C9" w:rsidP="00846A7E">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The Procurement commission has the right to choose the next most economically advantageous Proposal, if the Tenderer in the time stipulated by the Regulations:</w:t>
      </w:r>
    </w:p>
    <w:p w14:paraId="5263CCF9" w14:textId="77777777" w:rsidR="00E824C9" w:rsidRPr="002F5F95" w:rsidRDefault="00E824C9"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lastRenderedPageBreak/>
        <w:t xml:space="preserve">refuses to conclude a partnership agreement or to establish the partnership in the cases and deadlines defined by the Regulations or in the cases and deadlines defined by the Regulations does not submit a copy of the partnership agreement or does not inform of the founding of a partnership company; </w:t>
      </w:r>
    </w:p>
    <w:p w14:paraId="59BB51AF" w14:textId="77777777" w:rsidR="00E824C9" w:rsidRPr="002F5F95" w:rsidRDefault="00E824C9" w:rsidP="00846A7E">
      <w:pPr>
        <w:pStyle w:val="ListParagraph"/>
        <w:numPr>
          <w:ilvl w:val="2"/>
          <w:numId w:val="18"/>
        </w:numPr>
        <w:spacing w:after="120" w:line="276" w:lineRule="auto"/>
        <w:jc w:val="both"/>
        <w:rPr>
          <w:rFonts w:ascii="Arial" w:hAnsi="Arial" w:cs="Arial"/>
          <w:szCs w:val="20"/>
          <w:lang w:val="en-GB"/>
        </w:rPr>
      </w:pPr>
      <w:r w:rsidRPr="002F5F95">
        <w:rPr>
          <w:rFonts w:ascii="Arial" w:hAnsi="Arial" w:cs="Arial"/>
          <w:szCs w:val="20"/>
          <w:lang w:val="en-GB"/>
        </w:rPr>
        <w:t>refuses to conclude the Contract or does not submit a signed Contract within the deadlines defined in the Regulations.</w:t>
      </w:r>
    </w:p>
    <w:p w14:paraId="49F9071B" w14:textId="7F131CCA" w:rsidR="0089364C" w:rsidRPr="00F36A89" w:rsidRDefault="00E824C9" w:rsidP="00F36A89">
      <w:pPr>
        <w:pStyle w:val="ListParagraph"/>
        <w:numPr>
          <w:ilvl w:val="1"/>
          <w:numId w:val="18"/>
        </w:numPr>
        <w:spacing w:after="120" w:line="276" w:lineRule="auto"/>
        <w:ind w:left="993" w:hanging="633"/>
        <w:jc w:val="both"/>
        <w:rPr>
          <w:rFonts w:ascii="Arial" w:hAnsi="Arial" w:cs="Arial"/>
          <w:szCs w:val="20"/>
          <w:lang w:val="en-GB"/>
        </w:rPr>
      </w:pPr>
      <w:r w:rsidRPr="002F5F95">
        <w:rPr>
          <w:rFonts w:ascii="Arial" w:hAnsi="Arial" w:cs="Arial"/>
          <w:szCs w:val="20"/>
          <w:lang w:val="en-GB"/>
        </w:rPr>
        <w:t>In any of such cases mentioned in the Section 22.8 of the Regulations, the Procurement commission is entitled to terminate the Procurement without selecting any Proposal or to select the Proposal with the next most economically advantageous Proposal. For either of these decisions a written decision must be made.</w:t>
      </w:r>
    </w:p>
    <w:p w14:paraId="197FA769" w14:textId="77777777" w:rsidR="0089364C" w:rsidRPr="002F5F95" w:rsidRDefault="0089364C" w:rsidP="00F235D2">
      <w:pPr>
        <w:spacing w:after="120" w:line="240" w:lineRule="auto"/>
        <w:jc w:val="both"/>
        <w:outlineLvl w:val="1"/>
        <w:rPr>
          <w:rFonts w:ascii="Arial" w:eastAsia="Times New Roman" w:hAnsi="Arial" w:cs="Arial"/>
          <w:kern w:val="0"/>
          <w:szCs w:val="20"/>
          <w:lang w:val="en-US"/>
          <w14:ligatures w14:val="none"/>
        </w:rPr>
      </w:pPr>
    </w:p>
    <w:p w14:paraId="5BB499E8" w14:textId="77777777" w:rsidR="00E824C9" w:rsidRPr="002F5F95" w:rsidRDefault="00E824C9" w:rsidP="00846A7E">
      <w:pPr>
        <w:pStyle w:val="Heading1"/>
        <w:numPr>
          <w:ilvl w:val="0"/>
          <w:numId w:val="18"/>
        </w:numPr>
        <w:spacing w:before="120" w:after="120"/>
        <w:rPr>
          <w:rFonts w:ascii="Arial" w:hAnsi="Arial" w:cs="Arial"/>
          <w:sz w:val="20"/>
          <w:szCs w:val="20"/>
          <w:lang w:val="en-GB"/>
        </w:rPr>
      </w:pPr>
      <w:bookmarkStart w:id="733" w:name="_Toc482968467"/>
      <w:bookmarkStart w:id="734" w:name="_Toc507159032"/>
      <w:bookmarkStart w:id="735" w:name="_Toc497801230"/>
      <w:bookmarkStart w:id="736" w:name="_Toc507164284"/>
      <w:bookmarkStart w:id="737" w:name="_Toc109393958"/>
      <w:bookmarkStart w:id="738" w:name="_Toc140065878"/>
      <w:bookmarkStart w:id="739" w:name="_Toc174025476"/>
      <w:bookmarkStart w:id="740" w:name="_Toc207032199"/>
      <w:bookmarkStart w:id="741" w:name="_Toc207033498"/>
      <w:r w:rsidRPr="002F5F95">
        <w:rPr>
          <w:rFonts w:ascii="Arial" w:hAnsi="Arial" w:cs="Arial"/>
          <w:sz w:val="20"/>
          <w:szCs w:val="20"/>
          <w:lang w:val="en-GB"/>
        </w:rPr>
        <w:t>annexes</w:t>
      </w:r>
      <w:bookmarkEnd w:id="733"/>
      <w:bookmarkEnd w:id="734"/>
      <w:bookmarkEnd w:id="735"/>
      <w:bookmarkEnd w:id="736"/>
      <w:bookmarkEnd w:id="737"/>
      <w:bookmarkEnd w:id="738"/>
      <w:bookmarkEnd w:id="739"/>
      <w:bookmarkEnd w:id="740"/>
      <w:bookmarkEnd w:id="741"/>
      <w:r w:rsidRPr="002F5F95">
        <w:rPr>
          <w:rFonts w:ascii="Arial" w:hAnsi="Arial" w:cs="Arial"/>
          <w:sz w:val="20"/>
          <w:szCs w:val="20"/>
          <w:lang w:val="en-GB"/>
        </w:rPr>
        <w:t xml:space="preserve"> </w:t>
      </w:r>
    </w:p>
    <w:p w14:paraId="27166D96" w14:textId="1CDAF369" w:rsidR="006C3DCC" w:rsidRPr="00E33157" w:rsidRDefault="006C3DCC" w:rsidP="410192C4">
      <w:pPr>
        <w:pStyle w:val="ListParagraph"/>
        <w:spacing w:after="120" w:line="240" w:lineRule="auto"/>
        <w:ind w:left="1134" w:hanging="567"/>
        <w:jc w:val="both"/>
        <w:rPr>
          <w:rFonts w:ascii="Arial" w:hAnsi="Arial" w:cs="Arial"/>
          <w:lang w:val="en-US"/>
        </w:rPr>
      </w:pPr>
      <w:r w:rsidRPr="00E33157">
        <w:rPr>
          <w:rFonts w:ascii="Arial" w:hAnsi="Arial" w:cs="Arial"/>
          <w:lang w:val="en-US"/>
        </w:rPr>
        <w:t xml:space="preserve">Annex No 1 – </w:t>
      </w:r>
      <w:r w:rsidR="004E24B3" w:rsidRPr="00E33157">
        <w:rPr>
          <w:rFonts w:ascii="Arial" w:hAnsi="Arial" w:cs="Arial"/>
          <w:lang w:val="en-US"/>
        </w:rPr>
        <w:t xml:space="preserve">Technical </w:t>
      </w:r>
      <w:r w:rsidR="00A9426E" w:rsidRPr="00E33157">
        <w:rPr>
          <w:rFonts w:ascii="Arial" w:hAnsi="Arial" w:cs="Arial"/>
          <w:lang w:val="en-US"/>
        </w:rPr>
        <w:t xml:space="preserve">specification; </w:t>
      </w:r>
    </w:p>
    <w:p w14:paraId="5704F4D8" w14:textId="1A14EF3D" w:rsidR="006C3DCC" w:rsidRPr="00E33157" w:rsidRDefault="006C3DCC" w:rsidP="410192C4">
      <w:pPr>
        <w:pStyle w:val="ListParagraph"/>
        <w:spacing w:after="120" w:line="240" w:lineRule="auto"/>
        <w:ind w:left="1134" w:hanging="567"/>
        <w:jc w:val="both"/>
        <w:rPr>
          <w:rFonts w:ascii="Arial" w:hAnsi="Arial" w:cs="Arial"/>
          <w:lang w:val="en-US"/>
        </w:rPr>
      </w:pPr>
      <w:r w:rsidRPr="00E33157">
        <w:rPr>
          <w:rFonts w:ascii="Arial" w:hAnsi="Arial" w:cs="Arial"/>
          <w:lang w:val="en-US"/>
        </w:rPr>
        <w:t xml:space="preserve">Annex No </w:t>
      </w:r>
      <w:r w:rsidR="00356617" w:rsidRPr="00E33157">
        <w:rPr>
          <w:rFonts w:ascii="Arial" w:hAnsi="Arial" w:cs="Arial"/>
          <w:lang w:val="en-US"/>
        </w:rPr>
        <w:t>2</w:t>
      </w:r>
      <w:r w:rsidRPr="00E33157">
        <w:rPr>
          <w:rFonts w:ascii="Arial" w:hAnsi="Arial" w:cs="Arial"/>
          <w:lang w:val="en-US"/>
        </w:rPr>
        <w:t xml:space="preserve"> – Application for participation in Open competition;</w:t>
      </w:r>
    </w:p>
    <w:p w14:paraId="7431EEAA" w14:textId="56AE3767" w:rsidR="006C3DCC" w:rsidRPr="00E33157" w:rsidRDefault="006C3DCC" w:rsidP="410192C4">
      <w:pPr>
        <w:pStyle w:val="ListParagraph"/>
        <w:spacing w:after="120" w:line="240" w:lineRule="auto"/>
        <w:ind w:left="1134" w:hanging="567"/>
        <w:jc w:val="both"/>
        <w:rPr>
          <w:rFonts w:ascii="Arial" w:hAnsi="Arial" w:cs="Arial"/>
          <w:lang w:val="en-US"/>
        </w:rPr>
      </w:pPr>
      <w:r w:rsidRPr="00E33157">
        <w:rPr>
          <w:rFonts w:ascii="Arial" w:hAnsi="Arial" w:cs="Arial"/>
          <w:lang w:val="en-US"/>
        </w:rPr>
        <w:t>Annex No</w:t>
      </w:r>
      <w:r w:rsidR="00356617" w:rsidRPr="00E33157">
        <w:rPr>
          <w:rFonts w:ascii="Arial" w:hAnsi="Arial" w:cs="Arial"/>
          <w:lang w:val="en-US"/>
        </w:rPr>
        <w:t xml:space="preserve"> 3</w:t>
      </w:r>
      <w:r w:rsidRPr="00E33157">
        <w:rPr>
          <w:rFonts w:ascii="Arial" w:hAnsi="Arial" w:cs="Arial"/>
          <w:lang w:val="en-US"/>
        </w:rPr>
        <w:t xml:space="preserve"> – Confirmation of the Tenderers financial standing;</w:t>
      </w:r>
    </w:p>
    <w:p w14:paraId="3D2FA194" w14:textId="21355B32" w:rsidR="007646B9" w:rsidRPr="00E33157" w:rsidRDefault="006C3DCC" w:rsidP="00846E45">
      <w:pPr>
        <w:pStyle w:val="ListParagraph"/>
        <w:spacing w:after="120"/>
        <w:ind w:left="1134" w:hanging="567"/>
        <w:jc w:val="both"/>
        <w:rPr>
          <w:rFonts w:ascii="Arial" w:hAnsi="Arial" w:cs="Arial"/>
          <w:bCs/>
          <w:lang w:val="en-GB"/>
        </w:rPr>
      </w:pPr>
      <w:r w:rsidRPr="00E33157">
        <w:rPr>
          <w:rFonts w:ascii="Arial" w:hAnsi="Arial" w:cs="Arial"/>
          <w:lang w:val="en-US"/>
        </w:rPr>
        <w:t xml:space="preserve">Annex No </w:t>
      </w:r>
      <w:r w:rsidR="00900C21" w:rsidRPr="00E33157">
        <w:rPr>
          <w:rFonts w:ascii="Arial" w:hAnsi="Arial" w:cs="Arial"/>
          <w:lang w:val="en-US"/>
        </w:rPr>
        <w:t>4</w:t>
      </w:r>
      <w:r w:rsidRPr="00E33157">
        <w:rPr>
          <w:rFonts w:ascii="Arial" w:hAnsi="Arial" w:cs="Arial"/>
          <w:lang w:val="en-US"/>
        </w:rPr>
        <w:t xml:space="preserve"> –</w:t>
      </w:r>
      <w:r w:rsidR="00BD1D26" w:rsidRPr="00E33157">
        <w:rPr>
          <w:rFonts w:ascii="Arial" w:hAnsi="Arial" w:cs="Arial"/>
          <w:bCs/>
          <w:lang w:val="en-GB"/>
        </w:rPr>
        <w:t xml:space="preserve"> E</w:t>
      </w:r>
      <w:r w:rsidR="007646B9" w:rsidRPr="00E33157">
        <w:rPr>
          <w:rFonts w:ascii="Arial" w:hAnsi="Arial" w:cs="Arial"/>
          <w:bCs/>
          <w:lang w:val="en-GB"/>
        </w:rPr>
        <w:t xml:space="preserve">xperience of the </w:t>
      </w:r>
      <w:r w:rsidR="00EB1932" w:rsidRPr="00E33157">
        <w:rPr>
          <w:rFonts w:ascii="Arial" w:hAnsi="Arial" w:cs="Arial"/>
          <w:bCs/>
          <w:lang w:val="en-GB"/>
        </w:rPr>
        <w:t>T</w:t>
      </w:r>
      <w:r w:rsidR="007646B9" w:rsidRPr="00E33157">
        <w:rPr>
          <w:rFonts w:ascii="Arial" w:hAnsi="Arial" w:cs="Arial"/>
          <w:bCs/>
          <w:lang w:val="en-GB"/>
        </w:rPr>
        <w:t>enderer;</w:t>
      </w:r>
    </w:p>
    <w:p w14:paraId="56B187D8" w14:textId="16D3A861" w:rsidR="00B6341A" w:rsidRPr="00E33157" w:rsidRDefault="00846E45" w:rsidP="410192C4">
      <w:pPr>
        <w:pStyle w:val="ListParagraph"/>
        <w:spacing w:after="120" w:line="240" w:lineRule="auto"/>
        <w:ind w:left="1134" w:hanging="567"/>
        <w:jc w:val="both"/>
        <w:rPr>
          <w:rFonts w:ascii="Arial" w:hAnsi="Arial" w:cs="Arial"/>
          <w:lang w:val="en-US"/>
        </w:rPr>
      </w:pPr>
      <w:r w:rsidRPr="00E33157">
        <w:rPr>
          <w:rFonts w:ascii="Arial" w:hAnsi="Arial" w:cs="Arial"/>
          <w:lang w:val="en-US"/>
        </w:rPr>
        <w:t xml:space="preserve">Annex No 5 </w:t>
      </w:r>
      <w:r w:rsidR="00B6341A" w:rsidRPr="00E33157">
        <w:rPr>
          <w:rFonts w:ascii="Arial" w:hAnsi="Arial" w:cs="Arial"/>
          <w:lang w:val="en-US"/>
        </w:rPr>
        <w:t>– Experience of the expert;</w:t>
      </w:r>
    </w:p>
    <w:p w14:paraId="673D6BDF" w14:textId="2CF933FF" w:rsidR="006C3DCC" w:rsidRPr="00E33157" w:rsidRDefault="00B6341A" w:rsidP="410192C4">
      <w:pPr>
        <w:pStyle w:val="ListParagraph"/>
        <w:spacing w:after="120" w:line="240" w:lineRule="auto"/>
        <w:ind w:left="1134" w:hanging="567"/>
        <w:jc w:val="both"/>
        <w:rPr>
          <w:rFonts w:ascii="Arial" w:hAnsi="Arial" w:cs="Arial"/>
          <w:lang w:val="en-US"/>
        </w:rPr>
      </w:pPr>
      <w:r w:rsidRPr="00E33157">
        <w:rPr>
          <w:rFonts w:ascii="Arial" w:hAnsi="Arial" w:cs="Arial"/>
          <w:lang w:val="en-US"/>
        </w:rPr>
        <w:t xml:space="preserve">Annex No 6 – </w:t>
      </w:r>
      <w:r w:rsidR="006C3DCC" w:rsidRPr="00E33157">
        <w:rPr>
          <w:rFonts w:ascii="Arial" w:hAnsi="Arial" w:cs="Arial"/>
          <w:lang w:val="en-US"/>
        </w:rPr>
        <w:t>A list of entities on whose capacity Tenderer relies on;</w:t>
      </w:r>
    </w:p>
    <w:p w14:paraId="3A60475E" w14:textId="228E59C8" w:rsidR="006C3DCC" w:rsidRPr="00E33157" w:rsidRDefault="006C3DCC" w:rsidP="410192C4">
      <w:pPr>
        <w:pStyle w:val="ListParagraph"/>
        <w:spacing w:after="120" w:line="240" w:lineRule="auto"/>
        <w:ind w:left="1134" w:hanging="567"/>
        <w:jc w:val="both"/>
        <w:rPr>
          <w:rFonts w:ascii="Arial" w:hAnsi="Arial" w:cs="Arial"/>
          <w:lang w:val="en-US"/>
        </w:rPr>
      </w:pPr>
      <w:r w:rsidRPr="00E33157">
        <w:rPr>
          <w:rFonts w:ascii="Arial" w:hAnsi="Arial" w:cs="Arial"/>
          <w:lang w:val="en-US"/>
        </w:rPr>
        <w:t xml:space="preserve">Annex No </w:t>
      </w:r>
      <w:r w:rsidR="00B6341A" w:rsidRPr="00E33157">
        <w:rPr>
          <w:rFonts w:ascii="Arial" w:hAnsi="Arial" w:cs="Arial"/>
          <w:lang w:val="en-US"/>
        </w:rPr>
        <w:t>7</w:t>
      </w:r>
      <w:r w:rsidRPr="00E33157">
        <w:rPr>
          <w:rFonts w:ascii="Arial" w:hAnsi="Arial" w:cs="Arial"/>
          <w:lang w:val="en-US"/>
        </w:rPr>
        <w:t xml:space="preserve"> – </w:t>
      </w:r>
      <w:r w:rsidR="00045658" w:rsidRPr="00E33157">
        <w:rPr>
          <w:rFonts w:ascii="Arial" w:hAnsi="Arial" w:cs="Arial"/>
          <w:lang w:val="en-US"/>
        </w:rPr>
        <w:t>A list of subcontractors for the Open competition</w:t>
      </w:r>
      <w:r w:rsidRPr="00E33157">
        <w:rPr>
          <w:rFonts w:ascii="Arial" w:hAnsi="Arial" w:cs="Arial"/>
          <w:lang w:val="en-US"/>
        </w:rPr>
        <w:t>;</w:t>
      </w:r>
    </w:p>
    <w:p w14:paraId="133E4318" w14:textId="11B9F0B6" w:rsidR="00A9426E" w:rsidRPr="00E33157" w:rsidRDefault="00A9426E" w:rsidP="410192C4">
      <w:pPr>
        <w:pStyle w:val="ListParagraph"/>
        <w:spacing w:after="120" w:line="240" w:lineRule="auto"/>
        <w:ind w:left="1134" w:hanging="567"/>
        <w:jc w:val="both"/>
        <w:rPr>
          <w:rFonts w:ascii="Arial" w:hAnsi="Arial" w:cs="Arial"/>
          <w:lang w:val="en-US"/>
        </w:rPr>
      </w:pPr>
      <w:r w:rsidRPr="00E33157">
        <w:rPr>
          <w:rFonts w:ascii="Arial" w:hAnsi="Arial" w:cs="Arial"/>
          <w:lang w:val="en-US"/>
        </w:rPr>
        <w:t>Annex No 8 – Financial proposal;</w:t>
      </w:r>
    </w:p>
    <w:p w14:paraId="1A9EB692" w14:textId="5F30A600" w:rsidR="006C3DCC" w:rsidRPr="00E33157" w:rsidRDefault="006C3DCC" w:rsidP="410192C4">
      <w:pPr>
        <w:pStyle w:val="ListParagraph"/>
        <w:spacing w:after="120" w:line="240" w:lineRule="auto"/>
        <w:ind w:left="1134" w:hanging="567"/>
        <w:rPr>
          <w:rFonts w:ascii="Arial" w:hAnsi="Arial" w:cs="Arial"/>
          <w:lang w:val="en-US"/>
        </w:rPr>
      </w:pPr>
      <w:r w:rsidRPr="00E33157">
        <w:rPr>
          <w:rFonts w:ascii="Arial" w:hAnsi="Arial" w:cs="Arial"/>
          <w:lang w:val="en-US"/>
        </w:rPr>
        <w:t xml:space="preserve">Annex No </w:t>
      </w:r>
      <w:r w:rsidR="00A9426E" w:rsidRPr="00E33157">
        <w:rPr>
          <w:rFonts w:ascii="Arial" w:hAnsi="Arial" w:cs="Arial"/>
          <w:lang w:val="en-US"/>
        </w:rPr>
        <w:t>9</w:t>
      </w:r>
      <w:r w:rsidR="00E4490A" w:rsidRPr="00E33157">
        <w:rPr>
          <w:rFonts w:ascii="Arial" w:hAnsi="Arial" w:cs="Arial"/>
          <w:lang w:val="en-US"/>
        </w:rPr>
        <w:t xml:space="preserve"> </w:t>
      </w:r>
      <w:r w:rsidRPr="00E33157">
        <w:rPr>
          <w:rFonts w:ascii="Arial" w:hAnsi="Arial" w:cs="Arial"/>
          <w:lang w:val="en-US"/>
        </w:rPr>
        <w:t>– Draft contract</w:t>
      </w:r>
      <w:r w:rsidR="00CB6E2C" w:rsidRPr="00E33157">
        <w:rPr>
          <w:rFonts w:ascii="Arial" w:hAnsi="Arial" w:cs="Arial"/>
          <w:lang w:val="en-US"/>
        </w:rPr>
        <w:t>.</w:t>
      </w:r>
    </w:p>
    <w:p w14:paraId="2FEDB90F" w14:textId="58E0351F" w:rsidR="009649BE" w:rsidRPr="002F5F95" w:rsidRDefault="009649BE" w:rsidP="00F235D2">
      <w:pPr>
        <w:pStyle w:val="Heading2"/>
        <w:numPr>
          <w:ilvl w:val="0"/>
          <w:numId w:val="0"/>
        </w:numPr>
        <w:spacing w:after="120"/>
        <w:rPr>
          <w:rFonts w:ascii="Arial" w:hAnsi="Arial" w:cs="Arial"/>
          <w:sz w:val="20"/>
          <w:szCs w:val="20"/>
          <w:lang w:val="en-US"/>
        </w:rPr>
      </w:pPr>
    </w:p>
    <w:bookmarkEnd w:id="52"/>
    <w:p w14:paraId="02896A87" w14:textId="77777777" w:rsidR="000E5D49" w:rsidRPr="002F5F95" w:rsidRDefault="000E5D49" w:rsidP="00F235D2">
      <w:pPr>
        <w:spacing w:after="120" w:line="276" w:lineRule="auto"/>
        <w:rPr>
          <w:rFonts w:ascii="Arial" w:hAnsi="Arial" w:cs="Arial"/>
          <w:szCs w:val="20"/>
          <w:lang w:val="en-GB"/>
        </w:rPr>
      </w:pPr>
    </w:p>
    <w:p w14:paraId="6CC864D4" w14:textId="77777777" w:rsidR="000E5D49" w:rsidRPr="002F5F95" w:rsidRDefault="000E5D49" w:rsidP="00F235D2">
      <w:pPr>
        <w:spacing w:after="120"/>
        <w:rPr>
          <w:rFonts w:ascii="Arial" w:hAnsi="Arial" w:cs="Arial"/>
          <w:szCs w:val="20"/>
          <w:lang w:val="en-GB"/>
        </w:rPr>
      </w:pPr>
      <w:r w:rsidRPr="002F5F95">
        <w:rPr>
          <w:rFonts w:ascii="Arial" w:hAnsi="Arial" w:cs="Arial"/>
          <w:szCs w:val="20"/>
          <w:lang w:val="en-GB"/>
        </w:rPr>
        <w:br w:type="page"/>
      </w:r>
    </w:p>
    <w:p w14:paraId="60E7C8E0" w14:textId="77777777" w:rsidR="00D64038" w:rsidRDefault="00D64038" w:rsidP="00F235D2">
      <w:pPr>
        <w:pStyle w:val="Heading1"/>
        <w:spacing w:before="120" w:after="120"/>
        <w:ind w:left="720"/>
        <w:jc w:val="right"/>
        <w:rPr>
          <w:rFonts w:ascii="Arial" w:hAnsi="Arial" w:cs="Arial"/>
          <w:sz w:val="20"/>
          <w:szCs w:val="20"/>
        </w:rPr>
        <w:sectPr w:rsidR="00D64038" w:rsidSect="004E0F73">
          <w:headerReference w:type="default" r:id="rId33"/>
          <w:footerReference w:type="default" r:id="rId34"/>
          <w:pgSz w:w="11906" w:h="16838" w:code="9"/>
          <w:pgMar w:top="1134" w:right="1134" w:bottom="1134" w:left="1304" w:header="709" w:footer="709" w:gutter="0"/>
          <w:cols w:space="708"/>
          <w:docGrid w:linePitch="360"/>
        </w:sectPr>
      </w:pPr>
      <w:bookmarkStart w:id="742" w:name="_Toc207032200"/>
      <w:bookmarkStart w:id="743" w:name="_Toc207032680"/>
      <w:bookmarkStart w:id="744" w:name="_Toc207033499"/>
    </w:p>
    <w:p w14:paraId="5ED1042A" w14:textId="343751E3" w:rsidR="000E5D49" w:rsidRPr="00D12EFD" w:rsidRDefault="000E5D49" w:rsidP="00F235D2">
      <w:pPr>
        <w:pStyle w:val="Heading1"/>
        <w:spacing w:before="120" w:after="120"/>
        <w:ind w:left="720"/>
        <w:jc w:val="right"/>
        <w:rPr>
          <w:rFonts w:ascii="Arial" w:hAnsi="Arial" w:cs="Arial"/>
          <w:sz w:val="20"/>
          <w:szCs w:val="20"/>
        </w:rPr>
      </w:pPr>
      <w:r w:rsidRPr="00D12EFD">
        <w:rPr>
          <w:rFonts w:ascii="Arial" w:hAnsi="Arial" w:cs="Arial"/>
          <w:sz w:val="20"/>
          <w:szCs w:val="20"/>
        </w:rPr>
        <w:lastRenderedPageBreak/>
        <w:t>Annex</w:t>
      </w:r>
      <w:r w:rsidR="005E763C" w:rsidRPr="00D12EFD">
        <w:rPr>
          <w:rFonts w:ascii="Arial" w:hAnsi="Arial" w:cs="Arial"/>
          <w:sz w:val="20"/>
          <w:szCs w:val="20"/>
        </w:rPr>
        <w:t xml:space="preserve"> No</w:t>
      </w:r>
      <w:r w:rsidRPr="00D12EFD">
        <w:rPr>
          <w:rFonts w:ascii="Arial" w:hAnsi="Arial" w:cs="Arial"/>
          <w:sz w:val="20"/>
          <w:szCs w:val="20"/>
        </w:rPr>
        <w:t xml:space="preserve"> 1. </w:t>
      </w:r>
      <w:r w:rsidR="00115518" w:rsidRPr="00D12EFD">
        <w:rPr>
          <w:rFonts w:ascii="Arial" w:hAnsi="Arial" w:cs="Arial"/>
          <w:sz w:val="20"/>
          <w:szCs w:val="20"/>
        </w:rPr>
        <w:t xml:space="preserve">Technical </w:t>
      </w:r>
      <w:bookmarkEnd w:id="742"/>
      <w:bookmarkEnd w:id="743"/>
      <w:bookmarkEnd w:id="744"/>
      <w:r w:rsidR="007B52FE" w:rsidRPr="00D12EFD">
        <w:rPr>
          <w:rFonts w:ascii="Arial" w:hAnsi="Arial" w:cs="Arial"/>
          <w:sz w:val="20"/>
          <w:szCs w:val="20"/>
        </w:rPr>
        <w:t>specification</w:t>
      </w:r>
    </w:p>
    <w:p w14:paraId="0D7CAB85" w14:textId="51EDBE56" w:rsidR="00D2272E" w:rsidRPr="00D2272E" w:rsidRDefault="00D2272E" w:rsidP="00D2272E">
      <w:pPr>
        <w:pStyle w:val="ListParagraph"/>
        <w:keepNext/>
        <w:keepLines/>
        <w:numPr>
          <w:ilvl w:val="0"/>
          <w:numId w:val="40"/>
        </w:numPr>
        <w:spacing w:before="240" w:line="276" w:lineRule="auto"/>
        <w:outlineLvl w:val="0"/>
        <w:rPr>
          <w:rFonts w:ascii="Arial" w:eastAsiaTheme="majorEastAsia" w:hAnsi="Arial" w:cs="Arial"/>
          <w:b/>
          <w:caps/>
          <w:color w:val="2F5496" w:themeColor="accent1" w:themeShade="BF"/>
          <w:sz w:val="32"/>
          <w:szCs w:val="32"/>
          <w:lang w:val="en-US"/>
        </w:rPr>
      </w:pPr>
      <w:bookmarkStart w:id="745" w:name="_Toc171696065"/>
      <w:bookmarkStart w:id="746" w:name="_Toc207032203"/>
      <w:bookmarkStart w:id="747" w:name="_Toc207032683"/>
      <w:bookmarkStart w:id="748" w:name="_Toc207033502"/>
      <w:r w:rsidRPr="00D2272E">
        <w:rPr>
          <w:rFonts w:ascii="Arial" w:eastAsiaTheme="majorEastAsia" w:hAnsi="Arial" w:cs="Arial"/>
          <w:b/>
          <w:caps/>
          <w:color w:val="2F5496" w:themeColor="accent1" w:themeShade="BF"/>
          <w:sz w:val="32"/>
          <w:szCs w:val="32"/>
          <w:lang w:val="en-US"/>
        </w:rPr>
        <w:t>Aim and scope of the audit</w:t>
      </w:r>
      <w:bookmarkEnd w:id="745"/>
    </w:p>
    <w:p w14:paraId="02CCD746" w14:textId="77777777" w:rsidR="00D2272E" w:rsidRPr="00D2272E" w:rsidRDefault="00D2272E" w:rsidP="00C831D5">
      <w:pPr>
        <w:spacing w:line="276" w:lineRule="auto"/>
        <w:jc w:val="both"/>
        <w:rPr>
          <w:rFonts w:ascii="Arial" w:hAnsi="Arial" w:cs="Arial"/>
          <w:lang w:val="en-US"/>
        </w:rPr>
      </w:pPr>
      <w:r w:rsidRPr="00D2272E">
        <w:rPr>
          <w:rFonts w:ascii="Arial" w:hAnsi="Arial" w:cs="Arial"/>
          <w:lang w:val="en-US"/>
        </w:rPr>
        <w:t>In 2011 CAPEX of the Rail Baltica project was estimated at EUR 3,6 billion. In 2017 CAPEX was estimated at EUR 5,8 billion. According to 2024 estimates GP CAPEX estimated 15,3 billion EUR (Phase 1).</w:t>
      </w:r>
    </w:p>
    <w:p w14:paraId="076B56A0" w14:textId="77777777" w:rsidR="00D2272E" w:rsidRPr="00D2272E" w:rsidRDefault="00D2272E" w:rsidP="00C831D5">
      <w:pPr>
        <w:spacing w:line="276" w:lineRule="auto"/>
        <w:jc w:val="both"/>
        <w:rPr>
          <w:rFonts w:ascii="Arial" w:hAnsi="Arial" w:cs="Arial"/>
          <w:lang w:val="en-US"/>
        </w:rPr>
      </w:pPr>
      <w:r w:rsidRPr="00D2272E">
        <w:rPr>
          <w:rFonts w:ascii="Arial" w:hAnsi="Arial" w:cs="Arial"/>
          <w:lang w:val="en-US"/>
        </w:rPr>
        <w:t xml:space="preserve">The Commission Implementing Decision (EU) 2018/1723 of 26 October 2018 </w:t>
      </w:r>
      <w:r w:rsidRPr="00D2272E">
        <w:rPr>
          <w:rFonts w:ascii="Arial" w:hAnsi="Arial" w:cs="Arial"/>
          <w:vertAlign w:val="superscript"/>
          <w:lang w:val="en-US"/>
        </w:rPr>
        <w:footnoteReference w:id="17"/>
      </w:r>
      <w:r w:rsidRPr="00D2272E">
        <w:rPr>
          <w:rFonts w:ascii="Arial" w:hAnsi="Arial" w:cs="Arial"/>
          <w:lang w:val="en-US"/>
        </w:rPr>
        <w:t>on the Rail Baltica cross-border project on the North Sea-Baltic Core Network Corridor outlines the timetable of implementation until 31 December 2025. The same timeline is agreed by the Governments of the Republic of Estonia, Latvia and Lithuania in the Agreement on the development of the Rail Baltic/Rail Baltica railway connection.</w:t>
      </w:r>
    </w:p>
    <w:p w14:paraId="3BE6E276" w14:textId="77777777" w:rsidR="00D2272E" w:rsidRPr="00D2272E" w:rsidRDefault="00D2272E" w:rsidP="00C831D5">
      <w:pPr>
        <w:spacing w:line="276" w:lineRule="auto"/>
        <w:jc w:val="both"/>
        <w:rPr>
          <w:rFonts w:ascii="Arial" w:hAnsi="Arial" w:cs="Arial"/>
          <w:lang w:val="en-US"/>
        </w:rPr>
      </w:pPr>
      <w:proofErr w:type="gramStart"/>
      <w:r w:rsidRPr="00D2272E">
        <w:rPr>
          <w:rFonts w:ascii="Arial" w:hAnsi="Arial" w:cs="Arial"/>
          <w:lang w:val="en-US"/>
        </w:rPr>
        <w:t>In order to</w:t>
      </w:r>
      <w:proofErr w:type="gramEnd"/>
      <w:r w:rsidRPr="00D2272E">
        <w:rPr>
          <w:rFonts w:ascii="Arial" w:hAnsi="Arial" w:cs="Arial"/>
          <w:lang w:val="en-US"/>
        </w:rPr>
        <w:t xml:space="preserve"> enable subsequent construction of the Rail Baltica railway infrastructure, RB Rail AS concluded the following contracts for design and design supervision services:</w:t>
      </w:r>
    </w:p>
    <w:p w14:paraId="238AAB64" w14:textId="77777777" w:rsidR="00D2272E" w:rsidRPr="00D2272E" w:rsidRDefault="00D2272E" w:rsidP="00C831D5">
      <w:pPr>
        <w:numPr>
          <w:ilvl w:val="0"/>
          <w:numId w:val="32"/>
        </w:numPr>
        <w:spacing w:line="276" w:lineRule="auto"/>
        <w:jc w:val="both"/>
        <w:rPr>
          <w:rFonts w:ascii="Arial" w:hAnsi="Arial" w:cs="Arial"/>
          <w:lang w:val="en-US"/>
        </w:rPr>
      </w:pPr>
      <w:r w:rsidRPr="00D2272E">
        <w:rPr>
          <w:rFonts w:ascii="Arial" w:hAnsi="Arial" w:cs="Arial"/>
          <w:lang w:val="en-US"/>
        </w:rPr>
        <w:t xml:space="preserve">Design and design supervision services for the construction of the new line from </w:t>
      </w:r>
      <w:proofErr w:type="spellStart"/>
      <w:r w:rsidRPr="00D2272E">
        <w:rPr>
          <w:rFonts w:ascii="Arial" w:hAnsi="Arial" w:cs="Arial"/>
          <w:lang w:val="en-US"/>
        </w:rPr>
        <w:t>Pärnu</w:t>
      </w:r>
      <w:proofErr w:type="spellEnd"/>
      <w:r w:rsidRPr="00D2272E">
        <w:rPr>
          <w:rFonts w:ascii="Arial" w:hAnsi="Arial" w:cs="Arial"/>
          <w:lang w:val="en-US"/>
        </w:rPr>
        <w:t xml:space="preserve"> to </w:t>
      </w:r>
      <w:proofErr w:type="spellStart"/>
      <w:r w:rsidRPr="00D2272E">
        <w:rPr>
          <w:rFonts w:ascii="Arial" w:hAnsi="Arial" w:cs="Arial"/>
          <w:lang w:val="en-US"/>
        </w:rPr>
        <w:t>Rapla</w:t>
      </w:r>
      <w:proofErr w:type="spellEnd"/>
      <w:r w:rsidRPr="00D2272E">
        <w:rPr>
          <w:rFonts w:ascii="Arial" w:hAnsi="Arial" w:cs="Arial"/>
          <w:lang w:val="en-US"/>
        </w:rPr>
        <w:t xml:space="preserve"> (</w:t>
      </w:r>
      <w:r w:rsidRPr="00D2272E">
        <w:rPr>
          <w:rFonts w:ascii="Arial" w:hAnsi="Arial" w:cs="Arial"/>
          <w:b/>
          <w:bCs/>
          <w:lang w:val="en-US"/>
        </w:rPr>
        <w:t>EE DTD DS1</w:t>
      </w:r>
      <w:r w:rsidRPr="00D2272E">
        <w:rPr>
          <w:rFonts w:ascii="Arial" w:hAnsi="Arial" w:cs="Arial"/>
          <w:lang w:val="en-US"/>
        </w:rPr>
        <w:t>).</w:t>
      </w:r>
    </w:p>
    <w:p w14:paraId="19DDE06A" w14:textId="77777777" w:rsidR="00D2272E" w:rsidRPr="00D2272E" w:rsidRDefault="00D2272E" w:rsidP="00C831D5">
      <w:pPr>
        <w:numPr>
          <w:ilvl w:val="0"/>
          <w:numId w:val="32"/>
        </w:numPr>
        <w:spacing w:line="276" w:lineRule="auto"/>
        <w:jc w:val="both"/>
        <w:rPr>
          <w:rFonts w:ascii="Arial" w:hAnsi="Arial" w:cs="Arial"/>
          <w:lang w:val="en-US"/>
        </w:rPr>
      </w:pPr>
      <w:r w:rsidRPr="00D2272E">
        <w:rPr>
          <w:rFonts w:ascii="Arial" w:hAnsi="Arial" w:cs="Arial"/>
          <w:lang w:val="en-US"/>
        </w:rPr>
        <w:t xml:space="preserve">Design and design supervision services for the construction of the new line from Tallinn to </w:t>
      </w:r>
      <w:proofErr w:type="spellStart"/>
      <w:r w:rsidRPr="00D2272E">
        <w:rPr>
          <w:rFonts w:ascii="Arial" w:hAnsi="Arial" w:cs="Arial"/>
          <w:lang w:val="en-US"/>
        </w:rPr>
        <w:t>Rapla</w:t>
      </w:r>
      <w:proofErr w:type="spellEnd"/>
      <w:r w:rsidRPr="00D2272E">
        <w:rPr>
          <w:rFonts w:ascii="Arial" w:hAnsi="Arial" w:cs="Arial"/>
          <w:lang w:val="en-US"/>
        </w:rPr>
        <w:t xml:space="preserve"> (</w:t>
      </w:r>
      <w:r w:rsidRPr="00D2272E">
        <w:rPr>
          <w:rFonts w:ascii="Arial" w:hAnsi="Arial" w:cs="Arial"/>
          <w:b/>
          <w:bCs/>
          <w:lang w:val="en-US"/>
        </w:rPr>
        <w:t>EE DTD DS2</w:t>
      </w:r>
      <w:r w:rsidRPr="00D2272E">
        <w:rPr>
          <w:rFonts w:ascii="Arial" w:hAnsi="Arial" w:cs="Arial"/>
          <w:lang w:val="en-US"/>
        </w:rPr>
        <w:t>).</w:t>
      </w:r>
    </w:p>
    <w:p w14:paraId="6FF7081D" w14:textId="77777777" w:rsidR="00D2272E" w:rsidRPr="00D2272E" w:rsidRDefault="00D2272E" w:rsidP="00C831D5">
      <w:pPr>
        <w:numPr>
          <w:ilvl w:val="0"/>
          <w:numId w:val="32"/>
        </w:numPr>
        <w:spacing w:line="276" w:lineRule="auto"/>
        <w:jc w:val="both"/>
        <w:rPr>
          <w:rFonts w:ascii="Arial" w:hAnsi="Arial" w:cs="Arial"/>
          <w:lang w:val="en-US"/>
        </w:rPr>
      </w:pPr>
      <w:r w:rsidRPr="00D2272E">
        <w:rPr>
          <w:rFonts w:ascii="Arial" w:hAnsi="Arial" w:cs="Arial"/>
          <w:lang w:val="en-US"/>
        </w:rPr>
        <w:t xml:space="preserve">Design and design supervision services for the construction of the new line from </w:t>
      </w:r>
      <w:proofErr w:type="spellStart"/>
      <w:r w:rsidRPr="00D2272E">
        <w:rPr>
          <w:rFonts w:ascii="Arial" w:hAnsi="Arial" w:cs="Arial"/>
          <w:lang w:val="en-US"/>
        </w:rPr>
        <w:t>Pärnu</w:t>
      </w:r>
      <w:proofErr w:type="spellEnd"/>
      <w:r w:rsidRPr="00D2272E">
        <w:rPr>
          <w:rFonts w:ascii="Arial" w:hAnsi="Arial" w:cs="Arial"/>
          <w:lang w:val="en-US"/>
        </w:rPr>
        <w:t xml:space="preserve"> to Estonian/Latvian state border (contract is terminated) (</w:t>
      </w:r>
      <w:r w:rsidRPr="00D2272E">
        <w:rPr>
          <w:rFonts w:ascii="Arial" w:hAnsi="Arial" w:cs="Arial"/>
          <w:b/>
          <w:bCs/>
          <w:lang w:val="en-US"/>
        </w:rPr>
        <w:t>EE DTD DS3</w:t>
      </w:r>
      <w:r w:rsidRPr="00D2272E">
        <w:rPr>
          <w:rFonts w:ascii="Arial" w:hAnsi="Arial" w:cs="Arial"/>
          <w:lang w:val="en-US"/>
        </w:rPr>
        <w:t>).</w:t>
      </w:r>
    </w:p>
    <w:p w14:paraId="72FF36EB" w14:textId="77777777" w:rsidR="00D2272E" w:rsidRPr="00D2272E" w:rsidRDefault="00D2272E" w:rsidP="00C831D5">
      <w:pPr>
        <w:numPr>
          <w:ilvl w:val="0"/>
          <w:numId w:val="32"/>
        </w:numPr>
        <w:spacing w:line="276" w:lineRule="auto"/>
        <w:jc w:val="both"/>
        <w:rPr>
          <w:rFonts w:ascii="Arial" w:hAnsi="Arial" w:cs="Arial"/>
          <w:lang w:val="en-US"/>
        </w:rPr>
      </w:pPr>
      <w:r w:rsidRPr="00D2272E">
        <w:rPr>
          <w:rFonts w:ascii="Arial" w:hAnsi="Arial" w:cs="Arial"/>
          <w:lang w:val="en-US"/>
        </w:rPr>
        <w:t>Design and design supervision services for the construction of the main section through Riga (contract is terminated) (</w:t>
      </w:r>
      <w:r w:rsidRPr="00D2272E">
        <w:rPr>
          <w:rFonts w:ascii="Arial" w:hAnsi="Arial" w:cs="Arial"/>
          <w:b/>
          <w:bCs/>
          <w:lang w:val="en-US"/>
        </w:rPr>
        <w:t>LV DTD DS1</w:t>
      </w:r>
      <w:r w:rsidRPr="00D2272E">
        <w:rPr>
          <w:rFonts w:ascii="Arial" w:hAnsi="Arial" w:cs="Arial"/>
          <w:lang w:val="en-US"/>
        </w:rPr>
        <w:t>).</w:t>
      </w:r>
    </w:p>
    <w:p w14:paraId="43EAD546" w14:textId="77777777" w:rsidR="00D2272E" w:rsidRPr="00D2272E" w:rsidRDefault="00D2272E" w:rsidP="00C831D5">
      <w:pPr>
        <w:numPr>
          <w:ilvl w:val="0"/>
          <w:numId w:val="32"/>
        </w:numPr>
        <w:spacing w:line="276" w:lineRule="auto"/>
        <w:jc w:val="both"/>
        <w:rPr>
          <w:rFonts w:ascii="Arial" w:hAnsi="Arial" w:cs="Arial"/>
          <w:lang w:val="en-US"/>
        </w:rPr>
      </w:pPr>
      <w:r w:rsidRPr="00D2272E">
        <w:rPr>
          <w:rFonts w:ascii="Arial" w:hAnsi="Arial" w:cs="Arial"/>
          <w:lang w:val="en-US"/>
        </w:rPr>
        <w:t xml:space="preserve">Design and design supervision services for the construction of the line on the section </w:t>
      </w:r>
      <w:proofErr w:type="spellStart"/>
      <w:r w:rsidRPr="00D2272E">
        <w:rPr>
          <w:rFonts w:ascii="Arial" w:hAnsi="Arial" w:cs="Arial"/>
          <w:lang w:val="en-US"/>
        </w:rPr>
        <w:t>Vangazi</w:t>
      </w:r>
      <w:proofErr w:type="spellEnd"/>
      <w:r w:rsidRPr="00D2272E">
        <w:rPr>
          <w:rFonts w:ascii="Arial" w:hAnsi="Arial" w:cs="Arial"/>
          <w:lang w:val="en-US"/>
        </w:rPr>
        <w:t>-</w:t>
      </w:r>
      <w:proofErr w:type="spellStart"/>
      <w:r w:rsidRPr="00D2272E">
        <w:rPr>
          <w:rFonts w:ascii="Arial" w:hAnsi="Arial" w:cs="Arial"/>
          <w:lang w:val="en-US"/>
        </w:rPr>
        <w:t>Salaspils</w:t>
      </w:r>
      <w:proofErr w:type="spellEnd"/>
      <w:r w:rsidRPr="00D2272E">
        <w:rPr>
          <w:rFonts w:ascii="Arial" w:hAnsi="Arial" w:cs="Arial"/>
          <w:lang w:val="en-US"/>
        </w:rPr>
        <w:t>-Misa (</w:t>
      </w:r>
      <w:r w:rsidRPr="00D2272E">
        <w:rPr>
          <w:rFonts w:ascii="Arial" w:hAnsi="Arial" w:cs="Arial"/>
          <w:b/>
          <w:bCs/>
          <w:lang w:val="en-US"/>
        </w:rPr>
        <w:t>LV DTD DS2</w:t>
      </w:r>
      <w:r w:rsidRPr="00D2272E">
        <w:rPr>
          <w:rFonts w:ascii="Arial" w:hAnsi="Arial" w:cs="Arial"/>
          <w:lang w:val="en-US"/>
        </w:rPr>
        <w:t>).</w:t>
      </w:r>
    </w:p>
    <w:p w14:paraId="2304BAAB" w14:textId="77777777" w:rsidR="00D2272E" w:rsidRPr="00D2272E" w:rsidRDefault="00D2272E" w:rsidP="00C831D5">
      <w:pPr>
        <w:numPr>
          <w:ilvl w:val="0"/>
          <w:numId w:val="32"/>
        </w:numPr>
        <w:spacing w:line="276" w:lineRule="auto"/>
        <w:jc w:val="both"/>
        <w:rPr>
          <w:rFonts w:ascii="Arial" w:hAnsi="Arial" w:cs="Arial"/>
          <w:lang w:val="en-US"/>
        </w:rPr>
      </w:pPr>
      <w:r w:rsidRPr="00D2272E">
        <w:rPr>
          <w:rFonts w:ascii="Arial" w:hAnsi="Arial" w:cs="Arial"/>
          <w:lang w:val="en-US"/>
        </w:rPr>
        <w:t xml:space="preserve">Design and Design Supervision Services for the construction of the new line on the section from Estonian/Latvian state border to </w:t>
      </w:r>
      <w:proofErr w:type="spellStart"/>
      <w:r w:rsidRPr="00D2272E">
        <w:rPr>
          <w:rFonts w:ascii="Arial" w:hAnsi="Arial" w:cs="Arial"/>
          <w:lang w:val="en-US"/>
        </w:rPr>
        <w:t>Vangaži</w:t>
      </w:r>
      <w:proofErr w:type="spellEnd"/>
      <w:r w:rsidRPr="00D2272E">
        <w:rPr>
          <w:rFonts w:ascii="Arial" w:hAnsi="Arial" w:cs="Arial"/>
          <w:lang w:val="en-US"/>
        </w:rPr>
        <w:t xml:space="preserve"> (</w:t>
      </w:r>
      <w:r w:rsidRPr="00D2272E">
        <w:rPr>
          <w:rFonts w:ascii="Arial" w:hAnsi="Arial" w:cs="Arial"/>
          <w:b/>
          <w:bCs/>
          <w:lang w:val="en-US"/>
        </w:rPr>
        <w:t>LV DTD DS3</w:t>
      </w:r>
      <w:r w:rsidRPr="00D2272E">
        <w:rPr>
          <w:rFonts w:ascii="Arial" w:hAnsi="Arial" w:cs="Arial"/>
          <w:lang w:val="en-US"/>
        </w:rPr>
        <w:t>).</w:t>
      </w:r>
    </w:p>
    <w:p w14:paraId="0779FC9B" w14:textId="77777777" w:rsidR="00D2272E" w:rsidRPr="00D2272E" w:rsidRDefault="00D2272E" w:rsidP="00C831D5">
      <w:pPr>
        <w:numPr>
          <w:ilvl w:val="0"/>
          <w:numId w:val="32"/>
        </w:numPr>
        <w:spacing w:line="276" w:lineRule="auto"/>
        <w:jc w:val="both"/>
        <w:rPr>
          <w:rFonts w:ascii="Arial" w:hAnsi="Arial" w:cs="Arial"/>
          <w:lang w:val="en-US"/>
        </w:rPr>
      </w:pPr>
      <w:r w:rsidRPr="00D2272E">
        <w:rPr>
          <w:rFonts w:ascii="Arial" w:hAnsi="Arial" w:cs="Arial"/>
          <w:lang w:val="en-US"/>
        </w:rPr>
        <w:t>Design and Design Supervision Services for the construction of the new line on the section from Misa to Latvian/Lithuanian state border (</w:t>
      </w:r>
      <w:r w:rsidRPr="00D2272E">
        <w:rPr>
          <w:rFonts w:ascii="Arial" w:hAnsi="Arial" w:cs="Arial"/>
          <w:b/>
          <w:bCs/>
          <w:lang w:val="en-US"/>
        </w:rPr>
        <w:t>LV DTD DS4</w:t>
      </w:r>
      <w:r w:rsidRPr="00D2272E">
        <w:rPr>
          <w:rFonts w:ascii="Arial" w:hAnsi="Arial" w:cs="Arial"/>
          <w:lang w:val="en-US"/>
        </w:rPr>
        <w:t>).</w:t>
      </w:r>
    </w:p>
    <w:p w14:paraId="6DDC688C" w14:textId="77777777" w:rsidR="00D2272E" w:rsidRPr="00D2272E" w:rsidRDefault="00D2272E" w:rsidP="00C831D5">
      <w:pPr>
        <w:numPr>
          <w:ilvl w:val="0"/>
          <w:numId w:val="32"/>
        </w:numPr>
        <w:spacing w:line="276" w:lineRule="auto"/>
        <w:jc w:val="both"/>
        <w:rPr>
          <w:rFonts w:ascii="Arial" w:hAnsi="Arial" w:cs="Arial"/>
          <w:lang w:val="en-US"/>
        </w:rPr>
      </w:pPr>
      <w:r w:rsidRPr="00D2272E">
        <w:rPr>
          <w:rFonts w:ascii="Arial" w:hAnsi="Arial" w:cs="Arial"/>
          <w:lang w:val="en-US"/>
        </w:rPr>
        <w:t xml:space="preserve">Design and design supervision services for the construction of the new line from Kaunas to </w:t>
      </w:r>
      <w:proofErr w:type="spellStart"/>
      <w:r w:rsidRPr="00D2272E">
        <w:rPr>
          <w:rFonts w:ascii="Arial" w:hAnsi="Arial" w:cs="Arial"/>
          <w:lang w:val="en-US"/>
        </w:rPr>
        <w:t>Ramygala</w:t>
      </w:r>
      <w:proofErr w:type="spellEnd"/>
      <w:r w:rsidRPr="00D2272E">
        <w:rPr>
          <w:rFonts w:ascii="Arial" w:hAnsi="Arial" w:cs="Arial"/>
          <w:lang w:val="en-US"/>
        </w:rPr>
        <w:t xml:space="preserve"> (</w:t>
      </w:r>
      <w:r w:rsidRPr="00D2272E">
        <w:rPr>
          <w:rFonts w:ascii="Arial" w:hAnsi="Arial" w:cs="Arial"/>
          <w:b/>
          <w:bCs/>
          <w:lang w:val="en-US"/>
        </w:rPr>
        <w:t>LT DTD DS1</w:t>
      </w:r>
      <w:r w:rsidRPr="00D2272E">
        <w:rPr>
          <w:rFonts w:ascii="Arial" w:hAnsi="Arial" w:cs="Arial"/>
          <w:lang w:val="en-US"/>
        </w:rPr>
        <w:t>).</w:t>
      </w:r>
    </w:p>
    <w:p w14:paraId="3BA3C370" w14:textId="77777777" w:rsidR="00D2272E" w:rsidRPr="00D2272E" w:rsidRDefault="00D2272E" w:rsidP="00C831D5">
      <w:pPr>
        <w:numPr>
          <w:ilvl w:val="0"/>
          <w:numId w:val="32"/>
        </w:numPr>
        <w:spacing w:line="276" w:lineRule="auto"/>
        <w:jc w:val="both"/>
        <w:rPr>
          <w:rFonts w:ascii="Arial" w:hAnsi="Arial" w:cs="Arial"/>
          <w:lang w:val="en-US"/>
        </w:rPr>
      </w:pPr>
      <w:r w:rsidRPr="00D2272E">
        <w:rPr>
          <w:rFonts w:ascii="Arial" w:hAnsi="Arial" w:cs="Arial"/>
          <w:lang w:val="en-US"/>
        </w:rPr>
        <w:t xml:space="preserve">Design and design supervision services for the construction of the new line from </w:t>
      </w:r>
      <w:proofErr w:type="spellStart"/>
      <w:r w:rsidRPr="00D2272E">
        <w:rPr>
          <w:rFonts w:ascii="Arial" w:hAnsi="Arial" w:cs="Arial"/>
          <w:lang w:val="en-US"/>
        </w:rPr>
        <w:t>Ramygala</w:t>
      </w:r>
      <w:proofErr w:type="spellEnd"/>
      <w:r w:rsidRPr="00D2272E">
        <w:rPr>
          <w:rFonts w:ascii="Arial" w:hAnsi="Arial" w:cs="Arial"/>
          <w:lang w:val="en-US"/>
        </w:rPr>
        <w:t xml:space="preserve"> to Lithuanian/Latvian state border (</w:t>
      </w:r>
      <w:r w:rsidRPr="00D2272E">
        <w:rPr>
          <w:rFonts w:ascii="Arial" w:hAnsi="Arial" w:cs="Arial"/>
          <w:b/>
          <w:bCs/>
          <w:lang w:val="en-US"/>
        </w:rPr>
        <w:t>LT DTD DS2</w:t>
      </w:r>
      <w:r w:rsidRPr="00D2272E">
        <w:rPr>
          <w:rFonts w:ascii="Arial" w:hAnsi="Arial" w:cs="Arial"/>
          <w:lang w:val="en-US"/>
        </w:rPr>
        <w:t>).</w:t>
      </w:r>
    </w:p>
    <w:p w14:paraId="148D6DD7" w14:textId="77777777" w:rsidR="00D2272E" w:rsidRPr="00D2272E" w:rsidRDefault="00D2272E" w:rsidP="00C831D5">
      <w:pPr>
        <w:jc w:val="both"/>
        <w:rPr>
          <w:rFonts w:ascii="Arial" w:hAnsi="Arial" w:cs="Arial"/>
          <w:lang w:val="en-US"/>
        </w:rPr>
      </w:pPr>
      <w:r w:rsidRPr="00D2272E">
        <w:rPr>
          <w:rFonts w:ascii="Arial" w:hAnsi="Arial" w:cs="Arial"/>
          <w:lang w:val="en-US"/>
        </w:rPr>
        <w:t xml:space="preserve">RB Rail AS needs to analyze and assess the causes for the increase </w:t>
      </w:r>
      <w:proofErr w:type="gramStart"/>
      <w:r w:rsidRPr="00D2272E">
        <w:rPr>
          <w:rFonts w:ascii="Arial" w:hAnsi="Arial" w:cs="Arial"/>
          <w:lang w:val="en-US"/>
        </w:rPr>
        <w:t>of</w:t>
      </w:r>
      <w:proofErr w:type="gramEnd"/>
      <w:r w:rsidRPr="00D2272E">
        <w:rPr>
          <w:rFonts w:ascii="Arial" w:hAnsi="Arial" w:cs="Arial"/>
          <w:lang w:val="en-US"/>
        </w:rPr>
        <w:t xml:space="preserve"> CAPEX and prolongation of the timeline of implementation. </w:t>
      </w:r>
    </w:p>
    <w:p w14:paraId="10BB95E5" w14:textId="77777777" w:rsidR="00D2272E" w:rsidRPr="00D2272E" w:rsidRDefault="00D2272E" w:rsidP="00C831D5">
      <w:pPr>
        <w:jc w:val="both"/>
        <w:rPr>
          <w:rFonts w:ascii="Arial" w:hAnsi="Arial" w:cs="Arial"/>
          <w:lang w:val="en-US"/>
        </w:rPr>
      </w:pPr>
      <w:r w:rsidRPr="00D2272E">
        <w:rPr>
          <w:rFonts w:ascii="Arial" w:hAnsi="Arial" w:cs="Arial"/>
          <w:lang w:val="en-US"/>
        </w:rPr>
        <w:t>Therefore, the auditor shall evaluate, provide gap analysis and recommendations regarding:</w:t>
      </w:r>
    </w:p>
    <w:p w14:paraId="07721BEE" w14:textId="77777777" w:rsidR="00D2272E" w:rsidRPr="00D2272E" w:rsidRDefault="00D2272E" w:rsidP="00C831D5">
      <w:pPr>
        <w:numPr>
          <w:ilvl w:val="0"/>
          <w:numId w:val="33"/>
        </w:numPr>
        <w:ind w:left="709" w:hanging="349"/>
        <w:jc w:val="both"/>
        <w:rPr>
          <w:rFonts w:ascii="Arial" w:hAnsi="Arial" w:cs="Arial"/>
          <w:lang w:val="en-US"/>
        </w:rPr>
      </w:pPr>
      <w:r w:rsidRPr="00D2272E">
        <w:rPr>
          <w:rFonts w:ascii="Arial" w:hAnsi="Arial" w:cs="Arial"/>
          <w:lang w:val="en-US"/>
        </w:rPr>
        <w:t>The scope of mandate (tasks, responsibilities and limitations to the authority, if any) of RB Rail AS related to the scope, the schedule, available financing and CAPEX of the Rail Baltica project.</w:t>
      </w:r>
    </w:p>
    <w:p w14:paraId="3FA6339B" w14:textId="77777777" w:rsidR="00D2272E" w:rsidRPr="00D2272E" w:rsidRDefault="00D2272E" w:rsidP="00C831D5">
      <w:pPr>
        <w:ind w:left="709"/>
        <w:jc w:val="both"/>
        <w:rPr>
          <w:rFonts w:ascii="Arial" w:hAnsi="Arial" w:cs="Arial"/>
          <w:lang w:val="en-US"/>
        </w:rPr>
      </w:pPr>
      <w:r w:rsidRPr="00D2272E">
        <w:rPr>
          <w:rFonts w:ascii="Arial" w:hAnsi="Arial" w:cs="Arial"/>
          <w:lang w:val="en-US"/>
        </w:rPr>
        <w:t xml:space="preserve">The auditor will be asked to analyze RB Rail AS mandate (tasks, responsibilities and limitations to the authority, if any) deriving from the Shareholders Agreement (with amendments), the Articles of Association (with amendments), the Agreement between the Government of the Republic of Latvia, the Government of the Republic of Estonia and the Government of the Republic of Lithuania on the Development of the Rail Baltic/Rail Baltica Railway Connection, </w:t>
      </w:r>
      <w:r w:rsidRPr="00D2272E">
        <w:rPr>
          <w:rFonts w:ascii="Arial" w:hAnsi="Arial" w:cs="Arial"/>
          <w:lang w:val="en-US"/>
        </w:rPr>
        <w:lastRenderedPageBreak/>
        <w:t>eight (8) CEF Grant Agreements (with amendments), the Agreement on the Contracting Scheme, the Power of Attorney from the Ministry of Transport of Latvia (with amendments), the Inter-Beneficiary Agreement.</w:t>
      </w:r>
    </w:p>
    <w:p w14:paraId="66169959" w14:textId="77777777" w:rsidR="00D2272E" w:rsidRPr="002C3DB2" w:rsidRDefault="00D2272E" w:rsidP="00C831D5">
      <w:pPr>
        <w:numPr>
          <w:ilvl w:val="0"/>
          <w:numId w:val="33"/>
        </w:numPr>
        <w:ind w:left="709" w:hanging="349"/>
        <w:jc w:val="both"/>
        <w:rPr>
          <w:rFonts w:ascii="Arial" w:hAnsi="Arial" w:cs="Arial"/>
          <w:lang w:val="en-US"/>
        </w:rPr>
      </w:pPr>
      <w:r w:rsidRPr="00D2272E">
        <w:rPr>
          <w:rFonts w:ascii="Arial" w:hAnsi="Arial" w:cs="Arial"/>
          <w:lang w:val="en-US"/>
        </w:rPr>
        <w:t xml:space="preserve">Whether the RB Rail AS performed internal gap analysis regarding existence (or lack thereof) of procedures in RB Rail AS and of possible causes for the increase of contractual prices of LV </w:t>
      </w:r>
      <w:r w:rsidRPr="002C3DB2">
        <w:rPr>
          <w:rFonts w:ascii="Arial" w:hAnsi="Arial" w:cs="Arial"/>
          <w:lang w:val="en-US"/>
        </w:rPr>
        <w:t>DTD DS1, DS2, DS3 and DS4 contracts and prolongation of their implementation timeline, and the conclusions made are justified.</w:t>
      </w:r>
    </w:p>
    <w:p w14:paraId="0C05D595" w14:textId="77777777" w:rsidR="00D2272E" w:rsidRPr="002C3DB2" w:rsidRDefault="00D2272E" w:rsidP="00C831D5">
      <w:pPr>
        <w:ind w:left="709"/>
        <w:jc w:val="both"/>
        <w:rPr>
          <w:rFonts w:ascii="Arial" w:hAnsi="Arial" w:cs="Arial"/>
          <w:lang w:val="en-US"/>
        </w:rPr>
      </w:pPr>
      <w:r w:rsidRPr="002C3DB2">
        <w:rPr>
          <w:rFonts w:ascii="Arial" w:hAnsi="Arial" w:cs="Arial"/>
          <w:lang w:val="en-US"/>
        </w:rPr>
        <w:t>The auditor will be asked to verify, and, where necessary, challenge the conclusions of the internal report of RB Rail AS against independent evidence on the following subject matters:</w:t>
      </w:r>
    </w:p>
    <w:p w14:paraId="56DF7E55" w14:textId="77777777" w:rsidR="00D2272E" w:rsidRPr="002C3DB2" w:rsidRDefault="00D2272E" w:rsidP="00C831D5">
      <w:pPr>
        <w:numPr>
          <w:ilvl w:val="1"/>
          <w:numId w:val="34"/>
        </w:numPr>
        <w:ind w:left="1134"/>
        <w:jc w:val="both"/>
        <w:rPr>
          <w:rFonts w:ascii="Arial" w:hAnsi="Arial" w:cs="Arial"/>
          <w:lang w:val="en-US"/>
        </w:rPr>
      </w:pPr>
      <w:r w:rsidRPr="002C3DB2">
        <w:rPr>
          <w:rFonts w:ascii="Arial" w:hAnsi="Arial" w:cs="Arial"/>
          <w:lang w:val="en-US"/>
        </w:rPr>
        <w:t>gap analysis regarding existence (or lack thereof) of procedures in RB Rail AS in the period between 1 January 2017 (preparation for the first tenders for design and design supervision services was ongoing) until 28 February 2024 (the Project Management Agreement entered into force) related to the following aspects:</w:t>
      </w:r>
    </w:p>
    <w:p w14:paraId="56FE6E7A" w14:textId="77777777" w:rsidR="00D2272E" w:rsidRPr="002C3DB2" w:rsidRDefault="00D2272E" w:rsidP="00C831D5">
      <w:pPr>
        <w:numPr>
          <w:ilvl w:val="0"/>
          <w:numId w:val="35"/>
        </w:numPr>
        <w:ind w:left="1701"/>
        <w:jc w:val="both"/>
        <w:rPr>
          <w:rFonts w:ascii="Arial" w:hAnsi="Arial" w:cs="Arial"/>
          <w:lang w:val="en-US"/>
        </w:rPr>
      </w:pPr>
      <w:r w:rsidRPr="002C3DB2">
        <w:rPr>
          <w:rFonts w:ascii="Arial" w:hAnsi="Arial" w:cs="Arial"/>
          <w:lang w:val="en-US"/>
        </w:rPr>
        <w:t>Baselining the scope, the schedule and CAPEX,</w:t>
      </w:r>
    </w:p>
    <w:p w14:paraId="79E111DD" w14:textId="77777777" w:rsidR="00D2272E" w:rsidRPr="002C3DB2" w:rsidRDefault="00D2272E" w:rsidP="00C831D5">
      <w:pPr>
        <w:numPr>
          <w:ilvl w:val="0"/>
          <w:numId w:val="35"/>
        </w:numPr>
        <w:ind w:left="1701"/>
        <w:jc w:val="both"/>
        <w:rPr>
          <w:rFonts w:ascii="Arial" w:hAnsi="Arial" w:cs="Arial"/>
          <w:lang w:val="en-US"/>
        </w:rPr>
      </w:pPr>
      <w:r w:rsidRPr="002C3DB2">
        <w:rPr>
          <w:rFonts w:ascii="Arial" w:hAnsi="Arial" w:cs="Arial"/>
          <w:lang w:val="en-US"/>
        </w:rPr>
        <w:t>Benchmarking the scope, the schedule and CAPEX,</w:t>
      </w:r>
    </w:p>
    <w:p w14:paraId="4A77396E" w14:textId="77777777" w:rsidR="00D2272E" w:rsidRPr="002C3DB2" w:rsidRDefault="00D2272E" w:rsidP="00C831D5">
      <w:pPr>
        <w:numPr>
          <w:ilvl w:val="0"/>
          <w:numId w:val="35"/>
        </w:numPr>
        <w:ind w:left="1701"/>
        <w:jc w:val="both"/>
        <w:rPr>
          <w:rFonts w:ascii="Arial" w:hAnsi="Arial" w:cs="Arial"/>
          <w:lang w:val="en-US"/>
        </w:rPr>
      </w:pPr>
      <w:r w:rsidRPr="002C3DB2">
        <w:rPr>
          <w:rFonts w:ascii="Arial" w:hAnsi="Arial" w:cs="Arial"/>
          <w:lang w:val="en-US"/>
        </w:rPr>
        <w:t>Regularly updating and reporting the scope, the schedule and CAPEX,</w:t>
      </w:r>
    </w:p>
    <w:p w14:paraId="5AE30B66" w14:textId="77777777" w:rsidR="00D2272E" w:rsidRPr="002C3DB2" w:rsidRDefault="00D2272E" w:rsidP="00C831D5">
      <w:pPr>
        <w:numPr>
          <w:ilvl w:val="0"/>
          <w:numId w:val="35"/>
        </w:numPr>
        <w:ind w:left="1701"/>
        <w:jc w:val="both"/>
        <w:rPr>
          <w:rFonts w:ascii="Arial" w:hAnsi="Arial" w:cs="Arial"/>
          <w:lang w:val="en-US"/>
        </w:rPr>
      </w:pPr>
      <w:r w:rsidRPr="002C3DB2">
        <w:rPr>
          <w:rFonts w:ascii="Arial" w:hAnsi="Arial" w:cs="Arial"/>
          <w:lang w:val="en-US"/>
        </w:rPr>
        <w:t>Tracking and reporting the progress in relation to the benchmarked scope, the schedule and CAPEX,</w:t>
      </w:r>
    </w:p>
    <w:p w14:paraId="53392B1C" w14:textId="77777777" w:rsidR="00D2272E" w:rsidRPr="002C3DB2" w:rsidRDefault="00D2272E" w:rsidP="00C831D5">
      <w:pPr>
        <w:numPr>
          <w:ilvl w:val="0"/>
          <w:numId w:val="35"/>
        </w:numPr>
        <w:ind w:left="1701"/>
        <w:jc w:val="both"/>
        <w:rPr>
          <w:rFonts w:ascii="Arial" w:hAnsi="Arial" w:cs="Arial"/>
          <w:lang w:val="en-US"/>
        </w:rPr>
      </w:pPr>
      <w:r w:rsidRPr="002C3DB2">
        <w:rPr>
          <w:rFonts w:ascii="Arial" w:hAnsi="Arial" w:cs="Arial"/>
          <w:lang w:val="en-US"/>
        </w:rPr>
        <w:t>Managing changes to the scope, the schedule and CAPEX through tools,</w:t>
      </w:r>
    </w:p>
    <w:p w14:paraId="5337AFF5" w14:textId="77777777" w:rsidR="00D2272E" w:rsidRPr="002C3DB2" w:rsidRDefault="00D2272E" w:rsidP="00C831D5">
      <w:pPr>
        <w:numPr>
          <w:ilvl w:val="0"/>
          <w:numId w:val="35"/>
        </w:numPr>
        <w:ind w:left="1701"/>
        <w:jc w:val="both"/>
        <w:rPr>
          <w:rFonts w:ascii="Arial" w:hAnsi="Arial" w:cs="Arial"/>
          <w:lang w:val="en-US"/>
        </w:rPr>
      </w:pPr>
      <w:r w:rsidRPr="002C3DB2">
        <w:rPr>
          <w:rFonts w:ascii="Arial" w:hAnsi="Arial" w:cs="Arial"/>
          <w:lang w:val="en-US"/>
        </w:rPr>
        <w:t>Managing engineering challenges, design changes and technical obstacles,</w:t>
      </w:r>
    </w:p>
    <w:p w14:paraId="1A661B3B" w14:textId="77777777" w:rsidR="00D2272E" w:rsidRPr="002C3DB2" w:rsidRDefault="00D2272E" w:rsidP="00C831D5">
      <w:pPr>
        <w:numPr>
          <w:ilvl w:val="0"/>
          <w:numId w:val="35"/>
        </w:numPr>
        <w:ind w:left="1701"/>
        <w:jc w:val="both"/>
        <w:rPr>
          <w:rFonts w:ascii="Arial" w:hAnsi="Arial" w:cs="Arial"/>
          <w:lang w:val="en-US"/>
        </w:rPr>
      </w:pPr>
      <w:r w:rsidRPr="002C3DB2">
        <w:rPr>
          <w:rFonts w:ascii="Arial" w:hAnsi="Arial" w:cs="Arial"/>
          <w:lang w:val="en-US"/>
        </w:rPr>
        <w:t>Managing external factors, such as impact of COVID-19, increase of inflation due to geopolitical circumstances, etc.,</w:t>
      </w:r>
    </w:p>
    <w:p w14:paraId="5A2F5603" w14:textId="77777777" w:rsidR="00D2272E" w:rsidRPr="002C3DB2" w:rsidRDefault="00D2272E" w:rsidP="00C831D5">
      <w:pPr>
        <w:numPr>
          <w:ilvl w:val="0"/>
          <w:numId w:val="35"/>
        </w:numPr>
        <w:ind w:left="1701"/>
        <w:jc w:val="both"/>
        <w:rPr>
          <w:rFonts w:ascii="Arial" w:hAnsi="Arial" w:cs="Arial"/>
          <w:lang w:val="en-US"/>
        </w:rPr>
      </w:pPr>
      <w:r w:rsidRPr="002C3DB2">
        <w:rPr>
          <w:rFonts w:ascii="Arial" w:hAnsi="Arial" w:cs="Arial"/>
          <w:lang w:val="en-US"/>
        </w:rPr>
        <w:t xml:space="preserve">Tracking and </w:t>
      </w:r>
      <w:proofErr w:type="gramStart"/>
      <w:r w:rsidRPr="002C3DB2">
        <w:rPr>
          <w:rFonts w:ascii="Arial" w:hAnsi="Arial" w:cs="Arial"/>
          <w:lang w:val="en-US"/>
        </w:rPr>
        <w:t>reporting</w:t>
      </w:r>
      <w:proofErr w:type="gramEnd"/>
      <w:r w:rsidRPr="002C3DB2">
        <w:rPr>
          <w:rFonts w:ascii="Arial" w:hAnsi="Arial" w:cs="Arial"/>
          <w:lang w:val="en-US"/>
        </w:rPr>
        <w:t xml:space="preserve"> the progress in relation to CEF Grant Agreements,</w:t>
      </w:r>
    </w:p>
    <w:p w14:paraId="6503980A" w14:textId="77777777" w:rsidR="00D2272E" w:rsidRPr="002C3DB2" w:rsidRDefault="00D2272E" w:rsidP="00C831D5">
      <w:pPr>
        <w:numPr>
          <w:ilvl w:val="0"/>
          <w:numId w:val="35"/>
        </w:numPr>
        <w:ind w:left="1701"/>
        <w:jc w:val="both"/>
        <w:rPr>
          <w:rFonts w:ascii="Arial" w:hAnsi="Arial" w:cs="Arial"/>
          <w:lang w:val="en-US"/>
        </w:rPr>
      </w:pPr>
      <w:r w:rsidRPr="002C3DB2">
        <w:rPr>
          <w:rFonts w:ascii="Arial" w:hAnsi="Arial" w:cs="Arial"/>
          <w:lang w:val="en-US"/>
        </w:rPr>
        <w:t>Managing contracts,</w:t>
      </w:r>
    </w:p>
    <w:p w14:paraId="55ECA780" w14:textId="77777777" w:rsidR="00D2272E" w:rsidRPr="002C3DB2" w:rsidRDefault="00D2272E" w:rsidP="00C831D5">
      <w:pPr>
        <w:numPr>
          <w:ilvl w:val="0"/>
          <w:numId w:val="35"/>
        </w:numPr>
        <w:ind w:left="1701"/>
        <w:jc w:val="both"/>
        <w:rPr>
          <w:rFonts w:ascii="Arial" w:hAnsi="Arial" w:cs="Arial"/>
          <w:lang w:val="en-US"/>
        </w:rPr>
      </w:pPr>
      <w:r w:rsidRPr="002C3DB2">
        <w:rPr>
          <w:rFonts w:ascii="Arial" w:hAnsi="Arial" w:cs="Arial"/>
          <w:lang w:val="en-US"/>
        </w:rPr>
        <w:t>Managing risks across Rail Baltica project.</w:t>
      </w:r>
    </w:p>
    <w:p w14:paraId="72E2BA9B" w14:textId="77777777" w:rsidR="00D2272E" w:rsidRPr="002C3DB2" w:rsidRDefault="00D2272E" w:rsidP="00C831D5">
      <w:pPr>
        <w:numPr>
          <w:ilvl w:val="1"/>
          <w:numId w:val="34"/>
        </w:numPr>
        <w:ind w:left="1134"/>
        <w:jc w:val="both"/>
        <w:rPr>
          <w:rFonts w:ascii="Arial" w:hAnsi="Arial" w:cs="Arial"/>
          <w:lang w:val="en-US"/>
        </w:rPr>
      </w:pPr>
      <w:bookmarkStart w:id="749" w:name="_Hlk220420644"/>
      <w:r w:rsidRPr="002C3DB2">
        <w:rPr>
          <w:rFonts w:ascii="Arial" w:hAnsi="Arial" w:cs="Arial"/>
          <w:lang w:val="en-US"/>
        </w:rPr>
        <w:t>analysis of possible causes for the increase of contractual prices of LV DTD DS1, DS2, DS3 and DS4 contracts, and prolongation of their implementation timeline, such as but not limited to:</w:t>
      </w:r>
    </w:p>
    <w:p w14:paraId="7F1DB5BB" w14:textId="77777777" w:rsidR="00D2272E" w:rsidRPr="002C3DB2" w:rsidRDefault="00D2272E" w:rsidP="00C831D5">
      <w:pPr>
        <w:numPr>
          <w:ilvl w:val="0"/>
          <w:numId w:val="36"/>
        </w:numPr>
        <w:ind w:left="1701"/>
        <w:jc w:val="both"/>
        <w:rPr>
          <w:rFonts w:ascii="Arial" w:hAnsi="Arial" w:cs="Arial"/>
          <w:lang w:val="en-US"/>
        </w:rPr>
      </w:pPr>
      <w:r w:rsidRPr="002C3DB2">
        <w:rPr>
          <w:rFonts w:ascii="Arial" w:hAnsi="Arial" w:cs="Arial"/>
          <w:lang w:val="en-US"/>
        </w:rPr>
        <w:t>causes associated with the capabilities and performance of the Consultants,</w:t>
      </w:r>
    </w:p>
    <w:p w14:paraId="31D1B6A7" w14:textId="77777777" w:rsidR="00D2272E" w:rsidRPr="002C3DB2" w:rsidRDefault="00D2272E" w:rsidP="00C831D5">
      <w:pPr>
        <w:numPr>
          <w:ilvl w:val="0"/>
          <w:numId w:val="36"/>
        </w:numPr>
        <w:ind w:left="1701"/>
        <w:jc w:val="both"/>
        <w:rPr>
          <w:rFonts w:ascii="Arial" w:hAnsi="Arial" w:cs="Arial"/>
          <w:lang w:val="en-US"/>
        </w:rPr>
      </w:pPr>
      <w:r w:rsidRPr="002C3DB2">
        <w:rPr>
          <w:rFonts w:ascii="Arial" w:hAnsi="Arial" w:cs="Arial"/>
          <w:lang w:val="en-US"/>
        </w:rPr>
        <w:t>causes associated with the capabilities and performance of the implementers of the Rail Baltica project (RB Rail AS and its corporate structure, the Beneficiaries, the Implementing Bodies),</w:t>
      </w:r>
    </w:p>
    <w:p w14:paraId="5558F7EA" w14:textId="77777777" w:rsidR="00D2272E" w:rsidRPr="002C3DB2" w:rsidRDefault="00D2272E" w:rsidP="00C831D5">
      <w:pPr>
        <w:numPr>
          <w:ilvl w:val="0"/>
          <w:numId w:val="36"/>
        </w:numPr>
        <w:ind w:left="1701"/>
        <w:jc w:val="both"/>
        <w:rPr>
          <w:rFonts w:ascii="Arial" w:hAnsi="Arial" w:cs="Arial"/>
          <w:lang w:val="en-US"/>
        </w:rPr>
      </w:pPr>
      <w:r w:rsidRPr="002C3DB2">
        <w:rPr>
          <w:rFonts w:ascii="Arial" w:hAnsi="Arial" w:cs="Arial"/>
          <w:lang w:val="en-US"/>
        </w:rPr>
        <w:t>external causes such as regulatory requirements, hindrances from third parties, market conditions, COVID-19 etc.</w:t>
      </w:r>
    </w:p>
    <w:bookmarkEnd w:id="749"/>
    <w:p w14:paraId="512B9E47" w14:textId="77777777" w:rsidR="00D2272E" w:rsidRPr="002C3DB2" w:rsidRDefault="00D2272E" w:rsidP="00C831D5">
      <w:pPr>
        <w:numPr>
          <w:ilvl w:val="0"/>
          <w:numId w:val="33"/>
        </w:numPr>
        <w:ind w:left="709" w:hanging="349"/>
        <w:jc w:val="both"/>
        <w:rPr>
          <w:rFonts w:ascii="Arial" w:hAnsi="Arial" w:cs="Arial"/>
          <w:lang w:val="en-US"/>
        </w:rPr>
      </w:pPr>
      <w:r w:rsidRPr="002C3DB2">
        <w:rPr>
          <w:rFonts w:ascii="Arial" w:hAnsi="Arial" w:cs="Arial"/>
          <w:lang w:val="en-US"/>
        </w:rPr>
        <w:t>Analysis of possible causes for the increase of contractual prices of EE DTD DS1, DS2 and DS3, LT DTD DS1 and DS2 contracts, and prolongation of their implementation timeline, such as but not limited to:</w:t>
      </w:r>
    </w:p>
    <w:p w14:paraId="1163F492" w14:textId="77777777" w:rsidR="00D2272E" w:rsidRPr="002C3DB2" w:rsidRDefault="00D2272E" w:rsidP="00C831D5">
      <w:pPr>
        <w:numPr>
          <w:ilvl w:val="2"/>
          <w:numId w:val="37"/>
        </w:numPr>
        <w:ind w:left="1701" w:hanging="463"/>
        <w:jc w:val="both"/>
        <w:rPr>
          <w:rFonts w:ascii="Arial" w:hAnsi="Arial" w:cs="Arial"/>
          <w:lang w:val="en-US"/>
        </w:rPr>
      </w:pPr>
      <w:r w:rsidRPr="002C3DB2">
        <w:rPr>
          <w:rFonts w:ascii="Arial" w:hAnsi="Arial" w:cs="Arial"/>
          <w:lang w:val="en-US"/>
        </w:rPr>
        <w:t>causes associated with the capabilities and performance of the Consultants,</w:t>
      </w:r>
    </w:p>
    <w:p w14:paraId="42AA324C" w14:textId="77777777" w:rsidR="00D2272E" w:rsidRPr="002C3DB2" w:rsidRDefault="00D2272E" w:rsidP="00C831D5">
      <w:pPr>
        <w:numPr>
          <w:ilvl w:val="2"/>
          <w:numId w:val="37"/>
        </w:numPr>
        <w:ind w:left="1701" w:hanging="463"/>
        <w:jc w:val="both"/>
        <w:rPr>
          <w:rFonts w:ascii="Arial" w:hAnsi="Arial" w:cs="Arial"/>
          <w:lang w:val="en-US"/>
        </w:rPr>
      </w:pPr>
      <w:r w:rsidRPr="002C3DB2">
        <w:rPr>
          <w:rFonts w:ascii="Arial" w:hAnsi="Arial" w:cs="Arial"/>
          <w:lang w:val="en-US"/>
        </w:rPr>
        <w:t>causes associated with the capabilities and performance of the implementers of the Rail Baltica project (RB Rail AS and its corporate structure, the Beneficiaries, the Implementing Bodies),</w:t>
      </w:r>
    </w:p>
    <w:p w14:paraId="16585C5D" w14:textId="77777777" w:rsidR="00D2272E" w:rsidRPr="00D2272E" w:rsidRDefault="00D2272E" w:rsidP="00C831D5">
      <w:pPr>
        <w:numPr>
          <w:ilvl w:val="2"/>
          <w:numId w:val="37"/>
        </w:numPr>
        <w:ind w:left="1701" w:hanging="463"/>
        <w:jc w:val="both"/>
        <w:rPr>
          <w:rFonts w:ascii="Arial" w:hAnsi="Arial" w:cs="Arial"/>
          <w:lang w:val="en-US"/>
        </w:rPr>
      </w:pPr>
      <w:r w:rsidRPr="002C3DB2">
        <w:rPr>
          <w:rFonts w:ascii="Arial" w:hAnsi="Arial" w:cs="Arial"/>
          <w:lang w:val="en-US"/>
        </w:rPr>
        <w:lastRenderedPageBreak/>
        <w:t>external causes such as regulatory requirements, hindrances from third parties, market conditions, COVID-19 etc.</w:t>
      </w:r>
    </w:p>
    <w:p w14:paraId="56DC0B97" w14:textId="77777777" w:rsidR="00D2272E" w:rsidRPr="00D2272E" w:rsidRDefault="00D2272E" w:rsidP="00C831D5">
      <w:pPr>
        <w:numPr>
          <w:ilvl w:val="0"/>
          <w:numId w:val="33"/>
        </w:numPr>
        <w:ind w:left="709" w:hanging="349"/>
        <w:jc w:val="both"/>
        <w:rPr>
          <w:rFonts w:ascii="Arial" w:hAnsi="Arial" w:cs="Arial"/>
          <w:lang w:val="en-US"/>
        </w:rPr>
      </w:pPr>
      <w:r w:rsidRPr="00D2272E">
        <w:rPr>
          <w:rFonts w:ascii="Arial" w:hAnsi="Arial" w:cs="Arial"/>
          <w:lang w:val="en-US"/>
        </w:rPr>
        <w:t>Whether the procurement committees for purchase of design services, the Technical Reference Group and RB Rail AS organizational structures related to maintaining the Design Guidelines and the Operational Plan, the Management Board and the Supervisory Board of RB Rail AS:</w:t>
      </w:r>
    </w:p>
    <w:p w14:paraId="52B57559" w14:textId="77777777" w:rsidR="00D2272E" w:rsidRPr="00D2272E" w:rsidRDefault="00D2272E" w:rsidP="00C831D5">
      <w:pPr>
        <w:numPr>
          <w:ilvl w:val="0"/>
          <w:numId w:val="38"/>
        </w:numPr>
        <w:jc w:val="both"/>
        <w:rPr>
          <w:rFonts w:ascii="Arial" w:hAnsi="Arial" w:cs="Arial"/>
          <w:lang w:val="en-US"/>
        </w:rPr>
      </w:pPr>
      <w:r w:rsidRPr="00D2272E">
        <w:rPr>
          <w:rFonts w:ascii="Arial" w:hAnsi="Arial" w:cs="Arial"/>
          <w:lang w:val="en-US"/>
        </w:rPr>
        <w:t>acted within their mandate (tasks, responsibilities and limitations of the authority, if any);</w:t>
      </w:r>
    </w:p>
    <w:p w14:paraId="1663BAD7" w14:textId="77777777" w:rsidR="00D2272E" w:rsidRPr="00D2272E" w:rsidRDefault="00D2272E" w:rsidP="00C831D5">
      <w:pPr>
        <w:numPr>
          <w:ilvl w:val="0"/>
          <w:numId w:val="38"/>
        </w:numPr>
        <w:jc w:val="both"/>
        <w:rPr>
          <w:rFonts w:ascii="Arial" w:hAnsi="Arial" w:cs="Arial"/>
          <w:lang w:val="en-US"/>
        </w:rPr>
      </w:pPr>
      <w:r w:rsidRPr="00D2272E">
        <w:rPr>
          <w:rFonts w:ascii="Arial" w:hAnsi="Arial" w:cs="Arial"/>
          <w:lang w:val="en-US"/>
        </w:rPr>
        <w:t>acted within the available financing;</w:t>
      </w:r>
    </w:p>
    <w:p w14:paraId="0B0385FA" w14:textId="77777777" w:rsidR="00D2272E" w:rsidRPr="00D2272E" w:rsidRDefault="00D2272E" w:rsidP="00C831D5">
      <w:pPr>
        <w:numPr>
          <w:ilvl w:val="0"/>
          <w:numId w:val="38"/>
        </w:numPr>
        <w:jc w:val="both"/>
        <w:rPr>
          <w:rFonts w:ascii="Arial" w:hAnsi="Arial" w:cs="Arial"/>
          <w:lang w:val="en-US"/>
        </w:rPr>
      </w:pPr>
      <w:r w:rsidRPr="00D2272E">
        <w:rPr>
          <w:rFonts w:ascii="Arial" w:hAnsi="Arial" w:cs="Arial"/>
          <w:lang w:val="en-US"/>
        </w:rPr>
        <w:t>followed the existing procedures;</w:t>
      </w:r>
    </w:p>
    <w:p w14:paraId="21378052" w14:textId="77777777" w:rsidR="00D2272E" w:rsidRPr="00D2272E" w:rsidRDefault="00D2272E" w:rsidP="00C831D5">
      <w:pPr>
        <w:numPr>
          <w:ilvl w:val="0"/>
          <w:numId w:val="38"/>
        </w:numPr>
        <w:jc w:val="both"/>
        <w:rPr>
          <w:rFonts w:ascii="Arial" w:hAnsi="Arial" w:cs="Arial"/>
          <w:lang w:val="en-US"/>
        </w:rPr>
      </w:pPr>
      <w:r w:rsidRPr="00D2272E">
        <w:rPr>
          <w:rFonts w:ascii="Arial" w:hAnsi="Arial" w:cs="Arial"/>
          <w:lang w:val="en-US"/>
        </w:rPr>
        <w:t>managed risks and changes in the Rail Baltica project scope, schedule and CAPEX, and increase of contractual prices and prolongation of their implementation timeline prudently.</w:t>
      </w:r>
    </w:p>
    <w:p w14:paraId="69427B9D" w14:textId="77777777" w:rsidR="00D2272E" w:rsidRPr="002C3DB2" w:rsidRDefault="00D2272E" w:rsidP="00C831D5">
      <w:pPr>
        <w:ind w:left="709"/>
        <w:jc w:val="both"/>
        <w:rPr>
          <w:rFonts w:ascii="Arial" w:hAnsi="Arial" w:cs="Arial"/>
          <w:lang w:val="en-US"/>
        </w:rPr>
      </w:pPr>
      <w:r w:rsidRPr="00D2272E">
        <w:rPr>
          <w:rFonts w:ascii="Arial" w:hAnsi="Arial" w:cs="Arial"/>
          <w:lang w:val="en-US"/>
        </w:rPr>
        <w:t xml:space="preserve">The auditor will be asked to analyze documentation related to nine (9) tenders for design and author supervision services, in particular related to setting the deadlines and developing the Technical Specifications, decisions by the Technical Reference Group and RB Rail AS organizational structures related to adoption and changes to the Design Guidelines (approximately 30 substantive changes) and Operational Plan (approximately 25 changes), decisions by the Management Board (meeting of Management Board take place two (2) times a week on </w:t>
      </w:r>
      <w:r w:rsidRPr="002C3DB2">
        <w:rPr>
          <w:rFonts w:ascii="Arial" w:hAnsi="Arial" w:cs="Arial"/>
          <w:lang w:val="en-US"/>
        </w:rPr>
        <w:t>average) and decisions by the Supervisory Board (during the period in question meetings of the Supervisory Board took place two times (2) a month on average).</w:t>
      </w:r>
    </w:p>
    <w:p w14:paraId="368D2E39" w14:textId="77777777" w:rsidR="00D2272E" w:rsidRPr="002C3DB2" w:rsidRDefault="00D2272E" w:rsidP="00C831D5">
      <w:pPr>
        <w:numPr>
          <w:ilvl w:val="0"/>
          <w:numId w:val="33"/>
        </w:numPr>
        <w:ind w:left="709" w:hanging="349"/>
        <w:jc w:val="both"/>
        <w:rPr>
          <w:rFonts w:ascii="Arial" w:hAnsi="Arial" w:cs="Arial"/>
          <w:lang w:val="en-US"/>
        </w:rPr>
      </w:pPr>
      <w:r w:rsidRPr="002C3DB2">
        <w:rPr>
          <w:rFonts w:ascii="Arial" w:hAnsi="Arial" w:cs="Arial"/>
          <w:lang w:val="en-US"/>
        </w:rPr>
        <w:tab/>
        <w:t>What further actions are recommended to remedy the identified gaps.</w:t>
      </w:r>
    </w:p>
    <w:p w14:paraId="613301AB" w14:textId="77777777" w:rsidR="00D2272E" w:rsidRPr="002C3DB2" w:rsidRDefault="00D2272E" w:rsidP="00C831D5">
      <w:pPr>
        <w:ind w:left="709"/>
        <w:jc w:val="both"/>
        <w:rPr>
          <w:rFonts w:ascii="Arial" w:hAnsi="Arial" w:cs="Arial"/>
          <w:lang w:val="en-US"/>
        </w:rPr>
      </w:pPr>
      <w:r w:rsidRPr="002C3DB2">
        <w:rPr>
          <w:rFonts w:ascii="Arial" w:hAnsi="Arial" w:cs="Arial"/>
          <w:lang w:val="en-US"/>
        </w:rPr>
        <w:t xml:space="preserve">Recommendations shall include the following: </w:t>
      </w:r>
    </w:p>
    <w:p w14:paraId="7CD3E977" w14:textId="77777777" w:rsidR="00D2272E" w:rsidRPr="002C3DB2" w:rsidRDefault="00D2272E" w:rsidP="00C831D5">
      <w:pPr>
        <w:ind w:left="709"/>
        <w:jc w:val="both"/>
        <w:rPr>
          <w:rFonts w:ascii="Arial" w:hAnsi="Arial" w:cs="Arial"/>
          <w:lang w:val="en-US"/>
        </w:rPr>
      </w:pPr>
      <w:r w:rsidRPr="002C3DB2">
        <w:rPr>
          <w:rFonts w:ascii="Arial" w:hAnsi="Arial" w:cs="Arial"/>
          <w:lang w:val="en-US"/>
        </w:rPr>
        <w:t xml:space="preserve">(a) a portfolio of prioritized initiatives </w:t>
      </w:r>
      <w:proofErr w:type="spellStart"/>
      <w:r w:rsidRPr="002C3DB2">
        <w:rPr>
          <w:rFonts w:ascii="Arial" w:hAnsi="Arial" w:cs="Arial"/>
          <w:lang w:val="en-US"/>
        </w:rPr>
        <w:t>organised</w:t>
      </w:r>
      <w:proofErr w:type="spellEnd"/>
      <w:r w:rsidRPr="002C3DB2">
        <w:rPr>
          <w:rFonts w:ascii="Arial" w:hAnsi="Arial" w:cs="Arial"/>
          <w:lang w:val="en-US"/>
        </w:rPr>
        <w:t xml:space="preserve"> around the systemic dimensions identified in the audit; </w:t>
      </w:r>
    </w:p>
    <w:p w14:paraId="68B06D18" w14:textId="77777777" w:rsidR="00D2272E" w:rsidRPr="002C3DB2" w:rsidRDefault="00D2272E" w:rsidP="00C831D5">
      <w:pPr>
        <w:ind w:left="709"/>
        <w:jc w:val="both"/>
        <w:rPr>
          <w:rFonts w:ascii="Arial" w:hAnsi="Arial" w:cs="Arial"/>
          <w:lang w:val="en-US"/>
        </w:rPr>
      </w:pPr>
      <w:r w:rsidRPr="002C3DB2">
        <w:rPr>
          <w:rFonts w:ascii="Arial" w:hAnsi="Arial" w:cs="Arial"/>
          <w:lang w:val="en-US"/>
        </w:rPr>
        <w:t xml:space="preserve">(b) sequencing logic distinguishing immediate quick wins, medium-term structural changes, and long-term capability building; </w:t>
      </w:r>
    </w:p>
    <w:p w14:paraId="53561D17" w14:textId="77777777" w:rsidR="00D2272E" w:rsidRPr="002C3DB2" w:rsidRDefault="00D2272E" w:rsidP="00C831D5">
      <w:pPr>
        <w:ind w:left="709"/>
        <w:jc w:val="both"/>
        <w:rPr>
          <w:rFonts w:ascii="Arial" w:hAnsi="Arial" w:cs="Arial"/>
          <w:lang w:val="en-US"/>
        </w:rPr>
      </w:pPr>
      <w:r w:rsidRPr="002C3DB2">
        <w:rPr>
          <w:rFonts w:ascii="Arial" w:hAnsi="Arial" w:cs="Arial"/>
          <w:lang w:val="en-US"/>
        </w:rPr>
        <w:t xml:space="preserve">(c) ownership and accountability for each initiative (RB Rail AS, beneficiaries, shareholder ministries, European Commission); </w:t>
      </w:r>
    </w:p>
    <w:p w14:paraId="29A6E05C" w14:textId="77777777" w:rsidR="00D2272E" w:rsidRPr="002C3DB2" w:rsidRDefault="00D2272E" w:rsidP="00C831D5">
      <w:pPr>
        <w:ind w:left="709"/>
        <w:jc w:val="both"/>
        <w:rPr>
          <w:rFonts w:ascii="Arial" w:hAnsi="Arial" w:cs="Arial"/>
          <w:lang w:val="en-US"/>
        </w:rPr>
      </w:pPr>
      <w:r w:rsidRPr="002C3DB2">
        <w:rPr>
          <w:rFonts w:ascii="Arial" w:hAnsi="Arial" w:cs="Arial"/>
          <w:lang w:val="en-US"/>
        </w:rPr>
        <w:t>(d) indicative resource requirements, timelines, and dependencies.</w:t>
      </w:r>
    </w:p>
    <w:p w14:paraId="01F9FD92" w14:textId="77777777" w:rsidR="00D2272E" w:rsidRPr="002C3DB2" w:rsidRDefault="00D2272E" w:rsidP="00C831D5">
      <w:pPr>
        <w:spacing w:line="276" w:lineRule="auto"/>
        <w:jc w:val="both"/>
        <w:rPr>
          <w:rFonts w:ascii="Arial" w:hAnsi="Arial" w:cs="Arial"/>
          <w:lang w:val="en-US"/>
        </w:rPr>
      </w:pPr>
    </w:p>
    <w:p w14:paraId="6E817CD7" w14:textId="5C5EBA63" w:rsidR="00D2272E" w:rsidRPr="00D2272E" w:rsidRDefault="00D2272E" w:rsidP="00D2272E">
      <w:pPr>
        <w:pStyle w:val="ListParagraph"/>
        <w:keepNext/>
        <w:keepLines/>
        <w:numPr>
          <w:ilvl w:val="0"/>
          <w:numId w:val="40"/>
        </w:numPr>
        <w:spacing w:before="240" w:line="276" w:lineRule="auto"/>
        <w:outlineLvl w:val="0"/>
        <w:rPr>
          <w:rFonts w:ascii="Arial" w:eastAsiaTheme="majorEastAsia" w:hAnsi="Arial" w:cs="Arial"/>
          <w:b/>
          <w:caps/>
          <w:color w:val="2F5496" w:themeColor="accent1" w:themeShade="BF"/>
          <w:sz w:val="32"/>
          <w:szCs w:val="32"/>
          <w:lang w:val="en-US"/>
        </w:rPr>
      </w:pPr>
      <w:bookmarkStart w:id="750" w:name="_Toc171696066"/>
      <w:r w:rsidRPr="00D2272E">
        <w:rPr>
          <w:rFonts w:ascii="Arial" w:eastAsiaTheme="majorEastAsia" w:hAnsi="Arial" w:cs="Arial"/>
          <w:b/>
          <w:caps/>
          <w:color w:val="2F5496" w:themeColor="accent1" w:themeShade="BF"/>
          <w:sz w:val="32"/>
          <w:szCs w:val="32"/>
          <w:lang w:val="en-US"/>
        </w:rPr>
        <w:t>Deliverables and deadlines</w:t>
      </w:r>
      <w:bookmarkEnd w:id="750"/>
    </w:p>
    <w:p w14:paraId="789F23CA" w14:textId="77777777" w:rsidR="00D2272E" w:rsidRPr="00D2272E" w:rsidRDefault="00D2272E" w:rsidP="00D2272E">
      <w:pPr>
        <w:rPr>
          <w:lang w:val="en-US"/>
        </w:rPr>
      </w:pPr>
    </w:p>
    <w:p w14:paraId="0C2CEB81" w14:textId="77777777" w:rsidR="00D2272E" w:rsidRPr="00D2272E" w:rsidRDefault="00D2272E" w:rsidP="00D2272E">
      <w:pPr>
        <w:spacing w:line="240" w:lineRule="auto"/>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The auditor shall submit the following written reports in English:</w:t>
      </w:r>
    </w:p>
    <w:tbl>
      <w:tblPr>
        <w:tblW w:w="0" w:type="auto"/>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960"/>
        <w:gridCol w:w="4108"/>
        <w:gridCol w:w="3743"/>
      </w:tblGrid>
      <w:tr w:rsidR="00D2272E" w:rsidRPr="00D2272E" w14:paraId="347B5F3B" w14:textId="77777777" w:rsidTr="00713DFA">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325375BA" w14:textId="77777777" w:rsidR="00D2272E" w:rsidRPr="00D2272E" w:rsidRDefault="00D2272E" w:rsidP="00D2272E">
            <w:pPr>
              <w:spacing w:line="240" w:lineRule="auto"/>
              <w:jc w:val="center"/>
              <w:rPr>
                <w:rFonts w:ascii="Arial" w:eastAsia="Times New Roman" w:hAnsi="Arial" w:cs="Arial"/>
                <w:kern w:val="0"/>
                <w:szCs w:val="20"/>
                <w:lang w:val="en-US" w:eastAsia="en-GB"/>
                <w14:ligatures w14:val="none"/>
              </w:rPr>
            </w:pPr>
            <w:r w:rsidRPr="00D2272E">
              <w:rPr>
                <w:rFonts w:ascii="Arial" w:eastAsia="Times New Roman" w:hAnsi="Arial" w:cs="Arial"/>
                <w:b/>
                <w:bCs/>
                <w:kern w:val="0"/>
                <w:szCs w:val="20"/>
                <w:lang w:val="en-US" w:eastAsia="en-GB"/>
                <w14:ligatures w14:val="none"/>
              </w:rPr>
              <w:t>No</w:t>
            </w:r>
          </w:p>
        </w:tc>
        <w:tc>
          <w:tcPr>
            <w:tcW w:w="410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6D82D72" w14:textId="77777777" w:rsidR="00D2272E" w:rsidRPr="00D2272E" w:rsidRDefault="00D2272E" w:rsidP="00D2272E">
            <w:pPr>
              <w:spacing w:line="240" w:lineRule="auto"/>
              <w:jc w:val="center"/>
              <w:rPr>
                <w:rFonts w:ascii="Arial" w:eastAsia="Times New Roman" w:hAnsi="Arial" w:cs="Arial"/>
                <w:kern w:val="0"/>
                <w:szCs w:val="20"/>
                <w:lang w:val="en-US" w:eastAsia="en-GB"/>
                <w14:ligatures w14:val="none"/>
              </w:rPr>
            </w:pPr>
            <w:r w:rsidRPr="00D2272E">
              <w:rPr>
                <w:rFonts w:ascii="Arial" w:eastAsia="Times New Roman" w:hAnsi="Arial" w:cs="Arial"/>
                <w:b/>
                <w:bCs/>
                <w:kern w:val="0"/>
                <w:szCs w:val="20"/>
                <w:lang w:val="en-US" w:eastAsia="en-GB"/>
                <w14:ligatures w14:val="none"/>
              </w:rPr>
              <w:t>Deliverable</w:t>
            </w:r>
          </w:p>
        </w:tc>
        <w:tc>
          <w:tcPr>
            <w:tcW w:w="374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E545630" w14:textId="77777777" w:rsidR="00D2272E" w:rsidRPr="00D2272E" w:rsidRDefault="00D2272E" w:rsidP="00D2272E">
            <w:pPr>
              <w:spacing w:line="240" w:lineRule="auto"/>
              <w:jc w:val="center"/>
              <w:rPr>
                <w:rFonts w:ascii="Arial" w:eastAsia="Times New Roman" w:hAnsi="Arial" w:cs="Arial"/>
                <w:kern w:val="0"/>
                <w:szCs w:val="20"/>
                <w:lang w:val="en-US" w:eastAsia="en-GB"/>
                <w14:ligatures w14:val="none"/>
              </w:rPr>
            </w:pPr>
            <w:r w:rsidRPr="00D2272E">
              <w:rPr>
                <w:rFonts w:ascii="Arial" w:eastAsia="Times New Roman" w:hAnsi="Arial" w:cs="Arial"/>
                <w:b/>
                <w:bCs/>
                <w:kern w:val="0"/>
                <w:szCs w:val="20"/>
                <w:lang w:val="en-US" w:eastAsia="en-GB"/>
                <w14:ligatures w14:val="none"/>
              </w:rPr>
              <w:t>Deadline</w:t>
            </w:r>
          </w:p>
        </w:tc>
      </w:tr>
      <w:tr w:rsidR="00D2272E" w:rsidRPr="00D2272E" w14:paraId="1DF2F186" w14:textId="77777777" w:rsidTr="00713DFA">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C013492" w14:textId="77777777" w:rsidR="00D2272E" w:rsidRPr="00D2272E" w:rsidRDefault="00D2272E" w:rsidP="00D2272E">
            <w:pPr>
              <w:spacing w:line="240" w:lineRule="auto"/>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2.1.</w:t>
            </w:r>
          </w:p>
        </w:tc>
        <w:tc>
          <w:tcPr>
            <w:tcW w:w="410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54AB295" w14:textId="77777777" w:rsidR="00D2272E" w:rsidRPr="00D2272E" w:rsidRDefault="00D2272E" w:rsidP="00D2272E">
            <w:pPr>
              <w:spacing w:line="240" w:lineRule="auto"/>
              <w:jc w:val="both"/>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An inception report outlining the audit plan, methodology and detailed timeline. This deliverable shall include one round of clarifying questions and responses. The deadline applies to initial submission of the report (before clarifying questions and responses).</w:t>
            </w:r>
          </w:p>
        </w:tc>
        <w:tc>
          <w:tcPr>
            <w:tcW w:w="374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DB1ED8C" w14:textId="77777777" w:rsidR="00D2272E" w:rsidRPr="00D2272E" w:rsidRDefault="00D2272E" w:rsidP="00D2272E">
            <w:pPr>
              <w:spacing w:line="240" w:lineRule="auto"/>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 xml:space="preserve">Within 10 (ten) business days </w:t>
            </w:r>
            <w:r w:rsidRPr="00D2272E">
              <w:rPr>
                <w:rFonts w:ascii="Arial" w:hAnsi="Arial" w:cs="Arial"/>
                <w:lang w:val="en-US"/>
              </w:rPr>
              <w:t>from the Commencement Date</w:t>
            </w:r>
            <w:r w:rsidRPr="00D2272E">
              <w:rPr>
                <w:rFonts w:ascii="Arial" w:eastAsia="Times New Roman" w:hAnsi="Arial" w:cs="Arial"/>
                <w:kern w:val="0"/>
                <w:szCs w:val="20"/>
                <w:lang w:val="en-US" w:eastAsia="en-GB"/>
                <w14:ligatures w14:val="none"/>
              </w:rPr>
              <w:t xml:space="preserve"> or per the proposed deadline by the auditor.</w:t>
            </w:r>
          </w:p>
        </w:tc>
      </w:tr>
      <w:tr w:rsidR="00D2272E" w:rsidRPr="00D2272E" w14:paraId="7B364AA7" w14:textId="77777777" w:rsidTr="00713DFA">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C28571B" w14:textId="77777777" w:rsidR="00D2272E" w:rsidRPr="00D2272E" w:rsidRDefault="00D2272E" w:rsidP="00D2272E">
            <w:pPr>
              <w:spacing w:line="240" w:lineRule="auto"/>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lastRenderedPageBreak/>
              <w:t>2.2.</w:t>
            </w:r>
          </w:p>
        </w:tc>
        <w:tc>
          <w:tcPr>
            <w:tcW w:w="410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02A26DD8" w14:textId="77777777" w:rsidR="00D2272E" w:rsidRPr="00D2272E" w:rsidRDefault="00D2272E" w:rsidP="00D2272E">
            <w:pPr>
              <w:spacing w:line="240" w:lineRule="auto"/>
              <w:jc w:val="both"/>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Interim report outlining</w:t>
            </w:r>
            <w:r w:rsidRPr="00D2272E">
              <w:rPr>
                <w:rFonts w:ascii="Arial" w:eastAsia="Times New Roman" w:hAnsi="Arial" w:cs="Arial"/>
                <w:kern w:val="0"/>
                <w:szCs w:val="20"/>
                <w:lang w:val="en-GB" w:eastAsia="en-GB"/>
                <w14:ligatures w14:val="none"/>
              </w:rPr>
              <w:t xml:space="preserve"> audit work completed to date, methodology applied, and preliminary findings and observations. The report shall highlight emerging risks, significant or time</w:t>
            </w:r>
            <w:r w:rsidRPr="00D2272E">
              <w:rPr>
                <w:rFonts w:ascii="Arial" w:eastAsia="Times New Roman" w:hAnsi="Arial" w:cs="Arial"/>
                <w:kern w:val="0"/>
                <w:szCs w:val="20"/>
                <w:lang w:val="en-GB" w:eastAsia="en-GB"/>
                <w14:ligatures w14:val="none"/>
              </w:rPr>
              <w:noBreakHyphen/>
              <w:t xml:space="preserve">sensitive issues requiring early management attention, any limitations </w:t>
            </w:r>
            <w:proofErr w:type="gramStart"/>
            <w:r w:rsidRPr="00D2272E">
              <w:rPr>
                <w:rFonts w:ascii="Arial" w:eastAsia="Times New Roman" w:hAnsi="Arial" w:cs="Arial"/>
                <w:kern w:val="0"/>
                <w:szCs w:val="20"/>
                <w:lang w:val="en-GB" w:eastAsia="en-GB"/>
                <w14:ligatures w14:val="none"/>
              </w:rPr>
              <w:t>encountered, and</w:t>
            </w:r>
            <w:proofErr w:type="gramEnd"/>
            <w:r w:rsidRPr="00D2272E">
              <w:rPr>
                <w:rFonts w:ascii="Arial" w:eastAsia="Times New Roman" w:hAnsi="Arial" w:cs="Arial"/>
                <w:kern w:val="0"/>
                <w:szCs w:val="20"/>
                <w:lang w:val="en-GB" w:eastAsia="en-GB"/>
                <w14:ligatures w14:val="none"/>
              </w:rPr>
              <w:t xml:space="preserve"> outline the remaining audit activities. Final conclusions and recommendations are not required at this stage.</w:t>
            </w:r>
          </w:p>
        </w:tc>
        <w:tc>
          <w:tcPr>
            <w:tcW w:w="374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2C5CB270" w14:textId="77777777" w:rsidR="00D2272E" w:rsidRPr="00D2272E" w:rsidRDefault="00D2272E" w:rsidP="00D2272E">
            <w:pPr>
              <w:spacing w:line="240" w:lineRule="auto"/>
              <w:jc w:val="both"/>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 xml:space="preserve">Within 60 (sixty) business days from the </w:t>
            </w:r>
            <w:r w:rsidRPr="00D2272E">
              <w:rPr>
                <w:rFonts w:ascii="Arial" w:hAnsi="Arial" w:cs="Arial"/>
                <w:lang w:val="en-US"/>
              </w:rPr>
              <w:t>Commencement Date</w:t>
            </w:r>
            <w:r w:rsidRPr="00D2272E">
              <w:rPr>
                <w:rFonts w:ascii="Arial" w:eastAsia="Times New Roman" w:hAnsi="Arial" w:cs="Arial"/>
                <w:kern w:val="0"/>
                <w:szCs w:val="20"/>
                <w:lang w:val="en-US" w:eastAsia="en-GB"/>
                <w14:ligatures w14:val="none"/>
              </w:rPr>
              <w:t xml:space="preserve"> or per the proposed deadline by the auditor.</w:t>
            </w:r>
          </w:p>
        </w:tc>
      </w:tr>
      <w:tr w:rsidR="00D2272E" w:rsidRPr="00D2272E" w14:paraId="5BA51FCE" w14:textId="77777777" w:rsidTr="00713DFA">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CDAE2F3" w14:textId="77777777" w:rsidR="00D2272E" w:rsidRPr="00D2272E" w:rsidRDefault="00D2272E" w:rsidP="00D2272E">
            <w:pPr>
              <w:spacing w:line="240" w:lineRule="auto"/>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2.3.</w:t>
            </w:r>
          </w:p>
        </w:tc>
        <w:tc>
          <w:tcPr>
            <w:tcW w:w="410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4416EE7" w14:textId="77777777" w:rsidR="00D2272E" w:rsidRPr="00D2272E" w:rsidRDefault="00D2272E" w:rsidP="00D2272E">
            <w:pPr>
              <w:spacing w:line="240" w:lineRule="auto"/>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A report comprising analysis, conclusions and recommendations on the issues raised in the description of the task. This deliverable shall include one round of clarifying questions and responses. The deadline applies to initial submission of the report (before clarifying questions and responses).</w:t>
            </w:r>
          </w:p>
        </w:tc>
        <w:tc>
          <w:tcPr>
            <w:tcW w:w="374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D4859AC" w14:textId="77777777" w:rsidR="00D2272E" w:rsidRPr="00D2272E" w:rsidRDefault="00D2272E" w:rsidP="00D2272E">
            <w:pPr>
              <w:spacing w:line="240" w:lineRule="auto"/>
              <w:jc w:val="both"/>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 xml:space="preserve">Final report Within 80 (eighty) business days from the </w:t>
            </w:r>
            <w:r w:rsidRPr="00D2272E">
              <w:rPr>
                <w:rFonts w:ascii="Arial" w:hAnsi="Arial" w:cs="Arial"/>
                <w:lang w:val="en-US"/>
              </w:rPr>
              <w:t>Commencement Date.</w:t>
            </w:r>
          </w:p>
        </w:tc>
      </w:tr>
      <w:tr w:rsidR="00D2272E" w:rsidRPr="00D2272E" w14:paraId="216A9F2A" w14:textId="77777777" w:rsidTr="00713DFA">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8C219A5" w14:textId="77777777" w:rsidR="00D2272E" w:rsidRPr="00D2272E" w:rsidRDefault="00D2272E" w:rsidP="00D2272E">
            <w:pPr>
              <w:spacing w:line="240" w:lineRule="auto"/>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2.4.</w:t>
            </w:r>
          </w:p>
        </w:tc>
        <w:tc>
          <w:tcPr>
            <w:tcW w:w="410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95EB9C9" w14:textId="77777777" w:rsidR="00D2272E" w:rsidRPr="00D2272E" w:rsidRDefault="00D2272E" w:rsidP="00D2272E">
            <w:pPr>
              <w:spacing w:line="240" w:lineRule="auto"/>
              <w:jc w:val="both"/>
              <w:rPr>
                <w:rFonts w:ascii="Arial" w:eastAsia="Times New Roman" w:hAnsi="Arial" w:cs="Arial"/>
                <w:kern w:val="0"/>
                <w:szCs w:val="20"/>
                <w:lang w:val="en-GB" w:eastAsia="en-GB"/>
                <w14:ligatures w14:val="none"/>
              </w:rPr>
            </w:pPr>
            <w:r w:rsidRPr="00D2272E">
              <w:rPr>
                <w:rFonts w:ascii="Arial" w:eastAsia="Times New Roman" w:hAnsi="Arial" w:cs="Arial"/>
                <w:kern w:val="0"/>
                <w:szCs w:val="20"/>
                <w:lang w:val="en-US" w:eastAsia="en-GB"/>
                <w14:ligatures w14:val="none"/>
              </w:rPr>
              <w:t xml:space="preserve">A presentation to the Management Board of RB Rail AS on the conclusions in the report </w:t>
            </w:r>
            <w:r w:rsidRPr="00D2272E">
              <w:rPr>
                <w:rFonts w:ascii="Arial" w:eastAsia="Times New Roman" w:hAnsi="Arial" w:cs="Arial"/>
                <w:kern w:val="0"/>
                <w:szCs w:val="20"/>
                <w:lang w:val="en-GB" w:eastAsia="en-GB"/>
                <w14:ligatures w14:val="none"/>
              </w:rPr>
              <w:t xml:space="preserve">outlining the key findings, conclusions, risks, and recommendations of the </w:t>
            </w:r>
            <w:proofErr w:type="gramStart"/>
            <w:r w:rsidRPr="00D2272E">
              <w:rPr>
                <w:rFonts w:ascii="Arial" w:eastAsia="Times New Roman" w:hAnsi="Arial" w:cs="Arial"/>
                <w:kern w:val="0"/>
                <w:szCs w:val="20"/>
                <w:lang w:val="en-GB" w:eastAsia="en-GB"/>
                <w14:ligatures w14:val="none"/>
              </w:rPr>
              <w:t>audit.</w:t>
            </w:r>
            <w:r w:rsidRPr="00D2272E">
              <w:rPr>
                <w:rFonts w:ascii="Arial" w:eastAsia="Times New Roman" w:hAnsi="Arial" w:cs="Arial"/>
                <w:kern w:val="0"/>
                <w:szCs w:val="20"/>
                <w:lang w:val="en-US" w:eastAsia="en-GB"/>
                <w14:ligatures w14:val="none"/>
              </w:rPr>
              <w:t>.</w:t>
            </w:r>
            <w:proofErr w:type="gramEnd"/>
            <w:r w:rsidRPr="00D2272E">
              <w:rPr>
                <w:rFonts w:ascii="Arial" w:eastAsia="Times New Roman" w:hAnsi="Arial" w:cs="Arial"/>
                <w:kern w:val="0"/>
                <w:szCs w:val="20"/>
                <w:lang w:val="en-US" w:eastAsia="en-GB"/>
                <w14:ligatures w14:val="none"/>
              </w:rPr>
              <w:t xml:space="preserve"> </w:t>
            </w:r>
            <w:r w:rsidRPr="00D2272E">
              <w:rPr>
                <w:rFonts w:ascii="Arial" w:eastAsia="Times New Roman" w:hAnsi="Arial" w:cs="Arial"/>
                <w:kern w:val="0"/>
                <w:szCs w:val="20"/>
                <w:lang w:val="en-GB" w:eastAsia="en-GB"/>
                <w14:ligatures w14:val="none"/>
              </w:rPr>
              <w:t xml:space="preserve">Present the audit results and conclusions to the Management Board of RB Rail AS at a meeting agreed separately (online or in person) </w:t>
            </w:r>
            <w:r w:rsidRPr="00D2272E">
              <w:rPr>
                <w:rFonts w:ascii="Arial" w:eastAsia="Times New Roman" w:hAnsi="Arial" w:cs="Arial"/>
                <w:kern w:val="0"/>
                <w:szCs w:val="20"/>
                <w:lang w:val="en-US" w:eastAsia="en-GB"/>
                <w14:ligatures w14:val="none"/>
              </w:rPr>
              <w:t xml:space="preserve">(optional scope). </w:t>
            </w:r>
          </w:p>
        </w:tc>
        <w:tc>
          <w:tcPr>
            <w:tcW w:w="374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20A54F9" w14:textId="77777777" w:rsidR="00D2272E" w:rsidRPr="00D2272E" w:rsidRDefault="00D2272E" w:rsidP="00D2272E">
            <w:pPr>
              <w:spacing w:line="240" w:lineRule="auto"/>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Per request of RB Rail AS.</w:t>
            </w:r>
          </w:p>
        </w:tc>
      </w:tr>
      <w:tr w:rsidR="00D2272E" w:rsidRPr="00D2272E" w14:paraId="29233E36" w14:textId="77777777" w:rsidTr="00713DFA">
        <w:tc>
          <w:tcPr>
            <w:tcW w:w="960"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1268C568" w14:textId="77777777" w:rsidR="00D2272E" w:rsidRPr="00D2272E" w:rsidRDefault="00D2272E" w:rsidP="00D2272E">
            <w:pPr>
              <w:spacing w:line="240" w:lineRule="auto"/>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2.5.</w:t>
            </w:r>
          </w:p>
        </w:tc>
        <w:tc>
          <w:tcPr>
            <w:tcW w:w="4108"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5869F4A1" w14:textId="77777777" w:rsidR="00D2272E" w:rsidRPr="00D2272E" w:rsidRDefault="00D2272E" w:rsidP="00D2272E">
            <w:pPr>
              <w:spacing w:line="240" w:lineRule="auto"/>
              <w:jc w:val="both"/>
              <w:rPr>
                <w:rFonts w:ascii="Arial" w:eastAsia="Times New Roman" w:hAnsi="Arial" w:cs="Arial"/>
                <w:kern w:val="0"/>
                <w:szCs w:val="20"/>
                <w:lang w:val="en-GB" w:eastAsia="en-GB"/>
                <w14:ligatures w14:val="none"/>
              </w:rPr>
            </w:pPr>
            <w:r w:rsidRPr="00D2272E">
              <w:rPr>
                <w:rFonts w:ascii="Arial" w:eastAsia="Times New Roman" w:hAnsi="Arial" w:cs="Arial"/>
                <w:kern w:val="0"/>
                <w:szCs w:val="20"/>
                <w:lang w:val="en-US" w:eastAsia="en-GB"/>
                <w14:ligatures w14:val="none"/>
              </w:rPr>
              <w:t xml:space="preserve">A presentation to the Supervisory Board of RB Rail AS on the conclusions in the report </w:t>
            </w:r>
            <w:r w:rsidRPr="00D2272E">
              <w:rPr>
                <w:rFonts w:ascii="Arial" w:eastAsia="Times New Roman" w:hAnsi="Arial" w:cs="Arial"/>
                <w:kern w:val="0"/>
                <w:szCs w:val="20"/>
                <w:lang w:val="en-GB" w:eastAsia="en-GB"/>
                <w14:ligatures w14:val="none"/>
              </w:rPr>
              <w:t xml:space="preserve">outlining the key findings, conclusions, risks, and recommendations of the </w:t>
            </w:r>
            <w:proofErr w:type="spellStart"/>
            <w:proofErr w:type="gramStart"/>
            <w:r w:rsidRPr="00D2272E">
              <w:rPr>
                <w:rFonts w:ascii="Arial" w:eastAsia="Times New Roman" w:hAnsi="Arial" w:cs="Arial"/>
                <w:kern w:val="0"/>
                <w:szCs w:val="20"/>
                <w:lang w:val="en-GB" w:eastAsia="en-GB"/>
                <w14:ligatures w14:val="none"/>
              </w:rPr>
              <w:t>audit.Present</w:t>
            </w:r>
            <w:proofErr w:type="spellEnd"/>
            <w:proofErr w:type="gramEnd"/>
            <w:r w:rsidRPr="00D2272E">
              <w:rPr>
                <w:rFonts w:ascii="Arial" w:eastAsia="Times New Roman" w:hAnsi="Arial" w:cs="Arial"/>
                <w:kern w:val="0"/>
                <w:szCs w:val="20"/>
                <w:lang w:val="en-GB" w:eastAsia="en-GB"/>
                <w14:ligatures w14:val="none"/>
              </w:rPr>
              <w:t xml:space="preserve"> the audit results and conclusions to the Supervisory Board of RB Rail AS at a </w:t>
            </w:r>
            <w:proofErr w:type="gramStart"/>
            <w:r w:rsidRPr="00D2272E">
              <w:rPr>
                <w:rFonts w:ascii="Arial" w:eastAsia="Times New Roman" w:hAnsi="Arial" w:cs="Arial"/>
                <w:kern w:val="0"/>
                <w:szCs w:val="20"/>
                <w:lang w:val="en-GB" w:eastAsia="en-GB"/>
                <w14:ligatures w14:val="none"/>
              </w:rPr>
              <w:t>meeting agreed</w:t>
            </w:r>
            <w:proofErr w:type="gramEnd"/>
            <w:r w:rsidRPr="00D2272E">
              <w:rPr>
                <w:rFonts w:ascii="Arial" w:eastAsia="Times New Roman" w:hAnsi="Arial" w:cs="Arial"/>
                <w:kern w:val="0"/>
                <w:szCs w:val="20"/>
                <w:lang w:val="en-GB" w:eastAsia="en-GB"/>
                <w14:ligatures w14:val="none"/>
              </w:rPr>
              <w:t xml:space="preserve"> separately (online or in person) </w:t>
            </w:r>
            <w:r w:rsidRPr="00D2272E">
              <w:rPr>
                <w:rFonts w:ascii="Arial" w:eastAsia="Times New Roman" w:hAnsi="Arial" w:cs="Arial"/>
                <w:kern w:val="0"/>
                <w:szCs w:val="20"/>
                <w:lang w:val="en-US" w:eastAsia="en-GB"/>
                <w14:ligatures w14:val="none"/>
              </w:rPr>
              <w:t>(optional scope).</w:t>
            </w:r>
          </w:p>
        </w:tc>
        <w:tc>
          <w:tcPr>
            <w:tcW w:w="3743"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3DABA1F" w14:textId="77777777" w:rsidR="00D2272E" w:rsidRPr="00D2272E" w:rsidRDefault="00D2272E" w:rsidP="00D2272E">
            <w:pPr>
              <w:spacing w:line="240" w:lineRule="auto"/>
              <w:rPr>
                <w:rFonts w:ascii="Arial" w:eastAsia="Times New Roman" w:hAnsi="Arial" w:cs="Arial"/>
                <w:kern w:val="0"/>
                <w:szCs w:val="20"/>
                <w:lang w:val="en-US" w:eastAsia="en-GB"/>
                <w14:ligatures w14:val="none"/>
              </w:rPr>
            </w:pPr>
            <w:r w:rsidRPr="00D2272E">
              <w:rPr>
                <w:rFonts w:ascii="Arial" w:eastAsia="Times New Roman" w:hAnsi="Arial" w:cs="Arial"/>
                <w:kern w:val="0"/>
                <w:szCs w:val="20"/>
                <w:lang w:val="en-US" w:eastAsia="en-GB"/>
                <w14:ligatures w14:val="none"/>
              </w:rPr>
              <w:t>Per request of RB Rail AS.</w:t>
            </w:r>
          </w:p>
        </w:tc>
      </w:tr>
    </w:tbl>
    <w:p w14:paraId="48165656" w14:textId="77777777" w:rsidR="00D2272E" w:rsidRPr="00D2272E" w:rsidRDefault="00D2272E" w:rsidP="00D2272E">
      <w:pPr>
        <w:spacing w:line="276" w:lineRule="auto"/>
        <w:jc w:val="both"/>
        <w:rPr>
          <w:rFonts w:ascii="Arial" w:hAnsi="Arial" w:cs="Arial"/>
          <w:lang w:val="en-US"/>
        </w:rPr>
      </w:pPr>
    </w:p>
    <w:p w14:paraId="0CAC3A9E" w14:textId="77777777" w:rsidR="008E280E" w:rsidRDefault="008E280E">
      <w:pPr>
        <w:spacing w:before="0" w:after="160"/>
        <w:rPr>
          <w:rFonts w:ascii="Arial" w:eastAsiaTheme="majorEastAsia" w:hAnsi="Arial" w:cs="Arial"/>
          <w:b/>
          <w:caps/>
          <w:color w:val="2F5496" w:themeColor="accent1" w:themeShade="BF"/>
          <w:szCs w:val="20"/>
        </w:rPr>
      </w:pPr>
      <w:r>
        <w:rPr>
          <w:rFonts w:ascii="Arial" w:hAnsi="Arial" w:cs="Arial"/>
          <w:szCs w:val="20"/>
        </w:rPr>
        <w:br w:type="page"/>
      </w:r>
    </w:p>
    <w:p w14:paraId="36F9C1BE" w14:textId="7A9A4DEB" w:rsidR="002D31A5" w:rsidRPr="002F5F95" w:rsidRDefault="002D31A5" w:rsidP="00F235D2">
      <w:pPr>
        <w:pStyle w:val="Heading1"/>
        <w:spacing w:before="120" w:after="120"/>
        <w:ind w:left="720"/>
        <w:jc w:val="right"/>
        <w:rPr>
          <w:rFonts w:ascii="Arial" w:hAnsi="Arial" w:cs="Arial"/>
          <w:sz w:val="20"/>
          <w:szCs w:val="20"/>
          <w:lang w:val="en-GB"/>
        </w:rPr>
      </w:pPr>
      <w:r w:rsidRPr="002F5F95">
        <w:rPr>
          <w:rFonts w:ascii="Arial" w:hAnsi="Arial" w:cs="Arial"/>
          <w:sz w:val="20"/>
          <w:szCs w:val="20"/>
        </w:rPr>
        <w:lastRenderedPageBreak/>
        <w:t>Annex</w:t>
      </w:r>
      <w:r w:rsidR="00EA0765">
        <w:rPr>
          <w:rFonts w:ascii="Arial" w:hAnsi="Arial" w:cs="Arial"/>
          <w:sz w:val="20"/>
          <w:szCs w:val="20"/>
        </w:rPr>
        <w:t xml:space="preserve"> no</w:t>
      </w:r>
      <w:r w:rsidRPr="002F5F95">
        <w:rPr>
          <w:rFonts w:ascii="Arial" w:hAnsi="Arial" w:cs="Arial"/>
          <w:sz w:val="20"/>
          <w:szCs w:val="20"/>
        </w:rPr>
        <w:t xml:space="preserve"> </w:t>
      </w:r>
      <w:r w:rsidR="00296DCE" w:rsidRPr="002F5F95">
        <w:rPr>
          <w:rFonts w:ascii="Arial" w:hAnsi="Arial" w:cs="Arial"/>
          <w:sz w:val="20"/>
          <w:szCs w:val="20"/>
        </w:rPr>
        <w:t>2</w:t>
      </w:r>
      <w:r w:rsidRPr="002F5F95">
        <w:rPr>
          <w:rFonts w:ascii="Arial" w:hAnsi="Arial" w:cs="Arial"/>
          <w:sz w:val="20"/>
          <w:szCs w:val="20"/>
        </w:rPr>
        <w:t xml:space="preserve">. </w:t>
      </w:r>
      <w:r w:rsidR="00185D1A" w:rsidRPr="002F5F95">
        <w:rPr>
          <w:rFonts w:ascii="Arial" w:hAnsi="Arial" w:cs="Arial"/>
          <w:sz w:val="20"/>
          <w:szCs w:val="20"/>
        </w:rPr>
        <w:t>Application for participation in open competition</w:t>
      </w:r>
      <w:bookmarkStart w:id="751" w:name="_Hlk207009737"/>
      <w:bookmarkEnd w:id="746"/>
      <w:bookmarkEnd w:id="747"/>
      <w:bookmarkEnd w:id="748"/>
    </w:p>
    <w:p w14:paraId="7FC04527" w14:textId="77777777" w:rsidR="00933CA7" w:rsidRPr="002F5F95" w:rsidRDefault="00933CA7" w:rsidP="00F235D2">
      <w:pPr>
        <w:keepNext/>
        <w:spacing w:after="120" w:line="240" w:lineRule="auto"/>
        <w:jc w:val="center"/>
        <w:rPr>
          <w:rFonts w:ascii="Arial" w:eastAsia="Times New Roman" w:hAnsi="Arial" w:cs="Arial"/>
          <w:b/>
          <w:caps/>
          <w:kern w:val="0"/>
          <w:szCs w:val="20"/>
          <w:lang w:val="en-US"/>
          <w14:ligatures w14:val="none"/>
        </w:rPr>
      </w:pPr>
    </w:p>
    <w:p w14:paraId="2CC8CAB6" w14:textId="703D4140" w:rsidR="008749DA" w:rsidRPr="002F5F95" w:rsidRDefault="008749DA" w:rsidP="00F235D2">
      <w:pPr>
        <w:keepNext/>
        <w:spacing w:after="120" w:line="240" w:lineRule="auto"/>
        <w:jc w:val="center"/>
        <w:rPr>
          <w:rFonts w:ascii="Arial" w:eastAsia="Myriad Pro" w:hAnsi="Arial" w:cs="Arial"/>
          <w:b/>
          <w:caps/>
          <w:kern w:val="0"/>
          <w:szCs w:val="20"/>
          <w:lang w:val="en-US"/>
          <w14:ligatures w14:val="none"/>
        </w:rPr>
      </w:pPr>
      <w:r w:rsidRPr="002F5F95">
        <w:rPr>
          <w:rFonts w:ascii="Arial" w:eastAsia="Times New Roman" w:hAnsi="Arial" w:cs="Arial"/>
          <w:b/>
          <w:caps/>
          <w:kern w:val="0"/>
          <w:szCs w:val="20"/>
          <w:lang w:val="en-US"/>
          <w14:ligatures w14:val="none"/>
        </w:rPr>
        <w:t>APPLICATION FOR PARTICIPATION IN THE open competition</w:t>
      </w:r>
      <w:r w:rsidRPr="002F5F95">
        <w:rPr>
          <w:rFonts w:ascii="Arial" w:eastAsia="Times New Roman" w:hAnsi="Arial" w:cs="Arial"/>
          <w:b/>
          <w:caps/>
          <w:kern w:val="0"/>
          <w:szCs w:val="20"/>
          <w:lang w:val="en-US"/>
          <w14:ligatures w14:val="none"/>
        </w:rPr>
        <w:br/>
      </w:r>
      <w:r w:rsidR="00FF78C5">
        <w:rPr>
          <w:rFonts w:ascii="Arial" w:eastAsia="Times New Roman" w:hAnsi="Arial" w:cs="Arial"/>
          <w:b/>
          <w:caps/>
          <w:kern w:val="0"/>
          <w:szCs w:val="20"/>
          <w:lang w:val="en-US"/>
          <w14:ligatures w14:val="none"/>
        </w:rPr>
        <w:t>“</w:t>
      </w:r>
      <w:r w:rsidR="007E0A6A">
        <w:rPr>
          <w:rFonts w:ascii="Arial" w:eastAsia="Times New Roman" w:hAnsi="Arial" w:cs="Arial"/>
          <w:b/>
          <w:caps/>
          <w:kern w:val="0"/>
          <w:szCs w:val="20"/>
          <w:lang w:val="en-US"/>
          <w14:ligatures w14:val="none"/>
        </w:rPr>
        <w:t>FUNCTIONAL AUDIT OF RB RAIL AS</w:t>
      </w:r>
      <w:r w:rsidR="00FF78C5">
        <w:rPr>
          <w:rFonts w:ascii="Arial" w:eastAsia="Times New Roman" w:hAnsi="Arial" w:cs="Arial"/>
          <w:b/>
          <w:caps/>
          <w:kern w:val="0"/>
          <w:szCs w:val="20"/>
          <w:lang w:val="en-US"/>
          <w14:ligatures w14:val="none"/>
        </w:rPr>
        <w:t>”</w:t>
      </w:r>
    </w:p>
    <w:p w14:paraId="2E157DFD" w14:textId="066FF92F" w:rsidR="008749DA" w:rsidRPr="002F5F95" w:rsidRDefault="008749DA" w:rsidP="00F235D2">
      <w:pPr>
        <w:keepNext/>
        <w:spacing w:after="120" w:line="240" w:lineRule="auto"/>
        <w:jc w:val="center"/>
        <w:rPr>
          <w:rFonts w:ascii="Arial" w:eastAsia="Times New Roman" w:hAnsi="Arial" w:cs="Arial"/>
          <w:bCs/>
          <w:caps/>
          <w:kern w:val="0"/>
          <w:szCs w:val="20"/>
          <w:lang w:val="en-US"/>
          <w14:ligatures w14:val="none"/>
        </w:rPr>
      </w:pPr>
      <w:r w:rsidRPr="002F5F95">
        <w:rPr>
          <w:rFonts w:ascii="Arial" w:eastAsia="Times New Roman" w:hAnsi="Arial" w:cs="Arial"/>
          <w:bCs/>
          <w:caps/>
          <w:kern w:val="0"/>
          <w:szCs w:val="20"/>
          <w:lang w:val="en-US"/>
          <w14:ligatures w14:val="none"/>
        </w:rPr>
        <w:t>(</w:t>
      </w:r>
      <w:r w:rsidR="000D2C02" w:rsidRPr="002F5F95">
        <w:rPr>
          <w:rFonts w:ascii="Arial" w:hAnsi="Arial" w:cs="Arial"/>
          <w:bCs/>
          <w:szCs w:val="20"/>
          <w:lang w:val="en-US"/>
        </w:rPr>
        <w:t xml:space="preserve">ID No </w:t>
      </w:r>
      <w:r w:rsidR="007E0A6A">
        <w:rPr>
          <w:rFonts w:ascii="Arial" w:hAnsi="Arial" w:cs="Arial"/>
          <w:bCs/>
          <w:szCs w:val="20"/>
          <w:lang w:val="en-US"/>
        </w:rPr>
        <w:t>RBR 2026/5</w:t>
      </w:r>
      <w:r w:rsidRPr="002F5F95">
        <w:rPr>
          <w:rFonts w:ascii="Arial" w:eastAsia="Times New Roman" w:hAnsi="Arial" w:cs="Arial"/>
          <w:bCs/>
          <w:caps/>
          <w:kern w:val="0"/>
          <w:szCs w:val="20"/>
          <w:lang w:val="en-US"/>
          <w14:ligatures w14:val="none"/>
        </w:rPr>
        <w:t>)</w:t>
      </w:r>
    </w:p>
    <w:bookmarkEnd w:id="751"/>
    <w:p w14:paraId="058891F9" w14:textId="77777777" w:rsidR="00106675" w:rsidRPr="002F5F95" w:rsidRDefault="00106675" w:rsidP="00F235D2">
      <w:pPr>
        <w:keepNext/>
        <w:spacing w:after="120" w:line="240" w:lineRule="auto"/>
        <w:jc w:val="center"/>
        <w:rPr>
          <w:rFonts w:ascii="Arial" w:eastAsia="Times New Roman" w:hAnsi="Arial" w:cs="Arial"/>
          <w:b/>
          <w:caps/>
          <w:kern w:val="0"/>
          <w:szCs w:val="20"/>
          <w:lang w:val="en-US"/>
          <w14:ligatures w14:val="none"/>
        </w:rPr>
      </w:pPr>
    </w:p>
    <w:tbl>
      <w:tblPr>
        <w:tblStyle w:val="TableGrid4"/>
        <w:tblW w:w="0" w:type="auto"/>
        <w:jc w:val="center"/>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ook w:val="04A0" w:firstRow="1" w:lastRow="0" w:firstColumn="1" w:lastColumn="0" w:noHBand="0" w:noVBand="1"/>
      </w:tblPr>
      <w:tblGrid>
        <w:gridCol w:w="4540"/>
        <w:gridCol w:w="4476"/>
      </w:tblGrid>
      <w:tr w:rsidR="00106675" w:rsidRPr="002F5F95" w14:paraId="7F0C55EE" w14:textId="77777777" w:rsidTr="00933CA7">
        <w:trPr>
          <w:jc w:val="center"/>
        </w:trPr>
        <w:tc>
          <w:tcPr>
            <w:tcW w:w="4540" w:type="dxa"/>
            <w:tcBorders>
              <w:top w:val="nil"/>
              <w:left w:val="nil"/>
              <w:bottom w:val="nil"/>
              <w:right w:val="nil"/>
            </w:tcBorders>
            <w:shd w:val="clear" w:color="auto" w:fill="2F5496"/>
            <w:vAlign w:val="center"/>
          </w:tcPr>
          <w:p w14:paraId="6F3EC220" w14:textId="77777777"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Name of the Tenderer or all members of the partnership</w:t>
            </w:r>
          </w:p>
        </w:tc>
        <w:tc>
          <w:tcPr>
            <w:tcW w:w="4476" w:type="dxa"/>
            <w:tcBorders>
              <w:left w:val="nil"/>
            </w:tcBorders>
            <w:vAlign w:val="center"/>
          </w:tcPr>
          <w:p w14:paraId="55AA3DA9"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4B1249B4" w14:textId="77777777" w:rsidTr="00933CA7">
        <w:trPr>
          <w:jc w:val="center"/>
        </w:trPr>
        <w:tc>
          <w:tcPr>
            <w:tcW w:w="4540" w:type="dxa"/>
            <w:tcBorders>
              <w:top w:val="nil"/>
              <w:left w:val="nil"/>
              <w:bottom w:val="nil"/>
              <w:right w:val="nil"/>
            </w:tcBorders>
            <w:shd w:val="clear" w:color="auto" w:fill="2F5496"/>
            <w:vAlign w:val="center"/>
          </w:tcPr>
          <w:p w14:paraId="17498DFD" w14:textId="5A65991F"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Registration number of the Tenderer or all members of the partnership</w:t>
            </w:r>
          </w:p>
        </w:tc>
        <w:tc>
          <w:tcPr>
            <w:tcW w:w="4476" w:type="dxa"/>
            <w:tcBorders>
              <w:left w:val="nil"/>
            </w:tcBorders>
            <w:vAlign w:val="center"/>
          </w:tcPr>
          <w:p w14:paraId="7BD8E691"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34BFB602" w14:textId="77777777" w:rsidTr="00933CA7">
        <w:trPr>
          <w:jc w:val="center"/>
        </w:trPr>
        <w:tc>
          <w:tcPr>
            <w:tcW w:w="4540" w:type="dxa"/>
            <w:tcBorders>
              <w:top w:val="nil"/>
              <w:left w:val="nil"/>
              <w:bottom w:val="nil"/>
              <w:right w:val="nil"/>
            </w:tcBorders>
            <w:shd w:val="clear" w:color="auto" w:fill="2F5496"/>
            <w:vAlign w:val="center"/>
          </w:tcPr>
          <w:p w14:paraId="17A25024" w14:textId="77777777" w:rsidR="00106675" w:rsidRPr="002F5F95" w:rsidRDefault="00106675" w:rsidP="00F235D2">
            <w:pPr>
              <w:spacing w:after="120"/>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VAT payer registration number of the Tenderer or all members of the partnership</w:t>
            </w:r>
          </w:p>
        </w:tc>
        <w:tc>
          <w:tcPr>
            <w:tcW w:w="4476" w:type="dxa"/>
            <w:tcBorders>
              <w:left w:val="nil"/>
            </w:tcBorders>
            <w:vAlign w:val="center"/>
          </w:tcPr>
          <w:p w14:paraId="48E92F13" w14:textId="77777777" w:rsidR="00106675" w:rsidRPr="002F5F95" w:rsidRDefault="00106675" w:rsidP="00F235D2">
            <w:pPr>
              <w:spacing w:after="120"/>
              <w:jc w:val="center"/>
              <w:rPr>
                <w:rFonts w:ascii="Arial" w:eastAsia="Myriad Pro" w:hAnsi="Arial" w:cs="Arial"/>
                <w:b/>
                <w:caps/>
                <w:szCs w:val="20"/>
              </w:rPr>
            </w:pPr>
          </w:p>
        </w:tc>
      </w:tr>
      <w:tr w:rsidR="00870D55" w:rsidRPr="002F5F95" w14:paraId="4AFF1CFB" w14:textId="77777777" w:rsidTr="00933CA7">
        <w:trPr>
          <w:jc w:val="center"/>
        </w:trPr>
        <w:tc>
          <w:tcPr>
            <w:tcW w:w="4540" w:type="dxa"/>
            <w:tcBorders>
              <w:top w:val="nil"/>
              <w:left w:val="nil"/>
              <w:bottom w:val="nil"/>
              <w:right w:val="nil"/>
            </w:tcBorders>
            <w:shd w:val="clear" w:color="auto" w:fill="2F5496"/>
            <w:vAlign w:val="center"/>
          </w:tcPr>
          <w:p w14:paraId="2CDF2048" w14:textId="57B5A627" w:rsidR="00870D55" w:rsidRPr="002F5F95" w:rsidRDefault="006C116B" w:rsidP="00F235D2">
            <w:pPr>
              <w:spacing w:after="120"/>
              <w:jc w:val="both"/>
              <w:rPr>
                <w:rFonts w:ascii="Arial" w:eastAsia="Myriad Pro" w:hAnsi="Arial" w:cs="Arial"/>
                <w:b/>
                <w:bCs/>
                <w:color w:val="F2F2F2" w:themeColor="background1" w:themeShade="F2"/>
                <w:szCs w:val="20"/>
              </w:rPr>
            </w:pPr>
            <w:r w:rsidRPr="002F5F95">
              <w:rPr>
                <w:rFonts w:ascii="Arial" w:hAnsi="Arial" w:cs="Arial"/>
                <w:b/>
                <w:bCs/>
                <w:color w:val="F2F2F2" w:themeColor="background1" w:themeShade="F2"/>
                <w:szCs w:val="20"/>
              </w:rPr>
              <w:t>Tender’s or all members of partnership taxpayer number in Latvia (</w:t>
            </w:r>
            <w:r w:rsidRPr="002F5F95">
              <w:rPr>
                <w:rFonts w:ascii="Arial" w:hAnsi="Arial" w:cs="Arial"/>
                <w:b/>
                <w:bCs/>
                <w:i/>
                <w:iCs/>
                <w:color w:val="F2F2F2" w:themeColor="background1" w:themeShade="F2"/>
                <w:szCs w:val="20"/>
              </w:rPr>
              <w:t>must be filled in about all relevant persons if a taxable person's number has been assigned in Latvia, otherwise please fill “N/A”</w:t>
            </w:r>
            <w:r w:rsidRPr="002F5F95">
              <w:rPr>
                <w:rFonts w:ascii="Arial" w:hAnsi="Arial" w:cs="Arial"/>
                <w:b/>
                <w:bCs/>
                <w:color w:val="F2F2F2" w:themeColor="background1" w:themeShade="F2"/>
                <w:szCs w:val="20"/>
              </w:rPr>
              <w:t>)</w:t>
            </w:r>
          </w:p>
        </w:tc>
        <w:tc>
          <w:tcPr>
            <w:tcW w:w="4476" w:type="dxa"/>
            <w:tcBorders>
              <w:left w:val="nil"/>
            </w:tcBorders>
            <w:vAlign w:val="center"/>
          </w:tcPr>
          <w:p w14:paraId="06E64559" w14:textId="77777777" w:rsidR="00870D55" w:rsidRPr="002F5F95" w:rsidRDefault="00870D55" w:rsidP="00F235D2">
            <w:pPr>
              <w:spacing w:after="120"/>
              <w:jc w:val="center"/>
              <w:rPr>
                <w:rFonts w:ascii="Arial" w:eastAsia="Myriad Pro" w:hAnsi="Arial" w:cs="Arial"/>
                <w:b/>
                <w:caps/>
                <w:szCs w:val="20"/>
              </w:rPr>
            </w:pPr>
          </w:p>
        </w:tc>
      </w:tr>
      <w:tr w:rsidR="00106675" w:rsidRPr="002F5F95" w14:paraId="5F68BDBB" w14:textId="77777777" w:rsidTr="00933CA7">
        <w:trPr>
          <w:jc w:val="center"/>
        </w:trPr>
        <w:tc>
          <w:tcPr>
            <w:tcW w:w="4540" w:type="dxa"/>
            <w:tcBorders>
              <w:top w:val="nil"/>
              <w:left w:val="nil"/>
              <w:bottom w:val="nil"/>
              <w:right w:val="nil"/>
            </w:tcBorders>
            <w:shd w:val="clear" w:color="auto" w:fill="2F5496"/>
            <w:vAlign w:val="center"/>
          </w:tcPr>
          <w:p w14:paraId="39B636DB" w14:textId="77777777"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Name, surname and position of the person authorized to represent the Tenderer or name of nominated representative (in case of established partnership)</w:t>
            </w:r>
          </w:p>
        </w:tc>
        <w:tc>
          <w:tcPr>
            <w:tcW w:w="4476" w:type="dxa"/>
            <w:tcBorders>
              <w:left w:val="nil"/>
            </w:tcBorders>
            <w:vAlign w:val="center"/>
          </w:tcPr>
          <w:p w14:paraId="1E633804"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4FE8175D" w14:textId="77777777" w:rsidTr="00933CA7">
        <w:trPr>
          <w:jc w:val="center"/>
        </w:trPr>
        <w:tc>
          <w:tcPr>
            <w:tcW w:w="4540" w:type="dxa"/>
            <w:tcBorders>
              <w:top w:val="nil"/>
              <w:left w:val="nil"/>
              <w:bottom w:val="nil"/>
              <w:right w:val="nil"/>
            </w:tcBorders>
            <w:shd w:val="clear" w:color="auto" w:fill="2F5496"/>
            <w:vAlign w:val="center"/>
          </w:tcPr>
          <w:p w14:paraId="50438553" w14:textId="77777777"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Legal address of the Tenderer or all members of the partnership</w:t>
            </w:r>
          </w:p>
        </w:tc>
        <w:tc>
          <w:tcPr>
            <w:tcW w:w="4476" w:type="dxa"/>
            <w:tcBorders>
              <w:left w:val="nil"/>
            </w:tcBorders>
            <w:vAlign w:val="center"/>
          </w:tcPr>
          <w:p w14:paraId="495EAB8D"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7E86F69C" w14:textId="77777777" w:rsidTr="00933CA7">
        <w:trPr>
          <w:jc w:val="center"/>
        </w:trPr>
        <w:tc>
          <w:tcPr>
            <w:tcW w:w="4540" w:type="dxa"/>
            <w:tcBorders>
              <w:top w:val="nil"/>
              <w:left w:val="nil"/>
              <w:bottom w:val="nil"/>
              <w:right w:val="nil"/>
            </w:tcBorders>
            <w:shd w:val="clear" w:color="auto" w:fill="2F5496"/>
            <w:vAlign w:val="center"/>
          </w:tcPr>
          <w:p w14:paraId="15D52E25" w14:textId="77777777"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Correspondence address of the Tenderer or all members of the partnership</w:t>
            </w:r>
          </w:p>
        </w:tc>
        <w:tc>
          <w:tcPr>
            <w:tcW w:w="4476" w:type="dxa"/>
            <w:tcBorders>
              <w:left w:val="nil"/>
            </w:tcBorders>
            <w:vAlign w:val="center"/>
          </w:tcPr>
          <w:p w14:paraId="2E57EF60"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0A126E1F" w14:textId="77777777" w:rsidTr="00933CA7">
        <w:trPr>
          <w:jc w:val="center"/>
        </w:trPr>
        <w:tc>
          <w:tcPr>
            <w:tcW w:w="4540" w:type="dxa"/>
            <w:tcBorders>
              <w:top w:val="nil"/>
              <w:left w:val="nil"/>
              <w:bottom w:val="nil"/>
              <w:right w:val="nil"/>
            </w:tcBorders>
            <w:shd w:val="clear" w:color="auto" w:fill="2F5496"/>
            <w:vAlign w:val="center"/>
          </w:tcPr>
          <w:p w14:paraId="1AAFBC7B" w14:textId="77777777" w:rsidR="00106675" w:rsidRPr="002F5F95" w:rsidRDefault="00106675" w:rsidP="00F235D2">
            <w:pPr>
              <w:spacing w:after="120"/>
              <w:rPr>
                <w:rFonts w:ascii="Arial" w:eastAsia="Myriad Pro" w:hAnsi="Arial" w:cs="Arial"/>
                <w:b/>
                <w:caps/>
                <w:color w:val="F2F2F2" w:themeColor="background1" w:themeShade="F2"/>
                <w:szCs w:val="20"/>
              </w:rPr>
            </w:pPr>
            <w:r w:rsidRPr="002F5F95">
              <w:rPr>
                <w:rFonts w:ascii="Arial" w:eastAsia="Myriad Pro" w:hAnsi="Arial" w:cs="Arial"/>
                <w:b/>
                <w:bCs/>
                <w:color w:val="F2F2F2" w:themeColor="background1" w:themeShade="F2"/>
                <w:szCs w:val="20"/>
              </w:rPr>
              <w:t>Bank of the Tenderer or all members of the partnership</w:t>
            </w:r>
          </w:p>
        </w:tc>
        <w:tc>
          <w:tcPr>
            <w:tcW w:w="4476" w:type="dxa"/>
            <w:tcBorders>
              <w:left w:val="nil"/>
            </w:tcBorders>
            <w:vAlign w:val="center"/>
          </w:tcPr>
          <w:p w14:paraId="62DE6D42"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3854A4BF" w14:textId="77777777" w:rsidTr="00933CA7">
        <w:trPr>
          <w:jc w:val="center"/>
        </w:trPr>
        <w:tc>
          <w:tcPr>
            <w:tcW w:w="4540" w:type="dxa"/>
            <w:tcBorders>
              <w:top w:val="nil"/>
              <w:left w:val="nil"/>
              <w:bottom w:val="nil"/>
              <w:right w:val="nil"/>
            </w:tcBorders>
            <w:shd w:val="clear" w:color="auto" w:fill="2F5496"/>
            <w:vAlign w:val="center"/>
          </w:tcPr>
          <w:p w14:paraId="00175962" w14:textId="77777777" w:rsidR="00106675" w:rsidRPr="002F5F95" w:rsidRDefault="00106675" w:rsidP="00F235D2">
            <w:pPr>
              <w:spacing w:after="120"/>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Bank code (SWIFT) of the Tenderer or all members of the partnership</w:t>
            </w:r>
          </w:p>
        </w:tc>
        <w:tc>
          <w:tcPr>
            <w:tcW w:w="4476" w:type="dxa"/>
            <w:tcBorders>
              <w:left w:val="nil"/>
            </w:tcBorders>
            <w:vAlign w:val="center"/>
          </w:tcPr>
          <w:p w14:paraId="1ACCA7F8"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21010ACB" w14:textId="77777777" w:rsidTr="00933CA7">
        <w:trPr>
          <w:jc w:val="center"/>
        </w:trPr>
        <w:tc>
          <w:tcPr>
            <w:tcW w:w="4540" w:type="dxa"/>
            <w:tcBorders>
              <w:top w:val="nil"/>
              <w:left w:val="nil"/>
              <w:bottom w:val="nil"/>
              <w:right w:val="nil"/>
            </w:tcBorders>
            <w:shd w:val="clear" w:color="auto" w:fill="2F5496"/>
            <w:vAlign w:val="center"/>
          </w:tcPr>
          <w:p w14:paraId="2240F7B9" w14:textId="77777777" w:rsidR="00106675" w:rsidRPr="002F5F95" w:rsidRDefault="00106675" w:rsidP="00F235D2">
            <w:pPr>
              <w:spacing w:after="120"/>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Bank account (IBAN) of the Tenderer or all members of the partnership</w:t>
            </w:r>
          </w:p>
        </w:tc>
        <w:tc>
          <w:tcPr>
            <w:tcW w:w="4476" w:type="dxa"/>
            <w:tcBorders>
              <w:left w:val="nil"/>
            </w:tcBorders>
            <w:vAlign w:val="center"/>
          </w:tcPr>
          <w:p w14:paraId="316C40DC" w14:textId="77777777" w:rsidR="00106675" w:rsidRPr="002F5F95" w:rsidRDefault="00106675" w:rsidP="00F235D2">
            <w:pPr>
              <w:spacing w:after="120"/>
              <w:jc w:val="center"/>
              <w:rPr>
                <w:rFonts w:ascii="Arial" w:eastAsia="Myriad Pro" w:hAnsi="Arial" w:cs="Arial"/>
                <w:b/>
                <w:caps/>
                <w:szCs w:val="20"/>
              </w:rPr>
            </w:pPr>
          </w:p>
        </w:tc>
      </w:tr>
      <w:tr w:rsidR="00106675" w:rsidRPr="002F5F95" w14:paraId="6612C98D" w14:textId="77777777" w:rsidTr="00933CA7">
        <w:trPr>
          <w:jc w:val="center"/>
        </w:trPr>
        <w:tc>
          <w:tcPr>
            <w:tcW w:w="4540" w:type="dxa"/>
            <w:tcBorders>
              <w:top w:val="nil"/>
              <w:left w:val="nil"/>
              <w:bottom w:val="nil"/>
              <w:right w:val="nil"/>
            </w:tcBorders>
            <w:shd w:val="clear" w:color="auto" w:fill="2F5496"/>
            <w:vAlign w:val="center"/>
          </w:tcPr>
          <w:p w14:paraId="4007E38A" w14:textId="77777777" w:rsidR="00106675" w:rsidRPr="002F5F95" w:rsidRDefault="00106675" w:rsidP="00F235D2">
            <w:pPr>
              <w:spacing w:after="120"/>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Contact person and contact information of the Tenderer (name, surname, position, telephone number, e-mail)</w:t>
            </w:r>
          </w:p>
        </w:tc>
        <w:tc>
          <w:tcPr>
            <w:tcW w:w="4476" w:type="dxa"/>
            <w:tcBorders>
              <w:left w:val="nil"/>
            </w:tcBorders>
            <w:vAlign w:val="center"/>
          </w:tcPr>
          <w:p w14:paraId="09B0FE27" w14:textId="77777777" w:rsidR="00106675" w:rsidRPr="002F5F95" w:rsidRDefault="00106675" w:rsidP="00F235D2">
            <w:pPr>
              <w:spacing w:after="120"/>
              <w:jc w:val="center"/>
              <w:rPr>
                <w:rFonts w:ascii="Arial" w:eastAsia="Myriad Pro" w:hAnsi="Arial" w:cs="Arial"/>
                <w:b/>
                <w:caps/>
                <w:szCs w:val="20"/>
              </w:rPr>
            </w:pPr>
          </w:p>
        </w:tc>
      </w:tr>
    </w:tbl>
    <w:p w14:paraId="79CB0694" w14:textId="77777777" w:rsidR="00106675" w:rsidRPr="002F5F95" w:rsidRDefault="00106675" w:rsidP="00F235D2">
      <w:pPr>
        <w:spacing w:after="120" w:line="240" w:lineRule="auto"/>
        <w:ind w:left="567" w:hanging="567"/>
        <w:jc w:val="both"/>
        <w:rPr>
          <w:rFonts w:ascii="Arial" w:eastAsia="Myriad Pro,Times New Roman" w:hAnsi="Arial" w:cs="Arial"/>
          <w:szCs w:val="20"/>
          <w:lang w:val="en-US"/>
        </w:rPr>
      </w:pPr>
      <w:r w:rsidRPr="002F5F95">
        <w:rPr>
          <w:rFonts w:ascii="Arial" w:eastAsia="Myriad Pro" w:hAnsi="Arial" w:cs="Arial"/>
          <w:szCs w:val="20"/>
          <w:lang w:val="en-US"/>
        </w:rPr>
        <w:t>By submitting the Proposal, the Tenderer hereby:</w:t>
      </w:r>
    </w:p>
    <w:p w14:paraId="7CC84C3B" w14:textId="611C470F" w:rsidR="00106675" w:rsidRPr="002F5F95" w:rsidRDefault="00106675" w:rsidP="00846A7E">
      <w:pPr>
        <w:numPr>
          <w:ilvl w:val="0"/>
          <w:numId w:val="16"/>
        </w:numPr>
        <w:spacing w:after="120" w:line="240" w:lineRule="auto"/>
        <w:jc w:val="both"/>
        <w:rPr>
          <w:rFonts w:ascii="Arial" w:eastAsia="Myriad Pro,Times New Roman" w:hAnsi="Arial" w:cs="Arial"/>
          <w:szCs w:val="20"/>
          <w:lang w:val="en-US"/>
        </w:rPr>
      </w:pPr>
      <w:r w:rsidRPr="002F5F95">
        <w:rPr>
          <w:rFonts w:ascii="Arial" w:eastAsia="Myriad Pro" w:hAnsi="Arial" w:cs="Arial"/>
          <w:szCs w:val="20"/>
          <w:lang w:val="en-US"/>
        </w:rPr>
        <w:t xml:space="preserve">Confirms participation in the Open competition </w:t>
      </w:r>
      <w:r w:rsidR="00FF78C5">
        <w:rPr>
          <w:rFonts w:ascii="Arial" w:eastAsia="Cambria" w:hAnsi="Arial" w:cs="Arial"/>
          <w:szCs w:val="20"/>
          <w:lang w:val="en-US"/>
        </w:rPr>
        <w:t>“</w:t>
      </w:r>
      <w:r w:rsidR="007E0A6A">
        <w:rPr>
          <w:rFonts w:ascii="Arial" w:eastAsia="Cambria" w:hAnsi="Arial" w:cs="Arial"/>
          <w:szCs w:val="20"/>
          <w:lang w:val="en-US"/>
        </w:rPr>
        <w:t>FUNCTIONAL AUDIT OF RB RAIL AS</w:t>
      </w:r>
      <w:r w:rsidR="00FF78C5">
        <w:rPr>
          <w:rFonts w:ascii="Arial" w:eastAsia="Cambria" w:hAnsi="Arial" w:cs="Arial"/>
          <w:szCs w:val="20"/>
          <w:lang w:val="en-US"/>
        </w:rPr>
        <w:t>”</w:t>
      </w:r>
      <w:r w:rsidRPr="002F5F95">
        <w:rPr>
          <w:rFonts w:ascii="Arial" w:eastAsia="Myriad Pro" w:hAnsi="Arial" w:cs="Arial"/>
          <w:color w:val="000000"/>
          <w:szCs w:val="20"/>
          <w:shd w:val="clear" w:color="auto" w:fill="FFFFFF"/>
          <w:lang w:val="en-US" w:eastAsia="en-GB" w:bidi="en-GB"/>
        </w:rPr>
        <w:t xml:space="preserve"> (</w:t>
      </w:r>
      <w:r w:rsidR="000D2C02" w:rsidRPr="002F5F95">
        <w:rPr>
          <w:rFonts w:ascii="Arial" w:hAnsi="Arial" w:cs="Arial"/>
          <w:bCs/>
          <w:szCs w:val="20"/>
          <w:lang w:val="en-US"/>
        </w:rPr>
        <w:t xml:space="preserve">ID No </w:t>
      </w:r>
      <w:r w:rsidR="007E0A6A">
        <w:rPr>
          <w:rFonts w:ascii="Arial" w:hAnsi="Arial" w:cs="Arial"/>
          <w:bCs/>
          <w:szCs w:val="20"/>
          <w:lang w:val="en-US"/>
        </w:rPr>
        <w:t>RBR 2026/5</w:t>
      </w:r>
      <w:r w:rsidRPr="002F5F95">
        <w:rPr>
          <w:rFonts w:ascii="Arial" w:eastAsia="Myriad Pro" w:hAnsi="Arial" w:cs="Arial"/>
          <w:color w:val="000000"/>
          <w:szCs w:val="20"/>
          <w:shd w:val="clear" w:color="auto" w:fill="FFFFFF"/>
          <w:lang w:val="en-US" w:eastAsia="en-GB" w:bidi="en-GB"/>
        </w:rPr>
        <w:t>)</w:t>
      </w:r>
      <w:r w:rsidRPr="002F5F95">
        <w:rPr>
          <w:rFonts w:ascii="Arial" w:eastAsia="Myriad Pro" w:hAnsi="Arial" w:cs="Arial"/>
          <w:color w:val="000000"/>
          <w:szCs w:val="20"/>
          <w:shd w:val="clear" w:color="auto" w:fill="FFFFFF"/>
          <w:vertAlign w:val="superscript"/>
          <w:lang w:val="en-US" w:eastAsia="en-GB" w:bidi="en-GB"/>
        </w:rPr>
        <w:footnoteReference w:id="18"/>
      </w:r>
      <w:r w:rsidRPr="002F5F95">
        <w:rPr>
          <w:rFonts w:ascii="Arial" w:eastAsia="Myriad Pro" w:hAnsi="Arial" w:cs="Arial"/>
          <w:color w:val="000000"/>
          <w:szCs w:val="20"/>
          <w:shd w:val="clear" w:color="auto" w:fill="FFFFFF"/>
          <w:lang w:val="en-US" w:eastAsia="en-GB" w:bidi="en-GB"/>
        </w:rPr>
        <w:t xml:space="preserve">: </w:t>
      </w:r>
    </w:p>
    <w:p w14:paraId="68830918" w14:textId="77777777" w:rsidR="00327589" w:rsidRPr="002F5F95" w:rsidRDefault="00327589" w:rsidP="00E07F4B">
      <w:pPr>
        <w:spacing w:after="120" w:line="240" w:lineRule="auto"/>
        <w:jc w:val="both"/>
        <w:rPr>
          <w:rFonts w:ascii="Arial" w:eastAsia="Myriad Pro,Times New Roman" w:hAnsi="Arial" w:cs="Arial"/>
          <w:szCs w:val="20"/>
          <w:lang w:val="en-US"/>
        </w:rPr>
      </w:pPr>
    </w:p>
    <w:bookmarkEnd w:id="5"/>
    <w:p w14:paraId="79DD5D71" w14:textId="77777777" w:rsidR="00106675" w:rsidRPr="002F5F95" w:rsidRDefault="00106675" w:rsidP="00846A7E">
      <w:pPr>
        <w:numPr>
          <w:ilvl w:val="0"/>
          <w:numId w:val="16"/>
        </w:numPr>
        <w:spacing w:after="120" w:line="240" w:lineRule="auto"/>
        <w:ind w:left="567" w:hanging="567"/>
        <w:jc w:val="both"/>
        <w:rPr>
          <w:rFonts w:ascii="Arial" w:eastAsia="Myriad Pro,Times New Roman" w:hAnsi="Arial" w:cs="Arial"/>
          <w:szCs w:val="20"/>
          <w:lang w:val="en-US"/>
        </w:rPr>
      </w:pPr>
      <w:r w:rsidRPr="002F5F95">
        <w:rPr>
          <w:rFonts w:ascii="Arial" w:eastAsia="Myriad Pro" w:hAnsi="Arial" w:cs="Arial"/>
          <w:color w:val="000000"/>
          <w:szCs w:val="20"/>
          <w:shd w:val="clear" w:color="auto" w:fill="FFFFFF"/>
          <w:lang w:val="en-US" w:eastAsia="en-GB" w:bidi="en-GB"/>
        </w:rPr>
        <w:t xml:space="preserve">Informs that the following entities and/or </w:t>
      </w:r>
      <w:proofErr w:type="gramStart"/>
      <w:r w:rsidRPr="002F5F95">
        <w:rPr>
          <w:rFonts w:ascii="Arial" w:eastAsia="Myriad Pro" w:hAnsi="Arial" w:cs="Arial"/>
          <w:color w:val="000000"/>
          <w:szCs w:val="20"/>
          <w:shd w:val="clear" w:color="auto" w:fill="FFFFFF"/>
          <w:lang w:val="en-US" w:eastAsia="en-GB" w:bidi="en-GB"/>
        </w:rPr>
        <w:t>persons</w:t>
      </w:r>
      <w:proofErr w:type="gramEnd"/>
      <w:r w:rsidRPr="002F5F95">
        <w:rPr>
          <w:rFonts w:ascii="Arial" w:eastAsia="Myriad Pro" w:hAnsi="Arial" w:cs="Arial"/>
          <w:color w:val="000000"/>
          <w:szCs w:val="20"/>
          <w:shd w:val="clear" w:color="auto" w:fill="FFFFFF"/>
          <w:lang w:val="en-US" w:eastAsia="en-GB" w:bidi="en-GB"/>
        </w:rPr>
        <w:t xml:space="preserve"> comply with the following exclusion grounds (if any):</w:t>
      </w:r>
    </w:p>
    <w:tbl>
      <w:tblPr>
        <w:tblStyle w:val="ListTable3-Accent14"/>
        <w:tblW w:w="9493" w:type="dxa"/>
        <w:jc w:val="center"/>
        <w:tblLook w:val="04A0" w:firstRow="1" w:lastRow="0" w:firstColumn="1" w:lastColumn="0" w:noHBand="0" w:noVBand="1"/>
      </w:tblPr>
      <w:tblGrid>
        <w:gridCol w:w="3782"/>
        <w:gridCol w:w="5711"/>
      </w:tblGrid>
      <w:tr w:rsidR="00106675" w:rsidRPr="002F5F95" w14:paraId="719B4A4F" w14:textId="77777777" w:rsidTr="00933CA7">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782" w:type="dxa"/>
            <w:shd w:val="clear" w:color="auto" w:fill="2F5496"/>
            <w:vAlign w:val="center"/>
          </w:tcPr>
          <w:p w14:paraId="3C56B734" w14:textId="77777777" w:rsidR="00106675" w:rsidRPr="002F5F95" w:rsidRDefault="00106675" w:rsidP="00F235D2">
            <w:pPr>
              <w:spacing w:after="120"/>
              <w:jc w:val="center"/>
              <w:rPr>
                <w:rFonts w:ascii="Arial" w:eastAsia="Myriad Pro" w:hAnsi="Arial" w:cs="Arial"/>
                <w:color w:val="F2F2F2" w:themeColor="background1" w:themeShade="F2"/>
                <w:szCs w:val="20"/>
              </w:rPr>
            </w:pPr>
            <w:r w:rsidRPr="002F5F95">
              <w:rPr>
                <w:rFonts w:ascii="Arial" w:eastAsia="Myriad Pro" w:hAnsi="Arial" w:cs="Arial"/>
                <w:color w:val="F2F2F2" w:themeColor="background1" w:themeShade="F2"/>
                <w:szCs w:val="20"/>
              </w:rPr>
              <w:t>Name of the entity (person)</w:t>
            </w:r>
          </w:p>
        </w:tc>
        <w:tc>
          <w:tcPr>
            <w:tcW w:w="5711" w:type="dxa"/>
            <w:shd w:val="clear" w:color="auto" w:fill="2F5496"/>
            <w:vAlign w:val="center"/>
          </w:tcPr>
          <w:p w14:paraId="65BF292B" w14:textId="77777777" w:rsidR="00106675" w:rsidRPr="002F5F95" w:rsidRDefault="00106675" w:rsidP="00F235D2">
            <w:pPr>
              <w:spacing w:after="120"/>
              <w:jc w:val="center"/>
              <w:cnfStyle w:val="100000000000" w:firstRow="1" w:lastRow="0" w:firstColumn="0" w:lastColumn="0" w:oddVBand="0" w:evenVBand="0" w:oddHBand="0" w:evenHBand="0" w:firstRowFirstColumn="0" w:firstRowLastColumn="0" w:lastRowFirstColumn="0" w:lastRowLastColumn="0"/>
              <w:rPr>
                <w:rFonts w:ascii="Arial" w:eastAsia="Myriad Pro" w:hAnsi="Arial" w:cs="Arial"/>
                <w:color w:val="F2F2F2" w:themeColor="background1" w:themeShade="F2"/>
                <w:szCs w:val="20"/>
              </w:rPr>
            </w:pPr>
            <w:r w:rsidRPr="002F5F95">
              <w:rPr>
                <w:rFonts w:ascii="Arial" w:eastAsia="Myriad Pro" w:hAnsi="Arial" w:cs="Arial"/>
                <w:color w:val="F2F2F2" w:themeColor="background1" w:themeShade="F2"/>
                <w:szCs w:val="20"/>
              </w:rPr>
              <w:t>Exclusion ground and brief description of the violation</w:t>
            </w:r>
          </w:p>
        </w:tc>
      </w:tr>
      <w:tr w:rsidR="00106675" w:rsidRPr="002F5F95" w14:paraId="372E53CE" w14:textId="77777777" w:rsidTr="001066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82" w:type="dxa"/>
            <w:vAlign w:val="center"/>
          </w:tcPr>
          <w:p w14:paraId="6D7EA3EB" w14:textId="77777777" w:rsidR="00106675" w:rsidRPr="002F5F95" w:rsidRDefault="00106675" w:rsidP="00F235D2">
            <w:pPr>
              <w:spacing w:after="120"/>
              <w:jc w:val="both"/>
              <w:rPr>
                <w:rFonts w:ascii="Arial" w:eastAsia="Myriad Pro" w:hAnsi="Arial" w:cs="Arial"/>
                <w:szCs w:val="20"/>
              </w:rPr>
            </w:pPr>
            <w:r w:rsidRPr="002F5F95">
              <w:rPr>
                <w:rFonts w:ascii="Arial" w:eastAsia="Myriad Pro" w:hAnsi="Arial" w:cs="Arial"/>
                <w:szCs w:val="20"/>
              </w:rPr>
              <w:t>[</w:t>
            </w:r>
            <w:r w:rsidRPr="002F5F95">
              <w:rPr>
                <w:rFonts w:ascii="Arial" w:eastAsia="Arial" w:hAnsi="Arial" w:cs="Arial"/>
                <w:szCs w:val="20"/>
              </w:rPr>
              <w:t>●</w:t>
            </w:r>
            <w:r w:rsidRPr="002F5F95">
              <w:rPr>
                <w:rFonts w:ascii="Arial" w:eastAsia="Myriad Pro" w:hAnsi="Arial" w:cs="Arial"/>
                <w:szCs w:val="20"/>
              </w:rPr>
              <w:t>]</w:t>
            </w:r>
          </w:p>
        </w:tc>
        <w:tc>
          <w:tcPr>
            <w:tcW w:w="5711" w:type="dxa"/>
            <w:vAlign w:val="center"/>
          </w:tcPr>
          <w:p w14:paraId="2E636BE1" w14:textId="77777777" w:rsidR="00106675" w:rsidRPr="002F5F95" w:rsidRDefault="0010667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szCs w:val="20"/>
              </w:rPr>
            </w:pPr>
          </w:p>
        </w:tc>
      </w:tr>
      <w:tr w:rsidR="00106675" w:rsidRPr="002F5F95" w14:paraId="798CC0A0" w14:textId="77777777" w:rsidTr="00106675">
        <w:trPr>
          <w:jc w:val="center"/>
        </w:trPr>
        <w:tc>
          <w:tcPr>
            <w:cnfStyle w:val="001000000000" w:firstRow="0" w:lastRow="0" w:firstColumn="1" w:lastColumn="0" w:oddVBand="0" w:evenVBand="0" w:oddHBand="0" w:evenHBand="0" w:firstRowFirstColumn="0" w:firstRowLastColumn="0" w:lastRowFirstColumn="0" w:lastRowLastColumn="0"/>
            <w:tcW w:w="3782" w:type="dxa"/>
            <w:vAlign w:val="center"/>
          </w:tcPr>
          <w:p w14:paraId="0751E11A" w14:textId="77777777" w:rsidR="00106675" w:rsidRPr="002F5F95" w:rsidRDefault="00106675" w:rsidP="00F235D2">
            <w:pPr>
              <w:spacing w:after="120"/>
              <w:jc w:val="both"/>
              <w:rPr>
                <w:rFonts w:ascii="Arial" w:eastAsia="Myriad Pro" w:hAnsi="Arial" w:cs="Arial"/>
                <w:szCs w:val="20"/>
              </w:rPr>
            </w:pPr>
            <w:r w:rsidRPr="002F5F95">
              <w:rPr>
                <w:rFonts w:ascii="Arial" w:eastAsia="Myriad Pro" w:hAnsi="Arial" w:cs="Arial"/>
                <w:szCs w:val="20"/>
              </w:rPr>
              <w:t>[</w:t>
            </w:r>
            <w:r w:rsidRPr="002F5F95">
              <w:rPr>
                <w:rFonts w:ascii="Arial" w:eastAsia="Arial" w:hAnsi="Arial" w:cs="Arial"/>
                <w:szCs w:val="20"/>
              </w:rPr>
              <w:t>●</w:t>
            </w:r>
            <w:r w:rsidRPr="002F5F95">
              <w:rPr>
                <w:rFonts w:ascii="Arial" w:eastAsia="Myriad Pro" w:hAnsi="Arial" w:cs="Arial"/>
                <w:szCs w:val="20"/>
              </w:rPr>
              <w:t>]</w:t>
            </w:r>
          </w:p>
        </w:tc>
        <w:tc>
          <w:tcPr>
            <w:tcW w:w="5711" w:type="dxa"/>
            <w:vAlign w:val="center"/>
          </w:tcPr>
          <w:p w14:paraId="6B355F0F" w14:textId="77777777" w:rsidR="00106675" w:rsidRPr="002F5F95" w:rsidRDefault="00106675" w:rsidP="00F235D2">
            <w:pPr>
              <w:spacing w:after="120"/>
              <w:jc w:val="both"/>
              <w:cnfStyle w:val="000000000000" w:firstRow="0" w:lastRow="0" w:firstColumn="0" w:lastColumn="0" w:oddVBand="0" w:evenVBand="0" w:oddHBand="0" w:evenHBand="0" w:firstRowFirstColumn="0" w:firstRowLastColumn="0" w:lastRowFirstColumn="0" w:lastRowLastColumn="0"/>
              <w:rPr>
                <w:rFonts w:ascii="Arial" w:eastAsia="Cambria" w:hAnsi="Arial" w:cs="Arial"/>
                <w:szCs w:val="20"/>
              </w:rPr>
            </w:pPr>
          </w:p>
        </w:tc>
      </w:tr>
      <w:tr w:rsidR="00106675" w:rsidRPr="002F5F95" w14:paraId="189AEB43" w14:textId="77777777" w:rsidTr="0010667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82" w:type="dxa"/>
            <w:vAlign w:val="center"/>
          </w:tcPr>
          <w:p w14:paraId="27C6B5D5" w14:textId="77777777" w:rsidR="00106675" w:rsidRPr="002F5F95" w:rsidRDefault="00106675" w:rsidP="00F235D2">
            <w:pPr>
              <w:spacing w:after="120"/>
              <w:jc w:val="both"/>
              <w:rPr>
                <w:rFonts w:ascii="Arial" w:eastAsia="Myriad Pro" w:hAnsi="Arial" w:cs="Arial"/>
                <w:szCs w:val="20"/>
              </w:rPr>
            </w:pPr>
            <w:r w:rsidRPr="002F5F95">
              <w:rPr>
                <w:rFonts w:ascii="Arial" w:eastAsia="Myriad Pro" w:hAnsi="Arial" w:cs="Arial"/>
                <w:szCs w:val="20"/>
              </w:rPr>
              <w:t>[</w:t>
            </w:r>
            <w:r w:rsidRPr="002F5F95">
              <w:rPr>
                <w:rFonts w:ascii="Arial" w:eastAsia="Arial" w:hAnsi="Arial" w:cs="Arial"/>
                <w:szCs w:val="20"/>
              </w:rPr>
              <w:t>●</w:t>
            </w:r>
            <w:r w:rsidRPr="002F5F95">
              <w:rPr>
                <w:rFonts w:ascii="Arial" w:eastAsia="Myriad Pro" w:hAnsi="Arial" w:cs="Arial"/>
                <w:szCs w:val="20"/>
              </w:rPr>
              <w:t>]</w:t>
            </w:r>
          </w:p>
        </w:tc>
        <w:tc>
          <w:tcPr>
            <w:tcW w:w="5711" w:type="dxa"/>
            <w:vAlign w:val="center"/>
          </w:tcPr>
          <w:p w14:paraId="0D3A8206" w14:textId="77777777" w:rsidR="00106675" w:rsidRPr="002F5F95" w:rsidRDefault="00106675" w:rsidP="00F235D2">
            <w:pPr>
              <w:spacing w:after="120"/>
              <w:jc w:val="both"/>
              <w:cnfStyle w:val="000000100000" w:firstRow="0" w:lastRow="0" w:firstColumn="0" w:lastColumn="0" w:oddVBand="0" w:evenVBand="0" w:oddHBand="1" w:evenHBand="0" w:firstRowFirstColumn="0" w:firstRowLastColumn="0" w:lastRowFirstColumn="0" w:lastRowLastColumn="0"/>
              <w:rPr>
                <w:rFonts w:ascii="Arial" w:eastAsia="Cambria" w:hAnsi="Arial" w:cs="Arial"/>
                <w:szCs w:val="20"/>
              </w:rPr>
            </w:pPr>
          </w:p>
        </w:tc>
      </w:tr>
    </w:tbl>
    <w:p w14:paraId="0A401CF8" w14:textId="4C8B5602" w:rsidR="00106675" w:rsidRPr="00832437" w:rsidRDefault="00106675" w:rsidP="00846A7E">
      <w:pPr>
        <w:numPr>
          <w:ilvl w:val="0"/>
          <w:numId w:val="16"/>
        </w:numPr>
        <w:spacing w:after="120" w:line="240" w:lineRule="auto"/>
        <w:jc w:val="both"/>
        <w:rPr>
          <w:rFonts w:ascii="Arial" w:eastAsia="Myriad Pro" w:hAnsi="Arial" w:cs="Arial"/>
          <w:szCs w:val="20"/>
          <w:lang w:val="en-US"/>
        </w:rPr>
      </w:pPr>
      <w:r w:rsidRPr="002F5F95">
        <w:rPr>
          <w:rFonts w:ascii="Arial" w:eastAsia="Myriad Pro" w:hAnsi="Arial" w:cs="Arial"/>
          <w:szCs w:val="20"/>
          <w:lang w:val="en-US"/>
        </w:rPr>
        <w:t xml:space="preserve">Confirms that, if the Tenderer will be awarded the Contract, the Tenderer will provide quality and timely </w:t>
      </w:r>
      <w:r w:rsidRPr="00832437">
        <w:rPr>
          <w:rFonts w:ascii="Arial" w:eastAsia="Myriad Pro" w:hAnsi="Arial" w:cs="Arial"/>
          <w:szCs w:val="20"/>
          <w:lang w:val="en-US"/>
        </w:rPr>
        <w:t>performance of the contractual liabilities for the proposed price and in accordance with the requirements of the Annex No 1 “</w:t>
      </w:r>
      <w:r w:rsidR="00540A42" w:rsidRPr="00832437">
        <w:rPr>
          <w:rFonts w:ascii="Arial" w:eastAsia="Myriad Pro" w:hAnsi="Arial" w:cs="Arial"/>
          <w:bCs/>
          <w:szCs w:val="20"/>
          <w:lang w:val="en-US"/>
        </w:rPr>
        <w:t>Technical</w:t>
      </w:r>
      <w:r w:rsidR="00B735B6">
        <w:rPr>
          <w:rFonts w:ascii="Arial" w:eastAsia="Myriad Pro" w:hAnsi="Arial" w:cs="Arial"/>
          <w:bCs/>
          <w:szCs w:val="20"/>
          <w:lang w:val="en-US"/>
        </w:rPr>
        <w:t xml:space="preserve"> specification</w:t>
      </w:r>
      <w:r w:rsidR="00A22096" w:rsidRPr="00832437">
        <w:rPr>
          <w:rFonts w:ascii="Arial" w:eastAsia="Myriad Pro" w:hAnsi="Arial" w:cs="Arial"/>
          <w:bCs/>
          <w:szCs w:val="20"/>
          <w:lang w:val="en-US"/>
        </w:rPr>
        <w:t>”</w:t>
      </w:r>
      <w:r w:rsidRPr="00832437">
        <w:rPr>
          <w:rFonts w:ascii="Arial" w:eastAsia="Myriad Pro" w:hAnsi="Arial" w:cs="Arial"/>
          <w:bCs/>
          <w:szCs w:val="20"/>
          <w:lang w:val="en-US"/>
        </w:rPr>
        <w:t xml:space="preserve">. </w:t>
      </w:r>
    </w:p>
    <w:p w14:paraId="58A40F56" w14:textId="59A627AD" w:rsidR="00106675" w:rsidRPr="00832437" w:rsidRDefault="00106675" w:rsidP="00846A7E">
      <w:pPr>
        <w:numPr>
          <w:ilvl w:val="0"/>
          <w:numId w:val="16"/>
        </w:numPr>
        <w:spacing w:after="120" w:line="240" w:lineRule="auto"/>
        <w:jc w:val="both"/>
        <w:rPr>
          <w:rFonts w:ascii="Arial" w:eastAsia="Myriad Pro" w:hAnsi="Arial" w:cs="Arial"/>
          <w:szCs w:val="20"/>
          <w:lang w:val="en-US"/>
        </w:rPr>
      </w:pPr>
      <w:r w:rsidRPr="00832437">
        <w:rPr>
          <w:rFonts w:ascii="Arial" w:eastAsia="Myriad Pro" w:hAnsi="Arial" w:cs="Arial"/>
          <w:szCs w:val="20"/>
          <w:lang w:val="en-US"/>
        </w:rPr>
        <w:t xml:space="preserve">Confirms that Regulations is clear and understandable, that it does not have any objections and complaints and that in the case of granting the right to enter into a </w:t>
      </w:r>
      <w:r w:rsidRPr="00832437">
        <w:rPr>
          <w:rFonts w:ascii="Arial" w:eastAsia="Cambria" w:hAnsi="Arial" w:cs="Arial"/>
          <w:szCs w:val="20"/>
          <w:lang w:val="en-US"/>
        </w:rPr>
        <w:t>Contract</w:t>
      </w:r>
      <w:r w:rsidRPr="00832437">
        <w:rPr>
          <w:rFonts w:ascii="Arial" w:eastAsia="Myriad Pro" w:hAnsi="Arial" w:cs="Arial"/>
          <w:szCs w:val="20"/>
          <w:lang w:val="en-US"/>
        </w:rPr>
        <w:t xml:space="preserve"> it shall fulfil all conditions of the Regulations as well as enter into a Contract in accordance with the Draft contract enclosed to the Regulations as an Annex No </w:t>
      </w:r>
      <w:r w:rsidR="00CB0640" w:rsidRPr="00832437">
        <w:rPr>
          <w:rFonts w:ascii="Arial" w:eastAsia="Myriad Pro" w:hAnsi="Arial" w:cs="Arial"/>
          <w:szCs w:val="20"/>
          <w:lang w:val="en-US"/>
        </w:rPr>
        <w:t>7</w:t>
      </w:r>
      <w:r w:rsidRPr="00832437">
        <w:rPr>
          <w:rFonts w:ascii="Arial" w:eastAsia="Myriad Pro" w:hAnsi="Arial" w:cs="Arial"/>
          <w:szCs w:val="20"/>
          <w:lang w:val="en-US"/>
        </w:rPr>
        <w:t xml:space="preserve"> “Draft contract”</w:t>
      </w:r>
      <w:r w:rsidR="000D4739" w:rsidRPr="00832437">
        <w:rPr>
          <w:rFonts w:ascii="Arial" w:eastAsia="Myriad Pro" w:hAnsi="Arial" w:cs="Arial"/>
          <w:szCs w:val="20"/>
          <w:lang w:val="en-US"/>
        </w:rPr>
        <w:t>.</w:t>
      </w:r>
    </w:p>
    <w:p w14:paraId="28ED4DC1" w14:textId="77777777" w:rsidR="00106675" w:rsidRPr="002F5F95" w:rsidRDefault="00106675" w:rsidP="00846A7E">
      <w:pPr>
        <w:numPr>
          <w:ilvl w:val="0"/>
          <w:numId w:val="16"/>
        </w:numPr>
        <w:spacing w:after="120" w:line="240" w:lineRule="auto"/>
        <w:jc w:val="both"/>
        <w:rPr>
          <w:rFonts w:ascii="Arial" w:eastAsia="Myriad Pro,Times New Roman" w:hAnsi="Arial" w:cs="Arial"/>
          <w:szCs w:val="20"/>
          <w:lang w:val="en-US"/>
        </w:rPr>
      </w:pPr>
      <w:r w:rsidRPr="00832437">
        <w:rPr>
          <w:rFonts w:ascii="Arial" w:eastAsia="Myriad Pro" w:hAnsi="Arial" w:cs="Arial"/>
          <w:szCs w:val="20"/>
          <w:lang w:val="en-US"/>
        </w:rPr>
        <w:t>Confirms that in the preparation and submission of its</w:t>
      </w:r>
      <w:r w:rsidRPr="002F5F95">
        <w:rPr>
          <w:rFonts w:ascii="Arial" w:eastAsia="Myriad Pro" w:hAnsi="Arial" w:cs="Arial"/>
          <w:szCs w:val="20"/>
          <w:lang w:val="en-US"/>
        </w:rPr>
        <w:t xml:space="preserve"> Proposal, Tenderer has fully considered all the clarifications issued by the Contracting authority;</w:t>
      </w:r>
    </w:p>
    <w:p w14:paraId="32CCB417" w14:textId="77777777" w:rsidR="00106675" w:rsidRPr="002F5F95" w:rsidRDefault="00106675" w:rsidP="00846A7E">
      <w:pPr>
        <w:numPr>
          <w:ilvl w:val="0"/>
          <w:numId w:val="16"/>
        </w:numPr>
        <w:spacing w:after="120" w:line="240" w:lineRule="auto"/>
        <w:jc w:val="both"/>
        <w:rPr>
          <w:rFonts w:ascii="Arial" w:eastAsia="Myriad Pro,Times New Roman" w:hAnsi="Arial" w:cs="Arial"/>
          <w:szCs w:val="20"/>
          <w:lang w:val="en-US"/>
        </w:rPr>
      </w:pPr>
      <w:r w:rsidRPr="002F5F95">
        <w:rPr>
          <w:rFonts w:ascii="Arial" w:eastAsia="Myriad Pro,Times New Roman" w:hAnsi="Arial" w:cs="Arial"/>
          <w:szCs w:val="20"/>
          <w:lang w:val="en-US"/>
        </w:rPr>
        <w:t xml:space="preserve">Confirms that Tenderer has prepared the Proposal without connection with any other person, company or </w:t>
      </w:r>
      <w:proofErr w:type="gramStart"/>
      <w:r w:rsidRPr="002F5F95">
        <w:rPr>
          <w:rFonts w:ascii="Arial" w:eastAsia="Myriad Pro,Times New Roman" w:hAnsi="Arial" w:cs="Arial"/>
          <w:szCs w:val="20"/>
          <w:lang w:val="en-US"/>
        </w:rPr>
        <w:t>parties</w:t>
      </w:r>
      <w:proofErr w:type="gramEnd"/>
      <w:r w:rsidRPr="002F5F95">
        <w:rPr>
          <w:rFonts w:ascii="Arial" w:eastAsia="Myriad Pro,Times New Roman" w:hAnsi="Arial" w:cs="Arial"/>
          <w:szCs w:val="20"/>
          <w:lang w:val="en-US"/>
        </w:rPr>
        <w:t xml:space="preserve"> likewise submitting a Proposal and that it is prepared in all respects for in good faith, without collusion or fraud;</w:t>
      </w:r>
    </w:p>
    <w:p w14:paraId="72259B10" w14:textId="77777777" w:rsidR="00106675" w:rsidRPr="002F5F95" w:rsidRDefault="00106675" w:rsidP="00846A7E">
      <w:pPr>
        <w:numPr>
          <w:ilvl w:val="0"/>
          <w:numId w:val="16"/>
        </w:numPr>
        <w:spacing w:after="120" w:line="240" w:lineRule="auto"/>
        <w:jc w:val="both"/>
        <w:rPr>
          <w:rFonts w:ascii="Arial" w:eastAsia="Myriad Pro,Times New Roman" w:hAnsi="Arial" w:cs="Arial"/>
          <w:szCs w:val="20"/>
          <w:lang w:val="en-US"/>
        </w:rPr>
      </w:pPr>
      <w:r w:rsidRPr="002F5F95">
        <w:rPr>
          <w:rFonts w:ascii="Arial" w:eastAsia="Myriad Pro,Times New Roman" w:hAnsi="Arial" w:cs="Arial"/>
          <w:szCs w:val="20"/>
          <w:lang w:val="en-US"/>
        </w:rPr>
        <w:t xml:space="preserve">Confirms that Tenderer’s offered services are free from all </w:t>
      </w:r>
      <w:proofErr w:type="gramStart"/>
      <w:r w:rsidRPr="002F5F95">
        <w:rPr>
          <w:rFonts w:ascii="Arial" w:eastAsia="Myriad Pro,Times New Roman" w:hAnsi="Arial" w:cs="Arial"/>
          <w:szCs w:val="20"/>
          <w:lang w:val="en-US"/>
        </w:rPr>
        <w:t>liens</w:t>
      </w:r>
      <w:proofErr w:type="gramEnd"/>
      <w:r w:rsidRPr="002F5F95">
        <w:rPr>
          <w:rFonts w:ascii="Arial" w:eastAsia="Myriad Pro,Times New Roman" w:hAnsi="Arial" w:cs="Arial"/>
          <w:szCs w:val="20"/>
          <w:lang w:val="en-US"/>
        </w:rPr>
        <w:t>, interests or other rights of third parties;</w:t>
      </w:r>
    </w:p>
    <w:p w14:paraId="27BAA44F" w14:textId="77777777" w:rsidR="00106675" w:rsidRPr="002F5F95" w:rsidRDefault="00106675" w:rsidP="00846A7E">
      <w:pPr>
        <w:numPr>
          <w:ilvl w:val="0"/>
          <w:numId w:val="16"/>
        </w:numPr>
        <w:spacing w:after="120" w:line="240" w:lineRule="auto"/>
        <w:jc w:val="both"/>
        <w:rPr>
          <w:rFonts w:ascii="Arial" w:eastAsia="Myriad Pro,Times New Roman" w:hAnsi="Arial" w:cs="Arial"/>
          <w:szCs w:val="20"/>
          <w:lang w:val="en-US"/>
        </w:rPr>
      </w:pPr>
      <w:r w:rsidRPr="002F5F95">
        <w:rPr>
          <w:rFonts w:ascii="Arial" w:eastAsia="Myriad Pro" w:hAnsi="Arial" w:cs="Arial"/>
          <w:szCs w:val="20"/>
          <w:lang w:val="en-US"/>
        </w:rPr>
        <w:t>Agrees that the Contracting authority reserves itself the right to reject any or all Proposals and cancel the procurement process before entry into Contract on the grounds specified in the Regulations or the law;</w:t>
      </w:r>
    </w:p>
    <w:p w14:paraId="3E3E28F7" w14:textId="77777777" w:rsidR="00106675" w:rsidRPr="0070042B" w:rsidRDefault="00106675" w:rsidP="00846A7E">
      <w:pPr>
        <w:numPr>
          <w:ilvl w:val="0"/>
          <w:numId w:val="16"/>
        </w:numPr>
        <w:spacing w:after="120" w:line="240" w:lineRule="auto"/>
        <w:jc w:val="both"/>
        <w:rPr>
          <w:rFonts w:ascii="Arial" w:eastAsia="Myriad Pro" w:hAnsi="Arial" w:cs="Arial"/>
          <w:szCs w:val="20"/>
          <w:lang w:val="en-US"/>
        </w:rPr>
      </w:pPr>
      <w:r w:rsidRPr="002F5F95">
        <w:rPr>
          <w:rFonts w:ascii="Arial" w:eastAsia="Myriad Pro" w:hAnsi="Arial" w:cs="Arial"/>
          <w:szCs w:val="20"/>
          <w:lang w:val="en-US"/>
        </w:rPr>
        <w:t>Guarantees that all information and documents provided are true;</w:t>
      </w:r>
    </w:p>
    <w:p w14:paraId="605FB9E4" w14:textId="283A9DB6" w:rsidR="0070042B" w:rsidRPr="006F06AA" w:rsidRDefault="0070042B" w:rsidP="0070042B">
      <w:pPr>
        <w:pStyle w:val="ListParagraph"/>
        <w:numPr>
          <w:ilvl w:val="0"/>
          <w:numId w:val="16"/>
        </w:numPr>
        <w:spacing w:after="120"/>
        <w:ind w:left="357" w:hanging="357"/>
        <w:contextualSpacing/>
        <w:jc w:val="both"/>
        <w:rPr>
          <w:rFonts w:ascii="Arial" w:eastAsia="Myriad Pro" w:hAnsi="Arial" w:cs="Arial"/>
          <w:szCs w:val="20"/>
          <w:lang w:val="en-US"/>
        </w:rPr>
      </w:pPr>
      <w:r w:rsidRPr="006F06AA">
        <w:rPr>
          <w:rFonts w:ascii="Arial" w:eastAsia="Myriad Pro" w:hAnsi="Arial" w:cs="Arial"/>
          <w:szCs w:val="20"/>
          <w:lang w:val="en-US"/>
        </w:rPr>
        <w:t xml:space="preserve">Confirms the impartiality and neutrality of the Tenderer or any of </w:t>
      </w:r>
      <w:proofErr w:type="gramStart"/>
      <w:r w:rsidRPr="006F06AA">
        <w:rPr>
          <w:rFonts w:ascii="Arial" w:eastAsia="Myriad Pro" w:hAnsi="Arial" w:cs="Arial"/>
          <w:szCs w:val="20"/>
          <w:lang w:val="en-US"/>
        </w:rPr>
        <w:t>involved Key experts</w:t>
      </w:r>
      <w:proofErr w:type="gramEnd"/>
      <w:r w:rsidRPr="006F06AA">
        <w:rPr>
          <w:rFonts w:ascii="Arial" w:eastAsia="Myriad Pro" w:hAnsi="Arial" w:cs="Arial"/>
          <w:szCs w:val="20"/>
          <w:lang w:val="en-US"/>
        </w:rPr>
        <w:t xml:space="preserve"> in accordance with </w:t>
      </w:r>
      <w:proofErr w:type="gramStart"/>
      <w:r w:rsidRPr="006F06AA">
        <w:rPr>
          <w:rFonts w:ascii="Arial" w:eastAsia="Myriad Pro" w:hAnsi="Arial" w:cs="Arial"/>
          <w:szCs w:val="20"/>
          <w:lang w:val="en-US"/>
        </w:rPr>
        <w:t>Regulations, and</w:t>
      </w:r>
      <w:proofErr w:type="gramEnd"/>
      <w:r w:rsidRPr="006F06AA">
        <w:rPr>
          <w:rFonts w:ascii="Arial" w:eastAsia="Myriad Pro" w:hAnsi="Arial" w:cs="Arial"/>
          <w:szCs w:val="20"/>
          <w:lang w:val="en-US"/>
        </w:rPr>
        <w:t xml:space="preserve"> confirms that the Tenderer or any of the proposed Key experts will not be </w:t>
      </w:r>
      <w:proofErr w:type="spellStart"/>
      <w:r w:rsidRPr="006F06AA">
        <w:rPr>
          <w:rFonts w:ascii="Arial" w:eastAsia="Myriad Pro" w:hAnsi="Arial" w:cs="Arial"/>
          <w:szCs w:val="20"/>
          <w:lang w:val="en-US"/>
        </w:rPr>
        <w:t>jeopardised</w:t>
      </w:r>
      <w:proofErr w:type="spellEnd"/>
      <w:r w:rsidRPr="006F06AA">
        <w:rPr>
          <w:rFonts w:ascii="Arial" w:eastAsia="Myriad Pro" w:hAnsi="Arial" w:cs="Arial"/>
          <w:szCs w:val="20"/>
          <w:lang w:val="en-US"/>
        </w:rPr>
        <w:t xml:space="preserve"> during the provision of audit services, and will not be in </w:t>
      </w:r>
      <w:proofErr w:type="gramStart"/>
      <w:r w:rsidRPr="006F06AA">
        <w:rPr>
          <w:rFonts w:ascii="Arial" w:eastAsia="Myriad Pro" w:hAnsi="Arial" w:cs="Arial"/>
          <w:szCs w:val="20"/>
          <w:lang w:val="en-US"/>
        </w:rPr>
        <w:t>a conflict</w:t>
      </w:r>
      <w:proofErr w:type="gramEnd"/>
      <w:r w:rsidRPr="006F06AA">
        <w:rPr>
          <w:rFonts w:ascii="Arial" w:eastAsia="Myriad Pro" w:hAnsi="Arial" w:cs="Arial"/>
          <w:szCs w:val="20"/>
          <w:lang w:val="en-US"/>
        </w:rPr>
        <w:t xml:space="preserve"> of interest when providing audit services. </w:t>
      </w:r>
    </w:p>
    <w:p w14:paraId="71B66365" w14:textId="77777777" w:rsidR="00106675" w:rsidRPr="002F5F95" w:rsidRDefault="00106675" w:rsidP="00846A7E">
      <w:pPr>
        <w:numPr>
          <w:ilvl w:val="0"/>
          <w:numId w:val="16"/>
        </w:numPr>
        <w:spacing w:after="120" w:line="240" w:lineRule="auto"/>
        <w:jc w:val="both"/>
        <w:rPr>
          <w:rFonts w:ascii="Arial" w:eastAsia="Myriad Pro,Times New Roman" w:hAnsi="Arial" w:cs="Arial"/>
          <w:b/>
          <w:bCs/>
          <w:szCs w:val="20"/>
          <w:lang w:val="en-US"/>
        </w:rPr>
      </w:pPr>
      <w:r w:rsidRPr="002F5F95">
        <w:rPr>
          <w:rFonts w:ascii="Arial" w:eastAsia="Myriad Pro" w:hAnsi="Arial" w:cs="Arial"/>
          <w:b/>
          <w:bCs/>
          <w:szCs w:val="20"/>
          <w:shd w:val="clear" w:color="auto" w:fill="FFFFFF"/>
          <w:lang w:val="en-US"/>
        </w:rPr>
        <w:t>Confirms</w:t>
      </w:r>
      <w:r w:rsidRPr="002F5F95">
        <w:rPr>
          <w:rFonts w:ascii="Arial" w:eastAsia="Myriad Pro" w:hAnsi="Arial" w:cs="Arial"/>
          <w:b/>
          <w:bCs/>
          <w:szCs w:val="20"/>
          <w:shd w:val="clear" w:color="auto" w:fill="FFFFFF"/>
          <w:vertAlign w:val="superscript"/>
          <w:lang w:val="en-US"/>
        </w:rPr>
        <w:footnoteReference w:id="19"/>
      </w:r>
      <w:r w:rsidRPr="002F5F95">
        <w:rPr>
          <w:rFonts w:ascii="Arial" w:eastAsia="Myriad Pro" w:hAnsi="Arial" w:cs="Arial"/>
          <w:b/>
          <w:bCs/>
          <w:szCs w:val="20"/>
          <w:shd w:val="clear" w:color="auto" w:fill="FFFFFF"/>
          <w:lang w:val="en-US"/>
        </w:rPr>
        <w:t xml:space="preserve"> that meets the criteria of (please indicate by ticking relevant box):</w:t>
      </w:r>
      <w:r w:rsidRPr="002F5F95">
        <w:rPr>
          <w:rFonts w:ascii="Arial" w:eastAsia="Myriad Pro,Times New Roman" w:hAnsi="Arial" w:cs="Arial"/>
          <w:b/>
          <w:bCs/>
          <w:szCs w:val="20"/>
          <w:shd w:val="clear" w:color="auto" w:fill="FFFFFF"/>
          <w:lang w:val="en-US"/>
        </w:rPr>
        <w:t xml:space="preserve"> </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1701"/>
        <w:gridCol w:w="567"/>
        <w:gridCol w:w="1701"/>
        <w:gridCol w:w="425"/>
        <w:gridCol w:w="1701"/>
      </w:tblGrid>
      <w:tr w:rsidR="006C116B" w:rsidRPr="002F5F95" w14:paraId="1D6DDD93" w14:textId="3413F1C1" w:rsidTr="004C6433">
        <w:sdt>
          <w:sdtPr>
            <w:rPr>
              <w:rFonts w:ascii="Arial" w:eastAsia="Myriad Pro,Times New Roman" w:hAnsi="Arial" w:cs="Arial"/>
              <w:b/>
              <w:bCs/>
            </w:rPr>
            <w:id w:val="-1978532692"/>
            <w14:checkbox>
              <w14:checked w14:val="0"/>
              <w14:checkedState w14:val="2612" w14:font="MS Gothic"/>
              <w14:uncheckedState w14:val="2610" w14:font="MS Gothic"/>
            </w14:checkbox>
          </w:sdtPr>
          <w:sdtContent>
            <w:tc>
              <w:tcPr>
                <w:tcW w:w="486" w:type="dxa"/>
              </w:tcPr>
              <w:p w14:paraId="2F59284A" w14:textId="5E5AE51D" w:rsidR="006C116B" w:rsidRPr="002F5F95" w:rsidRDefault="006C116B" w:rsidP="00F235D2">
                <w:pPr>
                  <w:spacing w:after="120"/>
                  <w:jc w:val="both"/>
                  <w:rPr>
                    <w:rFonts w:ascii="Arial" w:eastAsia="Myriad Pro,Times New Roman" w:hAnsi="Arial" w:cs="Arial"/>
                    <w:b/>
                    <w:bCs/>
                  </w:rPr>
                </w:pPr>
                <w:r w:rsidRPr="002F5F95">
                  <w:rPr>
                    <w:rFonts w:ascii="Segoe UI Symbol" w:eastAsia="MS Gothic" w:hAnsi="Segoe UI Symbol" w:cs="Segoe UI Symbol"/>
                    <w:b/>
                    <w:bCs/>
                  </w:rPr>
                  <w:t>☐</w:t>
                </w:r>
              </w:p>
            </w:tc>
          </w:sdtContent>
        </w:sdt>
        <w:tc>
          <w:tcPr>
            <w:tcW w:w="1701" w:type="dxa"/>
          </w:tcPr>
          <w:p w14:paraId="0A6B5D14" w14:textId="07338D53" w:rsidR="006C116B" w:rsidRPr="002F5F95" w:rsidRDefault="006C116B" w:rsidP="00F235D2">
            <w:pPr>
              <w:spacing w:after="120"/>
              <w:jc w:val="both"/>
              <w:rPr>
                <w:rFonts w:ascii="Arial" w:eastAsia="Myriad Pro,Times New Roman" w:hAnsi="Arial" w:cs="Arial"/>
              </w:rPr>
            </w:pPr>
            <w:r w:rsidRPr="002F5F95">
              <w:rPr>
                <w:rFonts w:ascii="Arial" w:eastAsia="Myriad Pro,Times New Roman" w:hAnsi="Arial" w:cs="Arial"/>
              </w:rPr>
              <w:t>a small</w:t>
            </w:r>
          </w:p>
        </w:tc>
        <w:sdt>
          <w:sdtPr>
            <w:rPr>
              <w:rFonts w:ascii="Arial" w:eastAsia="Myriad Pro,Times New Roman" w:hAnsi="Arial" w:cs="Arial"/>
            </w:rPr>
            <w:id w:val="525831764"/>
            <w14:checkbox>
              <w14:checked w14:val="0"/>
              <w14:checkedState w14:val="2612" w14:font="MS Gothic"/>
              <w14:uncheckedState w14:val="2610" w14:font="MS Gothic"/>
            </w14:checkbox>
          </w:sdtPr>
          <w:sdtContent>
            <w:tc>
              <w:tcPr>
                <w:tcW w:w="567" w:type="dxa"/>
              </w:tcPr>
              <w:p w14:paraId="53DE7299" w14:textId="43EEBB62" w:rsidR="006C116B" w:rsidRPr="002F5F95" w:rsidRDefault="006C116B" w:rsidP="00F235D2">
                <w:pPr>
                  <w:spacing w:after="120"/>
                  <w:jc w:val="both"/>
                  <w:rPr>
                    <w:rFonts w:ascii="Arial" w:eastAsia="Myriad Pro,Times New Roman" w:hAnsi="Arial" w:cs="Arial"/>
                  </w:rPr>
                </w:pPr>
                <w:r w:rsidRPr="002F5F95">
                  <w:rPr>
                    <w:rFonts w:ascii="Segoe UI Symbol" w:eastAsia="MS Gothic" w:hAnsi="Segoe UI Symbol" w:cs="Segoe UI Symbol"/>
                  </w:rPr>
                  <w:t>☐</w:t>
                </w:r>
              </w:p>
            </w:tc>
          </w:sdtContent>
        </w:sdt>
        <w:tc>
          <w:tcPr>
            <w:tcW w:w="1701" w:type="dxa"/>
          </w:tcPr>
          <w:p w14:paraId="17DF497A" w14:textId="199C71D6" w:rsidR="006C116B" w:rsidRPr="002F5F95" w:rsidRDefault="006C116B" w:rsidP="00F235D2">
            <w:pPr>
              <w:spacing w:after="120"/>
              <w:jc w:val="both"/>
              <w:rPr>
                <w:rFonts w:ascii="Arial" w:eastAsia="Myriad Pro,Times New Roman" w:hAnsi="Arial" w:cs="Arial"/>
              </w:rPr>
            </w:pPr>
            <w:r w:rsidRPr="002F5F95">
              <w:rPr>
                <w:rFonts w:ascii="Arial" w:eastAsia="Myriad Pro,Times New Roman" w:hAnsi="Arial" w:cs="Arial"/>
              </w:rPr>
              <w:t>a medium</w:t>
            </w:r>
          </w:p>
        </w:tc>
        <w:sdt>
          <w:sdtPr>
            <w:rPr>
              <w:rFonts w:ascii="Arial" w:eastAsia="Myriad Pro,Times New Roman" w:hAnsi="Arial" w:cs="Arial"/>
            </w:rPr>
            <w:id w:val="1929152156"/>
            <w14:checkbox>
              <w14:checked w14:val="0"/>
              <w14:checkedState w14:val="2612" w14:font="MS Gothic"/>
              <w14:uncheckedState w14:val="2610" w14:font="MS Gothic"/>
            </w14:checkbox>
          </w:sdtPr>
          <w:sdtContent>
            <w:tc>
              <w:tcPr>
                <w:tcW w:w="425" w:type="dxa"/>
              </w:tcPr>
              <w:p w14:paraId="6C128464" w14:textId="3F94F869" w:rsidR="006C116B" w:rsidRPr="002F5F95" w:rsidRDefault="006C116B" w:rsidP="00F235D2">
                <w:pPr>
                  <w:spacing w:after="120"/>
                  <w:jc w:val="both"/>
                  <w:rPr>
                    <w:rFonts w:ascii="Arial" w:eastAsia="Myriad Pro,Times New Roman" w:hAnsi="Arial" w:cs="Arial"/>
                  </w:rPr>
                </w:pPr>
                <w:r w:rsidRPr="002F5F95">
                  <w:rPr>
                    <w:rFonts w:ascii="Segoe UI Symbol" w:eastAsia="MS Gothic" w:hAnsi="Segoe UI Symbol" w:cs="Segoe UI Symbol"/>
                  </w:rPr>
                  <w:t>☐</w:t>
                </w:r>
              </w:p>
            </w:tc>
          </w:sdtContent>
        </w:sdt>
        <w:tc>
          <w:tcPr>
            <w:tcW w:w="1701" w:type="dxa"/>
          </w:tcPr>
          <w:p w14:paraId="7C2E5605" w14:textId="46A07A32" w:rsidR="006C116B" w:rsidRPr="002F5F95" w:rsidRDefault="006C116B" w:rsidP="00F235D2">
            <w:pPr>
              <w:spacing w:after="120"/>
              <w:jc w:val="both"/>
              <w:rPr>
                <w:rFonts w:ascii="Arial" w:eastAsia="Myriad Pro,Times New Roman" w:hAnsi="Arial" w:cs="Arial"/>
              </w:rPr>
            </w:pPr>
            <w:proofErr w:type="spellStart"/>
            <w:proofErr w:type="gramStart"/>
            <w:r w:rsidRPr="002F5F95">
              <w:rPr>
                <w:rFonts w:ascii="Arial" w:eastAsia="Myriad Pro,Times New Roman" w:hAnsi="Arial" w:cs="Arial"/>
              </w:rPr>
              <w:t>an</w:t>
            </w:r>
            <w:proofErr w:type="spellEnd"/>
            <w:r w:rsidRPr="002F5F95">
              <w:rPr>
                <w:rFonts w:ascii="Arial" w:eastAsia="Myriad Pro,Times New Roman" w:hAnsi="Arial" w:cs="Arial"/>
              </w:rPr>
              <w:t xml:space="preserve"> other</w:t>
            </w:r>
            <w:proofErr w:type="gramEnd"/>
          </w:p>
        </w:tc>
      </w:tr>
    </w:tbl>
    <w:p w14:paraId="4CF957B9" w14:textId="77777777" w:rsidR="006C116B" w:rsidRPr="002F5F95" w:rsidRDefault="006C116B" w:rsidP="00F235D2">
      <w:pPr>
        <w:spacing w:after="120" w:line="240" w:lineRule="auto"/>
        <w:ind w:left="360"/>
        <w:jc w:val="both"/>
        <w:rPr>
          <w:rFonts w:ascii="Arial" w:eastAsia="Myriad Pro,Times New Roman" w:hAnsi="Arial" w:cs="Arial"/>
          <w:b/>
          <w:bCs/>
          <w:szCs w:val="20"/>
          <w:lang w:val="en-US"/>
        </w:rPr>
      </w:pPr>
    </w:p>
    <w:p w14:paraId="6AFB17C0" w14:textId="77777777" w:rsidR="00106675" w:rsidRPr="002F5F95" w:rsidRDefault="00106675" w:rsidP="00F235D2">
      <w:pPr>
        <w:spacing w:after="120" w:line="240" w:lineRule="auto"/>
        <w:jc w:val="both"/>
        <w:outlineLvl w:val="2"/>
        <w:rPr>
          <w:rFonts w:ascii="Arial" w:eastAsia="Myriad Pro,Times New Roman" w:hAnsi="Arial" w:cs="Arial"/>
          <w:szCs w:val="20"/>
          <w:lang w:val="en-US"/>
        </w:rPr>
      </w:pPr>
      <w:bookmarkStart w:id="752" w:name="_Toc207032204"/>
      <w:bookmarkStart w:id="753" w:name="_Toc207032684"/>
      <w:bookmarkStart w:id="754" w:name="_Toc207033503"/>
      <w:r w:rsidRPr="002F5F95">
        <w:rPr>
          <w:rFonts w:ascii="Arial" w:eastAsia="Myriad Pro" w:hAnsi="Arial" w:cs="Arial"/>
          <w:kern w:val="24"/>
          <w:szCs w:val="20"/>
          <w:shd w:val="clear" w:color="auto" w:fill="FFFFFF"/>
          <w:lang w:val="en-US"/>
        </w:rPr>
        <w:t>sized enterprise</w:t>
      </w:r>
      <w:r w:rsidRPr="002F5F95">
        <w:rPr>
          <w:rFonts w:ascii="Arial" w:eastAsia="Myriad Pro,Times New Roman" w:hAnsi="Arial" w:cs="Arial"/>
          <w:kern w:val="24"/>
          <w:szCs w:val="20"/>
          <w:shd w:val="clear" w:color="auto" w:fill="FFFFFF"/>
          <w:vertAlign w:val="superscript"/>
          <w:lang w:val="en-US"/>
        </w:rPr>
        <w:footnoteReference w:id="20"/>
      </w:r>
      <w:r w:rsidRPr="002F5F95">
        <w:rPr>
          <w:rFonts w:ascii="Arial" w:eastAsia="Myriad Pro,Times New Roman" w:hAnsi="Arial" w:cs="Arial"/>
          <w:kern w:val="24"/>
          <w:szCs w:val="20"/>
          <w:shd w:val="clear" w:color="auto" w:fill="FFFFFF"/>
          <w:vertAlign w:val="superscript"/>
          <w:lang w:val="en-US"/>
        </w:rPr>
        <w:t xml:space="preserve"> </w:t>
      </w:r>
      <w:r w:rsidRPr="002F5F95">
        <w:rPr>
          <w:rFonts w:ascii="Arial" w:eastAsia="Myriad Pro" w:hAnsi="Arial" w:cs="Arial"/>
          <w:kern w:val="24"/>
          <w:szCs w:val="20"/>
          <w:shd w:val="clear" w:color="auto" w:fill="FFFFFF"/>
          <w:lang w:val="en-US"/>
        </w:rPr>
        <w:t xml:space="preserve">as defined in </w:t>
      </w:r>
      <w:proofErr w:type="gramStart"/>
      <w:r w:rsidRPr="002F5F95">
        <w:rPr>
          <w:rFonts w:ascii="Arial" w:eastAsia="Myriad Pro" w:hAnsi="Arial" w:cs="Arial"/>
          <w:kern w:val="24"/>
          <w:szCs w:val="20"/>
          <w:shd w:val="clear" w:color="auto" w:fill="FFFFFF"/>
          <w:lang w:val="en-US"/>
        </w:rPr>
        <w:t>the Article</w:t>
      </w:r>
      <w:proofErr w:type="gramEnd"/>
      <w:r w:rsidRPr="002F5F95">
        <w:rPr>
          <w:rFonts w:ascii="Arial" w:eastAsia="Myriad Pro" w:hAnsi="Arial" w:cs="Arial"/>
          <w:kern w:val="24"/>
          <w:szCs w:val="20"/>
          <w:shd w:val="clear" w:color="auto" w:fill="FFFFFF"/>
          <w:lang w:val="en-US"/>
        </w:rPr>
        <w:t xml:space="preserve"> 2 of the Commission Recommendation of 6 May 2003 concerning the definition of micro, small and medium-sized enterprise.</w:t>
      </w:r>
      <w:r w:rsidRPr="002F5F95">
        <w:rPr>
          <w:rFonts w:ascii="Arial" w:eastAsia="Myriad Pro,Times New Roman" w:hAnsi="Arial" w:cs="Arial"/>
          <w:kern w:val="24"/>
          <w:szCs w:val="20"/>
          <w:shd w:val="clear" w:color="auto" w:fill="FFFFFF"/>
          <w:vertAlign w:val="superscript"/>
          <w:lang w:val="en-US"/>
        </w:rPr>
        <w:footnoteReference w:id="21"/>
      </w:r>
      <w:bookmarkEnd w:id="752"/>
      <w:bookmarkEnd w:id="753"/>
      <w:bookmarkEnd w:id="754"/>
    </w:p>
    <w:p w14:paraId="3DCB1184" w14:textId="1D363E49" w:rsidR="00106675" w:rsidRPr="002F5F95" w:rsidRDefault="00106675" w:rsidP="00846A7E">
      <w:pPr>
        <w:numPr>
          <w:ilvl w:val="0"/>
          <w:numId w:val="16"/>
        </w:numPr>
        <w:spacing w:after="120" w:line="240" w:lineRule="auto"/>
        <w:jc w:val="both"/>
        <w:rPr>
          <w:rFonts w:ascii="Arial" w:eastAsia="Cambria" w:hAnsi="Arial" w:cs="Arial"/>
          <w:szCs w:val="20"/>
          <w:lang w:val="en-US"/>
        </w:rPr>
      </w:pPr>
      <w:r w:rsidRPr="002F5F95">
        <w:rPr>
          <w:rFonts w:ascii="Arial" w:eastAsia="Cambria" w:hAnsi="Arial" w:cs="Arial"/>
          <w:szCs w:val="20"/>
          <w:lang w:val="en-US"/>
        </w:rPr>
        <w:lastRenderedPageBreak/>
        <w:t xml:space="preserve">Information on </w:t>
      </w:r>
      <w:proofErr w:type="gramStart"/>
      <w:r w:rsidRPr="002F5F95">
        <w:rPr>
          <w:rFonts w:ascii="Arial" w:eastAsia="Cambria" w:hAnsi="Arial" w:cs="Arial"/>
          <w:szCs w:val="20"/>
          <w:lang w:val="en-US"/>
        </w:rPr>
        <w:t>persons</w:t>
      </w:r>
      <w:proofErr w:type="gramEnd"/>
      <w:r w:rsidRPr="002F5F95">
        <w:rPr>
          <w:rFonts w:ascii="Arial" w:eastAsia="Cambria" w:hAnsi="Arial" w:cs="Arial"/>
          <w:szCs w:val="20"/>
          <w:lang w:val="en-US"/>
        </w:rPr>
        <w:t xml:space="preserve"> which have a decisive influence</w:t>
      </w:r>
      <w:r w:rsidRPr="002F5F95">
        <w:rPr>
          <w:rFonts w:ascii="Arial" w:eastAsia="Cambria" w:hAnsi="Arial" w:cs="Arial"/>
          <w:szCs w:val="20"/>
          <w:vertAlign w:val="superscript"/>
          <w:lang w:val="en-US"/>
        </w:rPr>
        <w:footnoteReference w:id="22"/>
      </w:r>
      <w:r w:rsidRPr="002F5F95">
        <w:rPr>
          <w:rFonts w:ascii="Arial" w:eastAsia="Cambria" w:hAnsi="Arial" w:cs="Arial"/>
          <w:szCs w:val="20"/>
          <w:lang w:val="en-US"/>
        </w:rPr>
        <w:t xml:space="preserve"> in the Tenderer </w:t>
      </w:r>
      <w:proofErr w:type="gramStart"/>
      <w:r w:rsidRPr="002F5F95">
        <w:rPr>
          <w:rFonts w:ascii="Arial" w:eastAsia="Cambria" w:hAnsi="Arial" w:cs="Arial"/>
          <w:szCs w:val="20"/>
          <w:lang w:val="en-US"/>
        </w:rPr>
        <w:t>on the basis of</w:t>
      </w:r>
      <w:proofErr w:type="gramEnd"/>
      <w:r w:rsidRPr="002F5F95">
        <w:rPr>
          <w:rFonts w:ascii="Arial" w:eastAsia="Cambria" w:hAnsi="Arial" w:cs="Arial"/>
          <w:szCs w:val="20"/>
          <w:lang w:val="en-US"/>
        </w:rPr>
        <w:t xml:space="preserve"> participation within the meaning of the laws and regulations regarding groups of companies </w:t>
      </w:r>
      <w:r w:rsidRPr="002F5F95">
        <w:rPr>
          <w:rFonts w:ascii="Arial" w:eastAsia="Cambria" w:hAnsi="Arial" w:cs="Arial"/>
          <w:i/>
          <w:iCs/>
          <w:szCs w:val="20"/>
          <w:lang w:val="en-US"/>
        </w:rPr>
        <w:t>(if applicable)</w:t>
      </w:r>
      <w:r w:rsidRPr="002F5F95">
        <w:rPr>
          <w:rFonts w:ascii="Arial" w:eastAsia="Cambria" w:hAnsi="Arial" w:cs="Arial"/>
          <w:szCs w:val="20"/>
          <w:lang w:val="en-US"/>
        </w:rPr>
        <w:t>:</w:t>
      </w:r>
    </w:p>
    <w:tbl>
      <w:tblPr>
        <w:tblStyle w:val="TableGrid4"/>
        <w:tblW w:w="9493" w:type="dxa"/>
        <w:tblLook w:val="04A0" w:firstRow="1" w:lastRow="0" w:firstColumn="1" w:lastColumn="0" w:noHBand="0" w:noVBand="1"/>
      </w:tblPr>
      <w:tblGrid>
        <w:gridCol w:w="528"/>
        <w:gridCol w:w="8965"/>
      </w:tblGrid>
      <w:tr w:rsidR="00106675" w:rsidRPr="002F5F95" w14:paraId="1CDD607D" w14:textId="77777777" w:rsidTr="00933CA7">
        <w:tc>
          <w:tcPr>
            <w:tcW w:w="528" w:type="dxa"/>
            <w:shd w:val="clear" w:color="auto" w:fill="2F5496"/>
          </w:tcPr>
          <w:p w14:paraId="326BDD08" w14:textId="77777777" w:rsidR="00106675" w:rsidRPr="002F5F95" w:rsidRDefault="00106675" w:rsidP="00F235D2">
            <w:pPr>
              <w:spacing w:after="120"/>
              <w:rPr>
                <w:rFonts w:ascii="Arial" w:eastAsia="Myriad Pro" w:hAnsi="Arial" w:cs="Arial"/>
                <w:b/>
                <w:bCs/>
                <w:color w:val="F2F2F2" w:themeColor="background1" w:themeShade="F2"/>
                <w:szCs w:val="20"/>
              </w:rPr>
            </w:pPr>
            <w:r w:rsidRPr="002F5F95">
              <w:rPr>
                <w:rFonts w:ascii="Arial" w:eastAsia="Myriad Pro" w:hAnsi="Arial" w:cs="Arial"/>
                <w:b/>
                <w:bCs/>
                <w:color w:val="F2F2F2" w:themeColor="background1" w:themeShade="F2"/>
                <w:szCs w:val="20"/>
              </w:rPr>
              <w:t xml:space="preserve">No </w:t>
            </w:r>
          </w:p>
        </w:tc>
        <w:tc>
          <w:tcPr>
            <w:tcW w:w="8965" w:type="dxa"/>
            <w:shd w:val="clear" w:color="auto" w:fill="2F5496"/>
          </w:tcPr>
          <w:p w14:paraId="6F0B3AD8" w14:textId="77777777" w:rsidR="00106675" w:rsidRPr="002F5F95" w:rsidRDefault="00106675" w:rsidP="00F235D2">
            <w:pPr>
              <w:spacing w:after="120"/>
              <w:rPr>
                <w:rFonts w:ascii="Arial" w:eastAsia="Myriad Pro" w:hAnsi="Arial" w:cs="Arial"/>
                <w:b/>
                <w:bCs/>
                <w:color w:val="F2F2F2" w:themeColor="background1" w:themeShade="F2"/>
                <w:szCs w:val="20"/>
              </w:rPr>
            </w:pPr>
            <w:r w:rsidRPr="002F5F95">
              <w:rPr>
                <w:rFonts w:ascii="Arial" w:eastAsia="Myriad Pro" w:hAnsi="Arial" w:cs="Arial"/>
                <w:b/>
                <w:bCs/>
                <w:color w:val="F2F2F2" w:themeColor="background1" w:themeShade="F2"/>
                <w:szCs w:val="20"/>
              </w:rPr>
              <w:t>Name of the person and other related information which identifies person</w:t>
            </w:r>
          </w:p>
        </w:tc>
      </w:tr>
      <w:tr w:rsidR="00106675" w:rsidRPr="002F5F95" w14:paraId="7A2D8D33" w14:textId="77777777">
        <w:tc>
          <w:tcPr>
            <w:tcW w:w="528" w:type="dxa"/>
          </w:tcPr>
          <w:p w14:paraId="73CB642A" w14:textId="77777777" w:rsidR="00106675" w:rsidRPr="002F5F95" w:rsidRDefault="00106675" w:rsidP="00F235D2">
            <w:pPr>
              <w:spacing w:after="120"/>
              <w:jc w:val="center"/>
              <w:rPr>
                <w:rFonts w:ascii="Arial" w:eastAsia="Cambria" w:hAnsi="Arial" w:cs="Arial"/>
                <w:szCs w:val="20"/>
              </w:rPr>
            </w:pPr>
            <w:r w:rsidRPr="002F5F95">
              <w:rPr>
                <w:rFonts w:ascii="Arial" w:eastAsia="Cambria" w:hAnsi="Arial" w:cs="Arial"/>
                <w:szCs w:val="20"/>
              </w:rPr>
              <w:t>1.</w:t>
            </w:r>
          </w:p>
        </w:tc>
        <w:tc>
          <w:tcPr>
            <w:tcW w:w="8965" w:type="dxa"/>
          </w:tcPr>
          <w:p w14:paraId="5CCE8768" w14:textId="77777777" w:rsidR="00106675" w:rsidRPr="002F5F95" w:rsidRDefault="00106675" w:rsidP="00F235D2">
            <w:pPr>
              <w:spacing w:after="120"/>
              <w:jc w:val="both"/>
              <w:rPr>
                <w:rFonts w:ascii="Arial" w:eastAsia="Cambria" w:hAnsi="Arial" w:cs="Arial"/>
                <w:szCs w:val="20"/>
              </w:rPr>
            </w:pPr>
          </w:p>
        </w:tc>
      </w:tr>
      <w:tr w:rsidR="00106675" w:rsidRPr="002F5F95" w14:paraId="77DD4ABB" w14:textId="77777777">
        <w:tc>
          <w:tcPr>
            <w:tcW w:w="528" w:type="dxa"/>
          </w:tcPr>
          <w:p w14:paraId="408ED75C" w14:textId="77777777" w:rsidR="00106675" w:rsidRPr="002F5F95" w:rsidRDefault="00106675" w:rsidP="00F235D2">
            <w:pPr>
              <w:spacing w:after="120"/>
              <w:jc w:val="center"/>
              <w:rPr>
                <w:rFonts w:ascii="Arial" w:eastAsia="Cambria" w:hAnsi="Arial" w:cs="Arial"/>
                <w:szCs w:val="20"/>
              </w:rPr>
            </w:pPr>
            <w:r w:rsidRPr="002F5F95">
              <w:rPr>
                <w:rFonts w:ascii="Arial" w:eastAsia="Cambria" w:hAnsi="Arial" w:cs="Arial"/>
                <w:szCs w:val="20"/>
              </w:rPr>
              <w:t>…</w:t>
            </w:r>
          </w:p>
        </w:tc>
        <w:tc>
          <w:tcPr>
            <w:tcW w:w="8965" w:type="dxa"/>
          </w:tcPr>
          <w:p w14:paraId="42E8CBC0" w14:textId="77777777" w:rsidR="00106675" w:rsidRPr="002F5F95" w:rsidRDefault="00106675" w:rsidP="00F235D2">
            <w:pPr>
              <w:spacing w:after="120"/>
              <w:jc w:val="both"/>
              <w:rPr>
                <w:rFonts w:ascii="Arial" w:eastAsia="Cambria" w:hAnsi="Arial" w:cs="Arial"/>
                <w:szCs w:val="20"/>
              </w:rPr>
            </w:pPr>
          </w:p>
        </w:tc>
      </w:tr>
    </w:tbl>
    <w:p w14:paraId="7F88DACC" w14:textId="6C69E9D4" w:rsidR="00106675" w:rsidRPr="002F5F95" w:rsidRDefault="00EA1F60" w:rsidP="00846A7E">
      <w:pPr>
        <w:pStyle w:val="ListParagraph"/>
        <w:numPr>
          <w:ilvl w:val="0"/>
          <w:numId w:val="16"/>
        </w:numPr>
        <w:spacing w:after="120" w:line="240" w:lineRule="auto"/>
        <w:jc w:val="both"/>
        <w:rPr>
          <w:rFonts w:ascii="Arial" w:eastAsia="Cambria" w:hAnsi="Arial" w:cs="Arial"/>
          <w:szCs w:val="20"/>
          <w:lang w:val="en-US"/>
        </w:rPr>
      </w:pPr>
      <w:r w:rsidRPr="002F5F95">
        <w:rPr>
          <w:rFonts w:ascii="Arial" w:eastAsia="Cambria" w:hAnsi="Arial" w:cs="Arial"/>
          <w:szCs w:val="20"/>
        </w:rPr>
        <w:t xml:space="preserve">Information </w:t>
      </w:r>
      <w:proofErr w:type="spellStart"/>
      <w:r w:rsidRPr="002F5F95">
        <w:rPr>
          <w:rFonts w:ascii="Arial" w:eastAsia="Cambria" w:hAnsi="Arial" w:cs="Arial"/>
          <w:szCs w:val="20"/>
        </w:rPr>
        <w:t>on</w:t>
      </w:r>
      <w:proofErr w:type="spellEnd"/>
      <w:r w:rsidRPr="002F5F95">
        <w:rPr>
          <w:rFonts w:ascii="Arial" w:eastAsia="Cambria" w:hAnsi="Arial" w:cs="Arial"/>
          <w:szCs w:val="20"/>
        </w:rPr>
        <w:t xml:space="preserve"> </w:t>
      </w:r>
      <w:proofErr w:type="spellStart"/>
      <w:r w:rsidRPr="002F5F95">
        <w:rPr>
          <w:rFonts w:ascii="Arial" w:eastAsia="Cambria" w:hAnsi="Arial" w:cs="Arial"/>
          <w:szCs w:val="20"/>
        </w:rPr>
        <w:t>beneficial</w:t>
      </w:r>
      <w:proofErr w:type="spellEnd"/>
      <w:r w:rsidRPr="002F5F95">
        <w:rPr>
          <w:rFonts w:ascii="Arial" w:eastAsia="Cambria" w:hAnsi="Arial" w:cs="Arial"/>
          <w:szCs w:val="20"/>
        </w:rPr>
        <w:t xml:space="preserve"> </w:t>
      </w:r>
      <w:proofErr w:type="spellStart"/>
      <w:r w:rsidRPr="002F5F95">
        <w:rPr>
          <w:rFonts w:ascii="Arial" w:eastAsia="Cambria" w:hAnsi="Arial" w:cs="Arial"/>
          <w:szCs w:val="20"/>
        </w:rPr>
        <w:t>owners</w:t>
      </w:r>
      <w:proofErr w:type="spellEnd"/>
      <w:r w:rsidRPr="002F5F95">
        <w:rPr>
          <w:rStyle w:val="FootnoteReference"/>
          <w:rFonts w:ascii="Arial" w:eastAsia="Cambria" w:hAnsi="Arial" w:cs="Arial"/>
          <w:szCs w:val="20"/>
        </w:rPr>
        <w:footnoteReference w:id="23"/>
      </w:r>
      <w:r w:rsidRPr="002F5F95">
        <w:rPr>
          <w:rFonts w:ascii="Arial" w:eastAsia="Cambria" w:hAnsi="Arial" w:cs="Arial"/>
          <w:szCs w:val="20"/>
        </w:rPr>
        <w:t xml:space="preserve"> </w:t>
      </w:r>
      <w:proofErr w:type="spellStart"/>
      <w:r w:rsidRPr="002F5F95">
        <w:rPr>
          <w:rFonts w:ascii="Arial" w:eastAsia="Cambria" w:hAnsi="Arial" w:cs="Arial"/>
          <w:szCs w:val="20"/>
        </w:rPr>
        <w:t>of</w:t>
      </w:r>
      <w:proofErr w:type="spellEnd"/>
      <w:r w:rsidRPr="002F5F95">
        <w:rPr>
          <w:rFonts w:ascii="Arial" w:eastAsia="Cambria" w:hAnsi="Arial" w:cs="Arial"/>
          <w:szCs w:val="20"/>
        </w:rPr>
        <w:t xml:space="preserve"> </w:t>
      </w:r>
      <w:proofErr w:type="spellStart"/>
      <w:r w:rsidRPr="002F5F95">
        <w:rPr>
          <w:rFonts w:ascii="Arial" w:eastAsia="Cambria" w:hAnsi="Arial" w:cs="Arial"/>
          <w:szCs w:val="20"/>
        </w:rPr>
        <w:t>the</w:t>
      </w:r>
      <w:proofErr w:type="spellEnd"/>
      <w:r w:rsidRPr="002F5F95">
        <w:rPr>
          <w:rFonts w:ascii="Arial" w:eastAsia="Cambria" w:hAnsi="Arial" w:cs="Arial"/>
          <w:szCs w:val="20"/>
        </w:rPr>
        <w:t xml:space="preserve"> </w:t>
      </w:r>
      <w:proofErr w:type="spellStart"/>
      <w:r w:rsidRPr="002F5F95">
        <w:rPr>
          <w:rFonts w:ascii="Arial" w:eastAsia="Cambria" w:hAnsi="Arial" w:cs="Arial"/>
          <w:szCs w:val="20"/>
        </w:rPr>
        <w:t>Tenderer</w:t>
      </w:r>
      <w:proofErr w:type="spellEnd"/>
      <w:r w:rsidRPr="002F5F95">
        <w:rPr>
          <w:rFonts w:ascii="Arial" w:eastAsia="Cambria" w:hAnsi="Arial" w:cs="Arial"/>
          <w:szCs w:val="20"/>
        </w:rPr>
        <w:t>:</w:t>
      </w:r>
    </w:p>
    <w:tbl>
      <w:tblPr>
        <w:tblStyle w:val="TableGrid4"/>
        <w:tblW w:w="9493" w:type="dxa"/>
        <w:tblLook w:val="04A0" w:firstRow="1" w:lastRow="0" w:firstColumn="1" w:lastColumn="0" w:noHBand="0" w:noVBand="1"/>
      </w:tblPr>
      <w:tblGrid>
        <w:gridCol w:w="528"/>
        <w:gridCol w:w="8965"/>
      </w:tblGrid>
      <w:tr w:rsidR="00EA1F60" w:rsidRPr="002F5F95" w14:paraId="0EB311C1" w14:textId="77777777" w:rsidTr="00933CA7">
        <w:tc>
          <w:tcPr>
            <w:tcW w:w="528" w:type="dxa"/>
            <w:shd w:val="clear" w:color="auto" w:fill="2F5496"/>
          </w:tcPr>
          <w:p w14:paraId="6D414191" w14:textId="77777777" w:rsidR="00EA1F60" w:rsidRPr="002F5F95" w:rsidRDefault="00EA1F60" w:rsidP="00F235D2">
            <w:pPr>
              <w:spacing w:after="120"/>
              <w:rPr>
                <w:rFonts w:ascii="Arial" w:eastAsia="Myriad Pro" w:hAnsi="Arial" w:cs="Arial"/>
                <w:b/>
                <w:bCs/>
                <w:color w:val="F2F2F2" w:themeColor="background1" w:themeShade="F2"/>
                <w:szCs w:val="20"/>
                <w:lang w:val="en-GB"/>
              </w:rPr>
            </w:pPr>
            <w:r w:rsidRPr="002F5F95">
              <w:rPr>
                <w:rFonts w:ascii="Arial" w:eastAsia="Myriad Pro" w:hAnsi="Arial" w:cs="Arial"/>
                <w:b/>
                <w:bCs/>
                <w:color w:val="F2F2F2" w:themeColor="background1" w:themeShade="F2"/>
                <w:szCs w:val="20"/>
                <w:lang w:val="en-GB"/>
              </w:rPr>
              <w:t xml:space="preserve">No </w:t>
            </w:r>
          </w:p>
        </w:tc>
        <w:tc>
          <w:tcPr>
            <w:tcW w:w="8965" w:type="dxa"/>
            <w:shd w:val="clear" w:color="auto" w:fill="2F5496"/>
          </w:tcPr>
          <w:p w14:paraId="7B7D3DA6" w14:textId="52A1CE76" w:rsidR="00EA1F60" w:rsidRPr="002F5F95" w:rsidRDefault="00EA1F60" w:rsidP="00F235D2">
            <w:pPr>
              <w:spacing w:after="120"/>
              <w:rPr>
                <w:rFonts w:ascii="Arial" w:eastAsia="Myriad Pro" w:hAnsi="Arial" w:cs="Arial"/>
                <w:b/>
                <w:bCs/>
                <w:color w:val="F2F2F2" w:themeColor="background1" w:themeShade="F2"/>
                <w:szCs w:val="20"/>
                <w:lang w:val="en-GB"/>
              </w:rPr>
            </w:pPr>
            <w:r w:rsidRPr="002F5F95">
              <w:rPr>
                <w:rFonts w:ascii="Arial" w:eastAsia="Myriad Pro" w:hAnsi="Arial" w:cs="Arial"/>
                <w:b/>
                <w:bCs/>
                <w:color w:val="F2F2F2" w:themeColor="background1" w:themeShade="F2"/>
                <w:szCs w:val="20"/>
                <w:lang w:val="en-GB"/>
              </w:rPr>
              <w:t>Name of the beneficial owner and other related information which identifies person</w:t>
            </w:r>
          </w:p>
        </w:tc>
      </w:tr>
      <w:tr w:rsidR="00EA1F60" w:rsidRPr="002F5F95" w14:paraId="4650DB56" w14:textId="77777777">
        <w:tc>
          <w:tcPr>
            <w:tcW w:w="528" w:type="dxa"/>
          </w:tcPr>
          <w:p w14:paraId="06BCC3C0" w14:textId="77777777" w:rsidR="00EA1F60" w:rsidRPr="002F5F95" w:rsidRDefault="00EA1F60" w:rsidP="00F235D2">
            <w:pPr>
              <w:spacing w:after="120"/>
              <w:jc w:val="center"/>
              <w:rPr>
                <w:rFonts w:ascii="Arial" w:eastAsia="Cambria" w:hAnsi="Arial" w:cs="Arial"/>
                <w:szCs w:val="20"/>
              </w:rPr>
            </w:pPr>
            <w:r w:rsidRPr="002F5F95">
              <w:rPr>
                <w:rFonts w:ascii="Arial" w:eastAsia="Cambria" w:hAnsi="Arial" w:cs="Arial"/>
                <w:szCs w:val="20"/>
              </w:rPr>
              <w:t>1.</w:t>
            </w:r>
          </w:p>
        </w:tc>
        <w:tc>
          <w:tcPr>
            <w:tcW w:w="8965" w:type="dxa"/>
          </w:tcPr>
          <w:p w14:paraId="12AE5DCA" w14:textId="77777777" w:rsidR="00EA1F60" w:rsidRPr="002F5F95" w:rsidRDefault="00EA1F60" w:rsidP="00F235D2">
            <w:pPr>
              <w:spacing w:after="120"/>
              <w:jc w:val="both"/>
              <w:rPr>
                <w:rFonts w:ascii="Arial" w:eastAsia="Cambria" w:hAnsi="Arial" w:cs="Arial"/>
                <w:szCs w:val="20"/>
              </w:rPr>
            </w:pPr>
          </w:p>
        </w:tc>
      </w:tr>
      <w:tr w:rsidR="00EA1F60" w:rsidRPr="002F5F95" w14:paraId="46E369D6" w14:textId="77777777">
        <w:tc>
          <w:tcPr>
            <w:tcW w:w="528" w:type="dxa"/>
          </w:tcPr>
          <w:p w14:paraId="26FB3AA0" w14:textId="77777777" w:rsidR="00EA1F60" w:rsidRPr="002F5F95" w:rsidRDefault="00EA1F60" w:rsidP="00F235D2">
            <w:pPr>
              <w:spacing w:after="120"/>
              <w:jc w:val="center"/>
              <w:rPr>
                <w:rFonts w:ascii="Arial" w:eastAsia="Cambria" w:hAnsi="Arial" w:cs="Arial"/>
                <w:szCs w:val="20"/>
              </w:rPr>
            </w:pPr>
            <w:r w:rsidRPr="002F5F95">
              <w:rPr>
                <w:rFonts w:ascii="Arial" w:eastAsia="Cambria" w:hAnsi="Arial" w:cs="Arial"/>
                <w:szCs w:val="20"/>
              </w:rPr>
              <w:t>…</w:t>
            </w:r>
          </w:p>
        </w:tc>
        <w:tc>
          <w:tcPr>
            <w:tcW w:w="8965" w:type="dxa"/>
          </w:tcPr>
          <w:p w14:paraId="0F04D170" w14:textId="77777777" w:rsidR="00EA1F60" w:rsidRPr="002F5F95" w:rsidRDefault="00EA1F60" w:rsidP="00F235D2">
            <w:pPr>
              <w:spacing w:after="120"/>
              <w:jc w:val="both"/>
              <w:rPr>
                <w:rFonts w:ascii="Arial" w:eastAsia="Cambria" w:hAnsi="Arial" w:cs="Arial"/>
                <w:szCs w:val="20"/>
              </w:rPr>
            </w:pPr>
          </w:p>
        </w:tc>
      </w:tr>
    </w:tbl>
    <w:p w14:paraId="403EAF7B" w14:textId="77777777" w:rsidR="00106675" w:rsidRPr="002F5F95" w:rsidRDefault="00106675" w:rsidP="00F235D2">
      <w:pPr>
        <w:spacing w:after="120" w:line="240" w:lineRule="auto"/>
        <w:ind w:left="360"/>
        <w:jc w:val="both"/>
        <w:rPr>
          <w:rFonts w:ascii="Arial" w:eastAsia="Cambria" w:hAnsi="Arial" w:cs="Arial"/>
          <w:szCs w:val="20"/>
          <w:lang w:val="en-US"/>
        </w:rPr>
      </w:pPr>
    </w:p>
    <w:p w14:paraId="3FDEE6C3" w14:textId="77777777" w:rsidR="00106675" w:rsidRPr="002F5F95" w:rsidRDefault="00106675" w:rsidP="00F235D2">
      <w:pPr>
        <w:spacing w:after="120" w:line="240" w:lineRule="auto"/>
        <w:ind w:left="360"/>
        <w:jc w:val="both"/>
        <w:rPr>
          <w:rFonts w:ascii="Arial" w:eastAsia="Cambria" w:hAnsi="Arial" w:cs="Arial"/>
          <w:szCs w:val="20"/>
          <w:lang w:val="en-US"/>
        </w:rPr>
      </w:pPr>
    </w:p>
    <w:p w14:paraId="1B383F6A" w14:textId="77777777" w:rsidR="00106675" w:rsidRPr="002F5F95" w:rsidRDefault="00106675" w:rsidP="00F235D2">
      <w:pPr>
        <w:spacing w:after="120" w:line="240" w:lineRule="auto"/>
        <w:jc w:val="both"/>
        <w:outlineLvl w:val="2"/>
        <w:rPr>
          <w:rFonts w:ascii="Arial" w:eastAsia="Cambria" w:hAnsi="Arial" w:cs="Arial"/>
          <w:kern w:val="24"/>
          <w:szCs w:val="20"/>
          <w:shd w:val="clear" w:color="auto" w:fill="FFFFFF"/>
          <w:lang w:val="en-US"/>
        </w:rPr>
      </w:pPr>
    </w:p>
    <w:p w14:paraId="57E58B0A" w14:textId="77777777" w:rsidR="00106675" w:rsidRPr="002F5F95" w:rsidRDefault="00106675" w:rsidP="00F235D2">
      <w:pPr>
        <w:spacing w:after="120" w:line="240" w:lineRule="auto"/>
        <w:jc w:val="both"/>
        <w:outlineLvl w:val="2"/>
        <w:rPr>
          <w:rFonts w:ascii="Arial" w:eastAsia="Cambria" w:hAnsi="Arial" w:cs="Arial"/>
          <w:kern w:val="24"/>
          <w:szCs w:val="20"/>
          <w:shd w:val="clear" w:color="auto" w:fill="FFFFFF"/>
          <w:lang w:val="en-US"/>
        </w:rPr>
      </w:pPr>
    </w:p>
    <w:tbl>
      <w:tblPr>
        <w:tblStyle w:val="TableGrid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4"/>
        <w:gridCol w:w="6317"/>
      </w:tblGrid>
      <w:tr w:rsidR="00106675" w:rsidRPr="002F5F95" w14:paraId="213302C2" w14:textId="77777777">
        <w:trPr>
          <w:trHeight w:val="1132"/>
        </w:trPr>
        <w:tc>
          <w:tcPr>
            <w:tcW w:w="2830" w:type="dxa"/>
          </w:tcPr>
          <w:p w14:paraId="1C13EE0E" w14:textId="77777777" w:rsidR="00106675" w:rsidRPr="002F5F95" w:rsidRDefault="00000000" w:rsidP="00F235D2">
            <w:pPr>
              <w:spacing w:after="120"/>
              <w:jc w:val="both"/>
              <w:outlineLvl w:val="2"/>
              <w:rPr>
                <w:rFonts w:ascii="Arial" w:eastAsia="Cambria" w:hAnsi="Arial" w:cs="Arial"/>
                <w:kern w:val="24"/>
                <w:szCs w:val="20"/>
                <w:shd w:val="clear" w:color="auto" w:fill="FFFFFF"/>
              </w:rPr>
            </w:pPr>
            <w:bookmarkStart w:id="755" w:name="_Toc207032205"/>
            <w:bookmarkStart w:id="756" w:name="_Toc207032685"/>
            <w:bookmarkStart w:id="757" w:name="_Toc207033504"/>
            <w:r>
              <w:rPr>
                <w:rFonts w:ascii="Arial" w:eastAsia="Cambria" w:hAnsi="Arial" w:cs="Arial"/>
                <w:kern w:val="24"/>
                <w:szCs w:val="20"/>
                <w:shd w:val="clear" w:color="auto" w:fill="FFFFFF"/>
                <w:lang w:val="lv-LV"/>
                <w14:ligatures w14:val="standardContextual"/>
              </w:rPr>
              <w:pict w14:anchorId="7774A119">
                <v:rect id="_x0000_i1025" style="width:0;height:1.5pt" o:hralign="center" o:hrstd="t" o:hr="t" fillcolor="#a0a0a0" stroked="f"/>
              </w:pict>
            </w:r>
            <w:bookmarkEnd w:id="755"/>
            <w:bookmarkEnd w:id="756"/>
            <w:bookmarkEnd w:id="757"/>
          </w:p>
          <w:p w14:paraId="43A04662" w14:textId="77777777" w:rsidR="00106675" w:rsidRPr="002F5F95" w:rsidRDefault="00106675" w:rsidP="00F235D2">
            <w:pPr>
              <w:spacing w:after="120"/>
              <w:jc w:val="both"/>
              <w:outlineLvl w:val="2"/>
              <w:rPr>
                <w:rFonts w:ascii="Arial" w:eastAsia="Cambria" w:hAnsi="Arial" w:cs="Arial"/>
                <w:kern w:val="24"/>
                <w:szCs w:val="20"/>
                <w:shd w:val="clear" w:color="auto" w:fill="FFFFFF"/>
              </w:rPr>
            </w:pPr>
            <w:bookmarkStart w:id="758" w:name="_Toc207032206"/>
            <w:bookmarkStart w:id="759" w:name="_Toc207032686"/>
            <w:bookmarkStart w:id="760" w:name="_Toc207033505"/>
            <w:r w:rsidRPr="002F5F95">
              <w:rPr>
                <w:rFonts w:ascii="Arial" w:eastAsia="Myriad Pro" w:hAnsi="Arial" w:cs="Arial"/>
                <w:kern w:val="24"/>
                <w:szCs w:val="20"/>
                <w:shd w:val="clear" w:color="auto" w:fill="FFFFFF"/>
              </w:rPr>
              <w:t>[date of signing]</w:t>
            </w:r>
            <w:bookmarkEnd w:id="758"/>
            <w:bookmarkEnd w:id="759"/>
            <w:bookmarkEnd w:id="760"/>
          </w:p>
        </w:tc>
        <w:tc>
          <w:tcPr>
            <w:tcW w:w="6514" w:type="dxa"/>
          </w:tcPr>
          <w:p w14:paraId="76B8F963" w14:textId="77777777" w:rsidR="00106675" w:rsidRPr="002F5F95" w:rsidRDefault="00000000" w:rsidP="00F235D2">
            <w:pPr>
              <w:spacing w:after="120"/>
              <w:jc w:val="both"/>
              <w:outlineLvl w:val="2"/>
              <w:rPr>
                <w:rFonts w:ascii="Arial" w:eastAsia="Myriad Pro" w:hAnsi="Arial" w:cs="Arial"/>
                <w:kern w:val="24"/>
                <w:szCs w:val="20"/>
                <w:shd w:val="clear" w:color="auto" w:fill="FFFFFF"/>
              </w:rPr>
            </w:pPr>
            <w:bookmarkStart w:id="761" w:name="_Toc207032207"/>
            <w:bookmarkStart w:id="762" w:name="_Toc207032687"/>
            <w:bookmarkStart w:id="763" w:name="_Toc207033506"/>
            <w:r>
              <w:rPr>
                <w:rFonts w:ascii="Arial" w:eastAsia="Myriad Pro" w:hAnsi="Arial" w:cs="Arial"/>
                <w:kern w:val="24"/>
                <w:szCs w:val="20"/>
                <w:shd w:val="clear" w:color="auto" w:fill="FFFFFF"/>
                <w:lang w:val="lv-LV"/>
                <w14:ligatures w14:val="standardContextual"/>
              </w:rPr>
              <w:pict w14:anchorId="505530D2">
                <v:rect id="_x0000_i1026" style="width:0;height:1.5pt" o:hralign="center" o:hrstd="t" o:hr="t" fillcolor="#a0a0a0" stroked="f"/>
              </w:pict>
            </w:r>
            <w:bookmarkEnd w:id="761"/>
            <w:bookmarkEnd w:id="762"/>
            <w:bookmarkEnd w:id="763"/>
          </w:p>
          <w:p w14:paraId="3144385D" w14:textId="77777777" w:rsidR="00106675" w:rsidRPr="002F5F95" w:rsidRDefault="00106675" w:rsidP="00F235D2">
            <w:pPr>
              <w:spacing w:after="120"/>
              <w:jc w:val="both"/>
              <w:outlineLvl w:val="2"/>
              <w:rPr>
                <w:rFonts w:ascii="Arial" w:eastAsia="Myriad Pro" w:hAnsi="Arial" w:cs="Arial"/>
                <w:kern w:val="24"/>
                <w:szCs w:val="20"/>
                <w:shd w:val="clear" w:color="auto" w:fill="FFFFFF"/>
              </w:rPr>
            </w:pPr>
            <w:bookmarkStart w:id="764" w:name="_Toc207032208"/>
            <w:bookmarkStart w:id="765" w:name="_Toc207032688"/>
            <w:bookmarkStart w:id="766" w:name="_Toc207033507"/>
            <w:r w:rsidRPr="002F5F95">
              <w:rPr>
                <w:rFonts w:ascii="Arial" w:eastAsia="Myriad Pro" w:hAnsi="Arial" w:cs="Arial"/>
                <w:kern w:val="24"/>
                <w:szCs w:val="20"/>
                <w:shd w:val="clear" w:color="auto" w:fill="FFFFFF"/>
              </w:rPr>
              <w:t>[name and position of the representative of the Tenderer]</w:t>
            </w:r>
            <w:bookmarkEnd w:id="764"/>
            <w:bookmarkEnd w:id="765"/>
            <w:bookmarkEnd w:id="766"/>
          </w:p>
        </w:tc>
      </w:tr>
    </w:tbl>
    <w:p w14:paraId="1399A670" w14:textId="0FD2ECA8" w:rsidR="00F56738" w:rsidRPr="002F5F95" w:rsidRDefault="00F56738" w:rsidP="00F235D2">
      <w:pPr>
        <w:spacing w:after="120" w:line="276" w:lineRule="auto"/>
        <w:jc w:val="center"/>
        <w:rPr>
          <w:rFonts w:ascii="Arial" w:hAnsi="Arial" w:cs="Arial"/>
          <w:szCs w:val="20"/>
          <w:lang w:val="en-GB"/>
        </w:rPr>
      </w:pPr>
    </w:p>
    <w:p w14:paraId="7ACC4279" w14:textId="0E4399A9" w:rsidR="00F56738" w:rsidRPr="001E4C13" w:rsidRDefault="00F56738" w:rsidP="00F235D2">
      <w:pPr>
        <w:pStyle w:val="Heading1"/>
        <w:spacing w:before="120" w:after="120"/>
        <w:ind w:left="720"/>
        <w:jc w:val="right"/>
        <w:rPr>
          <w:rFonts w:ascii="Arial" w:hAnsi="Arial" w:cs="Arial"/>
          <w:b w:val="0"/>
          <w:bCs/>
          <w:caps w:val="0"/>
          <w:color w:val="003787"/>
          <w:sz w:val="20"/>
          <w:szCs w:val="20"/>
          <w:lang w:val="en-GB"/>
        </w:rPr>
      </w:pPr>
      <w:r w:rsidRPr="002F5F95">
        <w:rPr>
          <w:rFonts w:ascii="Arial" w:hAnsi="Arial" w:cs="Arial"/>
          <w:sz w:val="20"/>
          <w:szCs w:val="20"/>
          <w:lang w:val="en-GB"/>
        </w:rPr>
        <w:br w:type="column"/>
      </w:r>
      <w:bookmarkStart w:id="767" w:name="_Toc207032209"/>
      <w:bookmarkStart w:id="768" w:name="_Toc207032689"/>
      <w:bookmarkStart w:id="769" w:name="_Toc207033508"/>
      <w:r w:rsidRPr="001E4C13">
        <w:rPr>
          <w:rFonts w:ascii="Arial" w:hAnsi="Arial" w:cs="Arial"/>
          <w:sz w:val="20"/>
          <w:szCs w:val="20"/>
        </w:rPr>
        <w:lastRenderedPageBreak/>
        <w:t>Annex</w:t>
      </w:r>
      <w:r w:rsidR="00EA0765" w:rsidRPr="001E4C13">
        <w:rPr>
          <w:rFonts w:ascii="Arial" w:hAnsi="Arial" w:cs="Arial"/>
          <w:sz w:val="20"/>
          <w:szCs w:val="20"/>
        </w:rPr>
        <w:t xml:space="preserve"> no</w:t>
      </w:r>
      <w:r w:rsidRPr="001E4C13">
        <w:rPr>
          <w:rFonts w:ascii="Arial" w:hAnsi="Arial" w:cs="Arial"/>
          <w:sz w:val="20"/>
          <w:szCs w:val="20"/>
        </w:rPr>
        <w:t xml:space="preserve"> </w:t>
      </w:r>
      <w:r w:rsidR="00296DCE" w:rsidRPr="001E4C13">
        <w:rPr>
          <w:rFonts w:ascii="Arial" w:hAnsi="Arial" w:cs="Arial"/>
          <w:sz w:val="20"/>
          <w:szCs w:val="20"/>
        </w:rPr>
        <w:t>3</w:t>
      </w:r>
      <w:r w:rsidRPr="001E4C13">
        <w:rPr>
          <w:rFonts w:ascii="Arial" w:hAnsi="Arial" w:cs="Arial"/>
          <w:sz w:val="20"/>
          <w:szCs w:val="20"/>
        </w:rPr>
        <w:t xml:space="preserve">. </w:t>
      </w:r>
      <w:r w:rsidR="006871EB" w:rsidRPr="001E4C13">
        <w:rPr>
          <w:rFonts w:ascii="Arial" w:hAnsi="Arial" w:cs="Arial"/>
          <w:sz w:val="20"/>
          <w:szCs w:val="20"/>
        </w:rPr>
        <w:t>Confirmation of financial standing</w:t>
      </w:r>
      <w:bookmarkEnd w:id="767"/>
      <w:bookmarkEnd w:id="768"/>
      <w:bookmarkEnd w:id="769"/>
    </w:p>
    <w:p w14:paraId="31715CB8" w14:textId="77777777" w:rsidR="001D79A3" w:rsidRPr="001E4C13" w:rsidRDefault="001D79A3" w:rsidP="00F235D2">
      <w:pPr>
        <w:spacing w:after="120" w:line="240" w:lineRule="auto"/>
        <w:jc w:val="both"/>
        <w:rPr>
          <w:rFonts w:ascii="Arial" w:eastAsia="Times New Roman" w:hAnsi="Arial" w:cs="Arial"/>
          <w:kern w:val="0"/>
          <w:szCs w:val="20"/>
          <w:lang w:val="en-US"/>
          <w14:ligatures w14:val="none"/>
        </w:rPr>
      </w:pPr>
    </w:p>
    <w:p w14:paraId="64FECD5E" w14:textId="77777777" w:rsidR="001D79A3" w:rsidRPr="001E4C13" w:rsidRDefault="001D79A3" w:rsidP="002A5CEE">
      <w:pPr>
        <w:keepNext/>
        <w:spacing w:before="0" w:line="240" w:lineRule="auto"/>
        <w:jc w:val="center"/>
        <w:outlineLvl w:val="0"/>
        <w:rPr>
          <w:rFonts w:ascii="Arial" w:eastAsia="Myriad Pro" w:hAnsi="Arial" w:cs="Arial"/>
          <w:b/>
          <w:caps/>
          <w:szCs w:val="20"/>
          <w:lang w:val="en-US"/>
        </w:rPr>
      </w:pPr>
      <w:bookmarkStart w:id="770" w:name="_Toc522631737"/>
      <w:bookmarkStart w:id="771" w:name="_Toc522631870"/>
      <w:bookmarkStart w:id="772" w:name="_Toc522894118"/>
      <w:bookmarkStart w:id="773" w:name="_Toc524531408"/>
      <w:bookmarkStart w:id="774" w:name="_Toc524602019"/>
      <w:bookmarkStart w:id="775" w:name="_Toc534207528"/>
      <w:bookmarkStart w:id="776" w:name="_Toc534207693"/>
      <w:bookmarkStart w:id="777" w:name="_Toc12627715"/>
      <w:bookmarkStart w:id="778" w:name="_Toc12954297"/>
      <w:bookmarkStart w:id="779" w:name="_Toc109393973"/>
      <w:bookmarkStart w:id="780" w:name="_Toc113371431"/>
      <w:bookmarkStart w:id="781" w:name="_Toc129005749"/>
      <w:bookmarkStart w:id="782" w:name="_Toc129770074"/>
      <w:bookmarkStart w:id="783" w:name="_Toc134602467"/>
      <w:bookmarkStart w:id="784" w:name="_Toc134605171"/>
      <w:bookmarkStart w:id="785" w:name="_Toc135128797"/>
      <w:bookmarkStart w:id="786" w:name="_Toc136331196"/>
      <w:bookmarkStart w:id="787" w:name="_Toc137559145"/>
      <w:bookmarkStart w:id="788" w:name="_Toc140065882"/>
      <w:bookmarkStart w:id="789" w:name="_Toc140590777"/>
      <w:bookmarkStart w:id="790" w:name="_Toc141190668"/>
      <w:bookmarkStart w:id="791" w:name="_Toc141191333"/>
      <w:bookmarkStart w:id="792" w:name="_Toc141191753"/>
      <w:bookmarkStart w:id="793" w:name="_Toc141709421"/>
      <w:bookmarkStart w:id="794" w:name="_Toc142310290"/>
      <w:bookmarkStart w:id="795" w:name="_Toc143172092"/>
      <w:bookmarkStart w:id="796" w:name="_Toc143510848"/>
      <w:bookmarkStart w:id="797" w:name="_Toc143523179"/>
      <w:bookmarkStart w:id="798" w:name="_Toc143590195"/>
      <w:bookmarkStart w:id="799" w:name="_Toc143682502"/>
      <w:bookmarkStart w:id="800" w:name="_Toc173754641"/>
      <w:bookmarkStart w:id="801" w:name="_Toc174025482"/>
      <w:bookmarkStart w:id="802" w:name="_Toc207032210"/>
      <w:bookmarkStart w:id="803" w:name="_Toc207032690"/>
      <w:bookmarkStart w:id="804" w:name="_Toc207033509"/>
      <w:r w:rsidRPr="001E4C13">
        <w:rPr>
          <w:rFonts w:ascii="Arial" w:eastAsia="Myriad Pro" w:hAnsi="Arial" w:cs="Arial"/>
          <w:b/>
          <w:caps/>
          <w:szCs w:val="20"/>
          <w:lang w:val="en-US"/>
        </w:rPr>
        <w:t xml:space="preserve">confirmation of tenderer’s financial stANDING for the </w:t>
      </w:r>
      <w:bookmarkEnd w:id="770"/>
      <w:bookmarkEnd w:id="771"/>
      <w:bookmarkEnd w:id="772"/>
      <w:bookmarkEnd w:id="773"/>
      <w:bookmarkEnd w:id="774"/>
      <w:bookmarkEnd w:id="775"/>
      <w:bookmarkEnd w:id="776"/>
      <w:bookmarkEnd w:id="777"/>
      <w:bookmarkEnd w:id="778"/>
      <w:bookmarkEnd w:id="779"/>
      <w:bookmarkEnd w:id="780"/>
      <w:r w:rsidRPr="001E4C13">
        <w:rPr>
          <w:rFonts w:ascii="Arial" w:eastAsia="Myriad Pro" w:hAnsi="Arial" w:cs="Arial"/>
          <w:b/>
          <w:caps/>
          <w:szCs w:val="20"/>
          <w:lang w:val="en-US"/>
        </w:rPr>
        <w:t>OPEN competitition</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r w:rsidRPr="001E4C13">
        <w:rPr>
          <w:rFonts w:ascii="Arial" w:eastAsia="Myriad Pro" w:hAnsi="Arial" w:cs="Arial"/>
          <w:b/>
          <w:caps/>
          <w:szCs w:val="20"/>
          <w:lang w:val="en-US"/>
        </w:rPr>
        <w:t xml:space="preserve"> </w:t>
      </w:r>
    </w:p>
    <w:p w14:paraId="1E1976C7" w14:textId="6E7C88AD" w:rsidR="001D79A3" w:rsidRPr="001E4C13" w:rsidRDefault="00FF78C5" w:rsidP="002A5CEE">
      <w:pPr>
        <w:keepNext/>
        <w:tabs>
          <w:tab w:val="left" w:pos="540"/>
        </w:tabs>
        <w:spacing w:before="0" w:line="240" w:lineRule="auto"/>
        <w:jc w:val="center"/>
        <w:rPr>
          <w:rFonts w:ascii="Arial" w:eastAsia="Times New Roman" w:hAnsi="Arial" w:cs="Arial"/>
          <w:b/>
          <w:caps/>
          <w:kern w:val="0"/>
          <w:szCs w:val="20"/>
          <w:lang w:val="en-US"/>
          <w14:ligatures w14:val="none"/>
        </w:rPr>
      </w:pPr>
      <w:r w:rsidRPr="001E4C13">
        <w:rPr>
          <w:rFonts w:ascii="Arial" w:eastAsia="Times New Roman" w:hAnsi="Arial" w:cs="Arial"/>
          <w:b/>
          <w:caps/>
          <w:kern w:val="0"/>
          <w:szCs w:val="20"/>
          <w:lang w:val="en-US"/>
          <w14:ligatures w14:val="none"/>
        </w:rPr>
        <w:t>“</w:t>
      </w:r>
      <w:r w:rsidR="007E0A6A" w:rsidRPr="001E4C13">
        <w:rPr>
          <w:rFonts w:ascii="Arial" w:eastAsia="Times New Roman" w:hAnsi="Arial" w:cs="Arial"/>
          <w:b/>
          <w:caps/>
          <w:kern w:val="0"/>
          <w:szCs w:val="20"/>
          <w:lang w:val="en-US"/>
          <w14:ligatures w14:val="none"/>
        </w:rPr>
        <w:t>FUNCTIONAL AUDIT OF RB RAIL AS</w:t>
      </w:r>
      <w:r w:rsidRPr="001E4C13">
        <w:rPr>
          <w:rFonts w:ascii="Arial" w:eastAsia="Times New Roman" w:hAnsi="Arial" w:cs="Arial"/>
          <w:b/>
          <w:caps/>
          <w:kern w:val="0"/>
          <w:szCs w:val="20"/>
          <w:lang w:val="en-US"/>
          <w14:ligatures w14:val="none"/>
        </w:rPr>
        <w:t>”</w:t>
      </w:r>
    </w:p>
    <w:p w14:paraId="51EE6BC9" w14:textId="34CA20D1" w:rsidR="001D79A3" w:rsidRPr="001E4C13" w:rsidRDefault="001D79A3" w:rsidP="002A5CEE">
      <w:pPr>
        <w:spacing w:before="0" w:line="240" w:lineRule="auto"/>
        <w:jc w:val="center"/>
        <w:rPr>
          <w:rFonts w:ascii="Arial" w:eastAsia="Myriad Pro" w:hAnsi="Arial" w:cs="Arial"/>
          <w:b/>
          <w:caps/>
          <w:szCs w:val="20"/>
          <w:lang w:val="en-US"/>
        </w:rPr>
      </w:pPr>
      <w:r w:rsidRPr="001E4C13">
        <w:rPr>
          <w:rFonts w:ascii="Arial" w:eastAsia="Myriad Pro" w:hAnsi="Arial" w:cs="Arial"/>
          <w:b/>
          <w:caps/>
          <w:szCs w:val="20"/>
          <w:lang w:val="en-US"/>
        </w:rPr>
        <w:t>(</w:t>
      </w:r>
      <w:r w:rsidR="000D2C02" w:rsidRPr="001E4C13">
        <w:rPr>
          <w:rFonts w:ascii="Arial" w:hAnsi="Arial" w:cs="Arial"/>
          <w:b/>
          <w:szCs w:val="20"/>
          <w:lang w:val="en-US"/>
        </w:rPr>
        <w:t xml:space="preserve">ID No </w:t>
      </w:r>
      <w:r w:rsidR="007E0A6A" w:rsidRPr="001E4C13">
        <w:rPr>
          <w:rFonts w:ascii="Arial" w:hAnsi="Arial" w:cs="Arial"/>
          <w:b/>
          <w:szCs w:val="20"/>
          <w:lang w:val="en-US"/>
        </w:rPr>
        <w:t>RBR 2026/5</w:t>
      </w:r>
      <w:r w:rsidRPr="001E4C13">
        <w:rPr>
          <w:rFonts w:ascii="Arial" w:eastAsia="Myriad Pro" w:hAnsi="Arial" w:cs="Arial"/>
          <w:b/>
          <w:caps/>
          <w:szCs w:val="20"/>
          <w:lang w:val="en-US"/>
        </w:rPr>
        <w:t>)</w:t>
      </w:r>
    </w:p>
    <w:p w14:paraId="0C0F6D8C" w14:textId="3BB687D8" w:rsidR="004E0F73" w:rsidRPr="008B00BD" w:rsidRDefault="004E0F73" w:rsidP="00846A7E">
      <w:pPr>
        <w:numPr>
          <w:ilvl w:val="6"/>
          <w:numId w:val="17"/>
        </w:numPr>
        <w:tabs>
          <w:tab w:val="left" w:pos="284"/>
        </w:tabs>
        <w:spacing w:after="120" w:line="240" w:lineRule="auto"/>
        <w:ind w:hanging="5040"/>
        <w:contextualSpacing/>
        <w:jc w:val="both"/>
        <w:rPr>
          <w:rFonts w:ascii="Arial" w:eastAsia="Myriad Pro" w:hAnsi="Arial" w:cs="Arial"/>
          <w:b/>
          <w:bCs/>
          <w:szCs w:val="20"/>
          <w:lang w:val="en-US"/>
        </w:rPr>
      </w:pPr>
      <w:r w:rsidRPr="008B00BD">
        <w:rPr>
          <w:rFonts w:ascii="Arial" w:eastAsia="Myriad Pro" w:hAnsi="Arial" w:cs="Arial"/>
          <w:b/>
          <w:bCs/>
          <w:kern w:val="24"/>
          <w:szCs w:val="20"/>
          <w:lang w:val="en-US"/>
        </w:rPr>
        <w:t xml:space="preserve">Section </w:t>
      </w:r>
      <w:r w:rsidR="00714813" w:rsidRPr="008B00BD">
        <w:rPr>
          <w:rFonts w:ascii="Arial" w:eastAsia="Myriad Pro" w:hAnsi="Arial" w:cs="Arial"/>
          <w:b/>
          <w:bCs/>
          <w:kern w:val="24"/>
          <w:szCs w:val="20"/>
          <w:lang w:val="en-US"/>
        </w:rPr>
        <w:t>8</w:t>
      </w:r>
      <w:r w:rsidRPr="008B00BD">
        <w:rPr>
          <w:rFonts w:ascii="Arial" w:eastAsia="Myriad Pro" w:hAnsi="Arial" w:cs="Arial"/>
          <w:b/>
          <w:bCs/>
          <w:kern w:val="24"/>
          <w:szCs w:val="20"/>
          <w:lang w:val="en-US"/>
        </w:rPr>
        <w:t xml:space="preserve">.3.1 of the Regulations </w:t>
      </w:r>
    </w:p>
    <w:p w14:paraId="46EA5785" w14:textId="278B0B79" w:rsidR="004E0F73" w:rsidRPr="008B00BD" w:rsidRDefault="004E0F73" w:rsidP="00F235D2">
      <w:pPr>
        <w:spacing w:after="120" w:line="240" w:lineRule="auto"/>
        <w:jc w:val="both"/>
        <w:rPr>
          <w:rFonts w:ascii="Arial" w:eastAsia="Times New Roman" w:hAnsi="Arial" w:cs="Arial"/>
          <w:kern w:val="0"/>
          <w:szCs w:val="20"/>
          <w:lang w:val="en-US"/>
          <w14:ligatures w14:val="none"/>
        </w:rPr>
      </w:pPr>
      <w:r w:rsidRPr="008B00BD">
        <w:rPr>
          <w:rFonts w:ascii="Arial" w:eastAsia="Times New Roman" w:hAnsi="Arial" w:cs="Arial"/>
          <w:kern w:val="0"/>
          <w:szCs w:val="20"/>
          <w:lang w:val="en-US"/>
          <w14:ligatures w14:val="none"/>
        </w:rPr>
        <w:t xml:space="preserve">The Tenderer’s or </w:t>
      </w:r>
      <w:r w:rsidRPr="008B00BD">
        <w:rPr>
          <w:rFonts w:ascii="Arial" w:eastAsia="Myriad Pro" w:hAnsi="Arial" w:cs="Arial"/>
          <w:kern w:val="0"/>
          <w:szCs w:val="20"/>
          <w:lang w:val="en-US"/>
          <w14:ligatures w14:val="none"/>
        </w:rPr>
        <w:t>all members of the partnership together (if the Tenderer is a partnership and confirms the average financial turnover jointly)</w:t>
      </w:r>
      <w:r w:rsidRPr="008B00BD">
        <w:rPr>
          <w:rFonts w:ascii="Arial" w:eastAsia="Times New Roman" w:hAnsi="Arial" w:cs="Arial"/>
          <w:kern w:val="0"/>
          <w:szCs w:val="20"/>
          <w:lang w:val="en-US"/>
          <w14:ligatures w14:val="none"/>
        </w:rPr>
        <w:t>, average annual financial turnover within last 3 (three) years (</w:t>
      </w:r>
      <w:proofErr w:type="gramStart"/>
      <w:r w:rsidRPr="008B00BD">
        <w:rPr>
          <w:rFonts w:ascii="Arial" w:eastAsia="Times New Roman" w:hAnsi="Arial" w:cs="Arial"/>
          <w:kern w:val="0"/>
          <w:szCs w:val="20"/>
          <w:lang w:val="en-US"/>
          <w14:ligatures w14:val="none"/>
        </w:rPr>
        <w:t>202</w:t>
      </w:r>
      <w:r w:rsidR="00844123" w:rsidRPr="008B00BD">
        <w:rPr>
          <w:rFonts w:ascii="Arial" w:eastAsia="Times New Roman" w:hAnsi="Arial" w:cs="Arial"/>
          <w:kern w:val="0"/>
          <w:szCs w:val="20"/>
          <w:lang w:val="en-US"/>
          <w14:ligatures w14:val="none"/>
        </w:rPr>
        <w:t>2</w:t>
      </w:r>
      <w:r w:rsidRPr="008B00BD">
        <w:rPr>
          <w:rFonts w:ascii="Arial" w:eastAsia="Times New Roman" w:hAnsi="Arial" w:cs="Arial"/>
          <w:kern w:val="0"/>
          <w:szCs w:val="20"/>
          <w:lang w:val="en-US"/>
          <w14:ligatures w14:val="none"/>
        </w:rPr>
        <w:t>, 202</w:t>
      </w:r>
      <w:r w:rsidR="00844123" w:rsidRPr="008B00BD">
        <w:rPr>
          <w:rFonts w:ascii="Arial" w:eastAsia="Times New Roman" w:hAnsi="Arial" w:cs="Arial"/>
          <w:kern w:val="0"/>
          <w:szCs w:val="20"/>
          <w:lang w:val="en-US"/>
          <w14:ligatures w14:val="none"/>
        </w:rPr>
        <w:t>3</w:t>
      </w:r>
      <w:proofErr w:type="gramEnd"/>
      <w:r w:rsidRPr="008B00BD">
        <w:rPr>
          <w:rFonts w:ascii="Arial" w:eastAsia="Times New Roman" w:hAnsi="Arial" w:cs="Arial"/>
          <w:kern w:val="0"/>
          <w:szCs w:val="20"/>
          <w:lang w:val="en-US"/>
          <w14:ligatures w14:val="none"/>
        </w:rPr>
        <w:t>, 202</w:t>
      </w:r>
      <w:r w:rsidR="00844123" w:rsidRPr="008B00BD">
        <w:rPr>
          <w:rFonts w:ascii="Arial" w:eastAsia="Times New Roman" w:hAnsi="Arial" w:cs="Arial"/>
          <w:kern w:val="0"/>
          <w:szCs w:val="20"/>
          <w:lang w:val="en-US"/>
          <w14:ligatures w14:val="none"/>
        </w:rPr>
        <w:t>4</w:t>
      </w:r>
      <w:r w:rsidRPr="008B00BD">
        <w:rPr>
          <w:rFonts w:ascii="Arial" w:eastAsia="Times New Roman" w:hAnsi="Arial" w:cs="Arial"/>
          <w:kern w:val="0"/>
          <w:szCs w:val="20"/>
          <w:lang w:val="en-US"/>
          <w14:ligatures w14:val="none"/>
        </w:rPr>
        <w:t>) is not less than</w:t>
      </w:r>
      <w:r w:rsidR="00ED4E31" w:rsidRPr="008B00BD">
        <w:rPr>
          <w:rFonts w:ascii="Arial" w:eastAsia="Times New Roman" w:hAnsi="Arial" w:cs="Arial"/>
          <w:kern w:val="0"/>
          <w:szCs w:val="20"/>
          <w:lang w:val="en-US"/>
          <w14:ligatures w14:val="none"/>
        </w:rPr>
        <w:t xml:space="preserve">: </w:t>
      </w:r>
      <w:r w:rsidR="00C1034D" w:rsidRPr="008B00BD">
        <w:rPr>
          <w:rFonts w:ascii="Arial" w:eastAsia="Times New Roman" w:hAnsi="Arial" w:cs="Arial"/>
          <w:kern w:val="0"/>
          <w:szCs w:val="20"/>
          <w:lang w:val="en-US"/>
          <w14:ligatures w14:val="none"/>
        </w:rPr>
        <w:t xml:space="preserve">300 000,00 EUR (three thousand </w:t>
      </w:r>
      <w:r w:rsidR="00C1034D" w:rsidRPr="008B00BD">
        <w:rPr>
          <w:rFonts w:ascii="Arial" w:eastAsia="Times New Roman" w:hAnsi="Arial" w:cs="Arial"/>
          <w:i/>
          <w:iCs/>
          <w:kern w:val="0"/>
          <w:szCs w:val="20"/>
          <w:lang w:val="en-US"/>
          <w14:ligatures w14:val="none"/>
        </w:rPr>
        <w:t>euros</w:t>
      </w:r>
      <w:r w:rsidR="00C1034D" w:rsidRPr="008B00BD">
        <w:rPr>
          <w:rFonts w:ascii="Arial" w:eastAsia="Times New Roman" w:hAnsi="Arial" w:cs="Arial"/>
          <w:kern w:val="0"/>
          <w:szCs w:val="20"/>
          <w:lang w:val="en-US"/>
          <w14:ligatures w14:val="none"/>
        </w:rPr>
        <w:t xml:space="preserve">) </w:t>
      </w:r>
      <w:r w:rsidR="008B7DCF" w:rsidRPr="008B00BD">
        <w:rPr>
          <w:rFonts w:ascii="Arial" w:eastAsia="Times New Roman" w:hAnsi="Arial" w:cs="Arial"/>
          <w:kern w:val="0"/>
          <w:szCs w:val="20"/>
          <w:lang w:val="en-US"/>
          <w14:ligatures w14:val="none"/>
        </w:rPr>
        <w:t>per year.</w:t>
      </w:r>
    </w:p>
    <w:p w14:paraId="05C1DD9E" w14:textId="0BAE36BD" w:rsidR="004E0F73" w:rsidRPr="002375C8" w:rsidRDefault="004E0F73" w:rsidP="00F235D2">
      <w:pPr>
        <w:spacing w:after="120" w:line="240" w:lineRule="auto"/>
        <w:jc w:val="both"/>
        <w:rPr>
          <w:rFonts w:ascii="Arial" w:eastAsia="Times New Roman" w:hAnsi="Arial" w:cs="Arial"/>
          <w:kern w:val="0"/>
          <w:szCs w:val="20"/>
          <w:lang w:val="en-US"/>
          <w14:ligatures w14:val="none"/>
        </w:rPr>
      </w:pPr>
      <w:r w:rsidRPr="008B00BD">
        <w:rPr>
          <w:rFonts w:ascii="Arial" w:eastAsia="Times New Roman" w:hAnsi="Arial" w:cs="Arial"/>
          <w:kern w:val="0"/>
          <w:szCs w:val="20"/>
          <w:lang w:val="en-US"/>
          <w14:ligatures w14:val="none"/>
        </w:rPr>
        <w:t>In the event the average annual financial turnover of a limited partner of a limited partnership</w:t>
      </w:r>
      <w:r w:rsidRPr="002375C8">
        <w:rPr>
          <w:rFonts w:ascii="Arial" w:eastAsia="Times New Roman" w:hAnsi="Arial" w:cs="Arial"/>
          <w:kern w:val="0"/>
          <w:szCs w:val="20"/>
          <w:lang w:val="en-US"/>
          <w14:ligatures w14:val="none"/>
        </w:rPr>
        <w:t xml:space="preserve"> (within the meaning of the Commercial Law of the Republic of Latvia, Division X) exceeds its investment in the limited partnership, the average annual financial turnover shall be recognized in the amount of the investment in the limited partnership.</w:t>
      </w:r>
    </w:p>
    <w:p w14:paraId="795F9B69" w14:textId="77777777" w:rsidR="004E0F73" w:rsidRPr="002375C8" w:rsidRDefault="004E0F73" w:rsidP="00F235D2">
      <w:pPr>
        <w:spacing w:after="120" w:line="240" w:lineRule="auto"/>
        <w:jc w:val="both"/>
        <w:rPr>
          <w:rFonts w:ascii="Arial" w:eastAsia="Times New Roman" w:hAnsi="Arial" w:cs="Arial"/>
          <w:kern w:val="0"/>
          <w:szCs w:val="20"/>
          <w:lang w:val="en-US"/>
          <w14:ligatures w14:val="none"/>
        </w:rPr>
      </w:pPr>
      <w:r w:rsidRPr="002375C8">
        <w:rPr>
          <w:rFonts w:ascii="Arial" w:eastAsia="Times New Roman" w:hAnsi="Arial" w:cs="Arial"/>
          <w:kern w:val="0"/>
          <w:szCs w:val="20"/>
          <w:lang w:val="en-US"/>
          <w14:ligatures w14:val="none"/>
        </w:rPr>
        <w:t xml:space="preserve">In the event the Tenderer or a member of a partnership (if the Tenderer is a partnership) has operated in the market for less than 3 (three) financial years, the requirement shall be met during the Tenderer’s actual operation period. </w:t>
      </w:r>
    </w:p>
    <w:p w14:paraId="63DA0101" w14:textId="4EA68993" w:rsidR="004E0F73" w:rsidRPr="002F5F95" w:rsidRDefault="004E0F73" w:rsidP="00F235D2">
      <w:pPr>
        <w:spacing w:after="120" w:line="240" w:lineRule="auto"/>
        <w:jc w:val="both"/>
        <w:rPr>
          <w:rFonts w:ascii="Arial" w:eastAsia="Myriad Pro" w:hAnsi="Arial" w:cs="Arial"/>
          <w:b/>
          <w:bCs/>
          <w:kern w:val="24"/>
          <w:szCs w:val="20"/>
          <w:lang w:val="en-US"/>
          <w14:ligatures w14:val="none"/>
        </w:rPr>
      </w:pPr>
      <w:r w:rsidRPr="00EF64CA">
        <w:rPr>
          <w:rFonts w:ascii="Arial" w:eastAsia="Myriad Pro" w:hAnsi="Arial" w:cs="Arial"/>
          <w:kern w:val="24"/>
          <w:szCs w:val="20"/>
          <w:lang w:val="en-US"/>
          <w14:ligatures w14:val="none"/>
        </w:rPr>
        <w:t xml:space="preserve">If the previous 3 (three) reporting years of the Tenderer differ from the years specified in </w:t>
      </w:r>
      <w:proofErr w:type="gramStart"/>
      <w:r w:rsidRPr="00EF64CA">
        <w:rPr>
          <w:rFonts w:ascii="Arial" w:eastAsia="Myriad Pro" w:hAnsi="Arial" w:cs="Arial"/>
          <w:kern w:val="24"/>
          <w:szCs w:val="20"/>
          <w:lang w:val="en-US"/>
          <w14:ligatures w14:val="none"/>
        </w:rPr>
        <w:t>the Section</w:t>
      </w:r>
      <w:proofErr w:type="gramEnd"/>
      <w:r w:rsidRPr="00EF64CA">
        <w:rPr>
          <w:rFonts w:ascii="Arial" w:eastAsia="Myriad Pro" w:hAnsi="Arial" w:cs="Arial"/>
          <w:kern w:val="24"/>
          <w:szCs w:val="20"/>
          <w:lang w:val="en-US"/>
          <w14:ligatures w14:val="none"/>
        </w:rPr>
        <w:t xml:space="preserve"> 8.3.1 of the Regulations (</w:t>
      </w:r>
      <w:r w:rsidRPr="00EF64CA">
        <w:rPr>
          <w:rFonts w:ascii="Arial" w:eastAsia="Times New Roman" w:hAnsi="Arial" w:cs="Arial"/>
          <w:kern w:val="24"/>
          <w:szCs w:val="20"/>
          <w:lang w:val="en-US"/>
          <w14:ligatures w14:val="none"/>
        </w:rPr>
        <w:t>202</w:t>
      </w:r>
      <w:r w:rsidR="001143D9" w:rsidRPr="00EF64CA">
        <w:rPr>
          <w:rFonts w:ascii="Arial" w:eastAsia="Times New Roman" w:hAnsi="Arial" w:cs="Arial"/>
          <w:kern w:val="24"/>
          <w:szCs w:val="20"/>
          <w:lang w:val="en-US"/>
          <w14:ligatures w14:val="none"/>
        </w:rPr>
        <w:t>2</w:t>
      </w:r>
      <w:r w:rsidRPr="00EF64CA">
        <w:rPr>
          <w:rFonts w:ascii="Arial" w:eastAsia="Times New Roman" w:hAnsi="Arial" w:cs="Arial"/>
          <w:kern w:val="24"/>
          <w:szCs w:val="20"/>
          <w:lang w:val="en-US"/>
          <w14:ligatures w14:val="none"/>
        </w:rPr>
        <w:t>, 202</w:t>
      </w:r>
      <w:r w:rsidR="001143D9" w:rsidRPr="00EF64CA">
        <w:rPr>
          <w:rFonts w:ascii="Arial" w:eastAsia="Times New Roman" w:hAnsi="Arial" w:cs="Arial"/>
          <w:kern w:val="24"/>
          <w:szCs w:val="20"/>
          <w:lang w:val="en-US"/>
          <w14:ligatures w14:val="none"/>
        </w:rPr>
        <w:t>3</w:t>
      </w:r>
      <w:r w:rsidRPr="00EF64CA">
        <w:rPr>
          <w:rFonts w:ascii="Arial" w:eastAsia="Times New Roman" w:hAnsi="Arial" w:cs="Arial"/>
          <w:kern w:val="24"/>
          <w:szCs w:val="20"/>
          <w:lang w:val="en-US"/>
          <w14:ligatures w14:val="none"/>
        </w:rPr>
        <w:t>, 202</w:t>
      </w:r>
      <w:r w:rsidR="001143D9" w:rsidRPr="00EF64CA">
        <w:rPr>
          <w:rFonts w:ascii="Arial" w:eastAsia="Times New Roman" w:hAnsi="Arial" w:cs="Arial"/>
          <w:kern w:val="24"/>
          <w:szCs w:val="20"/>
          <w:lang w:val="en-US"/>
          <w14:ligatures w14:val="none"/>
        </w:rPr>
        <w:t>4</w:t>
      </w:r>
      <w:r w:rsidRPr="00EF64CA">
        <w:rPr>
          <w:rFonts w:ascii="Arial" w:eastAsia="Myriad Pro" w:hAnsi="Arial" w:cs="Arial"/>
          <w:kern w:val="24"/>
          <w:szCs w:val="20"/>
          <w:lang w:val="en-US"/>
          <w14:ligatures w14:val="none"/>
        </w:rPr>
        <w:t>), the financial turnover must be indicated for the Tenderer's previous 3 (three) reporting years</w:t>
      </w:r>
      <w:r w:rsidRPr="00EF64CA">
        <w:rPr>
          <w:rFonts w:ascii="Arial" w:eastAsia="Myriad Pro" w:hAnsi="Arial" w:cs="Arial"/>
          <w:b/>
          <w:bCs/>
          <w:kern w:val="24"/>
          <w:szCs w:val="20"/>
          <w:lang w:val="en-US"/>
          <w14:ligatures w14:val="none"/>
        </w:rPr>
        <w:t>.</w:t>
      </w:r>
    </w:p>
    <w:p w14:paraId="78DCF5B5" w14:textId="7E608B1C" w:rsidR="004E0F73" w:rsidRPr="002F5F95" w:rsidRDefault="004E0F73" w:rsidP="00F235D2">
      <w:pPr>
        <w:spacing w:after="120" w:line="240" w:lineRule="auto"/>
        <w:jc w:val="both"/>
        <w:rPr>
          <w:rFonts w:ascii="Arial" w:eastAsia="Myriad Pro" w:hAnsi="Arial" w:cs="Arial"/>
          <w:b/>
          <w:bCs/>
          <w:kern w:val="24"/>
          <w:szCs w:val="20"/>
          <w:lang w:val="en-US"/>
          <w14:ligatures w14:val="none"/>
        </w:rPr>
      </w:pPr>
      <w:r w:rsidRPr="002F5F95">
        <w:rPr>
          <w:rFonts w:ascii="Arial" w:eastAsia="Myriad Pro" w:hAnsi="Arial" w:cs="Arial"/>
          <w:b/>
          <w:bCs/>
          <w:kern w:val="24"/>
          <w:szCs w:val="20"/>
          <w:lang w:val="en-US"/>
          <w14:ligatures w14:val="none"/>
        </w:rPr>
        <w:t xml:space="preserve">Financial </w:t>
      </w:r>
      <w:r w:rsidR="00921A77" w:rsidRPr="002F5F95">
        <w:rPr>
          <w:rFonts w:ascii="Arial" w:eastAsia="Myriad Pro" w:hAnsi="Arial" w:cs="Arial"/>
          <w:b/>
          <w:bCs/>
          <w:kern w:val="24"/>
          <w:szCs w:val="20"/>
          <w:lang w:val="en-US"/>
          <w14:ligatures w14:val="none"/>
        </w:rPr>
        <w:t xml:space="preserve">turnover </w:t>
      </w:r>
    </w:p>
    <w:tbl>
      <w:tblPr>
        <w:tblStyle w:val="TableGrid5"/>
        <w:tblW w:w="9458" w:type="dxa"/>
        <w:jc w:val="center"/>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ook w:val="04A0" w:firstRow="1" w:lastRow="0" w:firstColumn="1" w:lastColumn="0" w:noHBand="0" w:noVBand="1"/>
      </w:tblPr>
      <w:tblGrid>
        <w:gridCol w:w="522"/>
        <w:gridCol w:w="1686"/>
        <w:gridCol w:w="2713"/>
        <w:gridCol w:w="2185"/>
        <w:gridCol w:w="2352"/>
      </w:tblGrid>
      <w:tr w:rsidR="004E0F73" w:rsidRPr="002F5F95" w14:paraId="1C4CA397" w14:textId="77777777" w:rsidTr="00933CA7">
        <w:trPr>
          <w:trHeight w:val="332"/>
          <w:jc w:val="center"/>
        </w:trPr>
        <w:tc>
          <w:tcPr>
            <w:tcW w:w="522" w:type="dxa"/>
            <w:shd w:val="clear" w:color="auto" w:fill="2F5496"/>
            <w:vAlign w:val="center"/>
          </w:tcPr>
          <w:p w14:paraId="4FCB2A3F" w14:textId="77777777" w:rsidR="004E0F73" w:rsidRPr="002F5F95" w:rsidRDefault="004E0F73" w:rsidP="00F235D2">
            <w:pPr>
              <w:spacing w:after="120"/>
              <w:jc w:val="center"/>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No</w:t>
            </w:r>
          </w:p>
        </w:tc>
        <w:tc>
          <w:tcPr>
            <w:tcW w:w="1686" w:type="dxa"/>
            <w:shd w:val="clear" w:color="auto" w:fill="2F5496"/>
            <w:vAlign w:val="center"/>
          </w:tcPr>
          <w:p w14:paraId="402098B7" w14:textId="77777777" w:rsidR="004E0F73" w:rsidRPr="002F5F95" w:rsidRDefault="004E0F73" w:rsidP="00F235D2">
            <w:pPr>
              <w:spacing w:after="120"/>
              <w:jc w:val="center"/>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Year</w:t>
            </w:r>
          </w:p>
        </w:tc>
        <w:tc>
          <w:tcPr>
            <w:tcW w:w="2713" w:type="dxa"/>
            <w:shd w:val="clear" w:color="auto" w:fill="2F5496"/>
            <w:vAlign w:val="center"/>
          </w:tcPr>
          <w:p w14:paraId="3D8F788D" w14:textId="77777777" w:rsidR="004E0F73" w:rsidRPr="002F5F95" w:rsidRDefault="004E0F73" w:rsidP="00F235D2">
            <w:pPr>
              <w:spacing w:after="120"/>
              <w:jc w:val="center"/>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Total Turnover in EUR</w:t>
            </w:r>
          </w:p>
        </w:tc>
        <w:tc>
          <w:tcPr>
            <w:tcW w:w="2185" w:type="dxa"/>
            <w:shd w:val="clear" w:color="auto" w:fill="2F5496"/>
          </w:tcPr>
          <w:p w14:paraId="44108B6B" w14:textId="77777777" w:rsidR="004E0F73" w:rsidRPr="002F5F95" w:rsidRDefault="004E0F73" w:rsidP="00F235D2">
            <w:pPr>
              <w:spacing w:after="120"/>
              <w:jc w:val="center"/>
              <w:rPr>
                <w:rFonts w:ascii="Arial" w:eastAsia="Myriad Pro" w:hAnsi="Arial" w:cs="Arial"/>
                <w:b/>
                <w:bCs/>
                <w:color w:val="F2F2F2" w:themeColor="background1" w:themeShade="F2"/>
                <w:szCs w:val="20"/>
              </w:rPr>
            </w:pPr>
          </w:p>
        </w:tc>
        <w:tc>
          <w:tcPr>
            <w:tcW w:w="2352" w:type="dxa"/>
            <w:shd w:val="clear" w:color="auto" w:fill="2F5496"/>
            <w:vAlign w:val="center"/>
          </w:tcPr>
          <w:p w14:paraId="49C16BAD" w14:textId="77777777" w:rsidR="004E0F73" w:rsidRPr="002F5F95" w:rsidRDefault="004E0F73" w:rsidP="00F235D2">
            <w:pPr>
              <w:spacing w:after="120"/>
              <w:jc w:val="center"/>
              <w:rPr>
                <w:rFonts w:ascii="Arial" w:eastAsia="Myriad Pro" w:hAnsi="Arial" w:cs="Arial"/>
                <w:b/>
                <w:color w:val="F2F2F2" w:themeColor="background1" w:themeShade="F2"/>
                <w:szCs w:val="20"/>
              </w:rPr>
            </w:pPr>
            <w:r w:rsidRPr="002F5F95">
              <w:rPr>
                <w:rFonts w:ascii="Arial" w:eastAsia="Myriad Pro" w:hAnsi="Arial" w:cs="Arial"/>
                <w:b/>
                <w:bCs/>
                <w:color w:val="F2F2F2" w:themeColor="background1" w:themeShade="F2"/>
                <w:szCs w:val="20"/>
              </w:rPr>
              <w:t>Notes</w:t>
            </w:r>
          </w:p>
        </w:tc>
      </w:tr>
      <w:tr w:rsidR="004E0F73" w:rsidRPr="002F5F95" w14:paraId="3C6F4790" w14:textId="77777777" w:rsidTr="00FE5E94">
        <w:trPr>
          <w:trHeight w:val="2330"/>
          <w:jc w:val="center"/>
        </w:trPr>
        <w:tc>
          <w:tcPr>
            <w:tcW w:w="2208" w:type="dxa"/>
            <w:gridSpan w:val="2"/>
          </w:tcPr>
          <w:p w14:paraId="432CA63B" w14:textId="77777777" w:rsidR="004E0F73" w:rsidRPr="002F5F95" w:rsidRDefault="004E0F73" w:rsidP="00F235D2">
            <w:pPr>
              <w:spacing w:after="120"/>
              <w:jc w:val="both"/>
              <w:rPr>
                <w:rFonts w:ascii="Arial" w:eastAsia="Myriad Pro" w:hAnsi="Arial" w:cs="Arial"/>
                <w:kern w:val="24"/>
                <w:szCs w:val="20"/>
              </w:rPr>
            </w:pPr>
          </w:p>
        </w:tc>
        <w:tc>
          <w:tcPr>
            <w:tcW w:w="7250" w:type="dxa"/>
            <w:gridSpan w:val="3"/>
            <w:vAlign w:val="center"/>
          </w:tcPr>
          <w:p w14:paraId="22F1FF20" w14:textId="0E60B8E8" w:rsidR="004E0F73" w:rsidRPr="002F5F95" w:rsidRDefault="004E0F73" w:rsidP="00F235D2">
            <w:pPr>
              <w:spacing w:after="120"/>
              <w:jc w:val="both"/>
              <w:rPr>
                <w:rFonts w:ascii="Arial" w:eastAsia="Myriad Pro" w:hAnsi="Arial" w:cs="Arial"/>
                <w:szCs w:val="20"/>
              </w:rPr>
            </w:pPr>
            <w:r w:rsidRPr="002F5F95">
              <w:rPr>
                <w:rFonts w:ascii="Arial" w:eastAsia="Myriad Pro" w:hAnsi="Arial" w:cs="Arial"/>
                <w:kern w:val="24"/>
                <w:szCs w:val="20"/>
              </w:rPr>
              <w:t xml:space="preserve">The Tenderer or </w:t>
            </w:r>
            <w:r w:rsidRPr="00761A7B">
              <w:rPr>
                <w:rFonts w:ascii="Arial" w:eastAsia="Myriad Pro" w:hAnsi="Arial" w:cs="Arial"/>
                <w:kern w:val="24"/>
                <w:szCs w:val="20"/>
              </w:rPr>
              <w:t xml:space="preserve">member of the partnership (if the Tenderer is a partnership) on whose capacity Tenderer is relying to certify its financial and economic performance (Section </w:t>
            </w:r>
            <w:r w:rsidR="00714813" w:rsidRPr="00761A7B">
              <w:rPr>
                <w:rFonts w:ascii="Arial" w:eastAsia="Myriad Pro" w:hAnsi="Arial" w:cs="Arial"/>
                <w:kern w:val="24"/>
                <w:szCs w:val="20"/>
              </w:rPr>
              <w:t>8</w:t>
            </w:r>
            <w:r w:rsidRPr="00761A7B">
              <w:rPr>
                <w:rFonts w:ascii="Arial" w:eastAsia="Myriad Pro" w:hAnsi="Arial" w:cs="Arial"/>
                <w:kern w:val="24"/>
                <w:szCs w:val="20"/>
              </w:rPr>
              <w:t xml:space="preserve">.3.1 of the Regulations) and who will be financially and economically responsible </w:t>
            </w:r>
            <w:r w:rsidRPr="00761A7B">
              <w:rPr>
                <w:rFonts w:ascii="Arial" w:eastAsia="Myriad Pro" w:hAnsi="Arial" w:cs="Arial"/>
                <w:szCs w:val="20"/>
              </w:rPr>
              <w:t>for fulfilment of the Contract</w:t>
            </w:r>
            <w:r w:rsidRPr="00761A7B">
              <w:rPr>
                <w:rFonts w:ascii="Arial" w:eastAsia="Myriad Pro" w:hAnsi="Arial" w:cs="Arial"/>
                <w:kern w:val="24"/>
                <w:szCs w:val="20"/>
              </w:rPr>
              <w:t xml:space="preserve"> or other entity on whose capacity Tenderer is relying (if the Tenderer is relying</w:t>
            </w:r>
            <w:r w:rsidRPr="002F5F95">
              <w:rPr>
                <w:rFonts w:ascii="Arial" w:eastAsia="Myriad Pro" w:hAnsi="Arial" w:cs="Arial"/>
                <w:kern w:val="24"/>
                <w:szCs w:val="20"/>
              </w:rPr>
              <w:t xml:space="preserve"> on other entity’s capacity) to certify its financial and economic performance and who will be financially and economically responsible </w:t>
            </w:r>
            <w:r w:rsidRPr="002F5F95">
              <w:rPr>
                <w:rFonts w:ascii="Arial" w:eastAsia="Myriad Pro" w:hAnsi="Arial" w:cs="Arial"/>
                <w:szCs w:val="20"/>
              </w:rPr>
              <w:t>for fulfilment of the Contract:</w:t>
            </w:r>
          </w:p>
          <w:p w14:paraId="38D5325C" w14:textId="77777777" w:rsidR="004E0F73" w:rsidRPr="002F5F95" w:rsidRDefault="004E0F73" w:rsidP="00F235D2">
            <w:pPr>
              <w:spacing w:after="120"/>
              <w:rPr>
                <w:rFonts w:ascii="Arial" w:eastAsia="Myriad Pro" w:hAnsi="Arial" w:cs="Arial"/>
                <w:szCs w:val="20"/>
              </w:rPr>
            </w:pPr>
            <w:r w:rsidRPr="002F5F95">
              <w:rPr>
                <w:rFonts w:ascii="Arial" w:eastAsia="Myriad Pro" w:hAnsi="Arial" w:cs="Arial"/>
                <w:szCs w:val="20"/>
              </w:rPr>
              <w:t>______________________________________________</w:t>
            </w:r>
          </w:p>
          <w:p w14:paraId="65F9D50D" w14:textId="77777777" w:rsidR="004E0F73" w:rsidRPr="002F5F95" w:rsidRDefault="004E0F73" w:rsidP="00F235D2">
            <w:pPr>
              <w:spacing w:after="120"/>
              <w:rPr>
                <w:rFonts w:ascii="Arial" w:eastAsia="Myriad Pro" w:hAnsi="Arial" w:cs="Arial"/>
                <w:szCs w:val="20"/>
              </w:rPr>
            </w:pPr>
            <w:r w:rsidRPr="002F5F95">
              <w:rPr>
                <w:rFonts w:ascii="Arial" w:eastAsia="Myriad Pro" w:hAnsi="Arial" w:cs="Arial"/>
                <w:szCs w:val="20"/>
              </w:rPr>
              <w:t>Name of the Tenderer/member of a partnership/other entity</w:t>
            </w:r>
          </w:p>
        </w:tc>
      </w:tr>
      <w:tr w:rsidR="004E0F73" w:rsidRPr="002F5F95" w14:paraId="28A3F0E8" w14:textId="77777777">
        <w:trPr>
          <w:jc w:val="center"/>
        </w:trPr>
        <w:tc>
          <w:tcPr>
            <w:tcW w:w="522" w:type="dxa"/>
          </w:tcPr>
          <w:p w14:paraId="1419321C" w14:textId="77777777"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1.</w:t>
            </w:r>
          </w:p>
        </w:tc>
        <w:tc>
          <w:tcPr>
            <w:tcW w:w="1686" w:type="dxa"/>
          </w:tcPr>
          <w:p w14:paraId="25A42B00" w14:textId="1C2B46A1"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202</w:t>
            </w:r>
            <w:r w:rsidR="005C6E0A" w:rsidRPr="002F5F95">
              <w:rPr>
                <w:rFonts w:ascii="Arial" w:eastAsia="Myriad Pro" w:hAnsi="Arial" w:cs="Arial"/>
                <w:szCs w:val="20"/>
              </w:rPr>
              <w:t>4</w:t>
            </w:r>
          </w:p>
        </w:tc>
        <w:tc>
          <w:tcPr>
            <w:tcW w:w="2713" w:type="dxa"/>
          </w:tcPr>
          <w:p w14:paraId="261255C6" w14:textId="77777777" w:rsidR="004E0F73" w:rsidRPr="002F5F95" w:rsidRDefault="004E0F73" w:rsidP="00F235D2">
            <w:pPr>
              <w:spacing w:after="120"/>
              <w:jc w:val="center"/>
              <w:rPr>
                <w:rFonts w:ascii="Arial" w:eastAsia="Cambria" w:hAnsi="Arial" w:cs="Arial"/>
                <w:szCs w:val="20"/>
              </w:rPr>
            </w:pPr>
          </w:p>
        </w:tc>
        <w:tc>
          <w:tcPr>
            <w:tcW w:w="2185" w:type="dxa"/>
          </w:tcPr>
          <w:p w14:paraId="28715E4E" w14:textId="77777777" w:rsidR="004E0F73" w:rsidRPr="002F5F95" w:rsidRDefault="004E0F73" w:rsidP="00F235D2">
            <w:pPr>
              <w:spacing w:after="120"/>
              <w:jc w:val="center"/>
              <w:rPr>
                <w:rFonts w:ascii="Arial" w:eastAsia="Cambria" w:hAnsi="Arial" w:cs="Arial"/>
                <w:szCs w:val="20"/>
              </w:rPr>
            </w:pPr>
          </w:p>
        </w:tc>
        <w:tc>
          <w:tcPr>
            <w:tcW w:w="2352" w:type="dxa"/>
            <w:vAlign w:val="center"/>
          </w:tcPr>
          <w:p w14:paraId="203B93DB" w14:textId="77777777" w:rsidR="004E0F73" w:rsidRPr="002F5F95" w:rsidRDefault="004E0F73" w:rsidP="00F235D2">
            <w:pPr>
              <w:spacing w:after="120"/>
              <w:jc w:val="center"/>
              <w:rPr>
                <w:rFonts w:ascii="Arial" w:eastAsia="Cambria" w:hAnsi="Arial" w:cs="Arial"/>
                <w:szCs w:val="20"/>
              </w:rPr>
            </w:pPr>
          </w:p>
        </w:tc>
      </w:tr>
      <w:tr w:rsidR="004E0F73" w:rsidRPr="002F5F95" w14:paraId="608E2F2A" w14:textId="77777777">
        <w:trPr>
          <w:trHeight w:val="148"/>
          <w:jc w:val="center"/>
        </w:trPr>
        <w:tc>
          <w:tcPr>
            <w:tcW w:w="522" w:type="dxa"/>
          </w:tcPr>
          <w:p w14:paraId="345DBE89" w14:textId="77777777"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2.</w:t>
            </w:r>
          </w:p>
        </w:tc>
        <w:tc>
          <w:tcPr>
            <w:tcW w:w="1686" w:type="dxa"/>
          </w:tcPr>
          <w:p w14:paraId="0B6367D6" w14:textId="639C1C48"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202</w:t>
            </w:r>
            <w:r w:rsidR="004538AF" w:rsidRPr="002F5F95">
              <w:rPr>
                <w:rFonts w:ascii="Arial" w:eastAsia="Myriad Pro" w:hAnsi="Arial" w:cs="Arial"/>
                <w:szCs w:val="20"/>
              </w:rPr>
              <w:t>3</w:t>
            </w:r>
          </w:p>
        </w:tc>
        <w:tc>
          <w:tcPr>
            <w:tcW w:w="2713" w:type="dxa"/>
          </w:tcPr>
          <w:p w14:paraId="7F933CF4" w14:textId="77777777" w:rsidR="004E0F73" w:rsidRPr="002F5F95" w:rsidRDefault="004E0F73" w:rsidP="00F235D2">
            <w:pPr>
              <w:spacing w:after="120"/>
              <w:jc w:val="center"/>
              <w:rPr>
                <w:rFonts w:ascii="Arial" w:eastAsia="Cambria" w:hAnsi="Arial" w:cs="Arial"/>
                <w:szCs w:val="20"/>
              </w:rPr>
            </w:pPr>
          </w:p>
        </w:tc>
        <w:tc>
          <w:tcPr>
            <w:tcW w:w="2185" w:type="dxa"/>
          </w:tcPr>
          <w:p w14:paraId="4E965008" w14:textId="77777777" w:rsidR="004E0F73" w:rsidRPr="002F5F95" w:rsidRDefault="004E0F73" w:rsidP="00F235D2">
            <w:pPr>
              <w:spacing w:after="120"/>
              <w:jc w:val="center"/>
              <w:rPr>
                <w:rFonts w:ascii="Arial" w:eastAsia="Cambria" w:hAnsi="Arial" w:cs="Arial"/>
                <w:szCs w:val="20"/>
              </w:rPr>
            </w:pPr>
          </w:p>
        </w:tc>
        <w:tc>
          <w:tcPr>
            <w:tcW w:w="2352" w:type="dxa"/>
            <w:vAlign w:val="center"/>
          </w:tcPr>
          <w:p w14:paraId="77891241" w14:textId="77777777" w:rsidR="004E0F73" w:rsidRPr="002F5F95" w:rsidRDefault="004E0F73" w:rsidP="00F235D2">
            <w:pPr>
              <w:spacing w:after="120"/>
              <w:jc w:val="center"/>
              <w:rPr>
                <w:rFonts w:ascii="Arial" w:eastAsia="Cambria" w:hAnsi="Arial" w:cs="Arial"/>
                <w:szCs w:val="20"/>
              </w:rPr>
            </w:pPr>
          </w:p>
        </w:tc>
      </w:tr>
      <w:tr w:rsidR="004E0F73" w:rsidRPr="002F5F95" w14:paraId="72C86EA6" w14:textId="77777777">
        <w:trPr>
          <w:trHeight w:val="281"/>
          <w:jc w:val="center"/>
        </w:trPr>
        <w:tc>
          <w:tcPr>
            <w:tcW w:w="522" w:type="dxa"/>
          </w:tcPr>
          <w:p w14:paraId="49B4394C" w14:textId="77777777"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3.</w:t>
            </w:r>
          </w:p>
        </w:tc>
        <w:tc>
          <w:tcPr>
            <w:tcW w:w="1686" w:type="dxa"/>
          </w:tcPr>
          <w:p w14:paraId="2206E6B0" w14:textId="5ED5D0F2" w:rsidR="004E0F73" w:rsidRPr="002F5F95" w:rsidRDefault="004E0F73" w:rsidP="00F235D2">
            <w:pPr>
              <w:spacing w:after="120"/>
              <w:jc w:val="center"/>
              <w:rPr>
                <w:rFonts w:ascii="Arial" w:eastAsia="Myriad Pro" w:hAnsi="Arial" w:cs="Arial"/>
                <w:szCs w:val="20"/>
              </w:rPr>
            </w:pPr>
            <w:r w:rsidRPr="002F5F95">
              <w:rPr>
                <w:rFonts w:ascii="Arial" w:eastAsia="Myriad Pro" w:hAnsi="Arial" w:cs="Arial"/>
                <w:szCs w:val="20"/>
              </w:rPr>
              <w:t>202</w:t>
            </w:r>
            <w:r w:rsidR="005C6E0A" w:rsidRPr="002F5F95">
              <w:rPr>
                <w:rFonts w:ascii="Arial" w:eastAsia="Myriad Pro" w:hAnsi="Arial" w:cs="Arial"/>
                <w:szCs w:val="20"/>
              </w:rPr>
              <w:t>2</w:t>
            </w:r>
          </w:p>
        </w:tc>
        <w:tc>
          <w:tcPr>
            <w:tcW w:w="2713" w:type="dxa"/>
          </w:tcPr>
          <w:p w14:paraId="7DCCABC0" w14:textId="77777777" w:rsidR="004E0F73" w:rsidRPr="002F5F95" w:rsidRDefault="004E0F73" w:rsidP="00F235D2">
            <w:pPr>
              <w:spacing w:after="120"/>
              <w:jc w:val="center"/>
              <w:rPr>
                <w:rFonts w:ascii="Arial" w:eastAsia="Cambria" w:hAnsi="Arial" w:cs="Arial"/>
                <w:szCs w:val="20"/>
              </w:rPr>
            </w:pPr>
          </w:p>
        </w:tc>
        <w:tc>
          <w:tcPr>
            <w:tcW w:w="2185" w:type="dxa"/>
          </w:tcPr>
          <w:p w14:paraId="2FE5DF56" w14:textId="77777777" w:rsidR="004E0F73" w:rsidRPr="002F5F95" w:rsidRDefault="004E0F73" w:rsidP="00F235D2">
            <w:pPr>
              <w:spacing w:after="120"/>
              <w:jc w:val="center"/>
              <w:rPr>
                <w:rFonts w:ascii="Arial" w:eastAsia="Cambria" w:hAnsi="Arial" w:cs="Arial"/>
                <w:szCs w:val="20"/>
              </w:rPr>
            </w:pPr>
          </w:p>
        </w:tc>
        <w:tc>
          <w:tcPr>
            <w:tcW w:w="2352" w:type="dxa"/>
            <w:vAlign w:val="center"/>
          </w:tcPr>
          <w:p w14:paraId="20B5A004" w14:textId="77777777" w:rsidR="004E0F73" w:rsidRPr="002F5F95" w:rsidRDefault="004E0F73" w:rsidP="00F235D2">
            <w:pPr>
              <w:spacing w:after="120"/>
              <w:jc w:val="center"/>
              <w:rPr>
                <w:rFonts w:ascii="Arial" w:eastAsia="Cambria" w:hAnsi="Arial" w:cs="Arial"/>
                <w:szCs w:val="20"/>
              </w:rPr>
            </w:pPr>
          </w:p>
        </w:tc>
      </w:tr>
      <w:tr w:rsidR="004E0F73" w:rsidRPr="002F5F95" w14:paraId="4D27E864" w14:textId="77777777">
        <w:trPr>
          <w:trHeight w:val="543"/>
          <w:jc w:val="center"/>
        </w:trPr>
        <w:tc>
          <w:tcPr>
            <w:tcW w:w="2208" w:type="dxa"/>
            <w:gridSpan w:val="2"/>
            <w:vAlign w:val="center"/>
          </w:tcPr>
          <w:p w14:paraId="0E49D529" w14:textId="77777777" w:rsidR="004E0F73" w:rsidRPr="002F5F95" w:rsidRDefault="004E0F73" w:rsidP="00F235D2">
            <w:pPr>
              <w:spacing w:after="120"/>
              <w:jc w:val="both"/>
              <w:rPr>
                <w:rFonts w:ascii="Arial" w:eastAsia="Myriad Pro" w:hAnsi="Arial" w:cs="Arial"/>
                <w:szCs w:val="20"/>
              </w:rPr>
            </w:pPr>
            <w:r w:rsidRPr="002F5F95">
              <w:rPr>
                <w:rFonts w:ascii="Arial" w:eastAsia="Myriad Pro" w:hAnsi="Arial" w:cs="Arial"/>
                <w:b/>
                <w:szCs w:val="20"/>
              </w:rPr>
              <w:t>Average annual turnover</w:t>
            </w:r>
            <w:r w:rsidRPr="002F5F95">
              <w:rPr>
                <w:rFonts w:ascii="Arial" w:eastAsia="Myriad Pro" w:hAnsi="Arial" w:cs="Arial"/>
                <w:szCs w:val="20"/>
              </w:rPr>
              <w:t xml:space="preserve"> within the last 3 (three) financial years</w:t>
            </w:r>
          </w:p>
        </w:tc>
        <w:tc>
          <w:tcPr>
            <w:tcW w:w="2713" w:type="dxa"/>
            <w:vAlign w:val="center"/>
          </w:tcPr>
          <w:p w14:paraId="41834D4D" w14:textId="77777777" w:rsidR="004E0F73" w:rsidRPr="002F5F95" w:rsidRDefault="004E0F73" w:rsidP="00F235D2">
            <w:pPr>
              <w:spacing w:after="120"/>
              <w:jc w:val="center"/>
              <w:rPr>
                <w:rFonts w:ascii="Arial" w:eastAsia="Cambria" w:hAnsi="Arial" w:cs="Arial"/>
                <w:szCs w:val="20"/>
              </w:rPr>
            </w:pPr>
          </w:p>
        </w:tc>
        <w:tc>
          <w:tcPr>
            <w:tcW w:w="2185" w:type="dxa"/>
          </w:tcPr>
          <w:p w14:paraId="653960C8" w14:textId="77777777" w:rsidR="004E0F73" w:rsidRPr="002F5F95" w:rsidRDefault="004E0F73" w:rsidP="00F235D2">
            <w:pPr>
              <w:spacing w:after="120"/>
              <w:jc w:val="center"/>
              <w:rPr>
                <w:rFonts w:ascii="Arial" w:eastAsia="Cambria" w:hAnsi="Arial" w:cs="Arial"/>
                <w:szCs w:val="20"/>
              </w:rPr>
            </w:pPr>
          </w:p>
        </w:tc>
        <w:tc>
          <w:tcPr>
            <w:tcW w:w="2352" w:type="dxa"/>
            <w:vAlign w:val="center"/>
          </w:tcPr>
          <w:p w14:paraId="6542C261" w14:textId="77777777" w:rsidR="004E0F73" w:rsidRPr="002F5F95" w:rsidRDefault="004E0F73" w:rsidP="00F235D2">
            <w:pPr>
              <w:spacing w:after="120"/>
              <w:jc w:val="center"/>
              <w:rPr>
                <w:rFonts w:ascii="Arial" w:eastAsia="Cambria" w:hAnsi="Arial" w:cs="Arial"/>
                <w:szCs w:val="20"/>
              </w:rPr>
            </w:pPr>
          </w:p>
        </w:tc>
      </w:tr>
    </w:tbl>
    <w:p w14:paraId="0F0B266A" w14:textId="77777777" w:rsidR="004E0F73" w:rsidRPr="002F5F95" w:rsidRDefault="004E0F73" w:rsidP="00F235D2">
      <w:pPr>
        <w:spacing w:after="120" w:line="240" w:lineRule="auto"/>
        <w:jc w:val="both"/>
        <w:rPr>
          <w:rFonts w:ascii="Arial" w:eastAsia="Times New Roman" w:hAnsi="Arial" w:cs="Arial"/>
          <w:i/>
          <w:kern w:val="0"/>
          <w:szCs w:val="20"/>
          <w:lang w:val="en-US"/>
          <w14:ligatures w14:val="none"/>
        </w:rPr>
      </w:pPr>
      <w:r w:rsidRPr="002F5F95">
        <w:rPr>
          <w:rFonts w:ascii="Arial" w:eastAsia="Times New Roman" w:hAnsi="Arial" w:cs="Arial"/>
          <w:i/>
          <w:kern w:val="0"/>
          <w:szCs w:val="20"/>
          <w:lang w:val="en-US"/>
          <w14:ligatures w14:val="none"/>
        </w:rPr>
        <w:t>*If the financial turnover is in another currency than euro, for this Proposal it should be recalculated in euro in accordance with the currency exchange rate published by the European Central Bank on the proposal submission date</w:t>
      </w:r>
      <w:r w:rsidRPr="002F5F95">
        <w:rPr>
          <w:rFonts w:ascii="Arial" w:eastAsia="Times New Roman" w:hAnsi="Arial" w:cs="Arial"/>
          <w:i/>
          <w:kern w:val="0"/>
          <w:szCs w:val="20"/>
          <w:vertAlign w:val="superscript"/>
          <w:lang w:val="en-US"/>
          <w14:ligatures w14:val="none"/>
        </w:rPr>
        <w:footnoteReference w:id="24"/>
      </w:r>
      <w:r w:rsidRPr="002F5F95">
        <w:rPr>
          <w:rFonts w:ascii="Arial" w:eastAsia="Times New Roman" w:hAnsi="Arial" w:cs="Arial"/>
          <w:i/>
          <w:kern w:val="0"/>
          <w:szCs w:val="20"/>
          <w:lang w:val="en-US"/>
          <w14:ligatures w14:val="none"/>
        </w:rPr>
        <w:t xml:space="preserve">. </w:t>
      </w:r>
    </w:p>
    <w:p w14:paraId="110D0E2C" w14:textId="2AD023CF" w:rsidR="005B26BF" w:rsidRPr="005B26BF" w:rsidRDefault="005B26BF" w:rsidP="008620D1">
      <w:pPr>
        <w:pStyle w:val="ListParagraph"/>
        <w:numPr>
          <w:ilvl w:val="3"/>
          <w:numId w:val="17"/>
        </w:numPr>
        <w:spacing w:after="120" w:line="240" w:lineRule="auto"/>
        <w:ind w:left="426" w:hanging="426"/>
        <w:rPr>
          <w:rFonts w:ascii="Arial" w:eastAsia="Cambria" w:hAnsi="Arial" w:cs="Arial"/>
          <w:b/>
          <w:bCs/>
          <w:szCs w:val="20"/>
          <w:lang w:val="en-US"/>
        </w:rPr>
      </w:pPr>
      <w:r w:rsidRPr="005B26BF">
        <w:rPr>
          <w:rFonts w:ascii="Arial" w:eastAsia="Cambria" w:hAnsi="Arial" w:cs="Arial"/>
          <w:b/>
          <w:bCs/>
          <w:szCs w:val="20"/>
          <w:lang w:val="en-US"/>
        </w:rPr>
        <w:lastRenderedPageBreak/>
        <w:t>Section 8.3.2 of the Regulations</w:t>
      </w:r>
    </w:p>
    <w:p w14:paraId="3CE557DF" w14:textId="0262FCD1" w:rsidR="005B26BF" w:rsidRPr="005B26BF" w:rsidRDefault="005B26BF" w:rsidP="008620D1">
      <w:pPr>
        <w:spacing w:after="120" w:line="240" w:lineRule="auto"/>
        <w:jc w:val="both"/>
        <w:rPr>
          <w:rFonts w:ascii="Arial" w:eastAsia="Cambria" w:hAnsi="Arial" w:cs="Arial"/>
          <w:szCs w:val="20"/>
          <w:lang w:val="en-US"/>
        </w:rPr>
      </w:pPr>
      <w:r w:rsidRPr="005B26BF">
        <w:rPr>
          <w:rFonts w:ascii="Arial" w:eastAsia="Cambria" w:hAnsi="Arial" w:cs="Arial"/>
          <w:szCs w:val="20"/>
          <w:lang w:val="en-US"/>
        </w:rPr>
        <w:t>The Tenderer and each member of the partnership (if the Tenderer is a partnership) on whose capacity Tenderer is relying to certify its financial and economic performance and who will be financially and economically responsible for the fulfilment of the Contract and other entity on whose capacity Tenderer is relying to certify its financial and economic performance and who will be financially and economically responsible for the fulfilment of the Contract, shall have stable financial and economic performance, namely, in the last audited financial year liquidity ratio (current assets divided by short-term liabilities) shall be equal to or exceed 1 (one) and shall have positive equity.</w:t>
      </w:r>
    </w:p>
    <w:p w14:paraId="60B73E84" w14:textId="77777777" w:rsidR="005B26BF" w:rsidRPr="005B26BF" w:rsidRDefault="005B26BF" w:rsidP="005B26BF">
      <w:pPr>
        <w:spacing w:after="120" w:line="240" w:lineRule="auto"/>
        <w:rPr>
          <w:rFonts w:ascii="Arial" w:eastAsia="Cambria" w:hAnsi="Arial" w:cs="Arial"/>
          <w:szCs w:val="20"/>
          <w:lang w:val="en-US"/>
        </w:rPr>
      </w:pPr>
    </w:p>
    <w:p w14:paraId="21E53CD4" w14:textId="77777777" w:rsidR="003B2473" w:rsidRPr="003B2473" w:rsidRDefault="003B2473" w:rsidP="003B2473">
      <w:pPr>
        <w:spacing w:line="240" w:lineRule="auto"/>
        <w:jc w:val="both"/>
        <w:rPr>
          <w:rFonts w:eastAsia="Myriad Pro" w:cs="Myriad Pro"/>
          <w:szCs w:val="20"/>
          <w:lang w:val="en-US"/>
        </w:rPr>
      </w:pPr>
      <w:r w:rsidRPr="003B2473">
        <w:rPr>
          <w:rFonts w:eastAsia="Myriad Pro" w:cs="Myriad Pro"/>
          <w:szCs w:val="20"/>
          <w:lang w:val="en-US"/>
        </w:rPr>
        <w:t xml:space="preserve">__________________________________________ </w:t>
      </w:r>
    </w:p>
    <w:p w14:paraId="725B54AC" w14:textId="77777777" w:rsidR="003B2473" w:rsidRPr="003B2473" w:rsidRDefault="003B2473" w:rsidP="003B2473">
      <w:pPr>
        <w:spacing w:before="0" w:after="120" w:line="240" w:lineRule="auto"/>
        <w:jc w:val="both"/>
        <w:rPr>
          <w:rFonts w:eastAsia="Myriad Pro" w:cs="Myriad Pro"/>
          <w:szCs w:val="20"/>
          <w:lang w:val="en-US"/>
        </w:rPr>
      </w:pPr>
      <w:r w:rsidRPr="003B2473">
        <w:rPr>
          <w:rFonts w:eastAsia="Myriad Pro" w:cs="Myriad Pro"/>
          <w:szCs w:val="20"/>
          <w:lang w:val="en-US"/>
        </w:rPr>
        <w:t xml:space="preserve">Name of the Tenderer/member of partnership/other entity </w:t>
      </w:r>
    </w:p>
    <w:p w14:paraId="325C634C" w14:textId="77777777" w:rsidR="005B26BF" w:rsidRPr="005B26BF" w:rsidRDefault="005B26BF" w:rsidP="005B26BF">
      <w:pPr>
        <w:spacing w:after="120" w:line="240" w:lineRule="auto"/>
        <w:rPr>
          <w:rFonts w:ascii="Arial" w:eastAsia="Cambria" w:hAnsi="Arial" w:cs="Arial"/>
          <w:szCs w:val="20"/>
          <w:lang w:val="en-US"/>
        </w:rPr>
      </w:pPr>
    </w:p>
    <w:p w14:paraId="3E6B409A" w14:textId="77777777" w:rsidR="00A95304" w:rsidRPr="00A95304" w:rsidRDefault="00A95304" w:rsidP="00A95304">
      <w:pPr>
        <w:spacing w:after="120" w:line="240" w:lineRule="auto"/>
        <w:jc w:val="both"/>
        <w:rPr>
          <w:rFonts w:eastAsia="Times New Roman" w:cs="Times New Roman"/>
          <w:szCs w:val="20"/>
          <w:lang w:val="en-US"/>
        </w:rPr>
      </w:pPr>
      <m:oMathPara>
        <m:oMath>
          <m:r>
            <w:rPr>
              <w:rFonts w:ascii="Cambria Math" w:eastAsia="Times New Roman" w:hAnsi="Cambria Math" w:cs="Times New Roman"/>
              <w:szCs w:val="20"/>
              <w:lang w:val="en-US"/>
            </w:rPr>
            <m:t>liquidity ratio=</m:t>
          </m:r>
          <m:f>
            <m:fPr>
              <m:ctrlPr>
                <w:rPr>
                  <w:rFonts w:ascii="Cambria Math" w:eastAsia="Times New Roman" w:hAnsi="Cambria Math" w:cs="Times New Roman"/>
                  <w:i/>
                  <w:szCs w:val="20"/>
                  <w:lang w:val="en-US"/>
                </w:rPr>
              </m:ctrlPr>
            </m:fPr>
            <m:num>
              <m:r>
                <w:rPr>
                  <w:rFonts w:ascii="Cambria Math" w:eastAsia="Times New Roman" w:hAnsi="Cambria Math" w:cs="Times New Roman"/>
                  <w:szCs w:val="20"/>
                  <w:lang w:val="en-US"/>
                </w:rPr>
                <m:t>current assets</m:t>
              </m:r>
            </m:num>
            <m:den>
              <m:r>
                <w:rPr>
                  <w:rFonts w:ascii="Cambria Math" w:eastAsia="Times New Roman" w:hAnsi="Cambria Math" w:cs="Times New Roman"/>
                  <w:szCs w:val="20"/>
                  <w:lang w:val="en-US"/>
                </w:rPr>
                <m:t>short-term liabilities</m:t>
              </m:r>
            </m:den>
          </m:f>
          <m:r>
            <w:rPr>
              <w:rFonts w:ascii="Cambria Math" w:eastAsia="Times New Roman" w:hAnsi="Cambria Math" w:cs="Times New Roman"/>
              <w:szCs w:val="20"/>
              <w:lang w:val="en-US"/>
            </w:rPr>
            <m:t>=______</m:t>
          </m:r>
        </m:oMath>
      </m:oMathPara>
    </w:p>
    <w:p w14:paraId="339A2505" w14:textId="77777777" w:rsidR="00A95304" w:rsidRPr="00A95304" w:rsidRDefault="00A95304" w:rsidP="00A95304">
      <w:pPr>
        <w:spacing w:after="120" w:line="240" w:lineRule="auto"/>
        <w:rPr>
          <w:rFonts w:eastAsia="Times New Roman" w:cs="Times New Roman"/>
          <w:szCs w:val="20"/>
          <w:lang w:val="en-US"/>
        </w:rPr>
      </w:pPr>
    </w:p>
    <w:p w14:paraId="3B8AF8D3" w14:textId="77777777" w:rsidR="00A95304" w:rsidRPr="00A95304" w:rsidRDefault="00A95304" w:rsidP="00A95304">
      <w:pPr>
        <w:spacing w:after="120" w:line="240" w:lineRule="auto"/>
        <w:rPr>
          <w:rFonts w:eastAsia="Times New Roman" w:cs="Times New Roman"/>
          <w:szCs w:val="20"/>
          <w:lang w:val="en-US"/>
        </w:rPr>
      </w:pPr>
    </w:p>
    <w:p w14:paraId="5D787F7B" w14:textId="77777777" w:rsidR="00A95304" w:rsidRPr="00A95304" w:rsidRDefault="00A95304" w:rsidP="00A95304">
      <w:pPr>
        <w:spacing w:after="120" w:line="240" w:lineRule="auto"/>
        <w:rPr>
          <w:rFonts w:eastAsia="Times New Roman" w:cs="Times New Roman"/>
          <w:szCs w:val="20"/>
          <w:lang w:val="en-US"/>
        </w:rPr>
      </w:pPr>
    </w:p>
    <w:p w14:paraId="72BF80CD" w14:textId="77777777" w:rsidR="00A95304" w:rsidRPr="00A95304" w:rsidRDefault="00A95304" w:rsidP="00A95304">
      <w:pPr>
        <w:spacing w:after="120" w:line="240" w:lineRule="auto"/>
        <w:rPr>
          <w:rFonts w:eastAsia="Times New Roman" w:cs="Times New Roman"/>
          <w:szCs w:val="20"/>
          <w:lang w:val="en-US"/>
        </w:rPr>
      </w:pPr>
      <m:oMathPara>
        <m:oMath>
          <m:r>
            <w:rPr>
              <w:rFonts w:ascii="Cambria Math" w:eastAsia="Times New Roman" w:hAnsi="Cambria Math" w:cs="Times New Roman"/>
              <w:szCs w:val="20"/>
              <w:lang w:val="en-US"/>
            </w:rPr>
            <m:t>equity=total assets-total liabilities=_______</m:t>
          </m:r>
        </m:oMath>
      </m:oMathPara>
    </w:p>
    <w:p w14:paraId="37BD20A0" w14:textId="77777777" w:rsidR="00A95304" w:rsidRPr="00A95304" w:rsidRDefault="00A95304" w:rsidP="00A95304">
      <w:pPr>
        <w:keepNext/>
        <w:spacing w:after="120" w:line="240" w:lineRule="auto"/>
        <w:jc w:val="right"/>
        <w:outlineLvl w:val="0"/>
        <w:rPr>
          <w:rFonts w:eastAsia="Times New Roman" w:cs="Times New Roman"/>
          <w:b/>
          <w:caps/>
          <w:color w:val="003787"/>
          <w:spacing w:val="20"/>
          <w:szCs w:val="20"/>
          <w:lang w:val="en-US"/>
        </w:rPr>
      </w:pPr>
    </w:p>
    <w:p w14:paraId="6D99602E" w14:textId="77777777" w:rsidR="00A95304" w:rsidRPr="00A95304" w:rsidRDefault="00A95304" w:rsidP="00A95304">
      <w:pPr>
        <w:keepNext/>
        <w:spacing w:after="120" w:line="240" w:lineRule="auto"/>
        <w:jc w:val="right"/>
        <w:outlineLvl w:val="0"/>
        <w:rPr>
          <w:rFonts w:eastAsia="Times New Roman" w:cs="Times New Roman"/>
          <w:b/>
          <w:caps/>
          <w:color w:val="003787"/>
          <w:spacing w:val="20"/>
          <w:szCs w:val="20"/>
          <w:lang w:val="en-US"/>
        </w:rPr>
      </w:pPr>
    </w:p>
    <w:p w14:paraId="300BBE8C" w14:textId="77777777" w:rsidR="00A95304" w:rsidRPr="00A95304" w:rsidRDefault="00A95304" w:rsidP="00A95304">
      <w:pPr>
        <w:keepNext/>
        <w:spacing w:after="120" w:line="240" w:lineRule="auto"/>
        <w:jc w:val="right"/>
        <w:outlineLvl w:val="0"/>
        <w:rPr>
          <w:rFonts w:eastAsia="Times New Roman" w:cs="Times New Roman"/>
          <w:b/>
          <w:caps/>
          <w:color w:val="003787"/>
          <w:spacing w:val="20"/>
          <w:szCs w:val="20"/>
          <w:lang w:val="en-US"/>
        </w:rPr>
      </w:pPr>
    </w:p>
    <w:tbl>
      <w:tblPr>
        <w:tblStyle w:val="TableGrid1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55"/>
        <w:gridCol w:w="6316"/>
      </w:tblGrid>
      <w:tr w:rsidR="00A95304" w:rsidRPr="00A95304" w14:paraId="41369154" w14:textId="77777777" w:rsidTr="00F129A5">
        <w:tc>
          <w:tcPr>
            <w:tcW w:w="2830" w:type="dxa"/>
          </w:tcPr>
          <w:p w14:paraId="4D99C1D2" w14:textId="77777777" w:rsidR="00A95304" w:rsidRPr="00A95304" w:rsidRDefault="00000000" w:rsidP="00A95304">
            <w:pPr>
              <w:spacing w:after="120"/>
              <w:jc w:val="both"/>
              <w:outlineLvl w:val="2"/>
              <w:rPr>
                <w:kern w:val="24"/>
                <w:szCs w:val="20"/>
                <w:shd w:val="clear" w:color="auto" w:fill="FFFFFF"/>
              </w:rPr>
            </w:pPr>
            <w:r>
              <w:rPr>
                <w:rFonts w:eastAsiaTheme="minorHAnsi" w:cstheme="minorBidi"/>
                <w:kern w:val="24"/>
                <w:szCs w:val="20"/>
                <w:shd w:val="clear" w:color="auto" w:fill="FFFFFF"/>
                <w:lang w:val="lv-LV"/>
              </w:rPr>
              <w:pict w14:anchorId="52956A77">
                <v:rect id="_x0000_i1027" style="width:0;height:1.5pt" o:hralign="center" o:hrstd="t" o:hr="t" fillcolor="#a0a0a0" stroked="f"/>
              </w:pict>
            </w:r>
          </w:p>
          <w:p w14:paraId="1EAD81A3" w14:textId="77777777" w:rsidR="00A95304" w:rsidRPr="00A95304" w:rsidRDefault="00A95304" w:rsidP="00A95304">
            <w:pPr>
              <w:spacing w:after="120"/>
              <w:jc w:val="both"/>
              <w:outlineLvl w:val="2"/>
              <w:rPr>
                <w:kern w:val="24"/>
                <w:szCs w:val="20"/>
                <w:shd w:val="clear" w:color="auto" w:fill="FFFFFF"/>
              </w:rPr>
            </w:pPr>
            <w:r w:rsidRPr="00A95304">
              <w:rPr>
                <w:rFonts w:eastAsia="Myriad Pro" w:cs="Myriad Pro"/>
                <w:kern w:val="24"/>
                <w:szCs w:val="20"/>
                <w:shd w:val="clear" w:color="auto" w:fill="FFFFFF"/>
              </w:rPr>
              <w:t>[date of signing]</w:t>
            </w:r>
          </w:p>
        </w:tc>
        <w:tc>
          <w:tcPr>
            <w:tcW w:w="6514" w:type="dxa"/>
          </w:tcPr>
          <w:p w14:paraId="015316B9" w14:textId="77777777" w:rsidR="00A95304" w:rsidRPr="00A95304" w:rsidRDefault="00000000" w:rsidP="00A95304">
            <w:pPr>
              <w:spacing w:after="120"/>
              <w:jc w:val="both"/>
              <w:outlineLvl w:val="2"/>
              <w:rPr>
                <w:rFonts w:eastAsia="Myriad Pro" w:cs="Myriad Pro"/>
                <w:kern w:val="24"/>
                <w:szCs w:val="20"/>
                <w:shd w:val="clear" w:color="auto" w:fill="FFFFFF"/>
              </w:rPr>
            </w:pPr>
            <w:r>
              <w:rPr>
                <w:rFonts w:eastAsia="Myriad Pro" w:cs="Myriad Pro"/>
                <w:kern w:val="24"/>
                <w:szCs w:val="20"/>
                <w:shd w:val="clear" w:color="auto" w:fill="FFFFFF"/>
                <w:lang w:val="lv-LV"/>
              </w:rPr>
              <w:pict w14:anchorId="49222827">
                <v:rect id="_x0000_i1028" style="width:0;height:1.5pt" o:hralign="center" o:hrstd="t" o:hr="t" fillcolor="#a0a0a0" stroked="f"/>
              </w:pict>
            </w:r>
          </w:p>
          <w:p w14:paraId="6B9B55C7" w14:textId="77777777" w:rsidR="00A95304" w:rsidRPr="00A95304" w:rsidRDefault="00A95304" w:rsidP="00A95304">
            <w:pPr>
              <w:spacing w:after="120"/>
              <w:jc w:val="both"/>
              <w:outlineLvl w:val="2"/>
              <w:rPr>
                <w:rFonts w:eastAsia="Myriad Pro" w:cs="Myriad Pro"/>
                <w:kern w:val="24"/>
                <w:szCs w:val="20"/>
                <w:shd w:val="clear" w:color="auto" w:fill="FFFFFF"/>
              </w:rPr>
            </w:pPr>
            <w:r w:rsidRPr="00A95304">
              <w:rPr>
                <w:rFonts w:eastAsia="Myriad Pro" w:cs="Myriad Pro"/>
                <w:kern w:val="24"/>
                <w:szCs w:val="20"/>
                <w:shd w:val="clear" w:color="auto" w:fill="FFFFFF"/>
              </w:rPr>
              <w:t>[name and position of the representative of the Tenderer]</w:t>
            </w:r>
          </w:p>
        </w:tc>
      </w:tr>
    </w:tbl>
    <w:p w14:paraId="675E2C66" w14:textId="77777777" w:rsidR="00A95304" w:rsidRPr="00A95304" w:rsidRDefault="00A95304" w:rsidP="00A95304">
      <w:pPr>
        <w:spacing w:before="0" w:after="160" w:line="240" w:lineRule="auto"/>
        <w:rPr>
          <w:szCs w:val="20"/>
          <w:lang w:val="en-US"/>
        </w:rPr>
        <w:sectPr w:rsidR="00A95304" w:rsidRPr="00A95304" w:rsidSect="00A95304">
          <w:headerReference w:type="default" r:id="rId35"/>
          <w:footerReference w:type="default" r:id="rId36"/>
          <w:headerReference w:type="first" r:id="rId37"/>
          <w:pgSz w:w="11906" w:h="16838"/>
          <w:pgMar w:top="1134" w:right="1134" w:bottom="1134" w:left="1701" w:header="737" w:footer="709" w:gutter="0"/>
          <w:cols w:space="708"/>
          <w:titlePg/>
          <w:docGrid w:linePitch="360" w:charSpace="-2049"/>
        </w:sectPr>
      </w:pPr>
    </w:p>
    <w:p w14:paraId="5E7E39FA" w14:textId="27035C7B" w:rsidR="004A3DF7" w:rsidRPr="004A3DF7" w:rsidRDefault="004A3DF7" w:rsidP="004A3DF7">
      <w:pPr>
        <w:keepNext/>
        <w:spacing w:before="360" w:after="240" w:line="240" w:lineRule="auto"/>
        <w:jc w:val="right"/>
        <w:outlineLvl w:val="0"/>
        <w:rPr>
          <w:rFonts w:eastAsia="Times New Roman" w:cs="Times New Roman"/>
          <w:b/>
          <w:caps/>
          <w:color w:val="003787"/>
          <w:spacing w:val="20"/>
          <w:kern w:val="0"/>
          <w:szCs w:val="24"/>
          <w:lang w:val="en-GB"/>
          <w14:ligatures w14:val="none"/>
        </w:rPr>
      </w:pPr>
      <w:bookmarkStart w:id="805" w:name="_Toc97544209"/>
      <w:bookmarkStart w:id="806" w:name="_Toc207033570"/>
      <w:r w:rsidRPr="004A3DF7">
        <w:rPr>
          <w:rFonts w:eastAsia="Times New Roman" w:cs="Times New Roman"/>
          <w:b/>
          <w:caps/>
          <w:color w:val="003787"/>
          <w:spacing w:val="20"/>
          <w:kern w:val="0"/>
          <w:szCs w:val="24"/>
          <w:lang w:val="en-GB"/>
          <w14:ligatures w14:val="none"/>
        </w:rPr>
        <w:lastRenderedPageBreak/>
        <w:t xml:space="preserve">Annex no </w:t>
      </w:r>
      <w:r>
        <w:rPr>
          <w:rFonts w:eastAsia="Times New Roman" w:cs="Times New Roman"/>
          <w:b/>
          <w:caps/>
          <w:color w:val="003787"/>
          <w:spacing w:val="20"/>
          <w:kern w:val="0"/>
          <w:szCs w:val="24"/>
          <w:lang w:val="en-GB"/>
          <w14:ligatures w14:val="none"/>
        </w:rPr>
        <w:t>4</w:t>
      </w:r>
      <w:r w:rsidRPr="004A3DF7">
        <w:rPr>
          <w:rFonts w:eastAsia="Times New Roman" w:cs="Times New Roman"/>
          <w:b/>
          <w:caps/>
          <w:color w:val="003787"/>
          <w:spacing w:val="20"/>
          <w:kern w:val="0"/>
          <w:szCs w:val="24"/>
          <w:lang w:val="en-GB"/>
          <w14:ligatures w14:val="none"/>
        </w:rPr>
        <w:t>: experience of the tenderer</w:t>
      </w:r>
      <w:bookmarkEnd w:id="805"/>
    </w:p>
    <w:p w14:paraId="5FB31114" w14:textId="77777777" w:rsidR="004A3DF7" w:rsidRPr="00D346E6" w:rsidRDefault="004A3DF7" w:rsidP="004A3DF7">
      <w:pPr>
        <w:keepNext/>
        <w:spacing w:before="0" w:after="60" w:line="240" w:lineRule="auto"/>
        <w:jc w:val="center"/>
        <w:outlineLvl w:val="0"/>
        <w:rPr>
          <w:rFonts w:ascii="Arial" w:eastAsia="Myriad Pro" w:hAnsi="Arial" w:cs="Arial"/>
          <w:b/>
          <w:caps/>
          <w:kern w:val="0"/>
          <w:sz w:val="22"/>
          <w:lang w:val="en-GB"/>
          <w14:ligatures w14:val="none"/>
        </w:rPr>
      </w:pPr>
      <w:bookmarkStart w:id="807" w:name="_Toc96441203"/>
      <w:bookmarkStart w:id="808" w:name="_Toc97544210"/>
      <w:r w:rsidRPr="00D346E6">
        <w:rPr>
          <w:rFonts w:ascii="Arial" w:eastAsia="Myriad Pro" w:hAnsi="Arial" w:cs="Arial"/>
          <w:b/>
          <w:caps/>
          <w:kern w:val="0"/>
          <w:sz w:val="22"/>
          <w:lang w:val="en-GB"/>
          <w14:ligatures w14:val="none"/>
        </w:rPr>
        <w:t>Description of the tenderer’s experience for the open COMPETITION</w:t>
      </w:r>
      <w:bookmarkEnd w:id="807"/>
      <w:bookmarkEnd w:id="808"/>
    </w:p>
    <w:p w14:paraId="73A3104B" w14:textId="65A9DB66" w:rsidR="004A3DF7" w:rsidRPr="00D346E6" w:rsidRDefault="004A3DF7" w:rsidP="004A3DF7">
      <w:pPr>
        <w:keepNext/>
        <w:spacing w:before="60" w:after="60" w:line="240" w:lineRule="auto"/>
        <w:jc w:val="center"/>
        <w:rPr>
          <w:rFonts w:ascii="Arial" w:eastAsia="Myriad Pro" w:hAnsi="Arial" w:cs="Arial"/>
          <w:b/>
          <w:caps/>
          <w:kern w:val="0"/>
          <w:sz w:val="22"/>
          <w:lang w:val="en-GB"/>
          <w14:ligatures w14:val="none"/>
        </w:rPr>
      </w:pPr>
      <w:bookmarkStart w:id="809" w:name="_Hlk93397370"/>
      <w:r w:rsidRPr="00D346E6">
        <w:rPr>
          <w:rFonts w:ascii="Arial" w:eastAsia="Myriad Pro" w:hAnsi="Arial" w:cs="Arial"/>
          <w:b/>
          <w:caps/>
          <w:kern w:val="0"/>
          <w:sz w:val="22"/>
          <w:lang w:val="en-GB"/>
          <w14:ligatures w14:val="none"/>
        </w:rPr>
        <w:t>“</w:t>
      </w:r>
      <w:r w:rsidR="007E0A6A" w:rsidRPr="00D346E6">
        <w:rPr>
          <w:rFonts w:ascii="Arial" w:eastAsia="Myriad Pro" w:hAnsi="Arial" w:cs="Arial"/>
          <w:b/>
          <w:caps/>
          <w:kern w:val="0"/>
          <w:sz w:val="22"/>
          <w:lang w:val="en-GB"/>
          <w14:ligatures w14:val="none"/>
        </w:rPr>
        <w:t>FUNCTIONAL AUDIT OF RB RAIL AS</w:t>
      </w:r>
      <w:r w:rsidRPr="00D346E6">
        <w:rPr>
          <w:rFonts w:ascii="Arial" w:eastAsia="Myriad Pro" w:hAnsi="Arial" w:cs="Arial"/>
          <w:b/>
          <w:caps/>
          <w:kern w:val="0"/>
          <w:sz w:val="22"/>
          <w:lang w:val="en-GB"/>
          <w14:ligatures w14:val="none"/>
        </w:rPr>
        <w:t>”</w:t>
      </w:r>
    </w:p>
    <w:bookmarkEnd w:id="809"/>
    <w:p w14:paraId="01F2CD73" w14:textId="17C93A98" w:rsidR="004A3DF7" w:rsidRPr="002922F0" w:rsidRDefault="004A3DF7" w:rsidP="002922F0">
      <w:pPr>
        <w:spacing w:before="0" w:line="240" w:lineRule="auto"/>
        <w:jc w:val="center"/>
        <w:rPr>
          <w:rFonts w:ascii="Arial" w:eastAsia="Myriad Pro" w:hAnsi="Arial" w:cs="Arial"/>
          <w:b/>
          <w:caps/>
          <w:kern w:val="0"/>
          <w:sz w:val="22"/>
          <w:lang w:val="en-GB"/>
          <w14:ligatures w14:val="none"/>
        </w:rPr>
      </w:pPr>
      <w:r w:rsidRPr="00D346E6">
        <w:rPr>
          <w:rFonts w:ascii="Arial" w:eastAsia="Myriad Pro" w:hAnsi="Arial" w:cs="Arial"/>
          <w:b/>
          <w:caps/>
          <w:kern w:val="0"/>
          <w:sz w:val="22"/>
          <w:lang w:val="en-GB"/>
          <w14:ligatures w14:val="none"/>
        </w:rPr>
        <w:t xml:space="preserve">(ID No </w:t>
      </w:r>
      <w:r w:rsidR="007E0A6A" w:rsidRPr="00D346E6">
        <w:rPr>
          <w:rFonts w:ascii="Arial" w:eastAsia="Myriad Pro" w:hAnsi="Arial" w:cs="Arial"/>
          <w:b/>
          <w:caps/>
          <w:kern w:val="0"/>
          <w:sz w:val="22"/>
          <w:lang w:val="en-GB"/>
          <w14:ligatures w14:val="none"/>
        </w:rPr>
        <w:t>RBR 2026/5</w:t>
      </w:r>
      <w:r w:rsidRPr="00D346E6">
        <w:rPr>
          <w:rFonts w:ascii="Arial" w:eastAsia="Myriad Pro" w:hAnsi="Arial" w:cs="Arial"/>
          <w:b/>
          <w:caps/>
          <w:kern w:val="0"/>
          <w:sz w:val="22"/>
          <w:lang w:val="en-GB"/>
          <w14:ligatures w14:val="none"/>
        </w:rPr>
        <w:t>)</w:t>
      </w:r>
    </w:p>
    <w:p w14:paraId="5AC065B4" w14:textId="4F915F2B" w:rsidR="004A3DF7" w:rsidRPr="004A3DF7" w:rsidRDefault="004A3DF7" w:rsidP="004A3DF7">
      <w:pPr>
        <w:spacing w:before="0" w:after="120" w:line="240" w:lineRule="auto"/>
        <w:rPr>
          <w:rFonts w:eastAsia="Myriad Pro" w:cs="Myriad Pro"/>
          <w:b/>
          <w:caps/>
          <w:kern w:val="0"/>
          <w:szCs w:val="20"/>
          <w:lang w:val="en-GB"/>
          <w14:ligatures w14:val="none"/>
        </w:rPr>
      </w:pPr>
      <w:r w:rsidRPr="00166B04">
        <w:rPr>
          <w:rFonts w:eastAsia="Myriad Pro" w:cs="Myriad Pro"/>
          <w:b/>
          <w:caps/>
          <w:kern w:val="0"/>
          <w:szCs w:val="20"/>
          <w:lang w:val="en-GB"/>
          <w14:ligatures w14:val="none"/>
        </w:rPr>
        <w:t>Section 8.</w:t>
      </w:r>
      <w:r w:rsidR="00BB17FB">
        <w:rPr>
          <w:rFonts w:eastAsia="Myriad Pro" w:cs="Myriad Pro"/>
          <w:b/>
          <w:caps/>
          <w:kern w:val="0"/>
          <w:szCs w:val="20"/>
          <w:lang w:val="en-GB"/>
          <w14:ligatures w14:val="none"/>
        </w:rPr>
        <w:t>4</w:t>
      </w:r>
      <w:r w:rsidRPr="00166B04">
        <w:rPr>
          <w:rFonts w:eastAsia="Myriad Pro" w:cs="Myriad Pro"/>
          <w:b/>
          <w:caps/>
          <w:kern w:val="0"/>
          <w:szCs w:val="20"/>
          <w:lang w:val="en-GB"/>
          <w14:ligatures w14:val="none"/>
        </w:rPr>
        <w:t>.1 of the regulations</w:t>
      </w:r>
    </w:p>
    <w:tbl>
      <w:tblPr>
        <w:tblStyle w:val="ListTable3-Accent19"/>
        <w:tblW w:w="14560" w:type="dxa"/>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ayout w:type="fixed"/>
        <w:tblLook w:val="0420" w:firstRow="1" w:lastRow="0" w:firstColumn="0" w:lastColumn="0" w:noHBand="0" w:noVBand="1"/>
      </w:tblPr>
      <w:tblGrid>
        <w:gridCol w:w="528"/>
        <w:gridCol w:w="2572"/>
        <w:gridCol w:w="776"/>
        <w:gridCol w:w="777"/>
        <w:gridCol w:w="1553"/>
        <w:gridCol w:w="2318"/>
        <w:gridCol w:w="3846"/>
        <w:gridCol w:w="2190"/>
      </w:tblGrid>
      <w:tr w:rsidR="00A250C7" w:rsidRPr="004A3DF7" w14:paraId="542817AB" w14:textId="77777777" w:rsidTr="00A250C7">
        <w:trPr>
          <w:cnfStyle w:val="100000000000" w:firstRow="1" w:lastRow="0" w:firstColumn="0" w:lastColumn="0" w:oddVBand="0" w:evenVBand="0" w:oddHBand="0" w:evenHBand="0" w:firstRowFirstColumn="0" w:firstRowLastColumn="0" w:lastRowFirstColumn="0" w:lastRowLastColumn="0"/>
          <w:trHeight w:val="795"/>
        </w:trPr>
        <w:tc>
          <w:tcPr>
            <w:tcW w:w="528" w:type="dxa"/>
            <w:vMerge w:val="restart"/>
            <w:shd w:val="clear" w:color="auto" w:fill="2F5496" w:themeFill="accent1" w:themeFillShade="BF"/>
            <w:vAlign w:val="center"/>
          </w:tcPr>
          <w:p w14:paraId="220A9BB0" w14:textId="77777777" w:rsidR="00A250C7" w:rsidRPr="009217BD" w:rsidRDefault="00A250C7" w:rsidP="004A3DF7">
            <w:pPr>
              <w:spacing w:before="0" w:after="160" w:line="259" w:lineRule="auto"/>
              <w:jc w:val="center"/>
              <w:rPr>
                <w:rFonts w:eastAsiaTheme="minorHAnsi"/>
                <w:b w:val="0"/>
                <w:bCs w:val="0"/>
                <w:szCs w:val="20"/>
                <w:lang w:val="en-GB"/>
              </w:rPr>
            </w:pPr>
            <w:r w:rsidRPr="009217BD">
              <w:rPr>
                <w:rFonts w:eastAsiaTheme="minorHAnsi"/>
                <w:b w:val="0"/>
                <w:bCs w:val="0"/>
                <w:szCs w:val="20"/>
                <w:lang w:val="en-GB"/>
              </w:rPr>
              <w:t>No</w:t>
            </w:r>
          </w:p>
        </w:tc>
        <w:tc>
          <w:tcPr>
            <w:tcW w:w="2572" w:type="dxa"/>
            <w:vMerge w:val="restart"/>
            <w:shd w:val="clear" w:color="auto" w:fill="2F5496" w:themeFill="accent1" w:themeFillShade="BF"/>
            <w:vAlign w:val="center"/>
          </w:tcPr>
          <w:p w14:paraId="0C036BA2" w14:textId="77777777" w:rsidR="00A250C7" w:rsidRPr="009217BD" w:rsidRDefault="00A250C7" w:rsidP="004A3DF7">
            <w:pPr>
              <w:spacing w:before="0" w:after="160" w:line="259" w:lineRule="auto"/>
              <w:jc w:val="center"/>
              <w:rPr>
                <w:rFonts w:eastAsiaTheme="minorHAnsi"/>
                <w:b w:val="0"/>
                <w:bCs w:val="0"/>
                <w:szCs w:val="20"/>
                <w:lang w:val="en-GB"/>
              </w:rPr>
            </w:pPr>
            <w:r w:rsidRPr="009217BD">
              <w:rPr>
                <w:rFonts w:eastAsiaTheme="minorHAnsi"/>
                <w:b w:val="0"/>
                <w:bCs w:val="0"/>
                <w:szCs w:val="20"/>
                <w:lang w:val="en-GB"/>
              </w:rPr>
              <w:t>Client, client’s contact information for references (name of representative, phone, e-mail)</w:t>
            </w:r>
            <w:r w:rsidRPr="009217BD">
              <w:rPr>
                <w:rFonts w:eastAsiaTheme="minorHAnsi"/>
                <w:b w:val="0"/>
                <w:bCs w:val="0"/>
                <w:szCs w:val="20"/>
                <w:vertAlign w:val="superscript"/>
                <w:lang w:val="en-GB"/>
              </w:rPr>
              <w:footnoteReference w:id="25"/>
            </w:r>
          </w:p>
        </w:tc>
        <w:tc>
          <w:tcPr>
            <w:tcW w:w="1553" w:type="dxa"/>
            <w:gridSpan w:val="2"/>
            <w:shd w:val="clear" w:color="auto" w:fill="2F5496" w:themeFill="accent1" w:themeFillShade="BF"/>
          </w:tcPr>
          <w:p w14:paraId="774621BB" w14:textId="22CC8D3B" w:rsidR="00A250C7" w:rsidRPr="005735F6" w:rsidRDefault="00A250C7" w:rsidP="004A3DF7">
            <w:pPr>
              <w:spacing w:before="0" w:after="160"/>
              <w:jc w:val="center"/>
              <w:rPr>
                <w:b w:val="0"/>
                <w:bCs w:val="0"/>
                <w:szCs w:val="20"/>
                <w:lang w:val="en-GB"/>
              </w:rPr>
            </w:pPr>
            <w:r w:rsidRPr="005735F6">
              <w:rPr>
                <w:b w:val="0"/>
                <w:bCs w:val="0"/>
                <w:szCs w:val="20"/>
                <w:lang w:val="en-GB"/>
              </w:rPr>
              <w:t>Client had at least 100 (one) hundred employees (indicate by “Yes”</w:t>
            </w:r>
            <w:proofErr w:type="gramStart"/>
            <w:r w:rsidRPr="005735F6">
              <w:rPr>
                <w:b w:val="0"/>
                <w:bCs w:val="0"/>
                <w:szCs w:val="20"/>
                <w:lang w:val="en-GB"/>
              </w:rPr>
              <w:t>/ ”No</w:t>
            </w:r>
            <w:proofErr w:type="gramEnd"/>
            <w:r w:rsidRPr="005735F6">
              <w:rPr>
                <w:b w:val="0"/>
                <w:bCs w:val="0"/>
                <w:szCs w:val="20"/>
                <w:lang w:val="en-GB"/>
              </w:rPr>
              <w:t>”</w:t>
            </w:r>
            <w:r>
              <w:rPr>
                <w:b w:val="0"/>
                <w:bCs w:val="0"/>
                <w:szCs w:val="20"/>
                <w:lang w:val="en-GB"/>
              </w:rPr>
              <w:t>)</w:t>
            </w:r>
          </w:p>
        </w:tc>
        <w:tc>
          <w:tcPr>
            <w:tcW w:w="1553" w:type="dxa"/>
            <w:vMerge w:val="restart"/>
            <w:shd w:val="clear" w:color="auto" w:fill="2F5496" w:themeFill="accent1" w:themeFillShade="BF"/>
            <w:vAlign w:val="center"/>
          </w:tcPr>
          <w:p w14:paraId="7A44DE45" w14:textId="22717FF2" w:rsidR="00A250C7" w:rsidRPr="009217BD" w:rsidRDefault="00A250C7" w:rsidP="004A3DF7">
            <w:pPr>
              <w:spacing w:before="0" w:after="160" w:line="259" w:lineRule="auto"/>
              <w:jc w:val="center"/>
              <w:rPr>
                <w:rFonts w:eastAsiaTheme="minorHAnsi"/>
                <w:szCs w:val="20"/>
                <w:lang w:val="en-GB"/>
              </w:rPr>
            </w:pPr>
            <w:r w:rsidRPr="009217BD">
              <w:rPr>
                <w:rFonts w:eastAsiaTheme="minorHAnsi"/>
                <w:b w:val="0"/>
                <w:bCs w:val="0"/>
                <w:szCs w:val="20"/>
                <w:lang w:val="en-GB"/>
              </w:rPr>
              <w:t>Period of the contract</w:t>
            </w:r>
          </w:p>
          <w:p w14:paraId="3F0FF4A7" w14:textId="77777777" w:rsidR="00A250C7" w:rsidRPr="009217BD" w:rsidRDefault="00A250C7" w:rsidP="004A3DF7">
            <w:pPr>
              <w:spacing w:before="0" w:after="160" w:line="259" w:lineRule="auto"/>
              <w:jc w:val="center"/>
              <w:rPr>
                <w:rFonts w:eastAsiaTheme="minorHAnsi"/>
                <w:b w:val="0"/>
                <w:bCs w:val="0"/>
                <w:szCs w:val="20"/>
                <w:lang w:val="en-GB"/>
              </w:rPr>
            </w:pPr>
            <w:r w:rsidRPr="009217BD">
              <w:rPr>
                <w:rFonts w:eastAsiaTheme="minorHAnsi"/>
                <w:b w:val="0"/>
                <w:bCs w:val="0"/>
                <w:szCs w:val="20"/>
                <w:lang w:val="en-GB"/>
              </w:rPr>
              <w:t>(month/year – month/year)</w:t>
            </w:r>
          </w:p>
        </w:tc>
        <w:tc>
          <w:tcPr>
            <w:tcW w:w="2318" w:type="dxa"/>
            <w:vMerge w:val="restart"/>
            <w:shd w:val="clear" w:color="auto" w:fill="2F5496" w:themeFill="accent1" w:themeFillShade="BF"/>
            <w:vAlign w:val="center"/>
          </w:tcPr>
          <w:p w14:paraId="6229809C" w14:textId="77777777" w:rsidR="00A250C7" w:rsidRPr="009217BD" w:rsidRDefault="00A250C7" w:rsidP="004A3DF7">
            <w:pPr>
              <w:spacing w:before="0" w:after="160" w:line="259" w:lineRule="auto"/>
              <w:jc w:val="center"/>
              <w:rPr>
                <w:rFonts w:eastAsiaTheme="minorHAnsi"/>
                <w:b w:val="0"/>
                <w:bCs w:val="0"/>
                <w:szCs w:val="20"/>
                <w:lang w:val="en-GB"/>
              </w:rPr>
            </w:pPr>
            <w:r w:rsidRPr="009217BD">
              <w:rPr>
                <w:rFonts w:eastAsiaTheme="minorHAnsi"/>
                <w:b w:val="0"/>
                <w:bCs w:val="0"/>
                <w:szCs w:val="20"/>
                <w:lang w:val="en-GB"/>
              </w:rPr>
              <w:t xml:space="preserve">Title of project/contract  </w:t>
            </w:r>
          </w:p>
        </w:tc>
        <w:tc>
          <w:tcPr>
            <w:tcW w:w="3846" w:type="dxa"/>
            <w:vMerge w:val="restart"/>
            <w:shd w:val="clear" w:color="auto" w:fill="2F5496" w:themeFill="accent1" w:themeFillShade="BF"/>
            <w:vAlign w:val="center"/>
          </w:tcPr>
          <w:p w14:paraId="6D37C79F" w14:textId="77777777" w:rsidR="00A250C7" w:rsidRPr="009217BD" w:rsidRDefault="00A250C7" w:rsidP="004A3DF7">
            <w:pPr>
              <w:spacing w:before="0" w:after="160" w:line="259" w:lineRule="auto"/>
              <w:jc w:val="center"/>
              <w:rPr>
                <w:rFonts w:eastAsiaTheme="minorHAnsi"/>
                <w:b w:val="0"/>
                <w:bCs w:val="0"/>
                <w:szCs w:val="20"/>
                <w:lang w:val="en-GB"/>
              </w:rPr>
            </w:pPr>
            <w:r w:rsidRPr="009217BD">
              <w:rPr>
                <w:rFonts w:eastAsiaTheme="minorHAnsi"/>
                <w:b w:val="0"/>
                <w:bCs w:val="0"/>
                <w:szCs w:val="20"/>
                <w:lang w:val="en-GB"/>
              </w:rPr>
              <w:t>Description of the services</w:t>
            </w:r>
          </w:p>
        </w:tc>
        <w:tc>
          <w:tcPr>
            <w:tcW w:w="2190" w:type="dxa"/>
            <w:vMerge w:val="restart"/>
            <w:shd w:val="clear" w:color="auto" w:fill="2F5496" w:themeFill="accent1" w:themeFillShade="BF"/>
            <w:vAlign w:val="center"/>
          </w:tcPr>
          <w:p w14:paraId="0FF20EA2" w14:textId="77777777" w:rsidR="00A250C7" w:rsidRPr="009217BD" w:rsidRDefault="00A250C7" w:rsidP="004A3DF7">
            <w:pPr>
              <w:spacing w:before="0" w:after="160" w:line="259" w:lineRule="auto"/>
              <w:jc w:val="center"/>
              <w:rPr>
                <w:rFonts w:eastAsiaTheme="minorHAnsi"/>
                <w:b w:val="0"/>
                <w:bCs w:val="0"/>
                <w:szCs w:val="20"/>
                <w:lang w:val="en-GB"/>
              </w:rPr>
            </w:pPr>
            <w:r w:rsidRPr="009217BD">
              <w:rPr>
                <w:rFonts w:eastAsiaTheme="minorHAnsi"/>
                <w:b w:val="0"/>
                <w:bCs w:val="0"/>
                <w:szCs w:val="20"/>
                <w:lang w:val="en-GB"/>
              </w:rPr>
              <w:t>Value of the contract (EUR without VAT)</w:t>
            </w:r>
          </w:p>
        </w:tc>
      </w:tr>
      <w:tr w:rsidR="00A250C7" w:rsidRPr="004A3DF7" w14:paraId="1E5B8435" w14:textId="77777777" w:rsidTr="002922F0">
        <w:trPr>
          <w:cnfStyle w:val="000000100000" w:firstRow="0" w:lastRow="0" w:firstColumn="0" w:lastColumn="0" w:oddVBand="0" w:evenVBand="0" w:oddHBand="1" w:evenHBand="0" w:firstRowFirstColumn="0" w:firstRowLastColumn="0" w:lastRowFirstColumn="0" w:lastRowLastColumn="0"/>
          <w:trHeight w:val="56"/>
        </w:trPr>
        <w:tc>
          <w:tcPr>
            <w:tcW w:w="528" w:type="dxa"/>
            <w:vMerge/>
            <w:shd w:val="clear" w:color="auto" w:fill="2F5496" w:themeFill="accent1" w:themeFillShade="BF"/>
            <w:vAlign w:val="center"/>
          </w:tcPr>
          <w:p w14:paraId="4BE48827" w14:textId="77777777" w:rsidR="00A250C7" w:rsidRPr="009217BD" w:rsidRDefault="00A250C7" w:rsidP="004A3DF7">
            <w:pPr>
              <w:spacing w:before="0" w:after="160"/>
              <w:jc w:val="center"/>
              <w:rPr>
                <w:szCs w:val="20"/>
                <w:lang w:val="en-GB"/>
              </w:rPr>
            </w:pPr>
          </w:p>
        </w:tc>
        <w:tc>
          <w:tcPr>
            <w:tcW w:w="2572" w:type="dxa"/>
            <w:vMerge/>
            <w:shd w:val="clear" w:color="auto" w:fill="2F5496" w:themeFill="accent1" w:themeFillShade="BF"/>
            <w:vAlign w:val="center"/>
          </w:tcPr>
          <w:p w14:paraId="194822A0" w14:textId="77777777" w:rsidR="00A250C7" w:rsidRPr="009217BD" w:rsidRDefault="00A250C7" w:rsidP="004A3DF7">
            <w:pPr>
              <w:spacing w:before="0" w:after="160"/>
              <w:jc w:val="center"/>
              <w:rPr>
                <w:szCs w:val="20"/>
                <w:lang w:val="en-GB"/>
              </w:rPr>
            </w:pPr>
          </w:p>
        </w:tc>
        <w:tc>
          <w:tcPr>
            <w:tcW w:w="776" w:type="dxa"/>
            <w:shd w:val="clear" w:color="auto" w:fill="2F5496" w:themeFill="accent1" w:themeFillShade="BF"/>
          </w:tcPr>
          <w:p w14:paraId="55BA9D3F" w14:textId="170A4B3C" w:rsidR="00A250C7" w:rsidRPr="00A250C7" w:rsidRDefault="00A250C7" w:rsidP="004A3DF7">
            <w:pPr>
              <w:spacing w:before="0" w:after="160"/>
              <w:jc w:val="center"/>
              <w:rPr>
                <w:color w:val="FFFFFF" w:themeColor="background1"/>
                <w:szCs w:val="20"/>
                <w:lang w:val="en-GB"/>
              </w:rPr>
            </w:pPr>
            <w:r w:rsidRPr="00A250C7">
              <w:rPr>
                <w:color w:val="FFFFFF" w:themeColor="background1"/>
                <w:szCs w:val="20"/>
                <w:lang w:val="en-GB"/>
              </w:rPr>
              <w:t>YES</w:t>
            </w:r>
          </w:p>
        </w:tc>
        <w:tc>
          <w:tcPr>
            <w:tcW w:w="777" w:type="dxa"/>
            <w:shd w:val="clear" w:color="auto" w:fill="2F5496" w:themeFill="accent1" w:themeFillShade="BF"/>
          </w:tcPr>
          <w:p w14:paraId="7F652186" w14:textId="5355EC34" w:rsidR="00A250C7" w:rsidRPr="00A250C7" w:rsidRDefault="00A250C7" w:rsidP="004A3DF7">
            <w:pPr>
              <w:spacing w:before="0" w:after="160"/>
              <w:jc w:val="center"/>
              <w:rPr>
                <w:color w:val="FFFFFF" w:themeColor="background1"/>
                <w:szCs w:val="20"/>
                <w:lang w:val="en-GB"/>
              </w:rPr>
            </w:pPr>
            <w:r w:rsidRPr="00A250C7">
              <w:rPr>
                <w:color w:val="FFFFFF" w:themeColor="background1"/>
                <w:szCs w:val="20"/>
                <w:lang w:val="en-GB"/>
              </w:rPr>
              <w:t>NO</w:t>
            </w:r>
          </w:p>
        </w:tc>
        <w:tc>
          <w:tcPr>
            <w:tcW w:w="1553" w:type="dxa"/>
            <w:vMerge/>
            <w:shd w:val="clear" w:color="auto" w:fill="2F5496" w:themeFill="accent1" w:themeFillShade="BF"/>
            <w:vAlign w:val="center"/>
          </w:tcPr>
          <w:p w14:paraId="65C403DE" w14:textId="77777777" w:rsidR="00A250C7" w:rsidRPr="009217BD" w:rsidRDefault="00A250C7" w:rsidP="004A3DF7">
            <w:pPr>
              <w:spacing w:before="0" w:after="160"/>
              <w:jc w:val="center"/>
              <w:rPr>
                <w:szCs w:val="20"/>
                <w:lang w:val="en-GB"/>
              </w:rPr>
            </w:pPr>
          </w:p>
        </w:tc>
        <w:tc>
          <w:tcPr>
            <w:tcW w:w="2318" w:type="dxa"/>
            <w:vMerge/>
            <w:shd w:val="clear" w:color="auto" w:fill="2F5496" w:themeFill="accent1" w:themeFillShade="BF"/>
            <w:vAlign w:val="center"/>
          </w:tcPr>
          <w:p w14:paraId="2BD554F5" w14:textId="77777777" w:rsidR="00A250C7" w:rsidRPr="009217BD" w:rsidRDefault="00A250C7" w:rsidP="004A3DF7">
            <w:pPr>
              <w:spacing w:before="0" w:after="160"/>
              <w:jc w:val="center"/>
              <w:rPr>
                <w:szCs w:val="20"/>
                <w:lang w:val="en-GB"/>
              </w:rPr>
            </w:pPr>
          </w:p>
        </w:tc>
        <w:tc>
          <w:tcPr>
            <w:tcW w:w="3846" w:type="dxa"/>
            <w:vMerge/>
            <w:shd w:val="clear" w:color="auto" w:fill="2F5496" w:themeFill="accent1" w:themeFillShade="BF"/>
            <w:vAlign w:val="center"/>
          </w:tcPr>
          <w:p w14:paraId="322917C4" w14:textId="77777777" w:rsidR="00A250C7" w:rsidRPr="009217BD" w:rsidRDefault="00A250C7" w:rsidP="004A3DF7">
            <w:pPr>
              <w:spacing w:before="0" w:after="160"/>
              <w:jc w:val="center"/>
              <w:rPr>
                <w:szCs w:val="20"/>
                <w:lang w:val="en-GB"/>
              </w:rPr>
            </w:pPr>
          </w:p>
        </w:tc>
        <w:tc>
          <w:tcPr>
            <w:tcW w:w="2190" w:type="dxa"/>
            <w:vMerge/>
            <w:shd w:val="clear" w:color="auto" w:fill="2F5496" w:themeFill="accent1" w:themeFillShade="BF"/>
            <w:vAlign w:val="center"/>
          </w:tcPr>
          <w:p w14:paraId="6D818F18" w14:textId="77777777" w:rsidR="00A250C7" w:rsidRPr="009217BD" w:rsidRDefault="00A250C7" w:rsidP="004A3DF7">
            <w:pPr>
              <w:spacing w:before="0" w:after="160"/>
              <w:jc w:val="center"/>
              <w:rPr>
                <w:szCs w:val="20"/>
                <w:lang w:val="en-GB"/>
              </w:rPr>
            </w:pPr>
          </w:p>
        </w:tc>
      </w:tr>
      <w:tr w:rsidR="005735F6" w:rsidRPr="004A3DF7" w14:paraId="668A0CA6" w14:textId="77777777" w:rsidTr="0064247C">
        <w:tc>
          <w:tcPr>
            <w:tcW w:w="528" w:type="dxa"/>
            <w:vAlign w:val="center"/>
          </w:tcPr>
          <w:p w14:paraId="2120EB84" w14:textId="77777777" w:rsidR="005735F6" w:rsidRPr="004A3DF7" w:rsidRDefault="005735F6" w:rsidP="005735F6">
            <w:pPr>
              <w:spacing w:before="0" w:after="160" w:line="259" w:lineRule="auto"/>
              <w:rPr>
                <w:rFonts w:eastAsiaTheme="minorHAnsi"/>
                <w:szCs w:val="20"/>
                <w:lang w:val="en-GB"/>
              </w:rPr>
            </w:pPr>
            <w:r w:rsidRPr="004A3DF7">
              <w:rPr>
                <w:rFonts w:eastAsiaTheme="minorHAnsi"/>
                <w:szCs w:val="20"/>
                <w:lang w:val="en-GB"/>
              </w:rPr>
              <w:t>1.</w:t>
            </w:r>
          </w:p>
        </w:tc>
        <w:tc>
          <w:tcPr>
            <w:tcW w:w="2572" w:type="dxa"/>
            <w:vAlign w:val="center"/>
          </w:tcPr>
          <w:p w14:paraId="06F7EC1E" w14:textId="77777777" w:rsidR="005735F6" w:rsidRPr="004A3DF7" w:rsidRDefault="005735F6" w:rsidP="005735F6">
            <w:pPr>
              <w:spacing w:before="0" w:after="160" w:line="259" w:lineRule="auto"/>
              <w:rPr>
                <w:rFonts w:eastAsiaTheme="minorHAnsi"/>
                <w:lang w:val="en-GB"/>
              </w:rPr>
            </w:pPr>
          </w:p>
        </w:tc>
        <w:sdt>
          <w:sdtPr>
            <w:id w:val="231659937"/>
            <w14:checkbox>
              <w14:checked w14:val="0"/>
              <w14:checkedState w14:val="2612" w14:font="MS Gothic"/>
              <w14:uncheckedState w14:val="2610" w14:font="MS Gothic"/>
            </w14:checkbox>
          </w:sdtPr>
          <w:sdtContent>
            <w:tc>
              <w:tcPr>
                <w:tcW w:w="776" w:type="dxa"/>
              </w:tcPr>
              <w:p w14:paraId="09B7824C" w14:textId="123F82FC" w:rsidR="005735F6" w:rsidRPr="004A3DF7" w:rsidRDefault="005735F6" w:rsidP="005735F6">
                <w:pPr>
                  <w:spacing w:before="0" w:after="160"/>
                  <w:rPr>
                    <w:lang w:val="en-GB"/>
                  </w:rPr>
                </w:pPr>
                <w:r w:rsidRPr="00387D62">
                  <w:rPr>
                    <w:rFonts w:ascii="MS Gothic" w:eastAsia="MS Gothic" w:hAnsi="MS Gothic" w:hint="eastAsia"/>
                  </w:rPr>
                  <w:t>☐</w:t>
                </w:r>
              </w:p>
            </w:tc>
          </w:sdtContent>
        </w:sdt>
        <w:sdt>
          <w:sdtPr>
            <w:id w:val="1394697670"/>
            <w14:checkbox>
              <w14:checked w14:val="0"/>
              <w14:checkedState w14:val="2612" w14:font="MS Gothic"/>
              <w14:uncheckedState w14:val="2610" w14:font="MS Gothic"/>
            </w14:checkbox>
          </w:sdtPr>
          <w:sdtContent>
            <w:tc>
              <w:tcPr>
                <w:tcW w:w="777" w:type="dxa"/>
              </w:tcPr>
              <w:p w14:paraId="48406B5B" w14:textId="59F8B1F5" w:rsidR="005735F6" w:rsidRPr="004A3DF7" w:rsidRDefault="005735F6" w:rsidP="005735F6">
                <w:pPr>
                  <w:spacing w:before="0" w:after="160"/>
                  <w:rPr>
                    <w:lang w:val="en-GB"/>
                  </w:rPr>
                </w:pPr>
                <w:r w:rsidRPr="00387D62">
                  <w:rPr>
                    <w:rFonts w:ascii="MS Gothic" w:eastAsia="MS Gothic" w:hAnsi="MS Gothic" w:hint="eastAsia"/>
                  </w:rPr>
                  <w:t>☐</w:t>
                </w:r>
              </w:p>
            </w:tc>
          </w:sdtContent>
        </w:sdt>
        <w:tc>
          <w:tcPr>
            <w:tcW w:w="1553" w:type="dxa"/>
            <w:vAlign w:val="center"/>
          </w:tcPr>
          <w:p w14:paraId="7029E11C" w14:textId="07439F3C" w:rsidR="005735F6" w:rsidRPr="004A3DF7" w:rsidRDefault="005735F6" w:rsidP="005735F6">
            <w:pPr>
              <w:spacing w:before="0" w:after="160" w:line="259" w:lineRule="auto"/>
              <w:rPr>
                <w:rFonts w:eastAsiaTheme="minorHAnsi"/>
                <w:lang w:val="en-GB"/>
              </w:rPr>
            </w:pPr>
          </w:p>
        </w:tc>
        <w:tc>
          <w:tcPr>
            <w:tcW w:w="2318" w:type="dxa"/>
            <w:vAlign w:val="center"/>
          </w:tcPr>
          <w:p w14:paraId="11ADE171" w14:textId="77777777" w:rsidR="005735F6" w:rsidRPr="004A3DF7" w:rsidRDefault="005735F6" w:rsidP="005735F6">
            <w:pPr>
              <w:spacing w:before="0" w:after="160" w:line="259" w:lineRule="auto"/>
              <w:rPr>
                <w:rFonts w:eastAsiaTheme="minorHAnsi"/>
                <w:lang w:val="en-GB"/>
              </w:rPr>
            </w:pPr>
          </w:p>
        </w:tc>
        <w:tc>
          <w:tcPr>
            <w:tcW w:w="3846" w:type="dxa"/>
            <w:vAlign w:val="center"/>
          </w:tcPr>
          <w:p w14:paraId="56AE5FAD" w14:textId="77777777" w:rsidR="005735F6" w:rsidRPr="004A3DF7" w:rsidRDefault="005735F6" w:rsidP="005735F6">
            <w:pPr>
              <w:spacing w:before="0" w:after="160" w:line="259" w:lineRule="auto"/>
              <w:rPr>
                <w:rFonts w:eastAsiaTheme="minorHAnsi"/>
                <w:lang w:val="en-GB"/>
              </w:rPr>
            </w:pPr>
          </w:p>
        </w:tc>
        <w:tc>
          <w:tcPr>
            <w:tcW w:w="2190" w:type="dxa"/>
            <w:vAlign w:val="center"/>
          </w:tcPr>
          <w:p w14:paraId="7A994F74" w14:textId="77777777" w:rsidR="005735F6" w:rsidRPr="004A3DF7" w:rsidRDefault="005735F6" w:rsidP="005735F6">
            <w:pPr>
              <w:spacing w:before="0" w:after="160" w:line="259" w:lineRule="auto"/>
              <w:rPr>
                <w:rFonts w:eastAsiaTheme="minorHAnsi"/>
                <w:lang w:val="en-GB"/>
              </w:rPr>
            </w:pPr>
          </w:p>
        </w:tc>
      </w:tr>
      <w:tr w:rsidR="005735F6" w:rsidRPr="004A3DF7" w14:paraId="1F20CAE7" w14:textId="77777777" w:rsidTr="0064247C">
        <w:trPr>
          <w:cnfStyle w:val="000000100000" w:firstRow="0" w:lastRow="0" w:firstColumn="0" w:lastColumn="0" w:oddVBand="0" w:evenVBand="0" w:oddHBand="1" w:evenHBand="0" w:firstRowFirstColumn="0" w:firstRowLastColumn="0" w:lastRowFirstColumn="0" w:lastRowLastColumn="0"/>
        </w:trPr>
        <w:tc>
          <w:tcPr>
            <w:tcW w:w="528" w:type="dxa"/>
            <w:vAlign w:val="center"/>
          </w:tcPr>
          <w:p w14:paraId="591431B7" w14:textId="77777777" w:rsidR="005735F6" w:rsidRPr="004A3DF7" w:rsidRDefault="005735F6" w:rsidP="005735F6">
            <w:pPr>
              <w:spacing w:before="0" w:after="160" w:line="259" w:lineRule="auto"/>
              <w:rPr>
                <w:rFonts w:eastAsiaTheme="minorHAnsi"/>
                <w:szCs w:val="20"/>
                <w:lang w:val="en-GB"/>
              </w:rPr>
            </w:pPr>
            <w:r w:rsidRPr="004A3DF7">
              <w:rPr>
                <w:rFonts w:eastAsiaTheme="minorHAnsi"/>
                <w:szCs w:val="20"/>
                <w:lang w:val="en-GB"/>
              </w:rPr>
              <w:t>2.</w:t>
            </w:r>
          </w:p>
        </w:tc>
        <w:tc>
          <w:tcPr>
            <w:tcW w:w="2572" w:type="dxa"/>
            <w:vAlign w:val="center"/>
          </w:tcPr>
          <w:p w14:paraId="76C42B85" w14:textId="77777777" w:rsidR="005735F6" w:rsidRPr="004A3DF7" w:rsidRDefault="005735F6" w:rsidP="005735F6">
            <w:pPr>
              <w:spacing w:before="0" w:after="160" w:line="259" w:lineRule="auto"/>
              <w:rPr>
                <w:rFonts w:eastAsiaTheme="minorHAnsi"/>
                <w:lang w:val="en-GB"/>
              </w:rPr>
            </w:pPr>
          </w:p>
        </w:tc>
        <w:sdt>
          <w:sdtPr>
            <w:id w:val="-1312008731"/>
            <w14:checkbox>
              <w14:checked w14:val="0"/>
              <w14:checkedState w14:val="2612" w14:font="MS Gothic"/>
              <w14:uncheckedState w14:val="2610" w14:font="MS Gothic"/>
            </w14:checkbox>
          </w:sdtPr>
          <w:sdtContent>
            <w:tc>
              <w:tcPr>
                <w:tcW w:w="776" w:type="dxa"/>
              </w:tcPr>
              <w:p w14:paraId="40798EC0" w14:textId="7E9B1FC2" w:rsidR="005735F6" w:rsidRPr="004A3DF7" w:rsidRDefault="005735F6" w:rsidP="005735F6">
                <w:pPr>
                  <w:spacing w:before="0" w:after="160"/>
                  <w:rPr>
                    <w:lang w:val="en-GB"/>
                  </w:rPr>
                </w:pPr>
                <w:r>
                  <w:rPr>
                    <w:rFonts w:ascii="MS Gothic" w:eastAsia="MS Gothic" w:hAnsi="MS Gothic" w:hint="eastAsia"/>
                  </w:rPr>
                  <w:t>☐</w:t>
                </w:r>
              </w:p>
            </w:tc>
          </w:sdtContent>
        </w:sdt>
        <w:sdt>
          <w:sdtPr>
            <w:id w:val="-773781222"/>
            <w14:checkbox>
              <w14:checked w14:val="0"/>
              <w14:checkedState w14:val="2612" w14:font="MS Gothic"/>
              <w14:uncheckedState w14:val="2610" w14:font="MS Gothic"/>
            </w14:checkbox>
          </w:sdtPr>
          <w:sdtContent>
            <w:tc>
              <w:tcPr>
                <w:tcW w:w="777" w:type="dxa"/>
              </w:tcPr>
              <w:p w14:paraId="32B748F0" w14:textId="3E094330" w:rsidR="005735F6" w:rsidRPr="004A3DF7" w:rsidRDefault="005735F6" w:rsidP="005735F6">
                <w:pPr>
                  <w:spacing w:before="0" w:after="160"/>
                  <w:rPr>
                    <w:lang w:val="en-GB"/>
                  </w:rPr>
                </w:pPr>
                <w:r>
                  <w:rPr>
                    <w:rFonts w:ascii="MS Gothic" w:eastAsia="MS Gothic" w:hAnsi="MS Gothic" w:hint="eastAsia"/>
                  </w:rPr>
                  <w:t>☐</w:t>
                </w:r>
              </w:p>
            </w:tc>
          </w:sdtContent>
        </w:sdt>
        <w:tc>
          <w:tcPr>
            <w:tcW w:w="1553" w:type="dxa"/>
            <w:vAlign w:val="center"/>
          </w:tcPr>
          <w:p w14:paraId="5EC678B0" w14:textId="2F7EE8D7" w:rsidR="005735F6" w:rsidRPr="004A3DF7" w:rsidRDefault="005735F6" w:rsidP="005735F6">
            <w:pPr>
              <w:spacing w:before="0" w:after="160" w:line="259" w:lineRule="auto"/>
              <w:rPr>
                <w:rFonts w:eastAsiaTheme="minorHAnsi"/>
                <w:lang w:val="en-GB"/>
              </w:rPr>
            </w:pPr>
          </w:p>
        </w:tc>
        <w:tc>
          <w:tcPr>
            <w:tcW w:w="2318" w:type="dxa"/>
            <w:vAlign w:val="center"/>
          </w:tcPr>
          <w:p w14:paraId="7F10DD03" w14:textId="77777777" w:rsidR="005735F6" w:rsidRPr="004A3DF7" w:rsidRDefault="005735F6" w:rsidP="005735F6">
            <w:pPr>
              <w:spacing w:before="0" w:after="160" w:line="259" w:lineRule="auto"/>
              <w:rPr>
                <w:rFonts w:eastAsiaTheme="minorHAnsi"/>
                <w:lang w:val="en-GB"/>
              </w:rPr>
            </w:pPr>
          </w:p>
        </w:tc>
        <w:tc>
          <w:tcPr>
            <w:tcW w:w="3846" w:type="dxa"/>
            <w:vAlign w:val="center"/>
          </w:tcPr>
          <w:p w14:paraId="44FBBD91" w14:textId="77777777" w:rsidR="005735F6" w:rsidRPr="004A3DF7" w:rsidRDefault="005735F6" w:rsidP="005735F6">
            <w:pPr>
              <w:spacing w:before="0" w:after="160" w:line="259" w:lineRule="auto"/>
              <w:rPr>
                <w:rFonts w:eastAsiaTheme="minorHAnsi"/>
                <w:lang w:val="en-GB"/>
              </w:rPr>
            </w:pPr>
          </w:p>
        </w:tc>
        <w:tc>
          <w:tcPr>
            <w:tcW w:w="2190" w:type="dxa"/>
            <w:vAlign w:val="center"/>
          </w:tcPr>
          <w:p w14:paraId="08A438B9" w14:textId="77777777" w:rsidR="005735F6" w:rsidRPr="004A3DF7" w:rsidRDefault="005735F6" w:rsidP="005735F6">
            <w:pPr>
              <w:spacing w:before="0" w:after="160" w:line="259" w:lineRule="auto"/>
              <w:rPr>
                <w:rFonts w:eastAsiaTheme="minorHAnsi"/>
                <w:lang w:val="en-GB"/>
              </w:rPr>
            </w:pPr>
          </w:p>
        </w:tc>
      </w:tr>
      <w:tr w:rsidR="005735F6" w:rsidRPr="004A3DF7" w14:paraId="1574352A" w14:textId="77777777" w:rsidTr="002922F0">
        <w:trPr>
          <w:trHeight w:val="537"/>
        </w:trPr>
        <w:tc>
          <w:tcPr>
            <w:tcW w:w="528" w:type="dxa"/>
            <w:vAlign w:val="center"/>
          </w:tcPr>
          <w:p w14:paraId="4814D483" w14:textId="77777777" w:rsidR="005735F6" w:rsidRPr="004A3DF7" w:rsidRDefault="005735F6" w:rsidP="005735F6">
            <w:pPr>
              <w:spacing w:before="0" w:after="160" w:line="259" w:lineRule="auto"/>
              <w:rPr>
                <w:rFonts w:eastAsiaTheme="minorHAnsi"/>
                <w:szCs w:val="20"/>
                <w:lang w:val="en-GB"/>
              </w:rPr>
            </w:pPr>
            <w:r w:rsidRPr="004A3DF7">
              <w:rPr>
                <w:rFonts w:eastAsiaTheme="minorHAnsi"/>
                <w:szCs w:val="20"/>
                <w:lang w:val="en-GB"/>
              </w:rPr>
              <w:t>n+1</w:t>
            </w:r>
          </w:p>
        </w:tc>
        <w:tc>
          <w:tcPr>
            <w:tcW w:w="2572" w:type="dxa"/>
            <w:vAlign w:val="center"/>
          </w:tcPr>
          <w:p w14:paraId="62298233" w14:textId="77777777" w:rsidR="005735F6" w:rsidRPr="004A3DF7" w:rsidRDefault="005735F6" w:rsidP="005735F6">
            <w:pPr>
              <w:spacing w:before="0" w:after="160" w:line="259" w:lineRule="auto"/>
              <w:rPr>
                <w:rFonts w:eastAsiaTheme="minorHAnsi"/>
                <w:lang w:val="en-GB"/>
              </w:rPr>
            </w:pPr>
          </w:p>
        </w:tc>
        <w:sdt>
          <w:sdtPr>
            <w:id w:val="-1770611829"/>
            <w14:checkbox>
              <w14:checked w14:val="0"/>
              <w14:checkedState w14:val="2612" w14:font="MS Gothic"/>
              <w14:uncheckedState w14:val="2610" w14:font="MS Gothic"/>
            </w14:checkbox>
          </w:sdtPr>
          <w:sdtContent>
            <w:tc>
              <w:tcPr>
                <w:tcW w:w="776" w:type="dxa"/>
              </w:tcPr>
              <w:p w14:paraId="06E79292" w14:textId="68F1B666" w:rsidR="005735F6" w:rsidRPr="004A3DF7" w:rsidRDefault="00F91B45" w:rsidP="005735F6">
                <w:pPr>
                  <w:spacing w:before="0" w:after="160"/>
                  <w:rPr>
                    <w:lang w:val="en-GB"/>
                  </w:rPr>
                </w:pPr>
                <w:r>
                  <w:rPr>
                    <w:rFonts w:ascii="MS Gothic" w:eastAsia="MS Gothic" w:hAnsi="MS Gothic" w:hint="eastAsia"/>
                  </w:rPr>
                  <w:t>☐</w:t>
                </w:r>
              </w:p>
            </w:tc>
          </w:sdtContent>
        </w:sdt>
        <w:sdt>
          <w:sdtPr>
            <w:id w:val="-1619439294"/>
            <w14:checkbox>
              <w14:checked w14:val="0"/>
              <w14:checkedState w14:val="2612" w14:font="MS Gothic"/>
              <w14:uncheckedState w14:val="2610" w14:font="MS Gothic"/>
            </w14:checkbox>
          </w:sdtPr>
          <w:sdtContent>
            <w:tc>
              <w:tcPr>
                <w:tcW w:w="777" w:type="dxa"/>
              </w:tcPr>
              <w:p w14:paraId="485A50C1" w14:textId="4DEF0D80" w:rsidR="005735F6" w:rsidRPr="004A3DF7" w:rsidRDefault="005735F6" w:rsidP="005735F6">
                <w:pPr>
                  <w:spacing w:before="0" w:after="160"/>
                  <w:rPr>
                    <w:lang w:val="en-GB"/>
                  </w:rPr>
                </w:pPr>
                <w:r>
                  <w:rPr>
                    <w:rFonts w:ascii="MS Gothic" w:eastAsia="MS Gothic" w:hAnsi="MS Gothic" w:hint="eastAsia"/>
                  </w:rPr>
                  <w:t>☐</w:t>
                </w:r>
              </w:p>
            </w:tc>
          </w:sdtContent>
        </w:sdt>
        <w:tc>
          <w:tcPr>
            <w:tcW w:w="1553" w:type="dxa"/>
            <w:vAlign w:val="center"/>
          </w:tcPr>
          <w:p w14:paraId="6D74CBD8" w14:textId="5E42EBBB" w:rsidR="005735F6" w:rsidRPr="004A3DF7" w:rsidRDefault="005735F6" w:rsidP="005735F6">
            <w:pPr>
              <w:spacing w:before="0" w:after="160" w:line="259" w:lineRule="auto"/>
              <w:rPr>
                <w:rFonts w:eastAsiaTheme="minorHAnsi"/>
                <w:lang w:val="en-GB"/>
              </w:rPr>
            </w:pPr>
          </w:p>
        </w:tc>
        <w:tc>
          <w:tcPr>
            <w:tcW w:w="2318" w:type="dxa"/>
            <w:vAlign w:val="center"/>
          </w:tcPr>
          <w:p w14:paraId="34BD1E32" w14:textId="77777777" w:rsidR="005735F6" w:rsidRPr="004A3DF7" w:rsidRDefault="005735F6" w:rsidP="005735F6">
            <w:pPr>
              <w:spacing w:before="0" w:after="160" w:line="259" w:lineRule="auto"/>
              <w:rPr>
                <w:rFonts w:eastAsiaTheme="minorHAnsi"/>
                <w:lang w:val="en-GB"/>
              </w:rPr>
            </w:pPr>
          </w:p>
        </w:tc>
        <w:tc>
          <w:tcPr>
            <w:tcW w:w="3846" w:type="dxa"/>
            <w:vAlign w:val="center"/>
          </w:tcPr>
          <w:p w14:paraId="563C4066" w14:textId="77777777" w:rsidR="005735F6" w:rsidRPr="004A3DF7" w:rsidRDefault="005735F6" w:rsidP="005735F6">
            <w:pPr>
              <w:spacing w:before="0" w:after="160" w:line="259" w:lineRule="auto"/>
              <w:rPr>
                <w:rFonts w:eastAsiaTheme="minorHAnsi"/>
                <w:lang w:val="en-GB"/>
              </w:rPr>
            </w:pPr>
          </w:p>
        </w:tc>
        <w:tc>
          <w:tcPr>
            <w:tcW w:w="2190" w:type="dxa"/>
            <w:vAlign w:val="center"/>
          </w:tcPr>
          <w:p w14:paraId="607F79E5" w14:textId="77777777" w:rsidR="005735F6" w:rsidRPr="004A3DF7" w:rsidRDefault="005735F6" w:rsidP="005735F6">
            <w:pPr>
              <w:spacing w:before="0" w:after="160" w:line="259" w:lineRule="auto"/>
              <w:rPr>
                <w:rFonts w:eastAsiaTheme="minorHAnsi"/>
                <w:lang w:val="en-GB"/>
              </w:rPr>
            </w:pPr>
          </w:p>
        </w:tc>
      </w:tr>
    </w:tbl>
    <w:tbl>
      <w:tblPr>
        <w:tblStyle w:val="TableGrid12"/>
        <w:tblpPr w:leftFromText="180" w:rightFromText="180" w:vertAnchor="text" w:horzAnchor="margin" w:tblpY="34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3"/>
        <w:gridCol w:w="8085"/>
      </w:tblGrid>
      <w:tr w:rsidR="002922F0" w:rsidRPr="004A3DF7" w14:paraId="3EB777F6" w14:textId="77777777" w:rsidTr="002922F0">
        <w:tc>
          <w:tcPr>
            <w:tcW w:w="5813" w:type="dxa"/>
          </w:tcPr>
          <w:p w14:paraId="57FA9D82" w14:textId="77777777" w:rsidR="002922F0" w:rsidRPr="004A3DF7" w:rsidRDefault="00000000" w:rsidP="002922F0">
            <w:pPr>
              <w:spacing w:after="120" w:line="259" w:lineRule="auto"/>
              <w:jc w:val="both"/>
              <w:outlineLvl w:val="2"/>
              <w:rPr>
                <w:rFonts w:eastAsiaTheme="minorHAnsi" w:cstheme="minorBidi"/>
                <w:kern w:val="24"/>
                <w:szCs w:val="20"/>
                <w:shd w:val="clear" w:color="auto" w:fill="FFFFFF"/>
                <w:lang w:val="en-GB"/>
              </w:rPr>
            </w:pPr>
            <w:r>
              <w:rPr>
                <w:rFonts w:eastAsiaTheme="minorHAnsi" w:cstheme="minorBidi"/>
                <w:kern w:val="24"/>
                <w:szCs w:val="20"/>
                <w:shd w:val="clear" w:color="auto" w:fill="FFFFFF"/>
                <w:lang w:val="en-GB"/>
                <w14:ligatures w14:val="standardContextual"/>
              </w:rPr>
              <w:pict w14:anchorId="7B2A5A10">
                <v:rect id="_x0000_i1029" style="width:0;height:1.5pt" o:hralign="center" o:hrstd="t" o:hr="t" fillcolor="#a0a0a0" stroked="f"/>
              </w:pict>
            </w:r>
          </w:p>
          <w:p w14:paraId="44796F13" w14:textId="77777777" w:rsidR="002922F0" w:rsidRPr="004A3DF7" w:rsidRDefault="002922F0" w:rsidP="002922F0">
            <w:pPr>
              <w:spacing w:after="120" w:line="259" w:lineRule="auto"/>
              <w:jc w:val="both"/>
              <w:outlineLvl w:val="2"/>
              <w:rPr>
                <w:rFonts w:eastAsiaTheme="minorHAnsi" w:cstheme="minorBidi"/>
                <w:kern w:val="24"/>
                <w:szCs w:val="20"/>
                <w:shd w:val="clear" w:color="auto" w:fill="FFFFFF"/>
                <w:lang w:val="en-GB"/>
              </w:rPr>
            </w:pPr>
            <w:r w:rsidRPr="004A3DF7">
              <w:rPr>
                <w:rFonts w:eastAsia="Myriad Pro" w:cs="Myriad Pro"/>
                <w:kern w:val="24"/>
                <w:szCs w:val="20"/>
                <w:shd w:val="clear" w:color="auto" w:fill="FFFFFF"/>
                <w:lang w:val="en-GB"/>
              </w:rPr>
              <w:t xml:space="preserve">[date of </w:t>
            </w:r>
            <w:proofErr w:type="gramStart"/>
            <w:r w:rsidRPr="004A3DF7">
              <w:rPr>
                <w:rFonts w:eastAsia="Myriad Pro" w:cs="Myriad Pro"/>
                <w:kern w:val="24"/>
                <w:szCs w:val="20"/>
                <w:shd w:val="clear" w:color="auto" w:fill="FFFFFF"/>
                <w:lang w:val="en-GB"/>
              </w:rPr>
              <w:t xml:space="preserve">signing]   </w:t>
            </w:r>
            <w:proofErr w:type="gramEnd"/>
            <w:r w:rsidRPr="004A3DF7">
              <w:rPr>
                <w:rFonts w:eastAsia="Myriad Pro" w:cs="Myriad Pro"/>
                <w:kern w:val="24"/>
                <w:szCs w:val="20"/>
                <w:shd w:val="clear" w:color="auto" w:fill="FFFFFF"/>
                <w:lang w:val="en-GB"/>
              </w:rPr>
              <w:t xml:space="preserve">               </w:t>
            </w:r>
            <w:proofErr w:type="gramStart"/>
            <w:r w:rsidRPr="004A3DF7">
              <w:rPr>
                <w:rFonts w:eastAsia="Myriad Pro" w:cs="Myriad Pro"/>
                <w:kern w:val="24"/>
                <w:szCs w:val="20"/>
                <w:shd w:val="clear" w:color="auto" w:fill="FFFFFF"/>
                <w:lang w:val="en-GB"/>
              </w:rPr>
              <w:t xml:space="preserve">   [</w:t>
            </w:r>
            <w:proofErr w:type="gramEnd"/>
            <w:r w:rsidRPr="004A3DF7">
              <w:rPr>
                <w:rFonts w:eastAsia="Myriad Pro" w:cs="Myriad Pro"/>
                <w:kern w:val="24"/>
                <w:szCs w:val="20"/>
                <w:shd w:val="clear" w:color="auto" w:fill="FFFFFF"/>
                <w:lang w:val="en-GB"/>
              </w:rPr>
              <w:t>signature]</w:t>
            </w:r>
          </w:p>
        </w:tc>
        <w:tc>
          <w:tcPr>
            <w:tcW w:w="8085" w:type="dxa"/>
          </w:tcPr>
          <w:p w14:paraId="01A7067F" w14:textId="77777777" w:rsidR="002922F0" w:rsidRPr="004A3DF7" w:rsidRDefault="00000000" w:rsidP="002922F0">
            <w:pPr>
              <w:spacing w:after="120" w:line="259" w:lineRule="auto"/>
              <w:jc w:val="both"/>
              <w:outlineLvl w:val="2"/>
              <w:rPr>
                <w:rFonts w:eastAsia="Myriad Pro" w:cs="Myriad Pro"/>
                <w:kern w:val="24"/>
                <w:szCs w:val="20"/>
                <w:shd w:val="clear" w:color="auto" w:fill="FFFFFF"/>
                <w:lang w:val="en-GB"/>
              </w:rPr>
            </w:pPr>
            <w:r>
              <w:rPr>
                <w:rFonts w:eastAsia="Myriad Pro" w:cs="Myriad Pro"/>
                <w:kern w:val="24"/>
                <w:szCs w:val="20"/>
                <w:shd w:val="clear" w:color="auto" w:fill="FFFFFF"/>
                <w:lang w:val="en-GB"/>
                <w14:ligatures w14:val="standardContextual"/>
              </w:rPr>
              <w:pict w14:anchorId="22CE1B50">
                <v:rect id="_x0000_i1030" style="width:0;height:1.5pt" o:hralign="center" o:hrstd="t" o:hr="t" fillcolor="#a0a0a0" stroked="f"/>
              </w:pict>
            </w:r>
          </w:p>
          <w:p w14:paraId="7FB0DA66" w14:textId="77777777" w:rsidR="002922F0" w:rsidRPr="004A3DF7" w:rsidRDefault="002922F0" w:rsidP="002922F0">
            <w:pPr>
              <w:spacing w:after="120" w:line="259" w:lineRule="auto"/>
              <w:jc w:val="both"/>
              <w:outlineLvl w:val="2"/>
              <w:rPr>
                <w:rFonts w:eastAsia="Myriad Pro" w:cs="Myriad Pro"/>
                <w:kern w:val="24"/>
                <w:szCs w:val="20"/>
                <w:shd w:val="clear" w:color="auto" w:fill="FFFFFF"/>
                <w:lang w:val="en-GB"/>
              </w:rPr>
            </w:pPr>
            <w:r w:rsidRPr="004A3DF7">
              <w:rPr>
                <w:rFonts w:eastAsia="Myriad Pro" w:cs="Myriad Pro"/>
                <w:kern w:val="24"/>
                <w:szCs w:val="20"/>
                <w:shd w:val="clear" w:color="auto" w:fill="FFFFFF"/>
                <w:lang w:val="en-GB"/>
              </w:rPr>
              <w:t xml:space="preserve">                                         [name and position of the representative of the Tenderer]</w:t>
            </w:r>
          </w:p>
        </w:tc>
      </w:tr>
    </w:tbl>
    <w:p w14:paraId="2628401C" w14:textId="77777777" w:rsidR="004A3DF7" w:rsidRPr="004A3DF7" w:rsidRDefault="004A3DF7" w:rsidP="004A3DF7">
      <w:pPr>
        <w:spacing w:before="0" w:after="120" w:line="240" w:lineRule="auto"/>
        <w:rPr>
          <w:rFonts w:eastAsia="Myriad Pro" w:cs="Myriad Pro"/>
          <w:b/>
          <w:caps/>
          <w:kern w:val="0"/>
          <w:szCs w:val="20"/>
          <w:lang w:val="en-GB"/>
          <w14:ligatures w14:val="none"/>
        </w:rPr>
      </w:pPr>
    </w:p>
    <w:p w14:paraId="526A20C4" w14:textId="77777777" w:rsidR="004A3DF7" w:rsidRPr="004A3DF7" w:rsidRDefault="004A3DF7" w:rsidP="0035485A">
      <w:pPr>
        <w:widowControl w:val="0"/>
        <w:shd w:val="clear" w:color="auto" w:fill="FFFFFF"/>
        <w:spacing w:before="360" w:after="240" w:line="240" w:lineRule="auto"/>
        <w:outlineLvl w:val="0"/>
        <w:rPr>
          <w:rFonts w:eastAsia="Times New Roman" w:cs="Times New Roman"/>
          <w:b/>
          <w:bCs/>
          <w:caps/>
          <w:color w:val="003787"/>
          <w:spacing w:val="20"/>
          <w:kern w:val="0"/>
          <w:szCs w:val="24"/>
          <w:lang w:val="en-GB"/>
          <w14:ligatures w14:val="none"/>
        </w:rPr>
        <w:sectPr w:rsidR="004A3DF7" w:rsidRPr="004A3DF7" w:rsidSect="004569AA">
          <w:pgSz w:w="16838" w:h="11906" w:orient="landscape" w:code="9"/>
          <w:pgMar w:top="709" w:right="1134" w:bottom="1134" w:left="1134" w:header="737" w:footer="709" w:gutter="0"/>
          <w:cols w:space="708"/>
          <w:docGrid w:linePitch="360" w:charSpace="-2049"/>
        </w:sectPr>
      </w:pPr>
      <w:r w:rsidRPr="004A3DF7">
        <w:rPr>
          <w:rFonts w:eastAsia="Times New Roman" w:cs="Times New Roman"/>
          <w:b/>
          <w:bCs/>
          <w:caps/>
          <w:color w:val="003787"/>
          <w:spacing w:val="20"/>
          <w:kern w:val="0"/>
          <w:szCs w:val="24"/>
          <w:lang w:val="en-GB"/>
          <w14:ligatures w14:val="none"/>
        </w:rPr>
        <w:br w:type="page"/>
      </w:r>
    </w:p>
    <w:p w14:paraId="5B56E648" w14:textId="7E54A686" w:rsidR="00344B07" w:rsidRPr="00344B07" w:rsidRDefault="00344B07" w:rsidP="00344B07">
      <w:pPr>
        <w:keepNext/>
        <w:spacing w:before="0" w:after="240" w:line="240" w:lineRule="auto"/>
        <w:ind w:left="964" w:hanging="964"/>
        <w:jc w:val="right"/>
        <w:outlineLvl w:val="0"/>
        <w:rPr>
          <w:rFonts w:eastAsia="Times New Roman" w:cs="Times New Roman"/>
          <w:b/>
          <w:caps/>
          <w:color w:val="003787"/>
          <w:spacing w:val="20"/>
          <w:szCs w:val="24"/>
          <w:lang w:val="en-US"/>
        </w:rPr>
      </w:pPr>
      <w:bookmarkStart w:id="810" w:name="_Toc524531419"/>
      <w:bookmarkStart w:id="811" w:name="_Toc524602030"/>
      <w:bookmarkStart w:id="812" w:name="_Toc12954300"/>
      <w:r w:rsidRPr="00344B07">
        <w:rPr>
          <w:rFonts w:eastAsia="Times New Roman" w:cs="Times New Roman"/>
          <w:b/>
          <w:caps/>
          <w:color w:val="003787"/>
          <w:spacing w:val="20"/>
          <w:szCs w:val="24"/>
          <w:lang w:val="en-US"/>
        </w:rPr>
        <w:lastRenderedPageBreak/>
        <w:t>Annex No 5: experience of the expert</w:t>
      </w:r>
      <w:bookmarkEnd w:id="810"/>
      <w:bookmarkEnd w:id="811"/>
      <w:bookmarkEnd w:id="812"/>
    </w:p>
    <w:p w14:paraId="62145E9A" w14:textId="77777777" w:rsidR="00FC641C" w:rsidRDefault="00FC641C" w:rsidP="00344B07">
      <w:pPr>
        <w:keepNext/>
        <w:spacing w:before="0" w:after="60" w:line="240" w:lineRule="auto"/>
        <w:jc w:val="center"/>
        <w:outlineLvl w:val="0"/>
        <w:rPr>
          <w:rFonts w:eastAsia="Myriad Pro" w:cs="Myriad Pro"/>
          <w:b/>
          <w:caps/>
          <w:szCs w:val="20"/>
          <w:lang w:val="en-US"/>
        </w:rPr>
        <w:sectPr w:rsidR="00FC641C" w:rsidSect="00FC641C">
          <w:headerReference w:type="first" r:id="rId38"/>
          <w:pgSz w:w="11906" w:h="16838"/>
          <w:pgMar w:top="1440" w:right="1440" w:bottom="1440" w:left="1440" w:header="425" w:footer="709" w:gutter="0"/>
          <w:cols w:space="708"/>
          <w:docGrid w:linePitch="360"/>
        </w:sectPr>
      </w:pPr>
      <w:bookmarkStart w:id="813" w:name="_Toc522631740"/>
      <w:bookmarkStart w:id="814" w:name="_Toc522631873"/>
      <w:bookmarkStart w:id="815" w:name="_Toc522894122"/>
      <w:bookmarkStart w:id="816" w:name="_Toc524531420"/>
      <w:bookmarkStart w:id="817" w:name="_Toc524602031"/>
      <w:bookmarkStart w:id="818" w:name="_Toc534207532"/>
      <w:bookmarkStart w:id="819" w:name="_Toc534207697"/>
      <w:bookmarkStart w:id="820" w:name="_Toc12627719"/>
      <w:bookmarkStart w:id="821" w:name="_Toc12954301"/>
    </w:p>
    <w:p w14:paraId="70EF33AE" w14:textId="77777777" w:rsidR="00344B07" w:rsidRPr="003528AC" w:rsidRDefault="00344B07" w:rsidP="00344B07">
      <w:pPr>
        <w:keepNext/>
        <w:spacing w:before="0" w:after="60" w:line="240" w:lineRule="auto"/>
        <w:jc w:val="center"/>
        <w:outlineLvl w:val="0"/>
        <w:rPr>
          <w:rFonts w:eastAsia="Myriad Pro" w:cs="Myriad Pro"/>
          <w:b/>
          <w:caps/>
          <w:szCs w:val="20"/>
          <w:lang w:val="en-US"/>
        </w:rPr>
      </w:pPr>
      <w:r w:rsidRPr="003528AC">
        <w:rPr>
          <w:rFonts w:eastAsia="Myriad Pro" w:cs="Myriad Pro"/>
          <w:b/>
          <w:caps/>
          <w:szCs w:val="20"/>
          <w:lang w:val="en-US"/>
        </w:rPr>
        <w:lastRenderedPageBreak/>
        <w:t xml:space="preserve">Description of the expert’s experience for the open </w:t>
      </w:r>
      <w:bookmarkEnd w:id="813"/>
      <w:bookmarkEnd w:id="814"/>
      <w:bookmarkEnd w:id="815"/>
      <w:bookmarkEnd w:id="816"/>
      <w:bookmarkEnd w:id="817"/>
      <w:bookmarkEnd w:id="818"/>
      <w:bookmarkEnd w:id="819"/>
      <w:bookmarkEnd w:id="820"/>
      <w:bookmarkEnd w:id="821"/>
      <w:r w:rsidRPr="003528AC">
        <w:rPr>
          <w:rFonts w:eastAsia="Myriad Pro" w:cs="Myriad Pro"/>
          <w:b/>
          <w:caps/>
          <w:szCs w:val="20"/>
          <w:lang w:val="en-US"/>
        </w:rPr>
        <w:t>COMPETITION</w:t>
      </w:r>
    </w:p>
    <w:p w14:paraId="09676FCB" w14:textId="550D2F23" w:rsidR="00AB62BA" w:rsidRPr="003528AC" w:rsidRDefault="00AB62BA" w:rsidP="00344B07">
      <w:pPr>
        <w:spacing w:before="0" w:line="240" w:lineRule="auto"/>
        <w:jc w:val="center"/>
        <w:rPr>
          <w:rFonts w:eastAsia="Myriad Pro" w:cs="Myriad Pro"/>
          <w:b/>
          <w:caps/>
          <w:szCs w:val="20"/>
          <w:lang w:val="en-US"/>
        </w:rPr>
      </w:pPr>
      <w:r w:rsidRPr="003528AC">
        <w:rPr>
          <w:rFonts w:eastAsia="Myriad Pro" w:cs="Myriad Pro"/>
          <w:b/>
          <w:caps/>
          <w:szCs w:val="20"/>
          <w:lang w:val="en-US"/>
        </w:rPr>
        <w:t>“Functional audit of RB Rail AS”,</w:t>
      </w:r>
    </w:p>
    <w:p w14:paraId="16ECE261" w14:textId="676C59A1" w:rsidR="00344B07" w:rsidRPr="003528AC" w:rsidRDefault="00344B07" w:rsidP="00344B07">
      <w:pPr>
        <w:spacing w:before="0" w:line="240" w:lineRule="auto"/>
        <w:jc w:val="center"/>
        <w:rPr>
          <w:rFonts w:eastAsia="Myriad Pro" w:cs="Myriad Pro"/>
          <w:b/>
          <w:caps/>
          <w:szCs w:val="20"/>
          <w:lang w:val="en-US"/>
        </w:rPr>
      </w:pPr>
      <w:r w:rsidRPr="003528AC">
        <w:rPr>
          <w:rFonts w:eastAsia="Myriad Pro" w:cs="Myriad Pro"/>
          <w:b/>
          <w:caps/>
          <w:szCs w:val="20"/>
          <w:lang w:val="en-US"/>
        </w:rPr>
        <w:t>(ID No RBR 202</w:t>
      </w:r>
      <w:r w:rsidR="00AB62BA" w:rsidRPr="003528AC">
        <w:rPr>
          <w:rFonts w:eastAsia="Myriad Pro" w:cs="Myriad Pro"/>
          <w:b/>
          <w:caps/>
          <w:szCs w:val="20"/>
          <w:lang w:val="en-US"/>
        </w:rPr>
        <w:t>6</w:t>
      </w:r>
      <w:r w:rsidRPr="003528AC">
        <w:rPr>
          <w:rFonts w:eastAsia="Myriad Pro" w:cs="Myriad Pro"/>
          <w:b/>
          <w:caps/>
          <w:szCs w:val="20"/>
          <w:lang w:val="en-US"/>
        </w:rPr>
        <w:t>/</w:t>
      </w:r>
      <w:r w:rsidR="00AB62BA" w:rsidRPr="003528AC">
        <w:rPr>
          <w:rFonts w:eastAsia="Myriad Pro" w:cs="Myriad Pro"/>
          <w:b/>
          <w:caps/>
          <w:szCs w:val="20"/>
          <w:lang w:val="en-US"/>
        </w:rPr>
        <w:t>5</w:t>
      </w:r>
      <w:r w:rsidRPr="003528AC">
        <w:rPr>
          <w:rFonts w:eastAsia="Myriad Pro" w:cs="Myriad Pro"/>
          <w:b/>
          <w:caps/>
          <w:szCs w:val="20"/>
          <w:lang w:val="en-US"/>
        </w:rPr>
        <w:t>)</w:t>
      </w:r>
    </w:p>
    <w:p w14:paraId="18B554B2" w14:textId="77777777" w:rsidR="00344B07" w:rsidRPr="003528AC" w:rsidRDefault="00344B07" w:rsidP="00344B07">
      <w:pPr>
        <w:spacing w:before="0" w:line="240" w:lineRule="auto"/>
        <w:jc w:val="center"/>
        <w:rPr>
          <w:rFonts w:eastAsia="Myriad Pro" w:cs="Myriad Pro"/>
          <w:b/>
          <w:caps/>
          <w:szCs w:val="20"/>
          <w:lang w:val="en-US"/>
        </w:rPr>
      </w:pPr>
    </w:p>
    <w:p w14:paraId="7F7EDFA4" w14:textId="77777777" w:rsidR="00344B07" w:rsidRPr="003528AC" w:rsidRDefault="00344B07" w:rsidP="00344B07">
      <w:pPr>
        <w:spacing w:before="0" w:line="240" w:lineRule="auto"/>
        <w:jc w:val="center"/>
        <w:rPr>
          <w:rFonts w:eastAsia="Myriad Pro" w:cs="Myriad Pro"/>
          <w:b/>
          <w:caps/>
          <w:szCs w:val="20"/>
          <w:lang w:val="en-US"/>
        </w:rPr>
      </w:pPr>
    </w:p>
    <w:p w14:paraId="41569283" w14:textId="31A2C7B8" w:rsidR="00344B07" w:rsidRPr="00344B07" w:rsidRDefault="00344B07" w:rsidP="00344B07">
      <w:pPr>
        <w:spacing w:before="0" w:line="240" w:lineRule="auto"/>
        <w:jc w:val="center"/>
        <w:rPr>
          <w:rFonts w:eastAsia="Myriad Pro" w:cs="Myriad Pro"/>
          <w:b/>
          <w:i/>
          <w:iCs/>
          <w:szCs w:val="20"/>
          <w:lang w:val="en-US"/>
        </w:rPr>
      </w:pPr>
      <w:r w:rsidRPr="003528AC">
        <w:rPr>
          <w:rFonts w:eastAsia="Myriad Pro" w:cs="Myriad Pro"/>
          <w:b/>
          <w:i/>
          <w:iCs/>
          <w:szCs w:val="20"/>
          <w:lang w:val="en-US"/>
        </w:rPr>
        <w:t xml:space="preserve">The Tenderer submits </w:t>
      </w:r>
      <w:r w:rsidR="008F7656" w:rsidRPr="003528AC">
        <w:rPr>
          <w:rFonts w:eastAsia="Myriad Pro" w:cs="Myriad Pro"/>
          <w:b/>
          <w:i/>
          <w:iCs/>
          <w:szCs w:val="20"/>
          <w:lang w:val="en-US"/>
        </w:rPr>
        <w:t>forms</w:t>
      </w:r>
      <w:r w:rsidRPr="003528AC">
        <w:rPr>
          <w:rFonts w:eastAsia="Myriad Pro" w:cs="Myriad Pro"/>
          <w:b/>
          <w:i/>
          <w:iCs/>
          <w:szCs w:val="20"/>
          <w:lang w:val="en-US"/>
        </w:rPr>
        <w:t xml:space="preserve"> for </w:t>
      </w:r>
      <w:proofErr w:type="gramStart"/>
      <w:r w:rsidRPr="003528AC">
        <w:rPr>
          <w:rFonts w:eastAsia="Myriad Pro" w:cs="Myriad Pro"/>
          <w:b/>
          <w:i/>
          <w:iCs/>
          <w:szCs w:val="20"/>
          <w:lang w:val="en-US"/>
        </w:rPr>
        <w:t xml:space="preserve">the </w:t>
      </w:r>
      <w:r w:rsidR="008F7656" w:rsidRPr="003528AC">
        <w:rPr>
          <w:rFonts w:eastAsia="Myriad Pro" w:cs="Myriad Pro"/>
          <w:b/>
          <w:i/>
          <w:iCs/>
          <w:szCs w:val="20"/>
          <w:lang w:val="en-US"/>
        </w:rPr>
        <w:t>each</w:t>
      </w:r>
      <w:proofErr w:type="gramEnd"/>
      <w:r w:rsidR="008F7656" w:rsidRPr="003528AC">
        <w:rPr>
          <w:rFonts w:eastAsia="Myriad Pro" w:cs="Myriad Pro"/>
          <w:b/>
          <w:i/>
          <w:iCs/>
          <w:szCs w:val="20"/>
          <w:lang w:val="en-US"/>
        </w:rPr>
        <w:t xml:space="preserve"> of the </w:t>
      </w:r>
      <w:r w:rsidRPr="003528AC">
        <w:rPr>
          <w:rFonts w:eastAsia="Myriad Pro" w:cs="Myriad Pro"/>
          <w:b/>
          <w:i/>
          <w:iCs/>
          <w:szCs w:val="20"/>
          <w:lang w:val="en-US"/>
        </w:rPr>
        <w:t>proposed Key expert(s)</w:t>
      </w:r>
    </w:p>
    <w:p w14:paraId="427E2CA9" w14:textId="707F74C7" w:rsidR="00FC641C" w:rsidRDefault="00FC641C" w:rsidP="00344B07">
      <w:pPr>
        <w:spacing w:before="0" w:line="240" w:lineRule="auto"/>
        <w:jc w:val="right"/>
        <w:rPr>
          <w:rFonts w:eastAsia="Myriad Pro" w:cs="Myriad Pro"/>
          <w:b/>
          <w:i/>
          <w:iCs/>
          <w:szCs w:val="20"/>
          <w:lang w:val="en-US"/>
        </w:rPr>
        <w:sectPr w:rsidR="00FC641C" w:rsidSect="00FC641C">
          <w:pgSz w:w="11906" w:h="16838"/>
          <w:pgMar w:top="1440" w:right="1440" w:bottom="1440" w:left="1440" w:header="425" w:footer="709" w:gutter="0"/>
          <w:cols w:space="708"/>
          <w:docGrid w:linePitch="360"/>
        </w:sectPr>
      </w:pPr>
    </w:p>
    <w:p w14:paraId="479CE7CF" w14:textId="1AE3064C" w:rsidR="00344B07" w:rsidRPr="00344B07" w:rsidRDefault="00344B07" w:rsidP="00344B07">
      <w:pPr>
        <w:spacing w:before="0" w:line="240" w:lineRule="auto"/>
        <w:jc w:val="right"/>
        <w:rPr>
          <w:rFonts w:eastAsia="Myriad Pro" w:cs="Myriad Pro"/>
          <w:i/>
          <w:iCs/>
          <w:szCs w:val="20"/>
          <w:lang w:val="en-US"/>
        </w:rPr>
      </w:pPr>
      <w:bookmarkStart w:id="822" w:name="_Hlk501114450"/>
      <w:bookmarkStart w:id="823" w:name="_Toc471229459"/>
      <w:bookmarkStart w:id="824" w:name="_Toc471229765"/>
      <w:bookmarkStart w:id="825" w:name="_Toc483319993"/>
      <w:r w:rsidRPr="00344B07">
        <w:rPr>
          <w:rFonts w:eastAsia="Myriad Pro" w:cs="Myriad Pro"/>
          <w:b/>
          <w:i/>
          <w:iCs/>
          <w:caps/>
          <w:szCs w:val="20"/>
          <w:lang w:val="en-US"/>
        </w:rPr>
        <w:lastRenderedPageBreak/>
        <w:t xml:space="preserve">Table No </w:t>
      </w:r>
      <w:r w:rsidR="002B5825">
        <w:rPr>
          <w:rFonts w:eastAsia="Myriad Pro" w:cs="Myriad Pro"/>
          <w:b/>
          <w:i/>
          <w:iCs/>
          <w:caps/>
          <w:szCs w:val="20"/>
          <w:lang w:val="en-US"/>
        </w:rPr>
        <w:t>1</w:t>
      </w:r>
      <w:r w:rsidRPr="00344B07">
        <w:rPr>
          <w:rFonts w:eastAsia="Myriad Pro" w:cs="Myriad Pro"/>
          <w:b/>
          <w:i/>
          <w:iCs/>
          <w:caps/>
          <w:szCs w:val="20"/>
          <w:lang w:val="en-US"/>
        </w:rPr>
        <w:t xml:space="preserve"> (Section </w:t>
      </w:r>
      <w:r w:rsidR="00334B87">
        <w:rPr>
          <w:rFonts w:eastAsia="Myriad Pro" w:cs="Myriad Pro"/>
          <w:b/>
          <w:i/>
          <w:iCs/>
          <w:caps/>
          <w:szCs w:val="20"/>
          <w:lang w:val="en-US"/>
        </w:rPr>
        <w:t>8.4.2.</w:t>
      </w:r>
      <w:r w:rsidRPr="00344B07">
        <w:rPr>
          <w:rFonts w:eastAsia="Myriad Pro" w:cs="Myriad Pro"/>
          <w:b/>
          <w:i/>
          <w:iCs/>
          <w:caps/>
          <w:szCs w:val="20"/>
          <w:lang w:val="en-US"/>
        </w:rPr>
        <w:t xml:space="preserve"> of the regulations)</w:t>
      </w:r>
    </w:p>
    <w:p w14:paraId="6975BFEC" w14:textId="77777777" w:rsidR="00344B07" w:rsidRPr="00344B07" w:rsidRDefault="00344B07" w:rsidP="00344B07">
      <w:pPr>
        <w:spacing w:before="0" w:line="240" w:lineRule="auto"/>
        <w:rPr>
          <w:rFonts w:eastAsia="Myriad Pro" w:cs="Myriad Pro"/>
          <w:szCs w:val="20"/>
          <w:lang w:val="en-US"/>
        </w:rPr>
      </w:pPr>
    </w:p>
    <w:p w14:paraId="6550A4C3" w14:textId="77777777" w:rsidR="00344B07" w:rsidRPr="00344B07" w:rsidRDefault="00344B07" w:rsidP="00344B07">
      <w:pPr>
        <w:spacing w:before="0" w:line="240" w:lineRule="auto"/>
        <w:rPr>
          <w:rFonts w:eastAsia="Myriad Pro" w:cs="Myriad Pro"/>
          <w:b/>
          <w:caps/>
          <w:szCs w:val="20"/>
          <w:lang w:val="en-US"/>
        </w:rPr>
      </w:pPr>
      <w:r w:rsidRPr="00344B07">
        <w:rPr>
          <w:rFonts w:eastAsia="Myriad Pro" w:cs="Myriad Pro"/>
          <w:b/>
          <w:caps/>
          <w:szCs w:val="20"/>
          <w:lang w:val="en-US"/>
        </w:rPr>
        <w:t>General Information:</w:t>
      </w:r>
    </w:p>
    <w:p w14:paraId="61CDB97C" w14:textId="77777777" w:rsidR="00344B07" w:rsidRPr="00344B07" w:rsidRDefault="00344B07" w:rsidP="00344B07">
      <w:pPr>
        <w:spacing w:before="0" w:line="240" w:lineRule="auto"/>
        <w:rPr>
          <w:rFonts w:eastAsia="Myriad Pro" w:cs="Myriad Pro"/>
          <w:b/>
          <w:caps/>
          <w:szCs w:val="20"/>
          <w:lang w:val="en-US"/>
        </w:rPr>
      </w:pPr>
    </w:p>
    <w:p w14:paraId="2C51B26C" w14:textId="77777777" w:rsidR="00344B07" w:rsidRPr="00344B07" w:rsidRDefault="00344B07" w:rsidP="00344B07">
      <w:pPr>
        <w:spacing w:before="0" w:after="120" w:line="240" w:lineRule="auto"/>
        <w:rPr>
          <w:rFonts w:eastAsia="Myriad Pro" w:cs="Myriad Pro"/>
          <w:b/>
          <w:caps/>
          <w:szCs w:val="20"/>
          <w:lang w:val="en-US"/>
        </w:rPr>
      </w:pPr>
      <w:r w:rsidRPr="00344B07">
        <w:rPr>
          <w:rFonts w:eastAsia="Myriad Pro" w:cs="Myriad Pro"/>
          <w:b/>
          <w:bCs/>
          <w:color w:val="000000" w:themeColor="text1"/>
          <w:szCs w:val="20"/>
          <w:lang w:val="en-US"/>
        </w:rPr>
        <w:t>Key expert _______________ (Name, Surname</w:t>
      </w:r>
      <w:proofErr w:type="gramStart"/>
      <w:r w:rsidRPr="00344B07">
        <w:rPr>
          <w:rFonts w:eastAsia="Myriad Pro" w:cs="Myriad Pro"/>
          <w:b/>
          <w:bCs/>
          <w:color w:val="000000" w:themeColor="text1"/>
          <w:szCs w:val="20"/>
          <w:lang w:val="en-US"/>
        </w:rPr>
        <w:t>), _</w:t>
      </w:r>
      <w:proofErr w:type="gramEnd"/>
      <w:r w:rsidRPr="00344B07">
        <w:rPr>
          <w:rFonts w:eastAsia="Myriad Pro" w:cs="Myriad Pro"/>
          <w:b/>
          <w:bCs/>
          <w:color w:val="000000" w:themeColor="text1"/>
          <w:szCs w:val="20"/>
          <w:lang w:val="en-US"/>
        </w:rPr>
        <w:t xml:space="preserve">_______________________ (phone, </w:t>
      </w:r>
      <w:proofErr w:type="gramStart"/>
      <w:r w:rsidRPr="00344B07">
        <w:rPr>
          <w:rFonts w:eastAsia="Myriad Pro" w:cs="Myriad Pro"/>
          <w:b/>
          <w:bCs/>
          <w:color w:val="000000" w:themeColor="text1"/>
          <w:szCs w:val="20"/>
          <w:lang w:val="en-US"/>
        </w:rPr>
        <w:t>e-mail)_</w:t>
      </w:r>
      <w:proofErr w:type="gramEnd"/>
      <w:r w:rsidRPr="00344B07">
        <w:rPr>
          <w:rFonts w:eastAsia="Myriad Pro" w:cs="Myriad Pro"/>
          <w:b/>
          <w:bCs/>
          <w:color w:val="000000" w:themeColor="text1"/>
          <w:szCs w:val="20"/>
          <w:lang w:val="en-US"/>
        </w:rPr>
        <w:t>________________________</w:t>
      </w:r>
    </w:p>
    <w:tbl>
      <w:tblPr>
        <w:tblStyle w:val="TableGrid13"/>
        <w:tblW w:w="14742" w:type="dxa"/>
        <w:tblInd w:w="-5" w:type="dxa"/>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ayout w:type="fixed"/>
        <w:tblLook w:val="0420" w:firstRow="1" w:lastRow="0" w:firstColumn="0" w:lastColumn="0" w:noHBand="0" w:noVBand="1"/>
      </w:tblPr>
      <w:tblGrid>
        <w:gridCol w:w="851"/>
        <w:gridCol w:w="2835"/>
        <w:gridCol w:w="2977"/>
        <w:gridCol w:w="4110"/>
        <w:gridCol w:w="3969"/>
      </w:tblGrid>
      <w:tr w:rsidR="00344B07" w:rsidRPr="00344B07" w14:paraId="77DC16BE" w14:textId="77777777" w:rsidTr="008220DF">
        <w:tc>
          <w:tcPr>
            <w:tcW w:w="851" w:type="dxa"/>
            <w:shd w:val="clear" w:color="auto" w:fill="2F5496" w:themeFill="accent1" w:themeFillShade="BF"/>
            <w:vAlign w:val="center"/>
          </w:tcPr>
          <w:p w14:paraId="5536B40C" w14:textId="77777777" w:rsidR="00344B07" w:rsidRPr="00344B07" w:rsidRDefault="00344B07" w:rsidP="00344B07">
            <w:pPr>
              <w:widowControl w:val="0"/>
              <w:spacing w:before="0"/>
              <w:ind w:right="84"/>
              <w:rPr>
                <w:color w:val="F2F2F2" w:themeColor="background1" w:themeShade="F2"/>
                <w:szCs w:val="20"/>
              </w:rPr>
            </w:pPr>
            <w:r w:rsidRPr="00344B07">
              <w:rPr>
                <w:color w:val="F2F2F2" w:themeColor="background1" w:themeShade="F2"/>
                <w:szCs w:val="20"/>
              </w:rPr>
              <w:t>No</w:t>
            </w:r>
          </w:p>
        </w:tc>
        <w:tc>
          <w:tcPr>
            <w:tcW w:w="2835" w:type="dxa"/>
            <w:shd w:val="clear" w:color="auto" w:fill="2F5496" w:themeFill="accent1" w:themeFillShade="BF"/>
            <w:vAlign w:val="center"/>
          </w:tcPr>
          <w:p w14:paraId="2EA60FE5" w14:textId="77777777" w:rsidR="00344B07" w:rsidRPr="00344B07" w:rsidRDefault="00344B07" w:rsidP="00344B07">
            <w:pPr>
              <w:widowControl w:val="0"/>
              <w:spacing w:before="0"/>
              <w:ind w:right="84"/>
              <w:jc w:val="center"/>
              <w:rPr>
                <w:b/>
                <w:color w:val="F2F2F2" w:themeColor="background1" w:themeShade="F2"/>
                <w:szCs w:val="20"/>
              </w:rPr>
            </w:pPr>
            <w:r w:rsidRPr="00344B07">
              <w:rPr>
                <w:rFonts w:eastAsia="Myriad Pro" w:cs="Myriad Pro"/>
                <w:b/>
                <w:color w:val="F2F2F2" w:themeColor="background1" w:themeShade="F2"/>
                <w:szCs w:val="20"/>
              </w:rPr>
              <w:t>Client, client’s contact information for references (name of the representative, phone, e-mail)</w:t>
            </w:r>
            <w:r w:rsidRPr="00344B07">
              <w:rPr>
                <w:rFonts w:eastAsia="Myriad Pro" w:cs="Myriad Pro"/>
                <w:b/>
                <w:color w:val="F2F2F2" w:themeColor="background1" w:themeShade="F2"/>
                <w:szCs w:val="20"/>
                <w:vertAlign w:val="superscript"/>
              </w:rPr>
              <w:footnoteReference w:id="26"/>
            </w:r>
          </w:p>
        </w:tc>
        <w:tc>
          <w:tcPr>
            <w:tcW w:w="2977" w:type="dxa"/>
            <w:shd w:val="clear" w:color="auto" w:fill="2F5496" w:themeFill="accent1" w:themeFillShade="BF"/>
            <w:vAlign w:val="center"/>
          </w:tcPr>
          <w:p w14:paraId="33BC8E5F" w14:textId="77777777" w:rsidR="00344B07" w:rsidRPr="00344B07" w:rsidRDefault="00344B07" w:rsidP="00344B07">
            <w:pPr>
              <w:widowControl w:val="0"/>
              <w:spacing w:before="0"/>
              <w:ind w:right="84"/>
              <w:jc w:val="center"/>
              <w:rPr>
                <w:b/>
                <w:color w:val="F2F2F2" w:themeColor="background1" w:themeShade="F2"/>
                <w:szCs w:val="20"/>
              </w:rPr>
            </w:pPr>
            <w:r w:rsidRPr="00344B07">
              <w:rPr>
                <w:rFonts w:eastAsia="Myriad Pro" w:cs="Myriad Pro"/>
                <w:b/>
                <w:color w:val="F2F2F2" w:themeColor="background1" w:themeShade="F2"/>
                <w:szCs w:val="20"/>
              </w:rPr>
              <w:t>Period of provision of services</w:t>
            </w:r>
          </w:p>
          <w:p w14:paraId="63AEA59B" w14:textId="77777777" w:rsidR="00344B07" w:rsidRPr="00344B07" w:rsidRDefault="00344B07" w:rsidP="00344B07">
            <w:pPr>
              <w:widowControl w:val="0"/>
              <w:spacing w:before="0"/>
              <w:ind w:right="84"/>
              <w:jc w:val="center"/>
              <w:rPr>
                <w:b/>
                <w:color w:val="F2F2F2" w:themeColor="background1" w:themeShade="F2"/>
                <w:szCs w:val="20"/>
              </w:rPr>
            </w:pPr>
            <w:r w:rsidRPr="00344B07">
              <w:rPr>
                <w:rFonts w:eastAsia="Myriad Pro" w:cs="Myriad Pro"/>
                <w:b/>
                <w:color w:val="F2F2F2" w:themeColor="background1" w:themeShade="F2"/>
                <w:szCs w:val="20"/>
              </w:rPr>
              <w:t>(</w:t>
            </w:r>
            <w:proofErr w:type="spellStart"/>
            <w:r w:rsidRPr="00344B07">
              <w:rPr>
                <w:rFonts w:eastAsia="Myriad Pro" w:cs="Myriad Pro"/>
                <w:color w:val="F2F2F2" w:themeColor="background1" w:themeShade="F2"/>
                <w:szCs w:val="20"/>
                <w:lang w:val="lv-LV"/>
              </w:rPr>
              <w:t>dd</w:t>
            </w:r>
            <w:proofErr w:type="spellEnd"/>
            <w:r w:rsidRPr="00344B07">
              <w:rPr>
                <w:rFonts w:eastAsia="Myriad Pro" w:cs="Myriad Pro"/>
                <w:color w:val="F2F2F2" w:themeColor="background1" w:themeShade="F2"/>
                <w:szCs w:val="20"/>
                <w:lang w:val="lv-LV"/>
              </w:rPr>
              <w:t>/mm/</w:t>
            </w:r>
            <w:proofErr w:type="spellStart"/>
            <w:r w:rsidRPr="00344B07">
              <w:rPr>
                <w:rFonts w:eastAsia="Myriad Pro" w:cs="Myriad Pro"/>
                <w:color w:val="F2F2F2" w:themeColor="background1" w:themeShade="F2"/>
                <w:szCs w:val="20"/>
                <w:lang w:val="lv-LV"/>
              </w:rPr>
              <w:t>yyyy</w:t>
            </w:r>
            <w:proofErr w:type="spellEnd"/>
            <w:r w:rsidRPr="00344B07">
              <w:rPr>
                <w:rFonts w:eastAsia="Myriad Pro" w:cs="Myriad Pro"/>
                <w:color w:val="F2F2F2" w:themeColor="background1" w:themeShade="F2"/>
                <w:szCs w:val="20"/>
              </w:rPr>
              <w:t xml:space="preserve"> – </w:t>
            </w:r>
            <w:proofErr w:type="spellStart"/>
            <w:r w:rsidRPr="00344B07">
              <w:rPr>
                <w:rFonts w:eastAsia="Myriad Pro" w:cs="Myriad Pro"/>
                <w:color w:val="F2F2F2" w:themeColor="background1" w:themeShade="F2"/>
                <w:szCs w:val="20"/>
                <w:lang w:val="lv-LV"/>
              </w:rPr>
              <w:t>dd</w:t>
            </w:r>
            <w:proofErr w:type="spellEnd"/>
            <w:r w:rsidRPr="00344B07">
              <w:rPr>
                <w:rFonts w:eastAsia="Myriad Pro" w:cs="Myriad Pro"/>
                <w:color w:val="F2F2F2" w:themeColor="background1" w:themeShade="F2"/>
                <w:szCs w:val="20"/>
                <w:lang w:val="lv-LV"/>
              </w:rPr>
              <w:t>/mm/</w:t>
            </w:r>
            <w:proofErr w:type="spellStart"/>
            <w:r w:rsidRPr="00344B07">
              <w:rPr>
                <w:rFonts w:eastAsia="Myriad Pro" w:cs="Myriad Pro"/>
                <w:color w:val="F2F2F2" w:themeColor="background1" w:themeShade="F2"/>
                <w:szCs w:val="20"/>
                <w:lang w:val="lv-LV"/>
              </w:rPr>
              <w:t>yyyy</w:t>
            </w:r>
            <w:proofErr w:type="spellEnd"/>
            <w:r w:rsidRPr="00344B07">
              <w:rPr>
                <w:rFonts w:eastAsia="Myriad Pro" w:cs="Myriad Pro"/>
                <w:b/>
                <w:color w:val="F2F2F2" w:themeColor="background1" w:themeShade="F2"/>
                <w:szCs w:val="20"/>
              </w:rPr>
              <w:t>)</w:t>
            </w:r>
          </w:p>
        </w:tc>
        <w:tc>
          <w:tcPr>
            <w:tcW w:w="4110" w:type="dxa"/>
            <w:shd w:val="clear" w:color="auto" w:fill="2F5496" w:themeFill="accent1" w:themeFillShade="BF"/>
            <w:vAlign w:val="center"/>
          </w:tcPr>
          <w:p w14:paraId="3E141602" w14:textId="77777777" w:rsidR="00344B07" w:rsidRPr="00344B07" w:rsidRDefault="00344B07" w:rsidP="00344B07">
            <w:pPr>
              <w:widowControl w:val="0"/>
              <w:spacing w:before="0"/>
              <w:ind w:left="-108"/>
              <w:jc w:val="center"/>
              <w:rPr>
                <w:rFonts w:eastAsia="Myriad Pro" w:cs="Myriad Pro"/>
                <w:b/>
                <w:color w:val="F2F2F2" w:themeColor="background1" w:themeShade="F2"/>
                <w:szCs w:val="20"/>
              </w:rPr>
            </w:pPr>
            <w:r w:rsidRPr="00344B07">
              <w:rPr>
                <w:rFonts w:eastAsia="Myriad Pro" w:cs="Myriad Pro"/>
                <w:b/>
                <w:color w:val="F2F2F2" w:themeColor="background1" w:themeShade="F2"/>
                <w:szCs w:val="20"/>
              </w:rPr>
              <w:t>Description of the audit</w:t>
            </w:r>
            <w:r w:rsidRPr="00344B07">
              <w:rPr>
                <w:rFonts w:eastAsia="Myriad Pro" w:cs="Myriad Pro"/>
                <w:b/>
                <w:color w:val="F2F2F2" w:themeColor="background1" w:themeShade="F2"/>
                <w:szCs w:val="20"/>
                <w:vertAlign w:val="superscript"/>
              </w:rPr>
              <w:footnoteReference w:id="27"/>
            </w:r>
            <w:r w:rsidRPr="00344B07">
              <w:rPr>
                <w:rFonts w:eastAsia="Myriad Pro" w:cs="Myriad Pro"/>
                <w:b/>
                <w:color w:val="F2F2F2" w:themeColor="background1" w:themeShade="F2"/>
                <w:szCs w:val="20"/>
              </w:rPr>
              <w:t xml:space="preserve"> services</w:t>
            </w:r>
          </w:p>
          <w:p w14:paraId="239D1761" w14:textId="15B956BA" w:rsidR="00344B07" w:rsidRPr="00344B07" w:rsidRDefault="00344B07" w:rsidP="00344B07">
            <w:pPr>
              <w:widowControl w:val="0"/>
              <w:spacing w:before="0"/>
              <w:ind w:left="-108"/>
              <w:jc w:val="center"/>
              <w:rPr>
                <w:b/>
                <w:color w:val="F2F2F2" w:themeColor="background1" w:themeShade="F2"/>
                <w:szCs w:val="20"/>
              </w:rPr>
            </w:pPr>
            <w:r w:rsidRPr="00344B07">
              <w:rPr>
                <w:rFonts w:eastAsia="Myriad Pro" w:cs="Myriad Pro"/>
                <w:b/>
                <w:color w:val="F2F2F2" w:themeColor="background1" w:themeShade="F2"/>
                <w:szCs w:val="20"/>
              </w:rPr>
              <w:t>(please identify subject-matter)</w:t>
            </w:r>
          </w:p>
        </w:tc>
        <w:tc>
          <w:tcPr>
            <w:tcW w:w="3969" w:type="dxa"/>
            <w:shd w:val="clear" w:color="auto" w:fill="2F5496" w:themeFill="accent1" w:themeFillShade="BF"/>
            <w:vAlign w:val="center"/>
          </w:tcPr>
          <w:p w14:paraId="5C96B71C" w14:textId="77777777" w:rsidR="00344B07" w:rsidRPr="00344B07" w:rsidRDefault="00344B07" w:rsidP="00344B07">
            <w:pPr>
              <w:widowControl w:val="0"/>
              <w:spacing w:before="0"/>
              <w:ind w:left="-108"/>
              <w:jc w:val="center"/>
              <w:rPr>
                <w:rFonts w:eastAsia="Myriad Pro" w:cs="Myriad Pro"/>
                <w:b/>
                <w:color w:val="F2F2F2" w:themeColor="background1" w:themeShade="F2"/>
                <w:szCs w:val="20"/>
              </w:rPr>
            </w:pPr>
            <w:r w:rsidRPr="00344B07">
              <w:rPr>
                <w:rFonts w:eastAsia="Myriad Pro" w:cs="Myriad Pro"/>
                <w:b/>
                <w:color w:val="F2F2F2" w:themeColor="background1" w:themeShade="F2"/>
                <w:szCs w:val="20"/>
              </w:rPr>
              <w:t xml:space="preserve">Client’s profile </w:t>
            </w:r>
          </w:p>
          <w:p w14:paraId="1CFB82F8" w14:textId="3835EBBF" w:rsidR="00344B07" w:rsidRPr="00344B07" w:rsidRDefault="00344B07" w:rsidP="00344B07">
            <w:pPr>
              <w:widowControl w:val="0"/>
              <w:spacing w:before="0"/>
              <w:ind w:left="-108"/>
              <w:jc w:val="center"/>
              <w:rPr>
                <w:rFonts w:eastAsia="Myriad Pro" w:cs="Myriad Pro"/>
                <w:b/>
                <w:color w:val="F2F2F2" w:themeColor="background1" w:themeShade="F2"/>
                <w:szCs w:val="20"/>
              </w:rPr>
            </w:pPr>
            <w:r w:rsidRPr="00344B07">
              <w:rPr>
                <w:rFonts w:eastAsia="Myriad Pro" w:cs="Myriad Pro"/>
                <w:b/>
                <w:color w:val="F2F2F2" w:themeColor="background1" w:themeShade="F2"/>
                <w:szCs w:val="20"/>
              </w:rPr>
              <w:t xml:space="preserve">(indicating whether the Client is a subject of </w:t>
            </w:r>
            <w:r w:rsidR="005F4E86">
              <w:rPr>
                <w:rFonts w:eastAsia="Myriad Pro" w:cs="Myriad Pro"/>
                <w:b/>
                <w:color w:val="F2F2F2" w:themeColor="background1" w:themeShade="F2"/>
                <w:szCs w:val="20"/>
              </w:rPr>
              <w:t>Public Procurement law of Latvia</w:t>
            </w:r>
            <w:r w:rsidRPr="00344B07">
              <w:rPr>
                <w:rFonts w:eastAsia="Myriad Pro" w:cs="Myriad Pro"/>
                <w:b/>
                <w:color w:val="F2F2F2" w:themeColor="background1" w:themeShade="F2"/>
                <w:szCs w:val="20"/>
              </w:rPr>
              <w:t>)</w:t>
            </w:r>
          </w:p>
        </w:tc>
      </w:tr>
      <w:tr w:rsidR="00344B07" w:rsidRPr="00344B07" w14:paraId="070E8B2D" w14:textId="77777777" w:rsidTr="00F129A5">
        <w:tc>
          <w:tcPr>
            <w:tcW w:w="851" w:type="dxa"/>
            <w:vAlign w:val="center"/>
          </w:tcPr>
          <w:p w14:paraId="51616F22" w14:textId="77777777" w:rsidR="00344B07" w:rsidRPr="00344B07" w:rsidRDefault="00344B07" w:rsidP="00344B07">
            <w:pPr>
              <w:widowControl w:val="0"/>
              <w:spacing w:before="0"/>
              <w:ind w:right="84"/>
              <w:rPr>
                <w:color w:val="000000" w:themeColor="text1"/>
                <w:szCs w:val="20"/>
              </w:rPr>
            </w:pPr>
            <w:r w:rsidRPr="00344B07">
              <w:rPr>
                <w:rFonts w:eastAsia="Myriad Pro" w:cs="Myriad Pro"/>
                <w:color w:val="000000" w:themeColor="text1"/>
                <w:szCs w:val="20"/>
              </w:rPr>
              <w:t>1.</w:t>
            </w:r>
          </w:p>
        </w:tc>
        <w:tc>
          <w:tcPr>
            <w:tcW w:w="2835" w:type="dxa"/>
            <w:vAlign w:val="center"/>
          </w:tcPr>
          <w:p w14:paraId="21F14BC9" w14:textId="77777777" w:rsidR="00344B07" w:rsidRPr="00344B07" w:rsidRDefault="00344B07" w:rsidP="00344B07">
            <w:pPr>
              <w:widowControl w:val="0"/>
              <w:spacing w:before="0"/>
              <w:ind w:right="84"/>
              <w:jc w:val="both"/>
              <w:rPr>
                <w:color w:val="000000" w:themeColor="text1"/>
                <w:szCs w:val="20"/>
              </w:rPr>
            </w:pPr>
          </w:p>
        </w:tc>
        <w:tc>
          <w:tcPr>
            <w:tcW w:w="2977" w:type="dxa"/>
            <w:vAlign w:val="center"/>
          </w:tcPr>
          <w:p w14:paraId="40F52F18" w14:textId="77777777" w:rsidR="00344B07" w:rsidRPr="00344B07" w:rsidRDefault="00344B07" w:rsidP="00344B07">
            <w:pPr>
              <w:widowControl w:val="0"/>
              <w:spacing w:before="0"/>
              <w:ind w:right="84"/>
              <w:jc w:val="both"/>
              <w:rPr>
                <w:color w:val="000000" w:themeColor="text1"/>
                <w:szCs w:val="20"/>
              </w:rPr>
            </w:pPr>
          </w:p>
        </w:tc>
        <w:tc>
          <w:tcPr>
            <w:tcW w:w="4110" w:type="dxa"/>
            <w:vAlign w:val="center"/>
          </w:tcPr>
          <w:p w14:paraId="191C73BA" w14:textId="77777777" w:rsidR="00344B07" w:rsidRPr="00344B07" w:rsidRDefault="00344B07" w:rsidP="00344B07">
            <w:pPr>
              <w:widowControl w:val="0"/>
              <w:spacing w:before="0"/>
              <w:ind w:right="84"/>
              <w:jc w:val="both"/>
              <w:rPr>
                <w:color w:val="000000" w:themeColor="text1"/>
                <w:szCs w:val="20"/>
              </w:rPr>
            </w:pPr>
          </w:p>
        </w:tc>
        <w:tc>
          <w:tcPr>
            <w:tcW w:w="3969" w:type="dxa"/>
            <w:vAlign w:val="center"/>
          </w:tcPr>
          <w:p w14:paraId="73906F66" w14:textId="77777777" w:rsidR="00344B07" w:rsidRPr="00344B07" w:rsidRDefault="00344B07" w:rsidP="00344B07">
            <w:pPr>
              <w:widowControl w:val="0"/>
              <w:spacing w:before="0"/>
              <w:ind w:right="84"/>
              <w:jc w:val="both"/>
              <w:rPr>
                <w:color w:val="000000" w:themeColor="text1"/>
                <w:szCs w:val="20"/>
              </w:rPr>
            </w:pPr>
          </w:p>
        </w:tc>
      </w:tr>
      <w:tr w:rsidR="00344B07" w:rsidRPr="00344B07" w14:paraId="2B6B0A62" w14:textId="77777777" w:rsidTr="00F129A5">
        <w:tc>
          <w:tcPr>
            <w:tcW w:w="851" w:type="dxa"/>
            <w:vAlign w:val="center"/>
          </w:tcPr>
          <w:p w14:paraId="53FDFF35" w14:textId="77777777" w:rsidR="00344B07" w:rsidRPr="00344B07" w:rsidRDefault="00344B07" w:rsidP="00344B07">
            <w:pPr>
              <w:widowControl w:val="0"/>
              <w:spacing w:before="0"/>
              <w:ind w:right="84"/>
              <w:rPr>
                <w:color w:val="000000" w:themeColor="text1"/>
                <w:szCs w:val="20"/>
              </w:rPr>
            </w:pPr>
            <w:r w:rsidRPr="00344B07">
              <w:rPr>
                <w:rFonts w:eastAsia="Myriad Pro" w:cs="Myriad Pro"/>
                <w:color w:val="000000" w:themeColor="text1"/>
                <w:szCs w:val="20"/>
              </w:rPr>
              <w:t>2.</w:t>
            </w:r>
          </w:p>
        </w:tc>
        <w:tc>
          <w:tcPr>
            <w:tcW w:w="2835" w:type="dxa"/>
            <w:vAlign w:val="center"/>
          </w:tcPr>
          <w:p w14:paraId="5234877E" w14:textId="77777777" w:rsidR="00344B07" w:rsidRPr="00344B07" w:rsidRDefault="00344B07" w:rsidP="00344B07">
            <w:pPr>
              <w:widowControl w:val="0"/>
              <w:spacing w:before="0"/>
              <w:ind w:right="84"/>
              <w:jc w:val="both"/>
              <w:rPr>
                <w:color w:val="000000" w:themeColor="text1"/>
                <w:szCs w:val="20"/>
              </w:rPr>
            </w:pPr>
          </w:p>
        </w:tc>
        <w:tc>
          <w:tcPr>
            <w:tcW w:w="2977" w:type="dxa"/>
            <w:vAlign w:val="center"/>
          </w:tcPr>
          <w:p w14:paraId="443ED48D" w14:textId="77777777" w:rsidR="00344B07" w:rsidRPr="00344B07" w:rsidRDefault="00344B07" w:rsidP="00344B07">
            <w:pPr>
              <w:widowControl w:val="0"/>
              <w:spacing w:before="0"/>
              <w:ind w:right="84"/>
              <w:jc w:val="both"/>
              <w:rPr>
                <w:color w:val="000000" w:themeColor="text1"/>
                <w:szCs w:val="20"/>
              </w:rPr>
            </w:pPr>
          </w:p>
        </w:tc>
        <w:tc>
          <w:tcPr>
            <w:tcW w:w="4110" w:type="dxa"/>
            <w:vAlign w:val="center"/>
          </w:tcPr>
          <w:p w14:paraId="396CEEA7" w14:textId="77777777" w:rsidR="00344B07" w:rsidRPr="00344B07" w:rsidRDefault="00344B07" w:rsidP="00344B07">
            <w:pPr>
              <w:widowControl w:val="0"/>
              <w:spacing w:before="0"/>
              <w:ind w:right="84"/>
              <w:jc w:val="both"/>
              <w:rPr>
                <w:color w:val="000000" w:themeColor="text1"/>
                <w:szCs w:val="20"/>
              </w:rPr>
            </w:pPr>
          </w:p>
        </w:tc>
        <w:tc>
          <w:tcPr>
            <w:tcW w:w="3969" w:type="dxa"/>
            <w:vAlign w:val="center"/>
          </w:tcPr>
          <w:p w14:paraId="230C56CF" w14:textId="77777777" w:rsidR="00344B07" w:rsidRPr="00344B07" w:rsidRDefault="00344B07" w:rsidP="00344B07">
            <w:pPr>
              <w:widowControl w:val="0"/>
              <w:spacing w:before="0"/>
              <w:ind w:right="84"/>
              <w:jc w:val="both"/>
              <w:rPr>
                <w:color w:val="000000" w:themeColor="text1"/>
                <w:szCs w:val="20"/>
              </w:rPr>
            </w:pPr>
          </w:p>
        </w:tc>
      </w:tr>
      <w:tr w:rsidR="00344B07" w:rsidRPr="00344B07" w14:paraId="47E417C3" w14:textId="77777777" w:rsidTr="00F129A5">
        <w:trPr>
          <w:trHeight w:val="294"/>
        </w:trPr>
        <w:tc>
          <w:tcPr>
            <w:tcW w:w="851" w:type="dxa"/>
            <w:vAlign w:val="center"/>
          </w:tcPr>
          <w:p w14:paraId="447A1A82" w14:textId="77777777" w:rsidR="00344B07" w:rsidRPr="00344B07" w:rsidRDefault="00344B07" w:rsidP="00344B07">
            <w:pPr>
              <w:widowControl w:val="0"/>
              <w:spacing w:before="0"/>
              <w:ind w:right="84"/>
              <w:rPr>
                <w:rFonts w:eastAsia="Myriad Pro" w:cs="Myriad Pro"/>
                <w:color w:val="000000" w:themeColor="text1"/>
                <w:szCs w:val="20"/>
              </w:rPr>
            </w:pPr>
            <w:r w:rsidRPr="00344B07">
              <w:rPr>
                <w:szCs w:val="20"/>
              </w:rPr>
              <w:t>n+1</w:t>
            </w:r>
          </w:p>
        </w:tc>
        <w:tc>
          <w:tcPr>
            <w:tcW w:w="2835" w:type="dxa"/>
            <w:vAlign w:val="center"/>
          </w:tcPr>
          <w:p w14:paraId="1B57BCF4" w14:textId="77777777" w:rsidR="00344B07" w:rsidRPr="00344B07" w:rsidRDefault="00344B07" w:rsidP="00344B07">
            <w:pPr>
              <w:widowControl w:val="0"/>
              <w:spacing w:before="0"/>
              <w:ind w:right="84"/>
              <w:jc w:val="both"/>
              <w:rPr>
                <w:color w:val="000000" w:themeColor="text1"/>
                <w:szCs w:val="20"/>
              </w:rPr>
            </w:pPr>
          </w:p>
        </w:tc>
        <w:tc>
          <w:tcPr>
            <w:tcW w:w="2977" w:type="dxa"/>
            <w:vAlign w:val="center"/>
          </w:tcPr>
          <w:p w14:paraId="0FF89A4F" w14:textId="77777777" w:rsidR="00344B07" w:rsidRPr="00344B07" w:rsidRDefault="00344B07" w:rsidP="00344B07">
            <w:pPr>
              <w:widowControl w:val="0"/>
              <w:spacing w:before="0"/>
              <w:ind w:right="84"/>
              <w:jc w:val="both"/>
              <w:rPr>
                <w:color w:val="000000" w:themeColor="text1"/>
                <w:szCs w:val="20"/>
              </w:rPr>
            </w:pPr>
          </w:p>
        </w:tc>
        <w:tc>
          <w:tcPr>
            <w:tcW w:w="4110" w:type="dxa"/>
            <w:vAlign w:val="center"/>
          </w:tcPr>
          <w:p w14:paraId="4F448EFB" w14:textId="77777777" w:rsidR="00344B07" w:rsidRPr="00344B07" w:rsidRDefault="00344B07" w:rsidP="00344B07">
            <w:pPr>
              <w:widowControl w:val="0"/>
              <w:spacing w:before="0"/>
              <w:ind w:right="84"/>
              <w:jc w:val="both"/>
              <w:rPr>
                <w:color w:val="000000" w:themeColor="text1"/>
                <w:szCs w:val="20"/>
              </w:rPr>
            </w:pPr>
          </w:p>
        </w:tc>
        <w:tc>
          <w:tcPr>
            <w:tcW w:w="3969" w:type="dxa"/>
            <w:vAlign w:val="center"/>
          </w:tcPr>
          <w:p w14:paraId="142E1B90" w14:textId="77777777" w:rsidR="00344B07" w:rsidRPr="00344B07" w:rsidRDefault="00344B07" w:rsidP="00344B07">
            <w:pPr>
              <w:widowControl w:val="0"/>
              <w:spacing w:before="0"/>
              <w:ind w:right="84"/>
              <w:jc w:val="both"/>
              <w:rPr>
                <w:color w:val="000000" w:themeColor="text1"/>
                <w:szCs w:val="20"/>
              </w:rPr>
            </w:pPr>
          </w:p>
        </w:tc>
      </w:tr>
    </w:tbl>
    <w:p w14:paraId="14707360" w14:textId="77777777" w:rsidR="00344B07" w:rsidRPr="00344B07" w:rsidRDefault="00344B07" w:rsidP="00344B07">
      <w:pPr>
        <w:spacing w:before="0" w:line="240" w:lineRule="auto"/>
        <w:rPr>
          <w:rFonts w:eastAsia="Myriad Pro" w:cs="Myriad Pro"/>
          <w:b/>
          <w:caps/>
          <w:szCs w:val="20"/>
          <w:lang w:val="en-US"/>
        </w:rPr>
      </w:pPr>
    </w:p>
    <w:p w14:paraId="760CE4F7" w14:textId="77777777" w:rsidR="00AD2146" w:rsidRPr="00344B07" w:rsidRDefault="00344B07" w:rsidP="00AD2146">
      <w:pPr>
        <w:spacing w:after="120" w:line="240" w:lineRule="auto"/>
        <w:jc w:val="both"/>
        <w:rPr>
          <w:rFonts w:eastAsiaTheme="minorEastAsia" w:cs="Times New Roman"/>
          <w:color w:val="000000" w:themeColor="text1"/>
          <w:szCs w:val="20"/>
          <w:lang w:val="en-GB"/>
        </w:rPr>
      </w:pPr>
      <w:r w:rsidRPr="00344B07">
        <w:rPr>
          <w:rFonts w:eastAsiaTheme="minorEastAsia" w:cs="Times New Roman"/>
          <w:color w:val="000000" w:themeColor="text1"/>
          <w:szCs w:val="20"/>
          <w:lang w:val="en-GB"/>
        </w:rPr>
        <w:t xml:space="preserve">I confirm that I have consented that my candidature is proposed in the </w:t>
      </w:r>
      <w:r w:rsidR="00AD2146" w:rsidRPr="00344B07">
        <w:rPr>
          <w:rFonts w:eastAsiaTheme="minorEastAsia" w:cs="Times New Roman"/>
          <w:color w:val="000000" w:themeColor="text1"/>
          <w:szCs w:val="20"/>
          <w:lang w:val="en-GB"/>
        </w:rPr>
        <w:t>Open competition “</w:t>
      </w:r>
      <w:r w:rsidR="00AD2146">
        <w:rPr>
          <w:rFonts w:eastAsiaTheme="minorEastAsia" w:cs="Times New Roman"/>
          <w:color w:val="000000" w:themeColor="text1"/>
          <w:szCs w:val="20"/>
          <w:lang w:val="en-GB"/>
        </w:rPr>
        <w:t>Functional audit of RB Rail AS</w:t>
      </w:r>
      <w:r w:rsidR="00AD2146" w:rsidRPr="00344B07">
        <w:rPr>
          <w:rFonts w:eastAsiaTheme="minorEastAsia" w:cs="Times New Roman"/>
          <w:color w:val="000000" w:themeColor="text1"/>
          <w:szCs w:val="20"/>
          <w:lang w:val="en-GB"/>
        </w:rPr>
        <w:t>”, ID No RBR 202</w:t>
      </w:r>
      <w:r w:rsidR="00AD2146">
        <w:rPr>
          <w:rFonts w:eastAsiaTheme="minorEastAsia" w:cs="Times New Roman"/>
          <w:color w:val="000000" w:themeColor="text1"/>
          <w:szCs w:val="20"/>
          <w:lang w:val="en-GB"/>
        </w:rPr>
        <w:t>6</w:t>
      </w:r>
      <w:r w:rsidR="00AD2146" w:rsidRPr="00344B07">
        <w:rPr>
          <w:rFonts w:eastAsiaTheme="minorEastAsia" w:cs="Times New Roman"/>
          <w:color w:val="000000" w:themeColor="text1"/>
          <w:szCs w:val="20"/>
          <w:lang w:val="en-GB"/>
        </w:rPr>
        <w:t>/</w:t>
      </w:r>
      <w:r w:rsidR="00AD2146">
        <w:rPr>
          <w:rFonts w:eastAsiaTheme="minorEastAsia" w:cs="Times New Roman"/>
          <w:color w:val="000000" w:themeColor="text1"/>
          <w:szCs w:val="20"/>
          <w:lang w:val="en-GB"/>
        </w:rPr>
        <w:t>5</w:t>
      </w:r>
      <w:r w:rsidR="00AD2146" w:rsidRPr="00344B07">
        <w:rPr>
          <w:rFonts w:eastAsiaTheme="minorEastAsia" w:cs="Times New Roman"/>
          <w:color w:val="000000" w:themeColor="text1"/>
          <w:szCs w:val="20"/>
          <w:lang w:val="en-GB"/>
        </w:rPr>
        <w:t>.</w:t>
      </w:r>
    </w:p>
    <w:p w14:paraId="5ACD902E" w14:textId="67B8D5D5" w:rsidR="00344B07" w:rsidRPr="00344B07" w:rsidRDefault="00344B07" w:rsidP="00344B07">
      <w:pPr>
        <w:spacing w:after="120" w:line="240" w:lineRule="auto"/>
        <w:jc w:val="both"/>
        <w:rPr>
          <w:rFonts w:eastAsiaTheme="minorEastAsia" w:cs="Times New Roman"/>
          <w:color w:val="000000" w:themeColor="text1"/>
          <w:szCs w:val="20"/>
          <w:lang w:val="en-GB"/>
        </w:rPr>
      </w:pPr>
      <w:r w:rsidRPr="00344B07">
        <w:rPr>
          <w:rFonts w:eastAsiaTheme="minorEastAsia" w:cs="Times New Roman"/>
          <w:color w:val="000000" w:themeColor="text1"/>
          <w:szCs w:val="20"/>
          <w:lang w:val="en-GB"/>
        </w:rPr>
        <w:t xml:space="preserve">I confirm that my objectivity and neutrality as proposed Key expert is valid on the last day of the proposal submission </w:t>
      </w:r>
      <w:proofErr w:type="gramStart"/>
      <w:r w:rsidRPr="00344B07">
        <w:rPr>
          <w:rFonts w:eastAsiaTheme="minorEastAsia" w:cs="Times New Roman"/>
          <w:color w:val="000000" w:themeColor="text1"/>
          <w:szCs w:val="20"/>
          <w:lang w:val="en-GB"/>
        </w:rPr>
        <w:t>deadline, and</w:t>
      </w:r>
      <w:proofErr w:type="gramEnd"/>
      <w:r w:rsidRPr="00344B07">
        <w:rPr>
          <w:rFonts w:eastAsiaTheme="minorEastAsia" w:cs="Times New Roman"/>
          <w:color w:val="000000" w:themeColor="text1"/>
          <w:szCs w:val="20"/>
          <w:lang w:val="en-GB"/>
        </w:rPr>
        <w:t xml:space="preserve"> confirm that I will not be in a conflict of interest during execution of the Contract.</w:t>
      </w:r>
    </w:p>
    <w:p w14:paraId="1B211F69" w14:textId="77777777" w:rsidR="00344B07" w:rsidRDefault="00344B07" w:rsidP="00344B07">
      <w:pPr>
        <w:spacing w:after="120" w:line="240" w:lineRule="auto"/>
        <w:jc w:val="both"/>
        <w:rPr>
          <w:rFonts w:eastAsiaTheme="minorEastAsia" w:cs="Times New Roman"/>
          <w:color w:val="000000" w:themeColor="text1"/>
          <w:szCs w:val="20"/>
          <w:lang w:val="en-GB"/>
        </w:rPr>
      </w:pPr>
      <w:r w:rsidRPr="00344B07">
        <w:rPr>
          <w:rFonts w:eastAsiaTheme="minorEastAsia" w:cs="Times New Roman"/>
          <w:color w:val="000000" w:themeColor="text1"/>
          <w:szCs w:val="20"/>
          <w:lang w:val="en-GB"/>
        </w:rPr>
        <w:t>I confirm that in case the Tenderer [</w:t>
      </w:r>
      <w:r w:rsidRPr="00344B07">
        <w:rPr>
          <w:rFonts w:eastAsiaTheme="minorEastAsia" w:cs="Times New Roman"/>
          <w:i/>
          <w:color w:val="000000" w:themeColor="text1"/>
          <w:szCs w:val="20"/>
          <w:u w:val="single"/>
          <w:lang w:val="en-GB"/>
        </w:rPr>
        <w:t>name of the Tenderer or members of the partnership</w:t>
      </w:r>
      <w:r w:rsidRPr="00344B07">
        <w:rPr>
          <w:rFonts w:eastAsiaTheme="minorEastAsia" w:cs="Times New Roman"/>
          <w:color w:val="000000" w:themeColor="text1"/>
          <w:szCs w:val="20"/>
          <w:lang w:val="en-GB"/>
        </w:rPr>
        <w:t>] will conclude the Contract as the result of the Open competition I will participate as Key expert in the execution of the Contract.</w:t>
      </w:r>
    </w:p>
    <w:p w14:paraId="5EB3802E" w14:textId="77777777" w:rsidR="001D7066" w:rsidRPr="00344B07" w:rsidRDefault="001D7066" w:rsidP="00344B07">
      <w:pPr>
        <w:spacing w:after="120" w:line="240" w:lineRule="auto"/>
        <w:jc w:val="both"/>
        <w:rPr>
          <w:rFonts w:eastAsiaTheme="minorEastAsia" w:cs="Times New Roman"/>
          <w:color w:val="000000" w:themeColor="text1"/>
          <w:szCs w:val="20"/>
          <w:lang w:val="en-GB"/>
        </w:rPr>
      </w:pPr>
    </w:p>
    <w:p w14:paraId="5E21EC03" w14:textId="77777777" w:rsidR="001D7066" w:rsidRPr="00E84009" w:rsidRDefault="001D7066" w:rsidP="001D7066">
      <w:pPr>
        <w:tabs>
          <w:tab w:val="left" w:pos="720"/>
        </w:tabs>
        <w:suppressAutoHyphens/>
        <w:spacing w:before="0" w:line="240" w:lineRule="auto"/>
        <w:rPr>
          <w:rFonts w:ascii="Arial" w:eastAsia="Times New Roman" w:hAnsi="Arial" w:cs="Arial"/>
          <w:b/>
          <w:kern w:val="0"/>
          <w:sz w:val="18"/>
          <w:szCs w:val="18"/>
          <w:lang w:eastAsia="lv-LV"/>
          <w14:ligatures w14:val="none"/>
        </w:rPr>
      </w:pPr>
      <w:proofErr w:type="spellStart"/>
      <w:r w:rsidRPr="00E84009">
        <w:rPr>
          <w:rFonts w:ascii="Arial" w:eastAsia="Times New Roman" w:hAnsi="Arial" w:cs="Arial"/>
          <w:b/>
          <w:kern w:val="0"/>
          <w:sz w:val="18"/>
          <w:szCs w:val="18"/>
          <w:lang w:eastAsia="lv-LV"/>
          <w14:ligatures w14:val="none"/>
        </w:rPr>
        <w:t>English</w:t>
      </w:r>
      <w:proofErr w:type="spellEnd"/>
      <w:r w:rsidRPr="00E84009">
        <w:rPr>
          <w:rFonts w:ascii="Arial" w:eastAsia="Times New Roman" w:hAnsi="Arial" w:cs="Arial"/>
          <w:b/>
          <w:kern w:val="0"/>
          <w:sz w:val="18"/>
          <w:szCs w:val="18"/>
          <w:lang w:eastAsia="lv-LV"/>
          <w14:ligatures w14:val="none"/>
        </w:rPr>
        <w:t xml:space="preserve"> </w:t>
      </w:r>
      <w:proofErr w:type="spellStart"/>
      <w:r w:rsidRPr="00E84009">
        <w:rPr>
          <w:rFonts w:ascii="Arial" w:eastAsia="Times New Roman" w:hAnsi="Arial" w:cs="Arial"/>
          <w:b/>
          <w:kern w:val="0"/>
          <w:sz w:val="18"/>
          <w:szCs w:val="18"/>
          <w:lang w:eastAsia="lv-LV"/>
          <w14:ligatures w14:val="none"/>
        </w:rPr>
        <w:t>language</w:t>
      </w:r>
      <w:proofErr w:type="spellEnd"/>
      <w:r w:rsidRPr="00E84009">
        <w:rPr>
          <w:rFonts w:ascii="Arial" w:eastAsia="Times New Roman" w:hAnsi="Arial" w:cs="Arial"/>
          <w:b/>
          <w:kern w:val="0"/>
          <w:sz w:val="18"/>
          <w:szCs w:val="18"/>
          <w:lang w:eastAsia="lv-LV"/>
          <w14:ligatures w14:val="none"/>
        </w:rPr>
        <w:t xml:space="preserve"> </w:t>
      </w:r>
      <w:proofErr w:type="spellStart"/>
      <w:r w:rsidRPr="00E84009">
        <w:rPr>
          <w:rFonts w:ascii="Arial" w:eastAsia="Times New Roman" w:hAnsi="Arial" w:cs="Arial"/>
          <w:b/>
          <w:kern w:val="0"/>
          <w:sz w:val="18"/>
          <w:szCs w:val="18"/>
          <w:lang w:eastAsia="lv-LV"/>
          <w14:ligatures w14:val="none"/>
        </w:rPr>
        <w:t>skills</w:t>
      </w:r>
      <w:proofErr w:type="spellEnd"/>
      <w:r w:rsidRPr="00E84009">
        <w:rPr>
          <w:rFonts w:ascii="Arial" w:eastAsia="Times New Roman" w:hAnsi="Arial" w:cs="Arial"/>
          <w:kern w:val="0"/>
          <w:sz w:val="18"/>
          <w:szCs w:val="18"/>
          <w:vertAlign w:val="superscript"/>
          <w:lang w:eastAsia="lv-LV"/>
          <w14:ligatures w14:val="none"/>
        </w:rPr>
        <w:footnoteReference w:id="28"/>
      </w:r>
    </w:p>
    <w:tbl>
      <w:tblPr>
        <w:tblStyle w:val="TableGrid"/>
        <w:tblW w:w="9352" w:type="dxa"/>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ook w:val="04A0" w:firstRow="1" w:lastRow="0" w:firstColumn="1" w:lastColumn="0" w:noHBand="0" w:noVBand="1"/>
      </w:tblPr>
      <w:tblGrid>
        <w:gridCol w:w="1553"/>
        <w:gridCol w:w="1845"/>
        <w:gridCol w:w="1579"/>
        <w:gridCol w:w="2188"/>
        <w:gridCol w:w="2187"/>
      </w:tblGrid>
      <w:tr w:rsidR="001D7066" w:rsidRPr="00E84009" w14:paraId="72F4B255" w14:textId="77777777">
        <w:trPr>
          <w:trHeight w:val="202"/>
        </w:trPr>
        <w:tc>
          <w:tcPr>
            <w:tcW w:w="3398" w:type="dxa"/>
            <w:gridSpan w:val="2"/>
            <w:shd w:val="clear" w:color="auto" w:fill="2F5496" w:themeFill="accent1" w:themeFillShade="BF"/>
            <w:vAlign w:val="center"/>
          </w:tcPr>
          <w:p w14:paraId="56680C99" w14:textId="77777777" w:rsidR="001D7066" w:rsidRPr="00E84009" w:rsidRDefault="001D7066">
            <w:pPr>
              <w:tabs>
                <w:tab w:val="left" w:pos="720"/>
              </w:tabs>
              <w:suppressAutoHyphens/>
              <w:spacing w:before="0"/>
              <w:jc w:val="center"/>
              <w:rPr>
                <w:rFonts w:ascii="Arial" w:hAnsi="Arial" w:cs="Arial"/>
                <w:b/>
                <w:color w:val="F2F2F2" w:themeColor="background1" w:themeShade="F2"/>
                <w:sz w:val="18"/>
                <w:szCs w:val="18"/>
              </w:rPr>
            </w:pPr>
            <w:r w:rsidRPr="00E84009">
              <w:rPr>
                <w:rFonts w:ascii="Arial" w:hAnsi="Arial" w:cs="Arial"/>
                <w:b/>
                <w:bCs/>
                <w:color w:val="F2F2F2" w:themeColor="background1" w:themeShade="F2"/>
                <w:sz w:val="18"/>
                <w:szCs w:val="18"/>
              </w:rPr>
              <w:t>Understanding</w:t>
            </w:r>
          </w:p>
        </w:tc>
        <w:tc>
          <w:tcPr>
            <w:tcW w:w="3767" w:type="dxa"/>
            <w:gridSpan w:val="2"/>
            <w:shd w:val="clear" w:color="auto" w:fill="2F5496" w:themeFill="accent1" w:themeFillShade="BF"/>
            <w:vAlign w:val="center"/>
          </w:tcPr>
          <w:p w14:paraId="70B83DCB" w14:textId="77777777" w:rsidR="001D7066" w:rsidRPr="00E84009" w:rsidRDefault="001D7066">
            <w:pPr>
              <w:tabs>
                <w:tab w:val="left" w:pos="720"/>
              </w:tabs>
              <w:suppressAutoHyphens/>
              <w:spacing w:before="0"/>
              <w:jc w:val="center"/>
              <w:rPr>
                <w:rFonts w:ascii="Arial" w:hAnsi="Arial" w:cs="Arial"/>
                <w:b/>
                <w:color w:val="F2F2F2" w:themeColor="background1" w:themeShade="F2"/>
                <w:sz w:val="18"/>
                <w:szCs w:val="18"/>
              </w:rPr>
            </w:pPr>
            <w:r w:rsidRPr="00E84009">
              <w:rPr>
                <w:rFonts w:ascii="Arial" w:hAnsi="Arial" w:cs="Arial"/>
                <w:b/>
                <w:bCs/>
                <w:color w:val="F2F2F2" w:themeColor="background1" w:themeShade="F2"/>
                <w:sz w:val="18"/>
                <w:szCs w:val="18"/>
              </w:rPr>
              <w:t>Speaking</w:t>
            </w:r>
          </w:p>
        </w:tc>
        <w:tc>
          <w:tcPr>
            <w:tcW w:w="2187" w:type="dxa"/>
            <w:vMerge w:val="restart"/>
            <w:shd w:val="clear" w:color="auto" w:fill="2F5496" w:themeFill="accent1" w:themeFillShade="BF"/>
            <w:vAlign w:val="center"/>
          </w:tcPr>
          <w:p w14:paraId="67278A62" w14:textId="77777777" w:rsidR="001D7066" w:rsidRPr="00E84009" w:rsidRDefault="001D7066">
            <w:pPr>
              <w:tabs>
                <w:tab w:val="left" w:pos="720"/>
              </w:tabs>
              <w:suppressAutoHyphens/>
              <w:spacing w:before="0"/>
              <w:jc w:val="center"/>
              <w:rPr>
                <w:rFonts w:ascii="Arial" w:hAnsi="Arial" w:cs="Arial"/>
                <w:b/>
                <w:color w:val="F2F2F2" w:themeColor="background1" w:themeShade="F2"/>
                <w:sz w:val="18"/>
                <w:szCs w:val="18"/>
              </w:rPr>
            </w:pPr>
            <w:r w:rsidRPr="00E84009">
              <w:rPr>
                <w:rFonts w:ascii="Arial" w:hAnsi="Arial" w:cs="Arial"/>
                <w:b/>
                <w:bCs/>
                <w:color w:val="F2F2F2" w:themeColor="background1" w:themeShade="F2"/>
                <w:sz w:val="18"/>
                <w:szCs w:val="18"/>
              </w:rPr>
              <w:t>Writing</w:t>
            </w:r>
          </w:p>
        </w:tc>
      </w:tr>
      <w:tr w:rsidR="001D7066" w:rsidRPr="00E84009" w14:paraId="73FC2702" w14:textId="77777777">
        <w:trPr>
          <w:trHeight w:val="202"/>
        </w:trPr>
        <w:tc>
          <w:tcPr>
            <w:tcW w:w="1553" w:type="dxa"/>
            <w:shd w:val="clear" w:color="auto" w:fill="2F5496" w:themeFill="accent1" w:themeFillShade="BF"/>
            <w:vAlign w:val="center"/>
          </w:tcPr>
          <w:p w14:paraId="306A53D3" w14:textId="77777777" w:rsidR="001D7066" w:rsidRPr="00E84009" w:rsidRDefault="001D7066">
            <w:pPr>
              <w:tabs>
                <w:tab w:val="left" w:pos="720"/>
              </w:tabs>
              <w:suppressAutoHyphens/>
              <w:spacing w:before="0"/>
              <w:jc w:val="center"/>
              <w:rPr>
                <w:rFonts w:ascii="Arial" w:hAnsi="Arial" w:cs="Arial"/>
                <w:b/>
                <w:color w:val="F2F2F2" w:themeColor="background1" w:themeShade="F2"/>
                <w:sz w:val="18"/>
                <w:szCs w:val="18"/>
              </w:rPr>
            </w:pPr>
            <w:r w:rsidRPr="00E84009">
              <w:rPr>
                <w:rFonts w:ascii="Arial" w:hAnsi="Arial" w:cs="Arial"/>
                <w:b/>
                <w:bCs/>
                <w:color w:val="F2F2F2" w:themeColor="background1" w:themeShade="F2"/>
                <w:sz w:val="18"/>
                <w:szCs w:val="18"/>
              </w:rPr>
              <w:t>Listening</w:t>
            </w:r>
          </w:p>
        </w:tc>
        <w:tc>
          <w:tcPr>
            <w:tcW w:w="1845" w:type="dxa"/>
            <w:shd w:val="clear" w:color="auto" w:fill="2F5496" w:themeFill="accent1" w:themeFillShade="BF"/>
            <w:vAlign w:val="center"/>
          </w:tcPr>
          <w:p w14:paraId="7A1EA3AF" w14:textId="77777777" w:rsidR="001D7066" w:rsidRPr="00E84009" w:rsidRDefault="001D7066">
            <w:pPr>
              <w:tabs>
                <w:tab w:val="left" w:pos="720"/>
              </w:tabs>
              <w:suppressAutoHyphens/>
              <w:spacing w:before="0"/>
              <w:jc w:val="center"/>
              <w:rPr>
                <w:rFonts w:ascii="Arial" w:hAnsi="Arial" w:cs="Arial"/>
                <w:b/>
                <w:color w:val="F2F2F2" w:themeColor="background1" w:themeShade="F2"/>
                <w:sz w:val="18"/>
                <w:szCs w:val="18"/>
              </w:rPr>
            </w:pPr>
            <w:r w:rsidRPr="00E84009">
              <w:rPr>
                <w:rFonts w:ascii="Arial" w:hAnsi="Arial" w:cs="Arial"/>
                <w:b/>
                <w:bCs/>
                <w:color w:val="F2F2F2" w:themeColor="background1" w:themeShade="F2"/>
                <w:sz w:val="18"/>
                <w:szCs w:val="18"/>
              </w:rPr>
              <w:t>Reading</w:t>
            </w:r>
          </w:p>
        </w:tc>
        <w:tc>
          <w:tcPr>
            <w:tcW w:w="1579" w:type="dxa"/>
            <w:shd w:val="clear" w:color="auto" w:fill="2F5496" w:themeFill="accent1" w:themeFillShade="BF"/>
            <w:vAlign w:val="center"/>
          </w:tcPr>
          <w:p w14:paraId="047A6F35" w14:textId="77777777" w:rsidR="001D7066" w:rsidRPr="00E84009" w:rsidRDefault="001D7066">
            <w:pPr>
              <w:tabs>
                <w:tab w:val="left" w:pos="720"/>
              </w:tabs>
              <w:suppressAutoHyphens/>
              <w:spacing w:before="0"/>
              <w:jc w:val="center"/>
              <w:rPr>
                <w:rFonts w:ascii="Arial" w:hAnsi="Arial" w:cs="Arial"/>
                <w:b/>
                <w:color w:val="F2F2F2" w:themeColor="background1" w:themeShade="F2"/>
                <w:sz w:val="18"/>
                <w:szCs w:val="18"/>
              </w:rPr>
            </w:pPr>
            <w:r w:rsidRPr="00E84009">
              <w:rPr>
                <w:rFonts w:ascii="Arial" w:hAnsi="Arial" w:cs="Arial"/>
                <w:b/>
                <w:bCs/>
                <w:color w:val="F2F2F2" w:themeColor="background1" w:themeShade="F2"/>
                <w:sz w:val="18"/>
                <w:szCs w:val="18"/>
              </w:rPr>
              <w:t>Spoken interaction</w:t>
            </w:r>
          </w:p>
        </w:tc>
        <w:tc>
          <w:tcPr>
            <w:tcW w:w="2187" w:type="dxa"/>
            <w:shd w:val="clear" w:color="auto" w:fill="2F5496" w:themeFill="accent1" w:themeFillShade="BF"/>
            <w:vAlign w:val="center"/>
          </w:tcPr>
          <w:p w14:paraId="6808F6D4" w14:textId="77777777" w:rsidR="001D7066" w:rsidRPr="00E84009" w:rsidRDefault="001D7066">
            <w:pPr>
              <w:tabs>
                <w:tab w:val="left" w:pos="720"/>
              </w:tabs>
              <w:suppressAutoHyphens/>
              <w:spacing w:before="0"/>
              <w:jc w:val="center"/>
              <w:rPr>
                <w:rFonts w:ascii="Arial" w:hAnsi="Arial" w:cs="Arial"/>
                <w:b/>
                <w:color w:val="F2F2F2" w:themeColor="background1" w:themeShade="F2"/>
                <w:sz w:val="18"/>
                <w:szCs w:val="18"/>
              </w:rPr>
            </w:pPr>
            <w:r w:rsidRPr="00E84009">
              <w:rPr>
                <w:rFonts w:ascii="Arial" w:hAnsi="Arial" w:cs="Arial"/>
                <w:b/>
                <w:bCs/>
                <w:color w:val="F2F2F2" w:themeColor="background1" w:themeShade="F2"/>
                <w:sz w:val="18"/>
                <w:szCs w:val="18"/>
              </w:rPr>
              <w:t>Spoken production</w:t>
            </w:r>
          </w:p>
        </w:tc>
        <w:tc>
          <w:tcPr>
            <w:tcW w:w="2187" w:type="dxa"/>
            <w:vMerge/>
            <w:shd w:val="clear" w:color="auto" w:fill="2F5496" w:themeFill="accent1" w:themeFillShade="BF"/>
            <w:vAlign w:val="center"/>
          </w:tcPr>
          <w:p w14:paraId="3AF21428" w14:textId="77777777" w:rsidR="001D7066" w:rsidRPr="00E84009" w:rsidRDefault="001D7066">
            <w:pPr>
              <w:tabs>
                <w:tab w:val="left" w:pos="720"/>
              </w:tabs>
              <w:suppressAutoHyphens/>
              <w:spacing w:before="0"/>
              <w:jc w:val="center"/>
              <w:rPr>
                <w:rFonts w:ascii="Arial" w:hAnsi="Arial" w:cs="Arial"/>
                <w:color w:val="F2F2F2" w:themeColor="background1" w:themeShade="F2"/>
                <w:sz w:val="18"/>
                <w:szCs w:val="18"/>
              </w:rPr>
            </w:pPr>
          </w:p>
        </w:tc>
      </w:tr>
      <w:tr w:rsidR="001D7066" w:rsidRPr="00E84009" w14:paraId="0D5C9376" w14:textId="77777777">
        <w:trPr>
          <w:trHeight w:val="202"/>
        </w:trPr>
        <w:tc>
          <w:tcPr>
            <w:tcW w:w="1553" w:type="dxa"/>
            <w:vAlign w:val="center"/>
          </w:tcPr>
          <w:p w14:paraId="2B7167D2" w14:textId="77777777" w:rsidR="001D7066" w:rsidRPr="00E84009" w:rsidRDefault="001D7066">
            <w:pPr>
              <w:tabs>
                <w:tab w:val="left" w:pos="720"/>
              </w:tabs>
              <w:suppressAutoHyphens/>
              <w:spacing w:before="0"/>
              <w:rPr>
                <w:rFonts w:ascii="Arial" w:hAnsi="Arial" w:cs="Arial"/>
                <w:i/>
                <w:sz w:val="18"/>
                <w:szCs w:val="18"/>
              </w:rPr>
            </w:pPr>
            <w:r w:rsidRPr="00E84009">
              <w:rPr>
                <w:rFonts w:ascii="Arial" w:hAnsi="Arial" w:cs="Arial"/>
                <w:i/>
                <w:sz w:val="18"/>
                <w:szCs w:val="18"/>
              </w:rPr>
              <w:lastRenderedPageBreak/>
              <w:t>Enter level</w:t>
            </w:r>
          </w:p>
        </w:tc>
        <w:tc>
          <w:tcPr>
            <w:tcW w:w="1845" w:type="dxa"/>
            <w:vAlign w:val="center"/>
          </w:tcPr>
          <w:p w14:paraId="38A8B2F0" w14:textId="77777777" w:rsidR="001D7066" w:rsidRPr="00E84009" w:rsidRDefault="001D7066">
            <w:pPr>
              <w:tabs>
                <w:tab w:val="left" w:pos="720"/>
              </w:tabs>
              <w:suppressAutoHyphens/>
              <w:spacing w:before="0"/>
              <w:rPr>
                <w:rFonts w:ascii="Arial" w:hAnsi="Arial" w:cs="Arial"/>
                <w:sz w:val="18"/>
                <w:szCs w:val="18"/>
              </w:rPr>
            </w:pPr>
            <w:r w:rsidRPr="00E84009">
              <w:rPr>
                <w:rFonts w:ascii="Arial" w:hAnsi="Arial" w:cs="Arial"/>
                <w:i/>
                <w:sz w:val="18"/>
                <w:szCs w:val="18"/>
              </w:rPr>
              <w:t>Enter level</w:t>
            </w:r>
          </w:p>
        </w:tc>
        <w:tc>
          <w:tcPr>
            <w:tcW w:w="1579" w:type="dxa"/>
            <w:vAlign w:val="center"/>
          </w:tcPr>
          <w:p w14:paraId="3AE57E40" w14:textId="77777777" w:rsidR="001D7066" w:rsidRPr="00E84009" w:rsidRDefault="001D7066">
            <w:pPr>
              <w:tabs>
                <w:tab w:val="left" w:pos="720"/>
              </w:tabs>
              <w:suppressAutoHyphens/>
              <w:spacing w:before="0"/>
              <w:rPr>
                <w:rFonts w:ascii="Arial" w:hAnsi="Arial" w:cs="Arial"/>
                <w:sz w:val="18"/>
                <w:szCs w:val="18"/>
              </w:rPr>
            </w:pPr>
            <w:r w:rsidRPr="00E84009">
              <w:rPr>
                <w:rFonts w:ascii="Arial" w:hAnsi="Arial" w:cs="Arial"/>
                <w:i/>
                <w:sz w:val="18"/>
                <w:szCs w:val="18"/>
              </w:rPr>
              <w:t>Enter level</w:t>
            </w:r>
          </w:p>
        </w:tc>
        <w:tc>
          <w:tcPr>
            <w:tcW w:w="2187" w:type="dxa"/>
            <w:vAlign w:val="center"/>
          </w:tcPr>
          <w:p w14:paraId="112927A8" w14:textId="77777777" w:rsidR="001D7066" w:rsidRPr="00E84009" w:rsidRDefault="001D7066">
            <w:pPr>
              <w:tabs>
                <w:tab w:val="left" w:pos="720"/>
              </w:tabs>
              <w:suppressAutoHyphens/>
              <w:spacing w:before="0"/>
              <w:rPr>
                <w:rFonts w:ascii="Arial" w:hAnsi="Arial" w:cs="Arial"/>
                <w:sz w:val="18"/>
                <w:szCs w:val="18"/>
              </w:rPr>
            </w:pPr>
            <w:r w:rsidRPr="00E84009">
              <w:rPr>
                <w:rFonts w:ascii="Arial" w:hAnsi="Arial" w:cs="Arial"/>
                <w:i/>
                <w:sz w:val="18"/>
                <w:szCs w:val="18"/>
              </w:rPr>
              <w:t>Enter level</w:t>
            </w:r>
          </w:p>
        </w:tc>
        <w:tc>
          <w:tcPr>
            <w:tcW w:w="2187" w:type="dxa"/>
            <w:vAlign w:val="center"/>
          </w:tcPr>
          <w:p w14:paraId="72E319AA" w14:textId="77777777" w:rsidR="001D7066" w:rsidRPr="00E84009" w:rsidRDefault="001D7066">
            <w:pPr>
              <w:tabs>
                <w:tab w:val="left" w:pos="720"/>
              </w:tabs>
              <w:suppressAutoHyphens/>
              <w:spacing w:before="0"/>
              <w:rPr>
                <w:rFonts w:ascii="Arial" w:hAnsi="Arial" w:cs="Arial"/>
                <w:sz w:val="18"/>
                <w:szCs w:val="18"/>
              </w:rPr>
            </w:pPr>
            <w:r w:rsidRPr="00E84009">
              <w:rPr>
                <w:rFonts w:ascii="Arial" w:hAnsi="Arial" w:cs="Arial"/>
                <w:i/>
                <w:sz w:val="18"/>
                <w:szCs w:val="18"/>
              </w:rPr>
              <w:t>Enter level</w:t>
            </w:r>
          </w:p>
        </w:tc>
      </w:tr>
    </w:tbl>
    <w:p w14:paraId="3391BD5B" w14:textId="77777777" w:rsidR="001D7066" w:rsidRPr="00E84009" w:rsidRDefault="001D7066" w:rsidP="001D7066">
      <w:pPr>
        <w:tabs>
          <w:tab w:val="left" w:pos="720"/>
        </w:tabs>
        <w:suppressAutoHyphens/>
        <w:spacing w:before="0" w:line="240" w:lineRule="auto"/>
        <w:rPr>
          <w:rFonts w:ascii="Arial" w:eastAsia="Times New Roman" w:hAnsi="Arial" w:cs="Arial"/>
          <w:kern w:val="0"/>
          <w:sz w:val="18"/>
          <w:szCs w:val="18"/>
          <w:lang w:eastAsia="lv-LV"/>
          <w14:ligatures w14:val="none"/>
        </w:rPr>
      </w:pPr>
    </w:p>
    <w:p w14:paraId="791A1B54" w14:textId="77777777" w:rsidR="001D7066" w:rsidRDefault="001D7066" w:rsidP="001D7066">
      <w:pPr>
        <w:tabs>
          <w:tab w:val="left" w:pos="720"/>
        </w:tabs>
        <w:suppressAutoHyphens/>
        <w:spacing w:before="0" w:line="240" w:lineRule="auto"/>
        <w:rPr>
          <w:rFonts w:ascii="Arial" w:eastAsia="Times New Roman" w:hAnsi="Arial" w:cs="Arial"/>
          <w:kern w:val="0"/>
          <w:sz w:val="18"/>
          <w:szCs w:val="18"/>
          <w:lang w:eastAsia="lv-LV"/>
          <w14:ligatures w14:val="none"/>
        </w:rPr>
      </w:pPr>
      <w:proofErr w:type="spellStart"/>
      <w:r w:rsidRPr="00E84009">
        <w:rPr>
          <w:rFonts w:ascii="Arial" w:eastAsia="Times New Roman" w:hAnsi="Arial" w:cs="Arial"/>
          <w:kern w:val="0"/>
          <w:sz w:val="18"/>
          <w:szCs w:val="18"/>
          <w:lang w:eastAsia="lv-LV"/>
          <w14:ligatures w14:val="none"/>
        </w:rPr>
        <w:t>Levels</w:t>
      </w:r>
      <w:proofErr w:type="spellEnd"/>
      <w:r w:rsidRPr="00E84009">
        <w:rPr>
          <w:rFonts w:ascii="Arial" w:eastAsia="Times New Roman" w:hAnsi="Arial" w:cs="Arial"/>
          <w:kern w:val="0"/>
          <w:sz w:val="18"/>
          <w:szCs w:val="18"/>
          <w:lang w:eastAsia="lv-LV"/>
          <w14:ligatures w14:val="none"/>
        </w:rPr>
        <w:t xml:space="preserve">: A1/A2 - </w:t>
      </w:r>
      <w:proofErr w:type="spellStart"/>
      <w:r w:rsidRPr="00E84009">
        <w:rPr>
          <w:rFonts w:ascii="Arial" w:eastAsia="Times New Roman" w:hAnsi="Arial" w:cs="Arial"/>
          <w:kern w:val="0"/>
          <w:sz w:val="18"/>
          <w:szCs w:val="18"/>
          <w:lang w:eastAsia="lv-LV"/>
          <w14:ligatures w14:val="none"/>
        </w:rPr>
        <w:t>Basic</w:t>
      </w:r>
      <w:proofErr w:type="spellEnd"/>
      <w:r w:rsidRPr="00E84009">
        <w:rPr>
          <w:rFonts w:ascii="Arial" w:eastAsia="Times New Roman" w:hAnsi="Arial" w:cs="Arial"/>
          <w:kern w:val="0"/>
          <w:sz w:val="18"/>
          <w:szCs w:val="18"/>
          <w:lang w:eastAsia="lv-LV"/>
          <w14:ligatures w14:val="none"/>
        </w:rPr>
        <w:t xml:space="preserve"> </w:t>
      </w:r>
      <w:proofErr w:type="spellStart"/>
      <w:r w:rsidRPr="00E84009">
        <w:rPr>
          <w:rFonts w:ascii="Arial" w:eastAsia="Times New Roman" w:hAnsi="Arial" w:cs="Arial"/>
          <w:kern w:val="0"/>
          <w:sz w:val="18"/>
          <w:szCs w:val="18"/>
          <w:lang w:eastAsia="lv-LV"/>
          <w14:ligatures w14:val="none"/>
        </w:rPr>
        <w:t>user</w:t>
      </w:r>
      <w:proofErr w:type="spellEnd"/>
      <w:r w:rsidRPr="00E84009">
        <w:rPr>
          <w:rFonts w:ascii="Arial" w:eastAsia="Times New Roman" w:hAnsi="Arial" w:cs="Arial"/>
          <w:kern w:val="0"/>
          <w:sz w:val="18"/>
          <w:szCs w:val="18"/>
          <w:lang w:eastAsia="lv-LV"/>
          <w14:ligatures w14:val="none"/>
        </w:rPr>
        <w:t xml:space="preserve">; B1/B2 - </w:t>
      </w:r>
      <w:proofErr w:type="spellStart"/>
      <w:r w:rsidRPr="00E84009">
        <w:rPr>
          <w:rFonts w:ascii="Arial" w:eastAsia="Times New Roman" w:hAnsi="Arial" w:cs="Arial"/>
          <w:kern w:val="0"/>
          <w:sz w:val="18"/>
          <w:szCs w:val="18"/>
          <w:lang w:eastAsia="lv-LV"/>
          <w14:ligatures w14:val="none"/>
        </w:rPr>
        <w:t>Independent</w:t>
      </w:r>
      <w:proofErr w:type="spellEnd"/>
      <w:r w:rsidRPr="00E84009">
        <w:rPr>
          <w:rFonts w:ascii="Arial" w:eastAsia="Times New Roman" w:hAnsi="Arial" w:cs="Arial"/>
          <w:kern w:val="0"/>
          <w:sz w:val="18"/>
          <w:szCs w:val="18"/>
          <w:lang w:eastAsia="lv-LV"/>
          <w14:ligatures w14:val="none"/>
        </w:rPr>
        <w:t xml:space="preserve"> </w:t>
      </w:r>
      <w:proofErr w:type="spellStart"/>
      <w:r w:rsidRPr="00E84009">
        <w:rPr>
          <w:rFonts w:ascii="Arial" w:eastAsia="Times New Roman" w:hAnsi="Arial" w:cs="Arial"/>
          <w:kern w:val="0"/>
          <w:sz w:val="18"/>
          <w:szCs w:val="18"/>
          <w:lang w:eastAsia="lv-LV"/>
          <w14:ligatures w14:val="none"/>
        </w:rPr>
        <w:t>user</w:t>
      </w:r>
      <w:proofErr w:type="spellEnd"/>
      <w:r w:rsidRPr="00E84009">
        <w:rPr>
          <w:rFonts w:ascii="Arial" w:eastAsia="Times New Roman" w:hAnsi="Arial" w:cs="Arial"/>
          <w:kern w:val="0"/>
          <w:sz w:val="18"/>
          <w:szCs w:val="18"/>
          <w:lang w:eastAsia="lv-LV"/>
          <w14:ligatures w14:val="none"/>
        </w:rPr>
        <w:t xml:space="preserve">; C1/C2 - </w:t>
      </w:r>
      <w:proofErr w:type="spellStart"/>
      <w:r w:rsidRPr="00E84009">
        <w:rPr>
          <w:rFonts w:ascii="Arial" w:eastAsia="Times New Roman" w:hAnsi="Arial" w:cs="Arial"/>
          <w:kern w:val="0"/>
          <w:sz w:val="18"/>
          <w:szCs w:val="18"/>
          <w:lang w:eastAsia="lv-LV"/>
          <w14:ligatures w14:val="none"/>
        </w:rPr>
        <w:t>Proficient</w:t>
      </w:r>
      <w:proofErr w:type="spellEnd"/>
      <w:r w:rsidRPr="00E84009">
        <w:rPr>
          <w:rFonts w:ascii="Arial" w:eastAsia="Times New Roman" w:hAnsi="Arial" w:cs="Arial"/>
          <w:kern w:val="0"/>
          <w:sz w:val="18"/>
          <w:szCs w:val="18"/>
          <w:lang w:eastAsia="lv-LV"/>
          <w14:ligatures w14:val="none"/>
        </w:rPr>
        <w:t xml:space="preserve"> </w:t>
      </w:r>
      <w:proofErr w:type="spellStart"/>
      <w:r w:rsidRPr="00E84009">
        <w:rPr>
          <w:rFonts w:ascii="Arial" w:eastAsia="Times New Roman" w:hAnsi="Arial" w:cs="Arial"/>
          <w:kern w:val="0"/>
          <w:sz w:val="18"/>
          <w:szCs w:val="18"/>
          <w:lang w:eastAsia="lv-LV"/>
          <w14:ligatures w14:val="none"/>
        </w:rPr>
        <w:t>user</w:t>
      </w:r>
      <w:proofErr w:type="spellEnd"/>
      <w:r w:rsidRPr="00E84009">
        <w:rPr>
          <w:rFonts w:ascii="Arial" w:eastAsia="Times New Roman" w:hAnsi="Arial" w:cs="Arial"/>
          <w:kern w:val="0"/>
          <w:sz w:val="18"/>
          <w:szCs w:val="18"/>
          <w:lang w:eastAsia="lv-LV"/>
          <w14:ligatures w14:val="none"/>
        </w:rPr>
        <w:t>.</w:t>
      </w:r>
    </w:p>
    <w:p w14:paraId="55B24785" w14:textId="77777777" w:rsidR="002B5825" w:rsidRPr="00344B07" w:rsidRDefault="002B5825" w:rsidP="002B5825">
      <w:pPr>
        <w:spacing w:before="0" w:line="240" w:lineRule="auto"/>
        <w:jc w:val="both"/>
        <w:rPr>
          <w:rFonts w:eastAsiaTheme="minorEastAsia" w:cs="Times New Roman"/>
          <w:b/>
          <w:bCs/>
          <w:color w:val="000000" w:themeColor="text1"/>
          <w:szCs w:val="20"/>
          <w:lang w:val="en-GB"/>
        </w:rPr>
      </w:pPr>
      <w:r w:rsidRPr="00344B07">
        <w:rPr>
          <w:rFonts w:eastAsiaTheme="minorEastAsia" w:cs="Times New Roman"/>
          <w:b/>
          <w:bCs/>
          <w:color w:val="000000" w:themeColor="text1"/>
          <w:szCs w:val="20"/>
          <w:lang w:val="en-GB"/>
        </w:rPr>
        <w:t>Enclosed:</w:t>
      </w:r>
    </w:p>
    <w:p w14:paraId="336E8C90" w14:textId="77777777" w:rsidR="002B5825" w:rsidRDefault="002B5825" w:rsidP="002B5825">
      <w:pPr>
        <w:spacing w:before="0" w:line="240" w:lineRule="auto"/>
        <w:jc w:val="both"/>
        <w:rPr>
          <w:rFonts w:eastAsiaTheme="minorEastAsia" w:cs="Times New Roman"/>
          <w:color w:val="000000" w:themeColor="text1"/>
          <w:szCs w:val="20"/>
          <w:lang w:val="en-GB"/>
        </w:rPr>
      </w:pPr>
      <w:r w:rsidRPr="00334B87">
        <w:rPr>
          <w:rFonts w:eastAsiaTheme="minorEastAsia" w:cs="Times New Roman"/>
          <w:color w:val="000000" w:themeColor="text1"/>
          <w:szCs w:val="20"/>
          <w:lang w:val="en-GB"/>
        </w:rPr>
        <w:t>Valid _______ certificate/diploma.</w:t>
      </w:r>
    </w:p>
    <w:p w14:paraId="0C3EBE9D" w14:textId="77777777" w:rsidR="002B5825" w:rsidRPr="00E84009" w:rsidRDefault="002B5825" w:rsidP="001D7066">
      <w:pPr>
        <w:tabs>
          <w:tab w:val="left" w:pos="720"/>
        </w:tabs>
        <w:suppressAutoHyphens/>
        <w:spacing w:before="0" w:line="240" w:lineRule="auto"/>
        <w:rPr>
          <w:rFonts w:ascii="Arial" w:eastAsia="Times New Roman" w:hAnsi="Arial" w:cs="Arial"/>
          <w:kern w:val="0"/>
          <w:sz w:val="18"/>
          <w:szCs w:val="18"/>
          <w:lang w:eastAsia="lv-LV"/>
          <w14:ligatures w14:val="none"/>
        </w:rPr>
      </w:pPr>
    </w:p>
    <w:p w14:paraId="79976C75" w14:textId="77777777" w:rsidR="001D7066" w:rsidRPr="00E84009" w:rsidRDefault="001D7066" w:rsidP="001D7066">
      <w:pPr>
        <w:tabs>
          <w:tab w:val="left" w:pos="720"/>
        </w:tabs>
        <w:suppressAutoHyphens/>
        <w:spacing w:before="0" w:line="240" w:lineRule="auto"/>
        <w:rPr>
          <w:rFonts w:ascii="Arial" w:eastAsia="Times New Roman" w:hAnsi="Arial" w:cs="Arial"/>
          <w:kern w:val="0"/>
          <w:sz w:val="18"/>
          <w:szCs w:val="18"/>
          <w:highlight w:val="yellow"/>
          <w:lang w:eastAsia="lv-LV"/>
          <w14:ligatures w14:val="none"/>
        </w:rPr>
      </w:pPr>
    </w:p>
    <w:p w14:paraId="317A29FA" w14:textId="77777777" w:rsidR="00344B07" w:rsidRPr="00344B07" w:rsidRDefault="00344B07" w:rsidP="00344B07">
      <w:pPr>
        <w:spacing w:after="120" w:line="240" w:lineRule="auto"/>
        <w:jc w:val="both"/>
        <w:rPr>
          <w:rFonts w:eastAsiaTheme="minorEastAsia" w:cs="Times New Roman"/>
          <w:color w:val="000000" w:themeColor="text1"/>
          <w:szCs w:val="20"/>
          <w:lang w:val="en-US"/>
        </w:rPr>
      </w:pPr>
    </w:p>
    <w:tbl>
      <w:tblPr>
        <w:tblStyle w:val="TableGrid1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3280"/>
        <w:gridCol w:w="4942"/>
      </w:tblGrid>
      <w:tr w:rsidR="00344B07" w:rsidRPr="00344B07" w14:paraId="40DB5420" w14:textId="77777777">
        <w:trPr>
          <w:jc w:val="center"/>
        </w:trPr>
        <w:tc>
          <w:tcPr>
            <w:tcW w:w="2835" w:type="dxa"/>
          </w:tcPr>
          <w:p w14:paraId="36A934D6" w14:textId="77777777" w:rsidR="00344B07" w:rsidRPr="00344B07" w:rsidRDefault="00000000" w:rsidP="00344B07">
            <w:pPr>
              <w:spacing w:after="120"/>
              <w:jc w:val="both"/>
              <w:outlineLvl w:val="2"/>
              <w:rPr>
                <w:kern w:val="24"/>
                <w:szCs w:val="20"/>
                <w:shd w:val="clear" w:color="auto" w:fill="FFFFFF"/>
              </w:rPr>
            </w:pPr>
            <w:r>
              <w:rPr>
                <w:rFonts w:eastAsiaTheme="minorHAnsi" w:cstheme="minorBidi"/>
                <w:kern w:val="24"/>
                <w:szCs w:val="20"/>
                <w:shd w:val="clear" w:color="auto" w:fill="FFFFFF"/>
                <w:lang w:val="lv-LV"/>
              </w:rPr>
              <w:pict w14:anchorId="2F064802">
                <v:rect id="_x0000_i1031" style="width:0;height:1.5pt" o:hralign="center" o:hrstd="t" o:hr="t" fillcolor="#a0a0a0" stroked="f"/>
              </w:pict>
            </w:r>
          </w:p>
          <w:p w14:paraId="145CC77E" w14:textId="77777777" w:rsidR="00344B07" w:rsidRPr="00344B07" w:rsidRDefault="00344B07" w:rsidP="00344B07">
            <w:pPr>
              <w:spacing w:after="120"/>
              <w:jc w:val="both"/>
              <w:outlineLvl w:val="2"/>
              <w:rPr>
                <w:kern w:val="24"/>
                <w:szCs w:val="20"/>
                <w:shd w:val="clear" w:color="auto" w:fill="FFFFFF"/>
              </w:rPr>
            </w:pPr>
            <w:r w:rsidRPr="00344B07">
              <w:rPr>
                <w:rFonts w:eastAsia="Myriad Pro" w:cs="Myriad Pro"/>
                <w:kern w:val="24"/>
                <w:szCs w:val="20"/>
                <w:shd w:val="clear" w:color="auto" w:fill="FFFFFF"/>
              </w:rPr>
              <w:t>[date of signing]</w:t>
            </w:r>
          </w:p>
        </w:tc>
        <w:tc>
          <w:tcPr>
            <w:tcW w:w="3280" w:type="dxa"/>
          </w:tcPr>
          <w:p w14:paraId="465DE6C5" w14:textId="77777777" w:rsidR="00344B07" w:rsidRPr="00344B07" w:rsidRDefault="00000000" w:rsidP="00344B07">
            <w:pPr>
              <w:spacing w:after="120"/>
              <w:jc w:val="both"/>
              <w:outlineLvl w:val="2"/>
              <w:rPr>
                <w:kern w:val="24"/>
                <w:szCs w:val="20"/>
                <w:shd w:val="clear" w:color="auto" w:fill="FFFFFF"/>
              </w:rPr>
            </w:pPr>
            <w:r>
              <w:rPr>
                <w:rFonts w:eastAsiaTheme="minorHAnsi" w:cstheme="minorBidi"/>
                <w:kern w:val="24"/>
                <w:szCs w:val="20"/>
                <w:shd w:val="clear" w:color="auto" w:fill="FFFFFF"/>
                <w:lang w:val="lv-LV"/>
              </w:rPr>
              <w:pict w14:anchorId="1F053877">
                <v:rect id="_x0000_i1032" style="width:0;height:1.5pt" o:hralign="center" o:hrstd="t" o:hr="t" fillcolor="#a0a0a0" stroked="f"/>
              </w:pict>
            </w:r>
          </w:p>
          <w:p w14:paraId="1B6ADDAC" w14:textId="77777777" w:rsidR="00344B07" w:rsidRPr="00344B07" w:rsidRDefault="00344B07" w:rsidP="00344B07">
            <w:pPr>
              <w:spacing w:after="120"/>
              <w:jc w:val="center"/>
              <w:outlineLvl w:val="2"/>
              <w:rPr>
                <w:rFonts w:eastAsia="Myriad Pro" w:cs="Myriad Pro"/>
                <w:kern w:val="24"/>
                <w:szCs w:val="20"/>
                <w:shd w:val="clear" w:color="auto" w:fill="FFFFFF"/>
              </w:rPr>
            </w:pPr>
            <w:r w:rsidRPr="00344B07">
              <w:rPr>
                <w:rFonts w:eastAsia="Myriad Pro" w:cs="Myriad Pro"/>
                <w:kern w:val="24"/>
                <w:szCs w:val="20"/>
                <w:shd w:val="clear" w:color="auto" w:fill="FFFFFF"/>
              </w:rPr>
              <w:t>[signature]</w:t>
            </w:r>
          </w:p>
        </w:tc>
        <w:tc>
          <w:tcPr>
            <w:tcW w:w="4942" w:type="dxa"/>
          </w:tcPr>
          <w:p w14:paraId="6DC6DB9C" w14:textId="77777777" w:rsidR="00344B07" w:rsidRPr="00344B07" w:rsidRDefault="00000000" w:rsidP="00344B07">
            <w:pPr>
              <w:spacing w:after="120"/>
              <w:jc w:val="both"/>
              <w:outlineLvl w:val="2"/>
              <w:rPr>
                <w:rFonts w:eastAsia="Myriad Pro" w:cs="Myriad Pro"/>
                <w:kern w:val="24"/>
                <w:szCs w:val="20"/>
                <w:shd w:val="clear" w:color="auto" w:fill="FFFFFF"/>
              </w:rPr>
            </w:pPr>
            <w:r>
              <w:rPr>
                <w:rFonts w:eastAsia="Myriad Pro" w:cs="Myriad Pro"/>
                <w:kern w:val="24"/>
                <w:szCs w:val="20"/>
                <w:shd w:val="clear" w:color="auto" w:fill="FFFFFF"/>
                <w:lang w:val="lv-LV"/>
              </w:rPr>
              <w:pict w14:anchorId="2653E880">
                <v:rect id="_x0000_i1033" style="width:0;height:1.5pt" o:hralign="center" o:hrstd="t" o:hr="t" fillcolor="#a0a0a0" stroked="f"/>
              </w:pict>
            </w:r>
          </w:p>
          <w:p w14:paraId="00E3DE7F" w14:textId="77777777" w:rsidR="00344B07" w:rsidRPr="00344B07" w:rsidRDefault="00344B07" w:rsidP="00344B07">
            <w:pPr>
              <w:spacing w:after="120"/>
              <w:jc w:val="both"/>
              <w:outlineLvl w:val="2"/>
              <w:rPr>
                <w:rFonts w:eastAsia="Myriad Pro" w:cs="Myriad Pro"/>
                <w:kern w:val="24"/>
                <w:szCs w:val="20"/>
                <w:shd w:val="clear" w:color="auto" w:fill="FFFFFF"/>
              </w:rPr>
            </w:pPr>
            <w:r w:rsidRPr="00344B07">
              <w:rPr>
                <w:rFonts w:eastAsia="Myriad Pro" w:cs="Myriad Pro"/>
                <w:kern w:val="24"/>
                <w:szCs w:val="20"/>
                <w:shd w:val="clear" w:color="auto" w:fill="FFFFFF"/>
              </w:rPr>
              <w:t>[name of the expert]</w:t>
            </w:r>
          </w:p>
        </w:tc>
      </w:tr>
    </w:tbl>
    <w:p w14:paraId="6723573C" w14:textId="77777777" w:rsidR="00714C12" w:rsidRDefault="00714C12">
      <w:pPr>
        <w:spacing w:before="0" w:after="160"/>
        <w:rPr>
          <w:rFonts w:eastAsia="Myriad Pro" w:cs="Myriad Pro"/>
          <w:b/>
          <w:caps/>
          <w:szCs w:val="20"/>
          <w:lang w:val="en-US"/>
        </w:rPr>
      </w:pPr>
      <w:r>
        <w:rPr>
          <w:rFonts w:eastAsia="Myriad Pro" w:cs="Myriad Pro"/>
          <w:b/>
          <w:caps/>
          <w:szCs w:val="20"/>
          <w:lang w:val="en-US"/>
        </w:rPr>
        <w:br w:type="page"/>
      </w:r>
    </w:p>
    <w:p w14:paraId="7F2F3361" w14:textId="7EAD7DAD" w:rsidR="00344B07" w:rsidRPr="00344B07" w:rsidRDefault="00344B07" w:rsidP="00344B07">
      <w:pPr>
        <w:spacing w:before="0" w:after="120" w:line="240" w:lineRule="auto"/>
        <w:jc w:val="right"/>
        <w:rPr>
          <w:rFonts w:eastAsia="Myriad Pro" w:cs="Myriad Pro"/>
          <w:b/>
          <w:i/>
          <w:iCs/>
          <w:caps/>
          <w:szCs w:val="20"/>
          <w:lang w:val="en-US"/>
        </w:rPr>
      </w:pPr>
      <w:r w:rsidRPr="00344B07">
        <w:rPr>
          <w:rFonts w:eastAsia="Myriad Pro" w:cs="Myriad Pro"/>
          <w:b/>
          <w:caps/>
          <w:szCs w:val="20"/>
          <w:lang w:val="en-US"/>
        </w:rPr>
        <w:lastRenderedPageBreak/>
        <w:t>T</w:t>
      </w:r>
      <w:r w:rsidRPr="00344B07">
        <w:rPr>
          <w:rFonts w:eastAsia="Myriad Pro" w:cs="Myriad Pro"/>
          <w:b/>
          <w:i/>
          <w:iCs/>
          <w:caps/>
          <w:szCs w:val="20"/>
          <w:lang w:val="en-US"/>
        </w:rPr>
        <w:t xml:space="preserve">able No </w:t>
      </w:r>
      <w:r w:rsidR="00D855D4">
        <w:rPr>
          <w:rFonts w:eastAsia="Myriad Pro" w:cs="Myriad Pro"/>
          <w:b/>
          <w:i/>
          <w:iCs/>
          <w:caps/>
          <w:szCs w:val="20"/>
          <w:lang w:val="en-US"/>
        </w:rPr>
        <w:t>2</w:t>
      </w:r>
      <w:r w:rsidRPr="00344B07">
        <w:rPr>
          <w:rFonts w:eastAsia="Myriad Pro" w:cs="Myriad Pro"/>
          <w:b/>
          <w:i/>
          <w:iCs/>
          <w:caps/>
          <w:szCs w:val="20"/>
          <w:lang w:val="en-US"/>
        </w:rPr>
        <w:t xml:space="preserve"> (Section</w:t>
      </w:r>
      <w:r w:rsidR="00334B87">
        <w:rPr>
          <w:rFonts w:eastAsia="Myriad Pro" w:cs="Myriad Pro"/>
          <w:b/>
          <w:i/>
          <w:iCs/>
          <w:caps/>
          <w:szCs w:val="20"/>
          <w:lang w:val="en-US"/>
        </w:rPr>
        <w:t xml:space="preserve"> 8.4.2.</w:t>
      </w:r>
      <w:r w:rsidRPr="00344B07">
        <w:rPr>
          <w:rFonts w:eastAsia="Myriad Pro" w:cs="Myriad Pro"/>
          <w:b/>
          <w:i/>
          <w:iCs/>
          <w:caps/>
          <w:szCs w:val="20"/>
          <w:lang w:val="en-US"/>
        </w:rPr>
        <w:t xml:space="preserve"> of the regulations)</w:t>
      </w:r>
    </w:p>
    <w:p w14:paraId="50D305BA" w14:textId="77777777" w:rsidR="00344B07" w:rsidRPr="00344B07" w:rsidRDefault="00344B07" w:rsidP="00344B07">
      <w:pPr>
        <w:spacing w:before="0" w:after="120" w:line="240" w:lineRule="auto"/>
        <w:rPr>
          <w:rFonts w:eastAsia="Myriad Pro" w:cs="Myriad Pro"/>
          <w:b/>
          <w:i/>
          <w:iCs/>
          <w:caps/>
          <w:szCs w:val="20"/>
          <w:lang w:val="en-US"/>
        </w:rPr>
      </w:pPr>
      <w:r w:rsidRPr="00344B07">
        <w:rPr>
          <w:rFonts w:eastAsia="Myriad Pro" w:cs="Myriad Pro"/>
          <w:b/>
          <w:caps/>
          <w:szCs w:val="20"/>
          <w:lang w:val="en-US"/>
        </w:rPr>
        <w:t>General Information:</w:t>
      </w:r>
    </w:p>
    <w:p w14:paraId="4A8F8337" w14:textId="77777777" w:rsidR="00344B07" w:rsidRPr="00344B07" w:rsidRDefault="00344B07" w:rsidP="00344B07">
      <w:pPr>
        <w:spacing w:before="0" w:line="240" w:lineRule="auto"/>
        <w:rPr>
          <w:rFonts w:eastAsia="Myriad Pro" w:cs="Myriad Pro"/>
          <w:b/>
          <w:caps/>
          <w:szCs w:val="20"/>
          <w:lang w:val="en-US"/>
        </w:rPr>
      </w:pPr>
    </w:p>
    <w:p w14:paraId="7EA9BC3A" w14:textId="77777777" w:rsidR="00344B07" w:rsidRPr="00344B07" w:rsidRDefault="00344B07" w:rsidP="00344B07">
      <w:pPr>
        <w:spacing w:before="0" w:after="120" w:line="240" w:lineRule="auto"/>
        <w:rPr>
          <w:rFonts w:eastAsia="Myriad Pro" w:cs="Myriad Pro"/>
          <w:b/>
          <w:caps/>
          <w:szCs w:val="20"/>
          <w:lang w:val="en-US"/>
        </w:rPr>
      </w:pPr>
      <w:r w:rsidRPr="00344B07">
        <w:rPr>
          <w:rFonts w:eastAsia="Myriad Pro" w:cs="Myriad Pro"/>
          <w:b/>
          <w:bCs/>
          <w:color w:val="000000" w:themeColor="text1"/>
          <w:szCs w:val="20"/>
          <w:lang w:val="en-US"/>
        </w:rPr>
        <w:t>Key expert _______________ (Name, Surname</w:t>
      </w:r>
      <w:proofErr w:type="gramStart"/>
      <w:r w:rsidRPr="00344B07">
        <w:rPr>
          <w:rFonts w:eastAsia="Myriad Pro" w:cs="Myriad Pro"/>
          <w:b/>
          <w:bCs/>
          <w:color w:val="000000" w:themeColor="text1"/>
          <w:szCs w:val="20"/>
          <w:lang w:val="en-US"/>
        </w:rPr>
        <w:t>), _</w:t>
      </w:r>
      <w:proofErr w:type="gramEnd"/>
      <w:r w:rsidRPr="00344B07">
        <w:rPr>
          <w:rFonts w:eastAsia="Myriad Pro" w:cs="Myriad Pro"/>
          <w:b/>
          <w:bCs/>
          <w:color w:val="000000" w:themeColor="text1"/>
          <w:szCs w:val="20"/>
          <w:lang w:val="en-US"/>
        </w:rPr>
        <w:t xml:space="preserve">_______________________ (phone, </w:t>
      </w:r>
      <w:proofErr w:type="gramStart"/>
      <w:r w:rsidRPr="00344B07">
        <w:rPr>
          <w:rFonts w:eastAsia="Myriad Pro" w:cs="Myriad Pro"/>
          <w:b/>
          <w:bCs/>
          <w:color w:val="000000" w:themeColor="text1"/>
          <w:szCs w:val="20"/>
          <w:lang w:val="en-US"/>
        </w:rPr>
        <w:t>e-mail)_</w:t>
      </w:r>
      <w:proofErr w:type="gramEnd"/>
      <w:r w:rsidRPr="00344B07">
        <w:rPr>
          <w:rFonts w:eastAsia="Myriad Pro" w:cs="Myriad Pro"/>
          <w:b/>
          <w:bCs/>
          <w:color w:val="000000" w:themeColor="text1"/>
          <w:szCs w:val="20"/>
          <w:lang w:val="en-US"/>
        </w:rPr>
        <w:t>________________________</w:t>
      </w:r>
    </w:p>
    <w:p w14:paraId="50A708D0" w14:textId="319AD793" w:rsidR="00344B07" w:rsidRPr="00344B07" w:rsidRDefault="00344B07" w:rsidP="00344B07">
      <w:pPr>
        <w:spacing w:before="0" w:after="120" w:line="240" w:lineRule="auto"/>
        <w:rPr>
          <w:rFonts w:eastAsia="Myriad Pro" w:cs="Myriad Pro"/>
          <w:b/>
          <w:szCs w:val="20"/>
          <w:lang w:val="en-US"/>
        </w:rPr>
      </w:pPr>
      <w:r w:rsidRPr="00344B07">
        <w:rPr>
          <w:rFonts w:eastAsia="Myriad Pro" w:cs="Myriad Pro"/>
          <w:b/>
          <w:szCs w:val="20"/>
          <w:lang w:val="en-US"/>
        </w:rPr>
        <w:t xml:space="preserve">Proposed Key expert has </w:t>
      </w:r>
      <w:r w:rsidR="00951B7E" w:rsidRPr="001320A3">
        <w:rPr>
          <w:rFonts w:eastAsia="Myriad Pro" w:cs="Myriad Pro"/>
          <w:b/>
          <w:i/>
          <w:iCs/>
          <w:szCs w:val="20"/>
          <w:lang w:val="en-US"/>
        </w:rPr>
        <w:t>[</w:t>
      </w:r>
      <w:r w:rsidR="008F32AC" w:rsidRPr="001320A3">
        <w:rPr>
          <w:rFonts w:eastAsia="Myriad Pro" w:cs="Myriad Pro"/>
          <w:b/>
          <w:i/>
          <w:iCs/>
          <w:szCs w:val="20"/>
          <w:lang w:val="en-US"/>
        </w:rPr>
        <w:t>please indicate the</w:t>
      </w:r>
      <w:r w:rsidR="00520642">
        <w:rPr>
          <w:rFonts w:eastAsia="Myriad Pro" w:cs="Myriad Pro"/>
          <w:b/>
          <w:i/>
          <w:iCs/>
          <w:szCs w:val="20"/>
          <w:lang w:val="en-US"/>
        </w:rPr>
        <w:t xml:space="preserve"> </w:t>
      </w:r>
      <w:r w:rsidR="00520642" w:rsidRPr="00520642">
        <w:rPr>
          <w:rFonts w:eastAsia="Myriad Pro" w:cs="Myriad Pro"/>
          <w:b/>
          <w:i/>
          <w:iCs/>
          <w:szCs w:val="20"/>
          <w:lang w:val="en-US"/>
        </w:rPr>
        <w:t>qualification</w:t>
      </w:r>
      <w:r w:rsidR="008F32AC" w:rsidRPr="001320A3">
        <w:rPr>
          <w:rFonts w:eastAsia="Myriad Pro" w:cs="Myriad Pro"/>
          <w:b/>
          <w:i/>
          <w:iCs/>
          <w:szCs w:val="20"/>
          <w:lang w:val="en-US"/>
        </w:rPr>
        <w:t xml:space="preserve"> certificate title]</w:t>
      </w:r>
      <w:r w:rsidRPr="00344B07">
        <w:rPr>
          <w:rFonts w:eastAsia="Myriad Pro" w:cs="Myriad Pro"/>
          <w:b/>
          <w:szCs w:val="20"/>
          <w:lang w:val="en-US"/>
        </w:rPr>
        <w:t xml:space="preserve"> qualification or equivalent international qualification:</w:t>
      </w:r>
    </w:p>
    <w:tbl>
      <w:tblPr>
        <w:tblStyle w:val="TableGrid13"/>
        <w:tblW w:w="0" w:type="auto"/>
        <w:tblLook w:val="04A0" w:firstRow="1" w:lastRow="0" w:firstColumn="1" w:lastColumn="0" w:noHBand="0" w:noVBand="1"/>
      </w:tblPr>
      <w:tblGrid>
        <w:gridCol w:w="3491"/>
        <w:gridCol w:w="3484"/>
        <w:gridCol w:w="3489"/>
        <w:gridCol w:w="3484"/>
      </w:tblGrid>
      <w:tr w:rsidR="00344B07" w:rsidRPr="00344B07" w14:paraId="1D86A9DF" w14:textId="77777777" w:rsidTr="008220DF">
        <w:tc>
          <w:tcPr>
            <w:tcW w:w="14702" w:type="dxa"/>
            <w:gridSpan w:val="4"/>
            <w:shd w:val="clear" w:color="auto" w:fill="2F5496" w:themeFill="accent1" w:themeFillShade="BF"/>
          </w:tcPr>
          <w:p w14:paraId="3309E443" w14:textId="56227526" w:rsidR="00344B07" w:rsidRPr="00344B07" w:rsidRDefault="00344B07" w:rsidP="00344B07">
            <w:pPr>
              <w:spacing w:before="0" w:after="120"/>
              <w:jc w:val="center"/>
              <w:rPr>
                <w:rFonts w:eastAsia="Myriad Pro" w:cs="Myriad Pro"/>
                <w:b/>
                <w:szCs w:val="20"/>
              </w:rPr>
            </w:pPr>
            <w:r w:rsidRPr="00344B07">
              <w:rPr>
                <w:rFonts w:eastAsia="Myriad Pro" w:cs="Myriad Pro"/>
                <w:b/>
                <w:color w:val="F2F2F2" w:themeColor="background1" w:themeShade="F2"/>
                <w:szCs w:val="20"/>
              </w:rPr>
              <w:t xml:space="preserve">Type of certificate: </w:t>
            </w:r>
            <w:r w:rsidR="009C0DF7">
              <w:rPr>
                <w:rFonts w:eastAsia="Myriad Pro" w:cs="Myriad Pro"/>
                <w:b/>
                <w:color w:val="F2F2F2" w:themeColor="background1" w:themeShade="F2"/>
                <w:szCs w:val="20"/>
              </w:rPr>
              <w:t xml:space="preserve">[Please indicate the </w:t>
            </w:r>
            <w:r w:rsidR="00520642" w:rsidRPr="00520642">
              <w:rPr>
                <w:rFonts w:eastAsia="Myriad Pro" w:cs="Myriad Pro"/>
                <w:b/>
                <w:color w:val="F2F2F2" w:themeColor="background1" w:themeShade="F2"/>
                <w:szCs w:val="20"/>
              </w:rPr>
              <w:t>qualification</w:t>
            </w:r>
            <w:r w:rsidR="00520642">
              <w:rPr>
                <w:rFonts w:eastAsia="Myriad Pro" w:cs="Myriad Pro"/>
                <w:b/>
                <w:color w:val="F2F2F2" w:themeColor="background1" w:themeShade="F2"/>
                <w:szCs w:val="20"/>
              </w:rPr>
              <w:t xml:space="preserve"> </w:t>
            </w:r>
            <w:r w:rsidR="009C0DF7">
              <w:rPr>
                <w:rFonts w:eastAsia="Myriad Pro" w:cs="Myriad Pro"/>
                <w:b/>
                <w:color w:val="F2F2F2" w:themeColor="background1" w:themeShade="F2"/>
                <w:szCs w:val="20"/>
              </w:rPr>
              <w:t>certificate title]</w:t>
            </w:r>
            <w:r w:rsidRPr="00344B07">
              <w:rPr>
                <w:rFonts w:eastAsia="Myriad Pro" w:cs="Myriad Pro"/>
                <w:b/>
                <w:color w:val="F2F2F2" w:themeColor="background1" w:themeShade="F2"/>
                <w:szCs w:val="20"/>
                <w:vertAlign w:val="superscript"/>
              </w:rPr>
              <w:footnoteReference w:id="29"/>
            </w:r>
          </w:p>
        </w:tc>
      </w:tr>
      <w:tr w:rsidR="00344B07" w:rsidRPr="00344B07" w14:paraId="7B4E5475" w14:textId="77777777" w:rsidTr="008220DF">
        <w:tc>
          <w:tcPr>
            <w:tcW w:w="3675" w:type="dxa"/>
            <w:shd w:val="clear" w:color="auto" w:fill="2F5496" w:themeFill="accent1" w:themeFillShade="BF"/>
          </w:tcPr>
          <w:p w14:paraId="522F8715" w14:textId="77777777" w:rsidR="00344B07" w:rsidRPr="00344B07" w:rsidRDefault="00344B07" w:rsidP="00344B07">
            <w:pPr>
              <w:spacing w:before="0" w:after="120"/>
              <w:rPr>
                <w:rFonts w:eastAsia="Myriad Pro" w:cs="Myriad Pro"/>
                <w:b/>
                <w:szCs w:val="20"/>
              </w:rPr>
            </w:pPr>
            <w:r w:rsidRPr="00344B07">
              <w:rPr>
                <w:rFonts w:eastAsia="Myriad Pro" w:cs="Myriad Pro"/>
                <w:b/>
                <w:szCs w:val="20"/>
              </w:rPr>
              <w:t>Yes</w:t>
            </w:r>
          </w:p>
        </w:tc>
        <w:sdt>
          <w:sdtPr>
            <w:rPr>
              <w:rFonts w:eastAsia="Myriad Pro" w:cs="Myriad Pro"/>
              <w:b/>
              <w:szCs w:val="20"/>
            </w:rPr>
            <w:id w:val="-309871747"/>
            <w14:checkbox>
              <w14:checked w14:val="0"/>
              <w14:checkedState w14:val="2612" w14:font="MS Gothic"/>
              <w14:uncheckedState w14:val="2610" w14:font="MS Gothic"/>
            </w14:checkbox>
          </w:sdtPr>
          <w:sdtContent>
            <w:tc>
              <w:tcPr>
                <w:tcW w:w="3675" w:type="dxa"/>
              </w:tcPr>
              <w:p w14:paraId="045E1DE1" w14:textId="547C5D21" w:rsidR="00344B07" w:rsidRPr="00344B07" w:rsidRDefault="00BD0E11" w:rsidP="00344B07">
                <w:pPr>
                  <w:spacing w:before="0" w:after="120"/>
                  <w:rPr>
                    <w:rFonts w:eastAsia="Myriad Pro" w:cs="Myriad Pro"/>
                    <w:b/>
                    <w:szCs w:val="20"/>
                  </w:rPr>
                </w:pPr>
                <w:r>
                  <w:rPr>
                    <w:rFonts w:ascii="MS Gothic" w:eastAsia="MS Gothic" w:hAnsi="MS Gothic" w:cs="Myriad Pro" w:hint="eastAsia"/>
                    <w:b/>
                    <w:szCs w:val="20"/>
                  </w:rPr>
                  <w:t>☐</w:t>
                </w:r>
              </w:p>
            </w:tc>
          </w:sdtContent>
        </w:sdt>
        <w:tc>
          <w:tcPr>
            <w:tcW w:w="3676" w:type="dxa"/>
            <w:shd w:val="clear" w:color="auto" w:fill="2F5496" w:themeFill="accent1" w:themeFillShade="BF"/>
          </w:tcPr>
          <w:p w14:paraId="29ACEDC6" w14:textId="77777777" w:rsidR="00344B07" w:rsidRPr="00344B07" w:rsidRDefault="00344B07" w:rsidP="00344B07">
            <w:pPr>
              <w:spacing w:before="0" w:after="120"/>
              <w:rPr>
                <w:rFonts w:eastAsia="Myriad Pro" w:cs="Myriad Pro"/>
                <w:b/>
                <w:szCs w:val="20"/>
              </w:rPr>
            </w:pPr>
            <w:r w:rsidRPr="00344B07">
              <w:rPr>
                <w:rFonts w:eastAsia="Myriad Pro" w:cs="Myriad Pro"/>
                <w:b/>
                <w:color w:val="F2F2F2" w:themeColor="background1" w:themeShade="F2"/>
                <w:szCs w:val="20"/>
              </w:rPr>
              <w:t>No</w:t>
            </w:r>
          </w:p>
        </w:tc>
        <w:sdt>
          <w:sdtPr>
            <w:rPr>
              <w:rFonts w:eastAsia="Myriad Pro" w:cs="Myriad Pro"/>
              <w:b/>
              <w:szCs w:val="20"/>
            </w:rPr>
            <w:id w:val="1970016129"/>
            <w14:checkbox>
              <w14:checked w14:val="0"/>
              <w14:checkedState w14:val="2612" w14:font="MS Gothic"/>
              <w14:uncheckedState w14:val="2610" w14:font="MS Gothic"/>
            </w14:checkbox>
          </w:sdtPr>
          <w:sdtContent>
            <w:tc>
              <w:tcPr>
                <w:tcW w:w="3676" w:type="dxa"/>
              </w:tcPr>
              <w:p w14:paraId="6A2A7EC6" w14:textId="77777777" w:rsidR="00344B07" w:rsidRPr="00344B07" w:rsidRDefault="00C31606" w:rsidP="00344B07">
                <w:pPr>
                  <w:spacing w:before="0" w:after="120"/>
                  <w:rPr>
                    <w:rFonts w:eastAsia="Myriad Pro" w:cs="Myriad Pro"/>
                    <w:b/>
                    <w:szCs w:val="20"/>
                  </w:rPr>
                </w:pPr>
                <w:r>
                  <w:rPr>
                    <w:rFonts w:ascii="MS Gothic" w:eastAsia="MS Gothic" w:hAnsi="MS Gothic" w:cs="Myriad Pro" w:hint="eastAsia"/>
                    <w:b/>
                    <w:szCs w:val="20"/>
                  </w:rPr>
                  <w:t>☐</w:t>
                </w:r>
              </w:p>
            </w:tc>
          </w:sdtContent>
        </w:sdt>
      </w:tr>
      <w:tr w:rsidR="00344B07" w:rsidRPr="00344B07" w14:paraId="4D217704" w14:textId="77777777" w:rsidTr="00F129A5">
        <w:tc>
          <w:tcPr>
            <w:tcW w:w="14702" w:type="dxa"/>
            <w:gridSpan w:val="4"/>
            <w:shd w:val="clear" w:color="auto" w:fill="D0CECE" w:themeFill="background2" w:themeFillShade="E6"/>
          </w:tcPr>
          <w:p w14:paraId="070B073E" w14:textId="77777777" w:rsidR="00344B07" w:rsidRPr="00344B07" w:rsidRDefault="00344B07" w:rsidP="00344B07">
            <w:pPr>
              <w:spacing w:before="0" w:after="120"/>
              <w:jc w:val="center"/>
              <w:rPr>
                <w:rFonts w:eastAsia="Myriad Pro" w:cs="Myriad Pro"/>
                <w:b/>
                <w:szCs w:val="20"/>
              </w:rPr>
            </w:pPr>
            <w:r w:rsidRPr="00344B07">
              <w:rPr>
                <w:rFonts w:eastAsia="Myriad Pro" w:cs="Myriad Pro"/>
                <w:b/>
                <w:szCs w:val="20"/>
              </w:rPr>
              <w:t>Data of the certificate</w:t>
            </w:r>
          </w:p>
        </w:tc>
      </w:tr>
      <w:tr w:rsidR="00344B07" w:rsidRPr="00344B07" w14:paraId="5E51B7EF" w14:textId="77777777" w:rsidTr="008220DF">
        <w:tc>
          <w:tcPr>
            <w:tcW w:w="7350" w:type="dxa"/>
            <w:gridSpan w:val="2"/>
            <w:shd w:val="clear" w:color="auto" w:fill="2F5496" w:themeFill="accent1" w:themeFillShade="BF"/>
            <w:vAlign w:val="center"/>
          </w:tcPr>
          <w:p w14:paraId="17DFB5B6" w14:textId="77777777" w:rsidR="00344B07" w:rsidRPr="00344B07" w:rsidRDefault="00344B07" w:rsidP="00344B07">
            <w:pPr>
              <w:spacing w:before="0" w:after="120"/>
              <w:jc w:val="center"/>
              <w:rPr>
                <w:rFonts w:eastAsia="Myriad Pro" w:cs="Myriad Pro"/>
                <w:b/>
                <w:color w:val="F2F2F2" w:themeColor="background1" w:themeShade="F2"/>
                <w:szCs w:val="20"/>
              </w:rPr>
            </w:pPr>
            <w:r w:rsidRPr="00344B07">
              <w:rPr>
                <w:rFonts w:eastAsia="Myriad Pro" w:cs="Myriad Pro"/>
                <w:b/>
                <w:color w:val="F2F2F2" w:themeColor="background1" w:themeShade="F2"/>
                <w:szCs w:val="20"/>
              </w:rPr>
              <w:t>Number</w:t>
            </w:r>
          </w:p>
        </w:tc>
        <w:tc>
          <w:tcPr>
            <w:tcW w:w="7352" w:type="dxa"/>
            <w:gridSpan w:val="2"/>
            <w:shd w:val="clear" w:color="auto" w:fill="2F5496" w:themeFill="accent1" w:themeFillShade="BF"/>
            <w:vAlign w:val="center"/>
          </w:tcPr>
          <w:p w14:paraId="7C4AD81C" w14:textId="77777777" w:rsidR="00344B07" w:rsidRPr="00344B07" w:rsidRDefault="00344B07" w:rsidP="00344B07">
            <w:pPr>
              <w:spacing w:before="0" w:after="120"/>
              <w:jc w:val="center"/>
              <w:rPr>
                <w:rFonts w:eastAsia="Myriad Pro" w:cs="Myriad Pro"/>
                <w:b/>
                <w:color w:val="F2F2F2" w:themeColor="background1" w:themeShade="F2"/>
                <w:szCs w:val="20"/>
              </w:rPr>
            </w:pPr>
            <w:r w:rsidRPr="00344B07">
              <w:rPr>
                <w:rFonts w:eastAsia="Myriad Pro" w:cs="Myriad Pro"/>
                <w:b/>
                <w:color w:val="F2F2F2" w:themeColor="background1" w:themeShade="F2"/>
                <w:szCs w:val="20"/>
              </w:rPr>
              <w:t>Issue date</w:t>
            </w:r>
          </w:p>
        </w:tc>
      </w:tr>
      <w:tr w:rsidR="00344B07" w:rsidRPr="00344B07" w14:paraId="3CF5442E" w14:textId="77777777">
        <w:tc>
          <w:tcPr>
            <w:tcW w:w="7350" w:type="dxa"/>
            <w:gridSpan w:val="2"/>
          </w:tcPr>
          <w:p w14:paraId="000A3F25" w14:textId="77777777" w:rsidR="00344B07" w:rsidRPr="00344B07" w:rsidRDefault="00344B07" w:rsidP="00344B07">
            <w:pPr>
              <w:spacing w:before="0" w:after="120"/>
              <w:rPr>
                <w:rFonts w:eastAsia="Myriad Pro" w:cs="Myriad Pro"/>
                <w:b/>
                <w:szCs w:val="20"/>
              </w:rPr>
            </w:pPr>
          </w:p>
        </w:tc>
        <w:tc>
          <w:tcPr>
            <w:tcW w:w="7352" w:type="dxa"/>
            <w:gridSpan w:val="2"/>
          </w:tcPr>
          <w:p w14:paraId="24251076" w14:textId="77777777" w:rsidR="00344B07" w:rsidRPr="00344B07" w:rsidRDefault="00344B07" w:rsidP="00344B07">
            <w:pPr>
              <w:spacing w:before="0" w:after="120"/>
              <w:rPr>
                <w:rFonts w:eastAsia="Myriad Pro" w:cs="Myriad Pro"/>
                <w:b/>
                <w:szCs w:val="20"/>
              </w:rPr>
            </w:pPr>
          </w:p>
        </w:tc>
      </w:tr>
    </w:tbl>
    <w:p w14:paraId="28455A80" w14:textId="77777777" w:rsidR="00344B07" w:rsidRPr="00344B07" w:rsidRDefault="00344B07" w:rsidP="00344B07">
      <w:pPr>
        <w:spacing w:before="0" w:line="240" w:lineRule="auto"/>
        <w:rPr>
          <w:rFonts w:eastAsia="Myriad Pro" w:cs="Myriad Pro"/>
          <w:b/>
          <w:caps/>
          <w:szCs w:val="20"/>
          <w:lang w:val="en-US"/>
        </w:rPr>
      </w:pPr>
    </w:p>
    <w:p w14:paraId="32945E36" w14:textId="77777777" w:rsidR="00C4152F" w:rsidRPr="00344B07" w:rsidRDefault="00344B07" w:rsidP="00C4152F">
      <w:pPr>
        <w:spacing w:after="120" w:line="240" w:lineRule="auto"/>
        <w:jc w:val="both"/>
        <w:rPr>
          <w:rFonts w:eastAsiaTheme="minorEastAsia" w:cs="Times New Roman"/>
          <w:color w:val="000000" w:themeColor="text1"/>
          <w:szCs w:val="20"/>
          <w:lang w:val="en-GB"/>
        </w:rPr>
      </w:pPr>
      <w:bookmarkStart w:id="826" w:name="_Hlk181099879"/>
      <w:r w:rsidRPr="00344B07">
        <w:rPr>
          <w:rFonts w:eastAsiaTheme="minorEastAsia" w:cs="Times New Roman"/>
          <w:color w:val="000000" w:themeColor="text1"/>
          <w:szCs w:val="20"/>
          <w:lang w:val="en-GB"/>
        </w:rPr>
        <w:t xml:space="preserve">I confirm that I have consented that my candidature is proposed in the Open competition </w:t>
      </w:r>
      <w:r w:rsidR="00C4152F" w:rsidRPr="00344B07">
        <w:rPr>
          <w:rFonts w:eastAsiaTheme="minorEastAsia" w:cs="Times New Roman"/>
          <w:color w:val="000000" w:themeColor="text1"/>
          <w:szCs w:val="20"/>
          <w:lang w:val="en-GB"/>
        </w:rPr>
        <w:t>“</w:t>
      </w:r>
      <w:r w:rsidR="00C4152F">
        <w:rPr>
          <w:rFonts w:eastAsiaTheme="minorEastAsia" w:cs="Times New Roman"/>
          <w:color w:val="000000" w:themeColor="text1"/>
          <w:szCs w:val="20"/>
          <w:lang w:val="en-GB"/>
        </w:rPr>
        <w:t>Functional audit of RB Rail AS</w:t>
      </w:r>
      <w:r w:rsidR="00C4152F" w:rsidRPr="00344B07">
        <w:rPr>
          <w:rFonts w:eastAsiaTheme="minorEastAsia" w:cs="Times New Roman"/>
          <w:color w:val="000000" w:themeColor="text1"/>
          <w:szCs w:val="20"/>
          <w:lang w:val="en-GB"/>
        </w:rPr>
        <w:t>”, ID No RBR 202</w:t>
      </w:r>
      <w:r w:rsidR="00C4152F">
        <w:rPr>
          <w:rFonts w:eastAsiaTheme="minorEastAsia" w:cs="Times New Roman"/>
          <w:color w:val="000000" w:themeColor="text1"/>
          <w:szCs w:val="20"/>
          <w:lang w:val="en-GB"/>
        </w:rPr>
        <w:t>6</w:t>
      </w:r>
      <w:r w:rsidR="00C4152F" w:rsidRPr="00344B07">
        <w:rPr>
          <w:rFonts w:eastAsiaTheme="minorEastAsia" w:cs="Times New Roman"/>
          <w:color w:val="000000" w:themeColor="text1"/>
          <w:szCs w:val="20"/>
          <w:lang w:val="en-GB"/>
        </w:rPr>
        <w:t>/</w:t>
      </w:r>
      <w:r w:rsidR="00C4152F">
        <w:rPr>
          <w:rFonts w:eastAsiaTheme="minorEastAsia" w:cs="Times New Roman"/>
          <w:color w:val="000000" w:themeColor="text1"/>
          <w:szCs w:val="20"/>
          <w:lang w:val="en-GB"/>
        </w:rPr>
        <w:t>5</w:t>
      </w:r>
      <w:r w:rsidR="00C4152F" w:rsidRPr="00344B07">
        <w:rPr>
          <w:rFonts w:eastAsiaTheme="minorEastAsia" w:cs="Times New Roman"/>
          <w:color w:val="000000" w:themeColor="text1"/>
          <w:szCs w:val="20"/>
          <w:lang w:val="en-GB"/>
        </w:rPr>
        <w:t>.</w:t>
      </w:r>
    </w:p>
    <w:p w14:paraId="2BD5CFAE" w14:textId="00EF0182" w:rsidR="00344B07" w:rsidRPr="00344B07" w:rsidRDefault="00344B07" w:rsidP="00344B07">
      <w:pPr>
        <w:spacing w:after="120" w:line="240" w:lineRule="auto"/>
        <w:jc w:val="both"/>
        <w:rPr>
          <w:rFonts w:eastAsiaTheme="minorEastAsia" w:cs="Times New Roman"/>
          <w:color w:val="000000" w:themeColor="text1"/>
          <w:szCs w:val="20"/>
          <w:lang w:val="en-GB"/>
        </w:rPr>
      </w:pPr>
      <w:r w:rsidRPr="00344B07">
        <w:rPr>
          <w:rFonts w:eastAsiaTheme="minorEastAsia" w:cs="Times New Roman"/>
          <w:color w:val="000000" w:themeColor="text1"/>
          <w:szCs w:val="20"/>
          <w:lang w:val="en-GB"/>
        </w:rPr>
        <w:t xml:space="preserve">I confirm that my objectivity and neutrality as proposed Key expert is valid on the last day of the proposal submission </w:t>
      </w:r>
      <w:proofErr w:type="gramStart"/>
      <w:r w:rsidRPr="00344B07">
        <w:rPr>
          <w:rFonts w:eastAsiaTheme="minorEastAsia" w:cs="Times New Roman"/>
          <w:color w:val="000000" w:themeColor="text1"/>
          <w:szCs w:val="20"/>
          <w:lang w:val="en-GB"/>
        </w:rPr>
        <w:t>deadline, and</w:t>
      </w:r>
      <w:proofErr w:type="gramEnd"/>
      <w:r w:rsidRPr="00344B07">
        <w:rPr>
          <w:rFonts w:eastAsiaTheme="minorEastAsia" w:cs="Times New Roman"/>
          <w:color w:val="000000" w:themeColor="text1"/>
          <w:szCs w:val="20"/>
          <w:lang w:val="en-GB"/>
        </w:rPr>
        <w:t xml:space="preserve"> confirm that I will not be in a conflict of interest during execution of the Contract.</w:t>
      </w:r>
    </w:p>
    <w:p w14:paraId="728F815C" w14:textId="68D353A3" w:rsidR="00344B07" w:rsidRPr="00344B07" w:rsidRDefault="00344B07" w:rsidP="00344B07">
      <w:pPr>
        <w:spacing w:after="120" w:line="240" w:lineRule="auto"/>
        <w:jc w:val="both"/>
        <w:rPr>
          <w:rFonts w:eastAsiaTheme="minorEastAsia" w:cs="Times New Roman"/>
          <w:color w:val="000000" w:themeColor="text1"/>
          <w:szCs w:val="20"/>
          <w:lang w:val="en-GB"/>
        </w:rPr>
      </w:pPr>
      <w:r w:rsidRPr="00344B07">
        <w:rPr>
          <w:rFonts w:eastAsiaTheme="minorEastAsia" w:cs="Times New Roman"/>
          <w:color w:val="000000" w:themeColor="text1"/>
          <w:szCs w:val="20"/>
          <w:lang w:val="en-GB"/>
        </w:rPr>
        <w:t>I confirm that in case the Tenderer [</w:t>
      </w:r>
      <w:r w:rsidRPr="00344B07">
        <w:rPr>
          <w:rFonts w:eastAsiaTheme="minorEastAsia" w:cs="Times New Roman"/>
          <w:i/>
          <w:color w:val="000000" w:themeColor="text1"/>
          <w:szCs w:val="20"/>
          <w:u w:val="single"/>
          <w:lang w:val="en-GB"/>
        </w:rPr>
        <w:t>name of the Tenderer or members of the partnership</w:t>
      </w:r>
      <w:r w:rsidRPr="00344B07">
        <w:rPr>
          <w:rFonts w:eastAsiaTheme="minorEastAsia" w:cs="Times New Roman"/>
          <w:color w:val="000000" w:themeColor="text1"/>
          <w:szCs w:val="20"/>
          <w:lang w:val="en-GB"/>
        </w:rPr>
        <w:t>] will conclude the Contract as the result of the Open competition I will participate as Key expert in the execution of the Contract.</w:t>
      </w:r>
    </w:p>
    <w:p w14:paraId="0662A893" w14:textId="77777777" w:rsidR="00344B07" w:rsidRPr="00344B07" w:rsidRDefault="00344B07" w:rsidP="00344B07">
      <w:pPr>
        <w:spacing w:after="120" w:line="240" w:lineRule="auto"/>
        <w:jc w:val="both"/>
        <w:rPr>
          <w:rFonts w:eastAsiaTheme="minorEastAsia" w:cs="Times New Roman"/>
          <w:b/>
          <w:bCs/>
          <w:color w:val="000000" w:themeColor="text1"/>
          <w:szCs w:val="20"/>
          <w:lang w:val="en-GB"/>
        </w:rPr>
      </w:pPr>
      <w:r w:rsidRPr="00344B07">
        <w:rPr>
          <w:rFonts w:eastAsiaTheme="minorEastAsia" w:cs="Times New Roman"/>
          <w:b/>
          <w:bCs/>
          <w:color w:val="000000" w:themeColor="text1"/>
          <w:szCs w:val="20"/>
          <w:lang w:val="en-GB"/>
        </w:rPr>
        <w:t>Enclosed:</w:t>
      </w:r>
    </w:p>
    <w:p w14:paraId="52D72187" w14:textId="7CC382F9" w:rsidR="00344B07" w:rsidRPr="00344B07" w:rsidRDefault="0017495E" w:rsidP="00344B07">
      <w:pPr>
        <w:spacing w:after="120" w:line="240" w:lineRule="auto"/>
        <w:jc w:val="both"/>
        <w:rPr>
          <w:rFonts w:eastAsiaTheme="minorEastAsia" w:cs="Times New Roman"/>
          <w:color w:val="000000" w:themeColor="text1"/>
          <w:szCs w:val="20"/>
          <w:lang w:val="en-GB"/>
        </w:rPr>
      </w:pPr>
      <w:r w:rsidRPr="0017495E">
        <w:rPr>
          <w:rFonts w:eastAsiaTheme="minorEastAsia" w:cs="Times New Roman"/>
          <w:color w:val="000000" w:themeColor="text1"/>
          <w:szCs w:val="20"/>
          <w:lang w:val="en-GB"/>
        </w:rPr>
        <w:t>[Please indicate the</w:t>
      </w:r>
      <w:r w:rsidR="00520642">
        <w:rPr>
          <w:rFonts w:eastAsiaTheme="minorEastAsia" w:cs="Times New Roman"/>
          <w:color w:val="000000" w:themeColor="text1"/>
          <w:szCs w:val="20"/>
          <w:lang w:val="en-GB"/>
        </w:rPr>
        <w:t xml:space="preserve"> qualification</w:t>
      </w:r>
      <w:r w:rsidRPr="0017495E">
        <w:rPr>
          <w:rFonts w:eastAsiaTheme="minorEastAsia" w:cs="Times New Roman"/>
          <w:color w:val="000000" w:themeColor="text1"/>
          <w:szCs w:val="20"/>
          <w:lang w:val="en-GB"/>
        </w:rPr>
        <w:t xml:space="preserve"> certificate title]</w:t>
      </w:r>
      <w:r w:rsidR="00344B07" w:rsidRPr="00344B07">
        <w:rPr>
          <w:rFonts w:eastAsiaTheme="minorEastAsia" w:cs="Times New Roman"/>
          <w:color w:val="000000" w:themeColor="text1"/>
          <w:szCs w:val="20"/>
          <w:lang w:val="en-US"/>
        </w:rPr>
        <w:t xml:space="preserve"> or equivalent</w:t>
      </w:r>
      <w:r w:rsidR="00344B07" w:rsidRPr="00344B07">
        <w:rPr>
          <w:rFonts w:eastAsiaTheme="minorEastAsia" w:cs="Times New Roman"/>
          <w:i/>
          <w:color w:val="000000" w:themeColor="text1"/>
          <w:szCs w:val="20"/>
          <w:lang w:val="en-GB"/>
        </w:rPr>
        <w:t xml:space="preserve">. </w:t>
      </w:r>
    </w:p>
    <w:tbl>
      <w:tblPr>
        <w:tblStyle w:val="TableGrid1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3280"/>
        <w:gridCol w:w="4942"/>
      </w:tblGrid>
      <w:tr w:rsidR="00344B07" w:rsidRPr="00344B07" w14:paraId="5CC85AF5" w14:textId="77777777">
        <w:trPr>
          <w:jc w:val="center"/>
        </w:trPr>
        <w:tc>
          <w:tcPr>
            <w:tcW w:w="2835" w:type="dxa"/>
          </w:tcPr>
          <w:p w14:paraId="222E0BE4" w14:textId="77777777" w:rsidR="00344B07" w:rsidRPr="00344B07" w:rsidRDefault="00000000" w:rsidP="00344B07">
            <w:pPr>
              <w:spacing w:after="120"/>
              <w:jc w:val="both"/>
              <w:outlineLvl w:val="2"/>
              <w:rPr>
                <w:kern w:val="24"/>
                <w:szCs w:val="20"/>
                <w:shd w:val="clear" w:color="auto" w:fill="FFFFFF"/>
              </w:rPr>
            </w:pPr>
            <w:r>
              <w:rPr>
                <w:rFonts w:eastAsiaTheme="minorHAnsi" w:cstheme="minorBidi"/>
                <w:kern w:val="24"/>
                <w:szCs w:val="20"/>
                <w:shd w:val="clear" w:color="auto" w:fill="FFFFFF"/>
                <w:lang w:val="lv-LV"/>
              </w:rPr>
              <w:pict w14:anchorId="7C0B43F9">
                <v:rect id="_x0000_i1034" style="width:0;height:1.5pt" o:hralign="center" o:hrstd="t" o:hr="t" fillcolor="#a0a0a0" stroked="f"/>
              </w:pict>
            </w:r>
          </w:p>
          <w:p w14:paraId="5B8AE71E" w14:textId="77777777" w:rsidR="00344B07" w:rsidRPr="00344B07" w:rsidRDefault="00344B07" w:rsidP="00344B07">
            <w:pPr>
              <w:spacing w:after="120"/>
              <w:jc w:val="both"/>
              <w:outlineLvl w:val="2"/>
              <w:rPr>
                <w:kern w:val="24"/>
                <w:szCs w:val="20"/>
                <w:shd w:val="clear" w:color="auto" w:fill="FFFFFF"/>
              </w:rPr>
            </w:pPr>
            <w:r w:rsidRPr="00344B07">
              <w:rPr>
                <w:rFonts w:eastAsia="Myriad Pro" w:cs="Myriad Pro"/>
                <w:kern w:val="24"/>
                <w:szCs w:val="20"/>
                <w:shd w:val="clear" w:color="auto" w:fill="FFFFFF"/>
              </w:rPr>
              <w:lastRenderedPageBreak/>
              <w:t>[date of signing]</w:t>
            </w:r>
          </w:p>
        </w:tc>
        <w:tc>
          <w:tcPr>
            <w:tcW w:w="3280" w:type="dxa"/>
          </w:tcPr>
          <w:p w14:paraId="7AD15A10" w14:textId="77777777" w:rsidR="00344B07" w:rsidRPr="00344B07" w:rsidRDefault="00000000" w:rsidP="00344B07">
            <w:pPr>
              <w:spacing w:after="120"/>
              <w:jc w:val="both"/>
              <w:outlineLvl w:val="2"/>
              <w:rPr>
                <w:kern w:val="24"/>
                <w:szCs w:val="20"/>
                <w:shd w:val="clear" w:color="auto" w:fill="FFFFFF"/>
              </w:rPr>
            </w:pPr>
            <w:r>
              <w:rPr>
                <w:rFonts w:eastAsiaTheme="minorHAnsi" w:cstheme="minorBidi"/>
                <w:kern w:val="24"/>
                <w:szCs w:val="20"/>
                <w:shd w:val="clear" w:color="auto" w:fill="FFFFFF"/>
                <w:lang w:val="lv-LV"/>
              </w:rPr>
              <w:lastRenderedPageBreak/>
              <w:pict w14:anchorId="573BA09D">
                <v:rect id="_x0000_i1035" style="width:0;height:1.5pt" o:hralign="center" o:hrstd="t" o:hr="t" fillcolor="#a0a0a0" stroked="f"/>
              </w:pict>
            </w:r>
          </w:p>
          <w:p w14:paraId="4C7914CB" w14:textId="77777777" w:rsidR="00344B07" w:rsidRPr="00344B07" w:rsidRDefault="00344B07" w:rsidP="00344B07">
            <w:pPr>
              <w:spacing w:after="120"/>
              <w:jc w:val="center"/>
              <w:outlineLvl w:val="2"/>
              <w:rPr>
                <w:rFonts w:eastAsia="Myriad Pro" w:cs="Myriad Pro"/>
                <w:kern w:val="24"/>
                <w:szCs w:val="20"/>
                <w:shd w:val="clear" w:color="auto" w:fill="FFFFFF"/>
              </w:rPr>
            </w:pPr>
            <w:r w:rsidRPr="00344B07">
              <w:rPr>
                <w:rFonts w:eastAsia="Myriad Pro" w:cs="Myriad Pro"/>
                <w:kern w:val="24"/>
                <w:szCs w:val="20"/>
                <w:shd w:val="clear" w:color="auto" w:fill="FFFFFF"/>
              </w:rPr>
              <w:lastRenderedPageBreak/>
              <w:t>[signature]</w:t>
            </w:r>
          </w:p>
        </w:tc>
        <w:tc>
          <w:tcPr>
            <w:tcW w:w="4942" w:type="dxa"/>
          </w:tcPr>
          <w:p w14:paraId="5C1F88AF" w14:textId="77777777" w:rsidR="00344B07" w:rsidRPr="00344B07" w:rsidRDefault="00000000" w:rsidP="00344B07">
            <w:pPr>
              <w:spacing w:after="120"/>
              <w:jc w:val="both"/>
              <w:outlineLvl w:val="2"/>
              <w:rPr>
                <w:rFonts w:eastAsia="Myriad Pro" w:cs="Myriad Pro"/>
                <w:kern w:val="24"/>
                <w:szCs w:val="20"/>
                <w:shd w:val="clear" w:color="auto" w:fill="FFFFFF"/>
              </w:rPr>
            </w:pPr>
            <w:r>
              <w:rPr>
                <w:rFonts w:eastAsia="Myriad Pro" w:cs="Myriad Pro"/>
                <w:kern w:val="24"/>
                <w:szCs w:val="20"/>
                <w:shd w:val="clear" w:color="auto" w:fill="FFFFFF"/>
                <w:lang w:val="lv-LV"/>
              </w:rPr>
              <w:lastRenderedPageBreak/>
              <w:pict w14:anchorId="258D9C4D">
                <v:rect id="_x0000_i1036" style="width:0;height:1.5pt" o:hralign="center" o:hrstd="t" o:hr="t" fillcolor="#a0a0a0" stroked="f"/>
              </w:pict>
            </w:r>
          </w:p>
          <w:p w14:paraId="40CB92B7" w14:textId="77777777" w:rsidR="00344B07" w:rsidRPr="00344B07" w:rsidRDefault="00344B07" w:rsidP="00344B07">
            <w:pPr>
              <w:spacing w:after="120"/>
              <w:jc w:val="both"/>
              <w:outlineLvl w:val="2"/>
              <w:rPr>
                <w:rFonts w:eastAsia="Myriad Pro" w:cs="Myriad Pro"/>
                <w:kern w:val="24"/>
                <w:szCs w:val="20"/>
                <w:shd w:val="clear" w:color="auto" w:fill="FFFFFF"/>
              </w:rPr>
            </w:pPr>
            <w:r w:rsidRPr="00344B07">
              <w:rPr>
                <w:rFonts w:eastAsia="Myriad Pro" w:cs="Myriad Pro"/>
                <w:kern w:val="24"/>
                <w:szCs w:val="20"/>
                <w:shd w:val="clear" w:color="auto" w:fill="FFFFFF"/>
              </w:rPr>
              <w:lastRenderedPageBreak/>
              <w:t>[name of the expert]</w:t>
            </w:r>
          </w:p>
        </w:tc>
      </w:tr>
      <w:bookmarkEnd w:id="822"/>
      <w:bookmarkEnd w:id="823"/>
      <w:bookmarkEnd w:id="824"/>
      <w:bookmarkEnd w:id="825"/>
      <w:bookmarkEnd w:id="826"/>
    </w:tbl>
    <w:p w14:paraId="1721FB54" w14:textId="49286F0C" w:rsidR="00344B07" w:rsidRDefault="00344B07">
      <w:pPr>
        <w:spacing w:before="0" w:after="160"/>
        <w:rPr>
          <w:rFonts w:ascii="Arial" w:eastAsiaTheme="majorEastAsia" w:hAnsi="Arial" w:cs="Arial"/>
          <w:b/>
          <w:caps/>
          <w:color w:val="2F5496" w:themeColor="accent1" w:themeShade="BF"/>
          <w:szCs w:val="20"/>
        </w:rPr>
      </w:pPr>
    </w:p>
    <w:p w14:paraId="071FE08C" w14:textId="77777777" w:rsidR="003C7A0D" w:rsidRDefault="003C7A0D" w:rsidP="00F235D2">
      <w:pPr>
        <w:pStyle w:val="Heading1"/>
        <w:spacing w:before="120" w:after="120"/>
        <w:ind w:left="720"/>
        <w:jc w:val="right"/>
        <w:rPr>
          <w:rFonts w:ascii="Arial" w:hAnsi="Arial" w:cs="Arial"/>
          <w:sz w:val="20"/>
          <w:szCs w:val="20"/>
        </w:rPr>
        <w:sectPr w:rsidR="003C7A0D" w:rsidSect="004569AA">
          <w:pgSz w:w="16838" w:h="11906" w:orient="landscape"/>
          <w:pgMar w:top="1440" w:right="1440" w:bottom="1440" w:left="1440" w:header="425" w:footer="709" w:gutter="0"/>
          <w:cols w:space="708"/>
          <w:docGrid w:linePitch="360"/>
        </w:sectPr>
      </w:pPr>
    </w:p>
    <w:p w14:paraId="1A991EEC" w14:textId="09DE4745" w:rsidR="003619E7" w:rsidRPr="002F5F95" w:rsidRDefault="003619E7" w:rsidP="00F235D2">
      <w:pPr>
        <w:pStyle w:val="Heading1"/>
        <w:spacing w:before="120" w:after="120"/>
        <w:ind w:left="720"/>
        <w:jc w:val="right"/>
        <w:rPr>
          <w:rFonts w:ascii="Arial" w:hAnsi="Arial" w:cs="Arial"/>
          <w:sz w:val="20"/>
          <w:szCs w:val="20"/>
        </w:rPr>
      </w:pPr>
      <w:r w:rsidRPr="002F5F95">
        <w:rPr>
          <w:rFonts w:ascii="Arial" w:hAnsi="Arial" w:cs="Arial"/>
          <w:sz w:val="20"/>
          <w:szCs w:val="20"/>
        </w:rPr>
        <w:lastRenderedPageBreak/>
        <w:t>Annex</w:t>
      </w:r>
      <w:r w:rsidR="00F240C5">
        <w:rPr>
          <w:rFonts w:ascii="Arial" w:hAnsi="Arial" w:cs="Arial"/>
          <w:sz w:val="20"/>
          <w:szCs w:val="20"/>
        </w:rPr>
        <w:t xml:space="preserve"> no</w:t>
      </w:r>
      <w:r w:rsidRPr="002F5F95">
        <w:rPr>
          <w:rFonts w:ascii="Arial" w:hAnsi="Arial" w:cs="Arial"/>
          <w:sz w:val="20"/>
          <w:szCs w:val="20"/>
        </w:rPr>
        <w:t xml:space="preserve"> </w:t>
      </w:r>
      <w:r w:rsidR="00714C12">
        <w:rPr>
          <w:rFonts w:ascii="Arial" w:hAnsi="Arial" w:cs="Arial"/>
          <w:sz w:val="20"/>
          <w:szCs w:val="20"/>
        </w:rPr>
        <w:t>6</w:t>
      </w:r>
      <w:r w:rsidRPr="002F5F95">
        <w:rPr>
          <w:rFonts w:ascii="Arial" w:hAnsi="Arial" w:cs="Arial"/>
          <w:sz w:val="20"/>
          <w:szCs w:val="20"/>
        </w:rPr>
        <w:t xml:space="preserve">. </w:t>
      </w:r>
      <w:r w:rsidR="008171C8" w:rsidRPr="002F5F95">
        <w:rPr>
          <w:rFonts w:ascii="Arial" w:hAnsi="Arial" w:cs="Arial"/>
          <w:sz w:val="20"/>
          <w:szCs w:val="20"/>
        </w:rPr>
        <w:t>entities on whose capacity tenderers relies</w:t>
      </w:r>
      <w:bookmarkEnd w:id="806"/>
      <w:r w:rsidR="00CA0D80">
        <w:rPr>
          <w:rFonts w:ascii="Arial" w:hAnsi="Arial" w:cs="Arial"/>
          <w:sz w:val="20"/>
          <w:szCs w:val="20"/>
        </w:rPr>
        <w:t xml:space="preserve"> on</w:t>
      </w:r>
    </w:p>
    <w:p w14:paraId="44D4CF58" w14:textId="77777777" w:rsidR="00534066" w:rsidRPr="002F5F95" w:rsidRDefault="00534066" w:rsidP="00F235D2">
      <w:pPr>
        <w:keepNext/>
        <w:spacing w:after="120" w:line="240" w:lineRule="auto"/>
        <w:jc w:val="center"/>
        <w:outlineLvl w:val="0"/>
        <w:rPr>
          <w:rFonts w:ascii="Arial" w:eastAsia="Myriad Pro" w:hAnsi="Arial" w:cs="Arial"/>
          <w:b/>
          <w:caps/>
          <w:szCs w:val="20"/>
          <w:lang w:val="en-US"/>
        </w:rPr>
      </w:pPr>
      <w:bookmarkStart w:id="827" w:name="_Toc141709431"/>
      <w:bookmarkStart w:id="828" w:name="_Toc142310300"/>
      <w:bookmarkStart w:id="829" w:name="_Toc143172102"/>
      <w:bookmarkStart w:id="830" w:name="_Toc143510858"/>
      <w:bookmarkStart w:id="831" w:name="_Toc143523189"/>
      <w:bookmarkStart w:id="832" w:name="_Toc143590205"/>
      <w:bookmarkStart w:id="833" w:name="_Toc143682512"/>
      <w:bookmarkStart w:id="834" w:name="_Toc173754651"/>
      <w:bookmarkStart w:id="835" w:name="_Toc174025492"/>
    </w:p>
    <w:p w14:paraId="6BC94CE2" w14:textId="77777777" w:rsidR="00534066" w:rsidRPr="002F5F95" w:rsidRDefault="00534066" w:rsidP="00F235D2">
      <w:pPr>
        <w:keepNext/>
        <w:spacing w:after="120" w:line="240" w:lineRule="auto"/>
        <w:jc w:val="center"/>
        <w:outlineLvl w:val="0"/>
        <w:rPr>
          <w:rFonts w:ascii="Arial" w:eastAsia="Myriad Pro" w:hAnsi="Arial" w:cs="Arial"/>
          <w:b/>
          <w:caps/>
          <w:szCs w:val="20"/>
          <w:lang w:val="en-US"/>
        </w:rPr>
      </w:pPr>
    </w:p>
    <w:p w14:paraId="4F5A0557" w14:textId="3779CCD8" w:rsidR="00534066" w:rsidRPr="002F5F95" w:rsidRDefault="00534066" w:rsidP="00F235D2">
      <w:pPr>
        <w:keepNext/>
        <w:spacing w:after="120" w:line="240" w:lineRule="auto"/>
        <w:jc w:val="center"/>
        <w:outlineLvl w:val="0"/>
        <w:rPr>
          <w:rFonts w:ascii="Arial" w:eastAsia="Myriad Pro" w:hAnsi="Arial" w:cs="Arial"/>
          <w:b/>
          <w:caps/>
          <w:szCs w:val="20"/>
          <w:lang w:val="en-US"/>
        </w:rPr>
      </w:pPr>
      <w:bookmarkStart w:id="836" w:name="_Toc207032269"/>
      <w:bookmarkStart w:id="837" w:name="_Toc207032749"/>
      <w:bookmarkStart w:id="838" w:name="_Toc207033571"/>
      <w:r w:rsidRPr="002F5F95">
        <w:rPr>
          <w:rFonts w:ascii="Arial" w:eastAsia="Myriad Pro" w:hAnsi="Arial" w:cs="Arial"/>
          <w:b/>
          <w:caps/>
          <w:szCs w:val="20"/>
          <w:lang w:val="en-US"/>
        </w:rPr>
        <w:t>a list of other entities on whose capacity tenderer relies</w:t>
      </w:r>
      <w:r w:rsidR="00CA0D80">
        <w:rPr>
          <w:rFonts w:ascii="Arial" w:eastAsia="Myriad Pro" w:hAnsi="Arial" w:cs="Arial"/>
          <w:b/>
          <w:caps/>
          <w:szCs w:val="20"/>
          <w:lang w:val="en-US"/>
        </w:rPr>
        <w:t xml:space="preserve"> on</w:t>
      </w:r>
      <w:r w:rsidRPr="002F5F95">
        <w:rPr>
          <w:rFonts w:ascii="Arial" w:eastAsia="Myriad Pro" w:hAnsi="Arial" w:cs="Arial"/>
          <w:b/>
          <w:caps/>
          <w:szCs w:val="20"/>
          <w:lang w:val="en-US"/>
        </w:rPr>
        <w:t xml:space="preserve"> to meet the requirements of the open COMPETITION</w:t>
      </w:r>
      <w:bookmarkEnd w:id="827"/>
      <w:bookmarkEnd w:id="828"/>
      <w:bookmarkEnd w:id="829"/>
      <w:bookmarkEnd w:id="830"/>
      <w:bookmarkEnd w:id="831"/>
      <w:bookmarkEnd w:id="832"/>
      <w:bookmarkEnd w:id="833"/>
      <w:bookmarkEnd w:id="834"/>
      <w:bookmarkEnd w:id="835"/>
      <w:bookmarkEnd w:id="836"/>
      <w:bookmarkEnd w:id="837"/>
      <w:bookmarkEnd w:id="838"/>
    </w:p>
    <w:p w14:paraId="4B8BB38C" w14:textId="25E8C4ED" w:rsidR="00534066" w:rsidRPr="002F5F95" w:rsidRDefault="00FF78C5" w:rsidP="00F235D2">
      <w:pPr>
        <w:keepNext/>
        <w:spacing w:after="120" w:line="240" w:lineRule="auto"/>
        <w:jc w:val="center"/>
        <w:rPr>
          <w:rFonts w:ascii="Arial" w:eastAsia="Myriad Pro" w:hAnsi="Arial" w:cs="Arial"/>
          <w:b/>
          <w:caps/>
          <w:kern w:val="0"/>
          <w:szCs w:val="20"/>
          <w:lang w:val="en-US"/>
          <w14:ligatures w14:val="none"/>
        </w:rPr>
      </w:pPr>
      <w:r>
        <w:rPr>
          <w:rFonts w:ascii="Arial" w:eastAsia="Myriad Pro" w:hAnsi="Arial" w:cs="Arial"/>
          <w:b/>
          <w:caps/>
          <w:kern w:val="0"/>
          <w:szCs w:val="20"/>
          <w:lang w:val="en-US"/>
          <w14:ligatures w14:val="none"/>
        </w:rPr>
        <w:t>“</w:t>
      </w:r>
      <w:r w:rsidR="007E0A6A">
        <w:rPr>
          <w:rFonts w:ascii="Arial" w:eastAsia="Myriad Pro" w:hAnsi="Arial" w:cs="Arial"/>
          <w:b/>
          <w:caps/>
          <w:kern w:val="0"/>
          <w:szCs w:val="20"/>
          <w:lang w:val="en-US"/>
          <w14:ligatures w14:val="none"/>
        </w:rPr>
        <w:t>FUNCTIONAL AUDIT OF RB RAIL AS</w:t>
      </w:r>
      <w:r>
        <w:rPr>
          <w:rFonts w:ascii="Arial" w:eastAsia="Myriad Pro" w:hAnsi="Arial" w:cs="Arial"/>
          <w:b/>
          <w:caps/>
          <w:kern w:val="0"/>
          <w:szCs w:val="20"/>
          <w:lang w:val="en-US"/>
          <w14:ligatures w14:val="none"/>
        </w:rPr>
        <w:t>”</w:t>
      </w:r>
    </w:p>
    <w:p w14:paraId="4973CCA3" w14:textId="2D403517" w:rsidR="00534066" w:rsidRPr="002F5F95" w:rsidRDefault="00534066" w:rsidP="00F235D2">
      <w:pPr>
        <w:spacing w:after="120" w:line="240" w:lineRule="auto"/>
        <w:jc w:val="center"/>
        <w:rPr>
          <w:rFonts w:ascii="Arial" w:eastAsia="Myriad Pro" w:hAnsi="Arial" w:cs="Arial"/>
          <w:b/>
          <w:caps/>
          <w:szCs w:val="20"/>
          <w:lang w:val="en-US"/>
        </w:rPr>
      </w:pPr>
      <w:r w:rsidRPr="002F5F95">
        <w:rPr>
          <w:rFonts w:ascii="Arial" w:eastAsia="Myriad Pro" w:hAnsi="Arial" w:cs="Arial"/>
          <w:b/>
          <w:caps/>
          <w:szCs w:val="20"/>
          <w:lang w:val="en-US"/>
        </w:rPr>
        <w:t>(</w:t>
      </w:r>
      <w:r w:rsidR="000D2C02" w:rsidRPr="002F5F95">
        <w:rPr>
          <w:rFonts w:ascii="Arial" w:hAnsi="Arial" w:cs="Arial"/>
          <w:b/>
          <w:szCs w:val="20"/>
          <w:lang w:val="en-US"/>
        </w:rPr>
        <w:t xml:space="preserve">ID No </w:t>
      </w:r>
      <w:r w:rsidR="007E0A6A">
        <w:rPr>
          <w:rFonts w:ascii="Arial" w:hAnsi="Arial" w:cs="Arial"/>
          <w:b/>
          <w:szCs w:val="20"/>
          <w:lang w:val="en-US"/>
        </w:rPr>
        <w:t>RBR 2026/5</w:t>
      </w:r>
      <w:r w:rsidRPr="002F5F95">
        <w:rPr>
          <w:rFonts w:ascii="Arial" w:eastAsia="Myriad Pro" w:hAnsi="Arial" w:cs="Arial"/>
          <w:b/>
          <w:caps/>
          <w:szCs w:val="20"/>
          <w:lang w:val="en-US"/>
        </w:rPr>
        <w:t>)</w:t>
      </w:r>
    </w:p>
    <w:p w14:paraId="7A7E6DB1" w14:textId="77777777" w:rsidR="00534066" w:rsidRPr="002F5F95" w:rsidRDefault="00534066" w:rsidP="00F235D2">
      <w:pPr>
        <w:spacing w:after="120" w:line="240" w:lineRule="auto"/>
        <w:rPr>
          <w:rFonts w:ascii="Arial" w:eastAsia="Cambria" w:hAnsi="Arial" w:cs="Arial"/>
          <w:szCs w:val="20"/>
          <w:lang w:val="en-US"/>
        </w:rPr>
      </w:pPr>
    </w:p>
    <w:tbl>
      <w:tblPr>
        <w:tblStyle w:val="ListTable3-Accent17"/>
        <w:tblW w:w="9255" w:type="dxa"/>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ayout w:type="fixed"/>
        <w:tblLook w:val="0420" w:firstRow="1" w:lastRow="0" w:firstColumn="0" w:lastColumn="0" w:noHBand="0" w:noVBand="1"/>
      </w:tblPr>
      <w:tblGrid>
        <w:gridCol w:w="1271"/>
        <w:gridCol w:w="3686"/>
        <w:gridCol w:w="4298"/>
      </w:tblGrid>
      <w:tr w:rsidR="00534066" w:rsidRPr="002F5F95" w14:paraId="61554586" w14:textId="77777777" w:rsidTr="006A708F">
        <w:trPr>
          <w:cnfStyle w:val="100000000000" w:firstRow="1" w:lastRow="0" w:firstColumn="0" w:lastColumn="0" w:oddVBand="0" w:evenVBand="0" w:oddHBand="0" w:evenHBand="0" w:firstRowFirstColumn="0" w:firstRowLastColumn="0" w:lastRowFirstColumn="0" w:lastRowLastColumn="0"/>
          <w:trHeight w:val="824"/>
        </w:trPr>
        <w:tc>
          <w:tcPr>
            <w:tcW w:w="1271" w:type="dxa"/>
            <w:tcBorders>
              <w:top w:val="single" w:sz="4" w:space="0" w:color="003787"/>
              <w:left w:val="single" w:sz="4" w:space="0" w:color="003787"/>
              <w:bottom w:val="single" w:sz="4" w:space="0" w:color="003787"/>
              <w:right w:val="single" w:sz="4" w:space="0" w:color="003787"/>
            </w:tcBorders>
            <w:shd w:val="clear" w:color="auto" w:fill="2F5496"/>
            <w:vAlign w:val="center"/>
            <w:hideMark/>
          </w:tcPr>
          <w:p w14:paraId="5F430F64" w14:textId="77777777" w:rsidR="00534066" w:rsidRPr="002F5F95" w:rsidRDefault="00534066"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No</w:t>
            </w:r>
          </w:p>
        </w:tc>
        <w:tc>
          <w:tcPr>
            <w:tcW w:w="3686" w:type="dxa"/>
            <w:tcBorders>
              <w:top w:val="single" w:sz="4" w:space="0" w:color="003787"/>
              <w:left w:val="single" w:sz="4" w:space="0" w:color="003787"/>
              <w:bottom w:val="single" w:sz="4" w:space="0" w:color="003787"/>
              <w:right w:val="single" w:sz="4" w:space="0" w:color="003787"/>
            </w:tcBorders>
            <w:shd w:val="clear" w:color="auto" w:fill="2F5496"/>
            <w:vAlign w:val="center"/>
            <w:hideMark/>
          </w:tcPr>
          <w:p w14:paraId="2AB26558" w14:textId="62071191" w:rsidR="00534066" w:rsidRPr="002F5F95" w:rsidRDefault="00534066"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Name of the entity (registration No, legal address)</w:t>
            </w:r>
          </w:p>
        </w:tc>
        <w:tc>
          <w:tcPr>
            <w:tcW w:w="4298" w:type="dxa"/>
            <w:tcBorders>
              <w:top w:val="single" w:sz="4" w:space="0" w:color="003787"/>
              <w:left w:val="single" w:sz="4" w:space="0" w:color="003787"/>
              <w:bottom w:val="single" w:sz="4" w:space="0" w:color="003787"/>
              <w:right w:val="single" w:sz="4" w:space="0" w:color="003787"/>
            </w:tcBorders>
            <w:shd w:val="clear" w:color="auto" w:fill="2F5496"/>
            <w:vAlign w:val="center"/>
            <w:hideMark/>
          </w:tcPr>
          <w:p w14:paraId="18E697AB" w14:textId="77777777" w:rsidR="00534066" w:rsidRPr="002F5F95" w:rsidRDefault="00534066"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 xml:space="preserve">Description of the </w:t>
            </w:r>
            <w:r w:rsidRPr="002F5F95">
              <w:rPr>
                <w:rFonts w:ascii="Arial" w:eastAsia="Myriad Pro" w:hAnsi="Arial" w:cs="Arial"/>
                <w:color w:val="F2F2F2" w:themeColor="background1" w:themeShade="F2"/>
                <w:szCs w:val="20"/>
              </w:rPr>
              <w:t>capacity</w:t>
            </w:r>
          </w:p>
        </w:tc>
      </w:tr>
      <w:tr w:rsidR="00534066" w:rsidRPr="002F5F95" w14:paraId="40805785" w14:textId="77777777" w:rsidTr="00534066">
        <w:trPr>
          <w:cnfStyle w:val="000000100000" w:firstRow="0" w:lastRow="0" w:firstColumn="0" w:lastColumn="0" w:oddVBand="0" w:evenVBand="0" w:oddHBand="1" w:evenHBand="0" w:firstRowFirstColumn="0" w:firstRowLastColumn="0" w:lastRowFirstColumn="0" w:lastRowLastColumn="0"/>
        </w:trPr>
        <w:tc>
          <w:tcPr>
            <w:tcW w:w="1271" w:type="dxa"/>
            <w:tcBorders>
              <w:left w:val="single" w:sz="4" w:space="0" w:color="003787"/>
              <w:right w:val="single" w:sz="4" w:space="0" w:color="003787"/>
            </w:tcBorders>
            <w:vAlign w:val="center"/>
            <w:hideMark/>
          </w:tcPr>
          <w:p w14:paraId="1F590DAF" w14:textId="77777777" w:rsidR="00534066" w:rsidRPr="002F5F95" w:rsidRDefault="00534066" w:rsidP="00F235D2">
            <w:pPr>
              <w:spacing w:after="120"/>
              <w:rPr>
                <w:rFonts w:ascii="Arial" w:eastAsia="Cambria" w:hAnsi="Arial" w:cs="Arial"/>
                <w:szCs w:val="20"/>
              </w:rPr>
            </w:pPr>
            <w:r w:rsidRPr="002F5F95">
              <w:rPr>
                <w:rFonts w:ascii="Arial" w:eastAsia="Cambria" w:hAnsi="Arial" w:cs="Arial"/>
                <w:szCs w:val="20"/>
              </w:rPr>
              <w:t>1</w:t>
            </w:r>
          </w:p>
        </w:tc>
        <w:tc>
          <w:tcPr>
            <w:tcW w:w="3686" w:type="dxa"/>
            <w:tcBorders>
              <w:left w:val="single" w:sz="4" w:space="0" w:color="003787"/>
              <w:right w:val="single" w:sz="4" w:space="0" w:color="003787"/>
            </w:tcBorders>
            <w:vAlign w:val="center"/>
          </w:tcPr>
          <w:p w14:paraId="366EAA8C" w14:textId="77777777" w:rsidR="00534066" w:rsidRPr="002F5F95" w:rsidRDefault="00534066" w:rsidP="00F235D2">
            <w:pPr>
              <w:spacing w:after="120"/>
              <w:rPr>
                <w:rFonts w:ascii="Arial" w:eastAsia="Cambria" w:hAnsi="Arial" w:cs="Arial"/>
                <w:szCs w:val="20"/>
              </w:rPr>
            </w:pPr>
          </w:p>
        </w:tc>
        <w:tc>
          <w:tcPr>
            <w:tcW w:w="4298" w:type="dxa"/>
            <w:tcBorders>
              <w:left w:val="single" w:sz="4" w:space="0" w:color="003787"/>
              <w:right w:val="single" w:sz="4" w:space="0" w:color="003787"/>
            </w:tcBorders>
            <w:vAlign w:val="center"/>
          </w:tcPr>
          <w:p w14:paraId="4E918AA2" w14:textId="77777777" w:rsidR="00534066" w:rsidRPr="002F5F95" w:rsidRDefault="00534066" w:rsidP="00F235D2">
            <w:pPr>
              <w:spacing w:after="120"/>
              <w:rPr>
                <w:rFonts w:ascii="Arial" w:eastAsia="Cambria" w:hAnsi="Arial" w:cs="Arial"/>
                <w:szCs w:val="20"/>
              </w:rPr>
            </w:pPr>
          </w:p>
        </w:tc>
      </w:tr>
      <w:tr w:rsidR="00534066" w:rsidRPr="002F5F95" w14:paraId="5D29D8C8" w14:textId="77777777" w:rsidTr="00534066">
        <w:tc>
          <w:tcPr>
            <w:tcW w:w="1271" w:type="dxa"/>
            <w:tcBorders>
              <w:top w:val="single" w:sz="4" w:space="0" w:color="003787"/>
              <w:left w:val="single" w:sz="4" w:space="0" w:color="003787"/>
              <w:bottom w:val="single" w:sz="4" w:space="0" w:color="003787"/>
              <w:right w:val="single" w:sz="4" w:space="0" w:color="003787"/>
            </w:tcBorders>
            <w:vAlign w:val="center"/>
            <w:hideMark/>
          </w:tcPr>
          <w:p w14:paraId="16AA6E06" w14:textId="77777777" w:rsidR="00534066" w:rsidRPr="002F5F95" w:rsidRDefault="00534066" w:rsidP="00F235D2">
            <w:pPr>
              <w:spacing w:after="120"/>
              <w:rPr>
                <w:rFonts w:ascii="Arial" w:eastAsia="Cambria" w:hAnsi="Arial" w:cs="Arial"/>
                <w:szCs w:val="20"/>
              </w:rPr>
            </w:pPr>
            <w:r w:rsidRPr="002F5F95">
              <w:rPr>
                <w:rFonts w:ascii="Arial" w:eastAsia="Cambria" w:hAnsi="Arial" w:cs="Arial"/>
                <w:szCs w:val="20"/>
              </w:rPr>
              <w:t>2</w:t>
            </w:r>
          </w:p>
        </w:tc>
        <w:tc>
          <w:tcPr>
            <w:tcW w:w="3686" w:type="dxa"/>
            <w:tcBorders>
              <w:top w:val="single" w:sz="4" w:space="0" w:color="003787"/>
              <w:left w:val="single" w:sz="4" w:space="0" w:color="003787"/>
              <w:bottom w:val="single" w:sz="4" w:space="0" w:color="003787"/>
              <w:right w:val="single" w:sz="4" w:space="0" w:color="003787"/>
            </w:tcBorders>
            <w:vAlign w:val="center"/>
          </w:tcPr>
          <w:p w14:paraId="234B9474" w14:textId="77777777" w:rsidR="00534066" w:rsidRPr="002F5F95" w:rsidRDefault="00534066" w:rsidP="00F235D2">
            <w:pPr>
              <w:spacing w:after="120"/>
              <w:rPr>
                <w:rFonts w:ascii="Arial" w:eastAsia="Cambria" w:hAnsi="Arial" w:cs="Arial"/>
                <w:szCs w:val="20"/>
              </w:rPr>
            </w:pPr>
          </w:p>
        </w:tc>
        <w:tc>
          <w:tcPr>
            <w:tcW w:w="4298" w:type="dxa"/>
            <w:tcBorders>
              <w:top w:val="single" w:sz="4" w:space="0" w:color="003787"/>
              <w:left w:val="single" w:sz="4" w:space="0" w:color="003787"/>
              <w:bottom w:val="single" w:sz="4" w:space="0" w:color="003787"/>
              <w:right w:val="single" w:sz="4" w:space="0" w:color="003787"/>
            </w:tcBorders>
            <w:vAlign w:val="center"/>
          </w:tcPr>
          <w:p w14:paraId="258AE96E" w14:textId="77777777" w:rsidR="00534066" w:rsidRPr="002F5F95" w:rsidRDefault="00534066" w:rsidP="00F235D2">
            <w:pPr>
              <w:spacing w:after="120"/>
              <w:rPr>
                <w:rFonts w:ascii="Arial" w:eastAsia="Cambria" w:hAnsi="Arial" w:cs="Arial"/>
                <w:szCs w:val="20"/>
              </w:rPr>
            </w:pPr>
          </w:p>
        </w:tc>
      </w:tr>
      <w:tr w:rsidR="00534066" w:rsidRPr="002F5F95" w14:paraId="4A649989" w14:textId="77777777" w:rsidTr="00534066">
        <w:trPr>
          <w:cnfStyle w:val="000000100000" w:firstRow="0" w:lastRow="0" w:firstColumn="0" w:lastColumn="0" w:oddVBand="0" w:evenVBand="0" w:oddHBand="1" w:evenHBand="0" w:firstRowFirstColumn="0" w:firstRowLastColumn="0" w:lastRowFirstColumn="0" w:lastRowLastColumn="0"/>
        </w:trPr>
        <w:tc>
          <w:tcPr>
            <w:tcW w:w="1271" w:type="dxa"/>
            <w:tcBorders>
              <w:left w:val="single" w:sz="4" w:space="0" w:color="003787"/>
              <w:right w:val="single" w:sz="4" w:space="0" w:color="003787"/>
            </w:tcBorders>
            <w:vAlign w:val="center"/>
            <w:hideMark/>
          </w:tcPr>
          <w:p w14:paraId="296E56DC" w14:textId="77777777" w:rsidR="00534066" w:rsidRPr="002F5F95" w:rsidRDefault="00534066" w:rsidP="00F235D2">
            <w:pPr>
              <w:spacing w:after="120"/>
              <w:rPr>
                <w:rFonts w:ascii="Arial" w:eastAsia="Cambria" w:hAnsi="Arial" w:cs="Arial"/>
                <w:szCs w:val="20"/>
              </w:rPr>
            </w:pPr>
            <w:r w:rsidRPr="002F5F95">
              <w:rPr>
                <w:rFonts w:ascii="Arial" w:eastAsia="Cambria" w:hAnsi="Arial" w:cs="Arial"/>
                <w:color w:val="000000"/>
                <w:szCs w:val="20"/>
                <w:shd w:val="clear" w:color="auto" w:fill="FFFFFF"/>
              </w:rPr>
              <w:t>[..] </w:t>
            </w:r>
          </w:p>
        </w:tc>
        <w:tc>
          <w:tcPr>
            <w:tcW w:w="3686" w:type="dxa"/>
            <w:tcBorders>
              <w:left w:val="single" w:sz="4" w:space="0" w:color="003787"/>
              <w:right w:val="single" w:sz="4" w:space="0" w:color="003787"/>
            </w:tcBorders>
            <w:vAlign w:val="center"/>
          </w:tcPr>
          <w:p w14:paraId="09070679" w14:textId="77777777" w:rsidR="00534066" w:rsidRPr="002F5F95" w:rsidRDefault="00534066" w:rsidP="00F235D2">
            <w:pPr>
              <w:spacing w:after="120"/>
              <w:rPr>
                <w:rFonts w:ascii="Arial" w:eastAsia="Cambria" w:hAnsi="Arial" w:cs="Arial"/>
                <w:szCs w:val="20"/>
              </w:rPr>
            </w:pPr>
          </w:p>
        </w:tc>
        <w:tc>
          <w:tcPr>
            <w:tcW w:w="4298" w:type="dxa"/>
            <w:tcBorders>
              <w:left w:val="single" w:sz="4" w:space="0" w:color="003787"/>
              <w:right w:val="single" w:sz="4" w:space="0" w:color="003787"/>
            </w:tcBorders>
            <w:vAlign w:val="center"/>
          </w:tcPr>
          <w:p w14:paraId="6D900D8C" w14:textId="77777777" w:rsidR="00534066" w:rsidRPr="002F5F95" w:rsidRDefault="00534066" w:rsidP="00F235D2">
            <w:pPr>
              <w:spacing w:after="120"/>
              <w:rPr>
                <w:rFonts w:ascii="Arial" w:eastAsia="Cambria" w:hAnsi="Arial" w:cs="Arial"/>
                <w:szCs w:val="20"/>
              </w:rPr>
            </w:pPr>
          </w:p>
        </w:tc>
      </w:tr>
    </w:tbl>
    <w:p w14:paraId="10630958" w14:textId="77777777" w:rsidR="00534066" w:rsidRPr="002F5F95" w:rsidRDefault="00534066" w:rsidP="00F235D2">
      <w:pPr>
        <w:spacing w:after="120" w:line="240" w:lineRule="auto"/>
        <w:jc w:val="both"/>
        <w:rPr>
          <w:rFonts w:ascii="Arial" w:eastAsia="Times New Roman" w:hAnsi="Arial" w:cs="Arial"/>
          <w:kern w:val="0"/>
          <w:szCs w:val="20"/>
          <w:lang w:val="en-US"/>
          <w14:ligatures w14:val="none"/>
        </w:rPr>
      </w:pPr>
    </w:p>
    <w:p w14:paraId="426A3003" w14:textId="77777777" w:rsidR="00534066" w:rsidRPr="002F5F95" w:rsidRDefault="00534066" w:rsidP="00F235D2">
      <w:pPr>
        <w:spacing w:after="120" w:line="240" w:lineRule="auto"/>
        <w:jc w:val="both"/>
        <w:rPr>
          <w:rFonts w:ascii="Arial" w:eastAsia="Times New Roman" w:hAnsi="Arial" w:cs="Arial"/>
          <w:kern w:val="0"/>
          <w:szCs w:val="20"/>
          <w:lang w:val="en-US"/>
          <w14:ligatures w14:val="none"/>
        </w:rPr>
      </w:pPr>
    </w:p>
    <w:tbl>
      <w:tblPr>
        <w:tblStyle w:val="TableGrid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7"/>
        <w:gridCol w:w="1497"/>
        <w:gridCol w:w="5212"/>
      </w:tblGrid>
      <w:tr w:rsidR="00534066" w:rsidRPr="002F5F95" w14:paraId="349194BB" w14:textId="77777777">
        <w:trPr>
          <w:jc w:val="center"/>
        </w:trPr>
        <w:tc>
          <w:tcPr>
            <w:tcW w:w="2329" w:type="dxa"/>
          </w:tcPr>
          <w:p w14:paraId="7EC0C205" w14:textId="77777777" w:rsidR="00534066" w:rsidRPr="002F5F95" w:rsidRDefault="00000000" w:rsidP="00F235D2">
            <w:pPr>
              <w:spacing w:after="120"/>
              <w:jc w:val="both"/>
              <w:outlineLvl w:val="2"/>
              <w:rPr>
                <w:rFonts w:ascii="Arial" w:eastAsia="Cambria" w:hAnsi="Arial" w:cs="Arial"/>
                <w:b/>
                <w:bCs/>
                <w:kern w:val="24"/>
                <w:szCs w:val="20"/>
                <w:shd w:val="clear" w:color="auto" w:fill="FFFFFF"/>
              </w:rPr>
            </w:pPr>
            <w:bookmarkStart w:id="839" w:name="_Toc207032270"/>
            <w:bookmarkStart w:id="840" w:name="_Toc207032750"/>
            <w:bookmarkStart w:id="841" w:name="_Toc207033572"/>
            <w:r>
              <w:rPr>
                <w:rFonts w:ascii="Arial" w:eastAsia="Cambria" w:hAnsi="Arial" w:cs="Arial"/>
                <w:b/>
                <w:bCs/>
                <w:kern w:val="24"/>
                <w:szCs w:val="20"/>
                <w:shd w:val="clear" w:color="auto" w:fill="FFFFFF"/>
                <w:lang w:val="lv-LV"/>
                <w14:ligatures w14:val="standardContextual"/>
              </w:rPr>
              <w:pict w14:anchorId="0C05DC00">
                <v:rect id="_x0000_i1037" style="width:0;height:1.5pt" o:hralign="center" o:hrstd="t" o:hr="t" fillcolor="#a0a0a0" stroked="f"/>
              </w:pict>
            </w:r>
            <w:bookmarkEnd w:id="839"/>
            <w:bookmarkEnd w:id="840"/>
            <w:bookmarkEnd w:id="841"/>
          </w:p>
          <w:p w14:paraId="43E03F57" w14:textId="77777777" w:rsidR="00534066" w:rsidRPr="002F5F95" w:rsidRDefault="00534066" w:rsidP="00F235D2">
            <w:pPr>
              <w:spacing w:after="120"/>
              <w:jc w:val="both"/>
              <w:outlineLvl w:val="2"/>
              <w:rPr>
                <w:rFonts w:ascii="Arial" w:eastAsia="Cambria" w:hAnsi="Arial" w:cs="Arial"/>
                <w:b/>
                <w:bCs/>
                <w:kern w:val="24"/>
                <w:szCs w:val="20"/>
                <w:shd w:val="clear" w:color="auto" w:fill="FFFFFF"/>
              </w:rPr>
            </w:pPr>
            <w:bookmarkStart w:id="842" w:name="_Toc207032271"/>
            <w:bookmarkStart w:id="843" w:name="_Toc207032751"/>
            <w:bookmarkStart w:id="844" w:name="_Toc207033573"/>
            <w:r w:rsidRPr="002F5F95">
              <w:rPr>
                <w:rFonts w:ascii="Arial" w:eastAsia="Myriad Pro" w:hAnsi="Arial" w:cs="Arial"/>
                <w:b/>
                <w:bCs/>
                <w:kern w:val="24"/>
                <w:szCs w:val="20"/>
                <w:shd w:val="clear" w:color="auto" w:fill="FFFFFF"/>
              </w:rPr>
              <w:t>[date of signing]</w:t>
            </w:r>
            <w:bookmarkEnd w:id="842"/>
            <w:bookmarkEnd w:id="843"/>
            <w:bookmarkEnd w:id="844"/>
          </w:p>
        </w:tc>
        <w:tc>
          <w:tcPr>
            <w:tcW w:w="1499" w:type="dxa"/>
          </w:tcPr>
          <w:p w14:paraId="0CEABA76" w14:textId="77777777" w:rsidR="00534066" w:rsidRPr="002F5F95" w:rsidRDefault="00000000" w:rsidP="00F235D2">
            <w:pPr>
              <w:spacing w:after="120"/>
              <w:jc w:val="both"/>
              <w:outlineLvl w:val="2"/>
              <w:rPr>
                <w:rFonts w:ascii="Arial" w:eastAsia="Cambria" w:hAnsi="Arial" w:cs="Arial"/>
                <w:b/>
                <w:bCs/>
                <w:kern w:val="24"/>
                <w:szCs w:val="20"/>
                <w:shd w:val="clear" w:color="auto" w:fill="FFFFFF"/>
              </w:rPr>
            </w:pPr>
            <w:bookmarkStart w:id="845" w:name="_Toc207032272"/>
            <w:bookmarkStart w:id="846" w:name="_Toc207032752"/>
            <w:bookmarkStart w:id="847" w:name="_Toc207033574"/>
            <w:r>
              <w:rPr>
                <w:rFonts w:ascii="Arial" w:eastAsia="Cambria" w:hAnsi="Arial" w:cs="Arial"/>
                <w:b/>
                <w:bCs/>
                <w:kern w:val="24"/>
                <w:szCs w:val="20"/>
                <w:shd w:val="clear" w:color="auto" w:fill="FFFFFF"/>
                <w:lang w:val="lv-LV"/>
                <w14:ligatures w14:val="standardContextual"/>
              </w:rPr>
              <w:pict w14:anchorId="57D5A94A">
                <v:rect id="_x0000_i1038" style="width:0;height:1.5pt" o:hralign="center" o:hrstd="t" o:hr="t" fillcolor="#a0a0a0" stroked="f"/>
              </w:pict>
            </w:r>
            <w:bookmarkEnd w:id="845"/>
            <w:bookmarkEnd w:id="846"/>
            <w:bookmarkEnd w:id="847"/>
          </w:p>
          <w:p w14:paraId="23FFE9C8" w14:textId="77777777" w:rsidR="00534066" w:rsidRPr="002F5F95" w:rsidRDefault="00534066" w:rsidP="00F235D2">
            <w:pPr>
              <w:spacing w:after="120"/>
              <w:outlineLvl w:val="2"/>
              <w:rPr>
                <w:rFonts w:ascii="Arial" w:eastAsia="Myriad Pro" w:hAnsi="Arial" w:cs="Arial"/>
                <w:b/>
                <w:bCs/>
                <w:kern w:val="24"/>
                <w:szCs w:val="20"/>
                <w:shd w:val="clear" w:color="auto" w:fill="FFFFFF"/>
              </w:rPr>
            </w:pPr>
            <w:bookmarkStart w:id="848" w:name="_Toc207032273"/>
            <w:bookmarkStart w:id="849" w:name="_Toc207032753"/>
            <w:bookmarkStart w:id="850" w:name="_Toc207033575"/>
            <w:r w:rsidRPr="002F5F95">
              <w:rPr>
                <w:rFonts w:ascii="Arial" w:eastAsia="Myriad Pro" w:hAnsi="Arial" w:cs="Arial"/>
                <w:b/>
                <w:bCs/>
                <w:kern w:val="24"/>
                <w:szCs w:val="20"/>
                <w:shd w:val="clear" w:color="auto" w:fill="FFFFFF"/>
              </w:rPr>
              <w:t>[signature]</w:t>
            </w:r>
            <w:bookmarkEnd w:id="848"/>
            <w:bookmarkEnd w:id="849"/>
            <w:bookmarkEnd w:id="850"/>
          </w:p>
        </w:tc>
        <w:tc>
          <w:tcPr>
            <w:tcW w:w="5243" w:type="dxa"/>
          </w:tcPr>
          <w:p w14:paraId="2BB857E1" w14:textId="77777777" w:rsidR="00534066" w:rsidRPr="002F5F95" w:rsidRDefault="00000000" w:rsidP="00F235D2">
            <w:pPr>
              <w:spacing w:after="120"/>
              <w:jc w:val="both"/>
              <w:outlineLvl w:val="2"/>
              <w:rPr>
                <w:rFonts w:ascii="Arial" w:eastAsia="Myriad Pro" w:hAnsi="Arial" w:cs="Arial"/>
                <w:b/>
                <w:bCs/>
                <w:kern w:val="24"/>
                <w:szCs w:val="20"/>
                <w:shd w:val="clear" w:color="auto" w:fill="FFFFFF"/>
              </w:rPr>
            </w:pPr>
            <w:bookmarkStart w:id="851" w:name="_Toc207032274"/>
            <w:bookmarkStart w:id="852" w:name="_Toc207032754"/>
            <w:bookmarkStart w:id="853" w:name="_Toc207033576"/>
            <w:r>
              <w:rPr>
                <w:rFonts w:ascii="Arial" w:eastAsia="Myriad Pro" w:hAnsi="Arial" w:cs="Arial"/>
                <w:b/>
                <w:bCs/>
                <w:kern w:val="24"/>
                <w:szCs w:val="20"/>
                <w:shd w:val="clear" w:color="auto" w:fill="FFFFFF"/>
                <w:lang w:val="lv-LV"/>
                <w14:ligatures w14:val="standardContextual"/>
              </w:rPr>
              <w:pict w14:anchorId="3ACC6C0D">
                <v:rect id="_x0000_i1039" style="width:0;height:1.5pt" o:hralign="center" o:hrstd="t" o:hr="t" fillcolor="#a0a0a0" stroked="f"/>
              </w:pict>
            </w:r>
            <w:bookmarkEnd w:id="851"/>
            <w:bookmarkEnd w:id="852"/>
            <w:bookmarkEnd w:id="853"/>
          </w:p>
          <w:p w14:paraId="5A100B62" w14:textId="77777777" w:rsidR="00534066" w:rsidRPr="002F5F95" w:rsidRDefault="00534066" w:rsidP="00F235D2">
            <w:pPr>
              <w:spacing w:after="120"/>
              <w:jc w:val="both"/>
              <w:outlineLvl w:val="2"/>
              <w:rPr>
                <w:rFonts w:ascii="Arial" w:eastAsia="Myriad Pro" w:hAnsi="Arial" w:cs="Arial"/>
                <w:b/>
                <w:bCs/>
                <w:kern w:val="24"/>
                <w:szCs w:val="20"/>
                <w:shd w:val="clear" w:color="auto" w:fill="FFFFFF"/>
              </w:rPr>
            </w:pPr>
            <w:bookmarkStart w:id="854" w:name="_Toc207032275"/>
            <w:bookmarkStart w:id="855" w:name="_Toc207032755"/>
            <w:bookmarkStart w:id="856" w:name="_Toc207033577"/>
            <w:r w:rsidRPr="002F5F95">
              <w:rPr>
                <w:rFonts w:ascii="Arial" w:eastAsia="Myriad Pro" w:hAnsi="Arial" w:cs="Arial"/>
                <w:b/>
                <w:bCs/>
                <w:kern w:val="24"/>
                <w:szCs w:val="20"/>
                <w:shd w:val="clear" w:color="auto" w:fill="FFFFFF"/>
              </w:rPr>
              <w:t>[name and position of the representative of the Tenderer]</w:t>
            </w:r>
            <w:bookmarkEnd w:id="854"/>
            <w:bookmarkEnd w:id="855"/>
            <w:bookmarkEnd w:id="856"/>
          </w:p>
        </w:tc>
      </w:tr>
    </w:tbl>
    <w:p w14:paraId="6CF619A6" w14:textId="77777777" w:rsidR="003C7A0D" w:rsidRDefault="00534066" w:rsidP="00F235D2">
      <w:pPr>
        <w:pStyle w:val="Heading1"/>
        <w:spacing w:before="120" w:after="120"/>
        <w:ind w:left="720"/>
        <w:jc w:val="right"/>
        <w:rPr>
          <w:rFonts w:ascii="Arial" w:eastAsia="Cambria" w:hAnsi="Arial" w:cs="Arial"/>
          <w:sz w:val="20"/>
          <w:szCs w:val="20"/>
          <w:lang w:val="en-US"/>
        </w:rPr>
        <w:sectPr w:rsidR="003C7A0D" w:rsidSect="003C7A0D">
          <w:pgSz w:w="11906" w:h="16838"/>
          <w:pgMar w:top="1440" w:right="1440" w:bottom="1440" w:left="1440" w:header="425" w:footer="709" w:gutter="0"/>
          <w:cols w:space="708"/>
          <w:docGrid w:linePitch="360"/>
        </w:sectPr>
      </w:pPr>
      <w:r w:rsidRPr="002F5F95">
        <w:rPr>
          <w:rFonts w:ascii="Arial" w:eastAsia="Cambria" w:hAnsi="Arial" w:cs="Arial"/>
          <w:sz w:val="20"/>
          <w:szCs w:val="20"/>
          <w:lang w:val="en-US"/>
        </w:rPr>
        <w:br w:type="page"/>
      </w:r>
      <w:bookmarkStart w:id="857" w:name="_Hlk207011058"/>
      <w:bookmarkStart w:id="858" w:name="_Toc207033578"/>
    </w:p>
    <w:p w14:paraId="497B08EA" w14:textId="0CA20EE7" w:rsidR="00762943" w:rsidRPr="00274196" w:rsidRDefault="001F6D75" w:rsidP="00274196">
      <w:pPr>
        <w:pStyle w:val="Heading1"/>
        <w:spacing w:before="120" w:after="120"/>
        <w:ind w:left="720"/>
        <w:jc w:val="right"/>
        <w:rPr>
          <w:rFonts w:ascii="Arial" w:hAnsi="Arial" w:cs="Arial"/>
          <w:sz w:val="20"/>
          <w:szCs w:val="20"/>
        </w:rPr>
      </w:pPr>
      <w:r w:rsidRPr="002F5F95">
        <w:rPr>
          <w:rFonts w:ascii="Arial" w:hAnsi="Arial" w:cs="Arial"/>
          <w:sz w:val="20"/>
          <w:szCs w:val="20"/>
        </w:rPr>
        <w:lastRenderedPageBreak/>
        <w:t xml:space="preserve">Annex </w:t>
      </w:r>
      <w:r w:rsidR="00F240C5">
        <w:rPr>
          <w:rFonts w:ascii="Arial" w:hAnsi="Arial" w:cs="Arial"/>
          <w:sz w:val="20"/>
          <w:szCs w:val="20"/>
        </w:rPr>
        <w:t xml:space="preserve">no </w:t>
      </w:r>
      <w:r w:rsidR="00714C12">
        <w:rPr>
          <w:rFonts w:ascii="Arial" w:hAnsi="Arial" w:cs="Arial"/>
          <w:sz w:val="20"/>
          <w:szCs w:val="20"/>
        </w:rPr>
        <w:t>7</w:t>
      </w:r>
      <w:r w:rsidRPr="002F5F95">
        <w:rPr>
          <w:rFonts w:ascii="Arial" w:hAnsi="Arial" w:cs="Arial"/>
          <w:sz w:val="20"/>
          <w:szCs w:val="20"/>
        </w:rPr>
        <w:t xml:space="preserve">. </w:t>
      </w:r>
      <w:r w:rsidR="00442A3B" w:rsidRPr="002F5F95">
        <w:rPr>
          <w:rFonts w:ascii="Arial" w:hAnsi="Arial" w:cs="Arial"/>
          <w:sz w:val="20"/>
          <w:szCs w:val="20"/>
        </w:rPr>
        <w:t>Subcontractors</w:t>
      </w:r>
      <w:bookmarkEnd w:id="857"/>
      <w:bookmarkEnd w:id="858"/>
    </w:p>
    <w:p w14:paraId="6C0983AA" w14:textId="77777777" w:rsidR="00B50852" w:rsidRPr="002F5F95" w:rsidRDefault="00B50852" w:rsidP="00BE5A10">
      <w:pPr>
        <w:keepNext/>
        <w:spacing w:before="0" w:line="240" w:lineRule="auto"/>
        <w:jc w:val="center"/>
        <w:outlineLvl w:val="0"/>
        <w:rPr>
          <w:rFonts w:ascii="Arial" w:eastAsia="Myriad Pro" w:hAnsi="Arial" w:cs="Arial"/>
          <w:b/>
          <w:caps/>
          <w:szCs w:val="20"/>
          <w:lang w:val="en-US"/>
        </w:rPr>
      </w:pPr>
      <w:bookmarkStart w:id="859" w:name="_Toc141191765"/>
      <w:bookmarkStart w:id="860" w:name="_Toc141709433"/>
      <w:bookmarkStart w:id="861" w:name="_Toc142310302"/>
      <w:bookmarkStart w:id="862" w:name="_Toc143172104"/>
      <w:bookmarkStart w:id="863" w:name="_Toc143510860"/>
      <w:bookmarkStart w:id="864" w:name="_Toc143523191"/>
      <w:bookmarkStart w:id="865" w:name="_Toc143590207"/>
      <w:bookmarkStart w:id="866" w:name="_Toc143682514"/>
      <w:bookmarkStart w:id="867" w:name="_Toc173754653"/>
      <w:bookmarkStart w:id="868" w:name="_Toc174025494"/>
      <w:bookmarkStart w:id="869" w:name="_Toc207032276"/>
      <w:bookmarkStart w:id="870" w:name="_Toc207032756"/>
      <w:bookmarkStart w:id="871" w:name="_Toc207033579"/>
      <w:r w:rsidRPr="002F5F95">
        <w:rPr>
          <w:rFonts w:ascii="Arial" w:eastAsia="Myriad Pro" w:hAnsi="Arial" w:cs="Arial"/>
          <w:b/>
          <w:caps/>
          <w:szCs w:val="20"/>
          <w:lang w:val="en-US"/>
        </w:rPr>
        <w:t>a list of the subcontractors for the open COMPETITION</w:t>
      </w:r>
      <w:bookmarkEnd w:id="859"/>
      <w:bookmarkEnd w:id="860"/>
      <w:bookmarkEnd w:id="861"/>
      <w:bookmarkEnd w:id="862"/>
      <w:bookmarkEnd w:id="863"/>
      <w:bookmarkEnd w:id="864"/>
      <w:bookmarkEnd w:id="865"/>
      <w:bookmarkEnd w:id="866"/>
      <w:bookmarkEnd w:id="867"/>
      <w:bookmarkEnd w:id="868"/>
      <w:bookmarkEnd w:id="869"/>
      <w:bookmarkEnd w:id="870"/>
      <w:bookmarkEnd w:id="871"/>
    </w:p>
    <w:p w14:paraId="440D07BE" w14:textId="7E54C067" w:rsidR="00B50852" w:rsidRPr="002F5F95" w:rsidRDefault="00FF78C5" w:rsidP="00BE5A10">
      <w:pPr>
        <w:keepNext/>
        <w:tabs>
          <w:tab w:val="left" w:pos="540"/>
        </w:tabs>
        <w:spacing w:before="0" w:line="240" w:lineRule="auto"/>
        <w:jc w:val="center"/>
        <w:rPr>
          <w:rFonts w:ascii="Arial" w:eastAsia="Times New Roman" w:hAnsi="Arial" w:cs="Arial"/>
          <w:b/>
          <w:caps/>
          <w:kern w:val="0"/>
          <w:szCs w:val="20"/>
          <w:lang w:val="en-US"/>
          <w14:ligatures w14:val="none"/>
        </w:rPr>
      </w:pPr>
      <w:r>
        <w:rPr>
          <w:rFonts w:ascii="Arial" w:eastAsia="Times New Roman" w:hAnsi="Arial" w:cs="Arial"/>
          <w:b/>
          <w:caps/>
          <w:kern w:val="0"/>
          <w:szCs w:val="20"/>
          <w:lang w:val="en-US"/>
          <w14:ligatures w14:val="none"/>
        </w:rPr>
        <w:t>“</w:t>
      </w:r>
      <w:r w:rsidR="007E0A6A">
        <w:rPr>
          <w:rFonts w:ascii="Arial" w:eastAsia="Times New Roman" w:hAnsi="Arial" w:cs="Arial"/>
          <w:b/>
          <w:caps/>
          <w:kern w:val="0"/>
          <w:szCs w:val="20"/>
          <w:lang w:val="en-US"/>
          <w14:ligatures w14:val="none"/>
        </w:rPr>
        <w:t>FUNCTIONAL AUDIT OF RB RAIL AS</w:t>
      </w:r>
      <w:r>
        <w:rPr>
          <w:rFonts w:ascii="Arial" w:eastAsia="Times New Roman" w:hAnsi="Arial" w:cs="Arial"/>
          <w:b/>
          <w:caps/>
          <w:kern w:val="0"/>
          <w:szCs w:val="20"/>
          <w:lang w:val="en-US"/>
          <w14:ligatures w14:val="none"/>
        </w:rPr>
        <w:t>”</w:t>
      </w:r>
    </w:p>
    <w:p w14:paraId="42EEEEF2" w14:textId="55510325" w:rsidR="00B50852" w:rsidRPr="002F5F95" w:rsidRDefault="00B50852" w:rsidP="00BE5A10">
      <w:pPr>
        <w:tabs>
          <w:tab w:val="left" w:pos="4320"/>
          <w:tab w:val="left" w:pos="7965"/>
        </w:tabs>
        <w:spacing w:before="0" w:line="240" w:lineRule="auto"/>
        <w:jc w:val="center"/>
        <w:rPr>
          <w:rFonts w:ascii="Arial" w:eastAsia="Cambria" w:hAnsi="Arial" w:cs="Arial"/>
          <w:b/>
          <w:kern w:val="24"/>
          <w:szCs w:val="20"/>
          <w:lang w:val="en-US"/>
        </w:rPr>
      </w:pPr>
      <w:r w:rsidRPr="002F5F95">
        <w:rPr>
          <w:rFonts w:ascii="Arial" w:eastAsia="Myriad Pro" w:hAnsi="Arial" w:cs="Arial"/>
          <w:b/>
          <w:caps/>
          <w:szCs w:val="20"/>
          <w:lang w:val="en-US"/>
        </w:rPr>
        <w:t>(</w:t>
      </w:r>
      <w:r w:rsidR="000D2C02" w:rsidRPr="002F5F95">
        <w:rPr>
          <w:rFonts w:ascii="Arial" w:hAnsi="Arial" w:cs="Arial"/>
          <w:b/>
          <w:szCs w:val="20"/>
          <w:lang w:val="en-US"/>
        </w:rPr>
        <w:t xml:space="preserve">ID No </w:t>
      </w:r>
      <w:r w:rsidR="007E0A6A">
        <w:rPr>
          <w:rFonts w:ascii="Arial" w:hAnsi="Arial" w:cs="Arial"/>
          <w:b/>
          <w:szCs w:val="20"/>
          <w:lang w:val="en-US"/>
        </w:rPr>
        <w:t>RBR 2026/5</w:t>
      </w:r>
      <w:r w:rsidRPr="002F5F95">
        <w:rPr>
          <w:rFonts w:ascii="Arial" w:eastAsia="Myriad Pro" w:hAnsi="Arial" w:cs="Arial"/>
          <w:b/>
          <w:caps/>
          <w:szCs w:val="20"/>
          <w:lang w:val="en-US"/>
        </w:rPr>
        <w:t>)</w:t>
      </w:r>
    </w:p>
    <w:tbl>
      <w:tblPr>
        <w:tblStyle w:val="ListTable3-Accent18"/>
        <w:tblW w:w="9493" w:type="dxa"/>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ayout w:type="fixed"/>
        <w:tblLook w:val="0420" w:firstRow="1" w:lastRow="0" w:firstColumn="0" w:lastColumn="0" w:noHBand="0" w:noVBand="1"/>
      </w:tblPr>
      <w:tblGrid>
        <w:gridCol w:w="846"/>
        <w:gridCol w:w="2551"/>
        <w:gridCol w:w="1418"/>
        <w:gridCol w:w="1559"/>
        <w:gridCol w:w="1559"/>
        <w:gridCol w:w="1560"/>
      </w:tblGrid>
      <w:tr w:rsidR="00B50852" w:rsidRPr="002F5F95" w14:paraId="23B73D59" w14:textId="77777777" w:rsidTr="002A5CEE">
        <w:trPr>
          <w:cnfStyle w:val="100000000000" w:firstRow="1" w:lastRow="0" w:firstColumn="0" w:lastColumn="0" w:oddVBand="0" w:evenVBand="0" w:oddHBand="0" w:evenHBand="0" w:firstRowFirstColumn="0" w:firstRowLastColumn="0" w:lastRowFirstColumn="0" w:lastRowLastColumn="0"/>
        </w:trPr>
        <w:tc>
          <w:tcPr>
            <w:tcW w:w="846" w:type="dxa"/>
            <w:vMerge w:val="restart"/>
            <w:shd w:val="clear" w:color="auto" w:fill="2F5496"/>
            <w:vAlign w:val="center"/>
          </w:tcPr>
          <w:p w14:paraId="4CC63777" w14:textId="77777777" w:rsidR="00B50852" w:rsidRPr="002F5F95" w:rsidRDefault="00B50852" w:rsidP="008220DF">
            <w:pPr>
              <w:pStyle w:val="Heading1"/>
              <w:spacing w:before="120" w:after="120"/>
              <w:ind w:left="720"/>
              <w:jc w:val="right"/>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No</w:t>
            </w:r>
          </w:p>
        </w:tc>
        <w:tc>
          <w:tcPr>
            <w:tcW w:w="2551" w:type="dxa"/>
            <w:vMerge w:val="restart"/>
            <w:shd w:val="clear" w:color="auto" w:fill="2F5496"/>
            <w:vAlign w:val="center"/>
          </w:tcPr>
          <w:p w14:paraId="6B4AA725" w14:textId="77777777" w:rsidR="00B50852" w:rsidRPr="002F5F95" w:rsidRDefault="00B50852"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Name of the sub-contractor (registration No., legal address)</w:t>
            </w:r>
          </w:p>
        </w:tc>
        <w:tc>
          <w:tcPr>
            <w:tcW w:w="6096" w:type="dxa"/>
            <w:gridSpan w:val="4"/>
            <w:shd w:val="clear" w:color="auto" w:fill="2F5496"/>
            <w:vAlign w:val="center"/>
          </w:tcPr>
          <w:p w14:paraId="29FB2B42" w14:textId="77777777" w:rsidR="00B50852" w:rsidRPr="002F5F95" w:rsidRDefault="00B50852" w:rsidP="00F235D2">
            <w:pPr>
              <w:spacing w:after="120"/>
              <w:jc w:val="center"/>
              <w:rPr>
                <w:rFonts w:ascii="Arial" w:eastAsia="Cambria" w:hAnsi="Arial" w:cs="Arial"/>
                <w:color w:val="F2F2F2" w:themeColor="background1" w:themeShade="F2"/>
                <w:szCs w:val="20"/>
              </w:rPr>
            </w:pPr>
            <w:r w:rsidRPr="002F5F95">
              <w:rPr>
                <w:rFonts w:ascii="Arial" w:eastAsia="Cambria" w:hAnsi="Arial" w:cs="Arial"/>
                <w:color w:val="F2F2F2" w:themeColor="background1" w:themeShade="F2"/>
                <w:szCs w:val="20"/>
              </w:rPr>
              <w:t>Sub-contracted tasks</w:t>
            </w:r>
          </w:p>
        </w:tc>
      </w:tr>
      <w:tr w:rsidR="006A708F" w:rsidRPr="002F5F95" w14:paraId="196795ED" w14:textId="77777777" w:rsidTr="002A5CEE">
        <w:trPr>
          <w:cnfStyle w:val="000000100000" w:firstRow="0" w:lastRow="0" w:firstColumn="0" w:lastColumn="0" w:oddVBand="0" w:evenVBand="0" w:oddHBand="1" w:evenHBand="0" w:firstRowFirstColumn="0" w:firstRowLastColumn="0" w:lastRowFirstColumn="0" w:lastRowLastColumn="0"/>
        </w:trPr>
        <w:tc>
          <w:tcPr>
            <w:tcW w:w="846" w:type="dxa"/>
            <w:vMerge/>
            <w:shd w:val="clear" w:color="auto" w:fill="2F5496"/>
            <w:vAlign w:val="center"/>
          </w:tcPr>
          <w:p w14:paraId="47B945EA" w14:textId="77777777" w:rsidR="00B50852" w:rsidRPr="002F5F95" w:rsidRDefault="00B50852" w:rsidP="00F235D2">
            <w:pPr>
              <w:spacing w:after="120"/>
              <w:jc w:val="center"/>
              <w:rPr>
                <w:rFonts w:ascii="Arial" w:eastAsia="Cambria" w:hAnsi="Arial" w:cs="Arial"/>
                <w:b/>
                <w:color w:val="F2F2F2" w:themeColor="background1" w:themeShade="F2"/>
                <w:szCs w:val="20"/>
              </w:rPr>
            </w:pPr>
          </w:p>
        </w:tc>
        <w:tc>
          <w:tcPr>
            <w:tcW w:w="2551" w:type="dxa"/>
            <w:vMerge/>
            <w:shd w:val="clear" w:color="auto" w:fill="2F5496"/>
            <w:vAlign w:val="center"/>
          </w:tcPr>
          <w:p w14:paraId="29BBFFE5" w14:textId="77777777" w:rsidR="00B50852" w:rsidRPr="002F5F95" w:rsidRDefault="00B50852" w:rsidP="00F235D2">
            <w:pPr>
              <w:spacing w:after="120"/>
              <w:jc w:val="center"/>
              <w:rPr>
                <w:rFonts w:ascii="Arial" w:eastAsia="Cambria" w:hAnsi="Arial" w:cs="Arial"/>
                <w:b/>
                <w:color w:val="F2F2F2" w:themeColor="background1" w:themeShade="F2"/>
                <w:szCs w:val="20"/>
              </w:rPr>
            </w:pPr>
          </w:p>
        </w:tc>
        <w:tc>
          <w:tcPr>
            <w:tcW w:w="1418" w:type="dxa"/>
            <w:shd w:val="clear" w:color="auto" w:fill="2F5496"/>
            <w:vAlign w:val="center"/>
          </w:tcPr>
          <w:p w14:paraId="2C54BE86" w14:textId="77777777" w:rsidR="00B50852" w:rsidRPr="002F5F95" w:rsidRDefault="00B50852" w:rsidP="00F235D2">
            <w:pPr>
              <w:spacing w:after="120"/>
              <w:jc w:val="center"/>
              <w:rPr>
                <w:rFonts w:ascii="Arial" w:eastAsia="Cambria" w:hAnsi="Arial" w:cs="Arial"/>
                <w:b/>
                <w:bCs/>
                <w:color w:val="F2F2F2" w:themeColor="background1" w:themeShade="F2"/>
                <w:szCs w:val="20"/>
              </w:rPr>
            </w:pPr>
            <w:r w:rsidRPr="002F5F95">
              <w:rPr>
                <w:rFonts w:ascii="Arial" w:eastAsia="Myriad Pro" w:hAnsi="Arial" w:cs="Arial"/>
                <w:b/>
                <w:bCs/>
                <w:color w:val="F2F2F2" w:themeColor="background1" w:themeShade="F2"/>
                <w:szCs w:val="20"/>
              </w:rPr>
              <w:t>Description of the sub-contracted task</w:t>
            </w:r>
          </w:p>
        </w:tc>
        <w:tc>
          <w:tcPr>
            <w:tcW w:w="1559" w:type="dxa"/>
            <w:shd w:val="clear" w:color="auto" w:fill="2F5496"/>
            <w:vAlign w:val="center"/>
          </w:tcPr>
          <w:p w14:paraId="4A1DD559" w14:textId="77777777" w:rsidR="00B50852" w:rsidRPr="002F5F95" w:rsidRDefault="00B50852" w:rsidP="00F235D2">
            <w:pPr>
              <w:spacing w:after="120"/>
              <w:jc w:val="center"/>
              <w:rPr>
                <w:rFonts w:ascii="Arial" w:eastAsia="Cambria" w:hAnsi="Arial" w:cs="Arial"/>
                <w:b/>
                <w:bCs/>
                <w:color w:val="F2F2F2" w:themeColor="background1" w:themeShade="F2"/>
                <w:szCs w:val="20"/>
              </w:rPr>
            </w:pPr>
            <w:r w:rsidRPr="002F5F95">
              <w:rPr>
                <w:rFonts w:ascii="Arial" w:eastAsia="Myriad Pro" w:hAnsi="Arial" w:cs="Arial"/>
                <w:b/>
                <w:bCs/>
                <w:color w:val="F2F2F2" w:themeColor="background1" w:themeShade="F2"/>
                <w:szCs w:val="20"/>
              </w:rPr>
              <w:t>Amount, EUR (without VAT)</w:t>
            </w:r>
          </w:p>
        </w:tc>
        <w:tc>
          <w:tcPr>
            <w:tcW w:w="1559" w:type="dxa"/>
            <w:shd w:val="clear" w:color="auto" w:fill="2F5496"/>
            <w:vAlign w:val="center"/>
          </w:tcPr>
          <w:p w14:paraId="758E99C9" w14:textId="77777777" w:rsidR="00B50852" w:rsidRPr="002F5F95" w:rsidRDefault="00B50852" w:rsidP="00F235D2">
            <w:pPr>
              <w:spacing w:after="120"/>
              <w:jc w:val="center"/>
              <w:rPr>
                <w:rFonts w:ascii="Arial" w:eastAsia="Cambria" w:hAnsi="Arial" w:cs="Arial"/>
                <w:b/>
                <w:bCs/>
                <w:color w:val="F2F2F2" w:themeColor="background1" w:themeShade="F2"/>
                <w:szCs w:val="20"/>
              </w:rPr>
            </w:pPr>
            <w:r w:rsidRPr="002F5F95">
              <w:rPr>
                <w:rFonts w:ascii="Arial" w:eastAsia="Myriad Pro" w:hAnsi="Arial" w:cs="Arial"/>
                <w:b/>
                <w:bCs/>
                <w:color w:val="F2F2F2" w:themeColor="background1" w:themeShade="F2"/>
                <w:szCs w:val="20"/>
              </w:rPr>
              <w:t xml:space="preserve">% </w:t>
            </w:r>
            <w:proofErr w:type="gramStart"/>
            <w:r w:rsidRPr="002F5F95">
              <w:rPr>
                <w:rFonts w:ascii="Arial" w:eastAsia="Myriad Pro" w:hAnsi="Arial" w:cs="Arial"/>
                <w:b/>
                <w:bCs/>
                <w:color w:val="F2F2F2" w:themeColor="background1" w:themeShade="F2"/>
                <w:szCs w:val="20"/>
              </w:rPr>
              <w:t>from</w:t>
            </w:r>
            <w:proofErr w:type="gramEnd"/>
            <w:r w:rsidRPr="002F5F95">
              <w:rPr>
                <w:rFonts w:ascii="Arial" w:eastAsia="Myriad Pro" w:hAnsi="Arial" w:cs="Arial"/>
                <w:b/>
                <w:bCs/>
                <w:color w:val="F2F2F2" w:themeColor="background1" w:themeShade="F2"/>
                <w:szCs w:val="20"/>
              </w:rPr>
              <w:t xml:space="preserve"> the proposed price</w:t>
            </w:r>
          </w:p>
        </w:tc>
        <w:tc>
          <w:tcPr>
            <w:tcW w:w="1560" w:type="dxa"/>
            <w:shd w:val="clear" w:color="auto" w:fill="2F5496"/>
          </w:tcPr>
          <w:p w14:paraId="7AAEA7C8" w14:textId="77777777" w:rsidR="00B50852" w:rsidRPr="002F5F95" w:rsidRDefault="00B50852" w:rsidP="00F235D2">
            <w:pPr>
              <w:spacing w:after="120"/>
              <w:jc w:val="center"/>
              <w:rPr>
                <w:rFonts w:ascii="Arial" w:eastAsia="Myriad Pro" w:hAnsi="Arial" w:cs="Arial"/>
                <w:b/>
                <w:bCs/>
                <w:color w:val="F2F2F2" w:themeColor="background1" w:themeShade="F2"/>
                <w:szCs w:val="20"/>
              </w:rPr>
            </w:pPr>
            <w:r w:rsidRPr="002F5F95">
              <w:rPr>
                <w:rFonts w:ascii="Arial" w:eastAsia="Myriad Pro" w:hAnsi="Arial" w:cs="Arial"/>
                <w:b/>
                <w:bCs/>
                <w:color w:val="F2F2F2" w:themeColor="background1" w:themeShade="F2"/>
                <w:szCs w:val="20"/>
              </w:rPr>
              <w:t>Size of the enter-</w:t>
            </w:r>
            <w:proofErr w:type="spellStart"/>
            <w:r w:rsidRPr="002F5F95">
              <w:rPr>
                <w:rFonts w:ascii="Arial" w:eastAsia="Myriad Pro" w:hAnsi="Arial" w:cs="Arial"/>
                <w:b/>
                <w:bCs/>
                <w:color w:val="F2F2F2" w:themeColor="background1" w:themeShade="F2"/>
                <w:szCs w:val="20"/>
              </w:rPr>
              <w:t>prise</w:t>
            </w:r>
            <w:proofErr w:type="spellEnd"/>
            <w:r w:rsidRPr="002F5F95">
              <w:rPr>
                <w:rFonts w:ascii="Arial" w:eastAsia="Myriad Pro" w:hAnsi="Arial" w:cs="Arial"/>
                <w:b/>
                <w:bCs/>
                <w:color w:val="F2F2F2" w:themeColor="background1" w:themeShade="F2"/>
                <w:szCs w:val="20"/>
                <w:vertAlign w:val="superscript"/>
              </w:rPr>
              <w:footnoteReference w:id="30"/>
            </w:r>
          </w:p>
        </w:tc>
      </w:tr>
      <w:tr w:rsidR="00B50852" w:rsidRPr="002F5F95" w14:paraId="06B29EEA" w14:textId="77777777" w:rsidTr="002A5CEE">
        <w:tc>
          <w:tcPr>
            <w:tcW w:w="846" w:type="dxa"/>
            <w:vAlign w:val="center"/>
          </w:tcPr>
          <w:p w14:paraId="35EF58B9" w14:textId="77777777" w:rsidR="00B50852" w:rsidRPr="002F5F95" w:rsidRDefault="00B50852" w:rsidP="00F235D2">
            <w:pPr>
              <w:spacing w:after="120"/>
              <w:rPr>
                <w:rFonts w:ascii="Arial" w:eastAsia="Cambria" w:hAnsi="Arial" w:cs="Arial"/>
                <w:b/>
                <w:bCs/>
                <w:szCs w:val="20"/>
              </w:rPr>
            </w:pPr>
            <w:r w:rsidRPr="002F5F95">
              <w:rPr>
                <w:rFonts w:ascii="Arial" w:eastAsia="Cambria" w:hAnsi="Arial" w:cs="Arial"/>
                <w:b/>
                <w:bCs/>
                <w:szCs w:val="20"/>
              </w:rPr>
              <w:t>I</w:t>
            </w:r>
          </w:p>
        </w:tc>
        <w:tc>
          <w:tcPr>
            <w:tcW w:w="2551" w:type="dxa"/>
            <w:vAlign w:val="center"/>
          </w:tcPr>
          <w:p w14:paraId="3A2B90D1" w14:textId="77777777" w:rsidR="00B50852" w:rsidRPr="002F5F95" w:rsidRDefault="00B50852" w:rsidP="00F235D2">
            <w:pPr>
              <w:spacing w:after="120"/>
              <w:jc w:val="both"/>
              <w:rPr>
                <w:rFonts w:ascii="Arial" w:eastAsia="Cambria" w:hAnsi="Arial" w:cs="Arial"/>
                <w:b/>
                <w:bCs/>
                <w:szCs w:val="20"/>
              </w:rPr>
            </w:pPr>
            <w:r w:rsidRPr="002F5F95">
              <w:rPr>
                <w:rFonts w:ascii="Arial" w:eastAsia="Cambria" w:hAnsi="Arial" w:cs="Arial"/>
                <w:b/>
                <w:bCs/>
                <w:szCs w:val="20"/>
              </w:rPr>
              <w:t>Subcontractors the value of services to be provided by which amounts to at least EUR 10 000 (ten thousand euros)</w:t>
            </w:r>
          </w:p>
        </w:tc>
        <w:tc>
          <w:tcPr>
            <w:tcW w:w="1418" w:type="dxa"/>
            <w:vAlign w:val="center"/>
          </w:tcPr>
          <w:p w14:paraId="345F7313" w14:textId="77777777" w:rsidR="00B50852" w:rsidRPr="002F5F95" w:rsidRDefault="00B50852" w:rsidP="00F235D2">
            <w:pPr>
              <w:spacing w:after="120"/>
              <w:rPr>
                <w:rFonts w:ascii="Arial" w:eastAsia="Cambria" w:hAnsi="Arial" w:cs="Arial"/>
                <w:b/>
                <w:szCs w:val="20"/>
              </w:rPr>
            </w:pPr>
          </w:p>
        </w:tc>
        <w:tc>
          <w:tcPr>
            <w:tcW w:w="1559" w:type="dxa"/>
            <w:vAlign w:val="center"/>
          </w:tcPr>
          <w:p w14:paraId="4CCE6EE0" w14:textId="77777777" w:rsidR="00B50852" w:rsidRPr="002F5F95" w:rsidRDefault="00B50852" w:rsidP="00F235D2">
            <w:pPr>
              <w:spacing w:after="120"/>
              <w:rPr>
                <w:rFonts w:ascii="Arial" w:eastAsia="Cambria" w:hAnsi="Arial" w:cs="Arial"/>
                <w:b/>
                <w:szCs w:val="20"/>
              </w:rPr>
            </w:pPr>
          </w:p>
        </w:tc>
        <w:tc>
          <w:tcPr>
            <w:tcW w:w="1559" w:type="dxa"/>
            <w:vAlign w:val="center"/>
          </w:tcPr>
          <w:p w14:paraId="26807273" w14:textId="77777777" w:rsidR="00B50852" w:rsidRPr="002F5F95" w:rsidRDefault="00B50852" w:rsidP="00F235D2">
            <w:pPr>
              <w:spacing w:after="120"/>
              <w:rPr>
                <w:rFonts w:ascii="Arial" w:eastAsia="Cambria" w:hAnsi="Arial" w:cs="Arial"/>
                <w:b/>
                <w:szCs w:val="20"/>
              </w:rPr>
            </w:pPr>
          </w:p>
        </w:tc>
        <w:tc>
          <w:tcPr>
            <w:tcW w:w="1560" w:type="dxa"/>
          </w:tcPr>
          <w:p w14:paraId="28B36EE9" w14:textId="77777777" w:rsidR="00B50852" w:rsidRPr="002F5F95" w:rsidRDefault="00B50852" w:rsidP="00F235D2">
            <w:pPr>
              <w:spacing w:after="120"/>
              <w:rPr>
                <w:rFonts w:ascii="Arial" w:eastAsia="Cambria" w:hAnsi="Arial" w:cs="Arial"/>
                <w:b/>
                <w:szCs w:val="20"/>
              </w:rPr>
            </w:pPr>
          </w:p>
        </w:tc>
      </w:tr>
      <w:tr w:rsidR="00B50852" w:rsidRPr="002F5F95" w14:paraId="419D29F3" w14:textId="77777777" w:rsidTr="002A5CEE">
        <w:trPr>
          <w:cnfStyle w:val="000000100000" w:firstRow="0" w:lastRow="0" w:firstColumn="0" w:lastColumn="0" w:oddVBand="0" w:evenVBand="0" w:oddHBand="1" w:evenHBand="0" w:firstRowFirstColumn="0" w:firstRowLastColumn="0" w:lastRowFirstColumn="0" w:lastRowLastColumn="0"/>
        </w:trPr>
        <w:tc>
          <w:tcPr>
            <w:tcW w:w="846" w:type="dxa"/>
            <w:vAlign w:val="center"/>
          </w:tcPr>
          <w:p w14:paraId="0D872850"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1</w:t>
            </w:r>
          </w:p>
        </w:tc>
        <w:tc>
          <w:tcPr>
            <w:tcW w:w="2551" w:type="dxa"/>
            <w:vAlign w:val="center"/>
          </w:tcPr>
          <w:p w14:paraId="15224C79" w14:textId="77777777" w:rsidR="00B50852" w:rsidRPr="002F5F95" w:rsidRDefault="00B50852" w:rsidP="00F235D2">
            <w:pPr>
              <w:spacing w:after="120"/>
              <w:rPr>
                <w:rFonts w:ascii="Arial" w:eastAsia="Cambria" w:hAnsi="Arial" w:cs="Arial"/>
                <w:szCs w:val="20"/>
              </w:rPr>
            </w:pPr>
          </w:p>
        </w:tc>
        <w:tc>
          <w:tcPr>
            <w:tcW w:w="1418" w:type="dxa"/>
            <w:vAlign w:val="center"/>
          </w:tcPr>
          <w:p w14:paraId="5FDC7567" w14:textId="77777777" w:rsidR="00B50852" w:rsidRPr="002F5F95" w:rsidRDefault="00B50852" w:rsidP="00F235D2">
            <w:pPr>
              <w:spacing w:after="120"/>
              <w:rPr>
                <w:rFonts w:ascii="Arial" w:eastAsia="Cambria" w:hAnsi="Arial" w:cs="Arial"/>
                <w:szCs w:val="20"/>
              </w:rPr>
            </w:pPr>
          </w:p>
        </w:tc>
        <w:tc>
          <w:tcPr>
            <w:tcW w:w="1559" w:type="dxa"/>
            <w:vAlign w:val="center"/>
          </w:tcPr>
          <w:p w14:paraId="2790DA25" w14:textId="77777777" w:rsidR="00B50852" w:rsidRPr="002F5F95" w:rsidRDefault="00B50852" w:rsidP="00F235D2">
            <w:pPr>
              <w:spacing w:after="120"/>
              <w:rPr>
                <w:rFonts w:ascii="Arial" w:eastAsia="Cambria" w:hAnsi="Arial" w:cs="Arial"/>
                <w:szCs w:val="20"/>
              </w:rPr>
            </w:pPr>
          </w:p>
        </w:tc>
        <w:tc>
          <w:tcPr>
            <w:tcW w:w="1559" w:type="dxa"/>
            <w:vAlign w:val="center"/>
          </w:tcPr>
          <w:p w14:paraId="7B0D7C3A" w14:textId="77777777" w:rsidR="00B50852" w:rsidRPr="002F5F95" w:rsidRDefault="00B50852" w:rsidP="00F235D2">
            <w:pPr>
              <w:spacing w:after="120"/>
              <w:rPr>
                <w:rFonts w:ascii="Arial" w:eastAsia="Cambria" w:hAnsi="Arial" w:cs="Arial"/>
                <w:szCs w:val="20"/>
              </w:rPr>
            </w:pPr>
          </w:p>
        </w:tc>
        <w:tc>
          <w:tcPr>
            <w:tcW w:w="1560" w:type="dxa"/>
          </w:tcPr>
          <w:p w14:paraId="4F63C584" w14:textId="77777777" w:rsidR="00B50852" w:rsidRPr="002F5F95" w:rsidRDefault="00B50852" w:rsidP="00F235D2">
            <w:pPr>
              <w:spacing w:after="120"/>
              <w:rPr>
                <w:rFonts w:ascii="Arial" w:eastAsia="Cambria" w:hAnsi="Arial" w:cs="Arial"/>
                <w:szCs w:val="20"/>
              </w:rPr>
            </w:pPr>
          </w:p>
        </w:tc>
      </w:tr>
      <w:tr w:rsidR="00B50852" w:rsidRPr="002F5F95" w14:paraId="1460E88A" w14:textId="77777777" w:rsidTr="002A5CEE">
        <w:tc>
          <w:tcPr>
            <w:tcW w:w="846" w:type="dxa"/>
            <w:vAlign w:val="center"/>
          </w:tcPr>
          <w:p w14:paraId="455F36AE"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2</w:t>
            </w:r>
          </w:p>
        </w:tc>
        <w:tc>
          <w:tcPr>
            <w:tcW w:w="2551" w:type="dxa"/>
            <w:vAlign w:val="center"/>
          </w:tcPr>
          <w:p w14:paraId="70C17E29" w14:textId="77777777" w:rsidR="00B50852" w:rsidRPr="002F5F95" w:rsidRDefault="00B50852" w:rsidP="00F235D2">
            <w:pPr>
              <w:spacing w:after="120"/>
              <w:rPr>
                <w:rFonts w:ascii="Arial" w:eastAsia="Cambria" w:hAnsi="Arial" w:cs="Arial"/>
                <w:szCs w:val="20"/>
              </w:rPr>
            </w:pPr>
          </w:p>
        </w:tc>
        <w:tc>
          <w:tcPr>
            <w:tcW w:w="1418" w:type="dxa"/>
            <w:vAlign w:val="center"/>
          </w:tcPr>
          <w:p w14:paraId="4A11D9A3" w14:textId="77777777" w:rsidR="00B50852" w:rsidRPr="002F5F95" w:rsidRDefault="00B50852" w:rsidP="00F235D2">
            <w:pPr>
              <w:spacing w:after="120"/>
              <w:rPr>
                <w:rFonts w:ascii="Arial" w:eastAsia="Cambria" w:hAnsi="Arial" w:cs="Arial"/>
                <w:szCs w:val="20"/>
              </w:rPr>
            </w:pPr>
          </w:p>
        </w:tc>
        <w:tc>
          <w:tcPr>
            <w:tcW w:w="1559" w:type="dxa"/>
            <w:vAlign w:val="center"/>
          </w:tcPr>
          <w:p w14:paraId="29D72E0A" w14:textId="77777777" w:rsidR="00B50852" w:rsidRPr="002F5F95" w:rsidRDefault="00B50852" w:rsidP="00F235D2">
            <w:pPr>
              <w:spacing w:after="120"/>
              <w:rPr>
                <w:rFonts w:ascii="Arial" w:eastAsia="Cambria" w:hAnsi="Arial" w:cs="Arial"/>
                <w:szCs w:val="20"/>
              </w:rPr>
            </w:pPr>
          </w:p>
        </w:tc>
        <w:tc>
          <w:tcPr>
            <w:tcW w:w="1559" w:type="dxa"/>
            <w:vAlign w:val="center"/>
          </w:tcPr>
          <w:p w14:paraId="3F0DF7B8" w14:textId="77777777" w:rsidR="00B50852" w:rsidRPr="002F5F95" w:rsidRDefault="00B50852" w:rsidP="00F235D2">
            <w:pPr>
              <w:spacing w:after="120"/>
              <w:rPr>
                <w:rFonts w:ascii="Arial" w:eastAsia="Cambria" w:hAnsi="Arial" w:cs="Arial"/>
                <w:szCs w:val="20"/>
              </w:rPr>
            </w:pPr>
          </w:p>
        </w:tc>
        <w:tc>
          <w:tcPr>
            <w:tcW w:w="1560" w:type="dxa"/>
          </w:tcPr>
          <w:p w14:paraId="15E52FA1" w14:textId="77777777" w:rsidR="00B50852" w:rsidRPr="002F5F95" w:rsidRDefault="00B50852" w:rsidP="00F235D2">
            <w:pPr>
              <w:spacing w:after="120"/>
              <w:rPr>
                <w:rFonts w:ascii="Arial" w:eastAsia="Cambria" w:hAnsi="Arial" w:cs="Arial"/>
                <w:szCs w:val="20"/>
              </w:rPr>
            </w:pPr>
          </w:p>
        </w:tc>
      </w:tr>
      <w:tr w:rsidR="00B50852" w:rsidRPr="002F5F95" w14:paraId="1FF2880E" w14:textId="77777777" w:rsidTr="002A5CEE">
        <w:trPr>
          <w:cnfStyle w:val="000000100000" w:firstRow="0" w:lastRow="0" w:firstColumn="0" w:lastColumn="0" w:oddVBand="0" w:evenVBand="0" w:oddHBand="1" w:evenHBand="0" w:firstRowFirstColumn="0" w:firstRowLastColumn="0" w:lastRowFirstColumn="0" w:lastRowLastColumn="0"/>
        </w:trPr>
        <w:tc>
          <w:tcPr>
            <w:tcW w:w="846" w:type="dxa"/>
            <w:vAlign w:val="center"/>
          </w:tcPr>
          <w:p w14:paraId="64C5C0AF"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n+1</w:t>
            </w:r>
          </w:p>
        </w:tc>
        <w:tc>
          <w:tcPr>
            <w:tcW w:w="2551" w:type="dxa"/>
            <w:vAlign w:val="center"/>
          </w:tcPr>
          <w:p w14:paraId="117DEF84" w14:textId="77777777" w:rsidR="00B50852" w:rsidRPr="002F5F95" w:rsidRDefault="00B50852" w:rsidP="00F235D2">
            <w:pPr>
              <w:spacing w:after="120"/>
              <w:rPr>
                <w:rFonts w:ascii="Arial" w:eastAsia="Cambria" w:hAnsi="Arial" w:cs="Arial"/>
                <w:szCs w:val="20"/>
              </w:rPr>
            </w:pPr>
          </w:p>
        </w:tc>
        <w:tc>
          <w:tcPr>
            <w:tcW w:w="1418" w:type="dxa"/>
            <w:vAlign w:val="center"/>
          </w:tcPr>
          <w:p w14:paraId="275A4AAF" w14:textId="77777777" w:rsidR="00B50852" w:rsidRPr="002F5F95" w:rsidRDefault="00B50852" w:rsidP="00F235D2">
            <w:pPr>
              <w:spacing w:after="120"/>
              <w:rPr>
                <w:rFonts w:ascii="Arial" w:eastAsia="Cambria" w:hAnsi="Arial" w:cs="Arial"/>
                <w:szCs w:val="20"/>
              </w:rPr>
            </w:pPr>
          </w:p>
        </w:tc>
        <w:tc>
          <w:tcPr>
            <w:tcW w:w="1559" w:type="dxa"/>
            <w:vAlign w:val="center"/>
          </w:tcPr>
          <w:p w14:paraId="4DEFEA19" w14:textId="77777777" w:rsidR="00B50852" w:rsidRPr="002F5F95" w:rsidRDefault="00B50852" w:rsidP="00F235D2">
            <w:pPr>
              <w:spacing w:after="120"/>
              <w:rPr>
                <w:rFonts w:ascii="Arial" w:eastAsia="Cambria" w:hAnsi="Arial" w:cs="Arial"/>
                <w:szCs w:val="20"/>
              </w:rPr>
            </w:pPr>
          </w:p>
        </w:tc>
        <w:tc>
          <w:tcPr>
            <w:tcW w:w="1559" w:type="dxa"/>
            <w:vAlign w:val="center"/>
          </w:tcPr>
          <w:p w14:paraId="07F4A8B6" w14:textId="77777777" w:rsidR="00B50852" w:rsidRPr="002F5F95" w:rsidRDefault="00B50852" w:rsidP="00F235D2">
            <w:pPr>
              <w:spacing w:after="120"/>
              <w:rPr>
                <w:rFonts w:ascii="Arial" w:eastAsia="Cambria" w:hAnsi="Arial" w:cs="Arial"/>
                <w:szCs w:val="20"/>
              </w:rPr>
            </w:pPr>
          </w:p>
        </w:tc>
        <w:tc>
          <w:tcPr>
            <w:tcW w:w="1560" w:type="dxa"/>
          </w:tcPr>
          <w:p w14:paraId="4FF9099C" w14:textId="77777777" w:rsidR="00B50852" w:rsidRPr="002F5F95" w:rsidRDefault="00B50852" w:rsidP="00F235D2">
            <w:pPr>
              <w:spacing w:after="120"/>
              <w:rPr>
                <w:rFonts w:ascii="Arial" w:eastAsia="Cambria" w:hAnsi="Arial" w:cs="Arial"/>
                <w:szCs w:val="20"/>
              </w:rPr>
            </w:pPr>
          </w:p>
        </w:tc>
      </w:tr>
      <w:tr w:rsidR="00B50852" w:rsidRPr="002F5F95" w14:paraId="77A91162" w14:textId="77777777" w:rsidTr="002A5CEE">
        <w:tc>
          <w:tcPr>
            <w:tcW w:w="846" w:type="dxa"/>
            <w:vAlign w:val="center"/>
          </w:tcPr>
          <w:p w14:paraId="365A4785" w14:textId="77777777" w:rsidR="00B50852" w:rsidRPr="002F5F95" w:rsidRDefault="00B50852" w:rsidP="00F235D2">
            <w:pPr>
              <w:spacing w:after="120"/>
              <w:rPr>
                <w:rFonts w:ascii="Arial" w:eastAsia="Cambria" w:hAnsi="Arial" w:cs="Arial"/>
                <w:szCs w:val="20"/>
              </w:rPr>
            </w:pPr>
          </w:p>
        </w:tc>
        <w:tc>
          <w:tcPr>
            <w:tcW w:w="2551" w:type="dxa"/>
            <w:vAlign w:val="center"/>
          </w:tcPr>
          <w:p w14:paraId="40768944" w14:textId="77777777" w:rsidR="00B50852" w:rsidRPr="002F5F95" w:rsidRDefault="00B50852" w:rsidP="00F235D2">
            <w:pPr>
              <w:spacing w:after="120"/>
              <w:rPr>
                <w:rFonts w:ascii="Arial" w:eastAsia="Cambria" w:hAnsi="Arial" w:cs="Arial"/>
                <w:szCs w:val="20"/>
              </w:rPr>
            </w:pPr>
          </w:p>
        </w:tc>
        <w:tc>
          <w:tcPr>
            <w:tcW w:w="1418" w:type="dxa"/>
            <w:vAlign w:val="center"/>
          </w:tcPr>
          <w:p w14:paraId="1E7CC847" w14:textId="77777777" w:rsidR="00B50852" w:rsidRPr="002F5F95" w:rsidRDefault="00B50852" w:rsidP="00F235D2">
            <w:pPr>
              <w:spacing w:after="120"/>
              <w:rPr>
                <w:rFonts w:ascii="Arial" w:eastAsia="Cambria" w:hAnsi="Arial" w:cs="Arial"/>
                <w:szCs w:val="20"/>
              </w:rPr>
            </w:pPr>
          </w:p>
        </w:tc>
        <w:tc>
          <w:tcPr>
            <w:tcW w:w="1559" w:type="dxa"/>
            <w:vAlign w:val="center"/>
          </w:tcPr>
          <w:p w14:paraId="341C05B7" w14:textId="77777777" w:rsidR="00B50852" w:rsidRPr="002F5F95" w:rsidRDefault="00B50852" w:rsidP="00F235D2">
            <w:pPr>
              <w:spacing w:after="120"/>
              <w:rPr>
                <w:rFonts w:ascii="Arial" w:eastAsia="Cambria" w:hAnsi="Arial" w:cs="Arial"/>
                <w:szCs w:val="20"/>
              </w:rPr>
            </w:pPr>
          </w:p>
        </w:tc>
        <w:tc>
          <w:tcPr>
            <w:tcW w:w="1559" w:type="dxa"/>
            <w:vAlign w:val="center"/>
          </w:tcPr>
          <w:p w14:paraId="3214009E" w14:textId="77777777" w:rsidR="00B50852" w:rsidRPr="002F5F95" w:rsidRDefault="00B50852" w:rsidP="00F235D2">
            <w:pPr>
              <w:spacing w:after="120"/>
              <w:rPr>
                <w:rFonts w:ascii="Arial" w:eastAsia="Cambria" w:hAnsi="Arial" w:cs="Arial"/>
                <w:szCs w:val="20"/>
              </w:rPr>
            </w:pPr>
          </w:p>
        </w:tc>
        <w:tc>
          <w:tcPr>
            <w:tcW w:w="1560" w:type="dxa"/>
          </w:tcPr>
          <w:p w14:paraId="44687DA6" w14:textId="77777777" w:rsidR="00B50852" w:rsidRPr="002F5F95" w:rsidRDefault="00B50852" w:rsidP="00F235D2">
            <w:pPr>
              <w:spacing w:after="120"/>
              <w:rPr>
                <w:rFonts w:ascii="Arial" w:eastAsia="Cambria" w:hAnsi="Arial" w:cs="Arial"/>
                <w:szCs w:val="20"/>
              </w:rPr>
            </w:pPr>
          </w:p>
        </w:tc>
      </w:tr>
      <w:tr w:rsidR="00B50852" w:rsidRPr="002F5F95" w14:paraId="1F8720A4" w14:textId="77777777" w:rsidTr="006A708F">
        <w:trPr>
          <w:cnfStyle w:val="000000100000" w:firstRow="0" w:lastRow="0" w:firstColumn="0" w:lastColumn="0" w:oddVBand="0" w:evenVBand="0" w:oddHBand="1" w:evenHBand="0" w:firstRowFirstColumn="0" w:firstRowLastColumn="0" w:lastRowFirstColumn="0" w:lastRowLastColumn="0"/>
        </w:trPr>
        <w:tc>
          <w:tcPr>
            <w:tcW w:w="4815" w:type="dxa"/>
            <w:gridSpan w:val="3"/>
            <w:vAlign w:val="center"/>
          </w:tcPr>
          <w:p w14:paraId="2C0CD2C4" w14:textId="77777777" w:rsidR="00B50852" w:rsidRPr="002F5F95" w:rsidRDefault="00B50852" w:rsidP="00F235D2">
            <w:pPr>
              <w:spacing w:after="120"/>
              <w:jc w:val="right"/>
              <w:rPr>
                <w:rFonts w:ascii="Arial" w:eastAsia="Cambria" w:hAnsi="Arial" w:cs="Arial"/>
                <w:b/>
                <w:bCs/>
                <w:szCs w:val="20"/>
              </w:rPr>
            </w:pPr>
            <w:r w:rsidRPr="002F5F95">
              <w:rPr>
                <w:rFonts w:ascii="Arial" w:eastAsia="Cambria" w:hAnsi="Arial" w:cs="Arial"/>
                <w:b/>
                <w:bCs/>
                <w:szCs w:val="20"/>
              </w:rPr>
              <w:t>Total:</w:t>
            </w:r>
          </w:p>
        </w:tc>
        <w:tc>
          <w:tcPr>
            <w:tcW w:w="1559" w:type="dxa"/>
            <w:vAlign w:val="center"/>
          </w:tcPr>
          <w:p w14:paraId="02FE6DEB" w14:textId="77777777" w:rsidR="00B50852" w:rsidRPr="002F5F95" w:rsidRDefault="00B50852" w:rsidP="00F235D2">
            <w:pPr>
              <w:spacing w:after="120"/>
              <w:rPr>
                <w:rFonts w:ascii="Arial" w:eastAsia="Cambria" w:hAnsi="Arial" w:cs="Arial"/>
                <w:b/>
                <w:szCs w:val="20"/>
              </w:rPr>
            </w:pPr>
          </w:p>
        </w:tc>
        <w:tc>
          <w:tcPr>
            <w:tcW w:w="1559" w:type="dxa"/>
            <w:vAlign w:val="center"/>
          </w:tcPr>
          <w:p w14:paraId="75CB7323" w14:textId="77777777" w:rsidR="00B50852" w:rsidRPr="002F5F95" w:rsidRDefault="00B50852" w:rsidP="00F235D2">
            <w:pPr>
              <w:spacing w:after="120"/>
              <w:rPr>
                <w:rFonts w:ascii="Arial" w:eastAsia="Cambria" w:hAnsi="Arial" w:cs="Arial"/>
                <w:b/>
                <w:szCs w:val="20"/>
              </w:rPr>
            </w:pPr>
          </w:p>
        </w:tc>
        <w:tc>
          <w:tcPr>
            <w:tcW w:w="1560" w:type="dxa"/>
          </w:tcPr>
          <w:p w14:paraId="190CEA59" w14:textId="77777777" w:rsidR="00B50852" w:rsidRPr="002F5F95" w:rsidRDefault="00B50852" w:rsidP="00F235D2">
            <w:pPr>
              <w:spacing w:after="120"/>
              <w:rPr>
                <w:rFonts w:ascii="Arial" w:eastAsia="Cambria" w:hAnsi="Arial" w:cs="Arial"/>
                <w:b/>
                <w:szCs w:val="20"/>
              </w:rPr>
            </w:pPr>
          </w:p>
        </w:tc>
      </w:tr>
      <w:tr w:rsidR="00B50852" w:rsidRPr="002F5F95" w14:paraId="1C7538E7" w14:textId="77777777" w:rsidTr="002A5CEE">
        <w:tc>
          <w:tcPr>
            <w:tcW w:w="846" w:type="dxa"/>
            <w:vAlign w:val="center"/>
          </w:tcPr>
          <w:p w14:paraId="1DFBF1EC" w14:textId="77777777" w:rsidR="00B50852" w:rsidRPr="002F5F95" w:rsidRDefault="00B50852" w:rsidP="00F235D2">
            <w:pPr>
              <w:spacing w:after="120"/>
              <w:rPr>
                <w:rFonts w:ascii="Arial" w:eastAsia="Cambria" w:hAnsi="Arial" w:cs="Arial"/>
                <w:b/>
                <w:bCs/>
                <w:szCs w:val="20"/>
              </w:rPr>
            </w:pPr>
            <w:r w:rsidRPr="002F5F95">
              <w:rPr>
                <w:rFonts w:ascii="Arial" w:eastAsia="Cambria" w:hAnsi="Arial" w:cs="Arial"/>
                <w:b/>
                <w:bCs/>
                <w:szCs w:val="20"/>
              </w:rPr>
              <w:t>II</w:t>
            </w:r>
          </w:p>
        </w:tc>
        <w:tc>
          <w:tcPr>
            <w:tcW w:w="2551" w:type="dxa"/>
            <w:vAlign w:val="center"/>
          </w:tcPr>
          <w:p w14:paraId="657CA301" w14:textId="77777777" w:rsidR="00B50852" w:rsidRPr="002F5F95" w:rsidRDefault="00B50852" w:rsidP="00F235D2">
            <w:pPr>
              <w:spacing w:after="120"/>
              <w:jc w:val="both"/>
              <w:rPr>
                <w:rFonts w:ascii="Arial" w:eastAsia="Cambria" w:hAnsi="Arial" w:cs="Arial"/>
                <w:b/>
                <w:bCs/>
                <w:szCs w:val="20"/>
              </w:rPr>
            </w:pPr>
            <w:r w:rsidRPr="002F5F95">
              <w:rPr>
                <w:rFonts w:ascii="Arial" w:eastAsia="Cambria" w:hAnsi="Arial" w:cs="Arial"/>
                <w:b/>
                <w:bCs/>
                <w:szCs w:val="20"/>
              </w:rPr>
              <w:t>Subcontractors the value of services to be provided by which amounts below EUR  10 000 (ten thousand euros)</w:t>
            </w:r>
          </w:p>
        </w:tc>
        <w:tc>
          <w:tcPr>
            <w:tcW w:w="1418" w:type="dxa"/>
            <w:vAlign w:val="center"/>
          </w:tcPr>
          <w:p w14:paraId="79864702" w14:textId="77777777" w:rsidR="00B50852" w:rsidRPr="002F5F95" w:rsidRDefault="00B50852" w:rsidP="00F235D2">
            <w:pPr>
              <w:spacing w:after="120"/>
              <w:rPr>
                <w:rFonts w:ascii="Arial" w:eastAsia="Cambria" w:hAnsi="Arial" w:cs="Arial"/>
                <w:b/>
                <w:szCs w:val="20"/>
              </w:rPr>
            </w:pPr>
          </w:p>
        </w:tc>
        <w:tc>
          <w:tcPr>
            <w:tcW w:w="1559" w:type="dxa"/>
            <w:vAlign w:val="center"/>
          </w:tcPr>
          <w:p w14:paraId="2F5F1C47" w14:textId="77777777" w:rsidR="00B50852" w:rsidRPr="002F5F95" w:rsidRDefault="00B50852" w:rsidP="00F235D2">
            <w:pPr>
              <w:spacing w:after="120"/>
              <w:rPr>
                <w:rFonts w:ascii="Arial" w:eastAsia="Cambria" w:hAnsi="Arial" w:cs="Arial"/>
                <w:b/>
                <w:szCs w:val="20"/>
              </w:rPr>
            </w:pPr>
          </w:p>
        </w:tc>
        <w:tc>
          <w:tcPr>
            <w:tcW w:w="1559" w:type="dxa"/>
            <w:vAlign w:val="center"/>
          </w:tcPr>
          <w:p w14:paraId="6ECC8FB4" w14:textId="77777777" w:rsidR="00B50852" w:rsidRPr="002F5F95" w:rsidRDefault="00B50852" w:rsidP="00F235D2">
            <w:pPr>
              <w:spacing w:after="120"/>
              <w:rPr>
                <w:rFonts w:ascii="Arial" w:eastAsia="Cambria" w:hAnsi="Arial" w:cs="Arial"/>
                <w:b/>
                <w:szCs w:val="20"/>
              </w:rPr>
            </w:pPr>
          </w:p>
        </w:tc>
        <w:tc>
          <w:tcPr>
            <w:tcW w:w="1560" w:type="dxa"/>
          </w:tcPr>
          <w:p w14:paraId="38B1EA45" w14:textId="77777777" w:rsidR="00B50852" w:rsidRPr="002F5F95" w:rsidRDefault="00B50852" w:rsidP="00F235D2">
            <w:pPr>
              <w:spacing w:after="120"/>
              <w:rPr>
                <w:rFonts w:ascii="Arial" w:eastAsia="Cambria" w:hAnsi="Arial" w:cs="Arial"/>
                <w:b/>
                <w:szCs w:val="20"/>
              </w:rPr>
            </w:pPr>
          </w:p>
        </w:tc>
      </w:tr>
      <w:tr w:rsidR="00B50852" w:rsidRPr="002F5F95" w14:paraId="6B28FC48" w14:textId="77777777" w:rsidTr="002A5CEE">
        <w:trPr>
          <w:cnfStyle w:val="000000100000" w:firstRow="0" w:lastRow="0" w:firstColumn="0" w:lastColumn="0" w:oddVBand="0" w:evenVBand="0" w:oddHBand="1" w:evenHBand="0" w:firstRowFirstColumn="0" w:firstRowLastColumn="0" w:lastRowFirstColumn="0" w:lastRowLastColumn="0"/>
        </w:trPr>
        <w:tc>
          <w:tcPr>
            <w:tcW w:w="846" w:type="dxa"/>
            <w:vAlign w:val="center"/>
          </w:tcPr>
          <w:p w14:paraId="5814B59B"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1</w:t>
            </w:r>
          </w:p>
        </w:tc>
        <w:tc>
          <w:tcPr>
            <w:tcW w:w="2551" w:type="dxa"/>
            <w:vAlign w:val="center"/>
          </w:tcPr>
          <w:p w14:paraId="2D87E449" w14:textId="77777777" w:rsidR="00B50852" w:rsidRPr="002F5F95" w:rsidRDefault="00B50852" w:rsidP="00F235D2">
            <w:pPr>
              <w:spacing w:after="120"/>
              <w:rPr>
                <w:rFonts w:ascii="Arial" w:eastAsia="Cambria" w:hAnsi="Arial" w:cs="Arial"/>
                <w:szCs w:val="20"/>
              </w:rPr>
            </w:pPr>
          </w:p>
        </w:tc>
        <w:tc>
          <w:tcPr>
            <w:tcW w:w="1418" w:type="dxa"/>
            <w:vAlign w:val="center"/>
          </w:tcPr>
          <w:p w14:paraId="514D8A5A" w14:textId="77777777" w:rsidR="00B50852" w:rsidRPr="002F5F95" w:rsidRDefault="00B50852" w:rsidP="00F235D2">
            <w:pPr>
              <w:spacing w:after="120"/>
              <w:rPr>
                <w:rFonts w:ascii="Arial" w:eastAsia="Cambria" w:hAnsi="Arial" w:cs="Arial"/>
                <w:szCs w:val="20"/>
              </w:rPr>
            </w:pPr>
          </w:p>
        </w:tc>
        <w:tc>
          <w:tcPr>
            <w:tcW w:w="1559" w:type="dxa"/>
            <w:vAlign w:val="center"/>
          </w:tcPr>
          <w:p w14:paraId="26C183A0" w14:textId="77777777" w:rsidR="00B50852" w:rsidRPr="002F5F95" w:rsidRDefault="00B50852" w:rsidP="00F235D2">
            <w:pPr>
              <w:spacing w:after="120"/>
              <w:rPr>
                <w:rFonts w:ascii="Arial" w:eastAsia="Cambria" w:hAnsi="Arial" w:cs="Arial"/>
                <w:szCs w:val="20"/>
              </w:rPr>
            </w:pPr>
          </w:p>
        </w:tc>
        <w:tc>
          <w:tcPr>
            <w:tcW w:w="1559" w:type="dxa"/>
            <w:vAlign w:val="center"/>
          </w:tcPr>
          <w:p w14:paraId="68E35E4D" w14:textId="77777777" w:rsidR="00B50852" w:rsidRPr="002F5F95" w:rsidRDefault="00B50852" w:rsidP="00F235D2">
            <w:pPr>
              <w:spacing w:after="120"/>
              <w:rPr>
                <w:rFonts w:ascii="Arial" w:eastAsia="Cambria" w:hAnsi="Arial" w:cs="Arial"/>
                <w:szCs w:val="20"/>
              </w:rPr>
            </w:pPr>
          </w:p>
        </w:tc>
        <w:tc>
          <w:tcPr>
            <w:tcW w:w="1560" w:type="dxa"/>
          </w:tcPr>
          <w:p w14:paraId="75A58D41" w14:textId="77777777" w:rsidR="00B50852" w:rsidRPr="002F5F95" w:rsidRDefault="00B50852" w:rsidP="00F235D2">
            <w:pPr>
              <w:spacing w:after="120"/>
              <w:rPr>
                <w:rFonts w:ascii="Arial" w:eastAsia="Cambria" w:hAnsi="Arial" w:cs="Arial"/>
                <w:szCs w:val="20"/>
              </w:rPr>
            </w:pPr>
          </w:p>
        </w:tc>
      </w:tr>
      <w:tr w:rsidR="00B50852" w:rsidRPr="002F5F95" w14:paraId="59D57DD8" w14:textId="77777777" w:rsidTr="002A5CEE">
        <w:tc>
          <w:tcPr>
            <w:tcW w:w="846" w:type="dxa"/>
            <w:vAlign w:val="center"/>
          </w:tcPr>
          <w:p w14:paraId="1E635829"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2</w:t>
            </w:r>
          </w:p>
        </w:tc>
        <w:tc>
          <w:tcPr>
            <w:tcW w:w="2551" w:type="dxa"/>
            <w:vAlign w:val="center"/>
          </w:tcPr>
          <w:p w14:paraId="6439D610" w14:textId="77777777" w:rsidR="00B50852" w:rsidRPr="002F5F95" w:rsidRDefault="00B50852" w:rsidP="00F235D2">
            <w:pPr>
              <w:spacing w:after="120"/>
              <w:rPr>
                <w:rFonts w:ascii="Arial" w:eastAsia="Cambria" w:hAnsi="Arial" w:cs="Arial"/>
                <w:szCs w:val="20"/>
              </w:rPr>
            </w:pPr>
          </w:p>
        </w:tc>
        <w:tc>
          <w:tcPr>
            <w:tcW w:w="1418" w:type="dxa"/>
            <w:vAlign w:val="center"/>
          </w:tcPr>
          <w:p w14:paraId="19D6145C" w14:textId="77777777" w:rsidR="00B50852" w:rsidRPr="002F5F95" w:rsidRDefault="00B50852" w:rsidP="00F235D2">
            <w:pPr>
              <w:spacing w:after="120"/>
              <w:rPr>
                <w:rFonts w:ascii="Arial" w:eastAsia="Cambria" w:hAnsi="Arial" w:cs="Arial"/>
                <w:szCs w:val="20"/>
              </w:rPr>
            </w:pPr>
          </w:p>
        </w:tc>
        <w:tc>
          <w:tcPr>
            <w:tcW w:w="1559" w:type="dxa"/>
            <w:vAlign w:val="center"/>
          </w:tcPr>
          <w:p w14:paraId="44D7BA27" w14:textId="77777777" w:rsidR="00B50852" w:rsidRPr="002F5F95" w:rsidRDefault="00B50852" w:rsidP="00F235D2">
            <w:pPr>
              <w:spacing w:after="120"/>
              <w:rPr>
                <w:rFonts w:ascii="Arial" w:eastAsia="Cambria" w:hAnsi="Arial" w:cs="Arial"/>
                <w:szCs w:val="20"/>
              </w:rPr>
            </w:pPr>
          </w:p>
        </w:tc>
        <w:tc>
          <w:tcPr>
            <w:tcW w:w="1559" w:type="dxa"/>
            <w:vAlign w:val="center"/>
          </w:tcPr>
          <w:p w14:paraId="230D54DE" w14:textId="77777777" w:rsidR="00B50852" w:rsidRPr="002F5F95" w:rsidRDefault="00B50852" w:rsidP="00F235D2">
            <w:pPr>
              <w:spacing w:after="120"/>
              <w:rPr>
                <w:rFonts w:ascii="Arial" w:eastAsia="Cambria" w:hAnsi="Arial" w:cs="Arial"/>
                <w:szCs w:val="20"/>
              </w:rPr>
            </w:pPr>
          </w:p>
        </w:tc>
        <w:tc>
          <w:tcPr>
            <w:tcW w:w="1560" w:type="dxa"/>
          </w:tcPr>
          <w:p w14:paraId="517D954D" w14:textId="77777777" w:rsidR="00B50852" w:rsidRPr="002F5F95" w:rsidRDefault="00B50852" w:rsidP="00F235D2">
            <w:pPr>
              <w:spacing w:after="120"/>
              <w:rPr>
                <w:rFonts w:ascii="Arial" w:eastAsia="Cambria" w:hAnsi="Arial" w:cs="Arial"/>
                <w:szCs w:val="20"/>
              </w:rPr>
            </w:pPr>
          </w:p>
        </w:tc>
      </w:tr>
      <w:tr w:rsidR="00B50852" w:rsidRPr="002F5F95" w14:paraId="6C4E2445" w14:textId="77777777" w:rsidTr="002A5CEE">
        <w:trPr>
          <w:cnfStyle w:val="000000100000" w:firstRow="0" w:lastRow="0" w:firstColumn="0" w:lastColumn="0" w:oddVBand="0" w:evenVBand="0" w:oddHBand="1" w:evenHBand="0" w:firstRowFirstColumn="0" w:firstRowLastColumn="0" w:lastRowFirstColumn="0" w:lastRowLastColumn="0"/>
        </w:trPr>
        <w:tc>
          <w:tcPr>
            <w:tcW w:w="846" w:type="dxa"/>
            <w:vAlign w:val="center"/>
          </w:tcPr>
          <w:p w14:paraId="6E499D42" w14:textId="77777777" w:rsidR="00B50852" w:rsidRPr="002F5F95" w:rsidRDefault="00B50852" w:rsidP="00F235D2">
            <w:pPr>
              <w:spacing w:after="120"/>
              <w:rPr>
                <w:rFonts w:ascii="Arial" w:eastAsia="Cambria" w:hAnsi="Arial" w:cs="Arial"/>
                <w:szCs w:val="20"/>
              </w:rPr>
            </w:pPr>
            <w:r w:rsidRPr="002F5F95">
              <w:rPr>
                <w:rFonts w:ascii="Arial" w:eastAsia="Cambria" w:hAnsi="Arial" w:cs="Arial"/>
                <w:szCs w:val="20"/>
              </w:rPr>
              <w:t>n+1</w:t>
            </w:r>
          </w:p>
        </w:tc>
        <w:tc>
          <w:tcPr>
            <w:tcW w:w="2551" w:type="dxa"/>
            <w:vAlign w:val="center"/>
          </w:tcPr>
          <w:p w14:paraId="1922EC5B" w14:textId="77777777" w:rsidR="00B50852" w:rsidRPr="002F5F95" w:rsidRDefault="00B50852" w:rsidP="00F235D2">
            <w:pPr>
              <w:spacing w:after="120"/>
              <w:rPr>
                <w:rFonts w:ascii="Arial" w:eastAsia="Cambria" w:hAnsi="Arial" w:cs="Arial"/>
                <w:szCs w:val="20"/>
              </w:rPr>
            </w:pPr>
          </w:p>
        </w:tc>
        <w:tc>
          <w:tcPr>
            <w:tcW w:w="1418" w:type="dxa"/>
            <w:vAlign w:val="center"/>
          </w:tcPr>
          <w:p w14:paraId="6BD230CE" w14:textId="77777777" w:rsidR="00B50852" w:rsidRPr="002F5F95" w:rsidRDefault="00B50852" w:rsidP="00F235D2">
            <w:pPr>
              <w:spacing w:after="120"/>
              <w:rPr>
                <w:rFonts w:ascii="Arial" w:eastAsia="Cambria" w:hAnsi="Arial" w:cs="Arial"/>
                <w:szCs w:val="20"/>
              </w:rPr>
            </w:pPr>
          </w:p>
        </w:tc>
        <w:tc>
          <w:tcPr>
            <w:tcW w:w="1559" w:type="dxa"/>
            <w:vAlign w:val="center"/>
          </w:tcPr>
          <w:p w14:paraId="79A72F31" w14:textId="77777777" w:rsidR="00B50852" w:rsidRPr="002F5F95" w:rsidRDefault="00B50852" w:rsidP="00F235D2">
            <w:pPr>
              <w:spacing w:after="120"/>
              <w:rPr>
                <w:rFonts w:ascii="Arial" w:eastAsia="Cambria" w:hAnsi="Arial" w:cs="Arial"/>
                <w:szCs w:val="20"/>
              </w:rPr>
            </w:pPr>
          </w:p>
        </w:tc>
        <w:tc>
          <w:tcPr>
            <w:tcW w:w="1559" w:type="dxa"/>
            <w:vAlign w:val="center"/>
          </w:tcPr>
          <w:p w14:paraId="1DCA5B6C" w14:textId="77777777" w:rsidR="00B50852" w:rsidRPr="002F5F95" w:rsidRDefault="00B50852" w:rsidP="00F235D2">
            <w:pPr>
              <w:spacing w:after="120"/>
              <w:rPr>
                <w:rFonts w:ascii="Arial" w:eastAsia="Cambria" w:hAnsi="Arial" w:cs="Arial"/>
                <w:szCs w:val="20"/>
              </w:rPr>
            </w:pPr>
          </w:p>
        </w:tc>
        <w:tc>
          <w:tcPr>
            <w:tcW w:w="1560" w:type="dxa"/>
          </w:tcPr>
          <w:p w14:paraId="7721F202" w14:textId="77777777" w:rsidR="00B50852" w:rsidRPr="002F5F95" w:rsidRDefault="00B50852" w:rsidP="00F235D2">
            <w:pPr>
              <w:spacing w:after="120"/>
              <w:rPr>
                <w:rFonts w:ascii="Arial" w:eastAsia="Cambria" w:hAnsi="Arial" w:cs="Arial"/>
                <w:szCs w:val="20"/>
              </w:rPr>
            </w:pPr>
          </w:p>
        </w:tc>
      </w:tr>
      <w:tr w:rsidR="00B50852" w:rsidRPr="002F5F95" w14:paraId="373752C6" w14:textId="77777777" w:rsidTr="002A5CEE">
        <w:tc>
          <w:tcPr>
            <w:tcW w:w="846" w:type="dxa"/>
            <w:vAlign w:val="center"/>
          </w:tcPr>
          <w:p w14:paraId="0CD25A7D" w14:textId="77777777" w:rsidR="00B50852" w:rsidRPr="002F5F95" w:rsidRDefault="00B50852" w:rsidP="00F235D2">
            <w:pPr>
              <w:spacing w:after="120"/>
              <w:rPr>
                <w:rFonts w:ascii="Arial" w:eastAsia="Cambria" w:hAnsi="Arial" w:cs="Arial"/>
                <w:szCs w:val="20"/>
              </w:rPr>
            </w:pPr>
          </w:p>
        </w:tc>
        <w:tc>
          <w:tcPr>
            <w:tcW w:w="2551" w:type="dxa"/>
            <w:vAlign w:val="center"/>
          </w:tcPr>
          <w:p w14:paraId="7CE624C7" w14:textId="77777777" w:rsidR="00B50852" w:rsidRPr="002F5F95" w:rsidRDefault="00B50852" w:rsidP="00F235D2">
            <w:pPr>
              <w:spacing w:after="120"/>
              <w:rPr>
                <w:rFonts w:ascii="Arial" w:eastAsia="Cambria" w:hAnsi="Arial" w:cs="Arial"/>
                <w:szCs w:val="20"/>
              </w:rPr>
            </w:pPr>
          </w:p>
        </w:tc>
        <w:tc>
          <w:tcPr>
            <w:tcW w:w="1418" w:type="dxa"/>
            <w:vAlign w:val="center"/>
          </w:tcPr>
          <w:p w14:paraId="241DEF6A" w14:textId="77777777" w:rsidR="00B50852" w:rsidRPr="002F5F95" w:rsidRDefault="00B50852" w:rsidP="00F235D2">
            <w:pPr>
              <w:spacing w:after="120"/>
              <w:rPr>
                <w:rFonts w:ascii="Arial" w:eastAsia="Cambria" w:hAnsi="Arial" w:cs="Arial"/>
                <w:szCs w:val="20"/>
              </w:rPr>
            </w:pPr>
          </w:p>
        </w:tc>
        <w:tc>
          <w:tcPr>
            <w:tcW w:w="1559" w:type="dxa"/>
            <w:vAlign w:val="center"/>
          </w:tcPr>
          <w:p w14:paraId="2B767892" w14:textId="77777777" w:rsidR="00B50852" w:rsidRPr="002F5F95" w:rsidRDefault="00B50852" w:rsidP="00F235D2">
            <w:pPr>
              <w:spacing w:after="120"/>
              <w:rPr>
                <w:rFonts w:ascii="Arial" w:eastAsia="Cambria" w:hAnsi="Arial" w:cs="Arial"/>
                <w:szCs w:val="20"/>
              </w:rPr>
            </w:pPr>
          </w:p>
        </w:tc>
        <w:tc>
          <w:tcPr>
            <w:tcW w:w="1559" w:type="dxa"/>
            <w:vAlign w:val="center"/>
          </w:tcPr>
          <w:p w14:paraId="7AFC4251" w14:textId="77777777" w:rsidR="00B50852" w:rsidRPr="002F5F95" w:rsidRDefault="00B50852" w:rsidP="00F235D2">
            <w:pPr>
              <w:spacing w:after="120"/>
              <w:rPr>
                <w:rFonts w:ascii="Arial" w:eastAsia="Cambria" w:hAnsi="Arial" w:cs="Arial"/>
                <w:szCs w:val="20"/>
              </w:rPr>
            </w:pPr>
          </w:p>
        </w:tc>
        <w:tc>
          <w:tcPr>
            <w:tcW w:w="1560" w:type="dxa"/>
          </w:tcPr>
          <w:p w14:paraId="3A890FFE" w14:textId="77777777" w:rsidR="00B50852" w:rsidRPr="002F5F95" w:rsidRDefault="00B50852" w:rsidP="00F235D2">
            <w:pPr>
              <w:spacing w:after="120"/>
              <w:rPr>
                <w:rFonts w:ascii="Arial" w:eastAsia="Cambria" w:hAnsi="Arial" w:cs="Arial"/>
                <w:szCs w:val="20"/>
              </w:rPr>
            </w:pPr>
          </w:p>
        </w:tc>
      </w:tr>
      <w:tr w:rsidR="00B50852" w:rsidRPr="002F5F95" w14:paraId="439463D7" w14:textId="77777777" w:rsidTr="006A708F">
        <w:trPr>
          <w:cnfStyle w:val="000000100000" w:firstRow="0" w:lastRow="0" w:firstColumn="0" w:lastColumn="0" w:oddVBand="0" w:evenVBand="0" w:oddHBand="1" w:evenHBand="0" w:firstRowFirstColumn="0" w:firstRowLastColumn="0" w:lastRowFirstColumn="0" w:lastRowLastColumn="0"/>
        </w:trPr>
        <w:tc>
          <w:tcPr>
            <w:tcW w:w="4815" w:type="dxa"/>
            <w:gridSpan w:val="3"/>
            <w:vAlign w:val="center"/>
          </w:tcPr>
          <w:p w14:paraId="606F450D" w14:textId="77777777" w:rsidR="00B50852" w:rsidRPr="002F5F95" w:rsidRDefault="00B50852" w:rsidP="00F235D2">
            <w:pPr>
              <w:spacing w:after="120"/>
              <w:jc w:val="right"/>
              <w:rPr>
                <w:rFonts w:ascii="Arial" w:eastAsia="Cambria" w:hAnsi="Arial" w:cs="Arial"/>
                <w:b/>
                <w:bCs/>
                <w:szCs w:val="20"/>
              </w:rPr>
            </w:pPr>
            <w:r w:rsidRPr="002F5F95">
              <w:rPr>
                <w:rFonts w:ascii="Arial" w:eastAsia="Cambria" w:hAnsi="Arial" w:cs="Arial"/>
                <w:b/>
                <w:bCs/>
                <w:szCs w:val="20"/>
              </w:rPr>
              <w:t>Total:</w:t>
            </w:r>
          </w:p>
        </w:tc>
        <w:tc>
          <w:tcPr>
            <w:tcW w:w="1559" w:type="dxa"/>
            <w:vAlign w:val="center"/>
          </w:tcPr>
          <w:p w14:paraId="27B8FCBC" w14:textId="77777777" w:rsidR="00B50852" w:rsidRPr="002F5F95" w:rsidRDefault="00B50852" w:rsidP="00F235D2">
            <w:pPr>
              <w:spacing w:after="120"/>
              <w:rPr>
                <w:rFonts w:ascii="Arial" w:eastAsia="Cambria" w:hAnsi="Arial" w:cs="Arial"/>
                <w:b/>
                <w:szCs w:val="20"/>
              </w:rPr>
            </w:pPr>
          </w:p>
        </w:tc>
        <w:tc>
          <w:tcPr>
            <w:tcW w:w="1559" w:type="dxa"/>
            <w:vAlign w:val="center"/>
          </w:tcPr>
          <w:p w14:paraId="7EC4792E" w14:textId="77777777" w:rsidR="00B50852" w:rsidRPr="002F5F95" w:rsidRDefault="00B50852" w:rsidP="00F235D2">
            <w:pPr>
              <w:spacing w:after="120"/>
              <w:rPr>
                <w:rFonts w:ascii="Arial" w:eastAsia="Cambria" w:hAnsi="Arial" w:cs="Arial"/>
                <w:b/>
                <w:szCs w:val="20"/>
              </w:rPr>
            </w:pPr>
          </w:p>
        </w:tc>
        <w:tc>
          <w:tcPr>
            <w:tcW w:w="1560" w:type="dxa"/>
          </w:tcPr>
          <w:p w14:paraId="5269E574" w14:textId="77777777" w:rsidR="00B50852" w:rsidRPr="002F5F95" w:rsidRDefault="00B50852" w:rsidP="00F235D2">
            <w:pPr>
              <w:spacing w:after="120"/>
              <w:rPr>
                <w:rFonts w:ascii="Arial" w:eastAsia="Cambria" w:hAnsi="Arial" w:cs="Arial"/>
                <w:b/>
                <w:szCs w:val="20"/>
              </w:rPr>
            </w:pPr>
          </w:p>
        </w:tc>
      </w:tr>
      <w:tr w:rsidR="00B50852" w:rsidRPr="002F5F95" w14:paraId="3AAB4ACA" w14:textId="77777777" w:rsidTr="006A708F">
        <w:tc>
          <w:tcPr>
            <w:tcW w:w="4815" w:type="dxa"/>
            <w:gridSpan w:val="3"/>
            <w:vAlign w:val="center"/>
          </w:tcPr>
          <w:p w14:paraId="2EC6FAA2" w14:textId="77777777" w:rsidR="00B50852" w:rsidRPr="002F5F95" w:rsidRDefault="00B50852" w:rsidP="00F235D2">
            <w:pPr>
              <w:spacing w:after="120"/>
              <w:jc w:val="right"/>
              <w:rPr>
                <w:rFonts w:ascii="Arial" w:eastAsia="Cambria" w:hAnsi="Arial" w:cs="Arial"/>
                <w:b/>
                <w:bCs/>
                <w:szCs w:val="20"/>
              </w:rPr>
            </w:pPr>
            <w:r w:rsidRPr="002F5F95">
              <w:rPr>
                <w:rFonts w:ascii="Arial" w:eastAsia="Cambria" w:hAnsi="Arial" w:cs="Arial"/>
                <w:b/>
                <w:bCs/>
                <w:szCs w:val="20"/>
              </w:rPr>
              <w:t>Total (I+II)</w:t>
            </w:r>
          </w:p>
        </w:tc>
        <w:tc>
          <w:tcPr>
            <w:tcW w:w="1559" w:type="dxa"/>
            <w:vAlign w:val="center"/>
          </w:tcPr>
          <w:p w14:paraId="2289F64A" w14:textId="77777777" w:rsidR="00B50852" w:rsidRPr="002F5F95" w:rsidRDefault="00B50852" w:rsidP="00F235D2">
            <w:pPr>
              <w:spacing w:after="120"/>
              <w:rPr>
                <w:rFonts w:ascii="Arial" w:eastAsia="Cambria" w:hAnsi="Arial" w:cs="Arial"/>
                <w:b/>
                <w:szCs w:val="20"/>
              </w:rPr>
            </w:pPr>
          </w:p>
        </w:tc>
        <w:tc>
          <w:tcPr>
            <w:tcW w:w="1559" w:type="dxa"/>
            <w:vAlign w:val="center"/>
          </w:tcPr>
          <w:p w14:paraId="21BA3BC4" w14:textId="77777777" w:rsidR="00B50852" w:rsidRPr="002F5F95" w:rsidRDefault="00B50852" w:rsidP="00F235D2">
            <w:pPr>
              <w:spacing w:after="120"/>
              <w:rPr>
                <w:rFonts w:ascii="Arial" w:eastAsia="Cambria" w:hAnsi="Arial" w:cs="Arial"/>
                <w:b/>
                <w:szCs w:val="20"/>
              </w:rPr>
            </w:pPr>
          </w:p>
        </w:tc>
        <w:tc>
          <w:tcPr>
            <w:tcW w:w="1560" w:type="dxa"/>
          </w:tcPr>
          <w:p w14:paraId="0093A19A" w14:textId="77777777" w:rsidR="00B50852" w:rsidRPr="002F5F95" w:rsidRDefault="00B50852" w:rsidP="00F235D2">
            <w:pPr>
              <w:spacing w:after="120"/>
              <w:rPr>
                <w:rFonts w:ascii="Arial" w:eastAsia="Cambria" w:hAnsi="Arial" w:cs="Arial"/>
                <w:b/>
                <w:szCs w:val="20"/>
              </w:rPr>
            </w:pPr>
          </w:p>
        </w:tc>
      </w:tr>
    </w:tbl>
    <w:tbl>
      <w:tblPr>
        <w:tblStyle w:val="TableGrid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1"/>
        <w:gridCol w:w="5815"/>
      </w:tblGrid>
      <w:tr w:rsidR="00B50852" w:rsidRPr="002F5F95" w14:paraId="594710F1" w14:textId="77777777" w:rsidTr="00411632">
        <w:trPr>
          <w:jc w:val="center"/>
        </w:trPr>
        <w:tc>
          <w:tcPr>
            <w:tcW w:w="3211" w:type="dxa"/>
          </w:tcPr>
          <w:p w14:paraId="6DAB6A81" w14:textId="77777777" w:rsidR="00B50852" w:rsidRPr="002F5F95" w:rsidRDefault="00000000" w:rsidP="00F235D2">
            <w:pPr>
              <w:spacing w:after="120"/>
              <w:outlineLvl w:val="2"/>
              <w:rPr>
                <w:rFonts w:ascii="Arial" w:eastAsia="Cambria" w:hAnsi="Arial" w:cs="Arial"/>
                <w:kern w:val="24"/>
                <w:szCs w:val="20"/>
                <w:shd w:val="clear" w:color="auto" w:fill="FFFFFF"/>
              </w:rPr>
            </w:pPr>
            <w:bookmarkStart w:id="872" w:name="_Toc524531435"/>
            <w:bookmarkStart w:id="873" w:name="_Toc524602046"/>
            <w:bookmarkStart w:id="874" w:name="_Toc48315842"/>
            <w:bookmarkStart w:id="875" w:name="_Toc67952832"/>
            <w:bookmarkStart w:id="876" w:name="_Toc207032277"/>
            <w:bookmarkStart w:id="877" w:name="_Toc207032757"/>
            <w:bookmarkStart w:id="878" w:name="_Toc207033580"/>
            <w:r>
              <w:rPr>
                <w:rFonts w:ascii="Arial" w:eastAsia="Calibri" w:hAnsi="Arial" w:cs="Arial"/>
                <w:kern w:val="24"/>
                <w:szCs w:val="20"/>
                <w:shd w:val="clear" w:color="auto" w:fill="FFFFFF"/>
                <w:lang w:val="lv-LV"/>
                <w14:ligatures w14:val="standardContextual"/>
              </w:rPr>
              <w:pict w14:anchorId="3C9B78BA">
                <v:rect id="_x0000_i1040" style="width:0;height:1.5pt" o:hralign="center" o:hrstd="t" o:hr="t" fillcolor="#a0a0a0" stroked="f"/>
              </w:pict>
            </w:r>
            <w:bookmarkEnd w:id="872"/>
            <w:bookmarkEnd w:id="873"/>
            <w:bookmarkEnd w:id="874"/>
            <w:bookmarkEnd w:id="875"/>
            <w:bookmarkEnd w:id="876"/>
            <w:bookmarkEnd w:id="877"/>
            <w:bookmarkEnd w:id="878"/>
          </w:p>
          <w:p w14:paraId="6421C30F" w14:textId="77777777" w:rsidR="00B50852" w:rsidRPr="002F5F95" w:rsidRDefault="00B50852" w:rsidP="00F235D2">
            <w:pPr>
              <w:spacing w:after="120"/>
              <w:outlineLvl w:val="2"/>
              <w:rPr>
                <w:rFonts w:ascii="Arial" w:eastAsia="Myriad Pro" w:hAnsi="Arial" w:cs="Arial"/>
                <w:kern w:val="24"/>
                <w:szCs w:val="20"/>
                <w:shd w:val="clear" w:color="auto" w:fill="FFFFFF"/>
              </w:rPr>
            </w:pPr>
            <w:bookmarkStart w:id="879" w:name="_Toc524531436"/>
            <w:bookmarkStart w:id="880" w:name="_Toc524602047"/>
            <w:bookmarkStart w:id="881" w:name="_Toc48315843"/>
            <w:bookmarkStart w:id="882" w:name="_Toc67952833"/>
            <w:bookmarkStart w:id="883" w:name="_Toc207032278"/>
            <w:bookmarkStart w:id="884" w:name="_Toc207032758"/>
            <w:bookmarkStart w:id="885" w:name="_Toc207033581"/>
            <w:r w:rsidRPr="002F5F95">
              <w:rPr>
                <w:rFonts w:ascii="Arial" w:eastAsia="Myriad Pro" w:hAnsi="Arial" w:cs="Arial"/>
                <w:kern w:val="24"/>
                <w:szCs w:val="20"/>
                <w:shd w:val="clear" w:color="auto" w:fill="FFFFFF"/>
              </w:rPr>
              <w:t xml:space="preserve">[date of </w:t>
            </w:r>
            <w:proofErr w:type="gramStart"/>
            <w:r w:rsidRPr="002F5F95">
              <w:rPr>
                <w:rFonts w:ascii="Arial" w:eastAsia="Myriad Pro" w:hAnsi="Arial" w:cs="Arial"/>
                <w:kern w:val="24"/>
                <w:szCs w:val="20"/>
                <w:shd w:val="clear" w:color="auto" w:fill="FFFFFF"/>
              </w:rPr>
              <w:t>signing]</w:t>
            </w:r>
            <w:bookmarkEnd w:id="879"/>
            <w:bookmarkEnd w:id="880"/>
            <w:bookmarkEnd w:id="881"/>
            <w:bookmarkEnd w:id="882"/>
            <w:r w:rsidRPr="002F5F95">
              <w:rPr>
                <w:rFonts w:ascii="Arial" w:eastAsia="Myriad Pro" w:hAnsi="Arial" w:cs="Arial"/>
                <w:kern w:val="24"/>
                <w:szCs w:val="20"/>
                <w:shd w:val="clear" w:color="auto" w:fill="FFFFFF"/>
              </w:rPr>
              <w:t xml:space="preserve">   </w:t>
            </w:r>
            <w:proofErr w:type="gramEnd"/>
            <w:r w:rsidRPr="002F5F95">
              <w:rPr>
                <w:rFonts w:ascii="Arial" w:eastAsia="Myriad Pro" w:hAnsi="Arial" w:cs="Arial"/>
                <w:kern w:val="24"/>
                <w:szCs w:val="20"/>
                <w:shd w:val="clear" w:color="auto" w:fill="FFFFFF"/>
              </w:rPr>
              <w:t xml:space="preserve"> </w:t>
            </w:r>
            <w:proofErr w:type="gramStart"/>
            <w:r w:rsidRPr="002F5F95">
              <w:rPr>
                <w:rFonts w:ascii="Arial" w:eastAsia="Myriad Pro" w:hAnsi="Arial" w:cs="Arial"/>
                <w:kern w:val="24"/>
                <w:szCs w:val="20"/>
                <w:shd w:val="clear" w:color="auto" w:fill="FFFFFF"/>
              </w:rPr>
              <w:t xml:space="preserve">   [signature]</w:t>
            </w:r>
            <w:bookmarkEnd w:id="883"/>
            <w:bookmarkEnd w:id="884"/>
            <w:bookmarkEnd w:id="885"/>
            <w:r w:rsidRPr="002F5F95">
              <w:rPr>
                <w:rFonts w:ascii="Arial" w:eastAsia="Myriad Pro" w:hAnsi="Arial" w:cs="Arial"/>
                <w:kern w:val="24"/>
                <w:szCs w:val="20"/>
                <w:shd w:val="clear" w:color="auto" w:fill="FFFFFF"/>
              </w:rPr>
              <w:t xml:space="preserve">   </w:t>
            </w:r>
            <w:proofErr w:type="gramEnd"/>
            <w:r w:rsidRPr="002F5F95">
              <w:rPr>
                <w:rFonts w:ascii="Arial" w:eastAsia="Myriad Pro" w:hAnsi="Arial" w:cs="Arial"/>
                <w:kern w:val="24"/>
                <w:szCs w:val="20"/>
                <w:shd w:val="clear" w:color="auto" w:fill="FFFFFF"/>
              </w:rPr>
              <w:t xml:space="preserve">            </w:t>
            </w:r>
          </w:p>
        </w:tc>
        <w:tc>
          <w:tcPr>
            <w:tcW w:w="5815" w:type="dxa"/>
          </w:tcPr>
          <w:p w14:paraId="7E44FB60" w14:textId="77777777" w:rsidR="00B50852" w:rsidRPr="002F5F95" w:rsidRDefault="00000000" w:rsidP="00F235D2">
            <w:pPr>
              <w:spacing w:after="120"/>
              <w:outlineLvl w:val="2"/>
              <w:rPr>
                <w:rFonts w:ascii="Arial" w:eastAsia="Myriad Pro" w:hAnsi="Arial" w:cs="Arial"/>
                <w:kern w:val="24"/>
                <w:szCs w:val="20"/>
                <w:shd w:val="clear" w:color="auto" w:fill="FFFFFF"/>
              </w:rPr>
            </w:pPr>
            <w:bookmarkStart w:id="886" w:name="_Toc524531437"/>
            <w:bookmarkStart w:id="887" w:name="_Toc524602048"/>
            <w:bookmarkStart w:id="888" w:name="_Toc48315844"/>
            <w:bookmarkStart w:id="889" w:name="_Toc67952834"/>
            <w:bookmarkStart w:id="890" w:name="_Toc207032279"/>
            <w:bookmarkStart w:id="891" w:name="_Toc207032759"/>
            <w:bookmarkStart w:id="892" w:name="_Toc207033582"/>
            <w:r>
              <w:rPr>
                <w:rFonts w:ascii="Arial" w:eastAsia="Myriad Pro" w:hAnsi="Arial" w:cs="Arial"/>
                <w:kern w:val="24"/>
                <w:szCs w:val="20"/>
                <w:shd w:val="clear" w:color="auto" w:fill="FFFFFF"/>
                <w:lang w:val="lv-LV"/>
                <w14:ligatures w14:val="standardContextual"/>
              </w:rPr>
              <w:pict w14:anchorId="33735ED3">
                <v:rect id="_x0000_i1041" style="width:0;height:1.5pt" o:hralign="center" o:hrstd="t" o:hr="t" fillcolor="#a0a0a0" stroked="f"/>
              </w:pict>
            </w:r>
            <w:bookmarkEnd w:id="886"/>
            <w:bookmarkEnd w:id="887"/>
            <w:bookmarkEnd w:id="888"/>
            <w:bookmarkEnd w:id="889"/>
            <w:bookmarkEnd w:id="890"/>
            <w:bookmarkEnd w:id="891"/>
            <w:bookmarkEnd w:id="892"/>
          </w:p>
          <w:p w14:paraId="376C856A" w14:textId="6AEDEB2B" w:rsidR="00B50852" w:rsidRPr="002F5F95" w:rsidRDefault="00B50852" w:rsidP="00F235D2">
            <w:pPr>
              <w:spacing w:after="120"/>
              <w:outlineLvl w:val="2"/>
              <w:rPr>
                <w:rFonts w:ascii="Arial" w:eastAsia="Myriad Pro" w:hAnsi="Arial" w:cs="Arial"/>
                <w:kern w:val="24"/>
                <w:szCs w:val="20"/>
                <w:shd w:val="clear" w:color="auto" w:fill="FFFFFF"/>
              </w:rPr>
            </w:pPr>
            <w:bookmarkStart w:id="893" w:name="_Toc524531438"/>
            <w:bookmarkStart w:id="894" w:name="_Toc524602049"/>
            <w:bookmarkStart w:id="895" w:name="_Toc48315845"/>
            <w:bookmarkStart w:id="896" w:name="_Toc67952835"/>
            <w:r w:rsidRPr="002F5F95">
              <w:rPr>
                <w:rFonts w:ascii="Arial" w:eastAsia="Myriad Pro" w:hAnsi="Arial" w:cs="Arial"/>
                <w:kern w:val="24"/>
                <w:szCs w:val="20"/>
                <w:shd w:val="clear" w:color="auto" w:fill="FFFFFF"/>
              </w:rPr>
              <w:t xml:space="preserve">        </w:t>
            </w:r>
            <w:bookmarkStart w:id="897" w:name="_Toc207032280"/>
            <w:bookmarkStart w:id="898" w:name="_Toc207032760"/>
            <w:bookmarkStart w:id="899" w:name="_Toc207033583"/>
            <w:r w:rsidRPr="002F5F95">
              <w:rPr>
                <w:rFonts w:ascii="Arial" w:eastAsia="Myriad Pro" w:hAnsi="Arial" w:cs="Arial"/>
                <w:kern w:val="24"/>
                <w:szCs w:val="20"/>
                <w:shd w:val="clear" w:color="auto" w:fill="FFFFFF"/>
              </w:rPr>
              <w:t>[name and position of the representative of the Tenderer]</w:t>
            </w:r>
            <w:bookmarkEnd w:id="893"/>
            <w:bookmarkEnd w:id="894"/>
            <w:bookmarkEnd w:id="895"/>
            <w:bookmarkEnd w:id="896"/>
            <w:bookmarkEnd w:id="897"/>
            <w:bookmarkEnd w:id="898"/>
            <w:bookmarkEnd w:id="899"/>
          </w:p>
        </w:tc>
      </w:tr>
    </w:tbl>
    <w:p w14:paraId="60A5E878" w14:textId="77777777" w:rsidR="00274196" w:rsidRPr="00274196" w:rsidRDefault="00274196" w:rsidP="008220DF">
      <w:pPr>
        <w:pStyle w:val="Heading1"/>
        <w:spacing w:before="120" w:after="120"/>
        <w:ind w:left="720"/>
        <w:jc w:val="right"/>
        <w:rPr>
          <w:rFonts w:ascii="Arial" w:hAnsi="Arial" w:cs="Arial"/>
          <w:sz w:val="20"/>
          <w:szCs w:val="20"/>
        </w:rPr>
      </w:pPr>
      <w:bookmarkStart w:id="900" w:name="_Toc12954306"/>
      <w:bookmarkStart w:id="901" w:name="_Toc207033584"/>
      <w:r w:rsidRPr="00274196">
        <w:rPr>
          <w:rFonts w:ascii="Arial" w:hAnsi="Arial" w:cs="Arial"/>
          <w:sz w:val="20"/>
          <w:szCs w:val="20"/>
        </w:rPr>
        <w:lastRenderedPageBreak/>
        <w:t>Annex No 8: financial proposal</w:t>
      </w:r>
      <w:bookmarkEnd w:id="900"/>
    </w:p>
    <w:p w14:paraId="57D42D64" w14:textId="77777777" w:rsidR="00274196" w:rsidRPr="00274196" w:rsidRDefault="00274196" w:rsidP="00274196">
      <w:pPr>
        <w:keepNext/>
        <w:spacing w:after="120" w:line="240" w:lineRule="auto"/>
        <w:jc w:val="both"/>
        <w:outlineLvl w:val="0"/>
        <w:rPr>
          <w:rFonts w:eastAsia="Myriad Pro" w:cs="Myriad Pro"/>
          <w:b/>
          <w:caps/>
          <w:spacing w:val="20"/>
          <w:sz w:val="22"/>
          <w:lang w:val="en-US"/>
        </w:rPr>
      </w:pPr>
    </w:p>
    <w:p w14:paraId="01DE4174" w14:textId="77777777" w:rsidR="00274196" w:rsidRPr="00274196" w:rsidRDefault="00274196" w:rsidP="00274196">
      <w:pPr>
        <w:keepNext/>
        <w:spacing w:before="0" w:after="60" w:line="240" w:lineRule="auto"/>
        <w:jc w:val="center"/>
        <w:outlineLvl w:val="0"/>
        <w:rPr>
          <w:rFonts w:eastAsia="Myriad Pro" w:cs="Myriad Pro"/>
          <w:b/>
          <w:caps/>
          <w:szCs w:val="20"/>
          <w:lang w:val="en-US"/>
        </w:rPr>
      </w:pPr>
      <w:bookmarkStart w:id="902" w:name="_Toc522631746"/>
      <w:bookmarkStart w:id="903" w:name="_Toc522631879"/>
      <w:bookmarkStart w:id="904" w:name="_Toc522894128"/>
      <w:bookmarkStart w:id="905" w:name="_Toc524531440"/>
      <w:bookmarkStart w:id="906" w:name="_Toc524602051"/>
      <w:bookmarkStart w:id="907" w:name="_Toc534207538"/>
      <w:bookmarkStart w:id="908" w:name="_Toc534207703"/>
      <w:bookmarkStart w:id="909" w:name="_Toc12627725"/>
      <w:bookmarkStart w:id="910" w:name="_Toc12954307"/>
      <w:r w:rsidRPr="00274196">
        <w:rPr>
          <w:rFonts w:eastAsia="Myriad Pro" w:cs="Myriad Pro"/>
          <w:b/>
          <w:caps/>
          <w:szCs w:val="20"/>
          <w:lang w:val="en-US"/>
        </w:rPr>
        <w:t xml:space="preserve">financial Proposal for the OPEN </w:t>
      </w:r>
      <w:bookmarkEnd w:id="902"/>
      <w:bookmarkEnd w:id="903"/>
      <w:bookmarkEnd w:id="904"/>
      <w:bookmarkEnd w:id="905"/>
      <w:bookmarkEnd w:id="906"/>
      <w:bookmarkEnd w:id="907"/>
      <w:bookmarkEnd w:id="908"/>
      <w:bookmarkEnd w:id="909"/>
      <w:bookmarkEnd w:id="910"/>
      <w:r w:rsidRPr="00274196">
        <w:rPr>
          <w:rFonts w:eastAsia="Myriad Pro" w:cs="Myriad Pro"/>
          <w:b/>
          <w:caps/>
          <w:szCs w:val="20"/>
          <w:lang w:val="en-US"/>
        </w:rPr>
        <w:t>COMPETITION</w:t>
      </w:r>
    </w:p>
    <w:p w14:paraId="6E8F1F69" w14:textId="21670970" w:rsidR="00F170B3" w:rsidRDefault="00274196" w:rsidP="00F170B3">
      <w:pPr>
        <w:spacing w:before="0" w:line="240" w:lineRule="auto"/>
        <w:jc w:val="center"/>
        <w:rPr>
          <w:rFonts w:eastAsia="Myriad Pro" w:cs="Myriad Pro"/>
          <w:b/>
          <w:caps/>
          <w:szCs w:val="20"/>
          <w:highlight w:val="yellow"/>
          <w:lang w:val="en-US"/>
        </w:rPr>
      </w:pPr>
      <w:r w:rsidRPr="00274196">
        <w:rPr>
          <w:rFonts w:eastAsia="Myriad Pro" w:cs="Myriad Pro"/>
          <w:b/>
          <w:caps/>
          <w:szCs w:val="20"/>
          <w:lang w:val="en-US"/>
        </w:rPr>
        <w:t>“</w:t>
      </w:r>
      <w:r w:rsidR="00F170B3" w:rsidRPr="00AB62BA">
        <w:rPr>
          <w:rFonts w:eastAsia="Myriad Pro" w:cs="Myriad Pro"/>
          <w:b/>
          <w:caps/>
          <w:szCs w:val="20"/>
          <w:lang w:val="en-US"/>
        </w:rPr>
        <w:t>Functional audit of RB Rail AS</w:t>
      </w:r>
      <w:r w:rsidR="00F170B3">
        <w:rPr>
          <w:rFonts w:eastAsia="Myriad Pro" w:cs="Myriad Pro"/>
          <w:b/>
          <w:caps/>
          <w:szCs w:val="20"/>
          <w:lang w:val="en-US"/>
        </w:rPr>
        <w:t>”</w:t>
      </w:r>
      <w:r w:rsidR="00F170B3" w:rsidRPr="00AB62BA">
        <w:rPr>
          <w:rFonts w:eastAsia="Myriad Pro" w:cs="Myriad Pro"/>
          <w:b/>
          <w:caps/>
          <w:szCs w:val="20"/>
          <w:lang w:val="en-US"/>
        </w:rPr>
        <w:t>,</w:t>
      </w:r>
    </w:p>
    <w:p w14:paraId="03B4E041" w14:textId="77777777" w:rsidR="00F170B3" w:rsidRPr="00F170B3" w:rsidRDefault="00F170B3" w:rsidP="00F170B3">
      <w:pPr>
        <w:spacing w:before="0" w:line="240" w:lineRule="auto"/>
        <w:jc w:val="center"/>
        <w:rPr>
          <w:rFonts w:eastAsia="Myriad Pro" w:cs="Myriad Pro"/>
          <w:b/>
          <w:caps/>
          <w:szCs w:val="20"/>
          <w:lang w:val="en-US"/>
        </w:rPr>
      </w:pPr>
      <w:r w:rsidRPr="00F170B3">
        <w:rPr>
          <w:rFonts w:eastAsia="Myriad Pro" w:cs="Myriad Pro"/>
          <w:b/>
          <w:caps/>
          <w:szCs w:val="20"/>
          <w:lang w:val="en-US"/>
        </w:rPr>
        <w:t>(ID No RBR 2026/5)</w:t>
      </w:r>
    </w:p>
    <w:p w14:paraId="4D0BE0AC" w14:textId="77777777" w:rsidR="00F170B3" w:rsidRPr="00344B07" w:rsidRDefault="00F170B3" w:rsidP="00F170B3">
      <w:pPr>
        <w:spacing w:before="0" w:line="240" w:lineRule="auto"/>
        <w:jc w:val="center"/>
        <w:rPr>
          <w:rFonts w:eastAsia="Myriad Pro" w:cs="Myriad Pro"/>
          <w:b/>
          <w:caps/>
          <w:szCs w:val="20"/>
          <w:highlight w:val="yellow"/>
          <w:lang w:val="en-US"/>
        </w:rPr>
      </w:pPr>
    </w:p>
    <w:p w14:paraId="7D8B47EA" w14:textId="5BB71620" w:rsidR="00274196" w:rsidRPr="00274196" w:rsidRDefault="00274196" w:rsidP="00F170B3">
      <w:pPr>
        <w:keepNext/>
        <w:numPr>
          <w:ilvl w:val="0"/>
          <w:numId w:val="7"/>
        </w:numPr>
        <w:spacing w:before="60" w:after="60" w:line="240" w:lineRule="auto"/>
        <w:ind w:left="0" w:firstLine="0"/>
        <w:jc w:val="center"/>
        <w:rPr>
          <w:rFonts w:eastAsia="Myriad Pro" w:cs="Myriad Pro"/>
          <w:b/>
          <w:caps/>
          <w:spacing w:val="20"/>
          <w:sz w:val="22"/>
          <w:lang w:val="en-US"/>
        </w:rPr>
      </w:pPr>
    </w:p>
    <w:p w14:paraId="6352DC35" w14:textId="3B29F803" w:rsidR="00274196" w:rsidRPr="00EC5A05" w:rsidRDefault="00274196" w:rsidP="00274196">
      <w:pPr>
        <w:widowControl w:val="0"/>
        <w:tabs>
          <w:tab w:val="left" w:pos="4680"/>
          <w:tab w:val="left" w:pos="4860"/>
          <w:tab w:val="left" w:pos="8100"/>
        </w:tabs>
        <w:spacing w:before="0" w:after="187" w:line="240" w:lineRule="auto"/>
        <w:ind w:right="98"/>
        <w:jc w:val="both"/>
        <w:rPr>
          <w:rFonts w:eastAsia="Myriad Pro,Myriad Pro,Calibri L" w:cs="Myriad Pro,Myriad Pro,Calibri L"/>
          <w:szCs w:val="20"/>
          <w:lang w:val="en-US"/>
        </w:rPr>
      </w:pPr>
      <w:r w:rsidRPr="00274196">
        <w:rPr>
          <w:rFonts w:eastAsia="Myriad Pro" w:cs="Myriad Pro"/>
          <w:szCs w:val="20"/>
          <w:lang w:val="en-US"/>
        </w:rPr>
        <w:t xml:space="preserve">The </w:t>
      </w:r>
      <w:r w:rsidRPr="00EC5A05">
        <w:rPr>
          <w:rFonts w:eastAsia="Myriad Pro" w:cs="Myriad Pro"/>
          <w:szCs w:val="20"/>
          <w:lang w:val="en-US"/>
        </w:rPr>
        <w:t>Tenderer [__</w:t>
      </w:r>
      <w:r w:rsidRPr="00EC5A05">
        <w:rPr>
          <w:rFonts w:eastAsia="Myriad Pro" w:cs="Myriad Pro"/>
          <w:i/>
          <w:iCs/>
          <w:szCs w:val="20"/>
          <w:lang w:val="en-US"/>
        </w:rPr>
        <w:t>name of the Tenderer_</w:t>
      </w:r>
      <w:r w:rsidRPr="00EC5A05">
        <w:rPr>
          <w:rFonts w:eastAsia="Myriad Pro" w:cs="Myriad Pro"/>
          <w:szCs w:val="20"/>
          <w:lang w:val="en-US"/>
        </w:rPr>
        <w:t>] offers to deliver Services in accordance with the Annex No 1 “Technical specification” of the Regulations for the total price</w:t>
      </w:r>
      <w:r w:rsidRPr="00EC5A05">
        <w:rPr>
          <w:rFonts w:eastAsia="Myriad Pro" w:cs="Myriad Pro"/>
          <w:szCs w:val="20"/>
          <w:vertAlign w:val="superscript"/>
          <w:lang w:val="en-US"/>
        </w:rPr>
        <w:footnoteReference w:id="31"/>
      </w:r>
      <w:r w:rsidRPr="00EC5A05">
        <w:rPr>
          <w:rFonts w:eastAsia="Myriad Pro" w:cs="Myriad Pro"/>
          <w:szCs w:val="20"/>
          <w:lang w:val="en-US"/>
        </w:rPr>
        <w:t xml:space="preserve"> of </w:t>
      </w:r>
      <w:r w:rsidRPr="00EC5A05">
        <w:rPr>
          <w:rFonts w:eastAsia="Myriad Pro" w:cs="Myriad Pro"/>
          <w:b/>
          <w:bCs/>
          <w:szCs w:val="20"/>
          <w:lang w:val="en-US"/>
        </w:rPr>
        <w:t>_________EUR (____</w:t>
      </w:r>
      <w:r w:rsidRPr="00EC5A05">
        <w:rPr>
          <w:rFonts w:eastAsia="Myriad Pro" w:cs="Myriad Pro"/>
          <w:b/>
          <w:bCs/>
          <w:i/>
          <w:iCs/>
          <w:szCs w:val="20"/>
          <w:lang w:val="en-US"/>
        </w:rPr>
        <w:t>total price in words____</w:t>
      </w:r>
      <w:r w:rsidRPr="00EC5A05">
        <w:rPr>
          <w:rFonts w:eastAsia="Myriad Pro" w:cs="Myriad Pro"/>
          <w:b/>
          <w:bCs/>
          <w:szCs w:val="20"/>
          <w:lang w:val="en-US"/>
        </w:rPr>
        <w:t>),</w:t>
      </w:r>
      <w:r w:rsidRPr="00EC5A05">
        <w:rPr>
          <w:rFonts w:eastAsia="Myriad Pro" w:cs="Myriad Pro"/>
          <w:szCs w:val="20"/>
          <w:lang w:val="en-US"/>
        </w:rPr>
        <w:t xml:space="preserve"> excl. VAT. The total price for the Services includes the following costs</w:t>
      </w:r>
      <w:r w:rsidRPr="00EC5A05">
        <w:rPr>
          <w:rFonts w:eastAsia="Myriad Pro,Myriad Pro,Calibri L" w:cs="Myriad Pro,Myriad Pro,Calibri L"/>
          <w:szCs w:val="20"/>
          <w:lang w:val="en-US"/>
        </w:rPr>
        <w:t>:</w:t>
      </w:r>
    </w:p>
    <w:p w14:paraId="677D0FFB" w14:textId="2E8CD357" w:rsidR="003302C1" w:rsidRPr="0083428D" w:rsidRDefault="00274196" w:rsidP="0083428D">
      <w:pPr>
        <w:pStyle w:val="Bodytext30"/>
        <w:shd w:val="clear" w:color="auto" w:fill="auto"/>
        <w:tabs>
          <w:tab w:val="left" w:pos="4680"/>
          <w:tab w:val="left" w:pos="4860"/>
          <w:tab w:val="left" w:pos="8100"/>
        </w:tabs>
        <w:spacing w:before="0" w:after="187" w:line="240" w:lineRule="auto"/>
        <w:ind w:right="98" w:firstLine="0"/>
        <w:rPr>
          <w:rFonts w:ascii="Myriad Pro" w:eastAsia="Myriad Pro" w:hAnsi="Myriad Pro" w:cs="Myriad Pro"/>
          <w:sz w:val="20"/>
          <w:szCs w:val="20"/>
          <w:lang w:val="en-US"/>
        </w:rPr>
      </w:pPr>
      <w:r w:rsidRPr="00EC5A05">
        <w:rPr>
          <w:rFonts w:ascii="Myriad Pro" w:eastAsia="Myriad Pro,Myriad Pro,Calibri L" w:hAnsi="Myriad Pro" w:cs="Myriad Pro,Myriad Pro,Calibri L"/>
          <w:b/>
          <w:sz w:val="20"/>
          <w:szCs w:val="20"/>
          <w:lang w:val="en-US"/>
        </w:rPr>
        <w:t xml:space="preserve">SERVICE PART </w:t>
      </w:r>
      <w:proofErr w:type="gramStart"/>
      <w:r w:rsidRPr="00EC5A05">
        <w:rPr>
          <w:rFonts w:ascii="Myriad Pro" w:eastAsia="Myriad Pro,Myriad Pro,Calibri L" w:hAnsi="Myriad Pro" w:cs="Myriad Pro,Myriad Pro,Calibri L"/>
          <w:b/>
          <w:sz w:val="20"/>
          <w:szCs w:val="20"/>
          <w:lang w:val="en-US"/>
        </w:rPr>
        <w:t>I</w:t>
      </w:r>
      <w:bookmarkStart w:id="911" w:name="_Toc522631748"/>
      <w:bookmarkStart w:id="912" w:name="_Toc522631881"/>
      <w:bookmarkStart w:id="913" w:name="_Toc522894130"/>
      <w:bookmarkStart w:id="914" w:name="_Toc524531442"/>
      <w:bookmarkStart w:id="915" w:name="_Toc524602053"/>
      <w:r w:rsidR="00A23848" w:rsidRPr="00EC5A05">
        <w:rPr>
          <w:rFonts w:eastAsia="Myriad Pro" w:cs="Myriad Pro"/>
          <w:b/>
          <w:szCs w:val="20"/>
          <w:lang w:val="en-US"/>
        </w:rPr>
        <w:t xml:space="preserve"> </w:t>
      </w:r>
      <w:r w:rsidR="00EC5A05" w:rsidRPr="00EC5A05">
        <w:rPr>
          <w:rFonts w:ascii="Myriad Pro" w:eastAsia="Myriad Pro" w:hAnsi="Myriad Pro" w:cs="Myriad Pro"/>
          <w:sz w:val="20"/>
          <w:szCs w:val="20"/>
          <w:lang w:val="en-US"/>
        </w:rPr>
        <w:t xml:space="preserve"> </w:t>
      </w:r>
      <w:r w:rsidR="0083428D" w:rsidRPr="00EC5A05">
        <w:rPr>
          <w:rFonts w:ascii="Myriad Pro" w:eastAsia="Myriad Pro" w:hAnsi="Myriad Pro" w:cs="Myriad Pro"/>
          <w:sz w:val="20"/>
          <w:szCs w:val="20"/>
          <w:lang w:val="en-US"/>
        </w:rPr>
        <w:t>of</w:t>
      </w:r>
      <w:proofErr w:type="gramEnd"/>
      <w:r w:rsidR="0083428D" w:rsidRPr="00EC5A05">
        <w:rPr>
          <w:rFonts w:ascii="Myriad Pro" w:eastAsia="Myriad Pro" w:hAnsi="Myriad Pro" w:cs="Myriad Pro"/>
          <w:sz w:val="20"/>
          <w:szCs w:val="20"/>
          <w:lang w:val="en-US"/>
        </w:rPr>
        <w:t xml:space="preserve"> Annex No 1 “Technical specification” of the Regulations)</w:t>
      </w:r>
    </w:p>
    <w:tbl>
      <w:tblPr>
        <w:tblStyle w:val="TableGrid15"/>
        <w:tblW w:w="0" w:type="auto"/>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ook w:val="04A0" w:firstRow="1" w:lastRow="0" w:firstColumn="1" w:lastColumn="0" w:noHBand="0" w:noVBand="1"/>
      </w:tblPr>
      <w:tblGrid>
        <w:gridCol w:w="607"/>
        <w:gridCol w:w="6192"/>
        <w:gridCol w:w="2127"/>
      </w:tblGrid>
      <w:tr w:rsidR="003302C1" w:rsidRPr="00274196" w14:paraId="6D3825CF" w14:textId="77777777">
        <w:tc>
          <w:tcPr>
            <w:tcW w:w="607" w:type="dxa"/>
            <w:shd w:val="clear" w:color="auto" w:fill="2F5496" w:themeFill="accent1" w:themeFillShade="BF"/>
            <w:vAlign w:val="center"/>
          </w:tcPr>
          <w:p w14:paraId="43DAF87C" w14:textId="77777777" w:rsidR="003302C1" w:rsidRPr="00274196" w:rsidRDefault="003302C1">
            <w:pPr>
              <w:widowControl w:val="0"/>
              <w:tabs>
                <w:tab w:val="left" w:pos="4680"/>
                <w:tab w:val="left" w:pos="4860"/>
                <w:tab w:val="left" w:pos="8100"/>
              </w:tabs>
              <w:spacing w:before="60" w:after="60"/>
              <w:ind w:right="96"/>
              <w:jc w:val="center"/>
              <w:rPr>
                <w:rFonts w:cstheme="majorHAnsi"/>
                <w:b/>
                <w:color w:val="F2F2F2" w:themeColor="background1" w:themeShade="F2"/>
                <w:szCs w:val="20"/>
              </w:rPr>
            </w:pPr>
            <w:r w:rsidRPr="00274196">
              <w:rPr>
                <w:rFonts w:cstheme="majorBidi"/>
                <w:b/>
                <w:bCs/>
                <w:color w:val="F2F2F2" w:themeColor="background1" w:themeShade="F2"/>
                <w:szCs w:val="20"/>
              </w:rPr>
              <w:t>No</w:t>
            </w:r>
          </w:p>
        </w:tc>
        <w:tc>
          <w:tcPr>
            <w:tcW w:w="6192" w:type="dxa"/>
            <w:shd w:val="clear" w:color="auto" w:fill="2F5496" w:themeFill="accent1" w:themeFillShade="BF"/>
            <w:vAlign w:val="center"/>
          </w:tcPr>
          <w:p w14:paraId="427B80E4" w14:textId="77777777" w:rsidR="003302C1" w:rsidRPr="00274196" w:rsidRDefault="003302C1">
            <w:pPr>
              <w:widowControl w:val="0"/>
              <w:tabs>
                <w:tab w:val="left" w:pos="4680"/>
                <w:tab w:val="left" w:pos="4860"/>
                <w:tab w:val="left" w:pos="8100"/>
              </w:tabs>
              <w:spacing w:before="60" w:after="60"/>
              <w:ind w:right="96"/>
              <w:jc w:val="center"/>
              <w:rPr>
                <w:rFonts w:cstheme="majorHAnsi"/>
                <w:b/>
                <w:color w:val="F2F2F2" w:themeColor="background1" w:themeShade="F2"/>
                <w:szCs w:val="20"/>
              </w:rPr>
            </w:pPr>
            <w:r w:rsidRPr="00274196">
              <w:rPr>
                <w:rFonts w:cstheme="majorBidi"/>
                <w:b/>
                <w:bCs/>
                <w:color w:val="F2F2F2" w:themeColor="background1" w:themeShade="F2"/>
                <w:szCs w:val="20"/>
              </w:rPr>
              <w:t>Service</w:t>
            </w:r>
          </w:p>
        </w:tc>
        <w:tc>
          <w:tcPr>
            <w:tcW w:w="2127" w:type="dxa"/>
            <w:shd w:val="clear" w:color="auto" w:fill="2F5496" w:themeFill="accent1" w:themeFillShade="BF"/>
            <w:vAlign w:val="center"/>
          </w:tcPr>
          <w:p w14:paraId="170C8E7C" w14:textId="77777777" w:rsidR="003302C1" w:rsidRPr="00274196" w:rsidRDefault="003302C1">
            <w:pPr>
              <w:widowControl w:val="0"/>
              <w:tabs>
                <w:tab w:val="left" w:pos="4680"/>
                <w:tab w:val="left" w:pos="4860"/>
                <w:tab w:val="left" w:pos="8100"/>
              </w:tabs>
              <w:spacing w:before="60" w:after="60"/>
              <w:ind w:right="96"/>
              <w:jc w:val="center"/>
              <w:rPr>
                <w:rFonts w:cstheme="majorHAnsi"/>
                <w:b/>
                <w:color w:val="F2F2F2" w:themeColor="background1" w:themeShade="F2"/>
                <w:szCs w:val="20"/>
              </w:rPr>
            </w:pPr>
            <w:r>
              <w:rPr>
                <w:rFonts w:cstheme="majorBidi"/>
                <w:b/>
                <w:bCs/>
                <w:color w:val="F2F2F2" w:themeColor="background1" w:themeShade="F2"/>
                <w:szCs w:val="20"/>
              </w:rPr>
              <w:t>Total p</w:t>
            </w:r>
            <w:r w:rsidRPr="00274196">
              <w:rPr>
                <w:rFonts w:cstheme="majorBidi"/>
                <w:b/>
                <w:bCs/>
                <w:color w:val="F2F2F2" w:themeColor="background1" w:themeShade="F2"/>
                <w:szCs w:val="20"/>
              </w:rPr>
              <w:t>rice</w:t>
            </w:r>
          </w:p>
          <w:p w14:paraId="57C2F4DA" w14:textId="77777777" w:rsidR="003302C1" w:rsidRPr="00274196" w:rsidRDefault="003302C1">
            <w:pPr>
              <w:widowControl w:val="0"/>
              <w:tabs>
                <w:tab w:val="left" w:pos="4680"/>
                <w:tab w:val="left" w:pos="4860"/>
                <w:tab w:val="left" w:pos="8100"/>
              </w:tabs>
              <w:spacing w:before="60" w:after="60"/>
              <w:ind w:right="96"/>
              <w:jc w:val="center"/>
              <w:rPr>
                <w:rFonts w:cstheme="majorHAnsi"/>
                <w:b/>
                <w:color w:val="F2F2F2" w:themeColor="background1" w:themeShade="F2"/>
                <w:szCs w:val="20"/>
              </w:rPr>
            </w:pPr>
            <w:r w:rsidRPr="00274196">
              <w:rPr>
                <w:rFonts w:cstheme="majorBidi"/>
                <w:b/>
                <w:bCs/>
                <w:color w:val="F2F2F2" w:themeColor="background1" w:themeShade="F2"/>
                <w:szCs w:val="20"/>
              </w:rPr>
              <w:t>(EUR without VAT)</w:t>
            </w:r>
          </w:p>
        </w:tc>
      </w:tr>
      <w:tr w:rsidR="003302C1" w:rsidRPr="00274196" w14:paraId="3292AB12" w14:textId="77777777">
        <w:tc>
          <w:tcPr>
            <w:tcW w:w="607" w:type="dxa"/>
            <w:vAlign w:val="center"/>
          </w:tcPr>
          <w:p w14:paraId="1E0F7581" w14:textId="77777777" w:rsidR="003302C1" w:rsidRPr="00274196" w:rsidRDefault="003302C1">
            <w:pPr>
              <w:widowControl w:val="0"/>
              <w:tabs>
                <w:tab w:val="left" w:pos="4680"/>
                <w:tab w:val="left" w:pos="4860"/>
                <w:tab w:val="left" w:pos="8100"/>
              </w:tabs>
              <w:spacing w:before="60" w:after="60"/>
              <w:ind w:right="96"/>
              <w:rPr>
                <w:rFonts w:cstheme="majorBidi"/>
                <w:szCs w:val="20"/>
              </w:rPr>
            </w:pPr>
            <w:r w:rsidRPr="00274196">
              <w:rPr>
                <w:rFonts w:cstheme="majorBidi"/>
                <w:szCs w:val="20"/>
              </w:rPr>
              <w:t>1.</w:t>
            </w:r>
          </w:p>
        </w:tc>
        <w:tc>
          <w:tcPr>
            <w:tcW w:w="6192" w:type="dxa"/>
            <w:vAlign w:val="center"/>
          </w:tcPr>
          <w:p w14:paraId="521BA0B7" w14:textId="7603FBE3" w:rsidR="003302C1" w:rsidRPr="009628E1" w:rsidRDefault="0084527E">
            <w:pPr>
              <w:widowControl w:val="0"/>
              <w:tabs>
                <w:tab w:val="left" w:pos="4680"/>
                <w:tab w:val="left" w:pos="4860"/>
                <w:tab w:val="left" w:pos="8100"/>
              </w:tabs>
              <w:spacing w:before="60" w:after="60"/>
              <w:ind w:right="96"/>
              <w:jc w:val="both"/>
              <w:rPr>
                <w:rFonts w:ascii="Arial" w:hAnsi="Arial" w:cs="Arial"/>
                <w:szCs w:val="20"/>
              </w:rPr>
            </w:pPr>
            <w:r>
              <w:rPr>
                <w:rFonts w:ascii="Arial" w:hAnsi="Arial" w:cs="Arial"/>
                <w:kern w:val="0"/>
                <w:szCs w:val="20"/>
                <w:lang w:eastAsia="en-GB"/>
                <w14:ligatures w14:val="none"/>
              </w:rPr>
              <w:t>Functional</w:t>
            </w:r>
            <w:r w:rsidR="003302C1">
              <w:rPr>
                <w:rFonts w:ascii="Arial" w:hAnsi="Arial" w:cs="Arial"/>
                <w:kern w:val="0"/>
                <w:szCs w:val="20"/>
                <w:lang w:eastAsia="en-GB"/>
                <w14:ligatures w14:val="none"/>
              </w:rPr>
              <w:t xml:space="preserve"> audit</w:t>
            </w:r>
            <w:r>
              <w:rPr>
                <w:rFonts w:ascii="Arial" w:hAnsi="Arial" w:cs="Arial"/>
                <w:kern w:val="0"/>
                <w:szCs w:val="20"/>
                <w:lang w:eastAsia="en-GB"/>
                <w14:ligatures w14:val="none"/>
              </w:rPr>
              <w:t xml:space="preserve"> report (inception report, interim report, final report)</w:t>
            </w:r>
          </w:p>
        </w:tc>
        <w:tc>
          <w:tcPr>
            <w:tcW w:w="2127" w:type="dxa"/>
            <w:vAlign w:val="center"/>
          </w:tcPr>
          <w:p w14:paraId="08F177EE" w14:textId="28309FDF" w:rsidR="003302C1" w:rsidRPr="00274196" w:rsidRDefault="003302C1" w:rsidP="00770B65">
            <w:pPr>
              <w:widowControl w:val="0"/>
              <w:tabs>
                <w:tab w:val="left" w:pos="4680"/>
                <w:tab w:val="left" w:pos="4860"/>
                <w:tab w:val="left" w:pos="8100"/>
              </w:tabs>
              <w:spacing w:before="60" w:after="60"/>
              <w:ind w:right="96"/>
              <w:jc w:val="right"/>
              <w:rPr>
                <w:rFonts w:cstheme="majorHAnsi"/>
                <w:szCs w:val="20"/>
              </w:rPr>
            </w:pPr>
          </w:p>
        </w:tc>
      </w:tr>
    </w:tbl>
    <w:p w14:paraId="65CAE9DC" w14:textId="433F1E60" w:rsidR="00A23848" w:rsidRDefault="00A23848" w:rsidP="00274196">
      <w:pPr>
        <w:spacing w:after="120" w:line="240" w:lineRule="auto"/>
        <w:outlineLvl w:val="0"/>
        <w:rPr>
          <w:rFonts w:eastAsia="Myriad Pro" w:cs="Myriad Pro"/>
          <w:b/>
          <w:szCs w:val="20"/>
          <w:lang w:val="en-US"/>
        </w:rPr>
      </w:pPr>
    </w:p>
    <w:p w14:paraId="2B159EF1" w14:textId="6B947F0E" w:rsidR="00A23848" w:rsidRPr="00FD1675" w:rsidRDefault="00A23848" w:rsidP="00FD1675">
      <w:pPr>
        <w:pStyle w:val="Bodytext30"/>
        <w:shd w:val="clear" w:color="auto" w:fill="auto"/>
        <w:tabs>
          <w:tab w:val="left" w:pos="4680"/>
          <w:tab w:val="left" w:pos="4860"/>
          <w:tab w:val="left" w:pos="8100"/>
        </w:tabs>
        <w:spacing w:before="0" w:after="187" w:line="240" w:lineRule="auto"/>
        <w:ind w:right="98" w:firstLine="0"/>
        <w:rPr>
          <w:rFonts w:ascii="Myriad Pro" w:eastAsia="Myriad Pro" w:hAnsi="Myriad Pro" w:cs="Myriad Pro"/>
          <w:sz w:val="20"/>
          <w:szCs w:val="20"/>
          <w:lang w:val="en-US"/>
        </w:rPr>
      </w:pPr>
      <w:r w:rsidRPr="00FD1675">
        <w:rPr>
          <w:rFonts w:ascii="Myriad Pro" w:eastAsia="Myriad Pro,Myriad Pro,Calibri L" w:hAnsi="Myriad Pro" w:cs="Myriad Pro,Myriad Pro,Calibri L"/>
          <w:b/>
          <w:sz w:val="20"/>
          <w:szCs w:val="20"/>
          <w:lang w:val="en-US"/>
        </w:rPr>
        <w:t>SERVICE PART II (optional scope)</w:t>
      </w:r>
      <w:r w:rsidR="00FD1675">
        <w:rPr>
          <w:rFonts w:eastAsia="Myriad Pro,Myriad Pro,Calibri L" w:cs="Myriad Pro,Myriad Pro,Calibri L"/>
          <w:b/>
          <w:szCs w:val="20"/>
          <w:lang w:val="en-US"/>
        </w:rPr>
        <w:t xml:space="preserve"> </w:t>
      </w:r>
      <w:r w:rsidR="00FD1675" w:rsidRPr="0083428D">
        <w:rPr>
          <w:rFonts w:ascii="Myriad Pro" w:eastAsia="Myriad Pro" w:hAnsi="Myriad Pro" w:cs="Myriad Pro"/>
          <w:sz w:val="20"/>
          <w:szCs w:val="20"/>
          <w:lang w:val="en-US"/>
        </w:rPr>
        <w:t>of Annex No 1 “Technical specification” of the Regulations)</w:t>
      </w:r>
    </w:p>
    <w:tbl>
      <w:tblPr>
        <w:tblStyle w:val="TableGrid15"/>
        <w:tblW w:w="0" w:type="auto"/>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ook w:val="04A0" w:firstRow="1" w:lastRow="0" w:firstColumn="1" w:lastColumn="0" w:noHBand="0" w:noVBand="1"/>
      </w:tblPr>
      <w:tblGrid>
        <w:gridCol w:w="607"/>
        <w:gridCol w:w="6192"/>
        <w:gridCol w:w="2127"/>
      </w:tblGrid>
      <w:tr w:rsidR="008C4DF7" w:rsidRPr="00274196" w14:paraId="1A9F6844" w14:textId="77777777">
        <w:tc>
          <w:tcPr>
            <w:tcW w:w="607" w:type="dxa"/>
            <w:shd w:val="clear" w:color="auto" w:fill="2F5496" w:themeFill="accent1" w:themeFillShade="BF"/>
            <w:vAlign w:val="center"/>
          </w:tcPr>
          <w:p w14:paraId="4E5D27B0" w14:textId="77777777" w:rsidR="008C4DF7" w:rsidRPr="00274196" w:rsidRDefault="008C4DF7">
            <w:pPr>
              <w:widowControl w:val="0"/>
              <w:tabs>
                <w:tab w:val="left" w:pos="4680"/>
                <w:tab w:val="left" w:pos="4860"/>
                <w:tab w:val="left" w:pos="8100"/>
              </w:tabs>
              <w:spacing w:before="60" w:after="60"/>
              <w:ind w:right="96"/>
              <w:jc w:val="center"/>
              <w:rPr>
                <w:rFonts w:cstheme="majorHAnsi"/>
                <w:b/>
                <w:color w:val="F2F2F2" w:themeColor="background1" w:themeShade="F2"/>
                <w:szCs w:val="20"/>
              </w:rPr>
            </w:pPr>
            <w:r w:rsidRPr="00274196">
              <w:rPr>
                <w:rFonts w:cstheme="majorBidi"/>
                <w:b/>
                <w:bCs/>
                <w:color w:val="F2F2F2" w:themeColor="background1" w:themeShade="F2"/>
                <w:szCs w:val="20"/>
              </w:rPr>
              <w:t>No</w:t>
            </w:r>
          </w:p>
        </w:tc>
        <w:tc>
          <w:tcPr>
            <w:tcW w:w="6192" w:type="dxa"/>
            <w:shd w:val="clear" w:color="auto" w:fill="2F5496" w:themeFill="accent1" w:themeFillShade="BF"/>
            <w:vAlign w:val="center"/>
          </w:tcPr>
          <w:p w14:paraId="66C8697F" w14:textId="77777777" w:rsidR="008C4DF7" w:rsidRPr="00274196" w:rsidRDefault="008C4DF7">
            <w:pPr>
              <w:widowControl w:val="0"/>
              <w:tabs>
                <w:tab w:val="left" w:pos="4680"/>
                <w:tab w:val="left" w:pos="4860"/>
                <w:tab w:val="left" w:pos="8100"/>
              </w:tabs>
              <w:spacing w:before="60" w:after="60"/>
              <w:ind w:right="96"/>
              <w:jc w:val="center"/>
              <w:rPr>
                <w:rFonts w:cstheme="majorHAnsi"/>
                <w:b/>
                <w:color w:val="F2F2F2" w:themeColor="background1" w:themeShade="F2"/>
                <w:szCs w:val="20"/>
              </w:rPr>
            </w:pPr>
            <w:r w:rsidRPr="00274196">
              <w:rPr>
                <w:rFonts w:cstheme="majorBidi"/>
                <w:b/>
                <w:bCs/>
                <w:color w:val="F2F2F2" w:themeColor="background1" w:themeShade="F2"/>
                <w:szCs w:val="20"/>
              </w:rPr>
              <w:t>Service</w:t>
            </w:r>
          </w:p>
        </w:tc>
        <w:tc>
          <w:tcPr>
            <w:tcW w:w="2127" w:type="dxa"/>
            <w:shd w:val="clear" w:color="auto" w:fill="2F5496" w:themeFill="accent1" w:themeFillShade="BF"/>
            <w:vAlign w:val="center"/>
          </w:tcPr>
          <w:p w14:paraId="31840FD2" w14:textId="77777777" w:rsidR="008C4DF7" w:rsidRPr="00274196" w:rsidRDefault="008C4DF7">
            <w:pPr>
              <w:widowControl w:val="0"/>
              <w:tabs>
                <w:tab w:val="left" w:pos="4680"/>
                <w:tab w:val="left" w:pos="4860"/>
                <w:tab w:val="left" w:pos="8100"/>
              </w:tabs>
              <w:spacing w:before="60" w:after="60"/>
              <w:ind w:right="96"/>
              <w:jc w:val="center"/>
              <w:rPr>
                <w:rFonts w:cstheme="majorHAnsi"/>
                <w:b/>
                <w:color w:val="F2F2F2" w:themeColor="background1" w:themeShade="F2"/>
                <w:szCs w:val="20"/>
              </w:rPr>
            </w:pPr>
            <w:r>
              <w:rPr>
                <w:rFonts w:cstheme="majorBidi"/>
                <w:b/>
                <w:bCs/>
                <w:color w:val="F2F2F2" w:themeColor="background1" w:themeShade="F2"/>
                <w:szCs w:val="20"/>
              </w:rPr>
              <w:t>Total p</w:t>
            </w:r>
            <w:r w:rsidRPr="00274196">
              <w:rPr>
                <w:rFonts w:cstheme="majorBidi"/>
                <w:b/>
                <w:bCs/>
                <w:color w:val="F2F2F2" w:themeColor="background1" w:themeShade="F2"/>
                <w:szCs w:val="20"/>
              </w:rPr>
              <w:t>rice</w:t>
            </w:r>
          </w:p>
          <w:p w14:paraId="325FA73C" w14:textId="77777777" w:rsidR="008C4DF7" w:rsidRPr="00274196" w:rsidRDefault="008C4DF7">
            <w:pPr>
              <w:widowControl w:val="0"/>
              <w:tabs>
                <w:tab w:val="left" w:pos="4680"/>
                <w:tab w:val="left" w:pos="4860"/>
                <w:tab w:val="left" w:pos="8100"/>
              </w:tabs>
              <w:spacing w:before="60" w:after="60"/>
              <w:ind w:right="96"/>
              <w:jc w:val="center"/>
              <w:rPr>
                <w:rFonts w:cstheme="majorHAnsi"/>
                <w:b/>
                <w:color w:val="F2F2F2" w:themeColor="background1" w:themeShade="F2"/>
                <w:szCs w:val="20"/>
              </w:rPr>
            </w:pPr>
            <w:r w:rsidRPr="00274196">
              <w:rPr>
                <w:rFonts w:cstheme="majorBidi"/>
                <w:b/>
                <w:bCs/>
                <w:color w:val="F2F2F2" w:themeColor="background1" w:themeShade="F2"/>
                <w:szCs w:val="20"/>
              </w:rPr>
              <w:t>(EUR without VAT)</w:t>
            </w:r>
          </w:p>
        </w:tc>
      </w:tr>
      <w:tr w:rsidR="00A23848" w:rsidRPr="00274196" w14:paraId="14502F8E" w14:textId="77777777">
        <w:tc>
          <w:tcPr>
            <w:tcW w:w="607" w:type="dxa"/>
            <w:vAlign w:val="center"/>
          </w:tcPr>
          <w:p w14:paraId="64245906" w14:textId="1EE79765" w:rsidR="00A23848" w:rsidRPr="00274196" w:rsidRDefault="00D05533">
            <w:pPr>
              <w:widowControl w:val="0"/>
              <w:tabs>
                <w:tab w:val="left" w:pos="4680"/>
                <w:tab w:val="left" w:pos="4860"/>
                <w:tab w:val="left" w:pos="8100"/>
              </w:tabs>
              <w:spacing w:before="60" w:after="60"/>
              <w:ind w:right="96"/>
              <w:rPr>
                <w:rFonts w:cstheme="majorBidi"/>
                <w:szCs w:val="20"/>
              </w:rPr>
            </w:pPr>
            <w:r>
              <w:rPr>
                <w:rFonts w:cstheme="majorBidi"/>
                <w:szCs w:val="20"/>
              </w:rPr>
              <w:t>1.</w:t>
            </w:r>
          </w:p>
        </w:tc>
        <w:tc>
          <w:tcPr>
            <w:tcW w:w="6192" w:type="dxa"/>
            <w:vAlign w:val="center"/>
          </w:tcPr>
          <w:p w14:paraId="61783982" w14:textId="1C5DFFF5" w:rsidR="00A23848" w:rsidRPr="009628E1" w:rsidRDefault="00A23848">
            <w:pPr>
              <w:widowControl w:val="0"/>
              <w:tabs>
                <w:tab w:val="left" w:pos="4680"/>
                <w:tab w:val="left" w:pos="4860"/>
                <w:tab w:val="left" w:pos="8100"/>
              </w:tabs>
              <w:spacing w:before="60" w:after="60"/>
              <w:ind w:right="96"/>
              <w:jc w:val="both"/>
              <w:rPr>
                <w:rFonts w:ascii="Arial" w:hAnsi="Arial" w:cs="Arial"/>
                <w:szCs w:val="20"/>
              </w:rPr>
            </w:pPr>
            <w:r w:rsidRPr="009628E1">
              <w:rPr>
                <w:rFonts w:ascii="Arial" w:hAnsi="Arial" w:cs="Arial"/>
                <w:kern w:val="0"/>
                <w:szCs w:val="20"/>
                <w:lang w:eastAsia="en-GB"/>
                <w14:ligatures w14:val="none"/>
              </w:rPr>
              <w:t>A presentation to the Management Board of RB Rail AS on the conclusions in the repor</w:t>
            </w:r>
            <w:r w:rsidR="00B64737">
              <w:rPr>
                <w:rFonts w:ascii="Arial" w:hAnsi="Arial" w:cs="Arial"/>
                <w:kern w:val="0"/>
                <w:szCs w:val="20"/>
                <w:lang w:eastAsia="en-GB"/>
                <w14:ligatures w14:val="none"/>
              </w:rPr>
              <w:t>t (online or in person)</w:t>
            </w:r>
            <w:r w:rsidRPr="009628E1">
              <w:rPr>
                <w:rFonts w:ascii="Arial" w:hAnsi="Arial" w:cs="Arial"/>
                <w:kern w:val="0"/>
                <w:szCs w:val="20"/>
                <w:lang w:eastAsia="en-GB"/>
                <w14:ligatures w14:val="none"/>
              </w:rPr>
              <w:t>.</w:t>
            </w:r>
          </w:p>
        </w:tc>
        <w:tc>
          <w:tcPr>
            <w:tcW w:w="2127" w:type="dxa"/>
            <w:vAlign w:val="center"/>
          </w:tcPr>
          <w:p w14:paraId="5C431381" w14:textId="77777777" w:rsidR="00A23848" w:rsidRPr="00274196" w:rsidRDefault="00A23848">
            <w:pPr>
              <w:widowControl w:val="0"/>
              <w:tabs>
                <w:tab w:val="left" w:pos="4680"/>
                <w:tab w:val="left" w:pos="4860"/>
                <w:tab w:val="left" w:pos="8100"/>
              </w:tabs>
              <w:spacing w:before="60" w:after="60"/>
              <w:ind w:right="96"/>
              <w:jc w:val="both"/>
              <w:rPr>
                <w:rFonts w:cstheme="majorHAnsi"/>
                <w:szCs w:val="20"/>
              </w:rPr>
            </w:pPr>
          </w:p>
        </w:tc>
      </w:tr>
      <w:tr w:rsidR="00A23848" w:rsidRPr="00274196" w14:paraId="4DB3B0F4" w14:textId="77777777">
        <w:tc>
          <w:tcPr>
            <w:tcW w:w="607" w:type="dxa"/>
            <w:vAlign w:val="center"/>
          </w:tcPr>
          <w:p w14:paraId="633D1F71" w14:textId="5286F9E7" w:rsidR="00A23848" w:rsidRDefault="000978A6">
            <w:pPr>
              <w:widowControl w:val="0"/>
              <w:tabs>
                <w:tab w:val="left" w:pos="4680"/>
                <w:tab w:val="left" w:pos="4860"/>
                <w:tab w:val="left" w:pos="8100"/>
              </w:tabs>
              <w:spacing w:before="60" w:after="60"/>
              <w:ind w:right="96"/>
              <w:rPr>
                <w:rFonts w:cstheme="majorBidi"/>
                <w:szCs w:val="20"/>
              </w:rPr>
            </w:pPr>
            <w:r>
              <w:rPr>
                <w:rFonts w:cstheme="majorBidi"/>
                <w:szCs w:val="20"/>
              </w:rPr>
              <w:t>2.</w:t>
            </w:r>
          </w:p>
        </w:tc>
        <w:tc>
          <w:tcPr>
            <w:tcW w:w="6192" w:type="dxa"/>
            <w:vAlign w:val="center"/>
          </w:tcPr>
          <w:p w14:paraId="3AEC2F7B" w14:textId="3CCCFEA2" w:rsidR="00A23848" w:rsidRPr="009628E1" w:rsidRDefault="00A23848">
            <w:pPr>
              <w:widowControl w:val="0"/>
              <w:tabs>
                <w:tab w:val="left" w:pos="4680"/>
                <w:tab w:val="left" w:pos="4860"/>
                <w:tab w:val="left" w:pos="8100"/>
              </w:tabs>
              <w:spacing w:before="60" w:after="60"/>
              <w:ind w:right="96"/>
              <w:jc w:val="both"/>
              <w:rPr>
                <w:rFonts w:ascii="Arial" w:hAnsi="Arial" w:cs="Arial"/>
                <w:kern w:val="0"/>
                <w:szCs w:val="20"/>
                <w:lang w:eastAsia="en-GB"/>
                <w14:ligatures w14:val="none"/>
              </w:rPr>
            </w:pPr>
            <w:r w:rsidRPr="009628E1">
              <w:rPr>
                <w:rFonts w:ascii="Arial" w:hAnsi="Arial" w:cs="Arial"/>
                <w:kern w:val="0"/>
                <w:szCs w:val="20"/>
                <w:lang w:eastAsia="en-GB"/>
                <w14:ligatures w14:val="none"/>
              </w:rPr>
              <w:t>A presentation to the Supervisory Board of RB Rail AS on the conclusions in the report</w:t>
            </w:r>
            <w:r w:rsidR="00B64737">
              <w:rPr>
                <w:rFonts w:ascii="Arial" w:hAnsi="Arial" w:cs="Arial"/>
                <w:kern w:val="0"/>
                <w:szCs w:val="20"/>
                <w:lang w:eastAsia="en-GB"/>
                <w14:ligatures w14:val="none"/>
              </w:rPr>
              <w:t xml:space="preserve"> (online or in person)</w:t>
            </w:r>
            <w:r w:rsidRPr="009628E1">
              <w:rPr>
                <w:rFonts w:ascii="Arial" w:hAnsi="Arial" w:cs="Arial"/>
                <w:kern w:val="0"/>
                <w:szCs w:val="20"/>
                <w:lang w:eastAsia="en-GB"/>
                <w14:ligatures w14:val="none"/>
              </w:rPr>
              <w:t>.</w:t>
            </w:r>
          </w:p>
        </w:tc>
        <w:tc>
          <w:tcPr>
            <w:tcW w:w="2127" w:type="dxa"/>
            <w:vAlign w:val="center"/>
          </w:tcPr>
          <w:p w14:paraId="11E65E13" w14:textId="77777777" w:rsidR="00A23848" w:rsidRPr="00274196" w:rsidRDefault="00A23848">
            <w:pPr>
              <w:widowControl w:val="0"/>
              <w:tabs>
                <w:tab w:val="left" w:pos="4680"/>
                <w:tab w:val="left" w:pos="4860"/>
                <w:tab w:val="left" w:pos="8100"/>
              </w:tabs>
              <w:spacing w:before="60" w:after="60"/>
              <w:ind w:right="96"/>
              <w:jc w:val="both"/>
              <w:rPr>
                <w:rFonts w:cstheme="majorHAnsi"/>
                <w:szCs w:val="20"/>
              </w:rPr>
            </w:pPr>
          </w:p>
        </w:tc>
      </w:tr>
      <w:tr w:rsidR="00A23848" w:rsidRPr="00274196" w14:paraId="737E0657" w14:textId="77777777">
        <w:tc>
          <w:tcPr>
            <w:tcW w:w="607" w:type="dxa"/>
            <w:tcBorders>
              <w:left w:val="nil"/>
              <w:bottom w:val="nil"/>
              <w:right w:val="nil"/>
            </w:tcBorders>
            <w:vAlign w:val="center"/>
          </w:tcPr>
          <w:p w14:paraId="0198675F" w14:textId="77777777" w:rsidR="00A23848" w:rsidRPr="00274196" w:rsidRDefault="00A23848">
            <w:pPr>
              <w:widowControl w:val="0"/>
              <w:tabs>
                <w:tab w:val="left" w:pos="0"/>
                <w:tab w:val="left" w:pos="4680"/>
                <w:tab w:val="left" w:pos="4860"/>
                <w:tab w:val="left" w:pos="8100"/>
              </w:tabs>
              <w:spacing w:before="60" w:after="60"/>
              <w:ind w:right="96"/>
              <w:jc w:val="both"/>
              <w:rPr>
                <w:rFonts w:cstheme="majorHAnsi"/>
                <w:szCs w:val="20"/>
              </w:rPr>
            </w:pPr>
          </w:p>
        </w:tc>
        <w:tc>
          <w:tcPr>
            <w:tcW w:w="6192" w:type="dxa"/>
            <w:tcBorders>
              <w:left w:val="nil"/>
              <w:bottom w:val="nil"/>
            </w:tcBorders>
            <w:vAlign w:val="center"/>
          </w:tcPr>
          <w:p w14:paraId="4EC25C1C" w14:textId="77777777" w:rsidR="00A23848" w:rsidRPr="00274196" w:rsidRDefault="00A23848">
            <w:pPr>
              <w:widowControl w:val="0"/>
              <w:tabs>
                <w:tab w:val="left" w:pos="4680"/>
                <w:tab w:val="left" w:pos="4860"/>
                <w:tab w:val="left" w:pos="8100"/>
              </w:tabs>
              <w:spacing w:before="60" w:after="60"/>
              <w:ind w:right="96"/>
              <w:jc w:val="right"/>
              <w:rPr>
                <w:rFonts w:cstheme="majorBidi"/>
                <w:b/>
                <w:szCs w:val="20"/>
              </w:rPr>
            </w:pPr>
            <w:r w:rsidRPr="00274196">
              <w:rPr>
                <w:rFonts w:cstheme="majorBidi"/>
                <w:b/>
                <w:szCs w:val="20"/>
              </w:rPr>
              <w:t xml:space="preserve">TOTAL PRICE (EUR) EXCL. VAT </w:t>
            </w:r>
          </w:p>
        </w:tc>
        <w:tc>
          <w:tcPr>
            <w:tcW w:w="2127" w:type="dxa"/>
            <w:vAlign w:val="center"/>
          </w:tcPr>
          <w:p w14:paraId="11548BA5" w14:textId="6C71EADA" w:rsidR="00A23848" w:rsidRPr="00274196" w:rsidRDefault="00A23848">
            <w:pPr>
              <w:widowControl w:val="0"/>
              <w:tabs>
                <w:tab w:val="left" w:pos="4680"/>
                <w:tab w:val="left" w:pos="4860"/>
                <w:tab w:val="left" w:pos="8100"/>
              </w:tabs>
              <w:spacing w:before="60" w:after="60"/>
              <w:ind w:right="96"/>
              <w:jc w:val="right"/>
              <w:rPr>
                <w:rFonts w:cstheme="majorHAnsi"/>
                <w:szCs w:val="20"/>
              </w:rPr>
            </w:pPr>
          </w:p>
        </w:tc>
      </w:tr>
    </w:tbl>
    <w:p w14:paraId="3BCA7CB7" w14:textId="77777777" w:rsidR="00274196" w:rsidRPr="00274196" w:rsidRDefault="00274196" w:rsidP="007534E0">
      <w:pPr>
        <w:spacing w:after="120" w:line="240" w:lineRule="auto"/>
        <w:jc w:val="both"/>
        <w:outlineLvl w:val="0"/>
        <w:rPr>
          <w:rFonts w:eastAsia="Myriad Pro" w:cs="Myriad Pro"/>
          <w:b/>
          <w:szCs w:val="20"/>
          <w:lang w:val="en-US"/>
        </w:rPr>
      </w:pPr>
    </w:p>
    <w:p w14:paraId="621F4EB9" w14:textId="77777777" w:rsidR="00274196" w:rsidRPr="00274196" w:rsidRDefault="00274196" w:rsidP="00274196">
      <w:pPr>
        <w:spacing w:after="120" w:line="240" w:lineRule="auto"/>
        <w:outlineLvl w:val="0"/>
        <w:rPr>
          <w:rFonts w:eastAsia="Myriad Pro" w:cs="Myriad Pro"/>
          <w:b/>
          <w:szCs w:val="20"/>
          <w:lang w:val="en-US"/>
        </w:rPr>
      </w:pPr>
    </w:p>
    <w:tbl>
      <w:tblPr>
        <w:tblStyle w:val="TableGrid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2"/>
        <w:gridCol w:w="6284"/>
      </w:tblGrid>
      <w:tr w:rsidR="00274196" w:rsidRPr="00274196" w14:paraId="3C7AAAD7" w14:textId="77777777" w:rsidTr="00F129A5">
        <w:tc>
          <w:tcPr>
            <w:tcW w:w="2742" w:type="dxa"/>
          </w:tcPr>
          <w:bookmarkEnd w:id="911"/>
          <w:bookmarkEnd w:id="912"/>
          <w:bookmarkEnd w:id="913"/>
          <w:bookmarkEnd w:id="914"/>
          <w:bookmarkEnd w:id="915"/>
          <w:p w14:paraId="661BEBAB" w14:textId="77777777" w:rsidR="00274196" w:rsidRPr="00274196" w:rsidRDefault="00000000" w:rsidP="00274196">
            <w:pPr>
              <w:spacing w:after="120"/>
              <w:jc w:val="both"/>
              <w:outlineLvl w:val="2"/>
              <w:rPr>
                <w:kern w:val="24"/>
                <w:szCs w:val="20"/>
                <w:shd w:val="clear" w:color="auto" w:fill="FFFFFF"/>
              </w:rPr>
            </w:pPr>
            <w:r>
              <w:rPr>
                <w:rFonts w:eastAsiaTheme="minorHAnsi" w:cstheme="minorBidi"/>
                <w:kern w:val="24"/>
                <w:szCs w:val="20"/>
                <w:shd w:val="clear" w:color="auto" w:fill="FFFFFF"/>
                <w:lang w:val="lv-LV"/>
              </w:rPr>
              <w:pict w14:anchorId="7EC5D3DF">
                <v:rect id="_x0000_i1042" style="width:0;height:1.5pt" o:hralign="center" o:hrstd="t" o:hr="t" fillcolor="#a0a0a0" stroked="f"/>
              </w:pict>
            </w:r>
          </w:p>
          <w:p w14:paraId="582CDE81" w14:textId="77777777" w:rsidR="00274196" w:rsidRPr="00274196" w:rsidRDefault="00274196" w:rsidP="00274196">
            <w:pPr>
              <w:spacing w:after="120"/>
              <w:jc w:val="both"/>
              <w:outlineLvl w:val="2"/>
              <w:rPr>
                <w:kern w:val="24"/>
                <w:szCs w:val="20"/>
                <w:shd w:val="clear" w:color="auto" w:fill="FFFFFF"/>
              </w:rPr>
            </w:pPr>
            <w:bookmarkStart w:id="916" w:name="_Toc524531444"/>
            <w:bookmarkStart w:id="917" w:name="_Toc524602055"/>
            <w:r w:rsidRPr="00274196">
              <w:rPr>
                <w:rFonts w:eastAsia="Myriad Pro" w:cs="Myriad Pro"/>
                <w:kern w:val="24"/>
                <w:szCs w:val="20"/>
                <w:shd w:val="clear" w:color="auto" w:fill="FFFFFF"/>
              </w:rPr>
              <w:t>[date of signing]</w:t>
            </w:r>
            <w:bookmarkEnd w:id="916"/>
            <w:bookmarkEnd w:id="917"/>
          </w:p>
        </w:tc>
        <w:tc>
          <w:tcPr>
            <w:tcW w:w="6284" w:type="dxa"/>
          </w:tcPr>
          <w:p w14:paraId="4C60DD78" w14:textId="77777777" w:rsidR="00274196" w:rsidRPr="00274196" w:rsidRDefault="00000000" w:rsidP="00274196">
            <w:pPr>
              <w:spacing w:after="120"/>
              <w:jc w:val="both"/>
              <w:outlineLvl w:val="2"/>
              <w:rPr>
                <w:rFonts w:eastAsia="Myriad Pro" w:cs="Myriad Pro"/>
                <w:kern w:val="24"/>
                <w:szCs w:val="20"/>
                <w:shd w:val="clear" w:color="auto" w:fill="FFFFFF"/>
              </w:rPr>
            </w:pPr>
            <w:bookmarkStart w:id="918" w:name="_Toc524531445"/>
            <w:bookmarkStart w:id="919" w:name="_Toc524602056"/>
            <w:r>
              <w:rPr>
                <w:rFonts w:eastAsia="Myriad Pro" w:cs="Myriad Pro"/>
                <w:kern w:val="24"/>
                <w:szCs w:val="20"/>
                <w:shd w:val="clear" w:color="auto" w:fill="FFFFFF"/>
                <w:lang w:val="lv-LV"/>
              </w:rPr>
              <w:pict w14:anchorId="065E09AD">
                <v:rect id="_x0000_i1043" style="width:0;height:1.5pt" o:hralign="center" o:hrstd="t" o:hr="t" fillcolor="#a0a0a0" stroked="f"/>
              </w:pict>
            </w:r>
            <w:bookmarkEnd w:id="918"/>
            <w:bookmarkEnd w:id="919"/>
          </w:p>
          <w:p w14:paraId="3B1D1FEF" w14:textId="77777777" w:rsidR="00274196" w:rsidRPr="00274196" w:rsidRDefault="00274196" w:rsidP="00274196">
            <w:pPr>
              <w:spacing w:after="120"/>
              <w:jc w:val="both"/>
              <w:outlineLvl w:val="2"/>
              <w:rPr>
                <w:rFonts w:eastAsia="Myriad Pro" w:cs="Myriad Pro"/>
                <w:kern w:val="24"/>
                <w:szCs w:val="20"/>
                <w:shd w:val="clear" w:color="auto" w:fill="FFFFFF"/>
              </w:rPr>
            </w:pPr>
            <w:bookmarkStart w:id="920" w:name="_Toc524531446"/>
            <w:bookmarkStart w:id="921" w:name="_Toc524602057"/>
            <w:r w:rsidRPr="00274196">
              <w:rPr>
                <w:rFonts w:eastAsia="Myriad Pro" w:cs="Myriad Pro"/>
                <w:kern w:val="24"/>
                <w:szCs w:val="20"/>
                <w:shd w:val="clear" w:color="auto" w:fill="FFFFFF"/>
              </w:rPr>
              <w:t>[name and position of the representative of the Tenderer]</w:t>
            </w:r>
            <w:bookmarkEnd w:id="920"/>
            <w:bookmarkEnd w:id="921"/>
          </w:p>
          <w:p w14:paraId="675ED768" w14:textId="77777777" w:rsidR="00274196" w:rsidRPr="00274196" w:rsidRDefault="00274196" w:rsidP="00274196">
            <w:pPr>
              <w:spacing w:after="120"/>
              <w:jc w:val="both"/>
              <w:outlineLvl w:val="2"/>
              <w:rPr>
                <w:rFonts w:eastAsia="Myriad Pro" w:cs="Myriad Pro"/>
                <w:kern w:val="24"/>
                <w:szCs w:val="20"/>
                <w:shd w:val="clear" w:color="auto" w:fill="FFFFFF"/>
              </w:rPr>
            </w:pPr>
          </w:p>
        </w:tc>
      </w:tr>
    </w:tbl>
    <w:p w14:paraId="52493A70" w14:textId="56966384" w:rsidR="007534E0" w:rsidRDefault="007534E0" w:rsidP="005F78BD">
      <w:pPr>
        <w:spacing w:before="0" w:after="160"/>
        <w:rPr>
          <w:rFonts w:eastAsiaTheme="majorEastAsia" w:cs="Arial"/>
          <w:color w:val="2F5496" w:themeColor="accent1" w:themeShade="BF"/>
          <w:szCs w:val="20"/>
        </w:rPr>
      </w:pPr>
    </w:p>
    <w:p w14:paraId="6274A47B" w14:textId="77777777" w:rsidR="007534E0" w:rsidRDefault="007534E0">
      <w:pPr>
        <w:spacing w:before="0" w:after="160"/>
        <w:rPr>
          <w:rFonts w:eastAsiaTheme="majorEastAsia" w:cs="Arial"/>
          <w:color w:val="2F5496" w:themeColor="accent1" w:themeShade="BF"/>
          <w:szCs w:val="20"/>
        </w:rPr>
      </w:pPr>
      <w:r>
        <w:rPr>
          <w:rFonts w:eastAsiaTheme="majorEastAsia" w:cs="Arial"/>
          <w:color w:val="2F5496" w:themeColor="accent1" w:themeShade="BF"/>
          <w:szCs w:val="20"/>
        </w:rPr>
        <w:br w:type="page"/>
      </w:r>
    </w:p>
    <w:p w14:paraId="6660F47C" w14:textId="076A6F9B" w:rsidR="00BE1B74" w:rsidRPr="002F5F95" w:rsidRDefault="00D137DC" w:rsidP="00F235D2">
      <w:pPr>
        <w:pStyle w:val="Heading1"/>
        <w:spacing w:before="120" w:after="120"/>
        <w:ind w:left="720"/>
        <w:jc w:val="right"/>
        <w:rPr>
          <w:rFonts w:ascii="Arial" w:hAnsi="Arial" w:cs="Arial"/>
          <w:b w:val="0"/>
          <w:bCs/>
          <w:caps w:val="0"/>
          <w:color w:val="003787"/>
          <w:sz w:val="20"/>
          <w:szCs w:val="20"/>
        </w:rPr>
      </w:pPr>
      <w:r w:rsidRPr="002F5F95">
        <w:rPr>
          <w:rFonts w:ascii="Arial" w:hAnsi="Arial" w:cs="Arial"/>
          <w:sz w:val="20"/>
          <w:szCs w:val="20"/>
        </w:rPr>
        <w:lastRenderedPageBreak/>
        <w:t>Annex</w:t>
      </w:r>
      <w:r w:rsidR="00F240C5">
        <w:rPr>
          <w:rFonts w:ascii="Arial" w:hAnsi="Arial" w:cs="Arial"/>
          <w:sz w:val="20"/>
          <w:szCs w:val="20"/>
        </w:rPr>
        <w:t xml:space="preserve"> No</w:t>
      </w:r>
      <w:r w:rsidRPr="002F5F95">
        <w:rPr>
          <w:rFonts w:ascii="Arial" w:hAnsi="Arial" w:cs="Arial"/>
          <w:sz w:val="20"/>
          <w:szCs w:val="20"/>
        </w:rPr>
        <w:t xml:space="preserve"> </w:t>
      </w:r>
      <w:r w:rsidR="00CE67C3">
        <w:rPr>
          <w:rFonts w:ascii="Arial" w:hAnsi="Arial" w:cs="Arial"/>
          <w:sz w:val="20"/>
          <w:szCs w:val="20"/>
        </w:rPr>
        <w:t>9</w:t>
      </w:r>
      <w:r w:rsidRPr="002F5F95">
        <w:rPr>
          <w:rFonts w:ascii="Arial" w:hAnsi="Arial" w:cs="Arial"/>
          <w:sz w:val="20"/>
          <w:szCs w:val="20"/>
        </w:rPr>
        <w:t xml:space="preserve"> </w:t>
      </w:r>
      <w:r w:rsidR="001E46BA" w:rsidRPr="002F5F95">
        <w:rPr>
          <w:rFonts w:ascii="Arial" w:hAnsi="Arial" w:cs="Arial"/>
          <w:sz w:val="20"/>
          <w:szCs w:val="20"/>
        </w:rPr>
        <w:t>Draft agreement</w:t>
      </w:r>
      <w:bookmarkEnd w:id="901"/>
    </w:p>
    <w:p w14:paraId="4018B7B9" w14:textId="77777777" w:rsidR="00D510BA" w:rsidRPr="002F5F95" w:rsidRDefault="00D510BA" w:rsidP="00F235D2">
      <w:pPr>
        <w:spacing w:after="120" w:line="276" w:lineRule="auto"/>
        <w:jc w:val="right"/>
        <w:rPr>
          <w:rFonts w:ascii="Arial" w:hAnsi="Arial" w:cs="Arial"/>
          <w:b/>
          <w:bCs/>
          <w:i/>
          <w:iCs/>
          <w:caps/>
          <w:color w:val="003787"/>
          <w:szCs w:val="20"/>
        </w:rPr>
      </w:pPr>
    </w:p>
    <w:p w14:paraId="626750AF" w14:textId="0B5DB71F" w:rsidR="00AB62BA" w:rsidRPr="00F612F3" w:rsidRDefault="00D510BA" w:rsidP="00F612F3">
      <w:pPr>
        <w:spacing w:after="120" w:line="240" w:lineRule="auto"/>
        <w:jc w:val="both"/>
        <w:rPr>
          <w:rFonts w:ascii="Arial" w:eastAsia="Cambria" w:hAnsi="Arial" w:cs="Arial"/>
          <w:i/>
          <w:iCs/>
          <w:kern w:val="0"/>
          <w:szCs w:val="20"/>
          <w:lang w:val="en-US"/>
          <w14:ligatures w14:val="none"/>
        </w:rPr>
        <w:sectPr w:rsidR="00AB62BA" w:rsidRPr="00F612F3" w:rsidSect="00AB62BA">
          <w:pgSz w:w="11906" w:h="16838"/>
          <w:pgMar w:top="1440" w:right="1440" w:bottom="1440" w:left="1440" w:header="425" w:footer="709" w:gutter="0"/>
          <w:cols w:space="708"/>
          <w:docGrid w:linePitch="360"/>
        </w:sectPr>
      </w:pPr>
      <w:r w:rsidRPr="002F5F95">
        <w:rPr>
          <w:rFonts w:ascii="Arial" w:eastAsia="Cambria" w:hAnsi="Arial" w:cs="Arial"/>
          <w:i/>
          <w:iCs/>
          <w:kern w:val="0"/>
          <w:szCs w:val="20"/>
          <w:lang w:val="en-US"/>
          <w14:ligatures w14:val="none"/>
        </w:rPr>
        <w:t>Please see separate file</w:t>
      </w:r>
      <w:r w:rsidR="004B6569">
        <w:rPr>
          <w:rFonts w:ascii="Arial" w:eastAsia="Cambria" w:hAnsi="Arial" w:cs="Arial"/>
          <w:i/>
          <w:iCs/>
          <w:kern w:val="0"/>
          <w:szCs w:val="20"/>
          <w:lang w:val="en-US"/>
          <w14:ligatures w14:val="none"/>
        </w:rPr>
        <w:t xml:space="preserve"> </w:t>
      </w:r>
    </w:p>
    <w:p w14:paraId="34B3E640" w14:textId="77777777" w:rsidR="001E46BA" w:rsidRPr="002F5F95" w:rsidRDefault="001E46BA" w:rsidP="00E5789C">
      <w:pPr>
        <w:spacing w:after="120" w:line="276" w:lineRule="auto"/>
        <w:rPr>
          <w:rFonts w:ascii="Arial" w:hAnsi="Arial" w:cs="Arial"/>
          <w:szCs w:val="20"/>
          <w:lang w:val="en-GB"/>
        </w:rPr>
      </w:pPr>
    </w:p>
    <w:sectPr w:rsidR="001E46BA" w:rsidRPr="002F5F95" w:rsidSect="00F612F3">
      <w:pgSz w:w="11906" w:h="16838"/>
      <w:pgMar w:top="1440" w:right="1440" w:bottom="1440" w:left="1440"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C5506" w14:textId="77777777" w:rsidR="009924E0" w:rsidRDefault="009924E0" w:rsidP="001F545A">
      <w:pPr>
        <w:spacing w:before="0" w:line="240" w:lineRule="auto"/>
      </w:pPr>
      <w:r>
        <w:separator/>
      </w:r>
    </w:p>
  </w:endnote>
  <w:endnote w:type="continuationSeparator" w:id="0">
    <w:p w14:paraId="6C41D461" w14:textId="77777777" w:rsidR="009924E0" w:rsidRDefault="009924E0" w:rsidP="001F545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yriad Pro">
    <w:altName w:val="Segoe UI"/>
    <w:panose1 w:val="00000000000000000000"/>
    <w:charset w:val="00"/>
    <w:family w:val="swiss"/>
    <w:notTrueType/>
    <w:pitch w:val="variable"/>
    <w:sig w:usb0="A00002AF" w:usb1="5000204B"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font271">
    <w:altName w:val="Times New Roman"/>
    <w:charset w:val="BA"/>
    <w:family w:val="auto"/>
    <w:pitch w:val="variable"/>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Myriad Pro,">
    <w:altName w:val="Segoe UI"/>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Myriad Pro,Times New Roman">
    <w:altName w:val="Segoe UI"/>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yriad Pro,Myriad Pro,Calibri L">
    <w:altName w:val="Segoe U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2"/>
      <w:gridCol w:w="3149"/>
      <w:gridCol w:w="3157"/>
    </w:tblGrid>
    <w:tr w:rsidR="00EE7064" w:rsidRPr="003570CE" w14:paraId="1283A441" w14:textId="77777777">
      <w:trPr>
        <w:jc w:val="center"/>
      </w:trPr>
      <w:tc>
        <w:tcPr>
          <w:tcW w:w="3209" w:type="dxa"/>
          <w:vAlign w:val="center"/>
        </w:tcPr>
        <w:p w14:paraId="36214485" w14:textId="77777777" w:rsidR="00EE7064" w:rsidRPr="00CF276C" w:rsidRDefault="00EE7064" w:rsidP="00EE7064">
          <w:pPr>
            <w:spacing w:before="0" w:line="276" w:lineRule="auto"/>
            <w:rPr>
              <w:i/>
              <w:iCs/>
              <w:color w:val="003787"/>
              <w:sz w:val="16"/>
              <w:szCs w:val="16"/>
            </w:rPr>
          </w:pPr>
          <w:r w:rsidRPr="00CF276C">
            <w:rPr>
              <w:color w:val="003787"/>
              <w:sz w:val="16"/>
              <w:szCs w:val="16"/>
            </w:rPr>
            <w:t>Template Number:</w:t>
          </w:r>
        </w:p>
        <w:p w14:paraId="354E62FB" w14:textId="77777777" w:rsidR="00EE7064" w:rsidRPr="003570CE" w:rsidRDefault="00EE7064" w:rsidP="00EE7064">
          <w:pPr>
            <w:spacing w:before="0" w:line="276" w:lineRule="auto"/>
            <w:rPr>
              <w:color w:val="003787"/>
              <w:sz w:val="18"/>
              <w:szCs w:val="18"/>
            </w:rPr>
          </w:pPr>
          <w:r w:rsidRPr="005658DC">
            <w:rPr>
              <w:color w:val="003787"/>
              <w:sz w:val="16"/>
              <w:szCs w:val="16"/>
            </w:rPr>
            <w:t>RBGL-RBR-TPL-Z-00008 Rev. 1.0</w:t>
          </w:r>
        </w:p>
      </w:tc>
      <w:tc>
        <w:tcPr>
          <w:tcW w:w="3210" w:type="dxa"/>
          <w:vAlign w:val="center"/>
        </w:tcPr>
        <w:p w14:paraId="1B3807A9" w14:textId="2F4305A8" w:rsidR="00EE7064" w:rsidRPr="003570CE" w:rsidRDefault="00EE7064" w:rsidP="00EE7064">
          <w:pPr>
            <w:pStyle w:val="Footer"/>
            <w:jc w:val="center"/>
            <w:rPr>
              <w:color w:val="003787"/>
              <w:sz w:val="18"/>
              <w:szCs w:val="18"/>
            </w:rPr>
          </w:pPr>
        </w:p>
      </w:tc>
      <w:tc>
        <w:tcPr>
          <w:tcW w:w="3210" w:type="dxa"/>
          <w:vAlign w:val="center"/>
        </w:tcPr>
        <w:p w14:paraId="4F8A9504" w14:textId="77777777" w:rsidR="00EE7064" w:rsidRPr="003570CE" w:rsidRDefault="00EE7064" w:rsidP="00EE7064">
          <w:pPr>
            <w:pStyle w:val="Footer"/>
            <w:jc w:val="right"/>
            <w:rPr>
              <w:color w:val="003787"/>
              <w:sz w:val="18"/>
              <w:szCs w:val="18"/>
            </w:rPr>
          </w:pPr>
          <w:r w:rsidRPr="003570CE">
            <w:rPr>
              <w:rFonts w:cs="Arial"/>
              <w:color w:val="003787"/>
              <w:sz w:val="18"/>
              <w:szCs w:val="18"/>
            </w:rPr>
            <w:t xml:space="preserve">Page </w:t>
          </w:r>
          <w:r w:rsidRPr="003570CE">
            <w:rPr>
              <w:rFonts w:cs="Arial"/>
              <w:b/>
              <w:bCs/>
              <w:color w:val="003787"/>
              <w:sz w:val="18"/>
              <w:szCs w:val="18"/>
            </w:rPr>
            <w:fldChar w:fldCharType="begin"/>
          </w:r>
          <w:r w:rsidRPr="003570CE">
            <w:rPr>
              <w:rFonts w:cs="Arial"/>
              <w:b/>
              <w:bCs/>
              <w:color w:val="003787"/>
              <w:sz w:val="18"/>
              <w:szCs w:val="18"/>
            </w:rPr>
            <w:instrText xml:space="preserve"> PAGE  \* Arabic  \* MERGEFORMAT </w:instrText>
          </w:r>
          <w:r w:rsidRPr="003570CE">
            <w:rPr>
              <w:rFonts w:cs="Arial"/>
              <w:b/>
              <w:bCs/>
              <w:color w:val="003787"/>
              <w:sz w:val="18"/>
              <w:szCs w:val="18"/>
            </w:rPr>
            <w:fldChar w:fldCharType="separate"/>
          </w:r>
          <w:r w:rsidRPr="003570CE">
            <w:rPr>
              <w:rFonts w:cs="Arial"/>
              <w:b/>
              <w:bCs/>
              <w:color w:val="003787"/>
              <w:sz w:val="18"/>
              <w:szCs w:val="18"/>
            </w:rPr>
            <w:t>1</w:t>
          </w:r>
          <w:r w:rsidRPr="003570CE">
            <w:rPr>
              <w:rFonts w:cs="Arial"/>
              <w:b/>
              <w:bCs/>
              <w:color w:val="003787"/>
              <w:sz w:val="18"/>
              <w:szCs w:val="18"/>
            </w:rPr>
            <w:fldChar w:fldCharType="end"/>
          </w:r>
          <w:r w:rsidRPr="003570CE">
            <w:rPr>
              <w:rFonts w:cs="Arial"/>
              <w:color w:val="003787"/>
              <w:sz w:val="18"/>
              <w:szCs w:val="18"/>
            </w:rPr>
            <w:t xml:space="preserve"> of </w:t>
          </w:r>
          <w:r w:rsidRPr="003570CE">
            <w:rPr>
              <w:rFonts w:cs="Arial"/>
              <w:b/>
              <w:bCs/>
              <w:color w:val="003787"/>
              <w:sz w:val="18"/>
              <w:szCs w:val="18"/>
            </w:rPr>
            <w:fldChar w:fldCharType="begin"/>
          </w:r>
          <w:r w:rsidRPr="003570CE">
            <w:rPr>
              <w:rFonts w:cs="Arial"/>
              <w:b/>
              <w:bCs/>
              <w:color w:val="003787"/>
              <w:sz w:val="18"/>
              <w:szCs w:val="18"/>
            </w:rPr>
            <w:instrText xml:space="preserve"> NUMPAGES  \* Arabic  \* MERGEFORMAT </w:instrText>
          </w:r>
          <w:r w:rsidRPr="003570CE">
            <w:rPr>
              <w:rFonts w:cs="Arial"/>
              <w:b/>
              <w:bCs/>
              <w:color w:val="003787"/>
              <w:sz w:val="18"/>
              <w:szCs w:val="18"/>
            </w:rPr>
            <w:fldChar w:fldCharType="separate"/>
          </w:r>
          <w:r w:rsidRPr="003570CE">
            <w:rPr>
              <w:rFonts w:cs="Arial"/>
              <w:b/>
              <w:bCs/>
              <w:color w:val="003787"/>
              <w:sz w:val="18"/>
              <w:szCs w:val="18"/>
            </w:rPr>
            <w:t>7</w:t>
          </w:r>
          <w:r w:rsidRPr="003570CE">
            <w:rPr>
              <w:rFonts w:cs="Arial"/>
              <w:b/>
              <w:bCs/>
              <w:color w:val="003787"/>
              <w:sz w:val="18"/>
              <w:szCs w:val="18"/>
            </w:rPr>
            <w:fldChar w:fldCharType="end"/>
          </w:r>
          <w:r w:rsidRPr="003570CE">
            <w:rPr>
              <w:color w:val="003787"/>
              <w:sz w:val="18"/>
              <w:szCs w:val="18"/>
            </w:rPr>
            <w:t xml:space="preserve">   </w:t>
          </w:r>
        </w:p>
      </w:tc>
    </w:tr>
  </w:tbl>
  <w:p w14:paraId="09683E59" w14:textId="77777777" w:rsidR="00803E3F" w:rsidRDefault="00803E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5827562"/>
      <w:docPartObj>
        <w:docPartGallery w:val="Page Numbers (Bottom of Page)"/>
        <w:docPartUnique/>
      </w:docPartObj>
    </w:sdtPr>
    <w:sdtEndPr>
      <w:rPr>
        <w:noProof/>
      </w:rPr>
    </w:sdtEndPr>
    <w:sdtContent>
      <w:p w14:paraId="7DD74BB6" w14:textId="77777777" w:rsidR="00A95304" w:rsidRPr="00FF758D" w:rsidRDefault="00A95304">
        <w:pPr>
          <w:pStyle w:val="Footer"/>
          <w:jc w:val="center"/>
          <w:rPr>
            <w:szCs w:val="20"/>
          </w:rPr>
        </w:pPr>
        <w:r w:rsidRPr="00FF758D">
          <w:rPr>
            <w:szCs w:val="20"/>
          </w:rPr>
          <w:fldChar w:fldCharType="begin"/>
        </w:r>
        <w:r w:rsidRPr="00FF758D">
          <w:rPr>
            <w:szCs w:val="20"/>
          </w:rPr>
          <w:instrText xml:space="preserve"> PAGE   \* MERGEFORMAT </w:instrText>
        </w:r>
        <w:r w:rsidRPr="00FF758D">
          <w:rPr>
            <w:szCs w:val="20"/>
          </w:rPr>
          <w:fldChar w:fldCharType="separate"/>
        </w:r>
        <w:r w:rsidRPr="00FF758D">
          <w:rPr>
            <w:noProof/>
            <w:szCs w:val="20"/>
          </w:rPr>
          <w:t>9</w:t>
        </w:r>
        <w:r w:rsidRPr="00FF758D">
          <w:rPr>
            <w:noProof/>
            <w:szCs w:val="20"/>
          </w:rPr>
          <w:t>1</w:t>
        </w:r>
        <w:r w:rsidRPr="00FF758D">
          <w:rPr>
            <w:noProof/>
            <w:szCs w:val="20"/>
          </w:rPr>
          <w:fldChar w:fldCharType="end"/>
        </w:r>
      </w:p>
    </w:sdtContent>
  </w:sdt>
  <w:p w14:paraId="478079A1" w14:textId="77777777" w:rsidR="00A95304" w:rsidRPr="0096562E" w:rsidRDefault="00A95304" w:rsidP="00F129A5">
    <w:pPr>
      <w:pStyle w:val="SLONormal"/>
      <w:jc w:val="center"/>
      <w:rPr>
        <w:rFonts w:ascii="Myriad Pro" w:hAnsi="Myriad Pro"/>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BC5C2" w14:textId="77777777" w:rsidR="009924E0" w:rsidRDefault="009924E0" w:rsidP="001F545A">
      <w:pPr>
        <w:spacing w:before="0" w:line="240" w:lineRule="auto"/>
      </w:pPr>
      <w:r>
        <w:separator/>
      </w:r>
    </w:p>
  </w:footnote>
  <w:footnote w:type="continuationSeparator" w:id="0">
    <w:p w14:paraId="4AA26039" w14:textId="77777777" w:rsidR="009924E0" w:rsidRDefault="009924E0" w:rsidP="001F545A">
      <w:pPr>
        <w:spacing w:before="0" w:line="240" w:lineRule="auto"/>
      </w:pPr>
      <w:r>
        <w:continuationSeparator/>
      </w:r>
    </w:p>
  </w:footnote>
  <w:footnote w:id="1">
    <w:p w14:paraId="7B0CCDB2" w14:textId="77777777" w:rsidR="004C297D" w:rsidRPr="00E3142A" w:rsidRDefault="004C297D" w:rsidP="004C297D">
      <w:pPr>
        <w:pStyle w:val="FootnoteText"/>
        <w:spacing w:before="0" w:after="0"/>
        <w:rPr>
          <w:rFonts w:ascii="Myriad Pro" w:hAnsi="Myriad Pro"/>
          <w:sz w:val="16"/>
          <w:szCs w:val="16"/>
        </w:rPr>
      </w:pPr>
      <w:r w:rsidRPr="00E3142A">
        <w:rPr>
          <w:rStyle w:val="FootnoteReference"/>
          <w:rFonts w:ascii="Myriad Pro" w:hAnsi="Myriad Pro"/>
          <w:sz w:val="16"/>
          <w:szCs w:val="16"/>
        </w:rPr>
        <w:footnoteRef/>
      </w:r>
      <w:r w:rsidRPr="00E3142A">
        <w:rPr>
          <w:rFonts w:ascii="Myriad Pro" w:hAnsi="Myriad Pro"/>
          <w:sz w:val="16"/>
          <w:szCs w:val="16"/>
        </w:rPr>
        <w:t xml:space="preserve"> Available here: </w:t>
      </w:r>
      <w:hyperlink r:id="rId1" w:history="1">
        <w:r w:rsidRPr="00E3142A">
          <w:rPr>
            <w:rStyle w:val="Hyperlink"/>
            <w:rFonts w:ascii="Myriad Pro" w:hAnsi="Myriad Pro"/>
            <w:sz w:val="16"/>
            <w:szCs w:val="16"/>
          </w:rPr>
          <w:t>https://eur-lex.europa.eu/legal-content/EN/TXT/?uri=CELEX:32022R0576</w:t>
        </w:r>
      </w:hyperlink>
      <w:r w:rsidRPr="00E3142A">
        <w:rPr>
          <w:rFonts w:ascii="Myriad Pro" w:hAnsi="Myriad Pro"/>
          <w:sz w:val="16"/>
          <w:szCs w:val="16"/>
        </w:rPr>
        <w:t xml:space="preserve">. </w:t>
      </w:r>
    </w:p>
  </w:footnote>
  <w:footnote w:id="2">
    <w:p w14:paraId="38A7F260" w14:textId="77777777" w:rsidR="00A65EDE" w:rsidRPr="00E3142A" w:rsidRDefault="00A65EDE" w:rsidP="00A65EDE">
      <w:pPr>
        <w:pStyle w:val="FootnoteText"/>
        <w:spacing w:before="0" w:after="60"/>
        <w:rPr>
          <w:rFonts w:ascii="Myriad Pro" w:hAnsi="Myriad Pro"/>
          <w:sz w:val="16"/>
          <w:szCs w:val="16"/>
          <w:lang w:val="en-US"/>
        </w:rPr>
      </w:pPr>
      <w:r w:rsidRPr="00E3142A">
        <w:rPr>
          <w:rStyle w:val="FootnoteReference"/>
          <w:rFonts w:ascii="Myriad Pro" w:hAnsi="Myriad Pro"/>
          <w:sz w:val="16"/>
          <w:szCs w:val="16"/>
          <w:lang w:val="en-US"/>
        </w:rPr>
        <w:footnoteRef/>
      </w:r>
      <w:r w:rsidRPr="00E3142A">
        <w:rPr>
          <w:rFonts w:ascii="Myriad Pro" w:hAnsi="Myriad Pro"/>
          <w:sz w:val="16"/>
          <w:szCs w:val="16"/>
          <w:lang w:val="en-US"/>
        </w:rPr>
        <w:t xml:space="preserve"> </w:t>
      </w:r>
      <w:r w:rsidRPr="00E3142A">
        <w:rPr>
          <w:rFonts w:ascii="Myriad Pro" w:hAnsi="Myriad Pro"/>
          <w:kern w:val="24"/>
          <w:sz w:val="16"/>
          <w:szCs w:val="16"/>
          <w:lang w:val="en-US"/>
        </w:rPr>
        <w:t>There is no obligation to submit documents, unless specifically requested by the Procurement commission.</w:t>
      </w:r>
    </w:p>
  </w:footnote>
  <w:footnote w:id="3">
    <w:p w14:paraId="1E0A2F1C" w14:textId="77777777" w:rsidR="00A65EDE" w:rsidRPr="00E3142A" w:rsidRDefault="00A65EDE" w:rsidP="00A65EDE">
      <w:pPr>
        <w:pStyle w:val="NormalWeb"/>
        <w:shd w:val="clear" w:color="auto" w:fill="FFFFFF"/>
        <w:spacing w:before="60" w:after="60" w:line="240" w:lineRule="auto"/>
        <w:ind w:left="142" w:hanging="142"/>
        <w:rPr>
          <w:rFonts w:ascii="Myriad Pro" w:hAnsi="Myriad Pro"/>
          <w:color w:val="000000"/>
          <w:sz w:val="16"/>
          <w:szCs w:val="16"/>
          <w:lang w:val="en-GB" w:eastAsia="en-US"/>
        </w:rPr>
      </w:pPr>
      <w:r w:rsidRPr="00E3142A">
        <w:rPr>
          <w:rStyle w:val="FootnoteReference"/>
          <w:rFonts w:ascii="Myriad Pro" w:hAnsi="Myriad Pro"/>
          <w:sz w:val="16"/>
          <w:szCs w:val="16"/>
          <w:lang w:val="en-GB"/>
        </w:rPr>
        <w:footnoteRef/>
      </w:r>
      <w:r w:rsidRPr="00E3142A">
        <w:rPr>
          <w:rFonts w:ascii="Myriad Pro" w:hAnsi="Myriad Pro"/>
          <w:sz w:val="16"/>
          <w:szCs w:val="16"/>
          <w:lang w:val="en-GB"/>
        </w:rPr>
        <w:t xml:space="preserve"> </w:t>
      </w:r>
      <w:r w:rsidRPr="00E3142A">
        <w:rPr>
          <w:rFonts w:ascii="Myriad Pro" w:eastAsia="Times New Roman" w:hAnsi="Myriad Pro" w:cs="Times New Roman"/>
          <w:kern w:val="24"/>
          <w:sz w:val="16"/>
          <w:szCs w:val="16"/>
          <w:lang w:val="en-GB" w:eastAsia="en-US"/>
        </w:rPr>
        <w:t>Here and hereafter:</w:t>
      </w:r>
      <w:r w:rsidRPr="00E3142A">
        <w:rPr>
          <w:rFonts w:ascii="Myriad Pro" w:hAnsi="Myriad Pro"/>
          <w:sz w:val="16"/>
          <w:szCs w:val="16"/>
          <w:lang w:val="en-GB"/>
        </w:rPr>
        <w:t xml:space="preserve"> </w:t>
      </w:r>
      <w:r w:rsidRPr="00E3142A">
        <w:rPr>
          <w:rFonts w:ascii="Myriad Pro" w:hAnsi="Myriad Pro"/>
          <w:bCs/>
          <w:color w:val="000000"/>
          <w:sz w:val="16"/>
          <w:szCs w:val="16"/>
          <w:lang w:val="en-GB"/>
        </w:rPr>
        <w:t xml:space="preserve">Beneficial </w:t>
      </w:r>
      <w:r w:rsidRPr="00E3142A">
        <w:rPr>
          <w:rFonts w:ascii="Myriad Pro" w:hAnsi="Myriad Pro"/>
          <w:bCs/>
          <w:color w:val="000000"/>
          <w:sz w:val="16"/>
          <w:szCs w:val="16"/>
          <w:lang w:val="en-GB" w:eastAsia="en-US"/>
        </w:rPr>
        <w:t>owner</w:t>
      </w:r>
      <w:r w:rsidRPr="00E3142A">
        <w:rPr>
          <w:rFonts w:ascii="Myriad Pro" w:hAnsi="Myriad Pro"/>
          <w:b/>
          <w:color w:val="000000"/>
          <w:sz w:val="16"/>
          <w:szCs w:val="16"/>
          <w:lang w:val="en-GB" w:eastAsia="en-US"/>
        </w:rPr>
        <w:t xml:space="preserve"> -</w:t>
      </w:r>
      <w:r w:rsidRPr="00E3142A">
        <w:rPr>
          <w:rFonts w:ascii="Myriad Pro" w:hAnsi="Myriad Pro"/>
          <w:color w:val="000000"/>
          <w:sz w:val="16"/>
          <w:szCs w:val="16"/>
          <w:lang w:val="en-GB" w:eastAsia="en-US"/>
        </w:rPr>
        <w:t xml:space="preserve"> a natural person who is the owner of the customer - legal person - or who controls the customer, or on whose behalf, for whose benefit or in whose </w:t>
      </w:r>
      <w:proofErr w:type="gramStart"/>
      <w:r w:rsidRPr="00E3142A">
        <w:rPr>
          <w:rFonts w:ascii="Myriad Pro" w:hAnsi="Myriad Pro"/>
          <w:color w:val="000000"/>
          <w:sz w:val="16"/>
          <w:szCs w:val="16"/>
          <w:lang w:val="en-GB" w:eastAsia="en-US"/>
        </w:rPr>
        <w:t>interests</w:t>
      </w:r>
      <w:proofErr w:type="gramEnd"/>
      <w:r w:rsidRPr="00E3142A">
        <w:rPr>
          <w:rFonts w:ascii="Myriad Pro" w:hAnsi="Myriad Pro"/>
          <w:color w:val="000000"/>
          <w:sz w:val="16"/>
          <w:szCs w:val="16"/>
          <w:lang w:val="en-GB" w:eastAsia="en-US"/>
        </w:rPr>
        <w:t xml:space="preserve"> business relationship is being </w:t>
      </w:r>
      <w:proofErr w:type="gramStart"/>
      <w:r w:rsidRPr="00E3142A">
        <w:rPr>
          <w:rFonts w:ascii="Myriad Pro" w:hAnsi="Myriad Pro"/>
          <w:color w:val="000000"/>
          <w:sz w:val="16"/>
          <w:szCs w:val="16"/>
          <w:lang w:val="en-GB" w:eastAsia="en-US"/>
        </w:rPr>
        <w:t>established</w:t>
      </w:r>
      <w:proofErr w:type="gramEnd"/>
      <w:r w:rsidRPr="00E3142A">
        <w:rPr>
          <w:rFonts w:ascii="Myriad Pro" w:hAnsi="Myriad Pro"/>
          <w:color w:val="000000"/>
          <w:sz w:val="16"/>
          <w:szCs w:val="16"/>
          <w:lang w:val="en-GB" w:eastAsia="en-US"/>
        </w:rPr>
        <w:t xml:space="preserve"> or an individual transaction is being executed, and it is at least:</w:t>
      </w:r>
    </w:p>
    <w:p w14:paraId="07BDFDAC" w14:textId="77777777" w:rsidR="00A65EDE" w:rsidRPr="00DC4FA3" w:rsidRDefault="00A65EDE" w:rsidP="00A65EDE">
      <w:pPr>
        <w:shd w:val="clear" w:color="auto" w:fill="FFFFFF"/>
        <w:spacing w:before="60" w:after="60" w:line="240" w:lineRule="auto"/>
        <w:ind w:left="142"/>
        <w:jc w:val="both"/>
        <w:rPr>
          <w:color w:val="000000"/>
          <w:sz w:val="16"/>
          <w:szCs w:val="16"/>
          <w:lang w:val="en-GB"/>
        </w:rPr>
      </w:pPr>
      <w:r w:rsidRPr="00DC4FA3">
        <w:rPr>
          <w:b/>
          <w:color w:val="000000"/>
          <w:sz w:val="16"/>
          <w:szCs w:val="16"/>
          <w:lang w:val="en-GB"/>
        </w:rPr>
        <w:t>a)</w:t>
      </w:r>
      <w:r w:rsidRPr="00DC4FA3">
        <w:rPr>
          <w:color w:val="000000"/>
          <w:sz w:val="16"/>
          <w:szCs w:val="16"/>
          <w:lang w:val="en-GB"/>
        </w:rPr>
        <w:t xml:space="preserve"> regarding legal persons - a natural person who owns, in the form of direct or indirect shareholding, more than 25 per cent of the capital shares or voting stock of the legal person or who directly or indirectly controls it;</w:t>
      </w:r>
    </w:p>
    <w:p w14:paraId="1EB96150" w14:textId="77777777" w:rsidR="00A65EDE" w:rsidRPr="00DC4FA3" w:rsidRDefault="00A65EDE" w:rsidP="00A65EDE">
      <w:pPr>
        <w:shd w:val="clear" w:color="auto" w:fill="FFFFFF"/>
        <w:spacing w:before="60" w:after="60" w:line="240" w:lineRule="auto"/>
        <w:ind w:left="142"/>
        <w:jc w:val="both"/>
        <w:rPr>
          <w:color w:val="000000"/>
          <w:sz w:val="16"/>
          <w:szCs w:val="16"/>
        </w:rPr>
      </w:pPr>
      <w:r w:rsidRPr="00DC4FA3">
        <w:rPr>
          <w:b/>
          <w:color w:val="000000"/>
          <w:sz w:val="16"/>
          <w:szCs w:val="16"/>
          <w:lang w:val="en-GB"/>
        </w:rPr>
        <w:t>b)</w:t>
      </w:r>
      <w:r w:rsidRPr="00DC4FA3">
        <w:rPr>
          <w:color w:val="000000"/>
          <w:sz w:val="16"/>
          <w:szCs w:val="16"/>
          <w:lang w:val="en-GB"/>
        </w:rPr>
        <w:t xml:space="preserve"> regarding legal arrangements - a natural person who owns or in whose interests a legal arrangement has been established or operates, or who directly or indirectly exercises control over it, including who is the founder, proxy or supervisor (manager) of such legal arrangement.</w:t>
      </w:r>
    </w:p>
  </w:footnote>
  <w:footnote w:id="4">
    <w:p w14:paraId="48D70BE2" w14:textId="77777777" w:rsidR="00A65EDE" w:rsidRPr="00DC4FA3" w:rsidRDefault="00A65EDE" w:rsidP="00A65EDE">
      <w:pPr>
        <w:pStyle w:val="FootnoteText"/>
        <w:spacing w:before="60" w:after="0"/>
        <w:rPr>
          <w:rFonts w:ascii="Myriad Pro" w:hAnsi="Myriad Pro"/>
          <w:sz w:val="16"/>
          <w:szCs w:val="16"/>
          <w:lang w:val="en-US"/>
        </w:rPr>
      </w:pPr>
      <w:r w:rsidRPr="00DC4FA3">
        <w:rPr>
          <w:rStyle w:val="FootnoteReference"/>
          <w:rFonts w:ascii="Myriad Pro" w:hAnsi="Myriad Pro"/>
          <w:sz w:val="16"/>
          <w:szCs w:val="16"/>
          <w:lang w:val="en-US"/>
        </w:rPr>
        <w:footnoteRef/>
      </w:r>
      <w:r w:rsidRPr="00DC4FA3">
        <w:rPr>
          <w:rFonts w:ascii="Myriad Pro" w:hAnsi="Myriad Pro"/>
          <w:sz w:val="16"/>
          <w:szCs w:val="16"/>
          <w:lang w:val="en-US"/>
        </w:rPr>
        <w:t xml:space="preserve"> </w:t>
      </w:r>
      <w:r w:rsidRPr="00DC4FA3">
        <w:rPr>
          <w:rFonts w:ascii="Myriad Pro" w:hAnsi="Myriad Pro"/>
          <w:kern w:val="24"/>
          <w:sz w:val="16"/>
          <w:szCs w:val="16"/>
          <w:lang w:val="en-US"/>
        </w:rPr>
        <w:t>Here and hereafter</w:t>
      </w:r>
      <w:r w:rsidRPr="00DC4FA3">
        <w:rPr>
          <w:rFonts w:ascii="Myriad Pro" w:hAnsi="Myriad Pro"/>
          <w:sz w:val="16"/>
          <w:szCs w:val="16"/>
          <w:lang w:val="en-US"/>
        </w:rPr>
        <w:t xml:space="preserve"> p</w:t>
      </w:r>
      <w:r w:rsidRPr="00DC4FA3">
        <w:rPr>
          <w:rFonts w:ascii="Myriad Pro" w:hAnsi="Myriad Pro"/>
          <w:kern w:val="24"/>
          <w:sz w:val="16"/>
          <w:szCs w:val="16"/>
          <w:lang w:val="en-US"/>
        </w:rPr>
        <w:t>lease see here:</w:t>
      </w:r>
      <w:r w:rsidRPr="00DC4FA3">
        <w:rPr>
          <w:rFonts w:ascii="Myriad Pro" w:hAnsi="Myriad Pro"/>
          <w:sz w:val="16"/>
          <w:szCs w:val="16"/>
          <w:lang w:val="en-US"/>
        </w:rPr>
        <w:t xml:space="preserve"> </w:t>
      </w:r>
      <w:hyperlink r:id="rId2" w:history="1">
        <w:r w:rsidRPr="00DC4FA3">
          <w:rPr>
            <w:rStyle w:val="Hyperlink"/>
            <w:rFonts w:ascii="Myriad Pro" w:hAnsi="Myriad Pro"/>
            <w:sz w:val="16"/>
            <w:szCs w:val="16"/>
            <w:lang w:val="en-US"/>
          </w:rPr>
          <w:t>https://likumi.lv/ta/en/en/id/4423-group-of-companies-law</w:t>
        </w:r>
      </w:hyperlink>
    </w:p>
  </w:footnote>
  <w:footnote w:id="5">
    <w:p w14:paraId="7CEFC46D" w14:textId="77777777" w:rsidR="00A65EDE" w:rsidRPr="003E1282" w:rsidRDefault="00A65EDE" w:rsidP="00A65EDE">
      <w:pPr>
        <w:pStyle w:val="FootnoteText"/>
        <w:spacing w:before="0" w:after="0"/>
        <w:rPr>
          <w:rFonts w:ascii="Myriad Pro" w:hAnsi="Myriad Pro"/>
          <w:sz w:val="16"/>
          <w:szCs w:val="16"/>
          <w:lang w:val="en-US"/>
        </w:rPr>
      </w:pPr>
      <w:r w:rsidRPr="00DC4FA3">
        <w:rPr>
          <w:rStyle w:val="FootnoteReference"/>
          <w:rFonts w:ascii="Myriad Pro" w:hAnsi="Myriad Pro"/>
          <w:sz w:val="16"/>
          <w:szCs w:val="16"/>
          <w:lang w:val="en-US"/>
        </w:rPr>
        <w:footnoteRef/>
      </w:r>
      <w:r w:rsidRPr="00DC4FA3">
        <w:rPr>
          <w:rFonts w:ascii="Myriad Pro" w:hAnsi="Myriad Pro"/>
          <w:sz w:val="16"/>
          <w:szCs w:val="16"/>
          <w:lang w:val="en-US"/>
        </w:rPr>
        <w:t xml:space="preserve"> Here and hereinafter: If such documents of the competent authority are not being issued, the Tenderer shall submit certificate that is provided by competent executive authority or a judicial authority, a sworn notary or a competent organization of the relevant industry.</w:t>
      </w:r>
    </w:p>
  </w:footnote>
  <w:footnote w:id="6">
    <w:p w14:paraId="152FC149" w14:textId="77777777" w:rsidR="00863656" w:rsidRPr="00DC4FA3" w:rsidRDefault="00863656" w:rsidP="00A65EDE">
      <w:pPr>
        <w:pStyle w:val="FootnoteText"/>
        <w:spacing w:before="0" w:after="0"/>
        <w:rPr>
          <w:rFonts w:ascii="Myriad Pro" w:hAnsi="Myriad Pro"/>
          <w:sz w:val="16"/>
          <w:szCs w:val="16"/>
          <w:lang w:val="lv-LV"/>
        </w:rPr>
      </w:pPr>
      <w:r w:rsidRPr="00DC4FA3">
        <w:rPr>
          <w:rStyle w:val="FootnoteReference"/>
          <w:rFonts w:ascii="Myriad Pro" w:hAnsi="Myriad Pro"/>
          <w:sz w:val="16"/>
          <w:szCs w:val="16"/>
        </w:rPr>
        <w:footnoteRef/>
      </w:r>
      <w:r w:rsidRPr="00DC4FA3">
        <w:rPr>
          <w:rFonts w:ascii="Myriad Pro" w:hAnsi="Myriad Pro"/>
          <w:sz w:val="16"/>
          <w:szCs w:val="16"/>
        </w:rPr>
        <w:t xml:space="preserve"> Here and hereinafter please see here:</w:t>
      </w:r>
      <w:r w:rsidRPr="00DC4FA3">
        <w:rPr>
          <w:rFonts w:ascii="Myriad Pro" w:hAnsi="Myriad Pro"/>
          <w:sz w:val="16"/>
          <w:szCs w:val="16"/>
          <w:lang w:val="lv-LV"/>
        </w:rPr>
        <w:t xml:space="preserve"> </w:t>
      </w:r>
      <w:hyperlink r:id="rId3" w:history="1">
        <w:r w:rsidRPr="00DC4FA3">
          <w:rPr>
            <w:rStyle w:val="Hyperlink"/>
            <w:rFonts w:ascii="Myriad Pro" w:hAnsi="Myriad Pro"/>
            <w:sz w:val="16"/>
            <w:szCs w:val="16"/>
            <w:lang w:val="lv-LV"/>
          </w:rPr>
          <w:t>https://likumi.lv/ta/id/287760-publisko-iepirkumu-likums</w:t>
        </w:r>
      </w:hyperlink>
      <w:r w:rsidRPr="00DC4FA3">
        <w:rPr>
          <w:rFonts w:ascii="Myriad Pro" w:hAnsi="Myriad Pro"/>
          <w:sz w:val="16"/>
          <w:szCs w:val="16"/>
          <w:lang w:val="lv-LV"/>
        </w:rPr>
        <w:t xml:space="preserve">. </w:t>
      </w:r>
    </w:p>
  </w:footnote>
  <w:footnote w:id="7">
    <w:p w14:paraId="246C9191" w14:textId="77777777" w:rsidR="00A65EDE" w:rsidRPr="008A4532" w:rsidRDefault="00A65EDE" w:rsidP="00A65EDE">
      <w:pPr>
        <w:pStyle w:val="FootnoteText"/>
        <w:rPr>
          <w:rFonts w:ascii="Myriad Pro" w:hAnsi="Myriad Pro"/>
          <w:sz w:val="16"/>
          <w:szCs w:val="16"/>
          <w:lang w:val="lv-LV"/>
        </w:rPr>
      </w:pPr>
      <w:r w:rsidRPr="008A4532">
        <w:rPr>
          <w:rStyle w:val="FootnoteReference"/>
          <w:rFonts w:ascii="Myriad Pro" w:hAnsi="Myriad Pro"/>
          <w:sz w:val="16"/>
          <w:szCs w:val="16"/>
        </w:rPr>
        <w:footnoteRef/>
      </w:r>
      <w:r w:rsidRPr="008A4532">
        <w:rPr>
          <w:rFonts w:ascii="Myriad Pro" w:hAnsi="Myriad Pro"/>
          <w:sz w:val="16"/>
          <w:szCs w:val="16"/>
        </w:rPr>
        <w:t xml:space="preserve"> </w:t>
      </w:r>
      <w:r w:rsidRPr="00A65EDE">
        <w:rPr>
          <w:rFonts w:ascii="Myriad Pro" w:hAnsi="Myriad Pro"/>
          <w:sz w:val="16"/>
          <w:szCs w:val="16"/>
        </w:rPr>
        <w:t>The Procurement commission may not exclude the Tenderer in case if the Procurement commission, when evaluating the information at its disposal, has reasonable doubts about the sufficiency of the evidence or the violations committed by the specific person are minor.</w:t>
      </w:r>
    </w:p>
  </w:footnote>
  <w:footnote w:id="8">
    <w:p w14:paraId="74193A8B" w14:textId="77777777" w:rsidR="00A65EDE" w:rsidRPr="00DC4FA3" w:rsidRDefault="00A65EDE" w:rsidP="00A65EDE">
      <w:pPr>
        <w:pStyle w:val="FootnoteText"/>
        <w:spacing w:before="0" w:after="0"/>
        <w:ind w:left="142" w:hanging="142"/>
        <w:rPr>
          <w:rFonts w:ascii="Myriad Pro" w:hAnsi="Myriad Pro"/>
          <w:sz w:val="16"/>
          <w:szCs w:val="16"/>
        </w:rPr>
      </w:pPr>
      <w:r w:rsidRPr="00DC4FA3">
        <w:rPr>
          <w:rStyle w:val="FootnoteReference"/>
          <w:rFonts w:ascii="Myriad Pro" w:hAnsi="Myriad Pro"/>
          <w:sz w:val="16"/>
          <w:szCs w:val="16"/>
        </w:rPr>
        <w:footnoteRef/>
      </w:r>
      <w:r w:rsidRPr="00DC4FA3">
        <w:rPr>
          <w:rFonts w:ascii="Myriad Pro" w:hAnsi="Myriad Pro"/>
          <w:sz w:val="16"/>
          <w:szCs w:val="16"/>
        </w:rPr>
        <w:t xml:space="preserve"> Here and hereinafter: </w:t>
      </w:r>
      <w:r w:rsidRPr="00DC4FA3">
        <w:rPr>
          <w:rFonts w:ascii="Myriad Pro" w:hAnsi="Myriad Pro"/>
          <w:b/>
          <w:sz w:val="16"/>
          <w:szCs w:val="16"/>
        </w:rPr>
        <w:t>Offshore</w:t>
      </w:r>
      <w:r w:rsidRPr="00DC4FA3">
        <w:rPr>
          <w:rFonts w:ascii="Myriad Pro" w:hAnsi="Myriad Pro"/>
          <w:sz w:val="16"/>
          <w:szCs w:val="16"/>
        </w:rPr>
        <w:t xml:space="preserve"> - low tax or tax-free country or territory in accordance with Corporate income tax law of the Republic of Latvia except Member States of EEA (European Economic Area) or its territories, Member States of the World Trade Organization Agreement on State Treaties or territories and such countries and territories with which European Union and Republic of Latvia has international agreements for open market in public procurement area.</w:t>
      </w:r>
    </w:p>
  </w:footnote>
  <w:footnote w:id="9">
    <w:p w14:paraId="44E6EA27" w14:textId="196D5311" w:rsidR="004D470E" w:rsidRPr="00201895" w:rsidRDefault="004D470E">
      <w:pPr>
        <w:pStyle w:val="FootnoteText"/>
        <w:rPr>
          <w:rFonts w:ascii="Arial" w:hAnsi="Arial" w:cs="Arial"/>
          <w:lang w:val="lv-LV"/>
        </w:rPr>
      </w:pPr>
      <w:r>
        <w:rPr>
          <w:rStyle w:val="FootnoteReference"/>
        </w:rPr>
        <w:footnoteRef/>
      </w:r>
      <w:r>
        <w:t xml:space="preserve"> </w:t>
      </w:r>
      <w:proofErr w:type="gramStart"/>
      <w:r w:rsidRPr="00201895">
        <w:rPr>
          <w:rStyle w:val="cf01"/>
          <w:rFonts w:ascii="Arial" w:eastAsiaTheme="majorEastAsia" w:hAnsi="Arial" w:cs="Arial"/>
          <w:sz w:val="20"/>
          <w:szCs w:val="20"/>
        </w:rPr>
        <w:t>For the purpose of</w:t>
      </w:r>
      <w:proofErr w:type="gramEnd"/>
      <w:r w:rsidRPr="00201895">
        <w:rPr>
          <w:rStyle w:val="cf01"/>
          <w:rFonts w:ascii="Arial" w:eastAsiaTheme="majorEastAsia" w:hAnsi="Arial" w:cs="Arial"/>
          <w:sz w:val="20"/>
          <w:szCs w:val="20"/>
        </w:rPr>
        <w:t xml:space="preserve"> this tender, a </w:t>
      </w:r>
      <w:r w:rsidR="00722D23">
        <w:rPr>
          <w:rStyle w:val="cf01"/>
          <w:rFonts w:ascii="Arial" w:eastAsiaTheme="majorEastAsia" w:hAnsi="Arial" w:cs="Arial"/>
          <w:sz w:val="20"/>
          <w:szCs w:val="20"/>
        </w:rPr>
        <w:t>“</w:t>
      </w:r>
      <w:r w:rsidRPr="00201895">
        <w:rPr>
          <w:rStyle w:val="cf01"/>
          <w:rFonts w:ascii="Arial" w:eastAsiaTheme="majorEastAsia" w:hAnsi="Arial" w:cs="Arial"/>
          <w:sz w:val="20"/>
          <w:szCs w:val="20"/>
        </w:rPr>
        <w:t>functional audit</w:t>
      </w:r>
      <w:r w:rsidR="00722D23">
        <w:rPr>
          <w:rStyle w:val="cf01"/>
          <w:rFonts w:ascii="Arial" w:eastAsiaTheme="majorEastAsia" w:hAnsi="Arial" w:cs="Arial"/>
          <w:sz w:val="20"/>
          <w:szCs w:val="20"/>
        </w:rPr>
        <w:t>”</w:t>
      </w:r>
      <w:r w:rsidRPr="00201895">
        <w:rPr>
          <w:rStyle w:val="cf01"/>
          <w:rFonts w:ascii="Arial" w:eastAsiaTheme="majorEastAsia" w:hAnsi="Arial" w:cs="Arial"/>
          <w:sz w:val="20"/>
          <w:szCs w:val="20"/>
        </w:rPr>
        <w:t xml:space="preserve"> means an </w:t>
      </w:r>
      <w:r w:rsidRPr="002E1969">
        <w:rPr>
          <w:rStyle w:val="cf11"/>
          <w:rFonts w:ascii="Arial" w:hAnsi="Arial" w:cs="Arial"/>
          <w:sz w:val="20"/>
          <w:szCs w:val="20"/>
          <w:u w:val="none"/>
        </w:rPr>
        <w:t xml:space="preserve">independent </w:t>
      </w:r>
      <w:r w:rsidRPr="00201895">
        <w:rPr>
          <w:rStyle w:val="cf01"/>
          <w:rFonts w:ascii="Arial" w:eastAsiaTheme="majorEastAsia" w:hAnsi="Arial" w:cs="Arial"/>
          <w:sz w:val="20"/>
          <w:szCs w:val="20"/>
        </w:rPr>
        <w:t>assessment of organisational functions, processes and responsibilities, including identification of inefficiencies and recommendations for improvement.</w:t>
      </w:r>
    </w:p>
  </w:footnote>
  <w:footnote w:id="10">
    <w:p w14:paraId="16770230" w14:textId="77777777" w:rsidR="00092F7C" w:rsidRPr="00484DAB" w:rsidRDefault="00092F7C" w:rsidP="001F2DE9">
      <w:pPr>
        <w:pStyle w:val="FootnoteText"/>
        <w:spacing w:before="0" w:after="0"/>
        <w:rPr>
          <w:rFonts w:ascii="Arial" w:hAnsi="Arial" w:cs="Arial"/>
          <w:sz w:val="14"/>
          <w:szCs w:val="14"/>
        </w:rPr>
      </w:pPr>
      <w:r w:rsidRPr="00484DAB">
        <w:rPr>
          <w:rStyle w:val="FootnoteReference"/>
          <w:rFonts w:ascii="Arial" w:hAnsi="Arial" w:cs="Arial"/>
          <w:sz w:val="14"/>
          <w:szCs w:val="14"/>
        </w:rPr>
        <w:footnoteRef/>
      </w:r>
      <w:r w:rsidRPr="00484DAB">
        <w:rPr>
          <w:rFonts w:ascii="Arial" w:hAnsi="Arial" w:cs="Arial"/>
          <w:sz w:val="14"/>
          <w:szCs w:val="14"/>
        </w:rPr>
        <w:t xml:space="preserve"> See </w:t>
      </w:r>
      <w:hyperlink r:id="rId4" w:history="1">
        <w:r w:rsidRPr="00484DAB">
          <w:rPr>
            <w:rStyle w:val="Hyperlink"/>
            <w:rFonts w:ascii="Arial" w:hAnsi="Arial" w:cs="Arial"/>
            <w:sz w:val="14"/>
            <w:szCs w:val="14"/>
          </w:rPr>
          <w:t>https://europa.eu/europass/en/common-european-framework-reference</w:t>
        </w:r>
      </w:hyperlink>
    </w:p>
  </w:footnote>
  <w:footnote w:id="11">
    <w:p w14:paraId="0830822F" w14:textId="381201DC" w:rsidR="002A105A" w:rsidRPr="00FB7F0B" w:rsidRDefault="002A105A" w:rsidP="001F2DE9">
      <w:pPr>
        <w:pStyle w:val="FootnoteText"/>
        <w:spacing w:before="0" w:after="0"/>
        <w:rPr>
          <w:rFonts w:ascii="Arial" w:hAnsi="Arial" w:cs="Arial"/>
          <w:sz w:val="16"/>
          <w:szCs w:val="16"/>
          <w:lang w:val="lv-LV"/>
        </w:rPr>
      </w:pPr>
      <w:r>
        <w:rPr>
          <w:rStyle w:val="FootnoteReference"/>
        </w:rPr>
        <w:footnoteRef/>
      </w:r>
      <w:r>
        <w:t xml:space="preserve"> </w:t>
      </w:r>
      <w:r w:rsidRPr="0070740D">
        <w:rPr>
          <w:rFonts w:ascii="Arial" w:hAnsi="Arial" w:cs="Arial"/>
          <w:sz w:val="16"/>
          <w:szCs w:val="16"/>
          <w:lang w:val="lv-LV"/>
        </w:rPr>
        <w:t xml:space="preserve">Project </w:t>
      </w:r>
      <w:proofErr w:type="spellStart"/>
      <w:r w:rsidRPr="0070740D">
        <w:rPr>
          <w:rFonts w:ascii="Arial" w:hAnsi="Arial" w:cs="Arial"/>
          <w:sz w:val="16"/>
          <w:szCs w:val="16"/>
          <w:lang w:val="lv-LV"/>
        </w:rPr>
        <w:t>Management</w:t>
      </w:r>
      <w:proofErr w:type="spellEnd"/>
      <w:r w:rsidRPr="0070740D">
        <w:rPr>
          <w:rFonts w:ascii="Arial" w:hAnsi="Arial" w:cs="Arial"/>
          <w:sz w:val="16"/>
          <w:szCs w:val="16"/>
          <w:lang w:val="lv-LV"/>
        </w:rPr>
        <w:t xml:space="preserve"> Professional </w:t>
      </w:r>
      <w:proofErr w:type="spellStart"/>
      <w:r w:rsidRPr="0070740D">
        <w:rPr>
          <w:rFonts w:ascii="Arial" w:hAnsi="Arial" w:cs="Arial"/>
          <w:sz w:val="16"/>
          <w:szCs w:val="16"/>
          <w:lang w:val="lv-LV"/>
        </w:rPr>
        <w:t>certificate</w:t>
      </w:r>
      <w:proofErr w:type="spellEnd"/>
    </w:p>
  </w:footnote>
  <w:footnote w:id="12">
    <w:p w14:paraId="6CBE9A22" w14:textId="609FC731" w:rsidR="00286F8B" w:rsidRPr="00286F8B" w:rsidRDefault="00286F8B" w:rsidP="001F2DE9">
      <w:pPr>
        <w:pStyle w:val="FootnoteText"/>
        <w:spacing w:before="0" w:after="0"/>
        <w:rPr>
          <w:rFonts w:ascii="Arial" w:hAnsi="Arial" w:cs="Arial"/>
          <w:sz w:val="16"/>
          <w:szCs w:val="16"/>
          <w:lang w:val="lv-LV"/>
        </w:rPr>
      </w:pPr>
      <w:r>
        <w:rPr>
          <w:rStyle w:val="FootnoteReference"/>
        </w:rPr>
        <w:footnoteRef/>
      </w:r>
      <w:r>
        <w:t xml:space="preserve"> </w:t>
      </w:r>
      <w:proofErr w:type="gramStart"/>
      <w:r w:rsidRPr="00286F8B">
        <w:rPr>
          <w:rStyle w:val="cf01"/>
          <w:rFonts w:ascii="Arial" w:eastAsiaTheme="majorEastAsia" w:hAnsi="Arial" w:cs="Arial"/>
          <w:sz w:val="16"/>
          <w:szCs w:val="16"/>
        </w:rPr>
        <w:t>For the purpose of</w:t>
      </w:r>
      <w:proofErr w:type="gramEnd"/>
      <w:r w:rsidRPr="00286F8B">
        <w:rPr>
          <w:rStyle w:val="cf01"/>
          <w:rFonts w:ascii="Arial" w:eastAsiaTheme="majorEastAsia" w:hAnsi="Arial" w:cs="Arial"/>
          <w:sz w:val="16"/>
          <w:szCs w:val="16"/>
        </w:rPr>
        <w:t xml:space="preserve"> this tender, a “functional audit” means an </w:t>
      </w:r>
      <w:r w:rsidRPr="00286F8B">
        <w:rPr>
          <w:rStyle w:val="cf11"/>
          <w:rFonts w:ascii="Arial" w:hAnsi="Arial" w:cs="Arial"/>
          <w:sz w:val="16"/>
          <w:szCs w:val="16"/>
        </w:rPr>
        <w:t xml:space="preserve">independent </w:t>
      </w:r>
      <w:r w:rsidRPr="00286F8B">
        <w:rPr>
          <w:rStyle w:val="cf01"/>
          <w:rFonts w:ascii="Arial" w:eastAsiaTheme="majorEastAsia" w:hAnsi="Arial" w:cs="Arial"/>
          <w:sz w:val="16"/>
          <w:szCs w:val="16"/>
        </w:rPr>
        <w:t>assessment of organisational functions, processes and responsibilities, including identification of inefficiencies and recommendations for improvement.</w:t>
      </w:r>
    </w:p>
  </w:footnote>
  <w:footnote w:id="13">
    <w:p w14:paraId="217FF50E" w14:textId="33721060" w:rsidR="002A105A" w:rsidRPr="00FB7F0B" w:rsidRDefault="002A105A" w:rsidP="001F2DE9">
      <w:pPr>
        <w:pStyle w:val="FootnoteText"/>
        <w:spacing w:before="0" w:after="0"/>
        <w:rPr>
          <w:rFonts w:ascii="Arial" w:hAnsi="Arial" w:cs="Arial"/>
          <w:sz w:val="16"/>
          <w:szCs w:val="16"/>
          <w:lang w:val="lv-LV"/>
        </w:rPr>
      </w:pPr>
      <w:r w:rsidRPr="0070740D">
        <w:rPr>
          <w:rStyle w:val="FootnoteReference"/>
          <w:rFonts w:ascii="Arial" w:hAnsi="Arial" w:cs="Arial"/>
          <w:sz w:val="16"/>
          <w:szCs w:val="16"/>
        </w:rPr>
        <w:footnoteRef/>
      </w:r>
      <w:r w:rsidRPr="0070740D">
        <w:rPr>
          <w:rFonts w:ascii="Arial" w:hAnsi="Arial" w:cs="Arial"/>
          <w:sz w:val="16"/>
          <w:szCs w:val="16"/>
        </w:rPr>
        <w:t xml:space="preserve"> Certified Internal Auditor</w:t>
      </w:r>
    </w:p>
  </w:footnote>
  <w:footnote w:id="14">
    <w:p w14:paraId="47AC2109" w14:textId="4B005345" w:rsidR="002A105A" w:rsidRPr="002A105A" w:rsidRDefault="002A105A" w:rsidP="001F2DE9">
      <w:pPr>
        <w:pStyle w:val="FootnoteText"/>
        <w:spacing w:before="0" w:after="0"/>
      </w:pPr>
      <w:r w:rsidRPr="0070740D">
        <w:rPr>
          <w:rStyle w:val="FootnoteReference"/>
          <w:rFonts w:ascii="Arial" w:hAnsi="Arial" w:cs="Arial"/>
          <w:sz w:val="16"/>
          <w:szCs w:val="16"/>
        </w:rPr>
        <w:footnoteRef/>
      </w:r>
      <w:r w:rsidRPr="0070740D">
        <w:rPr>
          <w:rFonts w:ascii="Arial" w:hAnsi="Arial" w:cs="Arial"/>
          <w:sz w:val="16"/>
          <w:szCs w:val="16"/>
        </w:rPr>
        <w:t xml:space="preserve"> </w:t>
      </w:r>
      <w:hyperlink r:id="rId5" w:tgtFrame="_blank" w:history="1">
        <w:r w:rsidRPr="00727950">
          <w:rPr>
            <w:rFonts w:ascii="Arial" w:hAnsi="Arial" w:cs="Arial"/>
            <w:sz w:val="16"/>
            <w:szCs w:val="16"/>
          </w:rPr>
          <w:t>The Association of Chartered Certified Accountants</w:t>
        </w:r>
        <w:r w:rsidRPr="00727950">
          <w:t> </w:t>
        </w:r>
      </w:hyperlink>
    </w:p>
  </w:footnote>
  <w:footnote w:id="15">
    <w:p w14:paraId="27669AD3" w14:textId="0301320D" w:rsidR="00F41F5A" w:rsidRPr="00FB64A5" w:rsidRDefault="00F41F5A">
      <w:pPr>
        <w:pStyle w:val="FootnoteText"/>
        <w:rPr>
          <w:rFonts w:ascii="Myriad Pro" w:hAnsi="Myriad Pro"/>
          <w:sz w:val="16"/>
          <w:szCs w:val="16"/>
          <w:lang w:val="lv-LV"/>
        </w:rPr>
      </w:pPr>
      <w:r w:rsidRPr="00FB64A5">
        <w:rPr>
          <w:rStyle w:val="FootnoteReference"/>
          <w:rFonts w:ascii="Myriad Pro" w:hAnsi="Myriad Pro"/>
          <w:sz w:val="16"/>
          <w:szCs w:val="16"/>
        </w:rPr>
        <w:footnoteRef/>
      </w:r>
      <w:r w:rsidRPr="00FB64A5">
        <w:rPr>
          <w:rFonts w:ascii="Myriad Pro" w:hAnsi="Myriad Pro"/>
          <w:sz w:val="16"/>
          <w:szCs w:val="16"/>
        </w:rPr>
        <w:t xml:space="preserve"> </w:t>
      </w:r>
      <w:r w:rsidR="00FB64A5" w:rsidRPr="00FB64A5">
        <w:rPr>
          <w:rFonts w:ascii="Myriad Pro" w:hAnsi="Myriad Pro"/>
          <w:sz w:val="16"/>
          <w:szCs w:val="16"/>
        </w:rPr>
        <w:t>Please see the section "Calculation of deadlines"</w:t>
      </w:r>
      <w:r w:rsidR="00FB64A5">
        <w:rPr>
          <w:rFonts w:ascii="Myriad Pro" w:hAnsi="Myriad Pro"/>
          <w:sz w:val="16"/>
          <w:szCs w:val="16"/>
        </w:rPr>
        <w:t xml:space="preserve"> (</w:t>
      </w:r>
      <w:r w:rsidR="00DE2894">
        <w:rPr>
          <w:rFonts w:ascii="Myriad Pro" w:hAnsi="Myriad Pro"/>
          <w:sz w:val="16"/>
          <w:szCs w:val="16"/>
        </w:rPr>
        <w:t>in Latvian: “</w:t>
      </w:r>
      <w:proofErr w:type="spellStart"/>
      <w:r w:rsidR="00DE2894" w:rsidRPr="00DE2894">
        <w:rPr>
          <w:rFonts w:ascii="Myriad Pro" w:hAnsi="Myriad Pro"/>
          <w:i/>
          <w:iCs/>
          <w:sz w:val="16"/>
          <w:szCs w:val="16"/>
        </w:rPr>
        <w:t>Termiņu</w:t>
      </w:r>
      <w:proofErr w:type="spellEnd"/>
      <w:r w:rsidR="00DE2894" w:rsidRPr="00DE2894">
        <w:rPr>
          <w:rFonts w:ascii="Myriad Pro" w:hAnsi="Myriad Pro"/>
          <w:i/>
          <w:iCs/>
          <w:sz w:val="16"/>
          <w:szCs w:val="16"/>
        </w:rPr>
        <w:t xml:space="preserve"> </w:t>
      </w:r>
      <w:proofErr w:type="spellStart"/>
      <w:r w:rsidR="00DE2894" w:rsidRPr="00DE2894">
        <w:rPr>
          <w:rFonts w:ascii="Myriad Pro" w:hAnsi="Myriad Pro"/>
          <w:i/>
          <w:iCs/>
          <w:sz w:val="16"/>
          <w:szCs w:val="16"/>
        </w:rPr>
        <w:t>aprēķins</w:t>
      </w:r>
      <w:proofErr w:type="spellEnd"/>
      <w:r w:rsidR="00DE2894">
        <w:rPr>
          <w:rFonts w:ascii="Myriad Pro" w:hAnsi="Myriad Pro"/>
          <w:sz w:val="16"/>
          <w:szCs w:val="16"/>
        </w:rPr>
        <w:t>”)</w:t>
      </w:r>
      <w:r w:rsidR="00FB64A5" w:rsidRPr="00FB64A5">
        <w:rPr>
          <w:rFonts w:ascii="Myriad Pro" w:hAnsi="Myriad Pro"/>
          <w:sz w:val="16"/>
          <w:szCs w:val="16"/>
        </w:rPr>
        <w:t xml:space="preserve"> in the </w:t>
      </w:r>
      <w:r w:rsidR="00FB64A5" w:rsidRPr="00B43755">
        <w:rPr>
          <w:rFonts w:ascii="Myriad Pro" w:hAnsi="Myriad Pro"/>
          <w:sz w:val="16"/>
          <w:szCs w:val="16"/>
          <w:u w:val="single"/>
        </w:rPr>
        <w:t>Contract Notice</w:t>
      </w:r>
      <w:r w:rsidR="00FB64A5" w:rsidRPr="00FB64A5">
        <w:rPr>
          <w:rFonts w:ascii="Myriad Pro" w:hAnsi="Myriad Pro"/>
          <w:sz w:val="16"/>
          <w:szCs w:val="16"/>
        </w:rPr>
        <w:t xml:space="preserve"> and "</w:t>
      </w:r>
      <w:r w:rsidR="007E1421">
        <w:rPr>
          <w:rFonts w:ascii="Myriad Pro" w:hAnsi="Myriad Pro"/>
          <w:sz w:val="16"/>
          <w:szCs w:val="16"/>
        </w:rPr>
        <w:t>Procurement deadlines</w:t>
      </w:r>
      <w:r w:rsidR="00FB64A5" w:rsidRPr="00FB64A5">
        <w:rPr>
          <w:rFonts w:ascii="Myriad Pro" w:hAnsi="Myriad Pro"/>
          <w:sz w:val="16"/>
          <w:szCs w:val="16"/>
        </w:rPr>
        <w:t>"</w:t>
      </w:r>
      <w:r w:rsidR="007E1421">
        <w:rPr>
          <w:rFonts w:ascii="Myriad Pro" w:hAnsi="Myriad Pro"/>
          <w:sz w:val="16"/>
          <w:szCs w:val="16"/>
        </w:rPr>
        <w:t xml:space="preserve"> (in Latvian: “</w:t>
      </w:r>
      <w:proofErr w:type="spellStart"/>
      <w:r w:rsidR="007E1421" w:rsidRPr="00B43755">
        <w:rPr>
          <w:rFonts w:ascii="Myriad Pro" w:hAnsi="Myriad Pro"/>
          <w:i/>
          <w:iCs/>
          <w:sz w:val="16"/>
          <w:szCs w:val="16"/>
        </w:rPr>
        <w:t>Iepirkuma</w:t>
      </w:r>
      <w:proofErr w:type="spellEnd"/>
      <w:r w:rsidR="007E1421" w:rsidRPr="00B43755">
        <w:rPr>
          <w:rFonts w:ascii="Myriad Pro" w:hAnsi="Myriad Pro"/>
          <w:i/>
          <w:iCs/>
          <w:sz w:val="16"/>
          <w:szCs w:val="16"/>
        </w:rPr>
        <w:t xml:space="preserve"> </w:t>
      </w:r>
      <w:proofErr w:type="spellStart"/>
      <w:r w:rsidR="00B43755" w:rsidRPr="00B43755">
        <w:rPr>
          <w:rFonts w:ascii="Myriad Pro" w:hAnsi="Myriad Pro"/>
          <w:i/>
          <w:iCs/>
          <w:sz w:val="16"/>
          <w:szCs w:val="16"/>
        </w:rPr>
        <w:t>termi</w:t>
      </w:r>
      <w:r w:rsidR="0087309C">
        <w:rPr>
          <w:rFonts w:ascii="Myriad Pro" w:hAnsi="Myriad Pro"/>
          <w:i/>
          <w:iCs/>
          <w:sz w:val="16"/>
          <w:szCs w:val="16"/>
        </w:rPr>
        <w:t>ņ</w:t>
      </w:r>
      <w:r w:rsidR="00B43755" w:rsidRPr="00B43755">
        <w:rPr>
          <w:rFonts w:ascii="Myriad Pro" w:hAnsi="Myriad Pro"/>
          <w:i/>
          <w:iCs/>
          <w:sz w:val="16"/>
          <w:szCs w:val="16"/>
        </w:rPr>
        <w:t>i</w:t>
      </w:r>
      <w:proofErr w:type="spellEnd"/>
      <w:r w:rsidR="00B43755">
        <w:rPr>
          <w:rFonts w:ascii="Myriad Pro" w:hAnsi="Myriad Pro"/>
          <w:sz w:val="16"/>
          <w:szCs w:val="16"/>
        </w:rPr>
        <w:t>”)</w:t>
      </w:r>
      <w:r w:rsidR="00FB64A5" w:rsidRPr="00FB64A5">
        <w:rPr>
          <w:rFonts w:ascii="Myriad Pro" w:hAnsi="Myriad Pro"/>
          <w:sz w:val="16"/>
          <w:szCs w:val="16"/>
        </w:rPr>
        <w:t xml:space="preserve"> in the </w:t>
      </w:r>
      <w:r w:rsidR="00FB64A5" w:rsidRPr="00B43755">
        <w:rPr>
          <w:rFonts w:ascii="Myriad Pro" w:hAnsi="Myriad Pro"/>
          <w:sz w:val="16"/>
          <w:szCs w:val="16"/>
          <w:u w:val="single"/>
        </w:rPr>
        <w:t>Electronic Procurement System</w:t>
      </w:r>
      <w:r w:rsidR="00FB64A5" w:rsidRPr="00FB64A5">
        <w:rPr>
          <w:rFonts w:ascii="Myriad Pro" w:hAnsi="Myriad Pro"/>
          <w:sz w:val="16"/>
          <w:szCs w:val="16"/>
        </w:rPr>
        <w:t>.</w:t>
      </w:r>
    </w:p>
  </w:footnote>
  <w:footnote w:id="16">
    <w:p w14:paraId="76FBBB20" w14:textId="2A6BE01A" w:rsidR="00B43755" w:rsidRPr="00FB64A5" w:rsidRDefault="00B43755" w:rsidP="00B43755">
      <w:pPr>
        <w:pStyle w:val="FootnoteText"/>
        <w:rPr>
          <w:rFonts w:ascii="Myriad Pro" w:hAnsi="Myriad Pro"/>
          <w:sz w:val="16"/>
          <w:szCs w:val="16"/>
          <w:lang w:val="lv-LV"/>
        </w:rPr>
      </w:pPr>
      <w:r w:rsidRPr="00FB64A5">
        <w:rPr>
          <w:rStyle w:val="FootnoteReference"/>
          <w:rFonts w:ascii="Myriad Pro" w:hAnsi="Myriad Pro"/>
          <w:sz w:val="16"/>
          <w:szCs w:val="16"/>
        </w:rPr>
        <w:footnoteRef/>
      </w:r>
      <w:r w:rsidRPr="00FB64A5">
        <w:rPr>
          <w:rFonts w:ascii="Myriad Pro" w:hAnsi="Myriad Pro"/>
          <w:sz w:val="16"/>
          <w:szCs w:val="16"/>
        </w:rPr>
        <w:t xml:space="preserve"> Please see the section "Calculation of deadlines"</w:t>
      </w:r>
      <w:r>
        <w:rPr>
          <w:rFonts w:ascii="Myriad Pro" w:hAnsi="Myriad Pro"/>
          <w:sz w:val="16"/>
          <w:szCs w:val="16"/>
        </w:rPr>
        <w:t xml:space="preserve"> (in Latvian: “</w:t>
      </w:r>
      <w:proofErr w:type="spellStart"/>
      <w:r w:rsidRPr="00DE2894">
        <w:rPr>
          <w:rFonts w:ascii="Myriad Pro" w:hAnsi="Myriad Pro"/>
          <w:i/>
          <w:iCs/>
          <w:sz w:val="16"/>
          <w:szCs w:val="16"/>
        </w:rPr>
        <w:t>Termiņu</w:t>
      </w:r>
      <w:proofErr w:type="spellEnd"/>
      <w:r w:rsidRPr="00DE2894">
        <w:rPr>
          <w:rFonts w:ascii="Myriad Pro" w:hAnsi="Myriad Pro"/>
          <w:i/>
          <w:iCs/>
          <w:sz w:val="16"/>
          <w:szCs w:val="16"/>
        </w:rPr>
        <w:t xml:space="preserve"> </w:t>
      </w:r>
      <w:proofErr w:type="spellStart"/>
      <w:r w:rsidRPr="00DE2894">
        <w:rPr>
          <w:rFonts w:ascii="Myriad Pro" w:hAnsi="Myriad Pro"/>
          <w:i/>
          <w:iCs/>
          <w:sz w:val="16"/>
          <w:szCs w:val="16"/>
        </w:rPr>
        <w:t>aprēķins</w:t>
      </w:r>
      <w:proofErr w:type="spellEnd"/>
      <w:r>
        <w:rPr>
          <w:rFonts w:ascii="Myriad Pro" w:hAnsi="Myriad Pro"/>
          <w:sz w:val="16"/>
          <w:szCs w:val="16"/>
        </w:rPr>
        <w:t>”)</w:t>
      </w:r>
      <w:r w:rsidRPr="00FB64A5">
        <w:rPr>
          <w:rFonts w:ascii="Myriad Pro" w:hAnsi="Myriad Pro"/>
          <w:sz w:val="16"/>
          <w:szCs w:val="16"/>
        </w:rPr>
        <w:t xml:space="preserve"> in the </w:t>
      </w:r>
      <w:r w:rsidRPr="00B43755">
        <w:rPr>
          <w:rFonts w:ascii="Myriad Pro" w:hAnsi="Myriad Pro"/>
          <w:sz w:val="16"/>
          <w:szCs w:val="16"/>
          <w:u w:val="single"/>
        </w:rPr>
        <w:t>Contract Notice</w:t>
      </w:r>
      <w:r w:rsidRPr="00FB64A5">
        <w:rPr>
          <w:rFonts w:ascii="Myriad Pro" w:hAnsi="Myriad Pro"/>
          <w:sz w:val="16"/>
          <w:szCs w:val="16"/>
        </w:rPr>
        <w:t xml:space="preserve"> and "</w:t>
      </w:r>
      <w:r>
        <w:rPr>
          <w:rFonts w:ascii="Myriad Pro" w:hAnsi="Myriad Pro"/>
          <w:sz w:val="16"/>
          <w:szCs w:val="16"/>
        </w:rPr>
        <w:t>Procurement deadlines</w:t>
      </w:r>
      <w:r w:rsidRPr="00FB64A5">
        <w:rPr>
          <w:rFonts w:ascii="Myriad Pro" w:hAnsi="Myriad Pro"/>
          <w:sz w:val="16"/>
          <w:szCs w:val="16"/>
        </w:rPr>
        <w:t>"</w:t>
      </w:r>
      <w:r>
        <w:rPr>
          <w:rFonts w:ascii="Myriad Pro" w:hAnsi="Myriad Pro"/>
          <w:sz w:val="16"/>
          <w:szCs w:val="16"/>
        </w:rPr>
        <w:t xml:space="preserve"> (in Latvian: “</w:t>
      </w:r>
      <w:proofErr w:type="spellStart"/>
      <w:r w:rsidRPr="00B43755">
        <w:rPr>
          <w:rFonts w:ascii="Myriad Pro" w:hAnsi="Myriad Pro"/>
          <w:i/>
          <w:iCs/>
          <w:sz w:val="16"/>
          <w:szCs w:val="16"/>
        </w:rPr>
        <w:t>Iepirkuma</w:t>
      </w:r>
      <w:proofErr w:type="spellEnd"/>
      <w:r w:rsidRPr="00B43755">
        <w:rPr>
          <w:rFonts w:ascii="Myriad Pro" w:hAnsi="Myriad Pro"/>
          <w:i/>
          <w:iCs/>
          <w:sz w:val="16"/>
          <w:szCs w:val="16"/>
        </w:rPr>
        <w:t xml:space="preserve"> </w:t>
      </w:r>
      <w:proofErr w:type="spellStart"/>
      <w:r w:rsidRPr="00B43755">
        <w:rPr>
          <w:rFonts w:ascii="Myriad Pro" w:hAnsi="Myriad Pro"/>
          <w:i/>
          <w:iCs/>
          <w:sz w:val="16"/>
          <w:szCs w:val="16"/>
        </w:rPr>
        <w:t>termi</w:t>
      </w:r>
      <w:r w:rsidR="0087309C">
        <w:rPr>
          <w:rFonts w:ascii="Myriad Pro" w:hAnsi="Myriad Pro"/>
          <w:i/>
          <w:iCs/>
          <w:sz w:val="16"/>
          <w:szCs w:val="16"/>
        </w:rPr>
        <w:t>ņ</w:t>
      </w:r>
      <w:r w:rsidRPr="00B43755">
        <w:rPr>
          <w:rFonts w:ascii="Myriad Pro" w:hAnsi="Myriad Pro"/>
          <w:i/>
          <w:iCs/>
          <w:sz w:val="16"/>
          <w:szCs w:val="16"/>
        </w:rPr>
        <w:t>i</w:t>
      </w:r>
      <w:proofErr w:type="spellEnd"/>
      <w:r>
        <w:rPr>
          <w:rFonts w:ascii="Myriad Pro" w:hAnsi="Myriad Pro"/>
          <w:sz w:val="16"/>
          <w:szCs w:val="16"/>
        </w:rPr>
        <w:t>”)</w:t>
      </w:r>
      <w:r w:rsidRPr="00FB64A5">
        <w:rPr>
          <w:rFonts w:ascii="Myriad Pro" w:hAnsi="Myriad Pro"/>
          <w:sz w:val="16"/>
          <w:szCs w:val="16"/>
        </w:rPr>
        <w:t xml:space="preserve"> in the </w:t>
      </w:r>
      <w:r w:rsidRPr="00B43755">
        <w:rPr>
          <w:rFonts w:ascii="Myriad Pro" w:hAnsi="Myriad Pro"/>
          <w:sz w:val="16"/>
          <w:szCs w:val="16"/>
          <w:u w:val="single"/>
        </w:rPr>
        <w:t>Electronic Procurement System</w:t>
      </w:r>
      <w:r w:rsidRPr="00FB64A5">
        <w:rPr>
          <w:rFonts w:ascii="Myriad Pro" w:hAnsi="Myriad Pro"/>
          <w:sz w:val="16"/>
          <w:szCs w:val="16"/>
        </w:rPr>
        <w:t>.</w:t>
      </w:r>
    </w:p>
  </w:footnote>
  <w:footnote w:id="17">
    <w:p w14:paraId="1BFB0E57" w14:textId="77777777" w:rsidR="00D2272E" w:rsidRDefault="00D2272E" w:rsidP="00D2272E">
      <w:pPr>
        <w:pStyle w:val="FootnoteText"/>
      </w:pPr>
      <w:r>
        <w:rPr>
          <w:rStyle w:val="FootnoteReference"/>
        </w:rPr>
        <w:footnoteRef/>
      </w:r>
      <w:r>
        <w:t xml:space="preserve"> Please note also the Commission Implementing Decision (EU) 2025/1332 of 9 July 2025.</w:t>
      </w:r>
    </w:p>
  </w:footnote>
  <w:footnote w:id="18">
    <w:p w14:paraId="63DAA88B" w14:textId="77777777" w:rsidR="00106675" w:rsidRPr="00F23FEA" w:rsidRDefault="00106675" w:rsidP="00933CA7">
      <w:pPr>
        <w:pStyle w:val="FootnoteText"/>
        <w:spacing w:before="0" w:after="0"/>
        <w:rPr>
          <w:rFonts w:ascii="Myriad Pro" w:hAnsi="Myriad Pro"/>
          <w:sz w:val="16"/>
          <w:szCs w:val="16"/>
          <w:lang w:val="lv-LV"/>
        </w:rPr>
      </w:pPr>
      <w:r w:rsidRPr="00933CA7">
        <w:rPr>
          <w:rStyle w:val="FootnoteReference"/>
          <w:rFonts w:ascii="Myriad Pro" w:hAnsi="Myriad Pro"/>
          <w:sz w:val="16"/>
          <w:szCs w:val="16"/>
        </w:rPr>
        <w:footnoteRef/>
      </w:r>
      <w:r w:rsidRPr="00933CA7">
        <w:rPr>
          <w:rFonts w:ascii="Myriad Pro" w:hAnsi="Myriad Pro"/>
          <w:sz w:val="16"/>
          <w:szCs w:val="16"/>
        </w:rPr>
        <w:t xml:space="preserve"> Please indicate by ticking relevant box.</w:t>
      </w:r>
    </w:p>
  </w:footnote>
  <w:footnote w:id="19">
    <w:p w14:paraId="5680D02F" w14:textId="77777777" w:rsidR="00106675" w:rsidRPr="00933CA7" w:rsidRDefault="00106675" w:rsidP="00933CA7">
      <w:pPr>
        <w:pStyle w:val="FootnoteText"/>
        <w:spacing w:before="0" w:after="0"/>
        <w:rPr>
          <w:rFonts w:ascii="Myriad Pro" w:hAnsi="Myriad Pro"/>
          <w:color w:val="000000"/>
          <w:sz w:val="16"/>
          <w:szCs w:val="16"/>
        </w:rPr>
      </w:pPr>
      <w:r w:rsidRPr="00933CA7">
        <w:rPr>
          <w:rStyle w:val="FootnoteReference"/>
          <w:rFonts w:ascii="Myriad Pro" w:hAnsi="Myriad Pro"/>
          <w:color w:val="000000"/>
          <w:sz w:val="16"/>
          <w:szCs w:val="16"/>
        </w:rPr>
        <w:footnoteRef/>
      </w:r>
      <w:r w:rsidRPr="00933CA7">
        <w:rPr>
          <w:rFonts w:ascii="Myriad Pro" w:hAnsi="Myriad Pro"/>
          <w:color w:val="000000"/>
          <w:sz w:val="16"/>
          <w:szCs w:val="16"/>
        </w:rPr>
        <w:t xml:space="preserve"> Tenderer must indicate size of enterprise for each member of the partnership, if the Tenderer is a partnership.</w:t>
      </w:r>
    </w:p>
  </w:footnote>
  <w:footnote w:id="20">
    <w:p w14:paraId="26BF864C" w14:textId="77777777" w:rsidR="00106675" w:rsidRPr="00933CA7" w:rsidRDefault="00106675" w:rsidP="00933CA7">
      <w:pPr>
        <w:pStyle w:val="FootnoteText"/>
        <w:spacing w:before="0" w:after="0"/>
        <w:rPr>
          <w:rFonts w:ascii="Myriad Pro" w:eastAsia="Myriad Pro" w:hAnsi="Myriad Pro" w:cs="Myriad Pro"/>
          <w:color w:val="000000"/>
          <w:sz w:val="16"/>
          <w:szCs w:val="16"/>
        </w:rPr>
      </w:pPr>
      <w:r w:rsidRPr="00933CA7">
        <w:rPr>
          <w:rStyle w:val="FootnoteReference"/>
          <w:rFonts w:ascii="Myriad Pro" w:eastAsia="Myriad Pro" w:hAnsi="Myriad Pro" w:cs="Myriad Pro"/>
          <w:color w:val="000000"/>
          <w:sz w:val="16"/>
          <w:szCs w:val="16"/>
        </w:rPr>
        <w:footnoteRef/>
      </w:r>
      <w:r w:rsidRPr="00933CA7">
        <w:rPr>
          <w:rFonts w:ascii="Myriad Pro" w:eastAsia="Myriad Pro" w:hAnsi="Myriad Pro" w:cs="Myriad Pro"/>
          <w:color w:val="000000"/>
          <w:sz w:val="16"/>
          <w:szCs w:val="16"/>
        </w:rPr>
        <w:t xml:space="preserve"> </w:t>
      </w:r>
      <w:r w:rsidRPr="00933CA7">
        <w:rPr>
          <w:rFonts w:ascii="Myriad Pro" w:eastAsia="Myriad Pro" w:hAnsi="Myriad Pro" w:cs="Myriad Pro"/>
          <w:color w:val="000000"/>
          <w:sz w:val="16"/>
          <w:szCs w:val="16"/>
          <w:shd w:val="clear" w:color="auto" w:fill="FFFFFF"/>
        </w:rPr>
        <w:t>The information on the size of the Tenderer is used solely for statistical purposes and is not in any way whatsoever used in the evaluation of the Tenderer or the Proposal.</w:t>
      </w:r>
    </w:p>
  </w:footnote>
  <w:footnote w:id="21">
    <w:p w14:paraId="1C8FE8AE" w14:textId="77777777" w:rsidR="00106675" w:rsidRPr="00933CA7" w:rsidRDefault="00106675" w:rsidP="00933CA7">
      <w:pPr>
        <w:pStyle w:val="FootnoteText"/>
        <w:spacing w:before="0" w:after="0"/>
        <w:rPr>
          <w:rFonts w:ascii="Myriad Pro" w:hAnsi="Myriad Pro"/>
          <w:sz w:val="16"/>
          <w:szCs w:val="16"/>
          <w:u w:val="single"/>
          <w:lang w:val="lv-LV"/>
        </w:rPr>
      </w:pPr>
      <w:r w:rsidRPr="00933CA7">
        <w:rPr>
          <w:rFonts w:ascii="Myriad Pro" w:eastAsia="Myriad Pro" w:hAnsi="Myriad Pro" w:cs="Myriad Pro"/>
          <w:color w:val="000000"/>
          <w:sz w:val="16"/>
          <w:szCs w:val="16"/>
          <w:shd w:val="clear" w:color="auto" w:fill="FFFFFF"/>
          <w:vertAlign w:val="superscript"/>
        </w:rPr>
        <w:footnoteRef/>
      </w:r>
      <w:r w:rsidRPr="00933CA7">
        <w:rPr>
          <w:rFonts w:ascii="Myriad Pro" w:eastAsia="Myriad Pro" w:hAnsi="Myriad Pro" w:cs="Myriad Pro"/>
          <w:color w:val="000000"/>
          <w:sz w:val="16"/>
          <w:szCs w:val="16"/>
          <w:shd w:val="clear" w:color="auto" w:fill="FFFFFF"/>
          <w:vertAlign w:val="superscript"/>
        </w:rPr>
        <w:t xml:space="preserve"> </w:t>
      </w:r>
      <w:r w:rsidRPr="00933CA7">
        <w:rPr>
          <w:rFonts w:ascii="Myriad Pro" w:eastAsia="Myriad Pro" w:hAnsi="Myriad Pro" w:cs="Myriad Pro"/>
          <w:color w:val="000000"/>
          <w:sz w:val="16"/>
          <w:szCs w:val="16"/>
          <w:shd w:val="clear" w:color="auto" w:fill="FFFFFF"/>
        </w:rPr>
        <w:t xml:space="preserve">Available here -  </w:t>
      </w:r>
      <w:hyperlink r:id="rId6" w:history="1">
        <w:r w:rsidRPr="00933CA7">
          <w:rPr>
            <w:rFonts w:ascii="Myriad Pro" w:eastAsia="Myriad Pro" w:hAnsi="Myriad Pro" w:cs="Myriad Pro"/>
            <w:color w:val="000000"/>
            <w:sz w:val="16"/>
            <w:szCs w:val="16"/>
            <w:u w:val="single"/>
            <w:shd w:val="clear" w:color="auto" w:fill="FFFFFF"/>
          </w:rPr>
          <w:t>http://eur-lex.europa.eu/legal-content/EN/TXT/?uri=uriserv:OJ.L_.2003.124.01.0036.01.ENG&amp;toc=OJ:L:2003:124:TOC</w:t>
        </w:r>
      </w:hyperlink>
    </w:p>
  </w:footnote>
  <w:footnote w:id="22">
    <w:p w14:paraId="57DE113C" w14:textId="77777777" w:rsidR="00106675" w:rsidRPr="00933CA7" w:rsidRDefault="00106675" w:rsidP="00933CA7">
      <w:pPr>
        <w:pStyle w:val="FootnoteText"/>
        <w:spacing w:before="0" w:after="0"/>
        <w:rPr>
          <w:rFonts w:ascii="Myriad Pro" w:eastAsia="Myriad Pro" w:hAnsi="Myriad Pro" w:cs="Myriad Pro"/>
          <w:color w:val="000000"/>
          <w:sz w:val="16"/>
          <w:szCs w:val="16"/>
          <w:shd w:val="clear" w:color="auto" w:fill="FFFFFF"/>
        </w:rPr>
      </w:pPr>
      <w:r w:rsidRPr="00933CA7">
        <w:rPr>
          <w:rFonts w:ascii="Myriad Pro" w:eastAsia="Myriad Pro" w:hAnsi="Myriad Pro" w:cs="Myriad Pro"/>
          <w:sz w:val="16"/>
          <w:szCs w:val="16"/>
          <w:shd w:val="clear" w:color="auto" w:fill="FFFFFF"/>
          <w:vertAlign w:val="superscript"/>
        </w:rPr>
        <w:footnoteRef/>
      </w:r>
      <w:r w:rsidRPr="00933CA7">
        <w:rPr>
          <w:rFonts w:ascii="Myriad Pro" w:eastAsia="Myriad Pro" w:hAnsi="Myriad Pro" w:cs="Myriad Pro"/>
          <w:color w:val="000000"/>
          <w:sz w:val="16"/>
          <w:szCs w:val="16"/>
          <w:shd w:val="clear" w:color="auto" w:fill="FFFFFF"/>
        </w:rPr>
        <w:t xml:space="preserve"> According to Section 3 of Group of Companies Law of Latvia a decisive influence arises on the basis of a group of companies contract, as well as on the basis of participation in the following cases - an undertaking has a decisive influence over a company on the basis of participation, if at least one of the following circumstances exist: 1) the undertaking has the majority of voting rights in the company; 2) the undertaking as a shareholder of the company has the right to appoint or remove the majority of members of the executive body or of the supervisory body of the company; 3) the undertaking is a shareholder of the company and, exercising only its rights of a shareholder, during the accounting year has appointed the majority of members of the executive body or of the supervisory body of the company; or 4) the undertaking is a shareholder of the company and, on the basis of agreement with other shareholders, has sole control of the majority of voting rights in the company.</w:t>
      </w:r>
    </w:p>
  </w:footnote>
  <w:footnote w:id="23">
    <w:p w14:paraId="363C6CD7" w14:textId="6E896D98" w:rsidR="00EA1F60" w:rsidRPr="006328B9" w:rsidRDefault="00EA1F60" w:rsidP="00933CA7">
      <w:pPr>
        <w:pStyle w:val="FootnoteText"/>
        <w:spacing w:before="0" w:after="0"/>
        <w:rPr>
          <w:rFonts w:ascii="Myriad Pro" w:hAnsi="Myriad Pro"/>
          <w:sz w:val="16"/>
          <w:szCs w:val="16"/>
        </w:rPr>
      </w:pPr>
      <w:r w:rsidRPr="00933CA7">
        <w:rPr>
          <w:rStyle w:val="FootnoteReference"/>
          <w:rFonts w:ascii="Myriad Pro" w:hAnsi="Myriad Pro"/>
          <w:sz w:val="16"/>
          <w:szCs w:val="16"/>
        </w:rPr>
        <w:footnoteRef/>
      </w:r>
      <w:r w:rsidRPr="00933CA7">
        <w:rPr>
          <w:rFonts w:ascii="Myriad Pro" w:hAnsi="Myriad Pro"/>
          <w:sz w:val="16"/>
          <w:szCs w:val="16"/>
        </w:rPr>
        <w:t xml:space="preserve"> </w:t>
      </w:r>
      <w:r w:rsidR="006328B9" w:rsidRPr="00933CA7">
        <w:rPr>
          <w:rFonts w:ascii="Myriad Pro" w:hAnsi="Myriad Pro"/>
          <w:sz w:val="16"/>
          <w:szCs w:val="16"/>
        </w:rPr>
        <w:t>Beneficial owner: a natural person who is the owner of the customer - legal person - or who controls the customer, or on whose behalf, for whose benefit or in whose interests business relationship is being established or an individual transaction is being executed, and it is at least: a) regarding legal persons - a natural person who owns, in the form of direct or indirect shareholding, more than 25 per cent of the capital shares or voting stock of the legal person or who directly or indirectly controls it; b) regarding legal arrangements - a natural person who owns or in whose interests a legal arrangement has been established or operates, or who directly or indirectly exercises control over it, including who is the founder, proxy or supervisor (manager) of such legal arrangement.</w:t>
      </w:r>
    </w:p>
  </w:footnote>
  <w:footnote w:id="24">
    <w:p w14:paraId="6F5DA32C" w14:textId="77777777" w:rsidR="004E0F73" w:rsidRDefault="004E0F73" w:rsidP="00844123">
      <w:pPr>
        <w:pStyle w:val="FootnoteText"/>
        <w:spacing w:before="0" w:after="0"/>
        <w:rPr>
          <w:rFonts w:ascii="Myriad Pro" w:hAnsi="Myriad Pro"/>
          <w:sz w:val="16"/>
          <w:szCs w:val="16"/>
        </w:rPr>
      </w:pPr>
      <w:r w:rsidRPr="001803B7">
        <w:rPr>
          <w:rStyle w:val="FootnoteReference"/>
          <w:rFonts w:ascii="Myriad Pro" w:hAnsi="Myriad Pro"/>
          <w:sz w:val="16"/>
          <w:szCs w:val="16"/>
        </w:rPr>
        <w:footnoteRef/>
      </w:r>
      <w:r w:rsidRPr="001803B7">
        <w:rPr>
          <w:rFonts w:ascii="Myriad Pro" w:hAnsi="Myriad Pro"/>
          <w:sz w:val="16"/>
          <w:szCs w:val="16"/>
        </w:rPr>
        <w:t xml:space="preserve"> Available here: https://www.ecb.europa.eu/stats/policy_and_exchange_rates/euro_reference_exchange_rates/html/index.en.html</w:t>
      </w:r>
    </w:p>
    <w:p w14:paraId="1F5850DE" w14:textId="77777777" w:rsidR="005B26BF" w:rsidRPr="001803B7" w:rsidRDefault="005B26BF" w:rsidP="00844123">
      <w:pPr>
        <w:pStyle w:val="FootnoteText"/>
        <w:spacing w:before="0" w:after="0"/>
        <w:rPr>
          <w:rFonts w:ascii="Myriad Pro" w:hAnsi="Myriad Pro"/>
          <w:sz w:val="16"/>
          <w:szCs w:val="16"/>
        </w:rPr>
      </w:pPr>
    </w:p>
  </w:footnote>
  <w:footnote w:id="25">
    <w:p w14:paraId="4C77E987" w14:textId="25DEC15D" w:rsidR="00A250C7" w:rsidRPr="00C073EC" w:rsidRDefault="00A250C7" w:rsidP="004A3DF7">
      <w:pPr>
        <w:pStyle w:val="FootnoteText"/>
        <w:rPr>
          <w:rFonts w:ascii="Myriad Pro" w:hAnsi="Myriad Pro"/>
          <w:sz w:val="16"/>
          <w:szCs w:val="16"/>
          <w:lang w:val="lv-LV"/>
        </w:rPr>
      </w:pPr>
      <w:r w:rsidRPr="00C073EC">
        <w:rPr>
          <w:rStyle w:val="FootnoteReference"/>
          <w:rFonts w:ascii="Myriad Pro" w:hAnsi="Myriad Pro"/>
          <w:sz w:val="16"/>
          <w:szCs w:val="16"/>
        </w:rPr>
        <w:footnoteRef/>
      </w:r>
      <w:r w:rsidRPr="00C073EC">
        <w:rPr>
          <w:rFonts w:ascii="Myriad Pro" w:hAnsi="Myriad Pro"/>
          <w:sz w:val="16"/>
          <w:szCs w:val="16"/>
        </w:rPr>
        <w:t xml:space="preserve"> In case of doubt, the Contracting authority has the right to contact the Client to verify that the services specified complies with the requirements set in Section 8.</w:t>
      </w:r>
      <w:r>
        <w:rPr>
          <w:rFonts w:ascii="Myriad Pro" w:hAnsi="Myriad Pro"/>
          <w:sz w:val="16"/>
          <w:szCs w:val="16"/>
        </w:rPr>
        <w:t>3</w:t>
      </w:r>
      <w:r w:rsidRPr="00C073EC">
        <w:rPr>
          <w:rFonts w:ascii="Myriad Pro" w:hAnsi="Myriad Pro"/>
          <w:sz w:val="16"/>
          <w:szCs w:val="16"/>
        </w:rPr>
        <w:t>.</w:t>
      </w:r>
      <w:r>
        <w:rPr>
          <w:rFonts w:ascii="Myriad Pro" w:hAnsi="Myriad Pro"/>
          <w:sz w:val="16"/>
          <w:szCs w:val="16"/>
        </w:rPr>
        <w:t>1</w:t>
      </w:r>
      <w:r w:rsidRPr="00C073EC">
        <w:rPr>
          <w:rFonts w:ascii="Myriad Pro" w:hAnsi="Myriad Pro"/>
          <w:sz w:val="16"/>
          <w:szCs w:val="16"/>
        </w:rPr>
        <w:t xml:space="preserve"> of the Regulations.</w:t>
      </w:r>
    </w:p>
  </w:footnote>
  <w:footnote w:id="26">
    <w:p w14:paraId="22370D30" w14:textId="6CDF554B" w:rsidR="00344B07" w:rsidRPr="00636EB7" w:rsidRDefault="00344B07" w:rsidP="00344B07">
      <w:pPr>
        <w:pStyle w:val="FootnoteText"/>
        <w:spacing w:before="60" w:after="0"/>
        <w:rPr>
          <w:rFonts w:ascii="Myriad Pro" w:hAnsi="Myriad Pro"/>
          <w:sz w:val="16"/>
          <w:szCs w:val="16"/>
          <w:lang w:val="lv-LV"/>
        </w:rPr>
      </w:pPr>
      <w:r w:rsidRPr="00BB37DF">
        <w:rPr>
          <w:rStyle w:val="FootnoteReference"/>
        </w:rPr>
        <w:footnoteRef/>
      </w:r>
      <w:r w:rsidRPr="00BB37DF">
        <w:t xml:space="preserve"> </w:t>
      </w:r>
      <w:r w:rsidRPr="00BB37DF">
        <w:rPr>
          <w:rFonts w:ascii="Myriad Pro" w:hAnsi="Myriad Pro"/>
          <w:sz w:val="16"/>
          <w:szCs w:val="16"/>
        </w:rPr>
        <w:t xml:space="preserve">In case of doubt, the Contracting authority has the right to contact the </w:t>
      </w:r>
      <w:r>
        <w:rPr>
          <w:rFonts w:ascii="Myriad Pro" w:hAnsi="Myriad Pro"/>
          <w:sz w:val="16"/>
          <w:szCs w:val="16"/>
        </w:rPr>
        <w:t>C</w:t>
      </w:r>
      <w:r w:rsidRPr="00BB37DF">
        <w:rPr>
          <w:rFonts w:ascii="Myriad Pro" w:hAnsi="Myriad Pro"/>
          <w:sz w:val="16"/>
          <w:szCs w:val="16"/>
        </w:rPr>
        <w:t xml:space="preserve">lient to verify that it complies with the requirements </w:t>
      </w:r>
      <w:r w:rsidRPr="00334B87">
        <w:rPr>
          <w:rFonts w:ascii="Myriad Pro" w:hAnsi="Myriad Pro"/>
          <w:sz w:val="16"/>
          <w:szCs w:val="16"/>
        </w:rPr>
        <w:t xml:space="preserve">set in Section </w:t>
      </w:r>
      <w:r w:rsidR="008C7AF2" w:rsidRPr="00334B87">
        <w:rPr>
          <w:rFonts w:ascii="Myriad Pro" w:hAnsi="Myriad Pro"/>
          <w:sz w:val="16"/>
          <w:szCs w:val="16"/>
        </w:rPr>
        <w:t>_</w:t>
      </w:r>
      <w:r w:rsidR="00334B87" w:rsidRPr="00334B87">
        <w:rPr>
          <w:rFonts w:ascii="Myriad Pro" w:hAnsi="Myriad Pro"/>
          <w:sz w:val="16"/>
          <w:szCs w:val="16"/>
        </w:rPr>
        <w:t>8</w:t>
      </w:r>
      <w:r w:rsidRPr="00334B87">
        <w:rPr>
          <w:rFonts w:ascii="Myriad Pro" w:hAnsi="Myriad Pro"/>
          <w:sz w:val="16"/>
          <w:szCs w:val="16"/>
        </w:rPr>
        <w:t>.</w:t>
      </w:r>
      <w:r w:rsidR="00334B87" w:rsidRPr="00334B87">
        <w:rPr>
          <w:rFonts w:ascii="Myriad Pro" w:hAnsi="Myriad Pro"/>
          <w:sz w:val="16"/>
          <w:szCs w:val="16"/>
        </w:rPr>
        <w:t>4</w:t>
      </w:r>
      <w:r w:rsidRPr="00334B87">
        <w:rPr>
          <w:rFonts w:ascii="Myriad Pro" w:hAnsi="Myriad Pro"/>
          <w:sz w:val="16"/>
          <w:szCs w:val="16"/>
        </w:rPr>
        <w:t>.</w:t>
      </w:r>
      <w:r w:rsidR="00334B87" w:rsidRPr="00334B87">
        <w:rPr>
          <w:rFonts w:ascii="Myriad Pro" w:hAnsi="Myriad Pro"/>
          <w:sz w:val="16"/>
          <w:szCs w:val="16"/>
        </w:rPr>
        <w:t>2</w:t>
      </w:r>
      <w:r w:rsidRPr="00334B87">
        <w:rPr>
          <w:rFonts w:ascii="Myriad Pro" w:hAnsi="Myriad Pro"/>
          <w:sz w:val="16"/>
          <w:szCs w:val="16"/>
        </w:rPr>
        <w:t>.</w:t>
      </w:r>
      <w:r w:rsidR="00334B87" w:rsidRPr="00334B87">
        <w:rPr>
          <w:rFonts w:ascii="Myriad Pro" w:hAnsi="Myriad Pro"/>
          <w:sz w:val="16"/>
          <w:szCs w:val="16"/>
        </w:rPr>
        <w:t xml:space="preserve"> </w:t>
      </w:r>
      <w:r w:rsidRPr="00334B87">
        <w:rPr>
          <w:rFonts w:ascii="Myriad Pro" w:hAnsi="Myriad Pro"/>
          <w:sz w:val="16"/>
          <w:szCs w:val="16"/>
        </w:rPr>
        <w:t>of the Regulations.</w:t>
      </w:r>
    </w:p>
  </w:footnote>
  <w:footnote w:id="27">
    <w:p w14:paraId="3501B345" w14:textId="24171B28" w:rsidR="00344B07" w:rsidRPr="002925DD" w:rsidRDefault="00344B07" w:rsidP="00344B07">
      <w:pPr>
        <w:pStyle w:val="FootnoteText"/>
        <w:rPr>
          <w:rFonts w:ascii="Myriad Pro" w:hAnsi="Myriad Pro"/>
          <w:sz w:val="16"/>
          <w:szCs w:val="16"/>
        </w:rPr>
      </w:pPr>
      <w:r w:rsidRPr="00841FB6">
        <w:rPr>
          <w:rStyle w:val="FootnoteReference"/>
          <w:rFonts w:ascii="Myriad Pro" w:hAnsi="Myriad Pro"/>
          <w:sz w:val="16"/>
          <w:szCs w:val="16"/>
        </w:rPr>
        <w:footnoteRef/>
      </w:r>
      <w:r w:rsidRPr="00841FB6">
        <w:rPr>
          <w:rFonts w:ascii="Myriad Pro" w:hAnsi="Myriad Pro"/>
          <w:sz w:val="16"/>
          <w:szCs w:val="16"/>
        </w:rPr>
        <w:t xml:space="preserve"> </w:t>
      </w:r>
      <w:proofErr w:type="gramStart"/>
      <w:r w:rsidR="002925DD" w:rsidRPr="002925DD">
        <w:rPr>
          <w:rFonts w:ascii="Myriad Pro" w:hAnsi="Myriad Pro"/>
          <w:sz w:val="16"/>
          <w:szCs w:val="16"/>
        </w:rPr>
        <w:t>For the purpose of</w:t>
      </w:r>
      <w:proofErr w:type="gramEnd"/>
      <w:r w:rsidR="002925DD" w:rsidRPr="002925DD">
        <w:rPr>
          <w:rFonts w:ascii="Myriad Pro" w:hAnsi="Myriad Pro"/>
          <w:sz w:val="16"/>
          <w:szCs w:val="16"/>
        </w:rPr>
        <w:t xml:space="preserve"> this tender, a “functional audit” means an independent assessment of organisational functions, processes and responsibilities, including identification of inefficiencies and recommendations for improvement.</w:t>
      </w:r>
    </w:p>
  </w:footnote>
  <w:footnote w:id="28">
    <w:p w14:paraId="4128C9F4" w14:textId="77777777" w:rsidR="001D7066" w:rsidRPr="00E84009" w:rsidRDefault="001D7066" w:rsidP="001D7066">
      <w:pPr>
        <w:pStyle w:val="FootnoteText"/>
        <w:spacing w:before="0" w:after="0"/>
        <w:rPr>
          <w:rFonts w:ascii="Myriad Pro" w:hAnsi="Myriad Pro"/>
          <w:b/>
          <w:sz w:val="16"/>
          <w:szCs w:val="16"/>
        </w:rPr>
      </w:pPr>
      <w:r w:rsidRPr="00E84009">
        <w:rPr>
          <w:rStyle w:val="FootnoteReference"/>
          <w:rFonts w:ascii="Arial" w:eastAsia="Yu Gothic Light" w:hAnsi="Arial" w:cs="Arial"/>
          <w:color w:val="000000"/>
          <w:sz w:val="14"/>
          <w:szCs w:val="14"/>
        </w:rPr>
        <w:footnoteRef/>
      </w:r>
      <w:r w:rsidRPr="00E84009">
        <w:rPr>
          <w:rFonts w:ascii="Arial" w:hAnsi="Arial" w:cs="Arial"/>
          <w:color w:val="000000"/>
          <w:sz w:val="14"/>
          <w:szCs w:val="14"/>
        </w:rPr>
        <w:t xml:space="preserve"> Language skill level is based on Common European Framework of Reference for Languages (see </w:t>
      </w:r>
      <w:hyperlink r:id="rId7" w:history="1">
        <w:r w:rsidRPr="00E84009">
          <w:rPr>
            <w:rStyle w:val="Hyperlink"/>
            <w:rFonts w:ascii="Arial" w:hAnsi="Arial" w:cs="Arial"/>
            <w:color w:val="000000"/>
            <w:sz w:val="14"/>
            <w:szCs w:val="14"/>
          </w:rPr>
          <w:t>http://europass.cedefop.europa.eu/resources/european-language-levels-cefr</w:t>
        </w:r>
      </w:hyperlink>
      <w:r w:rsidRPr="00E84009">
        <w:rPr>
          <w:rFonts w:ascii="Arial" w:hAnsi="Arial" w:cs="Arial"/>
          <w:color w:val="000000"/>
          <w:sz w:val="14"/>
          <w:szCs w:val="14"/>
        </w:rPr>
        <w:t xml:space="preserve">). </w:t>
      </w:r>
    </w:p>
  </w:footnote>
  <w:footnote w:id="29">
    <w:p w14:paraId="1D4726D3" w14:textId="3EF8118B" w:rsidR="00344B07" w:rsidRPr="005901FA" w:rsidRDefault="00344B07" w:rsidP="00344B07">
      <w:pPr>
        <w:pStyle w:val="FootnoteText"/>
        <w:rPr>
          <w:rFonts w:ascii="Myriad Pro" w:hAnsi="Myriad Pro"/>
          <w:b/>
          <w:bCs/>
          <w:sz w:val="16"/>
          <w:szCs w:val="16"/>
          <w:lang w:val="lv-LV"/>
        </w:rPr>
      </w:pPr>
      <w:r w:rsidRPr="005901FA">
        <w:rPr>
          <w:rStyle w:val="FootnoteReference"/>
          <w:rFonts w:ascii="Myriad Pro" w:hAnsi="Myriad Pro"/>
          <w:b/>
          <w:bCs/>
          <w:sz w:val="16"/>
          <w:szCs w:val="16"/>
        </w:rPr>
        <w:footnoteRef/>
      </w:r>
      <w:r w:rsidRPr="005901FA">
        <w:rPr>
          <w:rFonts w:ascii="Myriad Pro" w:hAnsi="Myriad Pro"/>
          <w:b/>
          <w:bCs/>
          <w:sz w:val="16"/>
          <w:szCs w:val="16"/>
        </w:rPr>
        <w:t xml:space="preserve"> If Tenderer for proposed Key expert propose the equivalent certificate, then the Tenderer should justify why the relevant certificate is recognized as equivalent (for example, by submitting an explanation with reference to regulatory enactments etc.). Appropriate evidence must be submitted with the proposal.</w:t>
      </w:r>
    </w:p>
  </w:footnote>
  <w:footnote w:id="30">
    <w:p w14:paraId="43139781" w14:textId="77777777" w:rsidR="00B50852" w:rsidRPr="00A91994" w:rsidRDefault="00B50852" w:rsidP="00B50852">
      <w:pPr>
        <w:pStyle w:val="FootnoteText"/>
        <w:spacing w:before="0" w:after="0"/>
        <w:rPr>
          <w:rFonts w:ascii="Myriad Pro" w:hAnsi="Myriad Pro"/>
          <w:sz w:val="16"/>
          <w:szCs w:val="16"/>
        </w:rPr>
      </w:pPr>
      <w:r w:rsidRPr="00A91994">
        <w:rPr>
          <w:rStyle w:val="FootnoteReference"/>
          <w:rFonts w:ascii="Myriad Pro" w:hAnsi="Myriad Pro"/>
          <w:sz w:val="16"/>
          <w:szCs w:val="16"/>
        </w:rPr>
        <w:footnoteRef/>
      </w:r>
      <w:r w:rsidRPr="00A91994">
        <w:rPr>
          <w:rFonts w:ascii="Myriad Pro" w:hAnsi="Myriad Pro"/>
          <w:sz w:val="16"/>
          <w:szCs w:val="16"/>
        </w:rPr>
        <w:t xml:space="preserve"> Please indicate the size of enterprise (small, medium or other) as defined in the Article 2 of Commission Recommendation of 6 May 2003 concerning the definition of micro, small and med</w:t>
      </w:r>
      <w:r>
        <w:rPr>
          <w:rFonts w:ascii="Myriad Pro" w:hAnsi="Myriad Pro"/>
          <w:sz w:val="16"/>
          <w:szCs w:val="16"/>
        </w:rPr>
        <w:t>i</w:t>
      </w:r>
      <w:r w:rsidRPr="00A91994">
        <w:rPr>
          <w:rFonts w:ascii="Myriad Pro" w:hAnsi="Myriad Pro"/>
          <w:sz w:val="16"/>
          <w:szCs w:val="16"/>
        </w:rPr>
        <w:t xml:space="preserve">um-sized enterprise. Available here: </w:t>
      </w:r>
      <w:hyperlink r:id="rId8" w:history="1">
        <w:r w:rsidRPr="00B50852">
          <w:rPr>
            <w:rFonts w:ascii="Myriad Pro" w:eastAsia="Myriad Pro" w:hAnsi="Myriad Pro" w:cs="Myriad Pro"/>
            <w:color w:val="000000"/>
            <w:sz w:val="16"/>
            <w:szCs w:val="16"/>
            <w:u w:val="single"/>
            <w:shd w:val="clear" w:color="auto" w:fill="FFFFFF"/>
          </w:rPr>
          <w:t>http://eur-lex.europa.eu/legal-content/EN/TXT/?uri=uriserv:OJ.L_.2003.124.01.0036.01.ENG&amp;toc=OJ:L:2003:124:TOC</w:t>
        </w:r>
      </w:hyperlink>
    </w:p>
  </w:footnote>
  <w:footnote w:id="31">
    <w:p w14:paraId="0C49A3B4" w14:textId="77777777" w:rsidR="00274196" w:rsidRPr="00342945" w:rsidRDefault="00274196" w:rsidP="00274196">
      <w:pPr>
        <w:pStyle w:val="FootnoteText"/>
        <w:spacing w:before="0" w:after="60"/>
        <w:rPr>
          <w:rFonts w:ascii="Myriad Pro" w:hAnsi="Myriad Pro"/>
          <w:sz w:val="16"/>
          <w:szCs w:val="16"/>
        </w:rPr>
      </w:pPr>
      <w:r w:rsidRPr="00342945">
        <w:rPr>
          <w:rFonts w:ascii="Myriad Pro" w:hAnsi="Myriad Pro"/>
          <w:sz w:val="16"/>
          <w:szCs w:val="16"/>
          <w:vertAlign w:val="superscript"/>
        </w:rPr>
        <w:footnoteRef/>
      </w:r>
      <w:r w:rsidRPr="00342945">
        <w:rPr>
          <w:rFonts w:ascii="Myriad Pro" w:hAnsi="Myriad Pro"/>
          <w:sz w:val="16"/>
          <w:szCs w:val="16"/>
        </w:rPr>
        <w:t xml:space="preserve"> When preparing the </w:t>
      </w:r>
      <w:proofErr w:type="gramStart"/>
      <w:r w:rsidRPr="00342945">
        <w:rPr>
          <w:rFonts w:ascii="Myriad Pro" w:hAnsi="Myriad Pro"/>
          <w:sz w:val="16"/>
          <w:szCs w:val="16"/>
        </w:rPr>
        <w:t>Financial</w:t>
      </w:r>
      <w:proofErr w:type="gramEnd"/>
      <w:r w:rsidRPr="00342945">
        <w:rPr>
          <w:rFonts w:ascii="Myriad Pro" w:hAnsi="Myriad Pro"/>
          <w:sz w:val="16"/>
          <w:szCs w:val="16"/>
        </w:rPr>
        <w:t xml:space="preserve"> proposal, </w:t>
      </w:r>
      <w:r w:rsidRPr="00A66B02">
        <w:rPr>
          <w:rFonts w:ascii="Myriad Pro" w:hAnsi="Myriad Pro"/>
          <w:sz w:val="16"/>
          <w:szCs w:val="16"/>
        </w:rPr>
        <w:t>the rules of Section 11 of the Regulations must be considered.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single" w:sz="4" w:space="0" w:color="7F7F7F" w:themeColor="text1" w:themeTint="80"/>
        <w:right w:val="none" w:sz="0" w:space="0" w:color="auto"/>
        <w:insideH w:val="none" w:sz="0" w:space="0" w:color="auto"/>
        <w:insideV w:val="none" w:sz="0" w:space="0" w:color="auto"/>
      </w:tblBorders>
      <w:tblLook w:val="04A0" w:firstRow="1" w:lastRow="0" w:firstColumn="1" w:lastColumn="0" w:noHBand="0" w:noVBand="1"/>
    </w:tblPr>
    <w:tblGrid>
      <w:gridCol w:w="3760"/>
      <w:gridCol w:w="1949"/>
      <w:gridCol w:w="3759"/>
    </w:tblGrid>
    <w:tr w:rsidR="00803E3F" w:rsidRPr="009D16F1" w14:paraId="219A3B55" w14:textId="77777777">
      <w:tc>
        <w:tcPr>
          <w:tcW w:w="1986" w:type="pct"/>
        </w:tcPr>
        <w:p w14:paraId="4EB1BF08" w14:textId="77777777" w:rsidR="00803E3F" w:rsidRPr="00D22F48" w:rsidRDefault="00803E3F" w:rsidP="00803E3F">
          <w:pPr>
            <w:ind w:hanging="58"/>
          </w:pPr>
          <w:r>
            <w:rPr>
              <w:noProof/>
              <w:color w:val="2B579A"/>
              <w:shd w:val="clear" w:color="auto" w:fill="E6E6E6"/>
              <w:lang w:eastAsia="lv-LV"/>
            </w:rPr>
            <w:drawing>
              <wp:anchor distT="0" distB="0" distL="114300" distR="114300" simplePos="0" relativeHeight="251658241" behindDoc="0" locked="0" layoutInCell="1" allowOverlap="1" wp14:anchorId="46A19A89" wp14:editId="40B24E5D">
                <wp:simplePos x="0" y="0"/>
                <wp:positionH relativeFrom="column">
                  <wp:posOffset>-67531</wp:posOffset>
                </wp:positionH>
                <wp:positionV relativeFrom="paragraph">
                  <wp:posOffset>9442</wp:posOffset>
                </wp:positionV>
                <wp:extent cx="1440000" cy="478800"/>
                <wp:effectExtent l="0" t="0" r="8255" b="0"/>
                <wp:wrapNone/>
                <wp:docPr id="521653436" name="Picture 521653436" descr="rb_log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b_logo_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0000" cy="4788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29" w:type="pct"/>
        </w:tcPr>
        <w:p w14:paraId="13FA7FDC" w14:textId="7A1FE673" w:rsidR="00803E3F" w:rsidRPr="00AA4283" w:rsidRDefault="00803E3F" w:rsidP="00803E3F">
          <w:pPr>
            <w:spacing w:line="360" w:lineRule="auto"/>
            <w:ind w:hanging="57"/>
            <w:jc w:val="center"/>
            <w:rPr>
              <w:rFonts w:ascii="Century Gothic" w:hAnsi="Century Gothic" w:cs="Arial"/>
              <w:color w:val="003787"/>
              <w:szCs w:val="18"/>
            </w:rPr>
          </w:pPr>
        </w:p>
      </w:tc>
      <w:tc>
        <w:tcPr>
          <w:tcW w:w="1985" w:type="pct"/>
          <w:vAlign w:val="center"/>
        </w:tcPr>
        <w:p w14:paraId="0C07C842" w14:textId="4FDB74FF" w:rsidR="00803E3F" w:rsidRPr="009D16F1" w:rsidRDefault="00194781" w:rsidP="00803E3F">
          <w:pPr>
            <w:spacing w:before="0" w:line="360" w:lineRule="auto"/>
            <w:ind w:hanging="57"/>
            <w:jc w:val="right"/>
            <w:rPr>
              <w:color w:val="003787"/>
              <w:sz w:val="18"/>
              <w:szCs w:val="18"/>
              <w:lang w:val="en-GB"/>
            </w:rPr>
          </w:pPr>
          <w:r w:rsidRPr="009D16F1">
            <w:rPr>
              <w:rFonts w:eastAsia="Cambria" w:cs="Arial"/>
              <w:color w:val="003787"/>
              <w:kern w:val="2"/>
              <w:sz w:val="16"/>
              <w:szCs w:val="16"/>
              <w:lang w:val="en-GB"/>
              <w14:ligatures w14:val="standardContextual"/>
            </w:rPr>
            <w:t>Procurement procedure regulations</w:t>
          </w:r>
          <w:sdt>
            <w:sdtPr>
              <w:rPr>
                <w:rFonts w:eastAsia="Cambria" w:cs="Arial"/>
                <w:color w:val="003787"/>
                <w:sz w:val="16"/>
                <w:szCs w:val="16"/>
                <w:lang w:val="en-GB"/>
              </w:rPr>
              <w:alias w:val="Document Title"/>
              <w:tag w:val="DocumentTitle"/>
              <w:id w:val="-774162755"/>
              <w:showingPlcHdr/>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DocumentTitle[1]" w:storeItemID="{8C3CE1D5-D5FA-464F-806B-5C39839311DF}"/>
              <w:text/>
            </w:sdtPr>
            <w:sdtEndPr>
              <w:rPr>
                <w:rFonts w:eastAsia="Times New Roman" w:cs="Times New Roman"/>
                <w:sz w:val="18"/>
                <w:szCs w:val="18"/>
                <w:highlight w:val="yellow"/>
              </w:rPr>
            </w:sdtEndPr>
            <w:sdtContent>
              <w:r w:rsidR="009D16F1" w:rsidRPr="009D16F1">
                <w:rPr>
                  <w:rFonts w:eastAsia="Cambria" w:cs="Arial"/>
                  <w:color w:val="003787"/>
                  <w:kern w:val="2"/>
                  <w:sz w:val="16"/>
                  <w:szCs w:val="16"/>
                  <w:lang w:val="en-GB"/>
                  <w14:ligatures w14:val="standardContextual"/>
                </w:rPr>
                <w:t xml:space="preserve">     </w:t>
              </w:r>
            </w:sdtContent>
          </w:sdt>
        </w:p>
      </w:tc>
    </w:tr>
    <w:tr w:rsidR="00803E3F" w:rsidRPr="00D30127" w14:paraId="3ABB831C" w14:textId="77777777">
      <w:tc>
        <w:tcPr>
          <w:tcW w:w="1986" w:type="pct"/>
        </w:tcPr>
        <w:p w14:paraId="34E2FDED" w14:textId="39A24959" w:rsidR="00803E3F" w:rsidRPr="00635ECF" w:rsidRDefault="00194781" w:rsidP="00803E3F">
          <w:pPr>
            <w:pStyle w:val="Header"/>
            <w:spacing w:line="276" w:lineRule="auto"/>
            <w:jc w:val="right"/>
            <w:rPr>
              <w:rFonts w:ascii="Century Gothic" w:hAnsi="Century Gothic" w:cs="Arial"/>
              <w:sz w:val="16"/>
              <w:szCs w:val="18"/>
            </w:rPr>
          </w:pPr>
          <w:r>
            <w:rPr>
              <w:rFonts w:ascii="Century Gothic" w:hAnsi="Century Gothic" w:cs="Arial"/>
              <w:sz w:val="16"/>
              <w:szCs w:val="18"/>
            </w:rPr>
            <w:br/>
          </w:r>
        </w:p>
      </w:tc>
      <w:tc>
        <w:tcPr>
          <w:tcW w:w="1029" w:type="pct"/>
        </w:tcPr>
        <w:p w14:paraId="033442F8" w14:textId="77777777" w:rsidR="00803E3F" w:rsidRPr="00AA4283" w:rsidRDefault="00803E3F" w:rsidP="00803E3F">
          <w:pPr>
            <w:spacing w:line="360" w:lineRule="auto"/>
            <w:ind w:hanging="57"/>
            <w:jc w:val="center"/>
            <w:rPr>
              <w:color w:val="003787"/>
            </w:rPr>
          </w:pPr>
        </w:p>
      </w:tc>
      <w:tc>
        <w:tcPr>
          <w:tcW w:w="1985" w:type="pct"/>
        </w:tcPr>
        <w:p w14:paraId="06F9DDB8" w14:textId="1F6C29D4" w:rsidR="00803E3F" w:rsidRPr="00D30127" w:rsidRDefault="00000000" w:rsidP="00803E3F">
          <w:pPr>
            <w:spacing w:before="0" w:line="360" w:lineRule="auto"/>
            <w:ind w:hanging="57"/>
            <w:jc w:val="right"/>
            <w:rPr>
              <w:rFonts w:cs="Arial"/>
              <w:color w:val="003787"/>
              <w:sz w:val="18"/>
              <w:szCs w:val="18"/>
            </w:rPr>
          </w:pPr>
          <w:sdt>
            <w:sdtPr>
              <w:rPr>
                <w:color w:val="003787"/>
                <w:sz w:val="18"/>
                <w:szCs w:val="18"/>
              </w:rPr>
              <w:alias w:val="Document Number"/>
              <w:tag w:val="DocumentNumber"/>
              <w:id w:val="1047344914"/>
              <w:dataBinding w:prefixMappings="xmlns:ns0='http://schemas.microsoft.com/office/2006/metadata/properties' xmlns:ns1='http://www.w3.org/2001/XMLSchema-instance' xmlns:ns2='http://schemas.microsoft.com/office/infopath/2007/PartnerControls' xmlns:ns3='5eb47f9a-ef60-4f9a-a7cd-ceb13a6af215' " w:xpath="/ns0:properties[1]/documentManagement[1]/ns3:DocumentNumber[1]" w:storeItemID="{8C3CE1D5-D5FA-464F-806B-5C39839311DF}"/>
              <w:text/>
            </w:sdtPr>
            <w:sdtContent>
              <w:r w:rsidR="003C6B27" w:rsidRPr="00D30127">
                <w:rPr>
                  <w:color w:val="003787"/>
                  <w:sz w:val="18"/>
                  <w:szCs w:val="18"/>
                </w:rPr>
                <w:t>RBCR-RBR-XX-XX-RGL-X6-0000</w:t>
              </w:r>
              <w:r w:rsidR="00D30127" w:rsidRPr="00D30127">
                <w:rPr>
                  <w:color w:val="003787"/>
                  <w:sz w:val="18"/>
                  <w:szCs w:val="18"/>
                </w:rPr>
                <w:t>6</w:t>
              </w:r>
            </w:sdtContent>
          </w:sdt>
          <w:r w:rsidR="00803E3F" w:rsidRPr="00D30127">
            <w:rPr>
              <w:color w:val="003787"/>
              <w:sz w:val="18"/>
              <w:szCs w:val="18"/>
            </w:rPr>
            <w:t xml:space="preserve"> Rev. </w:t>
          </w:r>
          <w:sdt>
            <w:sdtPr>
              <w:rPr>
                <w:color w:val="003787"/>
                <w:sz w:val="18"/>
                <w:szCs w:val="18"/>
              </w:rPr>
              <w:alias w:val="Revision"/>
              <w:tag w:val="Revision1"/>
              <w:id w:val="-176736864"/>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Revision1[1]" w:storeItemID="{8C3CE1D5-D5FA-464F-806B-5C39839311DF}"/>
              <w:text/>
            </w:sdtPr>
            <w:sdtContent>
              <w:r w:rsidR="00803E3F" w:rsidRPr="00D30127">
                <w:rPr>
                  <w:color w:val="003787"/>
                  <w:sz w:val="18"/>
                  <w:szCs w:val="18"/>
                </w:rPr>
                <w:t>1.0</w:t>
              </w:r>
            </w:sdtContent>
          </w:sdt>
        </w:p>
      </w:tc>
    </w:tr>
  </w:tbl>
  <w:p w14:paraId="1609ED0F" w14:textId="77777777" w:rsidR="00803E3F" w:rsidRDefault="00803E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9E18D" w14:textId="77777777" w:rsidR="00A95304" w:rsidRDefault="00A95304">
    <w:pPr>
      <w:pStyle w:val="Header"/>
    </w:pPr>
  </w:p>
  <w:tbl>
    <w:tblPr>
      <w:tblStyle w:val="TableGrid"/>
      <w:tblW w:w="5000" w:type="pct"/>
      <w:tblBorders>
        <w:top w:val="none" w:sz="0" w:space="0" w:color="auto"/>
        <w:left w:val="none" w:sz="0" w:space="0" w:color="auto"/>
        <w:bottom w:val="single" w:sz="4" w:space="0" w:color="7F7F7F" w:themeColor="text1" w:themeTint="80"/>
        <w:right w:val="none" w:sz="0" w:space="0" w:color="auto"/>
        <w:insideH w:val="none" w:sz="0" w:space="0" w:color="auto"/>
        <w:insideV w:val="none" w:sz="0" w:space="0" w:color="auto"/>
      </w:tblBorders>
      <w:tblLook w:val="04A0" w:firstRow="1" w:lastRow="0" w:firstColumn="1" w:lastColumn="0" w:noHBand="0" w:noVBand="1"/>
    </w:tblPr>
    <w:tblGrid>
      <w:gridCol w:w="3760"/>
      <w:gridCol w:w="1949"/>
      <w:gridCol w:w="3759"/>
    </w:tblGrid>
    <w:tr w:rsidR="00911B4C" w:rsidRPr="009D16F1" w14:paraId="6FED7923" w14:textId="77777777" w:rsidTr="00713DFA">
      <w:tc>
        <w:tcPr>
          <w:tcW w:w="1986" w:type="pct"/>
        </w:tcPr>
        <w:p w14:paraId="0BA67A85" w14:textId="77777777" w:rsidR="00911B4C" w:rsidRPr="00D22F48" w:rsidRDefault="00911B4C" w:rsidP="00911B4C">
          <w:pPr>
            <w:ind w:hanging="58"/>
          </w:pPr>
          <w:r>
            <w:rPr>
              <w:noProof/>
              <w:color w:val="2B579A"/>
              <w:shd w:val="clear" w:color="auto" w:fill="E6E6E6"/>
              <w:lang w:eastAsia="lv-LV"/>
            </w:rPr>
            <w:drawing>
              <wp:anchor distT="0" distB="0" distL="114300" distR="114300" simplePos="0" relativeHeight="251658243" behindDoc="0" locked="0" layoutInCell="1" allowOverlap="1" wp14:anchorId="7206E0D4" wp14:editId="49F19CCB">
                <wp:simplePos x="0" y="0"/>
                <wp:positionH relativeFrom="column">
                  <wp:posOffset>-67531</wp:posOffset>
                </wp:positionH>
                <wp:positionV relativeFrom="paragraph">
                  <wp:posOffset>9442</wp:posOffset>
                </wp:positionV>
                <wp:extent cx="1440000" cy="478800"/>
                <wp:effectExtent l="0" t="0" r="8255" b="0"/>
                <wp:wrapNone/>
                <wp:docPr id="1504257107" name="Picture 1504257107" descr="rb_log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b_logo_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0000" cy="4788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29" w:type="pct"/>
        </w:tcPr>
        <w:p w14:paraId="0CB6FCC9" w14:textId="77777777" w:rsidR="00911B4C" w:rsidRPr="00AA4283" w:rsidRDefault="00911B4C" w:rsidP="00911B4C">
          <w:pPr>
            <w:spacing w:line="360" w:lineRule="auto"/>
            <w:ind w:hanging="57"/>
            <w:jc w:val="center"/>
            <w:rPr>
              <w:rFonts w:ascii="Century Gothic" w:hAnsi="Century Gothic" w:cs="Arial"/>
              <w:color w:val="003787"/>
              <w:szCs w:val="18"/>
            </w:rPr>
          </w:pPr>
        </w:p>
      </w:tc>
      <w:tc>
        <w:tcPr>
          <w:tcW w:w="1985" w:type="pct"/>
          <w:vAlign w:val="center"/>
        </w:tcPr>
        <w:p w14:paraId="630C74E6" w14:textId="77777777" w:rsidR="00911B4C" w:rsidRPr="009D16F1" w:rsidRDefault="00911B4C" w:rsidP="00911B4C">
          <w:pPr>
            <w:spacing w:before="0" w:line="360" w:lineRule="auto"/>
            <w:ind w:hanging="57"/>
            <w:jc w:val="right"/>
            <w:rPr>
              <w:color w:val="003787"/>
              <w:sz w:val="18"/>
              <w:szCs w:val="18"/>
              <w:lang w:val="en-GB"/>
            </w:rPr>
          </w:pPr>
          <w:r w:rsidRPr="009D16F1">
            <w:rPr>
              <w:rFonts w:eastAsia="Cambria" w:cs="Arial"/>
              <w:color w:val="003787"/>
              <w:kern w:val="2"/>
              <w:sz w:val="16"/>
              <w:szCs w:val="16"/>
              <w:lang w:val="en-GB"/>
              <w14:ligatures w14:val="standardContextual"/>
            </w:rPr>
            <w:t>Procurement procedure regulations</w:t>
          </w:r>
          <w:sdt>
            <w:sdtPr>
              <w:rPr>
                <w:rFonts w:eastAsia="Cambria" w:cs="Arial"/>
                <w:color w:val="003787"/>
                <w:sz w:val="16"/>
                <w:szCs w:val="16"/>
                <w:lang w:val="en-GB"/>
              </w:rPr>
              <w:alias w:val="Document Title"/>
              <w:tag w:val="DocumentTitle"/>
              <w:id w:val="910814816"/>
              <w:showingPlcHdr/>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DocumentTitle[1]" w:storeItemID="{8C3CE1D5-D5FA-464F-806B-5C39839311DF}"/>
              <w:text/>
            </w:sdtPr>
            <w:sdtEndPr>
              <w:rPr>
                <w:rFonts w:eastAsia="Times New Roman" w:cs="Times New Roman"/>
                <w:sz w:val="18"/>
                <w:szCs w:val="18"/>
                <w:highlight w:val="yellow"/>
              </w:rPr>
            </w:sdtEndPr>
            <w:sdtContent>
              <w:r w:rsidRPr="009D16F1">
                <w:rPr>
                  <w:rFonts w:eastAsia="Cambria" w:cs="Arial"/>
                  <w:color w:val="003787"/>
                  <w:kern w:val="2"/>
                  <w:sz w:val="16"/>
                  <w:szCs w:val="16"/>
                  <w:lang w:val="en-GB"/>
                  <w14:ligatures w14:val="standardContextual"/>
                </w:rPr>
                <w:t xml:space="preserve">     </w:t>
              </w:r>
            </w:sdtContent>
          </w:sdt>
        </w:p>
      </w:tc>
    </w:tr>
    <w:tr w:rsidR="00911B4C" w:rsidRPr="00D30127" w14:paraId="2DF6D99B" w14:textId="77777777" w:rsidTr="00713DFA">
      <w:tc>
        <w:tcPr>
          <w:tcW w:w="1986" w:type="pct"/>
        </w:tcPr>
        <w:p w14:paraId="044D2EE7" w14:textId="77777777" w:rsidR="00911B4C" w:rsidRPr="00635ECF" w:rsidRDefault="00911B4C" w:rsidP="00911B4C">
          <w:pPr>
            <w:pStyle w:val="Header"/>
            <w:spacing w:line="276" w:lineRule="auto"/>
            <w:jc w:val="right"/>
            <w:rPr>
              <w:rFonts w:ascii="Century Gothic" w:hAnsi="Century Gothic" w:cs="Arial"/>
              <w:sz w:val="16"/>
              <w:szCs w:val="18"/>
            </w:rPr>
          </w:pPr>
          <w:r>
            <w:rPr>
              <w:rFonts w:ascii="Century Gothic" w:hAnsi="Century Gothic" w:cs="Arial"/>
              <w:sz w:val="16"/>
              <w:szCs w:val="18"/>
            </w:rPr>
            <w:br/>
          </w:r>
        </w:p>
      </w:tc>
      <w:tc>
        <w:tcPr>
          <w:tcW w:w="1029" w:type="pct"/>
        </w:tcPr>
        <w:p w14:paraId="200CF8B6" w14:textId="77777777" w:rsidR="00911B4C" w:rsidRPr="00AA4283" w:rsidRDefault="00911B4C" w:rsidP="00911B4C">
          <w:pPr>
            <w:spacing w:line="360" w:lineRule="auto"/>
            <w:ind w:hanging="57"/>
            <w:jc w:val="center"/>
            <w:rPr>
              <w:color w:val="003787"/>
            </w:rPr>
          </w:pPr>
        </w:p>
      </w:tc>
      <w:tc>
        <w:tcPr>
          <w:tcW w:w="1985" w:type="pct"/>
        </w:tcPr>
        <w:p w14:paraId="2CAE18B6" w14:textId="77777777" w:rsidR="00911B4C" w:rsidRPr="00D30127" w:rsidRDefault="00000000" w:rsidP="00911B4C">
          <w:pPr>
            <w:spacing w:before="0" w:line="360" w:lineRule="auto"/>
            <w:ind w:hanging="57"/>
            <w:jc w:val="right"/>
            <w:rPr>
              <w:rFonts w:cs="Arial"/>
              <w:color w:val="003787"/>
              <w:sz w:val="18"/>
              <w:szCs w:val="18"/>
            </w:rPr>
          </w:pPr>
          <w:sdt>
            <w:sdtPr>
              <w:rPr>
                <w:color w:val="003787"/>
                <w:sz w:val="18"/>
                <w:szCs w:val="18"/>
              </w:rPr>
              <w:alias w:val="Document Number"/>
              <w:tag w:val="DocumentNumber"/>
              <w:id w:val="1212773463"/>
              <w:dataBinding w:prefixMappings="xmlns:ns0='http://schemas.microsoft.com/office/2006/metadata/properties' xmlns:ns1='http://www.w3.org/2001/XMLSchema-instance' xmlns:ns2='http://schemas.microsoft.com/office/infopath/2007/PartnerControls' xmlns:ns3='5eb47f9a-ef60-4f9a-a7cd-ceb13a6af215' " w:xpath="/ns0:properties[1]/documentManagement[1]/ns3:DocumentNumber[1]" w:storeItemID="{8C3CE1D5-D5FA-464F-806B-5C39839311DF}"/>
              <w:text/>
            </w:sdtPr>
            <w:sdtContent>
              <w:r w:rsidR="00911B4C" w:rsidRPr="00D30127">
                <w:rPr>
                  <w:color w:val="003787"/>
                  <w:sz w:val="18"/>
                  <w:szCs w:val="18"/>
                </w:rPr>
                <w:t>RBCR-RBR-XX-XX-RGL-X6-00006</w:t>
              </w:r>
            </w:sdtContent>
          </w:sdt>
          <w:r w:rsidR="00911B4C" w:rsidRPr="00D30127">
            <w:rPr>
              <w:color w:val="003787"/>
              <w:sz w:val="18"/>
              <w:szCs w:val="18"/>
            </w:rPr>
            <w:t xml:space="preserve"> Rev. </w:t>
          </w:r>
          <w:sdt>
            <w:sdtPr>
              <w:rPr>
                <w:color w:val="003787"/>
                <w:sz w:val="18"/>
                <w:szCs w:val="18"/>
              </w:rPr>
              <w:alias w:val="Revision"/>
              <w:tag w:val="Revision1"/>
              <w:id w:val="-1849013094"/>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Revision1[1]" w:storeItemID="{8C3CE1D5-D5FA-464F-806B-5C39839311DF}"/>
              <w:text/>
            </w:sdtPr>
            <w:sdtContent>
              <w:r w:rsidR="00911B4C" w:rsidRPr="00D30127">
                <w:rPr>
                  <w:color w:val="003787"/>
                  <w:sz w:val="18"/>
                  <w:szCs w:val="18"/>
                </w:rPr>
                <w:t>1.0</w:t>
              </w:r>
            </w:sdtContent>
          </w:sdt>
        </w:p>
      </w:tc>
    </w:tr>
  </w:tbl>
  <w:p w14:paraId="355E9E70" w14:textId="77777777" w:rsidR="00A95304" w:rsidRDefault="00A953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single" w:sz="4" w:space="0" w:color="7F7F7F" w:themeColor="text1" w:themeTint="80"/>
        <w:right w:val="none" w:sz="0" w:space="0" w:color="auto"/>
        <w:insideH w:val="none" w:sz="0" w:space="0" w:color="auto"/>
        <w:insideV w:val="none" w:sz="0" w:space="0" w:color="auto"/>
      </w:tblBorders>
      <w:tblLook w:val="04A0" w:firstRow="1" w:lastRow="0" w:firstColumn="1" w:lastColumn="0" w:noHBand="0" w:noVBand="1"/>
    </w:tblPr>
    <w:tblGrid>
      <w:gridCol w:w="3603"/>
      <w:gridCol w:w="1867"/>
      <w:gridCol w:w="3601"/>
    </w:tblGrid>
    <w:tr w:rsidR="00EB764C" w:rsidRPr="009D16F1" w14:paraId="1D37D507" w14:textId="77777777" w:rsidTr="00713DFA">
      <w:tc>
        <w:tcPr>
          <w:tcW w:w="1986" w:type="pct"/>
        </w:tcPr>
        <w:p w14:paraId="7F737ADA" w14:textId="77777777" w:rsidR="00EB764C" w:rsidRPr="00D22F48" w:rsidRDefault="00EB764C" w:rsidP="00EB764C">
          <w:pPr>
            <w:ind w:hanging="58"/>
          </w:pPr>
          <w:r>
            <w:rPr>
              <w:noProof/>
              <w:color w:val="2B579A"/>
              <w:shd w:val="clear" w:color="auto" w:fill="E6E6E6"/>
              <w:lang w:eastAsia="lv-LV"/>
            </w:rPr>
            <w:drawing>
              <wp:anchor distT="0" distB="0" distL="114300" distR="114300" simplePos="0" relativeHeight="251658242" behindDoc="0" locked="0" layoutInCell="1" allowOverlap="1" wp14:anchorId="2332D800" wp14:editId="70954027">
                <wp:simplePos x="0" y="0"/>
                <wp:positionH relativeFrom="column">
                  <wp:posOffset>-67531</wp:posOffset>
                </wp:positionH>
                <wp:positionV relativeFrom="paragraph">
                  <wp:posOffset>9442</wp:posOffset>
                </wp:positionV>
                <wp:extent cx="1440000" cy="478800"/>
                <wp:effectExtent l="0" t="0" r="8255" b="0"/>
                <wp:wrapNone/>
                <wp:docPr id="180956093" name="Picture 180956093" descr="rb_log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b_logo_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0000" cy="4788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29" w:type="pct"/>
        </w:tcPr>
        <w:p w14:paraId="0C3D0A4A" w14:textId="77777777" w:rsidR="00EB764C" w:rsidRPr="00AA4283" w:rsidRDefault="00EB764C" w:rsidP="00EB764C">
          <w:pPr>
            <w:spacing w:line="360" w:lineRule="auto"/>
            <w:ind w:hanging="57"/>
            <w:jc w:val="center"/>
            <w:rPr>
              <w:rFonts w:ascii="Century Gothic" w:hAnsi="Century Gothic" w:cs="Arial"/>
              <w:color w:val="003787"/>
              <w:szCs w:val="18"/>
            </w:rPr>
          </w:pPr>
        </w:p>
      </w:tc>
      <w:tc>
        <w:tcPr>
          <w:tcW w:w="1985" w:type="pct"/>
          <w:vAlign w:val="center"/>
        </w:tcPr>
        <w:p w14:paraId="1CC06D8F" w14:textId="77777777" w:rsidR="00EB764C" w:rsidRPr="009D16F1" w:rsidRDefault="00EB764C" w:rsidP="00EB764C">
          <w:pPr>
            <w:spacing w:before="0" w:line="360" w:lineRule="auto"/>
            <w:ind w:hanging="57"/>
            <w:jc w:val="right"/>
            <w:rPr>
              <w:color w:val="003787"/>
              <w:sz w:val="18"/>
              <w:szCs w:val="18"/>
              <w:lang w:val="en-GB"/>
            </w:rPr>
          </w:pPr>
          <w:r w:rsidRPr="009D16F1">
            <w:rPr>
              <w:rFonts w:eastAsia="Cambria" w:cs="Arial"/>
              <w:color w:val="003787"/>
              <w:kern w:val="2"/>
              <w:sz w:val="16"/>
              <w:szCs w:val="16"/>
              <w:lang w:val="en-GB"/>
              <w14:ligatures w14:val="standardContextual"/>
            </w:rPr>
            <w:t>Procurement procedure regulations</w:t>
          </w:r>
          <w:sdt>
            <w:sdtPr>
              <w:rPr>
                <w:rFonts w:eastAsia="Cambria" w:cs="Arial"/>
                <w:color w:val="003787"/>
                <w:sz w:val="16"/>
                <w:szCs w:val="16"/>
                <w:lang w:val="en-GB"/>
              </w:rPr>
              <w:alias w:val="Document Title"/>
              <w:tag w:val="DocumentTitle"/>
              <w:id w:val="-1515461366"/>
              <w:showingPlcHdr/>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DocumentTitle[1]" w:storeItemID="{8C3CE1D5-D5FA-464F-806B-5C39839311DF}"/>
              <w:text/>
            </w:sdtPr>
            <w:sdtEndPr>
              <w:rPr>
                <w:rFonts w:eastAsia="Times New Roman" w:cs="Times New Roman"/>
                <w:sz w:val="18"/>
                <w:szCs w:val="18"/>
                <w:highlight w:val="yellow"/>
              </w:rPr>
            </w:sdtEndPr>
            <w:sdtContent>
              <w:r w:rsidRPr="009D16F1">
                <w:rPr>
                  <w:rFonts w:eastAsia="Cambria" w:cs="Arial"/>
                  <w:color w:val="003787"/>
                  <w:kern w:val="2"/>
                  <w:sz w:val="16"/>
                  <w:szCs w:val="16"/>
                  <w:lang w:val="en-GB"/>
                  <w14:ligatures w14:val="standardContextual"/>
                </w:rPr>
                <w:t xml:space="preserve">     </w:t>
              </w:r>
            </w:sdtContent>
          </w:sdt>
        </w:p>
      </w:tc>
    </w:tr>
    <w:tr w:rsidR="00EB764C" w:rsidRPr="00D30127" w14:paraId="54001BAF" w14:textId="77777777" w:rsidTr="00713DFA">
      <w:tc>
        <w:tcPr>
          <w:tcW w:w="1986" w:type="pct"/>
        </w:tcPr>
        <w:p w14:paraId="01F42B5D" w14:textId="77777777" w:rsidR="00EB764C" w:rsidRPr="00635ECF" w:rsidRDefault="00EB764C" w:rsidP="00EB764C">
          <w:pPr>
            <w:pStyle w:val="Header"/>
            <w:spacing w:line="276" w:lineRule="auto"/>
            <w:jc w:val="right"/>
            <w:rPr>
              <w:rFonts w:ascii="Century Gothic" w:hAnsi="Century Gothic" w:cs="Arial"/>
              <w:sz w:val="16"/>
              <w:szCs w:val="18"/>
            </w:rPr>
          </w:pPr>
          <w:r>
            <w:rPr>
              <w:rFonts w:ascii="Century Gothic" w:hAnsi="Century Gothic" w:cs="Arial"/>
              <w:sz w:val="16"/>
              <w:szCs w:val="18"/>
            </w:rPr>
            <w:br/>
          </w:r>
        </w:p>
      </w:tc>
      <w:tc>
        <w:tcPr>
          <w:tcW w:w="1029" w:type="pct"/>
        </w:tcPr>
        <w:p w14:paraId="0F303CA5" w14:textId="77777777" w:rsidR="00EB764C" w:rsidRPr="00AA4283" w:rsidRDefault="00EB764C" w:rsidP="00EB764C">
          <w:pPr>
            <w:spacing w:line="360" w:lineRule="auto"/>
            <w:ind w:hanging="57"/>
            <w:jc w:val="center"/>
            <w:rPr>
              <w:color w:val="003787"/>
            </w:rPr>
          </w:pPr>
        </w:p>
      </w:tc>
      <w:tc>
        <w:tcPr>
          <w:tcW w:w="1985" w:type="pct"/>
        </w:tcPr>
        <w:p w14:paraId="48933FB7" w14:textId="77777777" w:rsidR="00EB764C" w:rsidRPr="00D30127" w:rsidRDefault="00000000" w:rsidP="00EB764C">
          <w:pPr>
            <w:spacing w:before="0" w:line="360" w:lineRule="auto"/>
            <w:ind w:hanging="57"/>
            <w:jc w:val="right"/>
            <w:rPr>
              <w:rFonts w:cs="Arial"/>
              <w:color w:val="003787"/>
              <w:sz w:val="18"/>
              <w:szCs w:val="18"/>
            </w:rPr>
          </w:pPr>
          <w:sdt>
            <w:sdtPr>
              <w:rPr>
                <w:color w:val="003787"/>
                <w:sz w:val="18"/>
                <w:szCs w:val="18"/>
              </w:rPr>
              <w:alias w:val="Document Number"/>
              <w:tag w:val="DocumentNumber"/>
              <w:id w:val="456765466"/>
              <w:dataBinding w:prefixMappings="xmlns:ns0='http://schemas.microsoft.com/office/2006/metadata/properties' xmlns:ns1='http://www.w3.org/2001/XMLSchema-instance' xmlns:ns2='http://schemas.microsoft.com/office/infopath/2007/PartnerControls' xmlns:ns3='5eb47f9a-ef60-4f9a-a7cd-ceb13a6af215' " w:xpath="/ns0:properties[1]/documentManagement[1]/ns3:DocumentNumber[1]" w:storeItemID="{8C3CE1D5-D5FA-464F-806B-5C39839311DF}"/>
              <w:text/>
            </w:sdtPr>
            <w:sdtContent>
              <w:r w:rsidR="00EB764C" w:rsidRPr="00D30127">
                <w:rPr>
                  <w:color w:val="003787"/>
                  <w:sz w:val="18"/>
                  <w:szCs w:val="18"/>
                </w:rPr>
                <w:t>RBCR-RBR-XX-XX-RGL-X6-00006</w:t>
              </w:r>
            </w:sdtContent>
          </w:sdt>
          <w:r w:rsidR="00EB764C" w:rsidRPr="00D30127">
            <w:rPr>
              <w:color w:val="003787"/>
              <w:sz w:val="18"/>
              <w:szCs w:val="18"/>
            </w:rPr>
            <w:t xml:space="preserve"> Rev. </w:t>
          </w:r>
          <w:sdt>
            <w:sdtPr>
              <w:rPr>
                <w:color w:val="003787"/>
                <w:sz w:val="18"/>
                <w:szCs w:val="18"/>
              </w:rPr>
              <w:alias w:val="Revision"/>
              <w:tag w:val="Revision1"/>
              <w:id w:val="1045574027"/>
              <w:dataBinding w:prefixMappings="xmlns:ns0='http://schemas.microsoft.com/office/2006/metadata/properties' xmlns:ns1='http://www.w3.org/2001/XMLSchema-instance' xmlns:ns2='http://schemas.microsoft.com/office/infopath/2007/PartnerControls' xmlns:ns3='f8c8b572-1de6-4064-bbd0-98d096ea8fe8' xmlns:ns4='5eb47f9a-ef60-4f9a-a7cd-ceb13a6af215' " w:xpath="/ns0:properties[1]/documentManagement[1]/ns4:Revision1[1]" w:storeItemID="{8C3CE1D5-D5FA-464F-806B-5C39839311DF}"/>
              <w:text/>
            </w:sdtPr>
            <w:sdtContent>
              <w:r w:rsidR="00EB764C" w:rsidRPr="00D30127">
                <w:rPr>
                  <w:color w:val="003787"/>
                  <w:sz w:val="18"/>
                  <w:szCs w:val="18"/>
                </w:rPr>
                <w:t>1.0</w:t>
              </w:r>
            </w:sdtContent>
          </w:sdt>
        </w:p>
      </w:tc>
    </w:tr>
  </w:tbl>
  <w:p w14:paraId="3B731D2F" w14:textId="56CB5013" w:rsidR="00A95304" w:rsidRPr="003C62B3" w:rsidRDefault="00A95304" w:rsidP="00F129A5">
    <w:pPr>
      <w:pStyle w:val="RBdokumentanosaukums"/>
      <w:rPr>
        <w:noProof w:val="0"/>
        <w:lang w:val="en-GB"/>
      </w:rPr>
    </w:pPr>
  </w:p>
  <w:p w14:paraId="4A337076" w14:textId="77777777" w:rsidR="00A95304" w:rsidRDefault="00A9530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5AC7C" w14:textId="77777777" w:rsidR="00382B67" w:rsidRPr="00C726AC" w:rsidRDefault="00382B67">
    <w:pPr>
      <w:pStyle w:val="Header"/>
      <w:jc w:val="right"/>
      <w:rPr>
        <w:color w:val="003787"/>
        <w:sz w:val="16"/>
        <w:szCs w:val="16"/>
        <w:lang w:val="en-US" w:eastAsia="lv-LV"/>
      </w:rPr>
    </w:pPr>
    <w:r w:rsidRPr="00C726AC">
      <w:rPr>
        <w:noProof/>
        <w:color w:val="003787"/>
        <w:sz w:val="16"/>
        <w:szCs w:val="16"/>
        <w:lang w:val="en-US" w:eastAsia="lv-LV"/>
      </w:rPr>
      <w:drawing>
        <wp:anchor distT="0" distB="0" distL="114300" distR="114300" simplePos="0" relativeHeight="251658240" behindDoc="0" locked="0" layoutInCell="1" allowOverlap="1" wp14:anchorId="564BDAAA" wp14:editId="371084A0">
          <wp:simplePos x="0" y="0"/>
          <wp:positionH relativeFrom="margin">
            <wp:align>left</wp:align>
          </wp:positionH>
          <wp:positionV relativeFrom="paragraph">
            <wp:posOffset>3175</wp:posOffset>
          </wp:positionV>
          <wp:extent cx="914400" cy="304800"/>
          <wp:effectExtent l="0" t="0" r="0" b="0"/>
          <wp:wrapNone/>
          <wp:docPr id="1585564269" name="Picture 1585564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b_logo_2.pn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9144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26AC">
      <w:rPr>
        <w:color w:val="003787"/>
        <w:sz w:val="16"/>
        <w:szCs w:val="16"/>
      </w:rPr>
      <w:t xml:space="preserve">Procurement </w:t>
    </w:r>
    <w:proofErr w:type="spellStart"/>
    <w:r w:rsidRPr="00C726AC">
      <w:rPr>
        <w:color w:val="003787"/>
        <w:sz w:val="16"/>
        <w:szCs w:val="16"/>
      </w:rPr>
      <w:t>procedure</w:t>
    </w:r>
    <w:proofErr w:type="spellEnd"/>
    <w:r w:rsidRPr="00C726AC">
      <w:rPr>
        <w:color w:val="003787"/>
        <w:sz w:val="16"/>
        <w:szCs w:val="16"/>
      </w:rPr>
      <w:t xml:space="preserve"> </w:t>
    </w:r>
    <w:proofErr w:type="spellStart"/>
    <w:r w:rsidRPr="00C726AC">
      <w:rPr>
        <w:color w:val="003787"/>
        <w:sz w:val="16"/>
        <w:szCs w:val="16"/>
      </w:rPr>
      <w:t>regulations</w:t>
    </w:r>
    <w:proofErr w:type="spellEnd"/>
    <w:r w:rsidRPr="00C726AC">
      <w:rPr>
        <w:color w:val="003787"/>
        <w:sz w:val="16"/>
        <w:szCs w:val="16"/>
        <w:lang w:val="en-US" w:eastAsia="lv-LV"/>
      </w:rPr>
      <w:t xml:space="preserve"> </w:t>
    </w:r>
  </w:p>
  <w:p w14:paraId="28E70E8E" w14:textId="6EA7922D" w:rsidR="00382B67" w:rsidRPr="00C726AC" w:rsidRDefault="00000000">
    <w:pPr>
      <w:pStyle w:val="Header"/>
      <w:jc w:val="right"/>
      <w:rPr>
        <w:color w:val="003787"/>
        <w:sz w:val="16"/>
        <w:szCs w:val="16"/>
      </w:rPr>
    </w:pPr>
    <w:sdt>
      <w:sdtPr>
        <w:rPr>
          <w:color w:val="003787"/>
          <w:sz w:val="18"/>
          <w:szCs w:val="18"/>
        </w:rPr>
        <w:alias w:val="Document Number"/>
        <w:tag w:val="DocumentNumber"/>
        <w:id w:val="-637492959"/>
        <w:dataBinding w:prefixMappings="xmlns:ns0='http://schemas.microsoft.com/office/2006/metadata/properties' xmlns:ns1='http://www.w3.org/2001/XMLSchema-instance' xmlns:ns2='http://schemas.microsoft.com/office/infopath/2007/PartnerControls' xmlns:ns3='5eb47f9a-ef60-4f9a-a7cd-ceb13a6af215' " w:xpath="/ns0:properties[1]/documentManagement[1]/ns3:DocumentNumber[1]" w:storeItemID="{8C3CE1D5-D5FA-464F-806B-5C39839311DF}"/>
        <w:text/>
      </w:sdtPr>
      <w:sdtContent>
        <w:r w:rsidR="00411632" w:rsidRPr="00411632">
          <w:rPr>
            <w:color w:val="003787"/>
            <w:sz w:val="18"/>
            <w:szCs w:val="18"/>
          </w:rPr>
          <w:t>RBCR-RBR-XX-XX-RGL-X6-00001</w:t>
        </w:r>
      </w:sdtContent>
    </w:sdt>
    <w:r w:rsidR="00656AF2" w:rsidRPr="00411632">
      <w:rPr>
        <w:color w:val="003787"/>
        <w:sz w:val="16"/>
        <w:szCs w:val="16"/>
        <w:lang w:val="en-US" w:eastAsia="lv-LV"/>
      </w:rPr>
      <w:t xml:space="preserve"> Rev. 1.0</w:t>
    </w:r>
  </w:p>
  <w:p w14:paraId="43261A94" w14:textId="77777777" w:rsidR="00382B67" w:rsidRPr="00C726AC" w:rsidRDefault="00382B67">
    <w:pPr>
      <w:pStyle w:val="Header"/>
      <w:jc w:val="right"/>
      <w:rPr>
        <w:color w:val="003787"/>
        <w:sz w:val="16"/>
        <w:szCs w:val="16"/>
      </w:rPr>
    </w:pPr>
  </w:p>
  <w:p w14:paraId="27D67410" w14:textId="1CAACDA7" w:rsidR="00382B67" w:rsidRPr="008024F3" w:rsidRDefault="00382B67">
    <w:pPr>
      <w:pStyle w:val="Header"/>
      <w:spacing w:after="240"/>
      <w:jc w:val="right"/>
      <w:rPr>
        <w:color w:val="003787"/>
        <w:sz w:val="16"/>
        <w:szCs w:val="16"/>
      </w:rPr>
    </w:pPr>
    <w:r w:rsidRPr="00C726AC">
      <w:rPr>
        <w:color w:val="003787"/>
        <w:sz w:val="16"/>
        <w:szCs w:val="16"/>
      </w:rPr>
      <w:t>“</w:t>
    </w:r>
    <w:proofErr w:type="spellStart"/>
    <w:r w:rsidR="00C91544" w:rsidRPr="00C91544">
      <w:rPr>
        <w:color w:val="003787"/>
        <w:sz w:val="16"/>
        <w:szCs w:val="16"/>
      </w:rPr>
      <w:t>AutoDesk</w:t>
    </w:r>
    <w:proofErr w:type="spellEnd"/>
    <w:r w:rsidR="00C91544" w:rsidRPr="00C91544">
      <w:rPr>
        <w:color w:val="003787"/>
        <w:sz w:val="16"/>
        <w:szCs w:val="16"/>
      </w:rPr>
      <w:t xml:space="preserve"> </w:t>
    </w:r>
    <w:proofErr w:type="spellStart"/>
    <w:r w:rsidR="00C91544" w:rsidRPr="00C91544">
      <w:rPr>
        <w:color w:val="003787"/>
        <w:sz w:val="16"/>
        <w:szCs w:val="16"/>
      </w:rPr>
      <w:t>products</w:t>
    </w:r>
    <w:proofErr w:type="spellEnd"/>
    <w:r w:rsidR="00C91544" w:rsidRPr="00C91544">
      <w:rPr>
        <w:color w:val="003787"/>
        <w:sz w:val="16"/>
        <w:szCs w:val="16"/>
      </w:rPr>
      <w:t xml:space="preserve"> and </w:t>
    </w:r>
    <w:proofErr w:type="spellStart"/>
    <w:r w:rsidR="00C91544" w:rsidRPr="00C91544">
      <w:rPr>
        <w:color w:val="003787"/>
        <w:sz w:val="16"/>
        <w:szCs w:val="16"/>
      </w:rPr>
      <w:t>licenses</w:t>
    </w:r>
    <w:proofErr w:type="spellEnd"/>
    <w:r>
      <w:rPr>
        <w:color w:val="003787"/>
        <w:sz w:val="16"/>
        <w:szCs w:val="16"/>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D631B"/>
    <w:multiLevelType w:val="hybridMultilevel"/>
    <w:tmpl w:val="B3728E88"/>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1EA2F50"/>
    <w:multiLevelType w:val="hybridMultilevel"/>
    <w:tmpl w:val="825A193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851890"/>
    <w:multiLevelType w:val="hybridMultilevel"/>
    <w:tmpl w:val="05783FF6"/>
    <w:lvl w:ilvl="0" w:tplc="04260017">
      <w:start w:val="1"/>
      <w:numFmt w:val="lowerLetter"/>
      <w:lvlText w:val="%1)"/>
      <w:lvlJc w:val="left"/>
      <w:pPr>
        <w:ind w:left="720" w:hanging="360"/>
      </w:pPr>
      <w:rPr>
        <w:rFonts w:hint="default"/>
      </w:rPr>
    </w:lvl>
    <w:lvl w:ilvl="1" w:tplc="1BE47DDA">
      <w:start w:val="1"/>
      <w:numFmt w:val="decimal"/>
      <w:lvlText w:val="%2."/>
      <w:lvlJc w:val="left"/>
      <w:pPr>
        <w:ind w:left="1440" w:hanging="360"/>
      </w:pPr>
      <w:rPr>
        <w:rFonts w:hint="default"/>
      </w:r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0F392327"/>
    <w:multiLevelType w:val="hybridMultilevel"/>
    <w:tmpl w:val="A89A9C88"/>
    <w:lvl w:ilvl="0" w:tplc="190C28E4">
      <w:start w:val="1"/>
      <w:numFmt w:val="lowerLetter"/>
      <w:pStyle w:val="ListParagraph"/>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4" w15:restartNumberingAfterBreak="0">
    <w:nsid w:val="103E500F"/>
    <w:multiLevelType w:val="hybridMultilevel"/>
    <w:tmpl w:val="1FC2DCBA"/>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275449E"/>
    <w:multiLevelType w:val="hybridMultilevel"/>
    <w:tmpl w:val="56FEBB9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128C3319"/>
    <w:multiLevelType w:val="multilevel"/>
    <w:tmpl w:val="E0F25D18"/>
    <w:lvl w:ilvl="0">
      <w:start w:val="8"/>
      <w:numFmt w:val="decimal"/>
      <w:lvlText w:val="%1"/>
      <w:lvlJc w:val="left"/>
      <w:pPr>
        <w:ind w:left="550" w:hanging="550"/>
      </w:pPr>
      <w:rPr>
        <w:rFonts w:hint="default"/>
      </w:rPr>
    </w:lvl>
    <w:lvl w:ilvl="1">
      <w:start w:val="4"/>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38765E9"/>
    <w:multiLevelType w:val="hybridMultilevel"/>
    <w:tmpl w:val="B0067AA8"/>
    <w:lvl w:ilvl="0" w:tplc="23086A8E">
      <w:start w:val="3"/>
      <w:numFmt w:val="bullet"/>
      <w:lvlText w:val="-"/>
      <w:lvlJc w:val="left"/>
      <w:pPr>
        <w:ind w:left="1713" w:hanging="360"/>
      </w:pPr>
      <w:rPr>
        <w:rFonts w:ascii="Myriad Pro" w:eastAsia="Times New Roman" w:hAnsi="Myriad Pro" w:cs="Times New Roman" w:hint="default"/>
      </w:rPr>
    </w:lvl>
    <w:lvl w:ilvl="1" w:tplc="04260003" w:tentative="1">
      <w:start w:val="1"/>
      <w:numFmt w:val="bullet"/>
      <w:lvlText w:val="o"/>
      <w:lvlJc w:val="left"/>
      <w:pPr>
        <w:ind w:left="2433" w:hanging="360"/>
      </w:pPr>
      <w:rPr>
        <w:rFonts w:ascii="Courier New" w:hAnsi="Courier New" w:cs="Courier New" w:hint="default"/>
      </w:rPr>
    </w:lvl>
    <w:lvl w:ilvl="2" w:tplc="04260005" w:tentative="1">
      <w:start w:val="1"/>
      <w:numFmt w:val="bullet"/>
      <w:lvlText w:val=""/>
      <w:lvlJc w:val="left"/>
      <w:pPr>
        <w:ind w:left="3153" w:hanging="360"/>
      </w:pPr>
      <w:rPr>
        <w:rFonts w:ascii="Wingdings" w:hAnsi="Wingdings" w:hint="default"/>
      </w:rPr>
    </w:lvl>
    <w:lvl w:ilvl="3" w:tplc="04260001" w:tentative="1">
      <w:start w:val="1"/>
      <w:numFmt w:val="bullet"/>
      <w:lvlText w:val=""/>
      <w:lvlJc w:val="left"/>
      <w:pPr>
        <w:ind w:left="3873" w:hanging="360"/>
      </w:pPr>
      <w:rPr>
        <w:rFonts w:ascii="Symbol" w:hAnsi="Symbol" w:hint="default"/>
      </w:rPr>
    </w:lvl>
    <w:lvl w:ilvl="4" w:tplc="04260003" w:tentative="1">
      <w:start w:val="1"/>
      <w:numFmt w:val="bullet"/>
      <w:lvlText w:val="o"/>
      <w:lvlJc w:val="left"/>
      <w:pPr>
        <w:ind w:left="4593" w:hanging="360"/>
      </w:pPr>
      <w:rPr>
        <w:rFonts w:ascii="Courier New" w:hAnsi="Courier New" w:cs="Courier New" w:hint="default"/>
      </w:rPr>
    </w:lvl>
    <w:lvl w:ilvl="5" w:tplc="04260005" w:tentative="1">
      <w:start w:val="1"/>
      <w:numFmt w:val="bullet"/>
      <w:lvlText w:val=""/>
      <w:lvlJc w:val="left"/>
      <w:pPr>
        <w:ind w:left="5313" w:hanging="360"/>
      </w:pPr>
      <w:rPr>
        <w:rFonts w:ascii="Wingdings" w:hAnsi="Wingdings" w:hint="default"/>
      </w:rPr>
    </w:lvl>
    <w:lvl w:ilvl="6" w:tplc="04260001" w:tentative="1">
      <w:start w:val="1"/>
      <w:numFmt w:val="bullet"/>
      <w:lvlText w:val=""/>
      <w:lvlJc w:val="left"/>
      <w:pPr>
        <w:ind w:left="6033" w:hanging="360"/>
      </w:pPr>
      <w:rPr>
        <w:rFonts w:ascii="Symbol" w:hAnsi="Symbol" w:hint="default"/>
      </w:rPr>
    </w:lvl>
    <w:lvl w:ilvl="7" w:tplc="04260003" w:tentative="1">
      <w:start w:val="1"/>
      <w:numFmt w:val="bullet"/>
      <w:lvlText w:val="o"/>
      <w:lvlJc w:val="left"/>
      <w:pPr>
        <w:ind w:left="6753" w:hanging="360"/>
      </w:pPr>
      <w:rPr>
        <w:rFonts w:ascii="Courier New" w:hAnsi="Courier New" w:cs="Courier New" w:hint="default"/>
      </w:rPr>
    </w:lvl>
    <w:lvl w:ilvl="8" w:tplc="04260005" w:tentative="1">
      <w:start w:val="1"/>
      <w:numFmt w:val="bullet"/>
      <w:lvlText w:val=""/>
      <w:lvlJc w:val="left"/>
      <w:pPr>
        <w:ind w:left="7473" w:hanging="360"/>
      </w:pPr>
      <w:rPr>
        <w:rFonts w:ascii="Wingdings" w:hAnsi="Wingdings" w:hint="default"/>
      </w:rPr>
    </w:lvl>
  </w:abstractNum>
  <w:abstractNum w:abstractNumId="8" w15:restartNumberingAfterBreak="0">
    <w:nsid w:val="17FC5CFD"/>
    <w:multiLevelType w:val="hybridMultilevel"/>
    <w:tmpl w:val="B3762E56"/>
    <w:lvl w:ilvl="0" w:tplc="E708C8A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AF74E2"/>
    <w:multiLevelType w:val="hybridMultilevel"/>
    <w:tmpl w:val="E9DE6DE2"/>
    <w:lvl w:ilvl="0" w:tplc="D9E0ED5A">
      <w:start w:val="1"/>
      <w:numFmt w:val="lowerLetter"/>
      <w:lvlText w:val="%1)"/>
      <w:lvlJc w:val="left"/>
      <w:pPr>
        <w:ind w:left="720" w:hanging="360"/>
      </w:pPr>
      <w:rPr>
        <w:rFonts w:ascii="Arial" w:hAnsi="Arial" w:cs="Arial" w:hint="default"/>
        <w:sz w:val="18"/>
        <w:szCs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B3866DB"/>
    <w:multiLevelType w:val="multilevel"/>
    <w:tmpl w:val="A5228932"/>
    <w:lvl w:ilvl="0">
      <w:start w:val="1"/>
      <w:numFmt w:val="bullet"/>
      <w:lvlRestart w:val="0"/>
      <w:pStyle w:val="SLOList"/>
      <w:lvlText w:val="-"/>
      <w:lvlJc w:val="left"/>
      <w:pPr>
        <w:tabs>
          <w:tab w:val="num" w:pos="714"/>
        </w:tabs>
        <w:ind w:left="714" w:hanging="357"/>
      </w:pPr>
      <w:rPr>
        <w:rFonts w:ascii="Times New Roman" w:hAnsi="Times New Roman" w:cs="Times New Roman" w:hint="default"/>
        <w:b w:val="0"/>
        <w:bCs w:val="0"/>
      </w:rPr>
    </w:lvl>
    <w:lvl w:ilvl="1">
      <w:start w:val="1"/>
      <w:numFmt w:val="bullet"/>
      <w:lvlText w:val=""/>
      <w:lvlJc w:val="left"/>
      <w:pPr>
        <w:tabs>
          <w:tab w:val="num" w:pos="1077"/>
        </w:tabs>
        <w:ind w:left="1077" w:hanging="363"/>
      </w:pPr>
      <w:rPr>
        <w:rFonts w:ascii="Times New Roman" w:hAnsi="Times New Roman" w:cs="Times New Roman"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1" w15:restartNumberingAfterBreak="0">
    <w:nsid w:val="2FA3341A"/>
    <w:multiLevelType w:val="hybridMultilevel"/>
    <w:tmpl w:val="33EAFC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0480565"/>
    <w:multiLevelType w:val="hybridMultilevel"/>
    <w:tmpl w:val="70863EDC"/>
    <w:lvl w:ilvl="0" w:tplc="78886866">
      <w:start w:val="1"/>
      <w:numFmt w:val="bullet"/>
      <w:lvlText w:val="-"/>
      <w:lvlJc w:val="left"/>
      <w:pPr>
        <w:ind w:left="1033" w:hanging="360"/>
      </w:pPr>
      <w:rPr>
        <w:rFonts w:ascii="Times New Roman" w:eastAsia="Times New Roman" w:hAnsi="Times New Roman" w:cs="Times New Roman" w:hint="default"/>
      </w:rPr>
    </w:lvl>
    <w:lvl w:ilvl="1" w:tplc="04260003" w:tentative="1">
      <w:start w:val="1"/>
      <w:numFmt w:val="bullet"/>
      <w:lvlText w:val="o"/>
      <w:lvlJc w:val="left"/>
      <w:pPr>
        <w:ind w:left="1753" w:hanging="360"/>
      </w:pPr>
      <w:rPr>
        <w:rFonts w:ascii="Courier New" w:hAnsi="Courier New" w:cs="Courier New" w:hint="default"/>
      </w:rPr>
    </w:lvl>
    <w:lvl w:ilvl="2" w:tplc="04260005" w:tentative="1">
      <w:start w:val="1"/>
      <w:numFmt w:val="bullet"/>
      <w:lvlText w:val=""/>
      <w:lvlJc w:val="left"/>
      <w:pPr>
        <w:ind w:left="2473" w:hanging="360"/>
      </w:pPr>
      <w:rPr>
        <w:rFonts w:ascii="Wingdings" w:hAnsi="Wingdings" w:hint="default"/>
      </w:rPr>
    </w:lvl>
    <w:lvl w:ilvl="3" w:tplc="04260001" w:tentative="1">
      <w:start w:val="1"/>
      <w:numFmt w:val="bullet"/>
      <w:lvlText w:val=""/>
      <w:lvlJc w:val="left"/>
      <w:pPr>
        <w:ind w:left="3193" w:hanging="360"/>
      </w:pPr>
      <w:rPr>
        <w:rFonts w:ascii="Symbol" w:hAnsi="Symbol" w:hint="default"/>
      </w:rPr>
    </w:lvl>
    <w:lvl w:ilvl="4" w:tplc="04260003" w:tentative="1">
      <w:start w:val="1"/>
      <w:numFmt w:val="bullet"/>
      <w:lvlText w:val="o"/>
      <w:lvlJc w:val="left"/>
      <w:pPr>
        <w:ind w:left="3913" w:hanging="360"/>
      </w:pPr>
      <w:rPr>
        <w:rFonts w:ascii="Courier New" w:hAnsi="Courier New" w:cs="Courier New" w:hint="default"/>
      </w:rPr>
    </w:lvl>
    <w:lvl w:ilvl="5" w:tplc="04260005" w:tentative="1">
      <w:start w:val="1"/>
      <w:numFmt w:val="bullet"/>
      <w:lvlText w:val=""/>
      <w:lvlJc w:val="left"/>
      <w:pPr>
        <w:ind w:left="4633" w:hanging="360"/>
      </w:pPr>
      <w:rPr>
        <w:rFonts w:ascii="Wingdings" w:hAnsi="Wingdings" w:hint="default"/>
      </w:rPr>
    </w:lvl>
    <w:lvl w:ilvl="6" w:tplc="04260001" w:tentative="1">
      <w:start w:val="1"/>
      <w:numFmt w:val="bullet"/>
      <w:lvlText w:val=""/>
      <w:lvlJc w:val="left"/>
      <w:pPr>
        <w:ind w:left="5353" w:hanging="360"/>
      </w:pPr>
      <w:rPr>
        <w:rFonts w:ascii="Symbol" w:hAnsi="Symbol" w:hint="default"/>
      </w:rPr>
    </w:lvl>
    <w:lvl w:ilvl="7" w:tplc="04260003" w:tentative="1">
      <w:start w:val="1"/>
      <w:numFmt w:val="bullet"/>
      <w:lvlText w:val="o"/>
      <w:lvlJc w:val="left"/>
      <w:pPr>
        <w:ind w:left="6073" w:hanging="360"/>
      </w:pPr>
      <w:rPr>
        <w:rFonts w:ascii="Courier New" w:hAnsi="Courier New" w:cs="Courier New" w:hint="default"/>
      </w:rPr>
    </w:lvl>
    <w:lvl w:ilvl="8" w:tplc="04260005" w:tentative="1">
      <w:start w:val="1"/>
      <w:numFmt w:val="bullet"/>
      <w:lvlText w:val=""/>
      <w:lvlJc w:val="left"/>
      <w:pPr>
        <w:ind w:left="6793" w:hanging="360"/>
      </w:pPr>
      <w:rPr>
        <w:rFonts w:ascii="Wingdings" w:hAnsi="Wingdings" w:hint="default"/>
      </w:rPr>
    </w:lvl>
  </w:abstractNum>
  <w:abstractNum w:abstractNumId="13" w15:restartNumberingAfterBreak="0">
    <w:nsid w:val="349B6BA7"/>
    <w:multiLevelType w:val="multilevel"/>
    <w:tmpl w:val="3CEA3F0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Arial" w:hAnsi="Arial" w:cs="Arial" w:hint="default"/>
        <w:b w:val="0"/>
        <w:bCs w:val="0"/>
        <w:sz w:val="20"/>
        <w:szCs w:val="20"/>
      </w:rPr>
    </w:lvl>
    <w:lvl w:ilvl="2">
      <w:start w:val="1"/>
      <w:numFmt w:val="decimal"/>
      <w:isLgl/>
      <w:lvlText w:val="%1.%2.%3."/>
      <w:lvlJc w:val="left"/>
      <w:pPr>
        <w:ind w:left="1080" w:hanging="720"/>
      </w:pPr>
      <w:rPr>
        <w:rFonts w:hint="default"/>
        <w:b w:val="0"/>
        <w:bCs w:val="0"/>
        <w:i w:val="0"/>
        <w:iCs w:val="0"/>
        <w:color w:val="auto"/>
      </w:rPr>
    </w:lvl>
    <w:lvl w:ilvl="3">
      <w:start w:val="1"/>
      <w:numFmt w:val="decimal"/>
      <w:isLgl/>
      <w:lvlText w:val="%1.%2.%3.%4."/>
      <w:lvlJc w:val="left"/>
      <w:pPr>
        <w:ind w:left="720" w:hanging="720"/>
      </w:pPr>
      <w:rPr>
        <w:rFonts w:hint="default"/>
        <w:sz w:val="20"/>
        <w:szCs w:val="20"/>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 w15:restartNumberingAfterBreak="0">
    <w:nsid w:val="35B057B2"/>
    <w:multiLevelType w:val="multilevel"/>
    <w:tmpl w:val="11A2C01C"/>
    <w:lvl w:ilvl="0">
      <w:start w:val="2"/>
      <w:numFmt w:val="decimal"/>
      <w:lvlText w:val="%1. "/>
      <w:lvlJc w:val="left"/>
      <w:pPr>
        <w:tabs>
          <w:tab w:val="num" w:pos="0"/>
        </w:tabs>
        <w:ind w:left="463" w:hanging="283"/>
      </w:pPr>
      <w:rPr>
        <w:rFonts w:ascii="Myriad Pro" w:hAnsi="Myriad Pro" w:cs="Times New Roman" w:hint="default"/>
        <w:i w:val="0"/>
        <w:sz w:val="22"/>
        <w:szCs w:val="22"/>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3AEA6806"/>
    <w:multiLevelType w:val="hybridMultilevel"/>
    <w:tmpl w:val="1AAA2FC2"/>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3C90269C"/>
    <w:multiLevelType w:val="hybridMultilevel"/>
    <w:tmpl w:val="E004ADD6"/>
    <w:lvl w:ilvl="0" w:tplc="7A5ECD1E">
      <w:start w:val="1"/>
      <w:numFmt w:val="bullet"/>
      <w:lvlText w:val=""/>
      <w:lvlJc w:val="left"/>
      <w:pPr>
        <w:ind w:left="1080" w:hanging="360"/>
      </w:pPr>
      <w:rPr>
        <w:rFonts w:ascii="Symbol" w:hAnsi="Symbol"/>
      </w:rPr>
    </w:lvl>
    <w:lvl w:ilvl="1" w:tplc="715EA428">
      <w:start w:val="1"/>
      <w:numFmt w:val="bullet"/>
      <w:lvlText w:val=""/>
      <w:lvlJc w:val="left"/>
      <w:pPr>
        <w:ind w:left="1080" w:hanging="360"/>
      </w:pPr>
      <w:rPr>
        <w:rFonts w:ascii="Symbol" w:hAnsi="Symbol"/>
      </w:rPr>
    </w:lvl>
    <w:lvl w:ilvl="2" w:tplc="0F385E86">
      <w:start w:val="1"/>
      <w:numFmt w:val="bullet"/>
      <w:lvlText w:val=""/>
      <w:lvlJc w:val="left"/>
      <w:pPr>
        <w:ind w:left="1080" w:hanging="360"/>
      </w:pPr>
      <w:rPr>
        <w:rFonts w:ascii="Symbol" w:hAnsi="Symbol"/>
      </w:rPr>
    </w:lvl>
    <w:lvl w:ilvl="3" w:tplc="9118D29E">
      <w:start w:val="1"/>
      <w:numFmt w:val="bullet"/>
      <w:lvlText w:val=""/>
      <w:lvlJc w:val="left"/>
      <w:pPr>
        <w:ind w:left="1080" w:hanging="360"/>
      </w:pPr>
      <w:rPr>
        <w:rFonts w:ascii="Symbol" w:hAnsi="Symbol"/>
      </w:rPr>
    </w:lvl>
    <w:lvl w:ilvl="4" w:tplc="AF6C58C8">
      <w:start w:val="1"/>
      <w:numFmt w:val="bullet"/>
      <w:lvlText w:val=""/>
      <w:lvlJc w:val="left"/>
      <w:pPr>
        <w:ind w:left="1080" w:hanging="360"/>
      </w:pPr>
      <w:rPr>
        <w:rFonts w:ascii="Symbol" w:hAnsi="Symbol"/>
      </w:rPr>
    </w:lvl>
    <w:lvl w:ilvl="5" w:tplc="57F025D4">
      <w:start w:val="1"/>
      <w:numFmt w:val="bullet"/>
      <w:lvlText w:val=""/>
      <w:lvlJc w:val="left"/>
      <w:pPr>
        <w:ind w:left="1080" w:hanging="360"/>
      </w:pPr>
      <w:rPr>
        <w:rFonts w:ascii="Symbol" w:hAnsi="Symbol"/>
      </w:rPr>
    </w:lvl>
    <w:lvl w:ilvl="6" w:tplc="9B88394E">
      <w:start w:val="1"/>
      <w:numFmt w:val="bullet"/>
      <w:lvlText w:val=""/>
      <w:lvlJc w:val="left"/>
      <w:pPr>
        <w:ind w:left="1080" w:hanging="360"/>
      </w:pPr>
      <w:rPr>
        <w:rFonts w:ascii="Symbol" w:hAnsi="Symbol"/>
      </w:rPr>
    </w:lvl>
    <w:lvl w:ilvl="7" w:tplc="CFF68FF4">
      <w:start w:val="1"/>
      <w:numFmt w:val="bullet"/>
      <w:lvlText w:val=""/>
      <w:lvlJc w:val="left"/>
      <w:pPr>
        <w:ind w:left="1080" w:hanging="360"/>
      </w:pPr>
      <w:rPr>
        <w:rFonts w:ascii="Symbol" w:hAnsi="Symbol"/>
      </w:rPr>
    </w:lvl>
    <w:lvl w:ilvl="8" w:tplc="FA6CC304">
      <w:start w:val="1"/>
      <w:numFmt w:val="bullet"/>
      <w:lvlText w:val=""/>
      <w:lvlJc w:val="left"/>
      <w:pPr>
        <w:ind w:left="1080" w:hanging="360"/>
      </w:pPr>
      <w:rPr>
        <w:rFonts w:ascii="Symbol" w:hAnsi="Symbol"/>
      </w:rPr>
    </w:lvl>
  </w:abstractNum>
  <w:abstractNum w:abstractNumId="17" w15:restartNumberingAfterBreak="0">
    <w:nsid w:val="4041473D"/>
    <w:multiLevelType w:val="multilevel"/>
    <w:tmpl w:val="161A33E4"/>
    <w:styleLink w:val="CurrentList1"/>
    <w:lvl w:ilvl="0">
      <w:start w:val="2"/>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567" w:hanging="567"/>
      </w:pPr>
      <w:rPr>
        <w:rFonts w:hint="default"/>
      </w:rPr>
    </w:lvl>
    <w:lvl w:ilvl="5">
      <w:start w:val="1"/>
      <w:numFmt w:val="decimal"/>
      <w:lvlText w:val="%1.%2.%3.%4.%5.%6."/>
      <w:lvlJc w:val="left"/>
      <w:pPr>
        <w:ind w:left="567" w:hanging="567"/>
      </w:pPr>
      <w:rPr>
        <w:rFonts w:hint="default"/>
      </w:rPr>
    </w:lvl>
    <w:lvl w:ilvl="6">
      <w:start w:val="1"/>
      <w:numFmt w:val="decimal"/>
      <w:lvlText w:val="%1.%2.%3.%4.%5.%6.%7."/>
      <w:lvlJc w:val="left"/>
      <w:pPr>
        <w:ind w:left="567" w:hanging="567"/>
      </w:pPr>
      <w:rPr>
        <w:rFonts w:hint="default"/>
      </w:rPr>
    </w:lvl>
    <w:lvl w:ilvl="7">
      <w:start w:val="1"/>
      <w:numFmt w:val="decimal"/>
      <w:lvlText w:val="%1.%2.%3.%4.%5.%6.%7.%8."/>
      <w:lvlJc w:val="left"/>
      <w:pPr>
        <w:ind w:left="567" w:hanging="567"/>
      </w:pPr>
      <w:rPr>
        <w:rFonts w:hint="default"/>
      </w:rPr>
    </w:lvl>
    <w:lvl w:ilvl="8">
      <w:start w:val="1"/>
      <w:numFmt w:val="decimal"/>
      <w:lvlText w:val="%1.%2.%3.%4.%5.%6.%7.%8.%9."/>
      <w:lvlJc w:val="left"/>
      <w:pPr>
        <w:ind w:left="567" w:hanging="567"/>
      </w:pPr>
      <w:rPr>
        <w:rFonts w:hint="default"/>
      </w:rPr>
    </w:lvl>
  </w:abstractNum>
  <w:abstractNum w:abstractNumId="18" w15:restartNumberingAfterBreak="0">
    <w:nsid w:val="4A625DEF"/>
    <w:multiLevelType w:val="multilevel"/>
    <w:tmpl w:val="4F002E22"/>
    <w:lvl w:ilvl="0">
      <w:start w:val="7"/>
      <w:numFmt w:val="decimal"/>
      <w:lvlText w:val="%1"/>
      <w:lvlJc w:val="left"/>
      <w:pPr>
        <w:ind w:left="360" w:hanging="360"/>
      </w:pPr>
      <w:rPr>
        <w:rFonts w:hint="default"/>
      </w:rPr>
    </w:lvl>
    <w:lvl w:ilvl="1">
      <w:start w:val="1"/>
      <w:numFmt w:val="decimal"/>
      <w:lvlText w:val="%1.%2"/>
      <w:lvlJc w:val="left"/>
      <w:pPr>
        <w:ind w:left="360" w:hanging="360"/>
      </w:pPr>
      <w:rPr>
        <w:rFonts w:ascii="Myriad Pro" w:hAnsi="Myriad Pro" w:hint="default"/>
        <w:sz w:val="20"/>
        <w:szCs w:val="20"/>
      </w:rPr>
    </w:lvl>
    <w:lvl w:ilvl="2">
      <w:start w:val="1"/>
      <w:numFmt w:val="decimal"/>
      <w:lvlText w:val="%1.%2.%3"/>
      <w:lvlJc w:val="left"/>
      <w:pPr>
        <w:ind w:left="720" w:hanging="720"/>
      </w:pPr>
      <w:rPr>
        <w:rFonts w:ascii="Myriad Pro" w:hAnsi="Myriad Pro" w:hint="default"/>
        <w:sz w:val="20"/>
        <w:szCs w:val="20"/>
      </w:rPr>
    </w:lvl>
    <w:lvl w:ilvl="3">
      <w:start w:val="1"/>
      <w:numFmt w:val="lowerLetter"/>
      <w:lvlText w:val="%4)"/>
      <w:lvlJc w:val="left"/>
      <w:pPr>
        <w:ind w:left="720" w:hanging="720"/>
      </w:pPr>
      <w:rPr>
        <w:rFonts w:ascii="Myriad Pro" w:eastAsia="Times New Roman" w:hAnsi="Myriad Pro" w:cs="Times New Roman" w:hint="default"/>
        <w:b w:val="0"/>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4B4C7164"/>
    <w:multiLevelType w:val="hybridMultilevel"/>
    <w:tmpl w:val="FB42ACE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C906C61"/>
    <w:multiLevelType w:val="hybridMultilevel"/>
    <w:tmpl w:val="05829B3E"/>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4ED747EE"/>
    <w:multiLevelType w:val="hybridMultilevel"/>
    <w:tmpl w:val="C36CAECE"/>
    <w:lvl w:ilvl="0" w:tplc="78886866">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51B25C44"/>
    <w:multiLevelType w:val="multilevel"/>
    <w:tmpl w:val="8A509CFC"/>
    <w:styleLink w:val="SLONumberings"/>
    <w:lvl w:ilvl="0">
      <w:start w:val="1"/>
      <w:numFmt w:val="bullet"/>
      <w:lvlText w:val="o"/>
      <w:lvlJc w:val="left"/>
      <w:pPr>
        <w:tabs>
          <w:tab w:val="num" w:pos="227"/>
        </w:tabs>
        <w:ind w:left="227" w:hanging="227"/>
      </w:pPr>
      <w:rPr>
        <w:rFonts w:ascii="Arial" w:hAnsi="Arial" w:hint="default"/>
        <w:b/>
        <w:color w:val="999999"/>
        <w:spacing w:val="12"/>
        <w:sz w:val="24"/>
        <w:u w:color="999999"/>
        <w:effect w:val="none"/>
      </w:rPr>
    </w:lvl>
    <w:lvl w:ilvl="1">
      <w:start w:val="1"/>
      <w:numFmt w:val="bullet"/>
      <w:lvlText w:val="o"/>
      <w:lvlJc w:val="left"/>
      <w:pPr>
        <w:tabs>
          <w:tab w:val="num" w:pos="4680"/>
        </w:tabs>
        <w:ind w:left="4680" w:hanging="360"/>
      </w:pPr>
      <w:rPr>
        <w:rFonts w:ascii="Courier New" w:hAnsi="Courier New" w:hint="default"/>
        <w:sz w:val="24"/>
        <w:u w:color="999999"/>
      </w:rPr>
    </w:lvl>
    <w:lvl w:ilvl="2">
      <w:start w:val="1"/>
      <w:numFmt w:val="bullet"/>
      <w:lvlText w:val=""/>
      <w:lvlJc w:val="left"/>
      <w:pPr>
        <w:tabs>
          <w:tab w:val="num" w:pos="5400"/>
        </w:tabs>
        <w:ind w:left="5400" w:hanging="360"/>
      </w:pPr>
      <w:rPr>
        <w:rFonts w:ascii="Wingdings" w:hAnsi="Wingdings" w:hint="default"/>
      </w:rPr>
    </w:lvl>
    <w:lvl w:ilvl="3">
      <w:start w:val="1"/>
      <w:numFmt w:val="bullet"/>
      <w:lvlText w:val=""/>
      <w:lvlJc w:val="left"/>
      <w:pPr>
        <w:tabs>
          <w:tab w:val="num" w:pos="6120"/>
        </w:tabs>
        <w:ind w:left="6120" w:hanging="360"/>
      </w:pPr>
      <w:rPr>
        <w:rFonts w:ascii="Symbol" w:hAnsi="Symbol" w:hint="default"/>
      </w:rPr>
    </w:lvl>
    <w:lvl w:ilvl="4">
      <w:start w:val="1"/>
      <w:numFmt w:val="bullet"/>
      <w:lvlText w:val="o"/>
      <w:lvlJc w:val="left"/>
      <w:pPr>
        <w:tabs>
          <w:tab w:val="num" w:pos="6840"/>
        </w:tabs>
        <w:ind w:left="6840" w:hanging="360"/>
      </w:pPr>
      <w:rPr>
        <w:rFonts w:ascii="Courier New" w:hAnsi="Courier New" w:hint="default"/>
      </w:rPr>
    </w:lvl>
    <w:lvl w:ilvl="5">
      <w:start w:val="1"/>
      <w:numFmt w:val="bullet"/>
      <w:lvlText w:val=""/>
      <w:lvlJc w:val="left"/>
      <w:pPr>
        <w:tabs>
          <w:tab w:val="num" w:pos="7560"/>
        </w:tabs>
        <w:ind w:left="7560" w:hanging="360"/>
      </w:pPr>
      <w:rPr>
        <w:rFonts w:ascii="Wingdings" w:hAnsi="Wingdings" w:hint="default"/>
      </w:rPr>
    </w:lvl>
    <w:lvl w:ilvl="6">
      <w:start w:val="1"/>
      <w:numFmt w:val="bullet"/>
      <w:lvlText w:val=""/>
      <w:lvlJc w:val="left"/>
      <w:pPr>
        <w:tabs>
          <w:tab w:val="num" w:pos="8280"/>
        </w:tabs>
        <w:ind w:left="8280" w:hanging="360"/>
      </w:pPr>
      <w:rPr>
        <w:rFonts w:ascii="Symbol" w:hAnsi="Symbol" w:hint="default"/>
      </w:rPr>
    </w:lvl>
    <w:lvl w:ilvl="7">
      <w:start w:val="1"/>
      <w:numFmt w:val="bullet"/>
      <w:lvlText w:val="o"/>
      <w:lvlJc w:val="left"/>
      <w:pPr>
        <w:tabs>
          <w:tab w:val="num" w:pos="9000"/>
        </w:tabs>
        <w:ind w:left="9000" w:hanging="360"/>
      </w:pPr>
      <w:rPr>
        <w:rFonts w:ascii="Courier New" w:hAnsi="Courier New" w:hint="default"/>
      </w:rPr>
    </w:lvl>
    <w:lvl w:ilvl="8">
      <w:start w:val="1"/>
      <w:numFmt w:val="bullet"/>
      <w:lvlText w:val=""/>
      <w:lvlJc w:val="left"/>
      <w:pPr>
        <w:tabs>
          <w:tab w:val="num" w:pos="9720"/>
        </w:tabs>
        <w:ind w:left="9720" w:hanging="360"/>
      </w:pPr>
      <w:rPr>
        <w:rFonts w:ascii="Wingdings" w:hAnsi="Wingdings" w:hint="default"/>
      </w:rPr>
    </w:lvl>
  </w:abstractNum>
  <w:abstractNum w:abstractNumId="23" w15:restartNumberingAfterBreak="0">
    <w:nsid w:val="55130C85"/>
    <w:multiLevelType w:val="hybridMultilevel"/>
    <w:tmpl w:val="058ADC18"/>
    <w:lvl w:ilvl="0" w:tplc="78886866">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4" w15:restartNumberingAfterBreak="0">
    <w:nsid w:val="576465B6"/>
    <w:multiLevelType w:val="hybridMultilevel"/>
    <w:tmpl w:val="64F81282"/>
    <w:lvl w:ilvl="0" w:tplc="7B26EA44">
      <w:start w:val="1"/>
      <w:numFmt w:val="bullet"/>
      <w:lvlText w:val=""/>
      <w:lvlJc w:val="left"/>
      <w:pPr>
        <w:ind w:left="720" w:hanging="360"/>
      </w:pPr>
      <w:rPr>
        <w:rFonts w:ascii="Symbol" w:hAnsi="Symbol"/>
      </w:rPr>
    </w:lvl>
    <w:lvl w:ilvl="1" w:tplc="CEFAC1C6">
      <w:start w:val="1"/>
      <w:numFmt w:val="bullet"/>
      <w:lvlText w:val=""/>
      <w:lvlJc w:val="left"/>
      <w:pPr>
        <w:ind w:left="720" w:hanging="360"/>
      </w:pPr>
      <w:rPr>
        <w:rFonts w:ascii="Symbol" w:hAnsi="Symbol"/>
      </w:rPr>
    </w:lvl>
    <w:lvl w:ilvl="2" w:tplc="7C44A5B0">
      <w:start w:val="1"/>
      <w:numFmt w:val="bullet"/>
      <w:lvlText w:val=""/>
      <w:lvlJc w:val="left"/>
      <w:pPr>
        <w:ind w:left="720" w:hanging="360"/>
      </w:pPr>
      <w:rPr>
        <w:rFonts w:ascii="Symbol" w:hAnsi="Symbol"/>
      </w:rPr>
    </w:lvl>
    <w:lvl w:ilvl="3" w:tplc="CB2E2094">
      <w:start w:val="1"/>
      <w:numFmt w:val="bullet"/>
      <w:lvlText w:val=""/>
      <w:lvlJc w:val="left"/>
      <w:pPr>
        <w:ind w:left="720" w:hanging="360"/>
      </w:pPr>
      <w:rPr>
        <w:rFonts w:ascii="Symbol" w:hAnsi="Symbol"/>
      </w:rPr>
    </w:lvl>
    <w:lvl w:ilvl="4" w:tplc="3E887BAE">
      <w:start w:val="1"/>
      <w:numFmt w:val="bullet"/>
      <w:lvlText w:val=""/>
      <w:lvlJc w:val="left"/>
      <w:pPr>
        <w:ind w:left="720" w:hanging="360"/>
      </w:pPr>
      <w:rPr>
        <w:rFonts w:ascii="Symbol" w:hAnsi="Symbol"/>
      </w:rPr>
    </w:lvl>
    <w:lvl w:ilvl="5" w:tplc="27EAC9E6">
      <w:start w:val="1"/>
      <w:numFmt w:val="bullet"/>
      <w:lvlText w:val=""/>
      <w:lvlJc w:val="left"/>
      <w:pPr>
        <w:ind w:left="720" w:hanging="360"/>
      </w:pPr>
      <w:rPr>
        <w:rFonts w:ascii="Symbol" w:hAnsi="Symbol"/>
      </w:rPr>
    </w:lvl>
    <w:lvl w:ilvl="6" w:tplc="2788E6E4">
      <w:start w:val="1"/>
      <w:numFmt w:val="bullet"/>
      <w:lvlText w:val=""/>
      <w:lvlJc w:val="left"/>
      <w:pPr>
        <w:ind w:left="720" w:hanging="360"/>
      </w:pPr>
      <w:rPr>
        <w:rFonts w:ascii="Symbol" w:hAnsi="Symbol"/>
      </w:rPr>
    </w:lvl>
    <w:lvl w:ilvl="7" w:tplc="3DE62D0E">
      <w:start w:val="1"/>
      <w:numFmt w:val="bullet"/>
      <w:lvlText w:val=""/>
      <w:lvlJc w:val="left"/>
      <w:pPr>
        <w:ind w:left="720" w:hanging="360"/>
      </w:pPr>
      <w:rPr>
        <w:rFonts w:ascii="Symbol" w:hAnsi="Symbol"/>
      </w:rPr>
    </w:lvl>
    <w:lvl w:ilvl="8" w:tplc="B644F8F0">
      <w:start w:val="1"/>
      <w:numFmt w:val="bullet"/>
      <w:lvlText w:val=""/>
      <w:lvlJc w:val="left"/>
      <w:pPr>
        <w:ind w:left="720" w:hanging="360"/>
      </w:pPr>
      <w:rPr>
        <w:rFonts w:ascii="Symbol" w:hAnsi="Symbol"/>
      </w:rPr>
    </w:lvl>
  </w:abstractNum>
  <w:abstractNum w:abstractNumId="25" w15:restartNumberingAfterBreak="0">
    <w:nsid w:val="5A7E59DA"/>
    <w:multiLevelType w:val="hybridMultilevel"/>
    <w:tmpl w:val="9E746FD2"/>
    <w:lvl w:ilvl="0" w:tplc="04260017">
      <w:start w:val="1"/>
      <w:numFmt w:val="lowerLetter"/>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5F405758"/>
    <w:multiLevelType w:val="hybridMultilevel"/>
    <w:tmpl w:val="6CDEDE2A"/>
    <w:lvl w:ilvl="0" w:tplc="78886866">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15:restartNumberingAfterBreak="0">
    <w:nsid w:val="621C1DCA"/>
    <w:multiLevelType w:val="hybridMultilevel"/>
    <w:tmpl w:val="5D04E18C"/>
    <w:lvl w:ilvl="0" w:tplc="0809000F">
      <w:start w:val="1"/>
      <w:numFmt w:val="decimal"/>
      <w:lvlText w:val="%1."/>
      <w:lvlJc w:val="left"/>
      <w:pPr>
        <w:ind w:left="1080" w:hanging="720"/>
      </w:pPr>
      <w:rPr>
        <w:rFonts w:hint="default"/>
      </w:rPr>
    </w:lvl>
    <w:lvl w:ilvl="1" w:tplc="865620BE">
      <w:start w:val="1"/>
      <w:numFmt w:val="decimal"/>
      <w:lvlText w:val="%2."/>
      <w:lvlJc w:val="left"/>
      <w:pPr>
        <w:ind w:left="1800" w:hanging="720"/>
      </w:pPr>
      <w:rPr>
        <w:rFonts w:hint="default"/>
      </w:rPr>
    </w:lvl>
    <w:lvl w:ilvl="2" w:tplc="5CD02F16">
      <w:start w:val="1"/>
      <w:numFmt w:val="lowerLetter"/>
      <w:lvlText w:val="%3."/>
      <w:lvlJc w:val="left"/>
      <w:pPr>
        <w:ind w:left="2700" w:hanging="72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26161D8"/>
    <w:multiLevelType w:val="hybridMultilevel"/>
    <w:tmpl w:val="E2B6F2C2"/>
    <w:lvl w:ilvl="0" w:tplc="78886866">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9" w15:restartNumberingAfterBreak="0">
    <w:nsid w:val="666C1493"/>
    <w:multiLevelType w:val="multilevel"/>
    <w:tmpl w:val="5552BF6A"/>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6AC5540F"/>
    <w:multiLevelType w:val="hybridMultilevel"/>
    <w:tmpl w:val="11FAEF4E"/>
    <w:lvl w:ilvl="0" w:tplc="2B083898">
      <w:start w:val="1"/>
      <w:numFmt w:val="bullet"/>
      <w:lvlText w:val=""/>
      <w:lvlJc w:val="left"/>
      <w:pPr>
        <w:ind w:left="1080" w:hanging="360"/>
      </w:pPr>
      <w:rPr>
        <w:rFonts w:ascii="Symbol" w:hAnsi="Symbol"/>
      </w:rPr>
    </w:lvl>
    <w:lvl w:ilvl="1" w:tplc="6C325A64">
      <w:start w:val="1"/>
      <w:numFmt w:val="bullet"/>
      <w:lvlText w:val=""/>
      <w:lvlJc w:val="left"/>
      <w:pPr>
        <w:ind w:left="1080" w:hanging="360"/>
      </w:pPr>
      <w:rPr>
        <w:rFonts w:ascii="Symbol" w:hAnsi="Symbol"/>
      </w:rPr>
    </w:lvl>
    <w:lvl w:ilvl="2" w:tplc="021057E6">
      <w:start w:val="1"/>
      <w:numFmt w:val="bullet"/>
      <w:lvlText w:val=""/>
      <w:lvlJc w:val="left"/>
      <w:pPr>
        <w:ind w:left="1080" w:hanging="360"/>
      </w:pPr>
      <w:rPr>
        <w:rFonts w:ascii="Symbol" w:hAnsi="Symbol"/>
      </w:rPr>
    </w:lvl>
    <w:lvl w:ilvl="3" w:tplc="6E787CCC">
      <w:start w:val="1"/>
      <w:numFmt w:val="bullet"/>
      <w:lvlText w:val=""/>
      <w:lvlJc w:val="left"/>
      <w:pPr>
        <w:ind w:left="1080" w:hanging="360"/>
      </w:pPr>
      <w:rPr>
        <w:rFonts w:ascii="Symbol" w:hAnsi="Symbol"/>
      </w:rPr>
    </w:lvl>
    <w:lvl w:ilvl="4" w:tplc="38046D9E">
      <w:start w:val="1"/>
      <w:numFmt w:val="bullet"/>
      <w:lvlText w:val=""/>
      <w:lvlJc w:val="left"/>
      <w:pPr>
        <w:ind w:left="1080" w:hanging="360"/>
      </w:pPr>
      <w:rPr>
        <w:rFonts w:ascii="Symbol" w:hAnsi="Symbol"/>
      </w:rPr>
    </w:lvl>
    <w:lvl w:ilvl="5" w:tplc="CEB241EA">
      <w:start w:val="1"/>
      <w:numFmt w:val="bullet"/>
      <w:lvlText w:val=""/>
      <w:lvlJc w:val="left"/>
      <w:pPr>
        <w:ind w:left="1080" w:hanging="360"/>
      </w:pPr>
      <w:rPr>
        <w:rFonts w:ascii="Symbol" w:hAnsi="Symbol"/>
      </w:rPr>
    </w:lvl>
    <w:lvl w:ilvl="6" w:tplc="1A42DC64">
      <w:start w:val="1"/>
      <w:numFmt w:val="bullet"/>
      <w:lvlText w:val=""/>
      <w:lvlJc w:val="left"/>
      <w:pPr>
        <w:ind w:left="1080" w:hanging="360"/>
      </w:pPr>
      <w:rPr>
        <w:rFonts w:ascii="Symbol" w:hAnsi="Symbol"/>
      </w:rPr>
    </w:lvl>
    <w:lvl w:ilvl="7" w:tplc="6F905B3C">
      <w:start w:val="1"/>
      <w:numFmt w:val="bullet"/>
      <w:lvlText w:val=""/>
      <w:lvlJc w:val="left"/>
      <w:pPr>
        <w:ind w:left="1080" w:hanging="360"/>
      </w:pPr>
      <w:rPr>
        <w:rFonts w:ascii="Symbol" w:hAnsi="Symbol"/>
      </w:rPr>
    </w:lvl>
    <w:lvl w:ilvl="8" w:tplc="73ACFA68">
      <w:start w:val="1"/>
      <w:numFmt w:val="bullet"/>
      <w:lvlText w:val=""/>
      <w:lvlJc w:val="left"/>
      <w:pPr>
        <w:ind w:left="1080" w:hanging="360"/>
      </w:pPr>
      <w:rPr>
        <w:rFonts w:ascii="Symbol" w:hAnsi="Symbol"/>
      </w:rPr>
    </w:lvl>
  </w:abstractNum>
  <w:abstractNum w:abstractNumId="31" w15:restartNumberingAfterBreak="0">
    <w:nsid w:val="72184B2F"/>
    <w:multiLevelType w:val="multilevel"/>
    <w:tmpl w:val="46A6D2F6"/>
    <w:lvl w:ilvl="0">
      <w:start w:val="2"/>
      <w:numFmt w:val="decimal"/>
      <w:lvlText w:val="%1."/>
      <w:lvlJc w:val="left"/>
      <w:pPr>
        <w:ind w:left="567" w:hanging="567"/>
      </w:pPr>
      <w:rPr>
        <w:rFonts w:hint="default"/>
        <w:sz w:val="20"/>
        <w:szCs w:val="20"/>
      </w:rPr>
    </w:lvl>
    <w:lvl w:ilvl="1">
      <w:start w:val="1"/>
      <w:numFmt w:val="decimal"/>
      <w:pStyle w:val="Heading2"/>
      <w:lvlText w:val="%1.%2."/>
      <w:lvlJc w:val="left"/>
      <w:pPr>
        <w:ind w:left="993" w:hanging="567"/>
      </w:pPr>
      <w:rPr>
        <w:rFonts w:hint="default"/>
        <w:b w:val="0"/>
        <w:bCs w:val="0"/>
      </w:rPr>
    </w:lvl>
    <w:lvl w:ilvl="2">
      <w:start w:val="1"/>
      <w:numFmt w:val="decimal"/>
      <w:pStyle w:val="Heading3"/>
      <w:lvlText w:val="%1.%2.%3."/>
      <w:lvlJc w:val="left"/>
      <w:pPr>
        <w:ind w:left="851" w:hanging="851"/>
      </w:pPr>
      <w:rPr>
        <w:rFonts w:hint="default"/>
        <w:color w:val="000000" w:themeColor="text1"/>
        <w:sz w:val="20"/>
        <w:szCs w:val="20"/>
      </w:rPr>
    </w:lvl>
    <w:lvl w:ilvl="3">
      <w:start w:val="1"/>
      <w:numFmt w:val="decimal"/>
      <w:pStyle w:val="Heading4"/>
      <w:lvlText w:val="%1.%2.%3.%4."/>
      <w:lvlJc w:val="left"/>
      <w:pPr>
        <w:ind w:left="2269" w:hanging="851"/>
      </w:pPr>
      <w:rPr>
        <w:rFonts w:hint="default"/>
      </w:rPr>
    </w:lvl>
    <w:lvl w:ilvl="4">
      <w:start w:val="1"/>
      <w:numFmt w:val="decimal"/>
      <w:lvlText w:val="%1.%2.%3.%4.%5."/>
      <w:lvlJc w:val="left"/>
      <w:pPr>
        <w:ind w:left="567" w:hanging="567"/>
      </w:pPr>
      <w:rPr>
        <w:rFonts w:hint="default"/>
      </w:rPr>
    </w:lvl>
    <w:lvl w:ilvl="5">
      <w:start w:val="1"/>
      <w:numFmt w:val="decimal"/>
      <w:lvlText w:val="%1.%2.%3.%4.%5.%6."/>
      <w:lvlJc w:val="left"/>
      <w:pPr>
        <w:ind w:left="567" w:hanging="567"/>
      </w:pPr>
      <w:rPr>
        <w:rFonts w:hint="default"/>
      </w:rPr>
    </w:lvl>
    <w:lvl w:ilvl="6">
      <w:start w:val="1"/>
      <w:numFmt w:val="decimal"/>
      <w:lvlText w:val="%1.%2.%3.%4.%5.%6.%7."/>
      <w:lvlJc w:val="left"/>
      <w:pPr>
        <w:ind w:left="567" w:hanging="567"/>
      </w:pPr>
      <w:rPr>
        <w:rFonts w:hint="default"/>
      </w:rPr>
    </w:lvl>
    <w:lvl w:ilvl="7">
      <w:start w:val="1"/>
      <w:numFmt w:val="decimal"/>
      <w:lvlText w:val="%1.%2.%3.%4.%5.%6.%7.%8."/>
      <w:lvlJc w:val="left"/>
      <w:pPr>
        <w:ind w:left="567" w:hanging="567"/>
      </w:pPr>
      <w:rPr>
        <w:rFonts w:hint="default"/>
      </w:rPr>
    </w:lvl>
    <w:lvl w:ilvl="8">
      <w:start w:val="1"/>
      <w:numFmt w:val="decimal"/>
      <w:lvlText w:val="%1.%2.%3.%4.%5.%6.%7.%8.%9."/>
      <w:lvlJc w:val="left"/>
      <w:pPr>
        <w:ind w:left="567" w:hanging="567"/>
      </w:pPr>
      <w:rPr>
        <w:rFonts w:hint="default"/>
      </w:rPr>
    </w:lvl>
  </w:abstractNum>
  <w:abstractNum w:abstractNumId="32" w15:restartNumberingAfterBreak="0">
    <w:nsid w:val="72975E77"/>
    <w:multiLevelType w:val="hybridMultilevel"/>
    <w:tmpl w:val="69CE5DEC"/>
    <w:lvl w:ilvl="0" w:tplc="78886866">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3" w15:restartNumberingAfterBreak="0">
    <w:nsid w:val="729872BD"/>
    <w:multiLevelType w:val="hybridMultilevel"/>
    <w:tmpl w:val="B7166DE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3FB2C65"/>
    <w:multiLevelType w:val="hybridMultilevel"/>
    <w:tmpl w:val="A2088C9C"/>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5" w15:restartNumberingAfterBreak="0">
    <w:nsid w:val="75AE5C35"/>
    <w:multiLevelType w:val="hybridMultilevel"/>
    <w:tmpl w:val="9EE6487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85E6E25"/>
    <w:multiLevelType w:val="hybridMultilevel"/>
    <w:tmpl w:val="ABC40FCC"/>
    <w:lvl w:ilvl="0" w:tplc="73588A94">
      <w:start w:val="1"/>
      <w:numFmt w:val="bullet"/>
      <w:lvlText w:val=""/>
      <w:lvlJc w:val="left"/>
      <w:pPr>
        <w:ind w:left="1080" w:hanging="360"/>
      </w:pPr>
      <w:rPr>
        <w:rFonts w:ascii="Symbol" w:hAnsi="Symbol"/>
      </w:rPr>
    </w:lvl>
    <w:lvl w:ilvl="1" w:tplc="C7AE031E">
      <w:start w:val="1"/>
      <w:numFmt w:val="bullet"/>
      <w:lvlText w:val=""/>
      <w:lvlJc w:val="left"/>
      <w:pPr>
        <w:ind w:left="1080" w:hanging="360"/>
      </w:pPr>
      <w:rPr>
        <w:rFonts w:ascii="Symbol" w:hAnsi="Symbol"/>
      </w:rPr>
    </w:lvl>
    <w:lvl w:ilvl="2" w:tplc="02860C0C">
      <w:start w:val="1"/>
      <w:numFmt w:val="bullet"/>
      <w:lvlText w:val=""/>
      <w:lvlJc w:val="left"/>
      <w:pPr>
        <w:ind w:left="1080" w:hanging="360"/>
      </w:pPr>
      <w:rPr>
        <w:rFonts w:ascii="Symbol" w:hAnsi="Symbol"/>
      </w:rPr>
    </w:lvl>
    <w:lvl w:ilvl="3" w:tplc="9FE6D150">
      <w:start w:val="1"/>
      <w:numFmt w:val="bullet"/>
      <w:lvlText w:val=""/>
      <w:lvlJc w:val="left"/>
      <w:pPr>
        <w:ind w:left="1080" w:hanging="360"/>
      </w:pPr>
      <w:rPr>
        <w:rFonts w:ascii="Symbol" w:hAnsi="Symbol"/>
      </w:rPr>
    </w:lvl>
    <w:lvl w:ilvl="4" w:tplc="9ADC50C6">
      <w:start w:val="1"/>
      <w:numFmt w:val="bullet"/>
      <w:lvlText w:val=""/>
      <w:lvlJc w:val="left"/>
      <w:pPr>
        <w:ind w:left="1080" w:hanging="360"/>
      </w:pPr>
      <w:rPr>
        <w:rFonts w:ascii="Symbol" w:hAnsi="Symbol"/>
      </w:rPr>
    </w:lvl>
    <w:lvl w:ilvl="5" w:tplc="491402C8">
      <w:start w:val="1"/>
      <w:numFmt w:val="bullet"/>
      <w:lvlText w:val=""/>
      <w:lvlJc w:val="left"/>
      <w:pPr>
        <w:ind w:left="1080" w:hanging="360"/>
      </w:pPr>
      <w:rPr>
        <w:rFonts w:ascii="Symbol" w:hAnsi="Symbol"/>
      </w:rPr>
    </w:lvl>
    <w:lvl w:ilvl="6" w:tplc="EE0CEB02">
      <w:start w:val="1"/>
      <w:numFmt w:val="bullet"/>
      <w:lvlText w:val=""/>
      <w:lvlJc w:val="left"/>
      <w:pPr>
        <w:ind w:left="1080" w:hanging="360"/>
      </w:pPr>
      <w:rPr>
        <w:rFonts w:ascii="Symbol" w:hAnsi="Symbol"/>
      </w:rPr>
    </w:lvl>
    <w:lvl w:ilvl="7" w:tplc="4E2A0B5C">
      <w:start w:val="1"/>
      <w:numFmt w:val="bullet"/>
      <w:lvlText w:val=""/>
      <w:lvlJc w:val="left"/>
      <w:pPr>
        <w:ind w:left="1080" w:hanging="360"/>
      </w:pPr>
      <w:rPr>
        <w:rFonts w:ascii="Symbol" w:hAnsi="Symbol"/>
      </w:rPr>
    </w:lvl>
    <w:lvl w:ilvl="8" w:tplc="16CAA6E8">
      <w:start w:val="1"/>
      <w:numFmt w:val="bullet"/>
      <w:lvlText w:val=""/>
      <w:lvlJc w:val="left"/>
      <w:pPr>
        <w:ind w:left="1080" w:hanging="360"/>
      </w:pPr>
      <w:rPr>
        <w:rFonts w:ascii="Symbol" w:hAnsi="Symbol"/>
      </w:rPr>
    </w:lvl>
  </w:abstractNum>
  <w:abstractNum w:abstractNumId="37" w15:restartNumberingAfterBreak="0">
    <w:nsid w:val="7A13059F"/>
    <w:multiLevelType w:val="hybridMultilevel"/>
    <w:tmpl w:val="A3A6BB22"/>
    <w:lvl w:ilvl="0" w:tplc="904E97D8">
      <w:start w:val="1"/>
      <w:numFmt w:val="bullet"/>
      <w:lvlText w:val=""/>
      <w:lvlJc w:val="left"/>
      <w:pPr>
        <w:ind w:left="1080" w:hanging="360"/>
      </w:pPr>
      <w:rPr>
        <w:rFonts w:ascii="Symbol" w:hAnsi="Symbol"/>
      </w:rPr>
    </w:lvl>
    <w:lvl w:ilvl="1" w:tplc="E1F8799E">
      <w:start w:val="1"/>
      <w:numFmt w:val="bullet"/>
      <w:lvlText w:val=""/>
      <w:lvlJc w:val="left"/>
      <w:pPr>
        <w:ind w:left="1080" w:hanging="360"/>
      </w:pPr>
      <w:rPr>
        <w:rFonts w:ascii="Symbol" w:hAnsi="Symbol"/>
      </w:rPr>
    </w:lvl>
    <w:lvl w:ilvl="2" w:tplc="14AC5C38">
      <w:start w:val="1"/>
      <w:numFmt w:val="bullet"/>
      <w:lvlText w:val=""/>
      <w:lvlJc w:val="left"/>
      <w:pPr>
        <w:ind w:left="1080" w:hanging="360"/>
      </w:pPr>
      <w:rPr>
        <w:rFonts w:ascii="Symbol" w:hAnsi="Symbol"/>
      </w:rPr>
    </w:lvl>
    <w:lvl w:ilvl="3" w:tplc="49989F9C">
      <w:start w:val="1"/>
      <w:numFmt w:val="bullet"/>
      <w:lvlText w:val=""/>
      <w:lvlJc w:val="left"/>
      <w:pPr>
        <w:ind w:left="1080" w:hanging="360"/>
      </w:pPr>
      <w:rPr>
        <w:rFonts w:ascii="Symbol" w:hAnsi="Symbol"/>
      </w:rPr>
    </w:lvl>
    <w:lvl w:ilvl="4" w:tplc="BB8462A0">
      <w:start w:val="1"/>
      <w:numFmt w:val="bullet"/>
      <w:lvlText w:val=""/>
      <w:lvlJc w:val="left"/>
      <w:pPr>
        <w:ind w:left="1080" w:hanging="360"/>
      </w:pPr>
      <w:rPr>
        <w:rFonts w:ascii="Symbol" w:hAnsi="Symbol"/>
      </w:rPr>
    </w:lvl>
    <w:lvl w:ilvl="5" w:tplc="1A0E0930">
      <w:start w:val="1"/>
      <w:numFmt w:val="bullet"/>
      <w:lvlText w:val=""/>
      <w:lvlJc w:val="left"/>
      <w:pPr>
        <w:ind w:left="1080" w:hanging="360"/>
      </w:pPr>
      <w:rPr>
        <w:rFonts w:ascii="Symbol" w:hAnsi="Symbol"/>
      </w:rPr>
    </w:lvl>
    <w:lvl w:ilvl="6" w:tplc="D4A8CBD2">
      <w:start w:val="1"/>
      <w:numFmt w:val="bullet"/>
      <w:lvlText w:val=""/>
      <w:lvlJc w:val="left"/>
      <w:pPr>
        <w:ind w:left="1080" w:hanging="360"/>
      </w:pPr>
      <w:rPr>
        <w:rFonts w:ascii="Symbol" w:hAnsi="Symbol"/>
      </w:rPr>
    </w:lvl>
    <w:lvl w:ilvl="7" w:tplc="AF80741C">
      <w:start w:val="1"/>
      <w:numFmt w:val="bullet"/>
      <w:lvlText w:val=""/>
      <w:lvlJc w:val="left"/>
      <w:pPr>
        <w:ind w:left="1080" w:hanging="360"/>
      </w:pPr>
      <w:rPr>
        <w:rFonts w:ascii="Symbol" w:hAnsi="Symbol"/>
      </w:rPr>
    </w:lvl>
    <w:lvl w:ilvl="8" w:tplc="C12C4046">
      <w:start w:val="1"/>
      <w:numFmt w:val="bullet"/>
      <w:lvlText w:val=""/>
      <w:lvlJc w:val="left"/>
      <w:pPr>
        <w:ind w:left="1080" w:hanging="360"/>
      </w:pPr>
      <w:rPr>
        <w:rFonts w:ascii="Symbol" w:hAnsi="Symbol"/>
      </w:rPr>
    </w:lvl>
  </w:abstractNum>
  <w:abstractNum w:abstractNumId="38" w15:restartNumberingAfterBreak="0">
    <w:nsid w:val="7DA61893"/>
    <w:multiLevelType w:val="hybridMultilevel"/>
    <w:tmpl w:val="6980F28C"/>
    <w:lvl w:ilvl="0" w:tplc="0426000F">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9" w15:restartNumberingAfterBreak="0">
    <w:nsid w:val="7E960EC4"/>
    <w:multiLevelType w:val="hybridMultilevel"/>
    <w:tmpl w:val="51548944"/>
    <w:lvl w:ilvl="0" w:tplc="08090017">
      <w:start w:val="1"/>
      <w:numFmt w:val="lowerLetter"/>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757243595">
    <w:abstractNumId w:val="31"/>
  </w:num>
  <w:num w:numId="2" w16cid:durableId="47457399">
    <w:abstractNumId w:val="3"/>
  </w:num>
  <w:num w:numId="3" w16cid:durableId="883326340">
    <w:abstractNumId w:val="17"/>
  </w:num>
  <w:num w:numId="4" w16cid:durableId="1248071647">
    <w:abstractNumId w:val="26"/>
  </w:num>
  <w:num w:numId="5" w16cid:durableId="1621304914">
    <w:abstractNumId w:val="18"/>
  </w:num>
  <w:num w:numId="6" w16cid:durableId="461389740">
    <w:abstractNumId w:val="28"/>
  </w:num>
  <w:num w:numId="7" w16cid:durableId="1182011065">
    <w:abstractNumId w:val="10"/>
  </w:num>
  <w:num w:numId="8" w16cid:durableId="1423180077">
    <w:abstractNumId w:val="25"/>
  </w:num>
  <w:num w:numId="9" w16cid:durableId="465513564">
    <w:abstractNumId w:val="4"/>
  </w:num>
  <w:num w:numId="10" w16cid:durableId="1808930789">
    <w:abstractNumId w:val="21"/>
  </w:num>
  <w:num w:numId="11" w16cid:durableId="2103451065">
    <w:abstractNumId w:val="2"/>
  </w:num>
  <w:num w:numId="12" w16cid:durableId="1333529246">
    <w:abstractNumId w:val="0"/>
  </w:num>
  <w:num w:numId="13" w16cid:durableId="465436987">
    <w:abstractNumId w:val="32"/>
  </w:num>
  <w:num w:numId="14" w16cid:durableId="8992876">
    <w:abstractNumId w:val="23"/>
  </w:num>
  <w:num w:numId="15" w16cid:durableId="1128008537">
    <w:abstractNumId w:val="22"/>
  </w:num>
  <w:num w:numId="16" w16cid:durableId="1050882548">
    <w:abstractNumId w:val="38"/>
  </w:num>
  <w:num w:numId="17" w16cid:durableId="317728993">
    <w:abstractNumId w:val="14"/>
  </w:num>
  <w:num w:numId="18" w16cid:durableId="1378774900">
    <w:abstractNumId w:val="13"/>
  </w:num>
  <w:num w:numId="19" w16cid:durableId="1450005162">
    <w:abstractNumId w:val="7"/>
  </w:num>
  <w:num w:numId="20" w16cid:durableId="1118641103">
    <w:abstractNumId w:val="9"/>
  </w:num>
  <w:num w:numId="21" w16cid:durableId="1206409159">
    <w:abstractNumId w:val="12"/>
  </w:num>
  <w:num w:numId="22" w16cid:durableId="159739679">
    <w:abstractNumId w:val="1"/>
  </w:num>
  <w:num w:numId="23" w16cid:durableId="1070616219">
    <w:abstractNumId w:val="35"/>
  </w:num>
  <w:num w:numId="24" w16cid:durableId="792670540">
    <w:abstractNumId w:val="33"/>
  </w:num>
  <w:num w:numId="25" w16cid:durableId="1978873885">
    <w:abstractNumId w:val="19"/>
  </w:num>
  <w:num w:numId="26" w16cid:durableId="186330076">
    <w:abstractNumId w:val="16"/>
  </w:num>
  <w:num w:numId="27" w16cid:durableId="216817396">
    <w:abstractNumId w:val="30"/>
  </w:num>
  <w:num w:numId="28" w16cid:durableId="1470437522">
    <w:abstractNumId w:val="24"/>
  </w:num>
  <w:num w:numId="29" w16cid:durableId="1266502520">
    <w:abstractNumId w:val="36"/>
  </w:num>
  <w:num w:numId="30" w16cid:durableId="527521847">
    <w:abstractNumId w:val="37"/>
  </w:num>
  <w:num w:numId="31" w16cid:durableId="1711492753">
    <w:abstractNumId w:val="6"/>
  </w:num>
  <w:num w:numId="32" w16cid:durableId="1896237001">
    <w:abstractNumId w:val="29"/>
  </w:num>
  <w:num w:numId="33" w16cid:durableId="2023237378">
    <w:abstractNumId w:val="27"/>
  </w:num>
  <w:num w:numId="34" w16cid:durableId="1147015798">
    <w:abstractNumId w:val="39"/>
  </w:num>
  <w:num w:numId="35" w16cid:durableId="2132825269">
    <w:abstractNumId w:val="34"/>
  </w:num>
  <w:num w:numId="36" w16cid:durableId="946543498">
    <w:abstractNumId w:val="15"/>
  </w:num>
  <w:num w:numId="37" w16cid:durableId="593975955">
    <w:abstractNumId w:val="5"/>
  </w:num>
  <w:num w:numId="38" w16cid:durableId="1017929002">
    <w:abstractNumId w:val="20"/>
  </w:num>
  <w:num w:numId="39" w16cid:durableId="1551310096">
    <w:abstractNumId w:val="11"/>
  </w:num>
  <w:num w:numId="40" w16cid:durableId="648939916">
    <w:abstractNumId w:val="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7CB"/>
    <w:rsid w:val="00002119"/>
    <w:rsid w:val="00002205"/>
    <w:rsid w:val="00006EE7"/>
    <w:rsid w:val="00007F89"/>
    <w:rsid w:val="00010715"/>
    <w:rsid w:val="00011B78"/>
    <w:rsid w:val="00011F4D"/>
    <w:rsid w:val="00012A47"/>
    <w:rsid w:val="00013B7B"/>
    <w:rsid w:val="00013F77"/>
    <w:rsid w:val="00014706"/>
    <w:rsid w:val="00014BAA"/>
    <w:rsid w:val="00015D06"/>
    <w:rsid w:val="000172FD"/>
    <w:rsid w:val="00017594"/>
    <w:rsid w:val="00017C79"/>
    <w:rsid w:val="00017E21"/>
    <w:rsid w:val="00020E49"/>
    <w:rsid w:val="00020F4D"/>
    <w:rsid w:val="00021892"/>
    <w:rsid w:val="000227E1"/>
    <w:rsid w:val="000235BC"/>
    <w:rsid w:val="000235F7"/>
    <w:rsid w:val="00025DF9"/>
    <w:rsid w:val="00030286"/>
    <w:rsid w:val="00030414"/>
    <w:rsid w:val="00030A43"/>
    <w:rsid w:val="00030E2C"/>
    <w:rsid w:val="00031166"/>
    <w:rsid w:val="00031522"/>
    <w:rsid w:val="00031BE9"/>
    <w:rsid w:val="0003255E"/>
    <w:rsid w:val="00032607"/>
    <w:rsid w:val="000326F9"/>
    <w:rsid w:val="00032B80"/>
    <w:rsid w:val="00032F9F"/>
    <w:rsid w:val="00033805"/>
    <w:rsid w:val="0003406E"/>
    <w:rsid w:val="00035371"/>
    <w:rsid w:val="00035537"/>
    <w:rsid w:val="00035B82"/>
    <w:rsid w:val="00036DD5"/>
    <w:rsid w:val="00037FF1"/>
    <w:rsid w:val="000402EB"/>
    <w:rsid w:val="00042BEA"/>
    <w:rsid w:val="00042E66"/>
    <w:rsid w:val="000433B7"/>
    <w:rsid w:val="000444D9"/>
    <w:rsid w:val="00045552"/>
    <w:rsid w:val="00045658"/>
    <w:rsid w:val="00045C3B"/>
    <w:rsid w:val="00045C84"/>
    <w:rsid w:val="00046012"/>
    <w:rsid w:val="000465E3"/>
    <w:rsid w:val="000472E9"/>
    <w:rsid w:val="000476BB"/>
    <w:rsid w:val="000502A6"/>
    <w:rsid w:val="00050384"/>
    <w:rsid w:val="00050730"/>
    <w:rsid w:val="00050E46"/>
    <w:rsid w:val="000524D3"/>
    <w:rsid w:val="00052D9C"/>
    <w:rsid w:val="000534B9"/>
    <w:rsid w:val="000535E7"/>
    <w:rsid w:val="00053B96"/>
    <w:rsid w:val="00054067"/>
    <w:rsid w:val="000547C8"/>
    <w:rsid w:val="00055879"/>
    <w:rsid w:val="00055A96"/>
    <w:rsid w:val="00056EB4"/>
    <w:rsid w:val="00056FDB"/>
    <w:rsid w:val="000570F1"/>
    <w:rsid w:val="00057FCC"/>
    <w:rsid w:val="00060073"/>
    <w:rsid w:val="00060517"/>
    <w:rsid w:val="00060612"/>
    <w:rsid w:val="000612F8"/>
    <w:rsid w:val="00061508"/>
    <w:rsid w:val="00062D17"/>
    <w:rsid w:val="00063B17"/>
    <w:rsid w:val="0006427F"/>
    <w:rsid w:val="000649D4"/>
    <w:rsid w:val="00066045"/>
    <w:rsid w:val="0006657E"/>
    <w:rsid w:val="0006760B"/>
    <w:rsid w:val="00067D90"/>
    <w:rsid w:val="000701EC"/>
    <w:rsid w:val="00072A05"/>
    <w:rsid w:val="00074108"/>
    <w:rsid w:val="00077056"/>
    <w:rsid w:val="00077F7E"/>
    <w:rsid w:val="000821F7"/>
    <w:rsid w:val="00082B04"/>
    <w:rsid w:val="000835FB"/>
    <w:rsid w:val="0008399F"/>
    <w:rsid w:val="0008602E"/>
    <w:rsid w:val="000877A6"/>
    <w:rsid w:val="00087CCA"/>
    <w:rsid w:val="00090CFF"/>
    <w:rsid w:val="00090F68"/>
    <w:rsid w:val="000913AD"/>
    <w:rsid w:val="0009191B"/>
    <w:rsid w:val="00092F7C"/>
    <w:rsid w:val="00093901"/>
    <w:rsid w:val="00093A5E"/>
    <w:rsid w:val="0009448D"/>
    <w:rsid w:val="0009493E"/>
    <w:rsid w:val="000967BA"/>
    <w:rsid w:val="00096827"/>
    <w:rsid w:val="00096C81"/>
    <w:rsid w:val="000978A6"/>
    <w:rsid w:val="00097B5F"/>
    <w:rsid w:val="000A2CD2"/>
    <w:rsid w:val="000A3450"/>
    <w:rsid w:val="000A36BE"/>
    <w:rsid w:val="000A3DD4"/>
    <w:rsid w:val="000A4FAC"/>
    <w:rsid w:val="000A6BC6"/>
    <w:rsid w:val="000A6E74"/>
    <w:rsid w:val="000A6F6C"/>
    <w:rsid w:val="000A7213"/>
    <w:rsid w:val="000B0024"/>
    <w:rsid w:val="000B11CA"/>
    <w:rsid w:val="000B2E35"/>
    <w:rsid w:val="000B2EDA"/>
    <w:rsid w:val="000B335D"/>
    <w:rsid w:val="000B60E4"/>
    <w:rsid w:val="000B6718"/>
    <w:rsid w:val="000B7B4B"/>
    <w:rsid w:val="000C11FA"/>
    <w:rsid w:val="000C1343"/>
    <w:rsid w:val="000C2431"/>
    <w:rsid w:val="000C248C"/>
    <w:rsid w:val="000C286B"/>
    <w:rsid w:val="000C4116"/>
    <w:rsid w:val="000C4520"/>
    <w:rsid w:val="000C4BFE"/>
    <w:rsid w:val="000C51F3"/>
    <w:rsid w:val="000C57A7"/>
    <w:rsid w:val="000C5D80"/>
    <w:rsid w:val="000C792A"/>
    <w:rsid w:val="000D1D4A"/>
    <w:rsid w:val="000D2012"/>
    <w:rsid w:val="000D2C02"/>
    <w:rsid w:val="000D2F8E"/>
    <w:rsid w:val="000D425C"/>
    <w:rsid w:val="000D4739"/>
    <w:rsid w:val="000D4DBC"/>
    <w:rsid w:val="000D6210"/>
    <w:rsid w:val="000D765C"/>
    <w:rsid w:val="000E00EE"/>
    <w:rsid w:val="000E180B"/>
    <w:rsid w:val="000E1848"/>
    <w:rsid w:val="000E1B6C"/>
    <w:rsid w:val="000E1E15"/>
    <w:rsid w:val="000E2018"/>
    <w:rsid w:val="000E25BA"/>
    <w:rsid w:val="000E30EB"/>
    <w:rsid w:val="000E40C3"/>
    <w:rsid w:val="000E48F8"/>
    <w:rsid w:val="000E4ACD"/>
    <w:rsid w:val="000E4F5F"/>
    <w:rsid w:val="000E54EB"/>
    <w:rsid w:val="000E5D49"/>
    <w:rsid w:val="000E620E"/>
    <w:rsid w:val="000E6B74"/>
    <w:rsid w:val="000F00DA"/>
    <w:rsid w:val="000F1515"/>
    <w:rsid w:val="000F17E7"/>
    <w:rsid w:val="000F1996"/>
    <w:rsid w:val="000F3065"/>
    <w:rsid w:val="000F33DC"/>
    <w:rsid w:val="000F4976"/>
    <w:rsid w:val="000F4A11"/>
    <w:rsid w:val="000F53CD"/>
    <w:rsid w:val="000F6AF3"/>
    <w:rsid w:val="00101A13"/>
    <w:rsid w:val="0010329C"/>
    <w:rsid w:val="00103AD4"/>
    <w:rsid w:val="00104299"/>
    <w:rsid w:val="001046CC"/>
    <w:rsid w:val="0010506C"/>
    <w:rsid w:val="001050D2"/>
    <w:rsid w:val="0010513E"/>
    <w:rsid w:val="001053E5"/>
    <w:rsid w:val="00106675"/>
    <w:rsid w:val="001066EC"/>
    <w:rsid w:val="0010679B"/>
    <w:rsid w:val="00106E1A"/>
    <w:rsid w:val="001073B6"/>
    <w:rsid w:val="00107E37"/>
    <w:rsid w:val="00111902"/>
    <w:rsid w:val="00111B50"/>
    <w:rsid w:val="001125AC"/>
    <w:rsid w:val="0011268F"/>
    <w:rsid w:val="00112E21"/>
    <w:rsid w:val="00113079"/>
    <w:rsid w:val="00113156"/>
    <w:rsid w:val="00113562"/>
    <w:rsid w:val="001143D9"/>
    <w:rsid w:val="00114EAA"/>
    <w:rsid w:val="00115518"/>
    <w:rsid w:val="001162FE"/>
    <w:rsid w:val="00117BC1"/>
    <w:rsid w:val="001204F2"/>
    <w:rsid w:val="00120A0C"/>
    <w:rsid w:val="00122369"/>
    <w:rsid w:val="001231AD"/>
    <w:rsid w:val="0012335D"/>
    <w:rsid w:val="00123BA6"/>
    <w:rsid w:val="00124423"/>
    <w:rsid w:val="00124E45"/>
    <w:rsid w:val="001275D3"/>
    <w:rsid w:val="00127867"/>
    <w:rsid w:val="00130011"/>
    <w:rsid w:val="00130E28"/>
    <w:rsid w:val="001320A3"/>
    <w:rsid w:val="00132919"/>
    <w:rsid w:val="0013354D"/>
    <w:rsid w:val="001335F4"/>
    <w:rsid w:val="001346BD"/>
    <w:rsid w:val="00135A37"/>
    <w:rsid w:val="00135B26"/>
    <w:rsid w:val="001371AA"/>
    <w:rsid w:val="00137D4B"/>
    <w:rsid w:val="00140751"/>
    <w:rsid w:val="00140CFF"/>
    <w:rsid w:val="0014125D"/>
    <w:rsid w:val="001415BE"/>
    <w:rsid w:val="0014168E"/>
    <w:rsid w:val="001418F0"/>
    <w:rsid w:val="00141C5E"/>
    <w:rsid w:val="00142347"/>
    <w:rsid w:val="00142702"/>
    <w:rsid w:val="00142FC8"/>
    <w:rsid w:val="00143AA0"/>
    <w:rsid w:val="00143BD8"/>
    <w:rsid w:val="00143C14"/>
    <w:rsid w:val="0014406B"/>
    <w:rsid w:val="0014422E"/>
    <w:rsid w:val="001446D9"/>
    <w:rsid w:val="001452EA"/>
    <w:rsid w:val="00145638"/>
    <w:rsid w:val="00146C92"/>
    <w:rsid w:val="00147287"/>
    <w:rsid w:val="00147B3A"/>
    <w:rsid w:val="00147D67"/>
    <w:rsid w:val="001502AC"/>
    <w:rsid w:val="00151519"/>
    <w:rsid w:val="00151C0A"/>
    <w:rsid w:val="00152260"/>
    <w:rsid w:val="00152829"/>
    <w:rsid w:val="00152FEC"/>
    <w:rsid w:val="00153D56"/>
    <w:rsid w:val="0015428A"/>
    <w:rsid w:val="00154509"/>
    <w:rsid w:val="0015487A"/>
    <w:rsid w:val="00154989"/>
    <w:rsid w:val="001550A1"/>
    <w:rsid w:val="0015518E"/>
    <w:rsid w:val="001561D8"/>
    <w:rsid w:val="001565DD"/>
    <w:rsid w:val="001569C4"/>
    <w:rsid w:val="00156A7E"/>
    <w:rsid w:val="00156E39"/>
    <w:rsid w:val="00157288"/>
    <w:rsid w:val="00157912"/>
    <w:rsid w:val="00157A8B"/>
    <w:rsid w:val="00160E22"/>
    <w:rsid w:val="001629AA"/>
    <w:rsid w:val="00163B92"/>
    <w:rsid w:val="00165373"/>
    <w:rsid w:val="00165BF9"/>
    <w:rsid w:val="001668C4"/>
    <w:rsid w:val="00166965"/>
    <w:rsid w:val="001669BD"/>
    <w:rsid w:val="00166B04"/>
    <w:rsid w:val="00167094"/>
    <w:rsid w:val="001676AC"/>
    <w:rsid w:val="001700C6"/>
    <w:rsid w:val="00172744"/>
    <w:rsid w:val="00172AEE"/>
    <w:rsid w:val="00172FC2"/>
    <w:rsid w:val="0017495E"/>
    <w:rsid w:val="0017528C"/>
    <w:rsid w:val="001778CF"/>
    <w:rsid w:val="00177BB0"/>
    <w:rsid w:val="00180341"/>
    <w:rsid w:val="00180FA6"/>
    <w:rsid w:val="00182017"/>
    <w:rsid w:val="00182660"/>
    <w:rsid w:val="00182E45"/>
    <w:rsid w:val="001840BC"/>
    <w:rsid w:val="00185B62"/>
    <w:rsid w:val="00185BED"/>
    <w:rsid w:val="00185D1A"/>
    <w:rsid w:val="00185FC5"/>
    <w:rsid w:val="00187873"/>
    <w:rsid w:val="00190190"/>
    <w:rsid w:val="00190CCF"/>
    <w:rsid w:val="001912E4"/>
    <w:rsid w:val="00191BC1"/>
    <w:rsid w:val="00191C1F"/>
    <w:rsid w:val="001922D4"/>
    <w:rsid w:val="001924F8"/>
    <w:rsid w:val="001927C0"/>
    <w:rsid w:val="00193C56"/>
    <w:rsid w:val="00193C64"/>
    <w:rsid w:val="00194781"/>
    <w:rsid w:val="001951E4"/>
    <w:rsid w:val="00195463"/>
    <w:rsid w:val="00195A8A"/>
    <w:rsid w:val="001A083B"/>
    <w:rsid w:val="001A19BA"/>
    <w:rsid w:val="001A2748"/>
    <w:rsid w:val="001A31DD"/>
    <w:rsid w:val="001A3C00"/>
    <w:rsid w:val="001A4070"/>
    <w:rsid w:val="001A4708"/>
    <w:rsid w:val="001A4995"/>
    <w:rsid w:val="001A593B"/>
    <w:rsid w:val="001A5BBE"/>
    <w:rsid w:val="001A5FF4"/>
    <w:rsid w:val="001A7ED1"/>
    <w:rsid w:val="001B03F6"/>
    <w:rsid w:val="001B14A9"/>
    <w:rsid w:val="001B1AE2"/>
    <w:rsid w:val="001B2898"/>
    <w:rsid w:val="001B342F"/>
    <w:rsid w:val="001B4337"/>
    <w:rsid w:val="001B5911"/>
    <w:rsid w:val="001B5D9D"/>
    <w:rsid w:val="001B6D22"/>
    <w:rsid w:val="001B6F85"/>
    <w:rsid w:val="001C0586"/>
    <w:rsid w:val="001C2924"/>
    <w:rsid w:val="001C3507"/>
    <w:rsid w:val="001C36C6"/>
    <w:rsid w:val="001C38B6"/>
    <w:rsid w:val="001C4BDA"/>
    <w:rsid w:val="001C530D"/>
    <w:rsid w:val="001C5352"/>
    <w:rsid w:val="001C7B14"/>
    <w:rsid w:val="001D20CB"/>
    <w:rsid w:val="001D35B8"/>
    <w:rsid w:val="001D382F"/>
    <w:rsid w:val="001D3D37"/>
    <w:rsid w:val="001D5762"/>
    <w:rsid w:val="001D7066"/>
    <w:rsid w:val="001D753E"/>
    <w:rsid w:val="001D79A3"/>
    <w:rsid w:val="001D7BEA"/>
    <w:rsid w:val="001E104D"/>
    <w:rsid w:val="001E141C"/>
    <w:rsid w:val="001E1DF7"/>
    <w:rsid w:val="001E22A9"/>
    <w:rsid w:val="001E29A1"/>
    <w:rsid w:val="001E35B4"/>
    <w:rsid w:val="001E3B62"/>
    <w:rsid w:val="001E40BA"/>
    <w:rsid w:val="001E46BA"/>
    <w:rsid w:val="001E49D9"/>
    <w:rsid w:val="001E4C13"/>
    <w:rsid w:val="001E5390"/>
    <w:rsid w:val="001E6B96"/>
    <w:rsid w:val="001F02FF"/>
    <w:rsid w:val="001F0931"/>
    <w:rsid w:val="001F1A28"/>
    <w:rsid w:val="001F1D53"/>
    <w:rsid w:val="001F2DE9"/>
    <w:rsid w:val="001F3AAE"/>
    <w:rsid w:val="001F3E87"/>
    <w:rsid w:val="001F4B0E"/>
    <w:rsid w:val="001F4DFA"/>
    <w:rsid w:val="001F545A"/>
    <w:rsid w:val="001F55CD"/>
    <w:rsid w:val="001F6D75"/>
    <w:rsid w:val="00200DDD"/>
    <w:rsid w:val="00201895"/>
    <w:rsid w:val="00201B13"/>
    <w:rsid w:val="0020289E"/>
    <w:rsid w:val="00202F97"/>
    <w:rsid w:val="00203A44"/>
    <w:rsid w:val="00204022"/>
    <w:rsid w:val="00204065"/>
    <w:rsid w:val="0020447D"/>
    <w:rsid w:val="00204719"/>
    <w:rsid w:val="0020513E"/>
    <w:rsid w:val="00205489"/>
    <w:rsid w:val="002059AD"/>
    <w:rsid w:val="00206CC6"/>
    <w:rsid w:val="0020764A"/>
    <w:rsid w:val="002102E2"/>
    <w:rsid w:val="002105BB"/>
    <w:rsid w:val="00211422"/>
    <w:rsid w:val="00211C7E"/>
    <w:rsid w:val="00212EBD"/>
    <w:rsid w:val="00213554"/>
    <w:rsid w:val="0021424A"/>
    <w:rsid w:val="002143B5"/>
    <w:rsid w:val="00214674"/>
    <w:rsid w:val="002147B5"/>
    <w:rsid w:val="002150ED"/>
    <w:rsid w:val="00215DAF"/>
    <w:rsid w:val="00215DB9"/>
    <w:rsid w:val="002243FA"/>
    <w:rsid w:val="00224BA9"/>
    <w:rsid w:val="00225278"/>
    <w:rsid w:val="00225283"/>
    <w:rsid w:val="002253BB"/>
    <w:rsid w:val="00225C53"/>
    <w:rsid w:val="00226297"/>
    <w:rsid w:val="00226B01"/>
    <w:rsid w:val="00226D58"/>
    <w:rsid w:val="002305DD"/>
    <w:rsid w:val="00231A5F"/>
    <w:rsid w:val="00233AAB"/>
    <w:rsid w:val="00234F85"/>
    <w:rsid w:val="00234FDC"/>
    <w:rsid w:val="0023592A"/>
    <w:rsid w:val="002372F3"/>
    <w:rsid w:val="002375C8"/>
    <w:rsid w:val="00237DEF"/>
    <w:rsid w:val="00240900"/>
    <w:rsid w:val="00240B16"/>
    <w:rsid w:val="00241AD9"/>
    <w:rsid w:val="00241C97"/>
    <w:rsid w:val="002431B6"/>
    <w:rsid w:val="002431DB"/>
    <w:rsid w:val="002436CD"/>
    <w:rsid w:val="00244373"/>
    <w:rsid w:val="002445CE"/>
    <w:rsid w:val="00244ED7"/>
    <w:rsid w:val="0024541F"/>
    <w:rsid w:val="00245FF9"/>
    <w:rsid w:val="002463C3"/>
    <w:rsid w:val="00246EE5"/>
    <w:rsid w:val="0024700B"/>
    <w:rsid w:val="002471FB"/>
    <w:rsid w:val="002472E9"/>
    <w:rsid w:val="00247C71"/>
    <w:rsid w:val="00247E32"/>
    <w:rsid w:val="00251453"/>
    <w:rsid w:val="002515DC"/>
    <w:rsid w:val="002530F9"/>
    <w:rsid w:val="00253546"/>
    <w:rsid w:val="00254396"/>
    <w:rsid w:val="00254CA7"/>
    <w:rsid w:val="00257C91"/>
    <w:rsid w:val="00260167"/>
    <w:rsid w:val="00260B84"/>
    <w:rsid w:val="00261C36"/>
    <w:rsid w:val="00261E69"/>
    <w:rsid w:val="00261F9D"/>
    <w:rsid w:val="002622EE"/>
    <w:rsid w:val="002642CF"/>
    <w:rsid w:val="00265C46"/>
    <w:rsid w:val="00265CBB"/>
    <w:rsid w:val="00265D73"/>
    <w:rsid w:val="00265E8D"/>
    <w:rsid w:val="002670A9"/>
    <w:rsid w:val="00267157"/>
    <w:rsid w:val="002679A9"/>
    <w:rsid w:val="0027043C"/>
    <w:rsid w:val="00270915"/>
    <w:rsid w:val="00271A22"/>
    <w:rsid w:val="00272331"/>
    <w:rsid w:val="0027255E"/>
    <w:rsid w:val="00272F3A"/>
    <w:rsid w:val="0027354E"/>
    <w:rsid w:val="00273F2B"/>
    <w:rsid w:val="00274196"/>
    <w:rsid w:val="0027570D"/>
    <w:rsid w:val="00275AB9"/>
    <w:rsid w:val="0027640A"/>
    <w:rsid w:val="0027649E"/>
    <w:rsid w:val="00276A3E"/>
    <w:rsid w:val="00277059"/>
    <w:rsid w:val="00277335"/>
    <w:rsid w:val="00277E57"/>
    <w:rsid w:val="002805D8"/>
    <w:rsid w:val="0028079D"/>
    <w:rsid w:val="00281787"/>
    <w:rsid w:val="00281B5D"/>
    <w:rsid w:val="00281C5B"/>
    <w:rsid w:val="002827F5"/>
    <w:rsid w:val="00282FB4"/>
    <w:rsid w:val="002831F2"/>
    <w:rsid w:val="00283223"/>
    <w:rsid w:val="002841B9"/>
    <w:rsid w:val="00284FC9"/>
    <w:rsid w:val="00285F0F"/>
    <w:rsid w:val="00286126"/>
    <w:rsid w:val="00286438"/>
    <w:rsid w:val="002869B6"/>
    <w:rsid w:val="00286DC1"/>
    <w:rsid w:val="00286F8B"/>
    <w:rsid w:val="00287183"/>
    <w:rsid w:val="002871F7"/>
    <w:rsid w:val="002878BF"/>
    <w:rsid w:val="002922F0"/>
    <w:rsid w:val="0029231A"/>
    <w:rsid w:val="002925DD"/>
    <w:rsid w:val="00293387"/>
    <w:rsid w:val="00293D13"/>
    <w:rsid w:val="00294FE7"/>
    <w:rsid w:val="002952E3"/>
    <w:rsid w:val="002953F9"/>
    <w:rsid w:val="0029696D"/>
    <w:rsid w:val="00296DCE"/>
    <w:rsid w:val="00296F20"/>
    <w:rsid w:val="002A0113"/>
    <w:rsid w:val="002A105A"/>
    <w:rsid w:val="002A1AFA"/>
    <w:rsid w:val="002A27F1"/>
    <w:rsid w:val="002A2C1B"/>
    <w:rsid w:val="002A3012"/>
    <w:rsid w:val="002A3BF9"/>
    <w:rsid w:val="002A3DA7"/>
    <w:rsid w:val="002A437C"/>
    <w:rsid w:val="002A4BA9"/>
    <w:rsid w:val="002A537B"/>
    <w:rsid w:val="002A5660"/>
    <w:rsid w:val="002A588F"/>
    <w:rsid w:val="002A5CEE"/>
    <w:rsid w:val="002A6D6F"/>
    <w:rsid w:val="002A6F85"/>
    <w:rsid w:val="002A7599"/>
    <w:rsid w:val="002A7C17"/>
    <w:rsid w:val="002B0A59"/>
    <w:rsid w:val="002B0CDC"/>
    <w:rsid w:val="002B140C"/>
    <w:rsid w:val="002B18E8"/>
    <w:rsid w:val="002B1C12"/>
    <w:rsid w:val="002B1CC8"/>
    <w:rsid w:val="002B2A96"/>
    <w:rsid w:val="002B2B2D"/>
    <w:rsid w:val="002B38F3"/>
    <w:rsid w:val="002B4705"/>
    <w:rsid w:val="002B49B3"/>
    <w:rsid w:val="002B4AF2"/>
    <w:rsid w:val="002B5825"/>
    <w:rsid w:val="002B5C7A"/>
    <w:rsid w:val="002B76D1"/>
    <w:rsid w:val="002C06E9"/>
    <w:rsid w:val="002C0808"/>
    <w:rsid w:val="002C1337"/>
    <w:rsid w:val="002C18B6"/>
    <w:rsid w:val="002C2419"/>
    <w:rsid w:val="002C2B91"/>
    <w:rsid w:val="002C33ED"/>
    <w:rsid w:val="002C3DB2"/>
    <w:rsid w:val="002C499C"/>
    <w:rsid w:val="002C5639"/>
    <w:rsid w:val="002C587F"/>
    <w:rsid w:val="002C623F"/>
    <w:rsid w:val="002C65C5"/>
    <w:rsid w:val="002C65DA"/>
    <w:rsid w:val="002C6C2E"/>
    <w:rsid w:val="002C6D29"/>
    <w:rsid w:val="002C6DD9"/>
    <w:rsid w:val="002C7A52"/>
    <w:rsid w:val="002D0ED3"/>
    <w:rsid w:val="002D1619"/>
    <w:rsid w:val="002D29B8"/>
    <w:rsid w:val="002D3099"/>
    <w:rsid w:val="002D31A5"/>
    <w:rsid w:val="002D4C91"/>
    <w:rsid w:val="002D5FBD"/>
    <w:rsid w:val="002D6D9B"/>
    <w:rsid w:val="002D7C00"/>
    <w:rsid w:val="002D7DA7"/>
    <w:rsid w:val="002E0471"/>
    <w:rsid w:val="002E0578"/>
    <w:rsid w:val="002E1969"/>
    <w:rsid w:val="002E3354"/>
    <w:rsid w:val="002E3B29"/>
    <w:rsid w:val="002E3CB7"/>
    <w:rsid w:val="002E3ED2"/>
    <w:rsid w:val="002E3F3F"/>
    <w:rsid w:val="002E42F5"/>
    <w:rsid w:val="002E4CA8"/>
    <w:rsid w:val="002E512D"/>
    <w:rsid w:val="002E593A"/>
    <w:rsid w:val="002E59B1"/>
    <w:rsid w:val="002E6A0B"/>
    <w:rsid w:val="002E6EB8"/>
    <w:rsid w:val="002E70A3"/>
    <w:rsid w:val="002E7564"/>
    <w:rsid w:val="002E7BF2"/>
    <w:rsid w:val="002E7D5A"/>
    <w:rsid w:val="002F02C1"/>
    <w:rsid w:val="002F07FA"/>
    <w:rsid w:val="002F2B51"/>
    <w:rsid w:val="002F2C46"/>
    <w:rsid w:val="002F30CB"/>
    <w:rsid w:val="002F44AB"/>
    <w:rsid w:val="002F4C27"/>
    <w:rsid w:val="002F56E6"/>
    <w:rsid w:val="002F5F95"/>
    <w:rsid w:val="002F6ABC"/>
    <w:rsid w:val="002F6D09"/>
    <w:rsid w:val="002F6FEB"/>
    <w:rsid w:val="002F72D2"/>
    <w:rsid w:val="002F75B4"/>
    <w:rsid w:val="002F7F35"/>
    <w:rsid w:val="003000FE"/>
    <w:rsid w:val="003004C8"/>
    <w:rsid w:val="0030057E"/>
    <w:rsid w:val="003006D4"/>
    <w:rsid w:val="003011AF"/>
    <w:rsid w:val="0030341F"/>
    <w:rsid w:val="00304BFC"/>
    <w:rsid w:val="00305665"/>
    <w:rsid w:val="0030575D"/>
    <w:rsid w:val="00305B6A"/>
    <w:rsid w:val="00306D7E"/>
    <w:rsid w:val="00307140"/>
    <w:rsid w:val="003105BD"/>
    <w:rsid w:val="003105C3"/>
    <w:rsid w:val="00310905"/>
    <w:rsid w:val="00310ABC"/>
    <w:rsid w:val="00311F2F"/>
    <w:rsid w:val="0031259A"/>
    <w:rsid w:val="00312BA9"/>
    <w:rsid w:val="003143B4"/>
    <w:rsid w:val="003158BE"/>
    <w:rsid w:val="003179E9"/>
    <w:rsid w:val="00317EFD"/>
    <w:rsid w:val="00317F65"/>
    <w:rsid w:val="00320CCF"/>
    <w:rsid w:val="00320CE5"/>
    <w:rsid w:val="00320E0E"/>
    <w:rsid w:val="00320E8C"/>
    <w:rsid w:val="00322CB5"/>
    <w:rsid w:val="00322E4F"/>
    <w:rsid w:val="00324DF0"/>
    <w:rsid w:val="00324F11"/>
    <w:rsid w:val="00327589"/>
    <w:rsid w:val="00327AC6"/>
    <w:rsid w:val="003302C1"/>
    <w:rsid w:val="00330A87"/>
    <w:rsid w:val="00331251"/>
    <w:rsid w:val="00331A25"/>
    <w:rsid w:val="0033220B"/>
    <w:rsid w:val="00332725"/>
    <w:rsid w:val="003331C5"/>
    <w:rsid w:val="0033374B"/>
    <w:rsid w:val="00333798"/>
    <w:rsid w:val="003339C0"/>
    <w:rsid w:val="00333F11"/>
    <w:rsid w:val="00334A2D"/>
    <w:rsid w:val="00334B87"/>
    <w:rsid w:val="00334F02"/>
    <w:rsid w:val="00335520"/>
    <w:rsid w:val="003361FC"/>
    <w:rsid w:val="003363F6"/>
    <w:rsid w:val="00336F18"/>
    <w:rsid w:val="003435E0"/>
    <w:rsid w:val="003448A7"/>
    <w:rsid w:val="003448B6"/>
    <w:rsid w:val="00344919"/>
    <w:rsid w:val="00344B07"/>
    <w:rsid w:val="00346659"/>
    <w:rsid w:val="003469D9"/>
    <w:rsid w:val="00346D59"/>
    <w:rsid w:val="0035031D"/>
    <w:rsid w:val="00350391"/>
    <w:rsid w:val="003506A4"/>
    <w:rsid w:val="0035132B"/>
    <w:rsid w:val="00351B88"/>
    <w:rsid w:val="003521B7"/>
    <w:rsid w:val="00352474"/>
    <w:rsid w:val="003528AC"/>
    <w:rsid w:val="00352CF1"/>
    <w:rsid w:val="00353677"/>
    <w:rsid w:val="00353B2F"/>
    <w:rsid w:val="00354583"/>
    <w:rsid w:val="00354617"/>
    <w:rsid w:val="003546FE"/>
    <w:rsid w:val="0035485A"/>
    <w:rsid w:val="00354DA4"/>
    <w:rsid w:val="00354FAD"/>
    <w:rsid w:val="00355E7B"/>
    <w:rsid w:val="00355F34"/>
    <w:rsid w:val="00356617"/>
    <w:rsid w:val="003570CE"/>
    <w:rsid w:val="00357B04"/>
    <w:rsid w:val="003602BD"/>
    <w:rsid w:val="003619E7"/>
    <w:rsid w:val="00361D1C"/>
    <w:rsid w:val="00362AEF"/>
    <w:rsid w:val="003630B7"/>
    <w:rsid w:val="00363602"/>
    <w:rsid w:val="003646E5"/>
    <w:rsid w:val="00364DDB"/>
    <w:rsid w:val="0036641D"/>
    <w:rsid w:val="00366974"/>
    <w:rsid w:val="00367DE5"/>
    <w:rsid w:val="003701AB"/>
    <w:rsid w:val="00370B65"/>
    <w:rsid w:val="00372CE1"/>
    <w:rsid w:val="00373507"/>
    <w:rsid w:val="003741A1"/>
    <w:rsid w:val="003743FB"/>
    <w:rsid w:val="00374852"/>
    <w:rsid w:val="003750F7"/>
    <w:rsid w:val="003753CF"/>
    <w:rsid w:val="0037598D"/>
    <w:rsid w:val="003764B6"/>
    <w:rsid w:val="00376F5A"/>
    <w:rsid w:val="00376F84"/>
    <w:rsid w:val="003806AE"/>
    <w:rsid w:val="00380B52"/>
    <w:rsid w:val="0038233B"/>
    <w:rsid w:val="003824D8"/>
    <w:rsid w:val="00382B67"/>
    <w:rsid w:val="00382FCE"/>
    <w:rsid w:val="00383633"/>
    <w:rsid w:val="0038494D"/>
    <w:rsid w:val="0038509B"/>
    <w:rsid w:val="003851BA"/>
    <w:rsid w:val="00385629"/>
    <w:rsid w:val="0038576B"/>
    <w:rsid w:val="003857BC"/>
    <w:rsid w:val="0038603B"/>
    <w:rsid w:val="003862DB"/>
    <w:rsid w:val="00386E85"/>
    <w:rsid w:val="00386FC0"/>
    <w:rsid w:val="00390527"/>
    <w:rsid w:val="00390ED9"/>
    <w:rsid w:val="003910C4"/>
    <w:rsid w:val="00391C50"/>
    <w:rsid w:val="003925BD"/>
    <w:rsid w:val="003927CC"/>
    <w:rsid w:val="003928CE"/>
    <w:rsid w:val="003938D4"/>
    <w:rsid w:val="003947C4"/>
    <w:rsid w:val="00394C0D"/>
    <w:rsid w:val="00395179"/>
    <w:rsid w:val="00395497"/>
    <w:rsid w:val="00395AD5"/>
    <w:rsid w:val="00396E4D"/>
    <w:rsid w:val="00396EE5"/>
    <w:rsid w:val="003A04FB"/>
    <w:rsid w:val="003A088B"/>
    <w:rsid w:val="003A0FCC"/>
    <w:rsid w:val="003A172E"/>
    <w:rsid w:val="003A1A16"/>
    <w:rsid w:val="003A2365"/>
    <w:rsid w:val="003A2A42"/>
    <w:rsid w:val="003A2B3A"/>
    <w:rsid w:val="003A2E1B"/>
    <w:rsid w:val="003A32C4"/>
    <w:rsid w:val="003A33CA"/>
    <w:rsid w:val="003A412E"/>
    <w:rsid w:val="003A5251"/>
    <w:rsid w:val="003A54FD"/>
    <w:rsid w:val="003A550B"/>
    <w:rsid w:val="003A56B1"/>
    <w:rsid w:val="003A5AE3"/>
    <w:rsid w:val="003A63FB"/>
    <w:rsid w:val="003A7DB4"/>
    <w:rsid w:val="003B0E89"/>
    <w:rsid w:val="003B160F"/>
    <w:rsid w:val="003B1706"/>
    <w:rsid w:val="003B175B"/>
    <w:rsid w:val="003B2471"/>
    <w:rsid w:val="003B2473"/>
    <w:rsid w:val="003B2E69"/>
    <w:rsid w:val="003B3C11"/>
    <w:rsid w:val="003B3D4E"/>
    <w:rsid w:val="003B48D8"/>
    <w:rsid w:val="003B568F"/>
    <w:rsid w:val="003B5DE3"/>
    <w:rsid w:val="003B609E"/>
    <w:rsid w:val="003B6AFE"/>
    <w:rsid w:val="003B6F19"/>
    <w:rsid w:val="003B7FF3"/>
    <w:rsid w:val="003C28DC"/>
    <w:rsid w:val="003C2E1C"/>
    <w:rsid w:val="003C3FE3"/>
    <w:rsid w:val="003C510A"/>
    <w:rsid w:val="003C5FFD"/>
    <w:rsid w:val="003C6B27"/>
    <w:rsid w:val="003C7663"/>
    <w:rsid w:val="003C778B"/>
    <w:rsid w:val="003C7A0D"/>
    <w:rsid w:val="003D0D2C"/>
    <w:rsid w:val="003D0D57"/>
    <w:rsid w:val="003D115D"/>
    <w:rsid w:val="003D148B"/>
    <w:rsid w:val="003D2EF2"/>
    <w:rsid w:val="003D3BFB"/>
    <w:rsid w:val="003D4969"/>
    <w:rsid w:val="003D55EE"/>
    <w:rsid w:val="003D5D98"/>
    <w:rsid w:val="003D72D9"/>
    <w:rsid w:val="003D7936"/>
    <w:rsid w:val="003E0173"/>
    <w:rsid w:val="003E03E5"/>
    <w:rsid w:val="003E0A94"/>
    <w:rsid w:val="003E2103"/>
    <w:rsid w:val="003E267F"/>
    <w:rsid w:val="003E32D8"/>
    <w:rsid w:val="003E50F1"/>
    <w:rsid w:val="003E51A1"/>
    <w:rsid w:val="003E6301"/>
    <w:rsid w:val="003E6446"/>
    <w:rsid w:val="003E6544"/>
    <w:rsid w:val="003E76AA"/>
    <w:rsid w:val="003F0387"/>
    <w:rsid w:val="003F0BE8"/>
    <w:rsid w:val="003F3159"/>
    <w:rsid w:val="003F3AC3"/>
    <w:rsid w:val="003F3B49"/>
    <w:rsid w:val="003F3C33"/>
    <w:rsid w:val="003F4FDF"/>
    <w:rsid w:val="003F58B9"/>
    <w:rsid w:val="003F5B7A"/>
    <w:rsid w:val="003F5ED5"/>
    <w:rsid w:val="003F615F"/>
    <w:rsid w:val="003F650C"/>
    <w:rsid w:val="003F72D2"/>
    <w:rsid w:val="003F7348"/>
    <w:rsid w:val="00401180"/>
    <w:rsid w:val="00401264"/>
    <w:rsid w:val="00401692"/>
    <w:rsid w:val="00402FCE"/>
    <w:rsid w:val="004033D2"/>
    <w:rsid w:val="0040362A"/>
    <w:rsid w:val="00405920"/>
    <w:rsid w:val="004066C8"/>
    <w:rsid w:val="00406D05"/>
    <w:rsid w:val="004100C7"/>
    <w:rsid w:val="00411632"/>
    <w:rsid w:val="00412A22"/>
    <w:rsid w:val="00412C9D"/>
    <w:rsid w:val="00412F99"/>
    <w:rsid w:val="00413BDE"/>
    <w:rsid w:val="00415F1A"/>
    <w:rsid w:val="00416105"/>
    <w:rsid w:val="00417559"/>
    <w:rsid w:val="00417A81"/>
    <w:rsid w:val="00417C3F"/>
    <w:rsid w:val="00417DEA"/>
    <w:rsid w:val="00420E54"/>
    <w:rsid w:val="00421228"/>
    <w:rsid w:val="00421DB5"/>
    <w:rsid w:val="004225F0"/>
    <w:rsid w:val="00422B7B"/>
    <w:rsid w:val="00422D0D"/>
    <w:rsid w:val="00422F3F"/>
    <w:rsid w:val="004237CB"/>
    <w:rsid w:val="004242B2"/>
    <w:rsid w:val="0042443A"/>
    <w:rsid w:val="0042617E"/>
    <w:rsid w:val="00426A19"/>
    <w:rsid w:val="00426FBE"/>
    <w:rsid w:val="004300C2"/>
    <w:rsid w:val="0043338D"/>
    <w:rsid w:val="004344AD"/>
    <w:rsid w:val="004347DA"/>
    <w:rsid w:val="004351DE"/>
    <w:rsid w:val="004353A4"/>
    <w:rsid w:val="00435772"/>
    <w:rsid w:val="0044055C"/>
    <w:rsid w:val="004416EE"/>
    <w:rsid w:val="00442A3B"/>
    <w:rsid w:val="00443179"/>
    <w:rsid w:val="00443947"/>
    <w:rsid w:val="00443BE5"/>
    <w:rsid w:val="00444034"/>
    <w:rsid w:val="00444A3A"/>
    <w:rsid w:val="00444E2A"/>
    <w:rsid w:val="00445037"/>
    <w:rsid w:val="00445064"/>
    <w:rsid w:val="00446629"/>
    <w:rsid w:val="00446C0D"/>
    <w:rsid w:val="0044757C"/>
    <w:rsid w:val="0044779D"/>
    <w:rsid w:val="00447896"/>
    <w:rsid w:val="00447FE6"/>
    <w:rsid w:val="00451D54"/>
    <w:rsid w:val="004521ED"/>
    <w:rsid w:val="00452A32"/>
    <w:rsid w:val="004538AF"/>
    <w:rsid w:val="00453A7E"/>
    <w:rsid w:val="0045400C"/>
    <w:rsid w:val="004542B8"/>
    <w:rsid w:val="00455223"/>
    <w:rsid w:val="0045587F"/>
    <w:rsid w:val="004569AA"/>
    <w:rsid w:val="00457684"/>
    <w:rsid w:val="00457753"/>
    <w:rsid w:val="00461124"/>
    <w:rsid w:val="00461636"/>
    <w:rsid w:val="004620E1"/>
    <w:rsid w:val="00462871"/>
    <w:rsid w:val="004634AB"/>
    <w:rsid w:val="00465300"/>
    <w:rsid w:val="004653A6"/>
    <w:rsid w:val="00466398"/>
    <w:rsid w:val="00466CF8"/>
    <w:rsid w:val="004718C1"/>
    <w:rsid w:val="00472524"/>
    <w:rsid w:val="00472EF6"/>
    <w:rsid w:val="0047338B"/>
    <w:rsid w:val="00473741"/>
    <w:rsid w:val="00473A6E"/>
    <w:rsid w:val="00474E38"/>
    <w:rsid w:val="004758D8"/>
    <w:rsid w:val="0047696B"/>
    <w:rsid w:val="004772CB"/>
    <w:rsid w:val="00477469"/>
    <w:rsid w:val="00480901"/>
    <w:rsid w:val="00481295"/>
    <w:rsid w:val="004819D3"/>
    <w:rsid w:val="004820B6"/>
    <w:rsid w:val="00482382"/>
    <w:rsid w:val="00482E14"/>
    <w:rsid w:val="00482ED1"/>
    <w:rsid w:val="004831D4"/>
    <w:rsid w:val="00483256"/>
    <w:rsid w:val="00483980"/>
    <w:rsid w:val="00484EAB"/>
    <w:rsid w:val="0048510D"/>
    <w:rsid w:val="00485733"/>
    <w:rsid w:val="00485BBF"/>
    <w:rsid w:val="00486631"/>
    <w:rsid w:val="00486CDF"/>
    <w:rsid w:val="0048717D"/>
    <w:rsid w:val="004876D3"/>
    <w:rsid w:val="0049040C"/>
    <w:rsid w:val="004921B4"/>
    <w:rsid w:val="004931F2"/>
    <w:rsid w:val="00493497"/>
    <w:rsid w:val="0049350F"/>
    <w:rsid w:val="00493C3C"/>
    <w:rsid w:val="00494E34"/>
    <w:rsid w:val="00494FE6"/>
    <w:rsid w:val="0049659A"/>
    <w:rsid w:val="0049799A"/>
    <w:rsid w:val="00497B0D"/>
    <w:rsid w:val="004A14DE"/>
    <w:rsid w:val="004A17B6"/>
    <w:rsid w:val="004A3066"/>
    <w:rsid w:val="004A3AEC"/>
    <w:rsid w:val="004A3DF7"/>
    <w:rsid w:val="004A4B3F"/>
    <w:rsid w:val="004A4D47"/>
    <w:rsid w:val="004A6CA2"/>
    <w:rsid w:val="004A7385"/>
    <w:rsid w:val="004B02FC"/>
    <w:rsid w:val="004B1E23"/>
    <w:rsid w:val="004B3323"/>
    <w:rsid w:val="004B3EFE"/>
    <w:rsid w:val="004B4851"/>
    <w:rsid w:val="004B524A"/>
    <w:rsid w:val="004B58DD"/>
    <w:rsid w:val="004B6569"/>
    <w:rsid w:val="004C0A7D"/>
    <w:rsid w:val="004C0AF6"/>
    <w:rsid w:val="004C1641"/>
    <w:rsid w:val="004C255A"/>
    <w:rsid w:val="004C2859"/>
    <w:rsid w:val="004C297D"/>
    <w:rsid w:val="004C3ABD"/>
    <w:rsid w:val="004C5699"/>
    <w:rsid w:val="004C56AE"/>
    <w:rsid w:val="004C5F91"/>
    <w:rsid w:val="004C6433"/>
    <w:rsid w:val="004C6B06"/>
    <w:rsid w:val="004C70D4"/>
    <w:rsid w:val="004C75AF"/>
    <w:rsid w:val="004C786E"/>
    <w:rsid w:val="004D09C8"/>
    <w:rsid w:val="004D1D20"/>
    <w:rsid w:val="004D1EC4"/>
    <w:rsid w:val="004D465D"/>
    <w:rsid w:val="004D470E"/>
    <w:rsid w:val="004D4C90"/>
    <w:rsid w:val="004E0199"/>
    <w:rsid w:val="004E0DA3"/>
    <w:rsid w:val="004E0F73"/>
    <w:rsid w:val="004E17D3"/>
    <w:rsid w:val="004E18E7"/>
    <w:rsid w:val="004E1F78"/>
    <w:rsid w:val="004E243E"/>
    <w:rsid w:val="004E24B3"/>
    <w:rsid w:val="004E2613"/>
    <w:rsid w:val="004E2E0B"/>
    <w:rsid w:val="004E2FC9"/>
    <w:rsid w:val="004E331C"/>
    <w:rsid w:val="004E3753"/>
    <w:rsid w:val="004E38C1"/>
    <w:rsid w:val="004E43BE"/>
    <w:rsid w:val="004E4835"/>
    <w:rsid w:val="004E4AA0"/>
    <w:rsid w:val="004E597D"/>
    <w:rsid w:val="004E604D"/>
    <w:rsid w:val="004F0658"/>
    <w:rsid w:val="004F10DF"/>
    <w:rsid w:val="004F1D23"/>
    <w:rsid w:val="004F2D64"/>
    <w:rsid w:val="004F2ECF"/>
    <w:rsid w:val="004F4727"/>
    <w:rsid w:val="004F484A"/>
    <w:rsid w:val="004F6236"/>
    <w:rsid w:val="004F6E6B"/>
    <w:rsid w:val="004F7134"/>
    <w:rsid w:val="004F7916"/>
    <w:rsid w:val="004F79E4"/>
    <w:rsid w:val="004F7F5B"/>
    <w:rsid w:val="00500A18"/>
    <w:rsid w:val="00501424"/>
    <w:rsid w:val="00502B96"/>
    <w:rsid w:val="00504D58"/>
    <w:rsid w:val="0050524D"/>
    <w:rsid w:val="00505C0A"/>
    <w:rsid w:val="00505D3C"/>
    <w:rsid w:val="00510BB2"/>
    <w:rsid w:val="00510DBF"/>
    <w:rsid w:val="00511181"/>
    <w:rsid w:val="00511296"/>
    <w:rsid w:val="00511370"/>
    <w:rsid w:val="0051206D"/>
    <w:rsid w:val="00512296"/>
    <w:rsid w:val="005126FB"/>
    <w:rsid w:val="00513A05"/>
    <w:rsid w:val="00513A14"/>
    <w:rsid w:val="00513CC0"/>
    <w:rsid w:val="00513D4C"/>
    <w:rsid w:val="00514220"/>
    <w:rsid w:val="00514367"/>
    <w:rsid w:val="00516171"/>
    <w:rsid w:val="005165E5"/>
    <w:rsid w:val="0051667C"/>
    <w:rsid w:val="00520116"/>
    <w:rsid w:val="00520642"/>
    <w:rsid w:val="005209A5"/>
    <w:rsid w:val="00522896"/>
    <w:rsid w:val="00523811"/>
    <w:rsid w:val="005252B2"/>
    <w:rsid w:val="00525ADF"/>
    <w:rsid w:val="00525B98"/>
    <w:rsid w:val="005262CA"/>
    <w:rsid w:val="005264F2"/>
    <w:rsid w:val="00530DCC"/>
    <w:rsid w:val="005332F8"/>
    <w:rsid w:val="0053367C"/>
    <w:rsid w:val="00534066"/>
    <w:rsid w:val="00534580"/>
    <w:rsid w:val="00534840"/>
    <w:rsid w:val="0053577E"/>
    <w:rsid w:val="005357C5"/>
    <w:rsid w:val="00536940"/>
    <w:rsid w:val="00537A0E"/>
    <w:rsid w:val="0054026E"/>
    <w:rsid w:val="00540A42"/>
    <w:rsid w:val="00540AE1"/>
    <w:rsid w:val="00540C0B"/>
    <w:rsid w:val="005417C7"/>
    <w:rsid w:val="00541A6E"/>
    <w:rsid w:val="00542C64"/>
    <w:rsid w:val="00543060"/>
    <w:rsid w:val="00543C7F"/>
    <w:rsid w:val="00544619"/>
    <w:rsid w:val="00545BA8"/>
    <w:rsid w:val="00545BAE"/>
    <w:rsid w:val="005502F1"/>
    <w:rsid w:val="0055184A"/>
    <w:rsid w:val="00551B31"/>
    <w:rsid w:val="005522C1"/>
    <w:rsid w:val="0055382C"/>
    <w:rsid w:val="005547FA"/>
    <w:rsid w:val="00554F75"/>
    <w:rsid w:val="0055589C"/>
    <w:rsid w:val="00555B4A"/>
    <w:rsid w:val="00555D34"/>
    <w:rsid w:val="005561C0"/>
    <w:rsid w:val="00556338"/>
    <w:rsid w:val="0055678A"/>
    <w:rsid w:val="00556FC5"/>
    <w:rsid w:val="00557307"/>
    <w:rsid w:val="00560419"/>
    <w:rsid w:val="00560850"/>
    <w:rsid w:val="00560E70"/>
    <w:rsid w:val="0056582F"/>
    <w:rsid w:val="005658DC"/>
    <w:rsid w:val="005701CA"/>
    <w:rsid w:val="00570705"/>
    <w:rsid w:val="005718A5"/>
    <w:rsid w:val="00571E0A"/>
    <w:rsid w:val="00572053"/>
    <w:rsid w:val="00572C29"/>
    <w:rsid w:val="0057302D"/>
    <w:rsid w:val="005735F6"/>
    <w:rsid w:val="00573730"/>
    <w:rsid w:val="00576964"/>
    <w:rsid w:val="00576EDA"/>
    <w:rsid w:val="005802E5"/>
    <w:rsid w:val="0058086F"/>
    <w:rsid w:val="0058093C"/>
    <w:rsid w:val="00580C3F"/>
    <w:rsid w:val="005820AA"/>
    <w:rsid w:val="005820DF"/>
    <w:rsid w:val="0058233A"/>
    <w:rsid w:val="00582B4D"/>
    <w:rsid w:val="005831C2"/>
    <w:rsid w:val="005833DD"/>
    <w:rsid w:val="00584621"/>
    <w:rsid w:val="00585A44"/>
    <w:rsid w:val="005870ED"/>
    <w:rsid w:val="00587159"/>
    <w:rsid w:val="0058736F"/>
    <w:rsid w:val="00587751"/>
    <w:rsid w:val="00587D70"/>
    <w:rsid w:val="00590102"/>
    <w:rsid w:val="00590B60"/>
    <w:rsid w:val="0059173C"/>
    <w:rsid w:val="005917EA"/>
    <w:rsid w:val="00592D56"/>
    <w:rsid w:val="00593A28"/>
    <w:rsid w:val="0059518B"/>
    <w:rsid w:val="0059599E"/>
    <w:rsid w:val="00596917"/>
    <w:rsid w:val="00596C3A"/>
    <w:rsid w:val="00596C6D"/>
    <w:rsid w:val="005970E2"/>
    <w:rsid w:val="00597E4D"/>
    <w:rsid w:val="005A09D1"/>
    <w:rsid w:val="005A27E3"/>
    <w:rsid w:val="005A3118"/>
    <w:rsid w:val="005A32E6"/>
    <w:rsid w:val="005A3487"/>
    <w:rsid w:val="005A34B3"/>
    <w:rsid w:val="005A49B9"/>
    <w:rsid w:val="005A4DB5"/>
    <w:rsid w:val="005A5047"/>
    <w:rsid w:val="005A625B"/>
    <w:rsid w:val="005A6F26"/>
    <w:rsid w:val="005A725C"/>
    <w:rsid w:val="005A79C5"/>
    <w:rsid w:val="005A7B01"/>
    <w:rsid w:val="005B1121"/>
    <w:rsid w:val="005B1DFC"/>
    <w:rsid w:val="005B26BF"/>
    <w:rsid w:val="005B2CBD"/>
    <w:rsid w:val="005B2D3B"/>
    <w:rsid w:val="005B3292"/>
    <w:rsid w:val="005B7292"/>
    <w:rsid w:val="005C0172"/>
    <w:rsid w:val="005C1FC3"/>
    <w:rsid w:val="005C36B4"/>
    <w:rsid w:val="005C49FB"/>
    <w:rsid w:val="005C4A1D"/>
    <w:rsid w:val="005C5246"/>
    <w:rsid w:val="005C5D6F"/>
    <w:rsid w:val="005C632D"/>
    <w:rsid w:val="005C663A"/>
    <w:rsid w:val="005C6E0A"/>
    <w:rsid w:val="005D0AD2"/>
    <w:rsid w:val="005D2124"/>
    <w:rsid w:val="005D23BF"/>
    <w:rsid w:val="005D29C8"/>
    <w:rsid w:val="005D338A"/>
    <w:rsid w:val="005D3A22"/>
    <w:rsid w:val="005D451C"/>
    <w:rsid w:val="005D4AD9"/>
    <w:rsid w:val="005D52F1"/>
    <w:rsid w:val="005D6D0F"/>
    <w:rsid w:val="005D71A0"/>
    <w:rsid w:val="005D78A6"/>
    <w:rsid w:val="005E1BCC"/>
    <w:rsid w:val="005E1D69"/>
    <w:rsid w:val="005E1EFC"/>
    <w:rsid w:val="005E2990"/>
    <w:rsid w:val="005E3F64"/>
    <w:rsid w:val="005E4C63"/>
    <w:rsid w:val="005E4CD2"/>
    <w:rsid w:val="005E5440"/>
    <w:rsid w:val="005E547B"/>
    <w:rsid w:val="005E568F"/>
    <w:rsid w:val="005E57BC"/>
    <w:rsid w:val="005E59A0"/>
    <w:rsid w:val="005E68F0"/>
    <w:rsid w:val="005E6AB9"/>
    <w:rsid w:val="005E6B3F"/>
    <w:rsid w:val="005E7072"/>
    <w:rsid w:val="005E763C"/>
    <w:rsid w:val="005E7A7F"/>
    <w:rsid w:val="005E7F43"/>
    <w:rsid w:val="005F0458"/>
    <w:rsid w:val="005F0AF8"/>
    <w:rsid w:val="005F16E4"/>
    <w:rsid w:val="005F22A3"/>
    <w:rsid w:val="005F2885"/>
    <w:rsid w:val="005F3266"/>
    <w:rsid w:val="005F3C28"/>
    <w:rsid w:val="005F3E54"/>
    <w:rsid w:val="005F3F27"/>
    <w:rsid w:val="005F3FAB"/>
    <w:rsid w:val="005F401B"/>
    <w:rsid w:val="005F4666"/>
    <w:rsid w:val="005F4E86"/>
    <w:rsid w:val="005F5289"/>
    <w:rsid w:val="005F53A1"/>
    <w:rsid w:val="005F61E7"/>
    <w:rsid w:val="005F622F"/>
    <w:rsid w:val="005F70B9"/>
    <w:rsid w:val="005F710B"/>
    <w:rsid w:val="005F78BD"/>
    <w:rsid w:val="005F78E5"/>
    <w:rsid w:val="0060299A"/>
    <w:rsid w:val="00603167"/>
    <w:rsid w:val="006036D1"/>
    <w:rsid w:val="006041CE"/>
    <w:rsid w:val="00604ACB"/>
    <w:rsid w:val="00604B06"/>
    <w:rsid w:val="0060570D"/>
    <w:rsid w:val="0060664F"/>
    <w:rsid w:val="00606F79"/>
    <w:rsid w:val="006072D8"/>
    <w:rsid w:val="00607545"/>
    <w:rsid w:val="00611326"/>
    <w:rsid w:val="00611386"/>
    <w:rsid w:val="0061145E"/>
    <w:rsid w:val="00611FDD"/>
    <w:rsid w:val="00612F6C"/>
    <w:rsid w:val="00614237"/>
    <w:rsid w:val="00616360"/>
    <w:rsid w:val="006164AE"/>
    <w:rsid w:val="00620626"/>
    <w:rsid w:val="00621980"/>
    <w:rsid w:val="00621DD3"/>
    <w:rsid w:val="00621F26"/>
    <w:rsid w:val="00621F75"/>
    <w:rsid w:val="00622173"/>
    <w:rsid w:val="00622BB1"/>
    <w:rsid w:val="00622C44"/>
    <w:rsid w:val="006238C6"/>
    <w:rsid w:val="00623EC6"/>
    <w:rsid w:val="0062451E"/>
    <w:rsid w:val="00624E8E"/>
    <w:rsid w:val="006251E3"/>
    <w:rsid w:val="00625491"/>
    <w:rsid w:val="00626C7D"/>
    <w:rsid w:val="00630826"/>
    <w:rsid w:val="00630FCE"/>
    <w:rsid w:val="00631036"/>
    <w:rsid w:val="006310D4"/>
    <w:rsid w:val="00631276"/>
    <w:rsid w:val="00631B52"/>
    <w:rsid w:val="006323CB"/>
    <w:rsid w:val="006328B9"/>
    <w:rsid w:val="006336C3"/>
    <w:rsid w:val="006339CB"/>
    <w:rsid w:val="00633C9E"/>
    <w:rsid w:val="00633D27"/>
    <w:rsid w:val="00633D7E"/>
    <w:rsid w:val="00634367"/>
    <w:rsid w:val="006352FE"/>
    <w:rsid w:val="006357FA"/>
    <w:rsid w:val="00635DFF"/>
    <w:rsid w:val="00636613"/>
    <w:rsid w:val="00636986"/>
    <w:rsid w:val="00636E04"/>
    <w:rsid w:val="006372AF"/>
    <w:rsid w:val="0063782E"/>
    <w:rsid w:val="00637D4E"/>
    <w:rsid w:val="00640AC0"/>
    <w:rsid w:val="00641768"/>
    <w:rsid w:val="0064247C"/>
    <w:rsid w:val="00642A51"/>
    <w:rsid w:val="00642F61"/>
    <w:rsid w:val="00643310"/>
    <w:rsid w:val="00643BBC"/>
    <w:rsid w:val="0064544B"/>
    <w:rsid w:val="00646626"/>
    <w:rsid w:val="0064687E"/>
    <w:rsid w:val="00646BEF"/>
    <w:rsid w:val="0064783E"/>
    <w:rsid w:val="00647A58"/>
    <w:rsid w:val="006513E2"/>
    <w:rsid w:val="006519D0"/>
    <w:rsid w:val="00651F9B"/>
    <w:rsid w:val="006523B7"/>
    <w:rsid w:val="006525D7"/>
    <w:rsid w:val="00652E83"/>
    <w:rsid w:val="0065309C"/>
    <w:rsid w:val="006533B5"/>
    <w:rsid w:val="0065364D"/>
    <w:rsid w:val="006548E0"/>
    <w:rsid w:val="00654B43"/>
    <w:rsid w:val="006551DF"/>
    <w:rsid w:val="006551F2"/>
    <w:rsid w:val="00655C60"/>
    <w:rsid w:val="006565B8"/>
    <w:rsid w:val="00656796"/>
    <w:rsid w:val="00656AF2"/>
    <w:rsid w:val="00656F21"/>
    <w:rsid w:val="00657C50"/>
    <w:rsid w:val="00660124"/>
    <w:rsid w:val="00660915"/>
    <w:rsid w:val="00660DEF"/>
    <w:rsid w:val="006610B0"/>
    <w:rsid w:val="006618AC"/>
    <w:rsid w:val="00663BEC"/>
    <w:rsid w:val="00663D76"/>
    <w:rsid w:val="00663D9E"/>
    <w:rsid w:val="00665D8B"/>
    <w:rsid w:val="00665EC7"/>
    <w:rsid w:val="006662B9"/>
    <w:rsid w:val="006663A2"/>
    <w:rsid w:val="00667593"/>
    <w:rsid w:val="00672A86"/>
    <w:rsid w:val="00672FD9"/>
    <w:rsid w:val="00674605"/>
    <w:rsid w:val="0067503C"/>
    <w:rsid w:val="0067574E"/>
    <w:rsid w:val="00675BCE"/>
    <w:rsid w:val="006760C3"/>
    <w:rsid w:val="0067656A"/>
    <w:rsid w:val="0067757B"/>
    <w:rsid w:val="00677B24"/>
    <w:rsid w:val="00680F92"/>
    <w:rsid w:val="0068256A"/>
    <w:rsid w:val="00682816"/>
    <w:rsid w:val="006837C8"/>
    <w:rsid w:val="00684102"/>
    <w:rsid w:val="00684FC8"/>
    <w:rsid w:val="00685A7E"/>
    <w:rsid w:val="006871EB"/>
    <w:rsid w:val="00687AB5"/>
    <w:rsid w:val="00690B39"/>
    <w:rsid w:val="0069124D"/>
    <w:rsid w:val="00691A0D"/>
    <w:rsid w:val="006937AB"/>
    <w:rsid w:val="0069383F"/>
    <w:rsid w:val="0069384C"/>
    <w:rsid w:val="00694FEF"/>
    <w:rsid w:val="006953A7"/>
    <w:rsid w:val="006953E8"/>
    <w:rsid w:val="00695518"/>
    <w:rsid w:val="00695708"/>
    <w:rsid w:val="0069668B"/>
    <w:rsid w:val="00697C11"/>
    <w:rsid w:val="00697C55"/>
    <w:rsid w:val="006A00B2"/>
    <w:rsid w:val="006A02F5"/>
    <w:rsid w:val="006A185F"/>
    <w:rsid w:val="006A1A70"/>
    <w:rsid w:val="006A1CF3"/>
    <w:rsid w:val="006A32E6"/>
    <w:rsid w:val="006A3667"/>
    <w:rsid w:val="006A3D31"/>
    <w:rsid w:val="006A451C"/>
    <w:rsid w:val="006A46D1"/>
    <w:rsid w:val="006A53FB"/>
    <w:rsid w:val="006A6D94"/>
    <w:rsid w:val="006A6FD6"/>
    <w:rsid w:val="006A708F"/>
    <w:rsid w:val="006A76B3"/>
    <w:rsid w:val="006A7812"/>
    <w:rsid w:val="006B1CC8"/>
    <w:rsid w:val="006B46AE"/>
    <w:rsid w:val="006B4A53"/>
    <w:rsid w:val="006B4D2A"/>
    <w:rsid w:val="006B6817"/>
    <w:rsid w:val="006B6933"/>
    <w:rsid w:val="006B78B4"/>
    <w:rsid w:val="006C04B4"/>
    <w:rsid w:val="006C05AA"/>
    <w:rsid w:val="006C116B"/>
    <w:rsid w:val="006C2035"/>
    <w:rsid w:val="006C241C"/>
    <w:rsid w:val="006C3DCC"/>
    <w:rsid w:val="006C664E"/>
    <w:rsid w:val="006C6747"/>
    <w:rsid w:val="006C71DB"/>
    <w:rsid w:val="006C7C5C"/>
    <w:rsid w:val="006C7D5F"/>
    <w:rsid w:val="006D03F0"/>
    <w:rsid w:val="006D3384"/>
    <w:rsid w:val="006D69E0"/>
    <w:rsid w:val="006D7678"/>
    <w:rsid w:val="006D79A5"/>
    <w:rsid w:val="006E0EE8"/>
    <w:rsid w:val="006E1F86"/>
    <w:rsid w:val="006E268A"/>
    <w:rsid w:val="006E3F1D"/>
    <w:rsid w:val="006E3F44"/>
    <w:rsid w:val="006E4F69"/>
    <w:rsid w:val="006E5FF8"/>
    <w:rsid w:val="006E6B47"/>
    <w:rsid w:val="006E6EA5"/>
    <w:rsid w:val="006F05E8"/>
    <w:rsid w:val="006F06AA"/>
    <w:rsid w:val="006F0768"/>
    <w:rsid w:val="006F0F2A"/>
    <w:rsid w:val="006F11AF"/>
    <w:rsid w:val="006F1473"/>
    <w:rsid w:val="006F18FA"/>
    <w:rsid w:val="006F21F1"/>
    <w:rsid w:val="006F232E"/>
    <w:rsid w:val="006F4B09"/>
    <w:rsid w:val="006F5358"/>
    <w:rsid w:val="006F6EC5"/>
    <w:rsid w:val="006F70CA"/>
    <w:rsid w:val="006F7443"/>
    <w:rsid w:val="006F779F"/>
    <w:rsid w:val="0070042B"/>
    <w:rsid w:val="00700A3C"/>
    <w:rsid w:val="00700D1C"/>
    <w:rsid w:val="00700EA6"/>
    <w:rsid w:val="007018B6"/>
    <w:rsid w:val="007023C3"/>
    <w:rsid w:val="00703FD9"/>
    <w:rsid w:val="0070593A"/>
    <w:rsid w:val="0070602C"/>
    <w:rsid w:val="00706A46"/>
    <w:rsid w:val="00706A85"/>
    <w:rsid w:val="007072CC"/>
    <w:rsid w:val="0070740D"/>
    <w:rsid w:val="007106A8"/>
    <w:rsid w:val="00710E7D"/>
    <w:rsid w:val="007124A5"/>
    <w:rsid w:val="00714813"/>
    <w:rsid w:val="00714A4B"/>
    <w:rsid w:val="00714BCE"/>
    <w:rsid w:val="00714C12"/>
    <w:rsid w:val="00715448"/>
    <w:rsid w:val="00715ED4"/>
    <w:rsid w:val="00716848"/>
    <w:rsid w:val="007177DF"/>
    <w:rsid w:val="00717A6A"/>
    <w:rsid w:val="00722D23"/>
    <w:rsid w:val="00723019"/>
    <w:rsid w:val="00725573"/>
    <w:rsid w:val="007262AF"/>
    <w:rsid w:val="007268FE"/>
    <w:rsid w:val="00726A91"/>
    <w:rsid w:val="007274EB"/>
    <w:rsid w:val="00727950"/>
    <w:rsid w:val="00731AF5"/>
    <w:rsid w:val="00731BCF"/>
    <w:rsid w:val="007321F4"/>
    <w:rsid w:val="0073297A"/>
    <w:rsid w:val="00732AB5"/>
    <w:rsid w:val="00732B6E"/>
    <w:rsid w:val="007345F8"/>
    <w:rsid w:val="00734DB2"/>
    <w:rsid w:val="0073712A"/>
    <w:rsid w:val="007374AD"/>
    <w:rsid w:val="00740017"/>
    <w:rsid w:val="007403C4"/>
    <w:rsid w:val="00740591"/>
    <w:rsid w:val="00740EC4"/>
    <w:rsid w:val="0074157A"/>
    <w:rsid w:val="007430D8"/>
    <w:rsid w:val="00743463"/>
    <w:rsid w:val="00743629"/>
    <w:rsid w:val="00744A28"/>
    <w:rsid w:val="00745AF4"/>
    <w:rsid w:val="007468B3"/>
    <w:rsid w:val="00746C52"/>
    <w:rsid w:val="00747F06"/>
    <w:rsid w:val="007500FD"/>
    <w:rsid w:val="00750CA0"/>
    <w:rsid w:val="0075197C"/>
    <w:rsid w:val="0075230A"/>
    <w:rsid w:val="007534E0"/>
    <w:rsid w:val="00754750"/>
    <w:rsid w:val="007548B0"/>
    <w:rsid w:val="0075507F"/>
    <w:rsid w:val="00755234"/>
    <w:rsid w:val="00756F5C"/>
    <w:rsid w:val="007575B5"/>
    <w:rsid w:val="007577F1"/>
    <w:rsid w:val="00757B2D"/>
    <w:rsid w:val="007609AC"/>
    <w:rsid w:val="007614F3"/>
    <w:rsid w:val="00761543"/>
    <w:rsid w:val="007615AA"/>
    <w:rsid w:val="00761A7B"/>
    <w:rsid w:val="0076242C"/>
    <w:rsid w:val="00762943"/>
    <w:rsid w:val="00763486"/>
    <w:rsid w:val="0076395E"/>
    <w:rsid w:val="00763D17"/>
    <w:rsid w:val="007646B9"/>
    <w:rsid w:val="0076495D"/>
    <w:rsid w:val="00765711"/>
    <w:rsid w:val="00765A9C"/>
    <w:rsid w:val="0076620E"/>
    <w:rsid w:val="00766B1C"/>
    <w:rsid w:val="007677C2"/>
    <w:rsid w:val="00770B65"/>
    <w:rsid w:val="00771B0A"/>
    <w:rsid w:val="007720D6"/>
    <w:rsid w:val="0077259E"/>
    <w:rsid w:val="0077281E"/>
    <w:rsid w:val="00772BF0"/>
    <w:rsid w:val="007735B1"/>
    <w:rsid w:val="007735FA"/>
    <w:rsid w:val="007753CA"/>
    <w:rsid w:val="00775CC1"/>
    <w:rsid w:val="00775FD0"/>
    <w:rsid w:val="00780915"/>
    <w:rsid w:val="007828B3"/>
    <w:rsid w:val="00782F27"/>
    <w:rsid w:val="00785488"/>
    <w:rsid w:val="00785D33"/>
    <w:rsid w:val="00785DC1"/>
    <w:rsid w:val="0078612D"/>
    <w:rsid w:val="007863FE"/>
    <w:rsid w:val="00787257"/>
    <w:rsid w:val="00787A57"/>
    <w:rsid w:val="00790057"/>
    <w:rsid w:val="00790071"/>
    <w:rsid w:val="0079163D"/>
    <w:rsid w:val="007917FA"/>
    <w:rsid w:val="0079184E"/>
    <w:rsid w:val="00791A3C"/>
    <w:rsid w:val="00792219"/>
    <w:rsid w:val="007923A5"/>
    <w:rsid w:val="0079251C"/>
    <w:rsid w:val="00792AE5"/>
    <w:rsid w:val="007942EC"/>
    <w:rsid w:val="00795F56"/>
    <w:rsid w:val="007961CD"/>
    <w:rsid w:val="0079659B"/>
    <w:rsid w:val="00796C08"/>
    <w:rsid w:val="00796F28"/>
    <w:rsid w:val="00797450"/>
    <w:rsid w:val="00797792"/>
    <w:rsid w:val="00797F2B"/>
    <w:rsid w:val="00797FAB"/>
    <w:rsid w:val="007A04B3"/>
    <w:rsid w:val="007A0A82"/>
    <w:rsid w:val="007A0EA9"/>
    <w:rsid w:val="007A1108"/>
    <w:rsid w:val="007A240E"/>
    <w:rsid w:val="007A3156"/>
    <w:rsid w:val="007A49FD"/>
    <w:rsid w:val="007A57EE"/>
    <w:rsid w:val="007A57F3"/>
    <w:rsid w:val="007A6152"/>
    <w:rsid w:val="007A7138"/>
    <w:rsid w:val="007B051D"/>
    <w:rsid w:val="007B26EF"/>
    <w:rsid w:val="007B2D3D"/>
    <w:rsid w:val="007B4376"/>
    <w:rsid w:val="007B52FE"/>
    <w:rsid w:val="007B64FC"/>
    <w:rsid w:val="007B6BA0"/>
    <w:rsid w:val="007B7F68"/>
    <w:rsid w:val="007B7F7E"/>
    <w:rsid w:val="007C06AA"/>
    <w:rsid w:val="007C24B0"/>
    <w:rsid w:val="007C2A62"/>
    <w:rsid w:val="007C3B9D"/>
    <w:rsid w:val="007C4DD7"/>
    <w:rsid w:val="007C5679"/>
    <w:rsid w:val="007C5B77"/>
    <w:rsid w:val="007C64AE"/>
    <w:rsid w:val="007C6870"/>
    <w:rsid w:val="007D135F"/>
    <w:rsid w:val="007D1C48"/>
    <w:rsid w:val="007D2AD7"/>
    <w:rsid w:val="007D3099"/>
    <w:rsid w:val="007D3680"/>
    <w:rsid w:val="007D56BE"/>
    <w:rsid w:val="007D69FE"/>
    <w:rsid w:val="007E0760"/>
    <w:rsid w:val="007E0A6A"/>
    <w:rsid w:val="007E102D"/>
    <w:rsid w:val="007E11A5"/>
    <w:rsid w:val="007E122F"/>
    <w:rsid w:val="007E1421"/>
    <w:rsid w:val="007E1883"/>
    <w:rsid w:val="007E4091"/>
    <w:rsid w:val="007E41A8"/>
    <w:rsid w:val="007E479B"/>
    <w:rsid w:val="007E4EA9"/>
    <w:rsid w:val="007E566E"/>
    <w:rsid w:val="007E62A9"/>
    <w:rsid w:val="007E699A"/>
    <w:rsid w:val="007E70CF"/>
    <w:rsid w:val="007E7724"/>
    <w:rsid w:val="007E7B27"/>
    <w:rsid w:val="007E7F9B"/>
    <w:rsid w:val="007F01CC"/>
    <w:rsid w:val="007F08C0"/>
    <w:rsid w:val="007F1C49"/>
    <w:rsid w:val="007F1C8B"/>
    <w:rsid w:val="007F1D84"/>
    <w:rsid w:val="007F2AE2"/>
    <w:rsid w:val="007F2F8C"/>
    <w:rsid w:val="007F3444"/>
    <w:rsid w:val="007F379C"/>
    <w:rsid w:val="007F42D0"/>
    <w:rsid w:val="007F4823"/>
    <w:rsid w:val="007F7538"/>
    <w:rsid w:val="007F7AD6"/>
    <w:rsid w:val="007F7D5A"/>
    <w:rsid w:val="007F7F8F"/>
    <w:rsid w:val="008009C4"/>
    <w:rsid w:val="00800B19"/>
    <w:rsid w:val="00801EB5"/>
    <w:rsid w:val="00801EFA"/>
    <w:rsid w:val="00801F30"/>
    <w:rsid w:val="00801F9B"/>
    <w:rsid w:val="0080279C"/>
    <w:rsid w:val="00802B01"/>
    <w:rsid w:val="00802C3F"/>
    <w:rsid w:val="0080339D"/>
    <w:rsid w:val="00803E3F"/>
    <w:rsid w:val="008045E3"/>
    <w:rsid w:val="008061E2"/>
    <w:rsid w:val="00806911"/>
    <w:rsid w:val="00806E27"/>
    <w:rsid w:val="00810215"/>
    <w:rsid w:val="00810314"/>
    <w:rsid w:val="00810488"/>
    <w:rsid w:val="008104B6"/>
    <w:rsid w:val="0081079C"/>
    <w:rsid w:val="008107D6"/>
    <w:rsid w:val="00811AF6"/>
    <w:rsid w:val="00812157"/>
    <w:rsid w:val="008137D4"/>
    <w:rsid w:val="00813961"/>
    <w:rsid w:val="008144DD"/>
    <w:rsid w:val="00815262"/>
    <w:rsid w:val="00815687"/>
    <w:rsid w:val="008171C8"/>
    <w:rsid w:val="00817BEF"/>
    <w:rsid w:val="00820FDD"/>
    <w:rsid w:val="00821113"/>
    <w:rsid w:val="0082123F"/>
    <w:rsid w:val="00821E97"/>
    <w:rsid w:val="008220DF"/>
    <w:rsid w:val="00822367"/>
    <w:rsid w:val="00823B7B"/>
    <w:rsid w:val="00824934"/>
    <w:rsid w:val="008253AF"/>
    <w:rsid w:val="008257B5"/>
    <w:rsid w:val="00825F6E"/>
    <w:rsid w:val="008262FA"/>
    <w:rsid w:val="00826499"/>
    <w:rsid w:val="0082675B"/>
    <w:rsid w:val="00826C70"/>
    <w:rsid w:val="00826CF6"/>
    <w:rsid w:val="00826ED0"/>
    <w:rsid w:val="00826EE9"/>
    <w:rsid w:val="0082791E"/>
    <w:rsid w:val="0083070D"/>
    <w:rsid w:val="00831489"/>
    <w:rsid w:val="008316E5"/>
    <w:rsid w:val="0083172A"/>
    <w:rsid w:val="00832437"/>
    <w:rsid w:val="00833B39"/>
    <w:rsid w:val="00833F2E"/>
    <w:rsid w:val="0083428D"/>
    <w:rsid w:val="0083461B"/>
    <w:rsid w:val="00836220"/>
    <w:rsid w:val="00837F99"/>
    <w:rsid w:val="008402A9"/>
    <w:rsid w:val="008408E4"/>
    <w:rsid w:val="00840AD9"/>
    <w:rsid w:val="00840C50"/>
    <w:rsid w:val="00840CE4"/>
    <w:rsid w:val="008411E4"/>
    <w:rsid w:val="00842085"/>
    <w:rsid w:val="00842C05"/>
    <w:rsid w:val="00843879"/>
    <w:rsid w:val="0084402A"/>
    <w:rsid w:val="00844123"/>
    <w:rsid w:val="00844795"/>
    <w:rsid w:val="00844C6B"/>
    <w:rsid w:val="00844E4B"/>
    <w:rsid w:val="0084527E"/>
    <w:rsid w:val="00846A7E"/>
    <w:rsid w:val="00846E45"/>
    <w:rsid w:val="00850576"/>
    <w:rsid w:val="0085091D"/>
    <w:rsid w:val="008511AB"/>
    <w:rsid w:val="00852425"/>
    <w:rsid w:val="008535C3"/>
    <w:rsid w:val="008561A0"/>
    <w:rsid w:val="00856F6F"/>
    <w:rsid w:val="00857542"/>
    <w:rsid w:val="00857731"/>
    <w:rsid w:val="008577F3"/>
    <w:rsid w:val="00857A25"/>
    <w:rsid w:val="00857C37"/>
    <w:rsid w:val="00861F2A"/>
    <w:rsid w:val="008620D1"/>
    <w:rsid w:val="008621ED"/>
    <w:rsid w:val="0086329B"/>
    <w:rsid w:val="00863656"/>
    <w:rsid w:val="00863BCB"/>
    <w:rsid w:val="00864A8E"/>
    <w:rsid w:val="00864FFF"/>
    <w:rsid w:val="0086525A"/>
    <w:rsid w:val="00865351"/>
    <w:rsid w:val="00865E13"/>
    <w:rsid w:val="00866060"/>
    <w:rsid w:val="008664E4"/>
    <w:rsid w:val="00866560"/>
    <w:rsid w:val="00866F16"/>
    <w:rsid w:val="00867B61"/>
    <w:rsid w:val="008703F6"/>
    <w:rsid w:val="00870629"/>
    <w:rsid w:val="00870A58"/>
    <w:rsid w:val="00870AA6"/>
    <w:rsid w:val="00870B16"/>
    <w:rsid w:val="00870D55"/>
    <w:rsid w:val="008712A6"/>
    <w:rsid w:val="00871ADF"/>
    <w:rsid w:val="00871C98"/>
    <w:rsid w:val="00871D64"/>
    <w:rsid w:val="00871F3B"/>
    <w:rsid w:val="00872373"/>
    <w:rsid w:val="00872B99"/>
    <w:rsid w:val="0087309C"/>
    <w:rsid w:val="00873A87"/>
    <w:rsid w:val="0087421D"/>
    <w:rsid w:val="00874844"/>
    <w:rsid w:val="008749DA"/>
    <w:rsid w:val="00876725"/>
    <w:rsid w:val="00880C61"/>
    <w:rsid w:val="008810A9"/>
    <w:rsid w:val="008817CE"/>
    <w:rsid w:val="008823A8"/>
    <w:rsid w:val="00883219"/>
    <w:rsid w:val="00883717"/>
    <w:rsid w:val="008842B1"/>
    <w:rsid w:val="00884CED"/>
    <w:rsid w:val="00884CFB"/>
    <w:rsid w:val="00884D8E"/>
    <w:rsid w:val="00885792"/>
    <w:rsid w:val="00886874"/>
    <w:rsid w:val="00886D4A"/>
    <w:rsid w:val="008907AF"/>
    <w:rsid w:val="0089096F"/>
    <w:rsid w:val="0089134D"/>
    <w:rsid w:val="0089198C"/>
    <w:rsid w:val="00891CC1"/>
    <w:rsid w:val="008931EA"/>
    <w:rsid w:val="00893362"/>
    <w:rsid w:val="0089364C"/>
    <w:rsid w:val="00895095"/>
    <w:rsid w:val="00895435"/>
    <w:rsid w:val="00895AC4"/>
    <w:rsid w:val="00895E2C"/>
    <w:rsid w:val="00895E82"/>
    <w:rsid w:val="00895F9B"/>
    <w:rsid w:val="008966A1"/>
    <w:rsid w:val="0089737D"/>
    <w:rsid w:val="008A02D4"/>
    <w:rsid w:val="008A1C26"/>
    <w:rsid w:val="008A2AE7"/>
    <w:rsid w:val="008A2F70"/>
    <w:rsid w:val="008A5AD7"/>
    <w:rsid w:val="008A5C9B"/>
    <w:rsid w:val="008A6807"/>
    <w:rsid w:val="008A6D31"/>
    <w:rsid w:val="008B0084"/>
    <w:rsid w:val="008B00BD"/>
    <w:rsid w:val="008B01B6"/>
    <w:rsid w:val="008B01B9"/>
    <w:rsid w:val="008B0FE9"/>
    <w:rsid w:val="008B156C"/>
    <w:rsid w:val="008B238D"/>
    <w:rsid w:val="008B32C6"/>
    <w:rsid w:val="008B3A95"/>
    <w:rsid w:val="008B3DC1"/>
    <w:rsid w:val="008B4F31"/>
    <w:rsid w:val="008B74FB"/>
    <w:rsid w:val="008B7DCF"/>
    <w:rsid w:val="008C01E4"/>
    <w:rsid w:val="008C186A"/>
    <w:rsid w:val="008C1A01"/>
    <w:rsid w:val="008C2B22"/>
    <w:rsid w:val="008C30CA"/>
    <w:rsid w:val="008C39EA"/>
    <w:rsid w:val="008C4DF7"/>
    <w:rsid w:val="008C53FE"/>
    <w:rsid w:val="008C7A38"/>
    <w:rsid w:val="008C7AF2"/>
    <w:rsid w:val="008D00C5"/>
    <w:rsid w:val="008D00DF"/>
    <w:rsid w:val="008D10B0"/>
    <w:rsid w:val="008D12DA"/>
    <w:rsid w:val="008D184B"/>
    <w:rsid w:val="008D1B0E"/>
    <w:rsid w:val="008D280E"/>
    <w:rsid w:val="008D2B00"/>
    <w:rsid w:val="008D3E99"/>
    <w:rsid w:val="008D4518"/>
    <w:rsid w:val="008D454B"/>
    <w:rsid w:val="008D5529"/>
    <w:rsid w:val="008D55B6"/>
    <w:rsid w:val="008D5866"/>
    <w:rsid w:val="008D5D87"/>
    <w:rsid w:val="008D6799"/>
    <w:rsid w:val="008D7CC8"/>
    <w:rsid w:val="008E0961"/>
    <w:rsid w:val="008E1D52"/>
    <w:rsid w:val="008E2102"/>
    <w:rsid w:val="008E240C"/>
    <w:rsid w:val="008E280E"/>
    <w:rsid w:val="008E3541"/>
    <w:rsid w:val="008E6115"/>
    <w:rsid w:val="008E7704"/>
    <w:rsid w:val="008E78D9"/>
    <w:rsid w:val="008E7AA9"/>
    <w:rsid w:val="008F0042"/>
    <w:rsid w:val="008F10E3"/>
    <w:rsid w:val="008F199C"/>
    <w:rsid w:val="008F26D3"/>
    <w:rsid w:val="008F271E"/>
    <w:rsid w:val="008F2DE0"/>
    <w:rsid w:val="008F32AC"/>
    <w:rsid w:val="008F38F7"/>
    <w:rsid w:val="008F4008"/>
    <w:rsid w:val="008F4551"/>
    <w:rsid w:val="008F537A"/>
    <w:rsid w:val="008F5576"/>
    <w:rsid w:val="008F5EA3"/>
    <w:rsid w:val="008F7237"/>
    <w:rsid w:val="008F7656"/>
    <w:rsid w:val="008F7EEB"/>
    <w:rsid w:val="00900078"/>
    <w:rsid w:val="00900C21"/>
    <w:rsid w:val="00901D0A"/>
    <w:rsid w:val="00901E8B"/>
    <w:rsid w:val="00902741"/>
    <w:rsid w:val="00902B91"/>
    <w:rsid w:val="0090300D"/>
    <w:rsid w:val="00903460"/>
    <w:rsid w:val="00905088"/>
    <w:rsid w:val="0090526F"/>
    <w:rsid w:val="00905F53"/>
    <w:rsid w:val="009067BE"/>
    <w:rsid w:val="00906E28"/>
    <w:rsid w:val="00910947"/>
    <w:rsid w:val="00910D29"/>
    <w:rsid w:val="00910FB1"/>
    <w:rsid w:val="00911571"/>
    <w:rsid w:val="00911B4C"/>
    <w:rsid w:val="00911F81"/>
    <w:rsid w:val="0091231C"/>
    <w:rsid w:val="00912611"/>
    <w:rsid w:val="0091443F"/>
    <w:rsid w:val="0091451D"/>
    <w:rsid w:val="00914632"/>
    <w:rsid w:val="00914DF5"/>
    <w:rsid w:val="00914EA8"/>
    <w:rsid w:val="009156F8"/>
    <w:rsid w:val="009160BE"/>
    <w:rsid w:val="00916578"/>
    <w:rsid w:val="00917627"/>
    <w:rsid w:val="00921742"/>
    <w:rsid w:val="009217BD"/>
    <w:rsid w:val="00921A77"/>
    <w:rsid w:val="00921B6C"/>
    <w:rsid w:val="00921DBC"/>
    <w:rsid w:val="009220C9"/>
    <w:rsid w:val="00922502"/>
    <w:rsid w:val="00922944"/>
    <w:rsid w:val="00922F7B"/>
    <w:rsid w:val="00922FF6"/>
    <w:rsid w:val="0092458E"/>
    <w:rsid w:val="00926C61"/>
    <w:rsid w:val="0092714F"/>
    <w:rsid w:val="00930485"/>
    <w:rsid w:val="0093104A"/>
    <w:rsid w:val="009317C8"/>
    <w:rsid w:val="00932D90"/>
    <w:rsid w:val="0093372C"/>
    <w:rsid w:val="00933CA7"/>
    <w:rsid w:val="00934F81"/>
    <w:rsid w:val="00935744"/>
    <w:rsid w:val="0093588F"/>
    <w:rsid w:val="00935E09"/>
    <w:rsid w:val="00936562"/>
    <w:rsid w:val="00937682"/>
    <w:rsid w:val="0093799B"/>
    <w:rsid w:val="0094103A"/>
    <w:rsid w:val="00941251"/>
    <w:rsid w:val="00941361"/>
    <w:rsid w:val="00943A34"/>
    <w:rsid w:val="00945F55"/>
    <w:rsid w:val="009468E4"/>
    <w:rsid w:val="00950286"/>
    <w:rsid w:val="0095068E"/>
    <w:rsid w:val="00950E9F"/>
    <w:rsid w:val="00951022"/>
    <w:rsid w:val="0095166C"/>
    <w:rsid w:val="00951B7E"/>
    <w:rsid w:val="0095339E"/>
    <w:rsid w:val="00953CF0"/>
    <w:rsid w:val="009541CA"/>
    <w:rsid w:val="00954275"/>
    <w:rsid w:val="00954462"/>
    <w:rsid w:val="009545F7"/>
    <w:rsid w:val="00955E94"/>
    <w:rsid w:val="00956595"/>
    <w:rsid w:val="00956607"/>
    <w:rsid w:val="009568BB"/>
    <w:rsid w:val="00956D70"/>
    <w:rsid w:val="00956E07"/>
    <w:rsid w:val="00957291"/>
    <w:rsid w:val="00957B64"/>
    <w:rsid w:val="009603D4"/>
    <w:rsid w:val="00960D92"/>
    <w:rsid w:val="009628D5"/>
    <w:rsid w:val="009628E1"/>
    <w:rsid w:val="00962BFB"/>
    <w:rsid w:val="00962D9C"/>
    <w:rsid w:val="009649BE"/>
    <w:rsid w:val="0096530E"/>
    <w:rsid w:val="009659CF"/>
    <w:rsid w:val="0096741F"/>
    <w:rsid w:val="00967C74"/>
    <w:rsid w:val="009705D0"/>
    <w:rsid w:val="00971650"/>
    <w:rsid w:val="00971C1A"/>
    <w:rsid w:val="00971EFE"/>
    <w:rsid w:val="00972EF7"/>
    <w:rsid w:val="0097451F"/>
    <w:rsid w:val="00974A91"/>
    <w:rsid w:val="00974E93"/>
    <w:rsid w:val="00975C84"/>
    <w:rsid w:val="0097657E"/>
    <w:rsid w:val="00976BD5"/>
    <w:rsid w:val="009806A6"/>
    <w:rsid w:val="00980F92"/>
    <w:rsid w:val="0098145D"/>
    <w:rsid w:val="00981D62"/>
    <w:rsid w:val="0098220A"/>
    <w:rsid w:val="009826D0"/>
    <w:rsid w:val="00983BF3"/>
    <w:rsid w:val="009843FC"/>
    <w:rsid w:val="0098476A"/>
    <w:rsid w:val="00984787"/>
    <w:rsid w:val="00984C42"/>
    <w:rsid w:val="00985F5D"/>
    <w:rsid w:val="00987CC3"/>
    <w:rsid w:val="00987E22"/>
    <w:rsid w:val="009907ED"/>
    <w:rsid w:val="00991E40"/>
    <w:rsid w:val="009924E0"/>
    <w:rsid w:val="00993101"/>
    <w:rsid w:val="009938AC"/>
    <w:rsid w:val="00993E92"/>
    <w:rsid w:val="009942E4"/>
    <w:rsid w:val="00994B53"/>
    <w:rsid w:val="00994F61"/>
    <w:rsid w:val="00995145"/>
    <w:rsid w:val="00995D57"/>
    <w:rsid w:val="00995E40"/>
    <w:rsid w:val="00996581"/>
    <w:rsid w:val="00996C00"/>
    <w:rsid w:val="009A08E6"/>
    <w:rsid w:val="009A0B72"/>
    <w:rsid w:val="009A0C94"/>
    <w:rsid w:val="009A2296"/>
    <w:rsid w:val="009A22BE"/>
    <w:rsid w:val="009A2EA9"/>
    <w:rsid w:val="009A31E8"/>
    <w:rsid w:val="009A337F"/>
    <w:rsid w:val="009A4C52"/>
    <w:rsid w:val="009A4D68"/>
    <w:rsid w:val="009A4FA6"/>
    <w:rsid w:val="009A6834"/>
    <w:rsid w:val="009A7BA7"/>
    <w:rsid w:val="009B0439"/>
    <w:rsid w:val="009B1B4B"/>
    <w:rsid w:val="009B21DF"/>
    <w:rsid w:val="009B30B9"/>
    <w:rsid w:val="009B41DA"/>
    <w:rsid w:val="009B4C47"/>
    <w:rsid w:val="009B64E9"/>
    <w:rsid w:val="009B69EE"/>
    <w:rsid w:val="009B7199"/>
    <w:rsid w:val="009B78D4"/>
    <w:rsid w:val="009B7A0C"/>
    <w:rsid w:val="009C0371"/>
    <w:rsid w:val="009C0753"/>
    <w:rsid w:val="009C08D8"/>
    <w:rsid w:val="009C0DF7"/>
    <w:rsid w:val="009C100D"/>
    <w:rsid w:val="009C110C"/>
    <w:rsid w:val="009C1253"/>
    <w:rsid w:val="009C15BE"/>
    <w:rsid w:val="009C2975"/>
    <w:rsid w:val="009C2A82"/>
    <w:rsid w:val="009C2C49"/>
    <w:rsid w:val="009C2CF6"/>
    <w:rsid w:val="009C2ED9"/>
    <w:rsid w:val="009C30DA"/>
    <w:rsid w:val="009C53B2"/>
    <w:rsid w:val="009C6AFD"/>
    <w:rsid w:val="009C7A8D"/>
    <w:rsid w:val="009C7E3D"/>
    <w:rsid w:val="009D088B"/>
    <w:rsid w:val="009D112D"/>
    <w:rsid w:val="009D1427"/>
    <w:rsid w:val="009D16F1"/>
    <w:rsid w:val="009D1892"/>
    <w:rsid w:val="009D21AC"/>
    <w:rsid w:val="009D3D0F"/>
    <w:rsid w:val="009D4B17"/>
    <w:rsid w:val="009D4B6D"/>
    <w:rsid w:val="009D55C6"/>
    <w:rsid w:val="009D5A2E"/>
    <w:rsid w:val="009D744D"/>
    <w:rsid w:val="009D74C6"/>
    <w:rsid w:val="009D7876"/>
    <w:rsid w:val="009D7AE2"/>
    <w:rsid w:val="009D7D8F"/>
    <w:rsid w:val="009E0423"/>
    <w:rsid w:val="009E074F"/>
    <w:rsid w:val="009E079F"/>
    <w:rsid w:val="009E1038"/>
    <w:rsid w:val="009E1493"/>
    <w:rsid w:val="009E1BDD"/>
    <w:rsid w:val="009E2600"/>
    <w:rsid w:val="009E2BC4"/>
    <w:rsid w:val="009E38DC"/>
    <w:rsid w:val="009E4170"/>
    <w:rsid w:val="009E4684"/>
    <w:rsid w:val="009E46D9"/>
    <w:rsid w:val="009E5115"/>
    <w:rsid w:val="009E5933"/>
    <w:rsid w:val="009E5AE7"/>
    <w:rsid w:val="009E6416"/>
    <w:rsid w:val="009E6494"/>
    <w:rsid w:val="009E6C21"/>
    <w:rsid w:val="009E7055"/>
    <w:rsid w:val="009F07BD"/>
    <w:rsid w:val="009F2185"/>
    <w:rsid w:val="009F233A"/>
    <w:rsid w:val="009F33DF"/>
    <w:rsid w:val="009F54A9"/>
    <w:rsid w:val="009F65E2"/>
    <w:rsid w:val="009F6F0D"/>
    <w:rsid w:val="009F7CF8"/>
    <w:rsid w:val="00A00828"/>
    <w:rsid w:val="00A00FDE"/>
    <w:rsid w:val="00A0108B"/>
    <w:rsid w:val="00A01B3C"/>
    <w:rsid w:val="00A01BA0"/>
    <w:rsid w:val="00A0205E"/>
    <w:rsid w:val="00A02B15"/>
    <w:rsid w:val="00A03FDC"/>
    <w:rsid w:val="00A06CF3"/>
    <w:rsid w:val="00A07DB7"/>
    <w:rsid w:val="00A111FA"/>
    <w:rsid w:val="00A118D2"/>
    <w:rsid w:val="00A124F5"/>
    <w:rsid w:val="00A1299A"/>
    <w:rsid w:val="00A12B3E"/>
    <w:rsid w:val="00A12F3C"/>
    <w:rsid w:val="00A1345F"/>
    <w:rsid w:val="00A13750"/>
    <w:rsid w:val="00A14B9E"/>
    <w:rsid w:val="00A14E9B"/>
    <w:rsid w:val="00A1599F"/>
    <w:rsid w:val="00A15B20"/>
    <w:rsid w:val="00A17467"/>
    <w:rsid w:val="00A17731"/>
    <w:rsid w:val="00A17FD3"/>
    <w:rsid w:val="00A20231"/>
    <w:rsid w:val="00A209D8"/>
    <w:rsid w:val="00A21070"/>
    <w:rsid w:val="00A22096"/>
    <w:rsid w:val="00A220D4"/>
    <w:rsid w:val="00A2340C"/>
    <w:rsid w:val="00A237A0"/>
    <w:rsid w:val="00A23848"/>
    <w:rsid w:val="00A24E4C"/>
    <w:rsid w:val="00A250C7"/>
    <w:rsid w:val="00A254E5"/>
    <w:rsid w:val="00A26098"/>
    <w:rsid w:val="00A2616F"/>
    <w:rsid w:val="00A2653F"/>
    <w:rsid w:val="00A26938"/>
    <w:rsid w:val="00A27CA9"/>
    <w:rsid w:val="00A302C6"/>
    <w:rsid w:val="00A30747"/>
    <w:rsid w:val="00A30C08"/>
    <w:rsid w:val="00A30F5E"/>
    <w:rsid w:val="00A32180"/>
    <w:rsid w:val="00A3223E"/>
    <w:rsid w:val="00A3402A"/>
    <w:rsid w:val="00A34A28"/>
    <w:rsid w:val="00A34CEF"/>
    <w:rsid w:val="00A356BE"/>
    <w:rsid w:val="00A369CD"/>
    <w:rsid w:val="00A37943"/>
    <w:rsid w:val="00A37D33"/>
    <w:rsid w:val="00A4045A"/>
    <w:rsid w:val="00A409C3"/>
    <w:rsid w:val="00A415E5"/>
    <w:rsid w:val="00A42D41"/>
    <w:rsid w:val="00A42D9E"/>
    <w:rsid w:val="00A43542"/>
    <w:rsid w:val="00A43B62"/>
    <w:rsid w:val="00A44142"/>
    <w:rsid w:val="00A44D49"/>
    <w:rsid w:val="00A466D1"/>
    <w:rsid w:val="00A47896"/>
    <w:rsid w:val="00A47C0C"/>
    <w:rsid w:val="00A50D3A"/>
    <w:rsid w:val="00A51211"/>
    <w:rsid w:val="00A52350"/>
    <w:rsid w:val="00A533A8"/>
    <w:rsid w:val="00A545FD"/>
    <w:rsid w:val="00A54606"/>
    <w:rsid w:val="00A55AB8"/>
    <w:rsid w:val="00A56DC7"/>
    <w:rsid w:val="00A5746D"/>
    <w:rsid w:val="00A57EC4"/>
    <w:rsid w:val="00A613CA"/>
    <w:rsid w:val="00A615C0"/>
    <w:rsid w:val="00A6303E"/>
    <w:rsid w:val="00A63440"/>
    <w:rsid w:val="00A63ACD"/>
    <w:rsid w:val="00A64345"/>
    <w:rsid w:val="00A64E44"/>
    <w:rsid w:val="00A6536F"/>
    <w:rsid w:val="00A6555A"/>
    <w:rsid w:val="00A65E08"/>
    <w:rsid w:val="00A65EDE"/>
    <w:rsid w:val="00A66434"/>
    <w:rsid w:val="00A66B02"/>
    <w:rsid w:val="00A66B60"/>
    <w:rsid w:val="00A66C50"/>
    <w:rsid w:val="00A70792"/>
    <w:rsid w:val="00A70BBA"/>
    <w:rsid w:val="00A717A5"/>
    <w:rsid w:val="00A71824"/>
    <w:rsid w:val="00A72A0A"/>
    <w:rsid w:val="00A72D2B"/>
    <w:rsid w:val="00A72E4C"/>
    <w:rsid w:val="00A7358A"/>
    <w:rsid w:val="00A73C7C"/>
    <w:rsid w:val="00A73F62"/>
    <w:rsid w:val="00A74F61"/>
    <w:rsid w:val="00A7543D"/>
    <w:rsid w:val="00A75584"/>
    <w:rsid w:val="00A755EF"/>
    <w:rsid w:val="00A75E5E"/>
    <w:rsid w:val="00A77542"/>
    <w:rsid w:val="00A80048"/>
    <w:rsid w:val="00A802EE"/>
    <w:rsid w:val="00A8087B"/>
    <w:rsid w:val="00A809B0"/>
    <w:rsid w:val="00A813D9"/>
    <w:rsid w:val="00A83083"/>
    <w:rsid w:val="00A83359"/>
    <w:rsid w:val="00A845B9"/>
    <w:rsid w:val="00A8482A"/>
    <w:rsid w:val="00A85508"/>
    <w:rsid w:val="00A873F8"/>
    <w:rsid w:val="00A87DBA"/>
    <w:rsid w:val="00A91813"/>
    <w:rsid w:val="00A9189B"/>
    <w:rsid w:val="00A91F9F"/>
    <w:rsid w:val="00A924D6"/>
    <w:rsid w:val="00A9273B"/>
    <w:rsid w:val="00A93F8B"/>
    <w:rsid w:val="00A9426E"/>
    <w:rsid w:val="00A9460B"/>
    <w:rsid w:val="00A94715"/>
    <w:rsid w:val="00A94AB2"/>
    <w:rsid w:val="00A94B6E"/>
    <w:rsid w:val="00A95304"/>
    <w:rsid w:val="00A9677D"/>
    <w:rsid w:val="00A96E7C"/>
    <w:rsid w:val="00A97142"/>
    <w:rsid w:val="00A9735D"/>
    <w:rsid w:val="00A97D68"/>
    <w:rsid w:val="00AA0C85"/>
    <w:rsid w:val="00AA159C"/>
    <w:rsid w:val="00AA1668"/>
    <w:rsid w:val="00AA1E75"/>
    <w:rsid w:val="00AA20FF"/>
    <w:rsid w:val="00AA2C3A"/>
    <w:rsid w:val="00AA3628"/>
    <w:rsid w:val="00AA3E2E"/>
    <w:rsid w:val="00AA4283"/>
    <w:rsid w:val="00AA57BE"/>
    <w:rsid w:val="00AA6F9D"/>
    <w:rsid w:val="00AA7BE4"/>
    <w:rsid w:val="00AB05CE"/>
    <w:rsid w:val="00AB0BFD"/>
    <w:rsid w:val="00AB0CF9"/>
    <w:rsid w:val="00AB1058"/>
    <w:rsid w:val="00AB164C"/>
    <w:rsid w:val="00AB2431"/>
    <w:rsid w:val="00AB2CD5"/>
    <w:rsid w:val="00AB30D7"/>
    <w:rsid w:val="00AB3CC7"/>
    <w:rsid w:val="00AB40FF"/>
    <w:rsid w:val="00AB5027"/>
    <w:rsid w:val="00AB5554"/>
    <w:rsid w:val="00AB5D85"/>
    <w:rsid w:val="00AB62A6"/>
    <w:rsid w:val="00AB62BA"/>
    <w:rsid w:val="00AB668C"/>
    <w:rsid w:val="00AB69D8"/>
    <w:rsid w:val="00AB75D9"/>
    <w:rsid w:val="00AC0258"/>
    <w:rsid w:val="00AC153B"/>
    <w:rsid w:val="00AC27CA"/>
    <w:rsid w:val="00AC3178"/>
    <w:rsid w:val="00AC39A6"/>
    <w:rsid w:val="00AC6462"/>
    <w:rsid w:val="00AC6AFC"/>
    <w:rsid w:val="00AC767A"/>
    <w:rsid w:val="00AC7D68"/>
    <w:rsid w:val="00AD0C6B"/>
    <w:rsid w:val="00AD112E"/>
    <w:rsid w:val="00AD1434"/>
    <w:rsid w:val="00AD1A40"/>
    <w:rsid w:val="00AD20AA"/>
    <w:rsid w:val="00AD2146"/>
    <w:rsid w:val="00AD3B9D"/>
    <w:rsid w:val="00AD44DD"/>
    <w:rsid w:val="00AD5849"/>
    <w:rsid w:val="00AD648F"/>
    <w:rsid w:val="00AD69DB"/>
    <w:rsid w:val="00AD7142"/>
    <w:rsid w:val="00AD74C1"/>
    <w:rsid w:val="00AD7FEB"/>
    <w:rsid w:val="00AE1A41"/>
    <w:rsid w:val="00AE1A6B"/>
    <w:rsid w:val="00AE2178"/>
    <w:rsid w:val="00AE46FF"/>
    <w:rsid w:val="00AE5352"/>
    <w:rsid w:val="00AE5355"/>
    <w:rsid w:val="00AE53C0"/>
    <w:rsid w:val="00AE541B"/>
    <w:rsid w:val="00AE5663"/>
    <w:rsid w:val="00AE6AF3"/>
    <w:rsid w:val="00AE6B13"/>
    <w:rsid w:val="00AE7276"/>
    <w:rsid w:val="00AE73D0"/>
    <w:rsid w:val="00AE7540"/>
    <w:rsid w:val="00AF01EC"/>
    <w:rsid w:val="00AF0DF3"/>
    <w:rsid w:val="00AF2230"/>
    <w:rsid w:val="00AF3969"/>
    <w:rsid w:val="00AF3F8E"/>
    <w:rsid w:val="00AF4A6D"/>
    <w:rsid w:val="00AF50B7"/>
    <w:rsid w:val="00AF5C0E"/>
    <w:rsid w:val="00AF5D7D"/>
    <w:rsid w:val="00AF64D9"/>
    <w:rsid w:val="00AF6874"/>
    <w:rsid w:val="00AF6C61"/>
    <w:rsid w:val="00B012AD"/>
    <w:rsid w:val="00B01392"/>
    <w:rsid w:val="00B01AB3"/>
    <w:rsid w:val="00B025C9"/>
    <w:rsid w:val="00B02B94"/>
    <w:rsid w:val="00B03B50"/>
    <w:rsid w:val="00B0419E"/>
    <w:rsid w:val="00B04256"/>
    <w:rsid w:val="00B04FB9"/>
    <w:rsid w:val="00B0513F"/>
    <w:rsid w:val="00B05B03"/>
    <w:rsid w:val="00B07394"/>
    <w:rsid w:val="00B074D0"/>
    <w:rsid w:val="00B07C0D"/>
    <w:rsid w:val="00B119CD"/>
    <w:rsid w:val="00B11BD3"/>
    <w:rsid w:val="00B11E55"/>
    <w:rsid w:val="00B11EF2"/>
    <w:rsid w:val="00B12814"/>
    <w:rsid w:val="00B12EB1"/>
    <w:rsid w:val="00B13878"/>
    <w:rsid w:val="00B13EC6"/>
    <w:rsid w:val="00B14B61"/>
    <w:rsid w:val="00B14BE0"/>
    <w:rsid w:val="00B16650"/>
    <w:rsid w:val="00B177D8"/>
    <w:rsid w:val="00B17AAF"/>
    <w:rsid w:val="00B2072E"/>
    <w:rsid w:val="00B210F1"/>
    <w:rsid w:val="00B21422"/>
    <w:rsid w:val="00B22EEC"/>
    <w:rsid w:val="00B23778"/>
    <w:rsid w:val="00B23F5E"/>
    <w:rsid w:val="00B253C0"/>
    <w:rsid w:val="00B27DCB"/>
    <w:rsid w:val="00B30479"/>
    <w:rsid w:val="00B31073"/>
    <w:rsid w:val="00B31B0F"/>
    <w:rsid w:val="00B3294B"/>
    <w:rsid w:val="00B32B46"/>
    <w:rsid w:val="00B33C94"/>
    <w:rsid w:val="00B34393"/>
    <w:rsid w:val="00B34AE0"/>
    <w:rsid w:val="00B34B22"/>
    <w:rsid w:val="00B35192"/>
    <w:rsid w:val="00B3556D"/>
    <w:rsid w:val="00B355A7"/>
    <w:rsid w:val="00B355D5"/>
    <w:rsid w:val="00B358AD"/>
    <w:rsid w:val="00B35987"/>
    <w:rsid w:val="00B376F0"/>
    <w:rsid w:val="00B40635"/>
    <w:rsid w:val="00B4071F"/>
    <w:rsid w:val="00B40BDE"/>
    <w:rsid w:val="00B40C2F"/>
    <w:rsid w:val="00B4132C"/>
    <w:rsid w:val="00B41701"/>
    <w:rsid w:val="00B419F0"/>
    <w:rsid w:val="00B42E10"/>
    <w:rsid w:val="00B43755"/>
    <w:rsid w:val="00B44C98"/>
    <w:rsid w:val="00B44EA5"/>
    <w:rsid w:val="00B44ECF"/>
    <w:rsid w:val="00B46002"/>
    <w:rsid w:val="00B47084"/>
    <w:rsid w:val="00B50852"/>
    <w:rsid w:val="00B509B1"/>
    <w:rsid w:val="00B50FC8"/>
    <w:rsid w:val="00B516A4"/>
    <w:rsid w:val="00B5358C"/>
    <w:rsid w:val="00B54159"/>
    <w:rsid w:val="00B542D3"/>
    <w:rsid w:val="00B54E5F"/>
    <w:rsid w:val="00B551F9"/>
    <w:rsid w:val="00B55630"/>
    <w:rsid w:val="00B56448"/>
    <w:rsid w:val="00B566FF"/>
    <w:rsid w:val="00B56AAC"/>
    <w:rsid w:val="00B56B51"/>
    <w:rsid w:val="00B56F1C"/>
    <w:rsid w:val="00B5715A"/>
    <w:rsid w:val="00B625B2"/>
    <w:rsid w:val="00B629C1"/>
    <w:rsid w:val="00B62D23"/>
    <w:rsid w:val="00B62D4D"/>
    <w:rsid w:val="00B6326B"/>
    <w:rsid w:val="00B6341A"/>
    <w:rsid w:val="00B63587"/>
    <w:rsid w:val="00B6379D"/>
    <w:rsid w:val="00B63DEA"/>
    <w:rsid w:val="00B64737"/>
    <w:rsid w:val="00B6494A"/>
    <w:rsid w:val="00B649D9"/>
    <w:rsid w:val="00B64FC2"/>
    <w:rsid w:val="00B6537D"/>
    <w:rsid w:val="00B65959"/>
    <w:rsid w:val="00B65CC5"/>
    <w:rsid w:val="00B66EDA"/>
    <w:rsid w:val="00B66FC6"/>
    <w:rsid w:val="00B675C2"/>
    <w:rsid w:val="00B675FA"/>
    <w:rsid w:val="00B67CF0"/>
    <w:rsid w:val="00B70C49"/>
    <w:rsid w:val="00B7123F"/>
    <w:rsid w:val="00B712C7"/>
    <w:rsid w:val="00B730E0"/>
    <w:rsid w:val="00B733CF"/>
    <w:rsid w:val="00B735B6"/>
    <w:rsid w:val="00B768CC"/>
    <w:rsid w:val="00B76A65"/>
    <w:rsid w:val="00B770EA"/>
    <w:rsid w:val="00B77F15"/>
    <w:rsid w:val="00B83EE7"/>
    <w:rsid w:val="00B848C9"/>
    <w:rsid w:val="00B84B41"/>
    <w:rsid w:val="00B84E1E"/>
    <w:rsid w:val="00B85180"/>
    <w:rsid w:val="00B8560A"/>
    <w:rsid w:val="00B85ADE"/>
    <w:rsid w:val="00B91DFB"/>
    <w:rsid w:val="00B92C85"/>
    <w:rsid w:val="00B93BF6"/>
    <w:rsid w:val="00B93DF8"/>
    <w:rsid w:val="00B945ED"/>
    <w:rsid w:val="00B9485E"/>
    <w:rsid w:val="00B95115"/>
    <w:rsid w:val="00B96058"/>
    <w:rsid w:val="00B96468"/>
    <w:rsid w:val="00B969AD"/>
    <w:rsid w:val="00B96E48"/>
    <w:rsid w:val="00B977E3"/>
    <w:rsid w:val="00B97C75"/>
    <w:rsid w:val="00BA01E0"/>
    <w:rsid w:val="00BA0A08"/>
    <w:rsid w:val="00BA0A61"/>
    <w:rsid w:val="00BA24E6"/>
    <w:rsid w:val="00BA2AF4"/>
    <w:rsid w:val="00BA3CE2"/>
    <w:rsid w:val="00BA3EDE"/>
    <w:rsid w:val="00BA3F1C"/>
    <w:rsid w:val="00BA64DE"/>
    <w:rsid w:val="00BA6775"/>
    <w:rsid w:val="00BA6A4B"/>
    <w:rsid w:val="00BA6FC7"/>
    <w:rsid w:val="00BA7B46"/>
    <w:rsid w:val="00BB075E"/>
    <w:rsid w:val="00BB17FB"/>
    <w:rsid w:val="00BB1FE7"/>
    <w:rsid w:val="00BB2C9E"/>
    <w:rsid w:val="00BB319D"/>
    <w:rsid w:val="00BB31EF"/>
    <w:rsid w:val="00BB3DDD"/>
    <w:rsid w:val="00BB4422"/>
    <w:rsid w:val="00BB52EA"/>
    <w:rsid w:val="00BB577E"/>
    <w:rsid w:val="00BB6AE5"/>
    <w:rsid w:val="00BC01BD"/>
    <w:rsid w:val="00BC34ED"/>
    <w:rsid w:val="00BC490A"/>
    <w:rsid w:val="00BC4AFF"/>
    <w:rsid w:val="00BC4FE0"/>
    <w:rsid w:val="00BC557E"/>
    <w:rsid w:val="00BC5608"/>
    <w:rsid w:val="00BC6149"/>
    <w:rsid w:val="00BC64D9"/>
    <w:rsid w:val="00BC6C43"/>
    <w:rsid w:val="00BC79CA"/>
    <w:rsid w:val="00BC7CAE"/>
    <w:rsid w:val="00BD0A2D"/>
    <w:rsid w:val="00BD0E11"/>
    <w:rsid w:val="00BD15E2"/>
    <w:rsid w:val="00BD162C"/>
    <w:rsid w:val="00BD1C86"/>
    <w:rsid w:val="00BD1D26"/>
    <w:rsid w:val="00BD2ED2"/>
    <w:rsid w:val="00BD375F"/>
    <w:rsid w:val="00BD3CB9"/>
    <w:rsid w:val="00BD3D2A"/>
    <w:rsid w:val="00BD3DB2"/>
    <w:rsid w:val="00BD4122"/>
    <w:rsid w:val="00BD53F8"/>
    <w:rsid w:val="00BD6A28"/>
    <w:rsid w:val="00BD7D94"/>
    <w:rsid w:val="00BE006A"/>
    <w:rsid w:val="00BE1061"/>
    <w:rsid w:val="00BE14AC"/>
    <w:rsid w:val="00BE1506"/>
    <w:rsid w:val="00BE1B74"/>
    <w:rsid w:val="00BE236E"/>
    <w:rsid w:val="00BE23F4"/>
    <w:rsid w:val="00BE2AD1"/>
    <w:rsid w:val="00BE367B"/>
    <w:rsid w:val="00BE4308"/>
    <w:rsid w:val="00BE45CB"/>
    <w:rsid w:val="00BE5A10"/>
    <w:rsid w:val="00BE60F3"/>
    <w:rsid w:val="00BE6208"/>
    <w:rsid w:val="00BE640F"/>
    <w:rsid w:val="00BE6697"/>
    <w:rsid w:val="00BE681E"/>
    <w:rsid w:val="00BE7032"/>
    <w:rsid w:val="00BE7511"/>
    <w:rsid w:val="00BE76E1"/>
    <w:rsid w:val="00BE7A4B"/>
    <w:rsid w:val="00BE7B37"/>
    <w:rsid w:val="00BF0100"/>
    <w:rsid w:val="00BF04DB"/>
    <w:rsid w:val="00BF08CA"/>
    <w:rsid w:val="00BF0AB5"/>
    <w:rsid w:val="00BF0FCB"/>
    <w:rsid w:val="00BF13C4"/>
    <w:rsid w:val="00BF23FB"/>
    <w:rsid w:val="00BF2FF7"/>
    <w:rsid w:val="00BF4C23"/>
    <w:rsid w:val="00BF50DF"/>
    <w:rsid w:val="00BF6867"/>
    <w:rsid w:val="00BF6D40"/>
    <w:rsid w:val="00C003BB"/>
    <w:rsid w:val="00C008D4"/>
    <w:rsid w:val="00C0173E"/>
    <w:rsid w:val="00C01AF4"/>
    <w:rsid w:val="00C021B7"/>
    <w:rsid w:val="00C032FD"/>
    <w:rsid w:val="00C04A9F"/>
    <w:rsid w:val="00C0513E"/>
    <w:rsid w:val="00C06843"/>
    <w:rsid w:val="00C07173"/>
    <w:rsid w:val="00C0726E"/>
    <w:rsid w:val="00C1034D"/>
    <w:rsid w:val="00C103E3"/>
    <w:rsid w:val="00C10BE9"/>
    <w:rsid w:val="00C10DD6"/>
    <w:rsid w:val="00C123A2"/>
    <w:rsid w:val="00C12587"/>
    <w:rsid w:val="00C12616"/>
    <w:rsid w:val="00C1349C"/>
    <w:rsid w:val="00C13E43"/>
    <w:rsid w:val="00C1408E"/>
    <w:rsid w:val="00C14294"/>
    <w:rsid w:val="00C14AD9"/>
    <w:rsid w:val="00C1569B"/>
    <w:rsid w:val="00C15D95"/>
    <w:rsid w:val="00C164E8"/>
    <w:rsid w:val="00C16DA9"/>
    <w:rsid w:val="00C16F95"/>
    <w:rsid w:val="00C171D9"/>
    <w:rsid w:val="00C175D1"/>
    <w:rsid w:val="00C17832"/>
    <w:rsid w:val="00C17EB7"/>
    <w:rsid w:val="00C20458"/>
    <w:rsid w:val="00C20CAF"/>
    <w:rsid w:val="00C20D14"/>
    <w:rsid w:val="00C21E9D"/>
    <w:rsid w:val="00C222C4"/>
    <w:rsid w:val="00C22E29"/>
    <w:rsid w:val="00C22FA4"/>
    <w:rsid w:val="00C23D56"/>
    <w:rsid w:val="00C23E6D"/>
    <w:rsid w:val="00C25162"/>
    <w:rsid w:val="00C25359"/>
    <w:rsid w:val="00C25F95"/>
    <w:rsid w:val="00C26984"/>
    <w:rsid w:val="00C27D0A"/>
    <w:rsid w:val="00C30D83"/>
    <w:rsid w:val="00C3151B"/>
    <w:rsid w:val="00C31606"/>
    <w:rsid w:val="00C3200E"/>
    <w:rsid w:val="00C35022"/>
    <w:rsid w:val="00C358EE"/>
    <w:rsid w:val="00C35F17"/>
    <w:rsid w:val="00C36074"/>
    <w:rsid w:val="00C3618F"/>
    <w:rsid w:val="00C36E8C"/>
    <w:rsid w:val="00C371C9"/>
    <w:rsid w:val="00C372C6"/>
    <w:rsid w:val="00C376E5"/>
    <w:rsid w:val="00C412DD"/>
    <w:rsid w:val="00C4152F"/>
    <w:rsid w:val="00C421E0"/>
    <w:rsid w:val="00C42368"/>
    <w:rsid w:val="00C428AB"/>
    <w:rsid w:val="00C43069"/>
    <w:rsid w:val="00C43341"/>
    <w:rsid w:val="00C4426A"/>
    <w:rsid w:val="00C44BDE"/>
    <w:rsid w:val="00C45A31"/>
    <w:rsid w:val="00C47751"/>
    <w:rsid w:val="00C50F80"/>
    <w:rsid w:val="00C50FB4"/>
    <w:rsid w:val="00C515FF"/>
    <w:rsid w:val="00C5170A"/>
    <w:rsid w:val="00C525AB"/>
    <w:rsid w:val="00C52A8B"/>
    <w:rsid w:val="00C5348B"/>
    <w:rsid w:val="00C53B39"/>
    <w:rsid w:val="00C565CB"/>
    <w:rsid w:val="00C56C7C"/>
    <w:rsid w:val="00C61467"/>
    <w:rsid w:val="00C615FF"/>
    <w:rsid w:val="00C623B9"/>
    <w:rsid w:val="00C6251B"/>
    <w:rsid w:val="00C62F1F"/>
    <w:rsid w:val="00C63201"/>
    <w:rsid w:val="00C6630A"/>
    <w:rsid w:val="00C663D7"/>
    <w:rsid w:val="00C700A4"/>
    <w:rsid w:val="00C7018C"/>
    <w:rsid w:val="00C707C5"/>
    <w:rsid w:val="00C71554"/>
    <w:rsid w:val="00C737B6"/>
    <w:rsid w:val="00C74D9E"/>
    <w:rsid w:val="00C7540A"/>
    <w:rsid w:val="00C75423"/>
    <w:rsid w:val="00C76070"/>
    <w:rsid w:val="00C76818"/>
    <w:rsid w:val="00C76A63"/>
    <w:rsid w:val="00C76EC9"/>
    <w:rsid w:val="00C777B9"/>
    <w:rsid w:val="00C77C4B"/>
    <w:rsid w:val="00C8013E"/>
    <w:rsid w:val="00C80DEC"/>
    <w:rsid w:val="00C81A8E"/>
    <w:rsid w:val="00C81B03"/>
    <w:rsid w:val="00C81E41"/>
    <w:rsid w:val="00C8274C"/>
    <w:rsid w:val="00C82DC0"/>
    <w:rsid w:val="00C831D5"/>
    <w:rsid w:val="00C8383B"/>
    <w:rsid w:val="00C85138"/>
    <w:rsid w:val="00C852FB"/>
    <w:rsid w:val="00C85700"/>
    <w:rsid w:val="00C91544"/>
    <w:rsid w:val="00C91EA2"/>
    <w:rsid w:val="00C91FE6"/>
    <w:rsid w:val="00C92CE4"/>
    <w:rsid w:val="00C930A8"/>
    <w:rsid w:val="00C95AD0"/>
    <w:rsid w:val="00C95EBA"/>
    <w:rsid w:val="00C96B25"/>
    <w:rsid w:val="00C96EEC"/>
    <w:rsid w:val="00C975E8"/>
    <w:rsid w:val="00CA0241"/>
    <w:rsid w:val="00CA0D80"/>
    <w:rsid w:val="00CA3021"/>
    <w:rsid w:val="00CA392F"/>
    <w:rsid w:val="00CA3DFF"/>
    <w:rsid w:val="00CA67E4"/>
    <w:rsid w:val="00CA69DC"/>
    <w:rsid w:val="00CA7257"/>
    <w:rsid w:val="00CA735F"/>
    <w:rsid w:val="00CA77A3"/>
    <w:rsid w:val="00CB0640"/>
    <w:rsid w:val="00CB2544"/>
    <w:rsid w:val="00CB2ED4"/>
    <w:rsid w:val="00CB3101"/>
    <w:rsid w:val="00CB414B"/>
    <w:rsid w:val="00CB54EB"/>
    <w:rsid w:val="00CB552A"/>
    <w:rsid w:val="00CB6E2C"/>
    <w:rsid w:val="00CB7CBC"/>
    <w:rsid w:val="00CC00C1"/>
    <w:rsid w:val="00CC0DFD"/>
    <w:rsid w:val="00CC1478"/>
    <w:rsid w:val="00CC290B"/>
    <w:rsid w:val="00CC2996"/>
    <w:rsid w:val="00CC2BC2"/>
    <w:rsid w:val="00CC36E9"/>
    <w:rsid w:val="00CC6D91"/>
    <w:rsid w:val="00CD01CA"/>
    <w:rsid w:val="00CD0247"/>
    <w:rsid w:val="00CD0D12"/>
    <w:rsid w:val="00CD12C3"/>
    <w:rsid w:val="00CD1F23"/>
    <w:rsid w:val="00CD2845"/>
    <w:rsid w:val="00CD2E5E"/>
    <w:rsid w:val="00CD36B1"/>
    <w:rsid w:val="00CD6052"/>
    <w:rsid w:val="00CD6701"/>
    <w:rsid w:val="00CD6E5B"/>
    <w:rsid w:val="00CD7D23"/>
    <w:rsid w:val="00CE072E"/>
    <w:rsid w:val="00CE16D1"/>
    <w:rsid w:val="00CE177D"/>
    <w:rsid w:val="00CE1958"/>
    <w:rsid w:val="00CE1E22"/>
    <w:rsid w:val="00CE2E62"/>
    <w:rsid w:val="00CE47D6"/>
    <w:rsid w:val="00CE4B1E"/>
    <w:rsid w:val="00CE5582"/>
    <w:rsid w:val="00CE615C"/>
    <w:rsid w:val="00CE67C3"/>
    <w:rsid w:val="00CE7F9A"/>
    <w:rsid w:val="00CF2705"/>
    <w:rsid w:val="00CF276C"/>
    <w:rsid w:val="00CF2FC6"/>
    <w:rsid w:val="00CF3056"/>
    <w:rsid w:val="00CF308F"/>
    <w:rsid w:val="00CF3647"/>
    <w:rsid w:val="00CF37D0"/>
    <w:rsid w:val="00CF3850"/>
    <w:rsid w:val="00CF4423"/>
    <w:rsid w:val="00CF4DFA"/>
    <w:rsid w:val="00CF4E02"/>
    <w:rsid w:val="00CF52F0"/>
    <w:rsid w:val="00CF5D13"/>
    <w:rsid w:val="00CF6B7B"/>
    <w:rsid w:val="00CF75EB"/>
    <w:rsid w:val="00CF7EBE"/>
    <w:rsid w:val="00D01024"/>
    <w:rsid w:val="00D018B0"/>
    <w:rsid w:val="00D018CF"/>
    <w:rsid w:val="00D0278A"/>
    <w:rsid w:val="00D029FD"/>
    <w:rsid w:val="00D03D47"/>
    <w:rsid w:val="00D04C1E"/>
    <w:rsid w:val="00D04DE9"/>
    <w:rsid w:val="00D04E11"/>
    <w:rsid w:val="00D04EE6"/>
    <w:rsid w:val="00D052BB"/>
    <w:rsid w:val="00D05533"/>
    <w:rsid w:val="00D05BBA"/>
    <w:rsid w:val="00D061F2"/>
    <w:rsid w:val="00D0653D"/>
    <w:rsid w:val="00D072F4"/>
    <w:rsid w:val="00D075E3"/>
    <w:rsid w:val="00D07BB6"/>
    <w:rsid w:val="00D10284"/>
    <w:rsid w:val="00D1036C"/>
    <w:rsid w:val="00D11E1C"/>
    <w:rsid w:val="00D122CF"/>
    <w:rsid w:val="00D12DF1"/>
    <w:rsid w:val="00D12EFD"/>
    <w:rsid w:val="00D137DC"/>
    <w:rsid w:val="00D1441B"/>
    <w:rsid w:val="00D14F5B"/>
    <w:rsid w:val="00D152E0"/>
    <w:rsid w:val="00D1558C"/>
    <w:rsid w:val="00D15735"/>
    <w:rsid w:val="00D15A41"/>
    <w:rsid w:val="00D15CEA"/>
    <w:rsid w:val="00D15FC6"/>
    <w:rsid w:val="00D16002"/>
    <w:rsid w:val="00D16064"/>
    <w:rsid w:val="00D16137"/>
    <w:rsid w:val="00D16648"/>
    <w:rsid w:val="00D21843"/>
    <w:rsid w:val="00D22383"/>
    <w:rsid w:val="00D2272E"/>
    <w:rsid w:val="00D22887"/>
    <w:rsid w:val="00D23EFF"/>
    <w:rsid w:val="00D24536"/>
    <w:rsid w:val="00D24B34"/>
    <w:rsid w:val="00D254E4"/>
    <w:rsid w:val="00D26504"/>
    <w:rsid w:val="00D30127"/>
    <w:rsid w:val="00D302F3"/>
    <w:rsid w:val="00D30827"/>
    <w:rsid w:val="00D3123D"/>
    <w:rsid w:val="00D313B1"/>
    <w:rsid w:val="00D31786"/>
    <w:rsid w:val="00D3196E"/>
    <w:rsid w:val="00D31AA7"/>
    <w:rsid w:val="00D31AFB"/>
    <w:rsid w:val="00D32786"/>
    <w:rsid w:val="00D33304"/>
    <w:rsid w:val="00D338D8"/>
    <w:rsid w:val="00D3397D"/>
    <w:rsid w:val="00D33A89"/>
    <w:rsid w:val="00D33BE6"/>
    <w:rsid w:val="00D346E6"/>
    <w:rsid w:val="00D34926"/>
    <w:rsid w:val="00D34CBD"/>
    <w:rsid w:val="00D34D30"/>
    <w:rsid w:val="00D35A1E"/>
    <w:rsid w:val="00D366F4"/>
    <w:rsid w:val="00D36A2F"/>
    <w:rsid w:val="00D37F19"/>
    <w:rsid w:val="00D40384"/>
    <w:rsid w:val="00D41831"/>
    <w:rsid w:val="00D42CC5"/>
    <w:rsid w:val="00D436CB"/>
    <w:rsid w:val="00D43ABF"/>
    <w:rsid w:val="00D462B9"/>
    <w:rsid w:val="00D46E94"/>
    <w:rsid w:val="00D47FDC"/>
    <w:rsid w:val="00D50086"/>
    <w:rsid w:val="00D508DA"/>
    <w:rsid w:val="00D510BA"/>
    <w:rsid w:val="00D513BA"/>
    <w:rsid w:val="00D52F32"/>
    <w:rsid w:val="00D538C5"/>
    <w:rsid w:val="00D53A22"/>
    <w:rsid w:val="00D53BE1"/>
    <w:rsid w:val="00D53DBC"/>
    <w:rsid w:val="00D54E1D"/>
    <w:rsid w:val="00D54FBF"/>
    <w:rsid w:val="00D55C73"/>
    <w:rsid w:val="00D55C81"/>
    <w:rsid w:val="00D5609A"/>
    <w:rsid w:val="00D560EE"/>
    <w:rsid w:val="00D56299"/>
    <w:rsid w:val="00D5642E"/>
    <w:rsid w:val="00D57A21"/>
    <w:rsid w:val="00D61744"/>
    <w:rsid w:val="00D62C4A"/>
    <w:rsid w:val="00D62CA0"/>
    <w:rsid w:val="00D63CD5"/>
    <w:rsid w:val="00D64038"/>
    <w:rsid w:val="00D65FFD"/>
    <w:rsid w:val="00D66151"/>
    <w:rsid w:val="00D666DC"/>
    <w:rsid w:val="00D668FC"/>
    <w:rsid w:val="00D66E10"/>
    <w:rsid w:val="00D67133"/>
    <w:rsid w:val="00D70599"/>
    <w:rsid w:val="00D70607"/>
    <w:rsid w:val="00D70671"/>
    <w:rsid w:val="00D70C2F"/>
    <w:rsid w:val="00D71B1F"/>
    <w:rsid w:val="00D71E30"/>
    <w:rsid w:val="00D724D9"/>
    <w:rsid w:val="00D73432"/>
    <w:rsid w:val="00D73954"/>
    <w:rsid w:val="00D74347"/>
    <w:rsid w:val="00D74A96"/>
    <w:rsid w:val="00D75460"/>
    <w:rsid w:val="00D75787"/>
    <w:rsid w:val="00D774DF"/>
    <w:rsid w:val="00D77DC4"/>
    <w:rsid w:val="00D80111"/>
    <w:rsid w:val="00D80901"/>
    <w:rsid w:val="00D81E53"/>
    <w:rsid w:val="00D8368B"/>
    <w:rsid w:val="00D837D5"/>
    <w:rsid w:val="00D83ADE"/>
    <w:rsid w:val="00D855D4"/>
    <w:rsid w:val="00D85D0D"/>
    <w:rsid w:val="00D86DCA"/>
    <w:rsid w:val="00D87875"/>
    <w:rsid w:val="00D900AA"/>
    <w:rsid w:val="00D9167D"/>
    <w:rsid w:val="00D91C20"/>
    <w:rsid w:val="00D922B3"/>
    <w:rsid w:val="00D92996"/>
    <w:rsid w:val="00D92CC4"/>
    <w:rsid w:val="00D92E84"/>
    <w:rsid w:val="00D92ECC"/>
    <w:rsid w:val="00D939F5"/>
    <w:rsid w:val="00D959FE"/>
    <w:rsid w:val="00D95BDC"/>
    <w:rsid w:val="00D97324"/>
    <w:rsid w:val="00D975F1"/>
    <w:rsid w:val="00DA170A"/>
    <w:rsid w:val="00DA2A44"/>
    <w:rsid w:val="00DA3161"/>
    <w:rsid w:val="00DA375C"/>
    <w:rsid w:val="00DA4B18"/>
    <w:rsid w:val="00DA53A0"/>
    <w:rsid w:val="00DA6383"/>
    <w:rsid w:val="00DA6A1F"/>
    <w:rsid w:val="00DA6BA9"/>
    <w:rsid w:val="00DA6D08"/>
    <w:rsid w:val="00DB0C96"/>
    <w:rsid w:val="00DB2751"/>
    <w:rsid w:val="00DB3374"/>
    <w:rsid w:val="00DB4641"/>
    <w:rsid w:val="00DB5152"/>
    <w:rsid w:val="00DB7218"/>
    <w:rsid w:val="00DB7781"/>
    <w:rsid w:val="00DC00E0"/>
    <w:rsid w:val="00DC13E1"/>
    <w:rsid w:val="00DC1FF0"/>
    <w:rsid w:val="00DC2695"/>
    <w:rsid w:val="00DC3716"/>
    <w:rsid w:val="00DC3B6E"/>
    <w:rsid w:val="00DC3C7B"/>
    <w:rsid w:val="00DC4FA3"/>
    <w:rsid w:val="00DC6473"/>
    <w:rsid w:val="00DC6E42"/>
    <w:rsid w:val="00DC71DC"/>
    <w:rsid w:val="00DC779C"/>
    <w:rsid w:val="00DD0FF6"/>
    <w:rsid w:val="00DD29FA"/>
    <w:rsid w:val="00DD2B2A"/>
    <w:rsid w:val="00DD4A07"/>
    <w:rsid w:val="00DD4F5A"/>
    <w:rsid w:val="00DD5DFE"/>
    <w:rsid w:val="00DD68E7"/>
    <w:rsid w:val="00DD7BA1"/>
    <w:rsid w:val="00DE01F5"/>
    <w:rsid w:val="00DE1512"/>
    <w:rsid w:val="00DE1D60"/>
    <w:rsid w:val="00DE2894"/>
    <w:rsid w:val="00DE2AAD"/>
    <w:rsid w:val="00DE2B90"/>
    <w:rsid w:val="00DE3E65"/>
    <w:rsid w:val="00DE400A"/>
    <w:rsid w:val="00DE4A54"/>
    <w:rsid w:val="00DE5015"/>
    <w:rsid w:val="00DE5337"/>
    <w:rsid w:val="00DE68D7"/>
    <w:rsid w:val="00DE6D56"/>
    <w:rsid w:val="00DE7C6D"/>
    <w:rsid w:val="00DE7EE7"/>
    <w:rsid w:val="00DE7F61"/>
    <w:rsid w:val="00DF02FE"/>
    <w:rsid w:val="00DF2319"/>
    <w:rsid w:val="00DF27F6"/>
    <w:rsid w:val="00DF29CB"/>
    <w:rsid w:val="00DF3065"/>
    <w:rsid w:val="00DF4491"/>
    <w:rsid w:val="00DF4F65"/>
    <w:rsid w:val="00DF51BF"/>
    <w:rsid w:val="00DF547B"/>
    <w:rsid w:val="00DF5917"/>
    <w:rsid w:val="00DF59B6"/>
    <w:rsid w:val="00DF62D7"/>
    <w:rsid w:val="00DF6A76"/>
    <w:rsid w:val="00DF71E5"/>
    <w:rsid w:val="00E00172"/>
    <w:rsid w:val="00E01050"/>
    <w:rsid w:val="00E017CE"/>
    <w:rsid w:val="00E0500D"/>
    <w:rsid w:val="00E06906"/>
    <w:rsid w:val="00E06DE8"/>
    <w:rsid w:val="00E07155"/>
    <w:rsid w:val="00E07F4B"/>
    <w:rsid w:val="00E129C3"/>
    <w:rsid w:val="00E12C7F"/>
    <w:rsid w:val="00E1355D"/>
    <w:rsid w:val="00E1396E"/>
    <w:rsid w:val="00E13E87"/>
    <w:rsid w:val="00E1489B"/>
    <w:rsid w:val="00E14D27"/>
    <w:rsid w:val="00E15A40"/>
    <w:rsid w:val="00E16831"/>
    <w:rsid w:val="00E16EC4"/>
    <w:rsid w:val="00E17207"/>
    <w:rsid w:val="00E17AD1"/>
    <w:rsid w:val="00E20149"/>
    <w:rsid w:val="00E223AF"/>
    <w:rsid w:val="00E2336C"/>
    <w:rsid w:val="00E24923"/>
    <w:rsid w:val="00E24A0C"/>
    <w:rsid w:val="00E2509E"/>
    <w:rsid w:val="00E2519A"/>
    <w:rsid w:val="00E2592E"/>
    <w:rsid w:val="00E25B08"/>
    <w:rsid w:val="00E2748A"/>
    <w:rsid w:val="00E2779F"/>
    <w:rsid w:val="00E3054F"/>
    <w:rsid w:val="00E30914"/>
    <w:rsid w:val="00E310F5"/>
    <w:rsid w:val="00E3142A"/>
    <w:rsid w:val="00E319F9"/>
    <w:rsid w:val="00E31A1E"/>
    <w:rsid w:val="00E327B8"/>
    <w:rsid w:val="00E3314E"/>
    <w:rsid w:val="00E33157"/>
    <w:rsid w:val="00E339F0"/>
    <w:rsid w:val="00E33A57"/>
    <w:rsid w:val="00E33F22"/>
    <w:rsid w:val="00E35160"/>
    <w:rsid w:val="00E36ABF"/>
    <w:rsid w:val="00E37E9F"/>
    <w:rsid w:val="00E37FD9"/>
    <w:rsid w:val="00E40489"/>
    <w:rsid w:val="00E40D97"/>
    <w:rsid w:val="00E40E93"/>
    <w:rsid w:val="00E417D9"/>
    <w:rsid w:val="00E41BA7"/>
    <w:rsid w:val="00E42D5B"/>
    <w:rsid w:val="00E42EF5"/>
    <w:rsid w:val="00E43217"/>
    <w:rsid w:val="00E435D3"/>
    <w:rsid w:val="00E43B95"/>
    <w:rsid w:val="00E4490A"/>
    <w:rsid w:val="00E44A25"/>
    <w:rsid w:val="00E44DBA"/>
    <w:rsid w:val="00E44DEE"/>
    <w:rsid w:val="00E456BA"/>
    <w:rsid w:val="00E45893"/>
    <w:rsid w:val="00E461BF"/>
    <w:rsid w:val="00E46333"/>
    <w:rsid w:val="00E47044"/>
    <w:rsid w:val="00E470E2"/>
    <w:rsid w:val="00E47BEC"/>
    <w:rsid w:val="00E47C9C"/>
    <w:rsid w:val="00E50822"/>
    <w:rsid w:val="00E5112D"/>
    <w:rsid w:val="00E513FE"/>
    <w:rsid w:val="00E52176"/>
    <w:rsid w:val="00E525FE"/>
    <w:rsid w:val="00E53DB8"/>
    <w:rsid w:val="00E53E32"/>
    <w:rsid w:val="00E54A72"/>
    <w:rsid w:val="00E54D24"/>
    <w:rsid w:val="00E554DA"/>
    <w:rsid w:val="00E5789C"/>
    <w:rsid w:val="00E60BF1"/>
    <w:rsid w:val="00E60DAF"/>
    <w:rsid w:val="00E61592"/>
    <w:rsid w:val="00E628E9"/>
    <w:rsid w:val="00E6399D"/>
    <w:rsid w:val="00E63C7B"/>
    <w:rsid w:val="00E648DD"/>
    <w:rsid w:val="00E6525C"/>
    <w:rsid w:val="00E6600D"/>
    <w:rsid w:val="00E6656B"/>
    <w:rsid w:val="00E66F04"/>
    <w:rsid w:val="00E67420"/>
    <w:rsid w:val="00E67AD1"/>
    <w:rsid w:val="00E67D0B"/>
    <w:rsid w:val="00E70004"/>
    <w:rsid w:val="00E711A1"/>
    <w:rsid w:val="00E711DD"/>
    <w:rsid w:val="00E71687"/>
    <w:rsid w:val="00E7244D"/>
    <w:rsid w:val="00E7267F"/>
    <w:rsid w:val="00E728D3"/>
    <w:rsid w:val="00E73487"/>
    <w:rsid w:val="00E74215"/>
    <w:rsid w:val="00E74C2B"/>
    <w:rsid w:val="00E7560C"/>
    <w:rsid w:val="00E756E7"/>
    <w:rsid w:val="00E75EAE"/>
    <w:rsid w:val="00E76019"/>
    <w:rsid w:val="00E766E9"/>
    <w:rsid w:val="00E768E8"/>
    <w:rsid w:val="00E76CC5"/>
    <w:rsid w:val="00E806A0"/>
    <w:rsid w:val="00E80E9B"/>
    <w:rsid w:val="00E810A1"/>
    <w:rsid w:val="00E814A0"/>
    <w:rsid w:val="00E824C9"/>
    <w:rsid w:val="00E83365"/>
    <w:rsid w:val="00E84A1D"/>
    <w:rsid w:val="00E8539F"/>
    <w:rsid w:val="00E853AD"/>
    <w:rsid w:val="00E856A5"/>
    <w:rsid w:val="00E85A72"/>
    <w:rsid w:val="00E85D07"/>
    <w:rsid w:val="00E85D2F"/>
    <w:rsid w:val="00E86305"/>
    <w:rsid w:val="00E866DA"/>
    <w:rsid w:val="00E86CBA"/>
    <w:rsid w:val="00E87094"/>
    <w:rsid w:val="00E871D5"/>
    <w:rsid w:val="00E878BB"/>
    <w:rsid w:val="00E87A49"/>
    <w:rsid w:val="00E87A5F"/>
    <w:rsid w:val="00E925B6"/>
    <w:rsid w:val="00E92673"/>
    <w:rsid w:val="00E92A1B"/>
    <w:rsid w:val="00E93204"/>
    <w:rsid w:val="00E93C4A"/>
    <w:rsid w:val="00E93DAF"/>
    <w:rsid w:val="00E940EA"/>
    <w:rsid w:val="00E94B47"/>
    <w:rsid w:val="00E94B63"/>
    <w:rsid w:val="00E94BB1"/>
    <w:rsid w:val="00E95B90"/>
    <w:rsid w:val="00E97A57"/>
    <w:rsid w:val="00EA0765"/>
    <w:rsid w:val="00EA1852"/>
    <w:rsid w:val="00EA1A0B"/>
    <w:rsid w:val="00EA1F60"/>
    <w:rsid w:val="00EA242C"/>
    <w:rsid w:val="00EA24A7"/>
    <w:rsid w:val="00EA2DAB"/>
    <w:rsid w:val="00EA3381"/>
    <w:rsid w:val="00EA3756"/>
    <w:rsid w:val="00EA3DCC"/>
    <w:rsid w:val="00EA49D4"/>
    <w:rsid w:val="00EA49F6"/>
    <w:rsid w:val="00EA537D"/>
    <w:rsid w:val="00EA5D11"/>
    <w:rsid w:val="00EA610B"/>
    <w:rsid w:val="00EA71B2"/>
    <w:rsid w:val="00EA730C"/>
    <w:rsid w:val="00EA7383"/>
    <w:rsid w:val="00EB026B"/>
    <w:rsid w:val="00EB1932"/>
    <w:rsid w:val="00EB208A"/>
    <w:rsid w:val="00EB20A1"/>
    <w:rsid w:val="00EB2C5F"/>
    <w:rsid w:val="00EB3982"/>
    <w:rsid w:val="00EB4C9F"/>
    <w:rsid w:val="00EB4CE0"/>
    <w:rsid w:val="00EB527D"/>
    <w:rsid w:val="00EB59B4"/>
    <w:rsid w:val="00EB61DE"/>
    <w:rsid w:val="00EB64D3"/>
    <w:rsid w:val="00EB6963"/>
    <w:rsid w:val="00EB6BEF"/>
    <w:rsid w:val="00EB73F9"/>
    <w:rsid w:val="00EB764C"/>
    <w:rsid w:val="00EB7F62"/>
    <w:rsid w:val="00EB7FDC"/>
    <w:rsid w:val="00EC0978"/>
    <w:rsid w:val="00EC265F"/>
    <w:rsid w:val="00EC34A7"/>
    <w:rsid w:val="00EC4CBA"/>
    <w:rsid w:val="00EC4D8F"/>
    <w:rsid w:val="00EC51C8"/>
    <w:rsid w:val="00EC5A05"/>
    <w:rsid w:val="00EC5AB6"/>
    <w:rsid w:val="00EC620C"/>
    <w:rsid w:val="00EC6904"/>
    <w:rsid w:val="00EC6D6F"/>
    <w:rsid w:val="00EC7522"/>
    <w:rsid w:val="00ED0A0E"/>
    <w:rsid w:val="00ED1054"/>
    <w:rsid w:val="00ED1187"/>
    <w:rsid w:val="00ED1482"/>
    <w:rsid w:val="00ED1835"/>
    <w:rsid w:val="00ED245B"/>
    <w:rsid w:val="00ED386A"/>
    <w:rsid w:val="00ED409B"/>
    <w:rsid w:val="00ED4E31"/>
    <w:rsid w:val="00ED6C73"/>
    <w:rsid w:val="00ED70EE"/>
    <w:rsid w:val="00ED7F85"/>
    <w:rsid w:val="00EE0984"/>
    <w:rsid w:val="00EE0A15"/>
    <w:rsid w:val="00EE130D"/>
    <w:rsid w:val="00EE16A8"/>
    <w:rsid w:val="00EE2D60"/>
    <w:rsid w:val="00EE3E6C"/>
    <w:rsid w:val="00EE436C"/>
    <w:rsid w:val="00EE4AC8"/>
    <w:rsid w:val="00EE7064"/>
    <w:rsid w:val="00EE7463"/>
    <w:rsid w:val="00EE7D2F"/>
    <w:rsid w:val="00EF1ED7"/>
    <w:rsid w:val="00EF26F2"/>
    <w:rsid w:val="00EF2A66"/>
    <w:rsid w:val="00EF33ED"/>
    <w:rsid w:val="00EF348C"/>
    <w:rsid w:val="00EF3DE3"/>
    <w:rsid w:val="00EF43A7"/>
    <w:rsid w:val="00EF4495"/>
    <w:rsid w:val="00EF4CFA"/>
    <w:rsid w:val="00EF57AA"/>
    <w:rsid w:val="00EF5CB2"/>
    <w:rsid w:val="00EF64CA"/>
    <w:rsid w:val="00EF6C1F"/>
    <w:rsid w:val="00EF6E1C"/>
    <w:rsid w:val="00F0011E"/>
    <w:rsid w:val="00F02BE3"/>
    <w:rsid w:val="00F02D2D"/>
    <w:rsid w:val="00F02E4E"/>
    <w:rsid w:val="00F02E73"/>
    <w:rsid w:val="00F0312E"/>
    <w:rsid w:val="00F0328D"/>
    <w:rsid w:val="00F03699"/>
    <w:rsid w:val="00F03B18"/>
    <w:rsid w:val="00F04066"/>
    <w:rsid w:val="00F04738"/>
    <w:rsid w:val="00F05B25"/>
    <w:rsid w:val="00F07B85"/>
    <w:rsid w:val="00F10B7B"/>
    <w:rsid w:val="00F11F4F"/>
    <w:rsid w:val="00F12286"/>
    <w:rsid w:val="00F129A5"/>
    <w:rsid w:val="00F1312A"/>
    <w:rsid w:val="00F14118"/>
    <w:rsid w:val="00F14860"/>
    <w:rsid w:val="00F1569B"/>
    <w:rsid w:val="00F15CB4"/>
    <w:rsid w:val="00F163B8"/>
    <w:rsid w:val="00F170B3"/>
    <w:rsid w:val="00F1765B"/>
    <w:rsid w:val="00F17D1A"/>
    <w:rsid w:val="00F20C39"/>
    <w:rsid w:val="00F226B3"/>
    <w:rsid w:val="00F235D2"/>
    <w:rsid w:val="00F23E4F"/>
    <w:rsid w:val="00F2407C"/>
    <w:rsid w:val="00F240C5"/>
    <w:rsid w:val="00F24D45"/>
    <w:rsid w:val="00F25551"/>
    <w:rsid w:val="00F26314"/>
    <w:rsid w:val="00F3052E"/>
    <w:rsid w:val="00F31A37"/>
    <w:rsid w:val="00F31B21"/>
    <w:rsid w:val="00F31F44"/>
    <w:rsid w:val="00F32BEA"/>
    <w:rsid w:val="00F32E63"/>
    <w:rsid w:val="00F332A2"/>
    <w:rsid w:val="00F33F26"/>
    <w:rsid w:val="00F34067"/>
    <w:rsid w:val="00F34124"/>
    <w:rsid w:val="00F34574"/>
    <w:rsid w:val="00F34697"/>
    <w:rsid w:val="00F34945"/>
    <w:rsid w:val="00F35AAC"/>
    <w:rsid w:val="00F367DA"/>
    <w:rsid w:val="00F36A89"/>
    <w:rsid w:val="00F37F7C"/>
    <w:rsid w:val="00F4075F"/>
    <w:rsid w:val="00F409FC"/>
    <w:rsid w:val="00F40CDC"/>
    <w:rsid w:val="00F41549"/>
    <w:rsid w:val="00F41F5A"/>
    <w:rsid w:val="00F42044"/>
    <w:rsid w:val="00F42D0D"/>
    <w:rsid w:val="00F44A9C"/>
    <w:rsid w:val="00F450EE"/>
    <w:rsid w:val="00F4561F"/>
    <w:rsid w:val="00F46074"/>
    <w:rsid w:val="00F46AF1"/>
    <w:rsid w:val="00F46C03"/>
    <w:rsid w:val="00F4700F"/>
    <w:rsid w:val="00F47121"/>
    <w:rsid w:val="00F47142"/>
    <w:rsid w:val="00F47644"/>
    <w:rsid w:val="00F504FC"/>
    <w:rsid w:val="00F50968"/>
    <w:rsid w:val="00F50BD6"/>
    <w:rsid w:val="00F50F0E"/>
    <w:rsid w:val="00F50F36"/>
    <w:rsid w:val="00F513AE"/>
    <w:rsid w:val="00F51BF2"/>
    <w:rsid w:val="00F51C23"/>
    <w:rsid w:val="00F51E04"/>
    <w:rsid w:val="00F52559"/>
    <w:rsid w:val="00F526FD"/>
    <w:rsid w:val="00F53680"/>
    <w:rsid w:val="00F537EC"/>
    <w:rsid w:val="00F53BF3"/>
    <w:rsid w:val="00F54BC8"/>
    <w:rsid w:val="00F55CEA"/>
    <w:rsid w:val="00F56278"/>
    <w:rsid w:val="00F56738"/>
    <w:rsid w:val="00F57D04"/>
    <w:rsid w:val="00F60767"/>
    <w:rsid w:val="00F60DC0"/>
    <w:rsid w:val="00F612F3"/>
    <w:rsid w:val="00F61951"/>
    <w:rsid w:val="00F61D38"/>
    <w:rsid w:val="00F626B3"/>
    <w:rsid w:val="00F62764"/>
    <w:rsid w:val="00F62C8E"/>
    <w:rsid w:val="00F62F56"/>
    <w:rsid w:val="00F6378B"/>
    <w:rsid w:val="00F6424A"/>
    <w:rsid w:val="00F6497B"/>
    <w:rsid w:val="00F649AA"/>
    <w:rsid w:val="00F65DAA"/>
    <w:rsid w:val="00F6694D"/>
    <w:rsid w:val="00F7009D"/>
    <w:rsid w:val="00F70567"/>
    <w:rsid w:val="00F710C9"/>
    <w:rsid w:val="00F72019"/>
    <w:rsid w:val="00F72270"/>
    <w:rsid w:val="00F72996"/>
    <w:rsid w:val="00F73F42"/>
    <w:rsid w:val="00F74937"/>
    <w:rsid w:val="00F74E77"/>
    <w:rsid w:val="00F754CD"/>
    <w:rsid w:val="00F75662"/>
    <w:rsid w:val="00F75F62"/>
    <w:rsid w:val="00F75FCC"/>
    <w:rsid w:val="00F76670"/>
    <w:rsid w:val="00F776D4"/>
    <w:rsid w:val="00F7780E"/>
    <w:rsid w:val="00F77E84"/>
    <w:rsid w:val="00F805F3"/>
    <w:rsid w:val="00F81225"/>
    <w:rsid w:val="00F813D7"/>
    <w:rsid w:val="00F81DFD"/>
    <w:rsid w:val="00F82E31"/>
    <w:rsid w:val="00F84378"/>
    <w:rsid w:val="00F84D78"/>
    <w:rsid w:val="00F9130E"/>
    <w:rsid w:val="00F91B45"/>
    <w:rsid w:val="00F925AF"/>
    <w:rsid w:val="00F92DB2"/>
    <w:rsid w:val="00F93C3E"/>
    <w:rsid w:val="00F973A6"/>
    <w:rsid w:val="00FA00EA"/>
    <w:rsid w:val="00FA0259"/>
    <w:rsid w:val="00FA0EAD"/>
    <w:rsid w:val="00FA1518"/>
    <w:rsid w:val="00FA1675"/>
    <w:rsid w:val="00FA1CC7"/>
    <w:rsid w:val="00FA2282"/>
    <w:rsid w:val="00FA2775"/>
    <w:rsid w:val="00FA2C3C"/>
    <w:rsid w:val="00FA3328"/>
    <w:rsid w:val="00FA5529"/>
    <w:rsid w:val="00FA6446"/>
    <w:rsid w:val="00FA7A8D"/>
    <w:rsid w:val="00FB0D3B"/>
    <w:rsid w:val="00FB0E44"/>
    <w:rsid w:val="00FB11FC"/>
    <w:rsid w:val="00FB4067"/>
    <w:rsid w:val="00FB5109"/>
    <w:rsid w:val="00FB64A5"/>
    <w:rsid w:val="00FB66DE"/>
    <w:rsid w:val="00FB674B"/>
    <w:rsid w:val="00FB6FB1"/>
    <w:rsid w:val="00FB7563"/>
    <w:rsid w:val="00FB7915"/>
    <w:rsid w:val="00FB7F0B"/>
    <w:rsid w:val="00FC063C"/>
    <w:rsid w:val="00FC162A"/>
    <w:rsid w:val="00FC249C"/>
    <w:rsid w:val="00FC28A5"/>
    <w:rsid w:val="00FC29CD"/>
    <w:rsid w:val="00FC3258"/>
    <w:rsid w:val="00FC403B"/>
    <w:rsid w:val="00FC411E"/>
    <w:rsid w:val="00FC44AD"/>
    <w:rsid w:val="00FC460C"/>
    <w:rsid w:val="00FC584C"/>
    <w:rsid w:val="00FC58DF"/>
    <w:rsid w:val="00FC5C89"/>
    <w:rsid w:val="00FC5D61"/>
    <w:rsid w:val="00FC641C"/>
    <w:rsid w:val="00FC68EF"/>
    <w:rsid w:val="00FC6F33"/>
    <w:rsid w:val="00FC7153"/>
    <w:rsid w:val="00FC73E6"/>
    <w:rsid w:val="00FD0BFB"/>
    <w:rsid w:val="00FD1675"/>
    <w:rsid w:val="00FD1F23"/>
    <w:rsid w:val="00FD29C9"/>
    <w:rsid w:val="00FD2BD3"/>
    <w:rsid w:val="00FD2EF9"/>
    <w:rsid w:val="00FD40F1"/>
    <w:rsid w:val="00FD5EFF"/>
    <w:rsid w:val="00FD689D"/>
    <w:rsid w:val="00FD72EE"/>
    <w:rsid w:val="00FD7746"/>
    <w:rsid w:val="00FD7BBF"/>
    <w:rsid w:val="00FE0094"/>
    <w:rsid w:val="00FE1166"/>
    <w:rsid w:val="00FE1178"/>
    <w:rsid w:val="00FE21EE"/>
    <w:rsid w:val="00FE29F9"/>
    <w:rsid w:val="00FE38B2"/>
    <w:rsid w:val="00FE4352"/>
    <w:rsid w:val="00FE5E94"/>
    <w:rsid w:val="00FE61AF"/>
    <w:rsid w:val="00FF01D5"/>
    <w:rsid w:val="00FF07E8"/>
    <w:rsid w:val="00FF090E"/>
    <w:rsid w:val="00FF0F9A"/>
    <w:rsid w:val="00FF1ABD"/>
    <w:rsid w:val="00FF2B83"/>
    <w:rsid w:val="00FF3437"/>
    <w:rsid w:val="00FF3F2D"/>
    <w:rsid w:val="00FF44DA"/>
    <w:rsid w:val="00FF55A9"/>
    <w:rsid w:val="00FF575C"/>
    <w:rsid w:val="00FF5855"/>
    <w:rsid w:val="00FF58F8"/>
    <w:rsid w:val="00FF6532"/>
    <w:rsid w:val="00FF6C0F"/>
    <w:rsid w:val="00FF78C5"/>
    <w:rsid w:val="00FF7CE4"/>
    <w:rsid w:val="00FF7D17"/>
    <w:rsid w:val="0163E15E"/>
    <w:rsid w:val="02834E08"/>
    <w:rsid w:val="0AF745D0"/>
    <w:rsid w:val="0E6AB44F"/>
    <w:rsid w:val="1AC2C78F"/>
    <w:rsid w:val="1EF480D4"/>
    <w:rsid w:val="20C4F4F5"/>
    <w:rsid w:val="255E9210"/>
    <w:rsid w:val="2C66B3B3"/>
    <w:rsid w:val="36138A1A"/>
    <w:rsid w:val="3814F45E"/>
    <w:rsid w:val="40BC4404"/>
    <w:rsid w:val="410192C4"/>
    <w:rsid w:val="43DB17D9"/>
    <w:rsid w:val="4481C22F"/>
    <w:rsid w:val="4600F767"/>
    <w:rsid w:val="47E8D687"/>
    <w:rsid w:val="4AFC33FA"/>
    <w:rsid w:val="4CA772E8"/>
    <w:rsid w:val="4CF8B646"/>
    <w:rsid w:val="51D2FE69"/>
    <w:rsid w:val="59E6EA37"/>
    <w:rsid w:val="5A84AC05"/>
    <w:rsid w:val="5BB5E4C5"/>
    <w:rsid w:val="5BCC1DDF"/>
    <w:rsid w:val="5DA01807"/>
    <w:rsid w:val="5E409FA2"/>
    <w:rsid w:val="61151C4C"/>
    <w:rsid w:val="67D750A6"/>
    <w:rsid w:val="68CC837F"/>
    <w:rsid w:val="698E1088"/>
    <w:rsid w:val="6BB76EAB"/>
    <w:rsid w:val="6FE82244"/>
    <w:rsid w:val="71773618"/>
    <w:rsid w:val="78649403"/>
    <w:rsid w:val="78F16E44"/>
    <w:rsid w:val="7F392C19"/>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E07B92"/>
  <w15:chartTrackingRefBased/>
  <w15:docId w15:val="{BFB300DD-FAFB-4F3F-A777-69D7917B5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7"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764C"/>
    <w:pPr>
      <w:spacing w:before="120" w:after="0"/>
    </w:pPr>
    <w:rPr>
      <w:rFonts w:ascii="Myriad Pro" w:hAnsi="Myriad Pro"/>
      <w:sz w:val="20"/>
    </w:rPr>
  </w:style>
  <w:style w:type="paragraph" w:styleId="Heading1">
    <w:name w:val="heading 1"/>
    <w:basedOn w:val="Normal"/>
    <w:next w:val="Normal"/>
    <w:link w:val="Heading1Char"/>
    <w:qFormat/>
    <w:rsid w:val="00E41BA7"/>
    <w:pPr>
      <w:keepNext/>
      <w:keepLines/>
      <w:spacing w:before="240"/>
      <w:outlineLvl w:val="0"/>
    </w:pPr>
    <w:rPr>
      <w:rFonts w:eastAsiaTheme="majorEastAsia" w:cstheme="majorBidi"/>
      <w:b/>
      <w:caps/>
      <w:color w:val="2F5496" w:themeColor="accent1" w:themeShade="BF"/>
      <w:sz w:val="32"/>
      <w:szCs w:val="32"/>
    </w:rPr>
  </w:style>
  <w:style w:type="paragraph" w:styleId="Heading2">
    <w:name w:val="heading 2"/>
    <w:basedOn w:val="Normal"/>
    <w:next w:val="Normal"/>
    <w:link w:val="Heading2Char"/>
    <w:uiPriority w:val="9"/>
    <w:unhideWhenUsed/>
    <w:qFormat/>
    <w:rsid w:val="00E41BA7"/>
    <w:pPr>
      <w:keepNext/>
      <w:keepLines/>
      <w:numPr>
        <w:ilvl w:val="1"/>
        <w:numId w:val="1"/>
      </w:numPr>
      <w:outlineLvl w:val="1"/>
    </w:pPr>
    <w:rPr>
      <w:rFonts w:eastAsiaTheme="majorEastAsia" w:cstheme="majorBidi"/>
      <w:b/>
      <w:caps/>
      <w:color w:val="2F5496" w:themeColor="accent1" w:themeShade="BF"/>
      <w:sz w:val="28"/>
      <w:szCs w:val="26"/>
    </w:rPr>
  </w:style>
  <w:style w:type="paragraph" w:styleId="Heading3">
    <w:name w:val="heading 3"/>
    <w:basedOn w:val="Normal"/>
    <w:next w:val="Normal"/>
    <w:link w:val="Heading3Char"/>
    <w:uiPriority w:val="9"/>
    <w:unhideWhenUsed/>
    <w:qFormat/>
    <w:rsid w:val="001F545A"/>
    <w:pPr>
      <w:keepNext/>
      <w:keepLines/>
      <w:numPr>
        <w:ilvl w:val="2"/>
        <w:numId w:val="1"/>
      </w:numPr>
      <w:outlineLvl w:val="2"/>
    </w:pPr>
    <w:rPr>
      <w:rFonts w:eastAsiaTheme="majorEastAsia" w:cstheme="majorBidi"/>
      <w:b/>
      <w:color w:val="003787"/>
      <w:sz w:val="24"/>
      <w:szCs w:val="24"/>
    </w:rPr>
  </w:style>
  <w:style w:type="paragraph" w:styleId="Heading4">
    <w:name w:val="heading 4"/>
    <w:basedOn w:val="Normal"/>
    <w:next w:val="Normal"/>
    <w:link w:val="Heading4Char"/>
    <w:uiPriority w:val="9"/>
    <w:unhideWhenUsed/>
    <w:qFormat/>
    <w:rsid w:val="001F545A"/>
    <w:pPr>
      <w:keepNext/>
      <w:keepLines/>
      <w:numPr>
        <w:ilvl w:val="3"/>
        <w:numId w:val="1"/>
      </w:numPr>
      <w:ind w:left="851"/>
      <w:outlineLvl w:val="3"/>
    </w:pPr>
    <w:rPr>
      <w:rFonts w:eastAsiaTheme="majorEastAsia" w:cstheme="majorBidi"/>
      <w:b/>
      <w:iCs/>
      <w:color w:val="00378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1BA7"/>
    <w:rPr>
      <w:rFonts w:ascii="Myriad Pro" w:eastAsiaTheme="majorEastAsia" w:hAnsi="Myriad Pro" w:cstheme="majorBidi"/>
      <w:b/>
      <w:caps/>
      <w:color w:val="2F5496" w:themeColor="accent1" w:themeShade="BF"/>
      <w:sz w:val="32"/>
      <w:szCs w:val="32"/>
    </w:rPr>
  </w:style>
  <w:style w:type="character" w:customStyle="1" w:styleId="Heading2Char">
    <w:name w:val="Heading 2 Char"/>
    <w:basedOn w:val="DefaultParagraphFont"/>
    <w:link w:val="Heading2"/>
    <w:uiPriority w:val="9"/>
    <w:rsid w:val="00E41BA7"/>
    <w:rPr>
      <w:rFonts w:ascii="Myriad Pro" w:eastAsiaTheme="majorEastAsia" w:hAnsi="Myriad Pro" w:cstheme="majorBidi"/>
      <w:b/>
      <w:caps/>
      <w:color w:val="2F5496" w:themeColor="accent1" w:themeShade="BF"/>
      <w:sz w:val="28"/>
      <w:szCs w:val="26"/>
    </w:rPr>
  </w:style>
  <w:style w:type="character" w:customStyle="1" w:styleId="Heading3Char">
    <w:name w:val="Heading 3 Char"/>
    <w:basedOn w:val="DefaultParagraphFont"/>
    <w:link w:val="Heading3"/>
    <w:uiPriority w:val="9"/>
    <w:rsid w:val="001F545A"/>
    <w:rPr>
      <w:rFonts w:ascii="Myriad Pro" w:eastAsiaTheme="majorEastAsia" w:hAnsi="Myriad Pro" w:cstheme="majorBidi"/>
      <w:b/>
      <w:color w:val="003787"/>
      <w:sz w:val="24"/>
      <w:szCs w:val="24"/>
    </w:rPr>
  </w:style>
  <w:style w:type="character" w:customStyle="1" w:styleId="Heading4Char">
    <w:name w:val="Heading 4 Char"/>
    <w:basedOn w:val="DefaultParagraphFont"/>
    <w:link w:val="Heading4"/>
    <w:uiPriority w:val="9"/>
    <w:rsid w:val="001F545A"/>
    <w:rPr>
      <w:rFonts w:ascii="Myriad Pro" w:eastAsiaTheme="majorEastAsia" w:hAnsi="Myriad Pro" w:cstheme="majorBidi"/>
      <w:b/>
      <w:iCs/>
      <w:color w:val="003787"/>
      <w:sz w:val="20"/>
    </w:rPr>
  </w:style>
  <w:style w:type="paragraph" w:styleId="ListParagraph">
    <w:name w:val="List Paragraph"/>
    <w:aliases w:val="SP-List Paragraph,Number List,Normal bullet 2,Bullet list,Numbering,ERP-List Paragraph,List Paragraph11,Paragraph,Bullet EY,List Paragraph2,Bullet List,List L1,List not in Table,List Paragraph21,Lentele,List Paragraph Red,VARNELES,lp1,bod"/>
    <w:basedOn w:val="Normal"/>
    <w:link w:val="ListParagraphChar"/>
    <w:uiPriority w:val="34"/>
    <w:qFormat/>
    <w:rsid w:val="00E41BA7"/>
    <w:pPr>
      <w:numPr>
        <w:numId w:val="2"/>
      </w:numPr>
    </w:pPr>
  </w:style>
  <w:style w:type="paragraph" w:styleId="Header">
    <w:name w:val="header"/>
    <w:basedOn w:val="Normal"/>
    <w:link w:val="HeaderChar"/>
    <w:uiPriority w:val="99"/>
    <w:unhideWhenUsed/>
    <w:rsid w:val="001F545A"/>
    <w:pPr>
      <w:tabs>
        <w:tab w:val="center" w:pos="4513"/>
        <w:tab w:val="right" w:pos="9026"/>
      </w:tabs>
      <w:spacing w:before="0" w:line="240" w:lineRule="auto"/>
    </w:pPr>
  </w:style>
  <w:style w:type="character" w:customStyle="1" w:styleId="HeaderChar">
    <w:name w:val="Header Char"/>
    <w:basedOn w:val="DefaultParagraphFont"/>
    <w:link w:val="Header"/>
    <w:uiPriority w:val="99"/>
    <w:rsid w:val="001F545A"/>
    <w:rPr>
      <w:rFonts w:ascii="Myriad Pro" w:hAnsi="Myriad Pro"/>
      <w:sz w:val="20"/>
    </w:rPr>
  </w:style>
  <w:style w:type="paragraph" w:styleId="Footer">
    <w:name w:val="footer"/>
    <w:basedOn w:val="Normal"/>
    <w:link w:val="FooterChar"/>
    <w:uiPriority w:val="99"/>
    <w:unhideWhenUsed/>
    <w:rsid w:val="001F545A"/>
    <w:pPr>
      <w:tabs>
        <w:tab w:val="center" w:pos="4513"/>
        <w:tab w:val="right" w:pos="9026"/>
      </w:tabs>
      <w:spacing w:before="0" w:line="240" w:lineRule="auto"/>
    </w:pPr>
  </w:style>
  <w:style w:type="character" w:customStyle="1" w:styleId="FooterChar">
    <w:name w:val="Footer Char"/>
    <w:basedOn w:val="DefaultParagraphFont"/>
    <w:link w:val="Footer"/>
    <w:uiPriority w:val="99"/>
    <w:rsid w:val="001F545A"/>
    <w:rPr>
      <w:rFonts w:ascii="Myriad Pro" w:hAnsi="Myriad Pro"/>
      <w:sz w:val="20"/>
    </w:rPr>
  </w:style>
  <w:style w:type="table" w:styleId="TableGrid">
    <w:name w:val="Table Grid"/>
    <w:aliases w:val="Davis Langdon Table grid"/>
    <w:basedOn w:val="TableNormal"/>
    <w:uiPriority w:val="39"/>
    <w:rsid w:val="001F545A"/>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next w:val="Normal"/>
    <w:link w:val="TitleChar"/>
    <w:uiPriority w:val="10"/>
    <w:rsid w:val="000F1515"/>
    <w:pPr>
      <w:tabs>
        <w:tab w:val="right" w:pos="9639"/>
      </w:tabs>
      <w:spacing w:line="276" w:lineRule="auto"/>
      <w:jc w:val="center"/>
    </w:pPr>
    <w:rPr>
      <w:rFonts w:eastAsia="Times New Roman" w:cs="Times New Roman"/>
      <w:b/>
      <w:caps/>
      <w:noProof/>
      <w:color w:val="003787"/>
      <w:kern w:val="0"/>
      <w:sz w:val="40"/>
      <w:szCs w:val="20"/>
      <w:lang w:val="en-GB"/>
      <w14:ligatures w14:val="none"/>
    </w:rPr>
  </w:style>
  <w:style w:type="character" w:customStyle="1" w:styleId="TitleChar">
    <w:name w:val="Title Char"/>
    <w:basedOn w:val="DefaultParagraphFont"/>
    <w:link w:val="Title"/>
    <w:uiPriority w:val="10"/>
    <w:rsid w:val="000F1515"/>
    <w:rPr>
      <w:rFonts w:ascii="Myriad Pro" w:eastAsia="Times New Roman" w:hAnsi="Myriad Pro" w:cs="Times New Roman"/>
      <w:b/>
      <w:caps/>
      <w:noProof/>
      <w:color w:val="003787"/>
      <w:kern w:val="0"/>
      <w:sz w:val="40"/>
      <w:szCs w:val="20"/>
      <w:lang w:val="en-GB"/>
      <w14:ligatures w14:val="none"/>
    </w:rPr>
  </w:style>
  <w:style w:type="paragraph" w:customStyle="1" w:styleId="Header--Left">
    <w:name w:val="Header--Left"/>
    <w:basedOn w:val="Header"/>
    <w:rsid w:val="000F1515"/>
    <w:pPr>
      <w:tabs>
        <w:tab w:val="clear" w:pos="4513"/>
        <w:tab w:val="clear" w:pos="9026"/>
        <w:tab w:val="right" w:pos="9639"/>
      </w:tabs>
      <w:spacing w:before="120" w:line="276" w:lineRule="auto"/>
    </w:pPr>
    <w:rPr>
      <w:rFonts w:eastAsia="Times New Roman" w:cs="Times New Roman"/>
      <w:i/>
      <w:caps/>
      <w:noProof/>
      <w:color w:val="003787"/>
      <w:kern w:val="0"/>
      <w:sz w:val="16"/>
      <w:szCs w:val="20"/>
      <w:lang w:val="en-GB"/>
      <w14:ligatures w14:val="none"/>
    </w:rPr>
  </w:style>
  <w:style w:type="table" w:styleId="TableGridLight">
    <w:name w:val="Grid Table Light"/>
    <w:basedOn w:val="TableNormal"/>
    <w:uiPriority w:val="40"/>
    <w:rsid w:val="000F1515"/>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ableHead">
    <w:name w:val="Table Head"/>
    <w:basedOn w:val="Normal"/>
    <w:next w:val="Normal"/>
    <w:rsid w:val="000E5D49"/>
    <w:pPr>
      <w:keepNext/>
      <w:keepLines/>
      <w:tabs>
        <w:tab w:val="right" w:pos="9639"/>
      </w:tabs>
      <w:spacing w:after="120" w:line="240" w:lineRule="auto"/>
      <w:jc w:val="center"/>
    </w:pPr>
    <w:rPr>
      <w:rFonts w:eastAsia="Times New Roman" w:cs="Times New Roman"/>
      <w:b/>
      <w:color w:val="FFFFFF" w:themeColor="background1"/>
      <w:kern w:val="0"/>
      <w:lang w:val="en-GB"/>
      <w14:ligatures w14:val="none"/>
    </w:rPr>
  </w:style>
  <w:style w:type="paragraph" w:customStyle="1" w:styleId="TableBody">
    <w:name w:val="Table Body"/>
    <w:basedOn w:val="Normal"/>
    <w:rsid w:val="000E5D49"/>
    <w:pPr>
      <w:tabs>
        <w:tab w:val="right" w:pos="9639"/>
      </w:tabs>
      <w:spacing w:line="276" w:lineRule="auto"/>
    </w:pPr>
    <w:rPr>
      <w:rFonts w:eastAsia="Times New Roman" w:cs="Times New Roman"/>
      <w:color w:val="003787"/>
      <w:kern w:val="0"/>
      <w:sz w:val="18"/>
      <w:szCs w:val="16"/>
      <w:lang w:val="en-GB"/>
      <w14:ligatures w14:val="none"/>
    </w:rPr>
  </w:style>
  <w:style w:type="paragraph" w:customStyle="1" w:styleId="DocInfoHeader">
    <w:name w:val="Doc Info Header"/>
    <w:basedOn w:val="Normal"/>
    <w:link w:val="DocInfoHeaderChar"/>
    <w:qFormat/>
    <w:rsid w:val="000E5D49"/>
    <w:pPr>
      <w:tabs>
        <w:tab w:val="right" w:pos="9639"/>
      </w:tabs>
      <w:spacing w:before="240" w:after="120" w:line="276" w:lineRule="auto"/>
    </w:pPr>
    <w:rPr>
      <w:rFonts w:eastAsia="Times New Roman" w:cs="Times New Roman"/>
      <w:b/>
      <w:caps/>
      <w:noProof/>
      <w:color w:val="003787"/>
      <w:kern w:val="0"/>
      <w:sz w:val="24"/>
      <w:szCs w:val="24"/>
      <w:lang w:val="en-GB"/>
      <w14:ligatures w14:val="none"/>
    </w:rPr>
  </w:style>
  <w:style w:type="character" w:customStyle="1" w:styleId="DocInfoHeaderChar">
    <w:name w:val="Doc Info Header Char"/>
    <w:basedOn w:val="DefaultParagraphFont"/>
    <w:link w:val="DocInfoHeader"/>
    <w:rsid w:val="000E5D49"/>
    <w:rPr>
      <w:rFonts w:ascii="Myriad Pro" w:eastAsia="Times New Roman" w:hAnsi="Myriad Pro" w:cs="Times New Roman"/>
      <w:b/>
      <w:caps/>
      <w:noProof/>
      <w:color w:val="003787"/>
      <w:kern w:val="0"/>
      <w:sz w:val="24"/>
      <w:szCs w:val="24"/>
      <w:lang w:val="en-GB"/>
      <w14:ligatures w14:val="none"/>
    </w:rPr>
  </w:style>
  <w:style w:type="paragraph" w:styleId="TOC1">
    <w:name w:val="toc 1"/>
    <w:basedOn w:val="Normal"/>
    <w:next w:val="TOC2"/>
    <w:uiPriority w:val="39"/>
    <w:rsid w:val="000E5D49"/>
    <w:pPr>
      <w:tabs>
        <w:tab w:val="left" w:pos="720"/>
        <w:tab w:val="right" w:leader="dot" w:pos="9360"/>
        <w:tab w:val="right" w:pos="9639"/>
      </w:tabs>
      <w:spacing w:line="240" w:lineRule="auto"/>
      <w:ind w:left="720" w:hanging="720"/>
    </w:pPr>
    <w:rPr>
      <w:rFonts w:eastAsia="Times New Roman" w:cs="Times New Roman"/>
      <w:b/>
      <w:kern w:val="0"/>
      <w:szCs w:val="20"/>
      <w:lang w:val="en-GB"/>
      <w14:ligatures w14:val="none"/>
    </w:rPr>
  </w:style>
  <w:style w:type="paragraph" w:styleId="TOC2">
    <w:name w:val="toc 2"/>
    <w:basedOn w:val="TOC1"/>
    <w:next w:val="TOC3"/>
    <w:uiPriority w:val="39"/>
    <w:rsid w:val="000E5D49"/>
    <w:pPr>
      <w:spacing w:before="0"/>
      <w:ind w:left="0" w:firstLine="0"/>
      <w:jc w:val="both"/>
    </w:pPr>
    <w:rPr>
      <w:b w:val="0"/>
      <w:noProof/>
    </w:rPr>
  </w:style>
  <w:style w:type="character" w:styleId="Hyperlink">
    <w:name w:val="Hyperlink"/>
    <w:basedOn w:val="DefaultParagraphFont"/>
    <w:uiPriority w:val="99"/>
    <w:unhideWhenUsed/>
    <w:rsid w:val="000E5D49"/>
    <w:rPr>
      <w:color w:val="0563C1" w:themeColor="hyperlink"/>
      <w:u w:val="single"/>
    </w:rPr>
  </w:style>
  <w:style w:type="paragraph" w:styleId="TOC3">
    <w:name w:val="toc 3"/>
    <w:basedOn w:val="Normal"/>
    <w:next w:val="Normal"/>
    <w:autoRedefine/>
    <w:uiPriority w:val="39"/>
    <w:unhideWhenUsed/>
    <w:rsid w:val="000E5D49"/>
    <w:pPr>
      <w:spacing w:after="100"/>
      <w:ind w:left="400"/>
    </w:pPr>
  </w:style>
  <w:style w:type="paragraph" w:styleId="TOCHeading">
    <w:name w:val="TOC Heading"/>
    <w:basedOn w:val="Heading1"/>
    <w:next w:val="Normal"/>
    <w:uiPriority w:val="39"/>
    <w:unhideWhenUsed/>
    <w:qFormat/>
    <w:rsid w:val="000E5D49"/>
    <w:pPr>
      <w:outlineLvl w:val="9"/>
    </w:pPr>
    <w:rPr>
      <w:rFonts w:asciiTheme="majorHAnsi" w:hAnsiTheme="majorHAnsi"/>
      <w:b w:val="0"/>
      <w:caps w:val="0"/>
      <w:kern w:val="0"/>
      <w:lang w:val="en-US"/>
      <w14:ligatures w14:val="none"/>
    </w:rPr>
  </w:style>
  <w:style w:type="character" w:styleId="PageNumber">
    <w:name w:val="page number"/>
    <w:rsid w:val="000E5D49"/>
    <w:rPr>
      <w:rFonts w:ascii="Myriad Pro" w:hAnsi="Myriad Pro"/>
      <w:color w:val="003787"/>
      <w:sz w:val="20"/>
      <w:szCs w:val="18"/>
    </w:rPr>
  </w:style>
  <w:style w:type="paragraph" w:styleId="Caption">
    <w:name w:val="caption"/>
    <w:basedOn w:val="Normal"/>
    <w:next w:val="Normal"/>
    <w:uiPriority w:val="35"/>
    <w:unhideWhenUsed/>
    <w:rsid w:val="000E5D49"/>
    <w:pPr>
      <w:tabs>
        <w:tab w:val="right" w:pos="9639"/>
      </w:tabs>
      <w:spacing w:after="200" w:line="240" w:lineRule="auto"/>
    </w:pPr>
    <w:rPr>
      <w:rFonts w:eastAsia="Times New Roman" w:cs="Times New Roman"/>
      <w:i/>
      <w:iCs/>
      <w:color w:val="44546A" w:themeColor="text2"/>
      <w:kern w:val="0"/>
      <w:sz w:val="18"/>
      <w:szCs w:val="18"/>
      <w:lang w:val="en-GB"/>
      <w14:ligatures w14:val="none"/>
    </w:rPr>
  </w:style>
  <w:style w:type="paragraph" w:customStyle="1" w:styleId="SLOAgreementTitle">
    <w:name w:val="SLO Agreement Title"/>
    <w:basedOn w:val="Normal"/>
    <w:next w:val="Normal"/>
    <w:uiPriority w:val="3"/>
    <w:qFormat/>
    <w:rsid w:val="00F47644"/>
    <w:pPr>
      <w:keepNext/>
      <w:spacing w:before="360" w:after="360" w:line="240" w:lineRule="auto"/>
      <w:jc w:val="center"/>
    </w:pPr>
    <w:rPr>
      <w:rFonts w:ascii="Times New Roman" w:eastAsia="Times New Roman" w:hAnsi="Times New Roman" w:cs="Times New Roman"/>
      <w:b/>
      <w:caps/>
      <w:kern w:val="0"/>
      <w:sz w:val="28"/>
      <w:szCs w:val="24"/>
      <w:lang w:val="en-GB"/>
      <w14:ligatures w14:val="none"/>
    </w:rPr>
  </w:style>
  <w:style w:type="character" w:styleId="PlaceholderText">
    <w:name w:val="Placeholder Text"/>
    <w:basedOn w:val="DefaultParagraphFont"/>
    <w:uiPriority w:val="99"/>
    <w:semiHidden/>
    <w:rsid w:val="001E5390"/>
    <w:rPr>
      <w:color w:val="808080"/>
    </w:rPr>
  </w:style>
  <w:style w:type="numbering" w:customStyle="1" w:styleId="CurrentList1">
    <w:name w:val="Current List1"/>
    <w:uiPriority w:val="99"/>
    <w:rsid w:val="008A2F70"/>
    <w:pPr>
      <w:numPr>
        <w:numId w:val="3"/>
      </w:numPr>
    </w:pPr>
  </w:style>
  <w:style w:type="paragraph" w:customStyle="1" w:styleId="2ndlevelheading">
    <w:name w:val="2nd level (heading)"/>
    <w:basedOn w:val="Normal"/>
    <w:next w:val="Normal"/>
    <w:uiPriority w:val="1"/>
    <w:qFormat/>
    <w:rsid w:val="00F1765B"/>
    <w:pPr>
      <w:tabs>
        <w:tab w:val="num" w:pos="964"/>
      </w:tabs>
      <w:spacing w:before="240" w:after="240" w:line="240" w:lineRule="auto"/>
      <w:ind w:left="964" w:hanging="964"/>
      <w:jc w:val="both"/>
      <w:outlineLvl w:val="1"/>
    </w:pPr>
    <w:rPr>
      <w:rFonts w:ascii="Times New Roman" w:eastAsia="Times New Roman" w:hAnsi="Times New Roman" w:cs="Times New Roman"/>
      <w:b/>
      <w:kern w:val="0"/>
      <w:sz w:val="24"/>
      <w:szCs w:val="24"/>
      <w:lang w:val="en-GB"/>
      <w14:ligatures w14:val="none"/>
    </w:rPr>
  </w:style>
  <w:style w:type="paragraph" w:customStyle="1" w:styleId="2ndlevelprovision">
    <w:name w:val="2nd level (provision)"/>
    <w:basedOn w:val="2ndlevelheading"/>
    <w:link w:val="2ndlevelprovisionChar"/>
    <w:uiPriority w:val="2"/>
    <w:qFormat/>
    <w:rsid w:val="00F1765B"/>
    <w:pPr>
      <w:spacing w:before="120" w:after="120"/>
    </w:pPr>
    <w:rPr>
      <w:b w:val="0"/>
    </w:rPr>
  </w:style>
  <w:style w:type="character" w:customStyle="1" w:styleId="2ndlevelprovisionChar">
    <w:name w:val="2nd level (provision) Char"/>
    <w:basedOn w:val="DefaultParagraphFont"/>
    <w:link w:val="2ndlevelprovision"/>
    <w:uiPriority w:val="2"/>
    <w:rsid w:val="00F1765B"/>
    <w:rPr>
      <w:rFonts w:ascii="Times New Roman" w:eastAsia="Times New Roman" w:hAnsi="Times New Roman" w:cs="Times New Roman"/>
      <w:kern w:val="0"/>
      <w:sz w:val="24"/>
      <w:szCs w:val="24"/>
      <w:lang w:val="en-GB"/>
      <w14:ligatures w14:val="none"/>
    </w:rPr>
  </w:style>
  <w:style w:type="character" w:styleId="UnresolvedMention">
    <w:name w:val="Unresolved Mention"/>
    <w:basedOn w:val="DefaultParagraphFont"/>
    <w:uiPriority w:val="99"/>
    <w:semiHidden/>
    <w:unhideWhenUsed/>
    <w:rsid w:val="00AF2230"/>
    <w:rPr>
      <w:color w:val="605E5C"/>
      <w:shd w:val="clear" w:color="auto" w:fill="E1DFDD"/>
    </w:rPr>
  </w:style>
  <w:style w:type="paragraph" w:customStyle="1" w:styleId="3rdlevelheading">
    <w:name w:val="3rd level (heading)"/>
    <w:basedOn w:val="2ndlevelheading"/>
    <w:next w:val="Normal"/>
    <w:uiPriority w:val="1"/>
    <w:qFormat/>
    <w:rsid w:val="004C297D"/>
    <w:pPr>
      <w:outlineLvl w:val="2"/>
    </w:pPr>
    <w:rPr>
      <w:i/>
    </w:rPr>
  </w:style>
  <w:style w:type="paragraph" w:styleId="FootnoteText">
    <w:name w:val="footnote text"/>
    <w:aliases w:val="Footnote text,Style 5,Fußnote,fn,FT,ft,SD Footnote Text,Footnote Text AG, Rakstz. Rakstz.,Footnote Text Char2 Char,Footnote Text Char1 Char2 Char,Footnote Text Char Char Char Char,Footnote Text Char1 Char Char Char Char,Rakstz."/>
    <w:basedOn w:val="Normal"/>
    <w:link w:val="FootnoteTextChar"/>
    <w:uiPriority w:val="7"/>
    <w:unhideWhenUsed/>
    <w:qFormat/>
    <w:rsid w:val="004C297D"/>
    <w:pPr>
      <w:spacing w:after="120" w:line="240" w:lineRule="auto"/>
      <w:jc w:val="both"/>
    </w:pPr>
    <w:rPr>
      <w:rFonts w:ascii="Times New Roman" w:eastAsia="Times New Roman" w:hAnsi="Times New Roman" w:cs="Times New Roman"/>
      <w:kern w:val="0"/>
      <w:szCs w:val="20"/>
      <w:lang w:val="en-GB"/>
      <w14:ligatures w14:val="none"/>
    </w:rPr>
  </w:style>
  <w:style w:type="character" w:customStyle="1" w:styleId="FootnoteTextChar">
    <w:name w:val="Footnote Text Char"/>
    <w:aliases w:val="Footnote text Char,Style 5 Char,Fußnote Char,fn Char,FT Char,ft Char,SD Footnote Text Char,Footnote Text AG Char, Rakstz. Rakstz. Char,Footnote Text Char2 Char Char,Footnote Text Char1 Char2 Char Char,Rakstz. Char"/>
    <w:basedOn w:val="DefaultParagraphFont"/>
    <w:link w:val="FootnoteText"/>
    <w:uiPriority w:val="7"/>
    <w:rsid w:val="004C297D"/>
    <w:rPr>
      <w:rFonts w:ascii="Times New Roman" w:eastAsia="Times New Roman" w:hAnsi="Times New Roman" w:cs="Times New Roman"/>
      <w:kern w:val="0"/>
      <w:sz w:val="20"/>
      <w:szCs w:val="20"/>
      <w:lang w:val="en-GB"/>
      <w14:ligatures w14:val="none"/>
    </w:rPr>
  </w:style>
  <w:style w:type="character" w:styleId="FootnoteReference">
    <w:name w:val="footnote reference"/>
    <w:aliases w:val="Footnote sign,Style 4,Footnote Reference Number,fr,Footnote symbol"/>
    <w:basedOn w:val="DefaultParagraphFont"/>
    <w:uiPriority w:val="99"/>
    <w:unhideWhenUsed/>
    <w:rsid w:val="004C297D"/>
    <w:rPr>
      <w:vertAlign w:val="superscript"/>
    </w:rPr>
  </w:style>
  <w:style w:type="character" w:customStyle="1" w:styleId="ListParagraphChar">
    <w:name w:val="List Paragraph Char"/>
    <w:aliases w:val="SP-List Paragraph Char,Number List Char,Normal bullet 2 Char,Bullet list Char,Numbering Char,ERP-List Paragraph Char,List Paragraph11 Char,Paragraph Char,Bullet EY Char,List Paragraph2 Char,Bullet List Char,List L1 Char,Lentele Char"/>
    <w:link w:val="ListParagraph"/>
    <w:uiPriority w:val="34"/>
    <w:qFormat/>
    <w:locked/>
    <w:rsid w:val="00A7358A"/>
    <w:rPr>
      <w:rFonts w:ascii="Myriad Pro" w:hAnsi="Myriad Pro"/>
      <w:sz w:val="20"/>
    </w:rPr>
  </w:style>
  <w:style w:type="paragraph" w:styleId="NormalWeb">
    <w:name w:val="Normal (Web)"/>
    <w:basedOn w:val="Normal"/>
    <w:link w:val="NormalWebChar"/>
    <w:uiPriority w:val="99"/>
    <w:unhideWhenUsed/>
    <w:rsid w:val="007177DF"/>
    <w:pPr>
      <w:spacing w:before="0" w:after="225"/>
      <w:jc w:val="both"/>
    </w:pPr>
    <w:rPr>
      <w:rFonts w:asciiTheme="minorHAnsi" w:hAnsiTheme="minorHAnsi"/>
      <w:sz w:val="22"/>
      <w:lang w:eastAsia="et-EE"/>
    </w:rPr>
  </w:style>
  <w:style w:type="character" w:customStyle="1" w:styleId="NormalWebChar">
    <w:name w:val="Normal (Web) Char"/>
    <w:link w:val="NormalWeb"/>
    <w:uiPriority w:val="99"/>
    <w:locked/>
    <w:rsid w:val="007177DF"/>
    <w:rPr>
      <w:lang w:eastAsia="et-EE"/>
    </w:rPr>
  </w:style>
  <w:style w:type="character" w:customStyle="1" w:styleId="CommentSubjectChar">
    <w:name w:val="Comment Subject Char"/>
    <w:rsid w:val="00E93204"/>
    <w:rPr>
      <w:b/>
      <w:bCs/>
      <w:sz w:val="20"/>
      <w:szCs w:val="20"/>
    </w:rPr>
  </w:style>
  <w:style w:type="paragraph" w:customStyle="1" w:styleId="SLOList">
    <w:name w:val="SLO List"/>
    <w:uiPriority w:val="4"/>
    <w:qFormat/>
    <w:rsid w:val="00D92CC4"/>
    <w:pPr>
      <w:numPr>
        <w:numId w:val="7"/>
      </w:numPr>
      <w:spacing w:before="60" w:after="60" w:line="240" w:lineRule="auto"/>
      <w:jc w:val="both"/>
    </w:pPr>
    <w:rPr>
      <w:rFonts w:ascii="Times New Roman" w:eastAsia="Times New Roman" w:hAnsi="Times New Roman" w:cs="Times New Roman"/>
      <w:kern w:val="24"/>
      <w:sz w:val="24"/>
      <w:szCs w:val="24"/>
      <w:lang w:val="en-GB"/>
      <w14:ligatures w14:val="none"/>
    </w:rPr>
  </w:style>
  <w:style w:type="paragraph" w:customStyle="1" w:styleId="Kommentaariteema2">
    <w:name w:val="Kommentaari teema2"/>
    <w:basedOn w:val="Normal"/>
    <w:rsid w:val="008817CE"/>
    <w:pPr>
      <w:spacing w:before="0" w:after="160"/>
    </w:pPr>
    <w:rPr>
      <w:rFonts w:asciiTheme="minorHAnsi" w:hAnsiTheme="minorHAnsi" w:cs="font271"/>
      <w:b/>
      <w:bCs/>
    </w:rPr>
  </w:style>
  <w:style w:type="table" w:customStyle="1" w:styleId="ListTable3-Accent11">
    <w:name w:val="List Table 3 - Accent 11"/>
    <w:basedOn w:val="TableNormal"/>
    <w:next w:val="ListTable3-Accent1"/>
    <w:uiPriority w:val="48"/>
    <w:rsid w:val="0020764A"/>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styleId="ListTable3-Accent1">
    <w:name w:val="List Table 3 Accent 1"/>
    <w:basedOn w:val="TableNormal"/>
    <w:uiPriority w:val="48"/>
    <w:rsid w:val="0020764A"/>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ListTable3-Accent12">
    <w:name w:val="List Table 3 - Accent 12"/>
    <w:basedOn w:val="TableNormal"/>
    <w:next w:val="ListTable3-Accent1"/>
    <w:uiPriority w:val="48"/>
    <w:rsid w:val="00A65EDE"/>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ListTable3-Accent13">
    <w:name w:val="List Table 3 - Accent 13"/>
    <w:basedOn w:val="TableNormal"/>
    <w:next w:val="ListTable3-Accent1"/>
    <w:uiPriority w:val="48"/>
    <w:rsid w:val="009E7055"/>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TableGrid1">
    <w:name w:val="Table Grid1"/>
    <w:basedOn w:val="TableNormal"/>
    <w:next w:val="TableGrid"/>
    <w:uiPriority w:val="39"/>
    <w:rsid w:val="00E43B95"/>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75460"/>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A06CF3"/>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LONumberings">
    <w:name w:val="SLO_Numberings"/>
    <w:uiPriority w:val="99"/>
    <w:rsid w:val="00307140"/>
    <w:pPr>
      <w:numPr>
        <w:numId w:val="15"/>
      </w:numPr>
    </w:pPr>
  </w:style>
  <w:style w:type="character" w:styleId="CommentReference">
    <w:name w:val="annotation reference"/>
    <w:basedOn w:val="DefaultParagraphFont"/>
    <w:uiPriority w:val="99"/>
    <w:unhideWhenUsed/>
    <w:rsid w:val="00F776D4"/>
    <w:rPr>
      <w:sz w:val="16"/>
      <w:szCs w:val="16"/>
    </w:rPr>
  </w:style>
  <w:style w:type="paragraph" w:styleId="CommentText">
    <w:name w:val="annotation text"/>
    <w:basedOn w:val="Normal"/>
    <w:link w:val="CommentTextChar"/>
    <w:uiPriority w:val="99"/>
    <w:unhideWhenUsed/>
    <w:rsid w:val="00F776D4"/>
    <w:pPr>
      <w:spacing w:line="240" w:lineRule="auto"/>
    </w:pPr>
    <w:rPr>
      <w:szCs w:val="20"/>
    </w:rPr>
  </w:style>
  <w:style w:type="character" w:customStyle="1" w:styleId="CommentTextChar">
    <w:name w:val="Comment Text Char"/>
    <w:basedOn w:val="DefaultParagraphFont"/>
    <w:link w:val="CommentText"/>
    <w:uiPriority w:val="99"/>
    <w:rsid w:val="00F776D4"/>
    <w:rPr>
      <w:rFonts w:ascii="Myriad Pro" w:hAnsi="Myriad Pro"/>
      <w:sz w:val="20"/>
      <w:szCs w:val="20"/>
    </w:rPr>
  </w:style>
  <w:style w:type="paragraph" w:styleId="CommentSubject">
    <w:name w:val="annotation subject"/>
    <w:basedOn w:val="CommentText"/>
    <w:next w:val="CommentText"/>
    <w:link w:val="CommentSubjectChar1"/>
    <w:uiPriority w:val="99"/>
    <w:semiHidden/>
    <w:unhideWhenUsed/>
    <w:rsid w:val="00F776D4"/>
    <w:rPr>
      <w:b/>
      <w:bCs/>
    </w:rPr>
  </w:style>
  <w:style w:type="character" w:customStyle="1" w:styleId="CommentSubjectChar1">
    <w:name w:val="Comment Subject Char1"/>
    <w:basedOn w:val="CommentTextChar"/>
    <w:link w:val="CommentSubject"/>
    <w:uiPriority w:val="99"/>
    <w:semiHidden/>
    <w:rsid w:val="00F776D4"/>
    <w:rPr>
      <w:rFonts w:ascii="Myriad Pro" w:hAnsi="Myriad Pro"/>
      <w:b/>
      <w:bCs/>
      <w:sz w:val="20"/>
      <w:szCs w:val="20"/>
    </w:rPr>
  </w:style>
  <w:style w:type="paragraph" w:customStyle="1" w:styleId="SLONormal">
    <w:name w:val="SLO Normal"/>
    <w:link w:val="SLONormalChar"/>
    <w:qFormat/>
    <w:rsid w:val="00376F84"/>
    <w:pPr>
      <w:spacing w:before="120" w:after="120" w:line="240" w:lineRule="auto"/>
      <w:jc w:val="both"/>
    </w:pPr>
    <w:rPr>
      <w:rFonts w:ascii="Times New Roman" w:eastAsia="Times New Roman" w:hAnsi="Times New Roman" w:cs="Times New Roman"/>
      <w:kern w:val="0"/>
      <w:sz w:val="24"/>
      <w:szCs w:val="24"/>
      <w:lang w:val="en-GB"/>
      <w14:ligatures w14:val="none"/>
    </w:rPr>
  </w:style>
  <w:style w:type="character" w:customStyle="1" w:styleId="SLONormalChar">
    <w:name w:val="SLO Normal Char"/>
    <w:basedOn w:val="DefaultParagraphFont"/>
    <w:link w:val="SLONormal"/>
    <w:rsid w:val="00376F84"/>
    <w:rPr>
      <w:rFonts w:ascii="Times New Roman" w:eastAsia="Times New Roman" w:hAnsi="Times New Roman" w:cs="Times New Roman"/>
      <w:kern w:val="0"/>
      <w:sz w:val="24"/>
      <w:szCs w:val="24"/>
      <w:lang w:val="en-GB"/>
      <w14:ligatures w14:val="none"/>
    </w:rPr>
  </w:style>
  <w:style w:type="table" w:customStyle="1" w:styleId="TableGrid4">
    <w:name w:val="Table Grid4"/>
    <w:basedOn w:val="TableNormal"/>
    <w:next w:val="TableGrid"/>
    <w:uiPriority w:val="59"/>
    <w:rsid w:val="00106675"/>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4">
    <w:name w:val="List Table 3 - Accent 14"/>
    <w:basedOn w:val="TableNormal"/>
    <w:next w:val="ListTable3-Accent1"/>
    <w:uiPriority w:val="48"/>
    <w:rsid w:val="00106675"/>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TableGrid5">
    <w:name w:val="Table Grid5"/>
    <w:basedOn w:val="TableNormal"/>
    <w:next w:val="TableGrid"/>
    <w:uiPriority w:val="39"/>
    <w:rsid w:val="004E0F73"/>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ED1835"/>
    <w:pPr>
      <w:spacing w:after="0" w:line="240" w:lineRule="auto"/>
    </w:pPr>
    <w:rPr>
      <w:kern w:val="0"/>
      <w:lang w:val="et-EE"/>
      <w14:ligatures w14:val="none"/>
    </w:rPr>
  </w:style>
  <w:style w:type="character" w:customStyle="1" w:styleId="NoSpacingChar">
    <w:name w:val="No Spacing Char"/>
    <w:basedOn w:val="DefaultParagraphFont"/>
    <w:link w:val="NoSpacing"/>
    <w:uiPriority w:val="1"/>
    <w:rsid w:val="00ED1835"/>
    <w:rPr>
      <w:kern w:val="0"/>
      <w:lang w:val="et-EE"/>
      <w14:ligatures w14:val="none"/>
    </w:rPr>
  </w:style>
  <w:style w:type="table" w:customStyle="1" w:styleId="TableGrid6">
    <w:name w:val="Table Grid6"/>
    <w:basedOn w:val="TableNormal"/>
    <w:next w:val="TableGrid"/>
    <w:uiPriority w:val="39"/>
    <w:rsid w:val="00D33304"/>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5">
    <w:name w:val="List Table 3 - Accent 15"/>
    <w:basedOn w:val="TableNormal"/>
    <w:next w:val="ListTable3-Accent1"/>
    <w:uiPriority w:val="48"/>
    <w:rsid w:val="00D33304"/>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TableGrid7">
    <w:name w:val="Table Grid7"/>
    <w:basedOn w:val="TableNormal"/>
    <w:next w:val="TableGrid"/>
    <w:uiPriority w:val="39"/>
    <w:rsid w:val="0014168E"/>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6">
    <w:name w:val="List Table 3 - Accent 16"/>
    <w:basedOn w:val="TableNormal"/>
    <w:next w:val="ListTable3-Accent1"/>
    <w:uiPriority w:val="48"/>
    <w:rsid w:val="0014168E"/>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TableGrid8">
    <w:name w:val="Table Grid8"/>
    <w:basedOn w:val="TableNormal"/>
    <w:next w:val="TableGrid"/>
    <w:uiPriority w:val="39"/>
    <w:rsid w:val="00382B67"/>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534066"/>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7">
    <w:name w:val="List Table 3 - Accent 17"/>
    <w:basedOn w:val="TableNormal"/>
    <w:next w:val="ListTable3-Accent1"/>
    <w:uiPriority w:val="48"/>
    <w:rsid w:val="00534066"/>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table" w:customStyle="1" w:styleId="ListTable3-Accent18">
    <w:name w:val="List Table 3 - Accent 18"/>
    <w:basedOn w:val="TableNormal"/>
    <w:next w:val="ListTable3-Accent1"/>
    <w:uiPriority w:val="48"/>
    <w:rsid w:val="00B50852"/>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b/>
        <w:bCs/>
        <w:color w:val="FFFFFF"/>
      </w:rPr>
      <w:tblPr/>
      <w:tcPr>
        <w:shd w:val="clear" w:color="auto" w:fill="4F81BD"/>
      </w:tcPr>
    </w:tblStylePr>
    <w:tblStylePr w:type="lastRow">
      <w:rPr>
        <w:b/>
        <w:bCs/>
      </w:rPr>
      <w:tblPr/>
      <w:tcPr>
        <w:tcBorders>
          <w:top w:val="double" w:sz="4" w:space="0" w:color="4F81BD"/>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F81BD"/>
          <w:right w:val="single" w:sz="4" w:space="0" w:color="4F81BD"/>
        </w:tcBorders>
      </w:tcPr>
    </w:tblStylePr>
    <w:tblStylePr w:type="band1Horz">
      <w:tblPr/>
      <w:tcPr>
        <w:tcBorders>
          <w:top w:val="single" w:sz="4" w:space="0" w:color="4F81BD"/>
          <w:bottom w:val="single" w:sz="4" w:space="0" w:color="4F81BD"/>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left w:val="nil"/>
        </w:tcBorders>
      </w:tcPr>
    </w:tblStylePr>
    <w:tblStylePr w:type="swCell">
      <w:tblPr/>
      <w:tcPr>
        <w:tcBorders>
          <w:top w:val="double" w:sz="4" w:space="0" w:color="4F81BD"/>
          <w:right w:val="nil"/>
        </w:tcBorders>
      </w:tcPr>
    </w:tblStylePr>
  </w:style>
  <w:style w:type="paragraph" w:styleId="TOC4">
    <w:name w:val="toc 4"/>
    <w:basedOn w:val="Normal"/>
    <w:next w:val="Normal"/>
    <w:autoRedefine/>
    <w:uiPriority w:val="39"/>
    <w:unhideWhenUsed/>
    <w:rsid w:val="00B42E10"/>
    <w:pPr>
      <w:spacing w:before="0" w:after="100" w:line="278" w:lineRule="auto"/>
      <w:ind w:left="720"/>
    </w:pPr>
    <w:rPr>
      <w:rFonts w:asciiTheme="minorHAnsi" w:eastAsiaTheme="minorEastAsia" w:hAnsiTheme="minorHAnsi"/>
      <w:sz w:val="24"/>
      <w:szCs w:val="24"/>
      <w:lang w:eastAsia="lv-LV"/>
    </w:rPr>
  </w:style>
  <w:style w:type="paragraph" w:styleId="TOC5">
    <w:name w:val="toc 5"/>
    <w:basedOn w:val="Normal"/>
    <w:next w:val="Normal"/>
    <w:autoRedefine/>
    <w:uiPriority w:val="39"/>
    <w:unhideWhenUsed/>
    <w:rsid w:val="00B42E10"/>
    <w:pPr>
      <w:spacing w:before="0" w:after="100" w:line="278" w:lineRule="auto"/>
      <w:ind w:left="960"/>
    </w:pPr>
    <w:rPr>
      <w:rFonts w:asciiTheme="minorHAnsi" w:eastAsiaTheme="minorEastAsia" w:hAnsiTheme="minorHAnsi"/>
      <w:sz w:val="24"/>
      <w:szCs w:val="24"/>
      <w:lang w:eastAsia="lv-LV"/>
    </w:rPr>
  </w:style>
  <w:style w:type="paragraph" w:styleId="TOC6">
    <w:name w:val="toc 6"/>
    <w:basedOn w:val="Normal"/>
    <w:next w:val="Normal"/>
    <w:autoRedefine/>
    <w:uiPriority w:val="39"/>
    <w:unhideWhenUsed/>
    <w:rsid w:val="00B42E10"/>
    <w:pPr>
      <w:spacing w:before="0" w:after="100" w:line="278" w:lineRule="auto"/>
      <w:ind w:left="1200"/>
    </w:pPr>
    <w:rPr>
      <w:rFonts w:asciiTheme="minorHAnsi" w:eastAsiaTheme="minorEastAsia" w:hAnsiTheme="minorHAnsi"/>
      <w:sz w:val="24"/>
      <w:szCs w:val="24"/>
      <w:lang w:eastAsia="lv-LV"/>
    </w:rPr>
  </w:style>
  <w:style w:type="paragraph" w:styleId="TOC7">
    <w:name w:val="toc 7"/>
    <w:basedOn w:val="Normal"/>
    <w:next w:val="Normal"/>
    <w:autoRedefine/>
    <w:uiPriority w:val="39"/>
    <w:unhideWhenUsed/>
    <w:rsid w:val="00B42E10"/>
    <w:pPr>
      <w:spacing w:before="0" w:after="100" w:line="278" w:lineRule="auto"/>
      <w:ind w:left="1440"/>
    </w:pPr>
    <w:rPr>
      <w:rFonts w:asciiTheme="minorHAnsi" w:eastAsiaTheme="minorEastAsia" w:hAnsiTheme="minorHAnsi"/>
      <w:sz w:val="24"/>
      <w:szCs w:val="24"/>
      <w:lang w:eastAsia="lv-LV"/>
    </w:rPr>
  </w:style>
  <w:style w:type="paragraph" w:styleId="TOC8">
    <w:name w:val="toc 8"/>
    <w:basedOn w:val="Normal"/>
    <w:next w:val="Normal"/>
    <w:autoRedefine/>
    <w:uiPriority w:val="39"/>
    <w:unhideWhenUsed/>
    <w:rsid w:val="00B42E10"/>
    <w:pPr>
      <w:spacing w:before="0" w:after="100" w:line="278" w:lineRule="auto"/>
      <w:ind w:left="1680"/>
    </w:pPr>
    <w:rPr>
      <w:rFonts w:asciiTheme="minorHAnsi" w:eastAsiaTheme="minorEastAsia" w:hAnsiTheme="minorHAnsi"/>
      <w:sz w:val="24"/>
      <w:szCs w:val="24"/>
      <w:lang w:eastAsia="lv-LV"/>
    </w:rPr>
  </w:style>
  <w:style w:type="paragraph" w:styleId="TOC9">
    <w:name w:val="toc 9"/>
    <w:basedOn w:val="Normal"/>
    <w:next w:val="Normal"/>
    <w:autoRedefine/>
    <w:uiPriority w:val="39"/>
    <w:unhideWhenUsed/>
    <w:rsid w:val="00B42E10"/>
    <w:pPr>
      <w:spacing w:before="0" w:after="100" w:line="278" w:lineRule="auto"/>
      <w:ind w:left="1920"/>
    </w:pPr>
    <w:rPr>
      <w:rFonts w:asciiTheme="minorHAnsi" w:eastAsiaTheme="minorEastAsia" w:hAnsiTheme="minorHAnsi"/>
      <w:sz w:val="24"/>
      <w:szCs w:val="24"/>
      <w:lang w:eastAsia="lv-LV"/>
    </w:rPr>
  </w:style>
  <w:style w:type="character" w:styleId="FollowedHyperlink">
    <w:name w:val="FollowedHyperlink"/>
    <w:basedOn w:val="DefaultParagraphFont"/>
    <w:uiPriority w:val="99"/>
    <w:semiHidden/>
    <w:unhideWhenUsed/>
    <w:rsid w:val="009E074F"/>
    <w:rPr>
      <w:color w:val="954F72" w:themeColor="followedHyperlink"/>
      <w:u w:val="single"/>
    </w:rPr>
  </w:style>
  <w:style w:type="character" w:styleId="Mention">
    <w:name w:val="Mention"/>
    <w:basedOn w:val="DefaultParagraphFont"/>
    <w:uiPriority w:val="99"/>
    <w:unhideWhenUsed/>
    <w:rsid w:val="00C62F1F"/>
    <w:rPr>
      <w:color w:val="2B579A"/>
      <w:shd w:val="clear" w:color="auto" w:fill="E1DFDD"/>
    </w:rPr>
  </w:style>
  <w:style w:type="table" w:customStyle="1" w:styleId="TableGrid10">
    <w:name w:val="Table Grid10"/>
    <w:basedOn w:val="TableNormal"/>
    <w:next w:val="TableGrid"/>
    <w:uiPriority w:val="39"/>
    <w:rsid w:val="002E7BF2"/>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895095"/>
  </w:style>
  <w:style w:type="paragraph" w:styleId="Revision">
    <w:name w:val="Revision"/>
    <w:hidden/>
    <w:uiPriority w:val="99"/>
    <w:semiHidden/>
    <w:rsid w:val="007F1C49"/>
    <w:pPr>
      <w:spacing w:after="0" w:line="240" w:lineRule="auto"/>
    </w:pPr>
    <w:rPr>
      <w:rFonts w:ascii="Myriad Pro" w:hAnsi="Myriad Pro"/>
      <w:sz w:val="20"/>
    </w:rPr>
  </w:style>
  <w:style w:type="table" w:customStyle="1" w:styleId="TableGrid11">
    <w:name w:val="Table Grid11"/>
    <w:basedOn w:val="TableNormal"/>
    <w:next w:val="TableGrid"/>
    <w:uiPriority w:val="39"/>
    <w:rsid w:val="002A437C"/>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21">
    <w:name w:val="List Table 3 - Accent 121"/>
    <w:basedOn w:val="TableNormal"/>
    <w:next w:val="ListTable3-Accent1"/>
    <w:uiPriority w:val="48"/>
    <w:rsid w:val="00390527"/>
    <w:pPr>
      <w:spacing w:line="252" w:lineRule="auto"/>
      <w:jc w:val="both"/>
    </w:pPr>
    <w:rPr>
      <w:rFonts w:eastAsiaTheme="minorEastAsia"/>
      <w:kern w:val="0"/>
      <w:lang w:val="en-US"/>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ListTable3-Accent19">
    <w:name w:val="List Table 3 - Accent 19"/>
    <w:basedOn w:val="TableNormal"/>
    <w:next w:val="ListTable3-Accent1"/>
    <w:uiPriority w:val="48"/>
    <w:rsid w:val="004A3DF7"/>
    <w:pPr>
      <w:spacing w:after="0" w:line="240" w:lineRule="auto"/>
    </w:pPr>
    <w:rPr>
      <w:rFonts w:ascii="Times New Roman" w:eastAsia="Times New Roman" w:hAnsi="Times New Roman" w:cs="Times New Roman"/>
      <w:kern w:val="0"/>
      <w:sz w:val="24"/>
      <w:szCs w:val="24"/>
      <w:lang w:val="en-US"/>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2">
    <w:name w:val="Table Grid12"/>
    <w:basedOn w:val="TableNormal"/>
    <w:next w:val="TableGrid"/>
    <w:uiPriority w:val="39"/>
    <w:rsid w:val="004A3DF7"/>
    <w:pPr>
      <w:spacing w:after="0" w:line="240" w:lineRule="auto"/>
    </w:pPr>
    <w:rPr>
      <w:rFonts w:ascii="Times New Roman" w:eastAsia="Times New Roman" w:hAnsi="Times New Roman" w:cs="Times New Roman"/>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stlevelheading">
    <w:name w:val="1st level (heading)"/>
    <w:next w:val="Normal"/>
    <w:uiPriority w:val="1"/>
    <w:rsid w:val="0062451E"/>
    <w:pPr>
      <w:keepNext/>
      <w:tabs>
        <w:tab w:val="num" w:pos="964"/>
      </w:tabs>
      <w:spacing w:before="360" w:after="240" w:line="240" w:lineRule="auto"/>
      <w:ind w:left="964" w:hanging="964"/>
      <w:jc w:val="both"/>
      <w:outlineLvl w:val="0"/>
    </w:pPr>
    <w:rPr>
      <w:rFonts w:ascii="Myriad Pro" w:eastAsia="Times New Roman" w:hAnsi="Myriad Pro" w:cs="Times New Roman"/>
      <w:b/>
      <w:caps/>
      <w:spacing w:val="20"/>
      <w:sz w:val="20"/>
      <w:szCs w:val="24"/>
      <w:lang w:val="en-GB"/>
    </w:rPr>
  </w:style>
  <w:style w:type="paragraph" w:customStyle="1" w:styleId="4thlevelheading">
    <w:name w:val="4th level (heading)"/>
    <w:basedOn w:val="3rdlevelheading"/>
    <w:next w:val="Normal"/>
    <w:uiPriority w:val="1"/>
    <w:rsid w:val="0062451E"/>
    <w:pPr>
      <w:tabs>
        <w:tab w:val="clear" w:pos="964"/>
        <w:tab w:val="num" w:pos="1928"/>
      </w:tabs>
      <w:spacing w:after="120"/>
      <w:ind w:left="1728" w:hanging="851"/>
      <w:outlineLvl w:val="3"/>
    </w:pPr>
    <w:rPr>
      <w:rFonts w:ascii="Myriad Pro" w:hAnsi="Myriad Pro"/>
      <w:b w:val="0"/>
      <w:kern w:val="2"/>
      <w:sz w:val="20"/>
      <w14:ligatures w14:val="standardContextual"/>
    </w:rPr>
  </w:style>
  <w:style w:type="paragraph" w:customStyle="1" w:styleId="5thlevelheading">
    <w:name w:val="5th level (heading)"/>
    <w:basedOn w:val="4thlevelheading"/>
    <w:next w:val="Normal"/>
    <w:uiPriority w:val="1"/>
    <w:rsid w:val="0062451E"/>
    <w:pPr>
      <w:tabs>
        <w:tab w:val="clear" w:pos="1928"/>
        <w:tab w:val="num" w:pos="2835"/>
      </w:tabs>
      <w:ind w:left="2835"/>
      <w:outlineLvl w:val="4"/>
    </w:pPr>
    <w:rPr>
      <w:i w:val="0"/>
      <w:u w:val="single"/>
    </w:rPr>
  </w:style>
  <w:style w:type="table" w:customStyle="1" w:styleId="ListTable3-Accent110">
    <w:name w:val="List Table 3 - Accent 110"/>
    <w:basedOn w:val="TableNormal"/>
    <w:next w:val="ListTable3-Accent1"/>
    <w:uiPriority w:val="48"/>
    <w:rsid w:val="00344B07"/>
    <w:pPr>
      <w:spacing w:after="0" w:line="240" w:lineRule="auto"/>
    </w:pPr>
    <w:rPr>
      <w:rFonts w:ascii="Times New Roman" w:eastAsia="Times New Roman" w:hAnsi="Times New Roman" w:cs="Times New Roman"/>
      <w:sz w:val="24"/>
      <w:szCs w:val="24"/>
      <w:lang w:val="en-US"/>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3">
    <w:name w:val="Table Grid13"/>
    <w:basedOn w:val="TableNormal"/>
    <w:next w:val="TableGrid"/>
    <w:uiPriority w:val="59"/>
    <w:rsid w:val="00344B07"/>
    <w:pPr>
      <w:spacing w:after="0" w:line="240" w:lineRule="auto"/>
    </w:pPr>
    <w:rPr>
      <w:rFonts w:ascii="Times New Roman" w:eastAsia="Times New Roman" w:hAnsi="Times New Roman"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LONumberings6">
    <w:name w:val="SLO_Numberings6"/>
    <w:uiPriority w:val="99"/>
    <w:rsid w:val="00344B07"/>
  </w:style>
  <w:style w:type="table" w:customStyle="1" w:styleId="TableGrid14">
    <w:name w:val="Table Grid14"/>
    <w:basedOn w:val="TableNormal"/>
    <w:next w:val="TableGrid"/>
    <w:uiPriority w:val="59"/>
    <w:rsid w:val="00A95304"/>
    <w:pPr>
      <w:spacing w:after="0" w:line="240" w:lineRule="auto"/>
    </w:pPr>
    <w:rPr>
      <w:rFonts w:ascii="Times New Roman" w:eastAsia="Times New Roman" w:hAnsi="Times New Roman"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Bdokumentanosaukums">
    <w:name w:val="RB_dokumenta_nosaukums"/>
    <w:basedOn w:val="Normal"/>
    <w:rsid w:val="00A95304"/>
    <w:pPr>
      <w:pBdr>
        <w:top w:val="nil"/>
        <w:left w:val="nil"/>
        <w:bottom w:val="nil"/>
        <w:right w:val="nil"/>
        <w:between w:val="nil"/>
        <w:bar w:val="nil"/>
      </w:pBdr>
      <w:suppressAutoHyphens/>
      <w:spacing w:before="0" w:line="276" w:lineRule="auto"/>
      <w:ind w:left="5670"/>
      <w:jc w:val="right"/>
    </w:pPr>
    <w:rPr>
      <w:rFonts w:asciiTheme="minorHAnsi" w:eastAsia="Myriad Pro" w:hAnsiTheme="minorHAnsi" w:cs="Myriad Pro"/>
      <w:iCs/>
      <w:noProof/>
      <w:color w:val="003787"/>
      <w:sz w:val="16"/>
      <w:szCs w:val="16"/>
      <w:u w:color="000000"/>
      <w:bdr w:val="nil"/>
      <w:lang w:val="en-US"/>
    </w:rPr>
  </w:style>
  <w:style w:type="table" w:customStyle="1" w:styleId="TableGrid15">
    <w:name w:val="Table Grid15"/>
    <w:basedOn w:val="TableNormal"/>
    <w:next w:val="TableGrid"/>
    <w:uiPriority w:val="59"/>
    <w:rsid w:val="00274196"/>
    <w:pPr>
      <w:spacing w:after="0" w:line="240" w:lineRule="auto"/>
    </w:pPr>
    <w:rPr>
      <w:rFonts w:ascii="Times New Roman" w:eastAsia="Times New Roman" w:hAnsi="Times New Roman"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LONumberings61">
    <w:name w:val="SLO_Numberings61"/>
    <w:uiPriority w:val="99"/>
    <w:rsid w:val="00274196"/>
  </w:style>
  <w:style w:type="character" w:customStyle="1" w:styleId="cf01">
    <w:name w:val="cf01"/>
    <w:basedOn w:val="DefaultParagraphFont"/>
    <w:rsid w:val="004D470E"/>
    <w:rPr>
      <w:rFonts w:ascii="Segoe UI" w:hAnsi="Segoe UI" w:cs="Segoe UI" w:hint="default"/>
      <w:sz w:val="18"/>
      <w:szCs w:val="18"/>
    </w:rPr>
  </w:style>
  <w:style w:type="character" w:customStyle="1" w:styleId="cf11">
    <w:name w:val="cf11"/>
    <w:basedOn w:val="DefaultParagraphFont"/>
    <w:rsid w:val="004D470E"/>
    <w:rPr>
      <w:rFonts w:ascii="Segoe UI" w:hAnsi="Segoe UI" w:cs="Segoe UI" w:hint="default"/>
      <w:sz w:val="18"/>
      <w:szCs w:val="18"/>
      <w:u w:val="single"/>
    </w:rPr>
  </w:style>
  <w:style w:type="character" w:customStyle="1" w:styleId="Bodytext3">
    <w:name w:val="Body text (3)_"/>
    <w:basedOn w:val="DefaultParagraphFont"/>
    <w:link w:val="Bodytext30"/>
    <w:rsid w:val="007534E0"/>
    <w:rPr>
      <w:sz w:val="17"/>
      <w:szCs w:val="17"/>
      <w:shd w:val="clear" w:color="auto" w:fill="FFFFFF"/>
    </w:rPr>
  </w:style>
  <w:style w:type="paragraph" w:customStyle="1" w:styleId="Bodytext30">
    <w:name w:val="Body text (3)"/>
    <w:basedOn w:val="Normal"/>
    <w:link w:val="Bodytext3"/>
    <w:rsid w:val="007534E0"/>
    <w:pPr>
      <w:widowControl w:val="0"/>
      <w:shd w:val="clear" w:color="auto" w:fill="FFFFFF"/>
      <w:spacing w:before="180" w:after="160" w:line="230" w:lineRule="exact"/>
      <w:ind w:hanging="180"/>
      <w:jc w:val="both"/>
    </w:pPr>
    <w:rPr>
      <w:rFonts w:asciiTheme="minorHAnsi" w:hAnsiTheme="minorHAnsi"/>
      <w:sz w:val="17"/>
      <w:szCs w:val="17"/>
    </w:rPr>
  </w:style>
  <w:style w:type="paragraph" w:customStyle="1" w:styleId="3rdlevelsubprovision">
    <w:name w:val="3rd level (subprovision)"/>
    <w:basedOn w:val="3rdlevelheading"/>
    <w:link w:val="3rdlevelsubprovisionChar"/>
    <w:uiPriority w:val="2"/>
    <w:rsid w:val="00962BFB"/>
    <w:pPr>
      <w:tabs>
        <w:tab w:val="clear" w:pos="964"/>
      </w:tabs>
      <w:spacing w:before="120" w:after="120"/>
      <w:ind w:left="851" w:hanging="851"/>
    </w:pPr>
    <w:rPr>
      <w:rFonts w:ascii="Myriad Pro" w:hAnsi="Myriad Pro"/>
      <w:b w:val="0"/>
      <w:i w:val="0"/>
      <w:kern w:val="2"/>
      <w:sz w:val="20"/>
      <w14:ligatures w14:val="standardContextual"/>
    </w:rPr>
  </w:style>
  <w:style w:type="character" w:customStyle="1" w:styleId="3rdlevelsubprovisionChar">
    <w:name w:val="3rd level (subprovision) Char"/>
    <w:basedOn w:val="DefaultParagraphFont"/>
    <w:link w:val="3rdlevelsubprovision"/>
    <w:uiPriority w:val="2"/>
    <w:rsid w:val="00B41701"/>
    <w:rPr>
      <w:rFonts w:ascii="Myriad Pro" w:eastAsia="Times New Roman" w:hAnsi="Myriad Pro" w:cs="Times New Roman"/>
      <w:sz w:val="20"/>
      <w:szCs w:val="24"/>
      <w:lang w:val="en-GB"/>
    </w:rPr>
  </w:style>
  <w:style w:type="character" w:customStyle="1" w:styleId="gstkn">
    <w:name w:val="gs_tkn"/>
    <w:basedOn w:val="DefaultParagraphFont"/>
    <w:rsid w:val="002A1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356763">
      <w:bodyDiv w:val="1"/>
      <w:marLeft w:val="0"/>
      <w:marRight w:val="0"/>
      <w:marTop w:val="0"/>
      <w:marBottom w:val="0"/>
      <w:divBdr>
        <w:top w:val="none" w:sz="0" w:space="0" w:color="auto"/>
        <w:left w:val="none" w:sz="0" w:space="0" w:color="auto"/>
        <w:bottom w:val="none" w:sz="0" w:space="0" w:color="auto"/>
        <w:right w:val="none" w:sz="0" w:space="0" w:color="auto"/>
      </w:divBdr>
    </w:div>
    <w:div w:id="178736208">
      <w:bodyDiv w:val="1"/>
      <w:marLeft w:val="0"/>
      <w:marRight w:val="0"/>
      <w:marTop w:val="0"/>
      <w:marBottom w:val="0"/>
      <w:divBdr>
        <w:top w:val="none" w:sz="0" w:space="0" w:color="auto"/>
        <w:left w:val="none" w:sz="0" w:space="0" w:color="auto"/>
        <w:bottom w:val="none" w:sz="0" w:space="0" w:color="auto"/>
        <w:right w:val="none" w:sz="0" w:space="0" w:color="auto"/>
      </w:divBdr>
      <w:divsChild>
        <w:div w:id="3828250">
          <w:marLeft w:val="0"/>
          <w:marRight w:val="0"/>
          <w:marTop w:val="0"/>
          <w:marBottom w:val="0"/>
          <w:divBdr>
            <w:top w:val="none" w:sz="0" w:space="0" w:color="auto"/>
            <w:left w:val="none" w:sz="0" w:space="0" w:color="auto"/>
            <w:bottom w:val="none" w:sz="0" w:space="0" w:color="auto"/>
            <w:right w:val="none" w:sz="0" w:space="0" w:color="auto"/>
          </w:divBdr>
        </w:div>
        <w:div w:id="6948439">
          <w:marLeft w:val="0"/>
          <w:marRight w:val="0"/>
          <w:marTop w:val="0"/>
          <w:marBottom w:val="0"/>
          <w:divBdr>
            <w:top w:val="none" w:sz="0" w:space="0" w:color="auto"/>
            <w:left w:val="none" w:sz="0" w:space="0" w:color="auto"/>
            <w:bottom w:val="none" w:sz="0" w:space="0" w:color="auto"/>
            <w:right w:val="none" w:sz="0" w:space="0" w:color="auto"/>
          </w:divBdr>
        </w:div>
        <w:div w:id="8721425">
          <w:marLeft w:val="0"/>
          <w:marRight w:val="0"/>
          <w:marTop w:val="0"/>
          <w:marBottom w:val="0"/>
          <w:divBdr>
            <w:top w:val="none" w:sz="0" w:space="0" w:color="auto"/>
            <w:left w:val="none" w:sz="0" w:space="0" w:color="auto"/>
            <w:bottom w:val="none" w:sz="0" w:space="0" w:color="auto"/>
            <w:right w:val="none" w:sz="0" w:space="0" w:color="auto"/>
          </w:divBdr>
        </w:div>
        <w:div w:id="11299950">
          <w:marLeft w:val="0"/>
          <w:marRight w:val="0"/>
          <w:marTop w:val="0"/>
          <w:marBottom w:val="0"/>
          <w:divBdr>
            <w:top w:val="none" w:sz="0" w:space="0" w:color="auto"/>
            <w:left w:val="none" w:sz="0" w:space="0" w:color="auto"/>
            <w:bottom w:val="none" w:sz="0" w:space="0" w:color="auto"/>
            <w:right w:val="none" w:sz="0" w:space="0" w:color="auto"/>
          </w:divBdr>
        </w:div>
        <w:div w:id="52703935">
          <w:marLeft w:val="0"/>
          <w:marRight w:val="0"/>
          <w:marTop w:val="0"/>
          <w:marBottom w:val="0"/>
          <w:divBdr>
            <w:top w:val="none" w:sz="0" w:space="0" w:color="auto"/>
            <w:left w:val="none" w:sz="0" w:space="0" w:color="auto"/>
            <w:bottom w:val="none" w:sz="0" w:space="0" w:color="auto"/>
            <w:right w:val="none" w:sz="0" w:space="0" w:color="auto"/>
          </w:divBdr>
        </w:div>
        <w:div w:id="61098330">
          <w:marLeft w:val="0"/>
          <w:marRight w:val="0"/>
          <w:marTop w:val="0"/>
          <w:marBottom w:val="0"/>
          <w:divBdr>
            <w:top w:val="none" w:sz="0" w:space="0" w:color="auto"/>
            <w:left w:val="none" w:sz="0" w:space="0" w:color="auto"/>
            <w:bottom w:val="none" w:sz="0" w:space="0" w:color="auto"/>
            <w:right w:val="none" w:sz="0" w:space="0" w:color="auto"/>
          </w:divBdr>
        </w:div>
        <w:div w:id="200753700">
          <w:marLeft w:val="0"/>
          <w:marRight w:val="0"/>
          <w:marTop w:val="0"/>
          <w:marBottom w:val="0"/>
          <w:divBdr>
            <w:top w:val="none" w:sz="0" w:space="0" w:color="auto"/>
            <w:left w:val="none" w:sz="0" w:space="0" w:color="auto"/>
            <w:bottom w:val="none" w:sz="0" w:space="0" w:color="auto"/>
            <w:right w:val="none" w:sz="0" w:space="0" w:color="auto"/>
          </w:divBdr>
        </w:div>
        <w:div w:id="315653212">
          <w:marLeft w:val="0"/>
          <w:marRight w:val="0"/>
          <w:marTop w:val="0"/>
          <w:marBottom w:val="0"/>
          <w:divBdr>
            <w:top w:val="none" w:sz="0" w:space="0" w:color="auto"/>
            <w:left w:val="none" w:sz="0" w:space="0" w:color="auto"/>
            <w:bottom w:val="none" w:sz="0" w:space="0" w:color="auto"/>
            <w:right w:val="none" w:sz="0" w:space="0" w:color="auto"/>
          </w:divBdr>
        </w:div>
        <w:div w:id="320543051">
          <w:marLeft w:val="0"/>
          <w:marRight w:val="0"/>
          <w:marTop w:val="0"/>
          <w:marBottom w:val="0"/>
          <w:divBdr>
            <w:top w:val="none" w:sz="0" w:space="0" w:color="auto"/>
            <w:left w:val="none" w:sz="0" w:space="0" w:color="auto"/>
            <w:bottom w:val="none" w:sz="0" w:space="0" w:color="auto"/>
            <w:right w:val="none" w:sz="0" w:space="0" w:color="auto"/>
          </w:divBdr>
        </w:div>
        <w:div w:id="324550479">
          <w:marLeft w:val="0"/>
          <w:marRight w:val="0"/>
          <w:marTop w:val="0"/>
          <w:marBottom w:val="0"/>
          <w:divBdr>
            <w:top w:val="none" w:sz="0" w:space="0" w:color="auto"/>
            <w:left w:val="none" w:sz="0" w:space="0" w:color="auto"/>
            <w:bottom w:val="none" w:sz="0" w:space="0" w:color="auto"/>
            <w:right w:val="none" w:sz="0" w:space="0" w:color="auto"/>
          </w:divBdr>
        </w:div>
        <w:div w:id="338000013">
          <w:marLeft w:val="0"/>
          <w:marRight w:val="0"/>
          <w:marTop w:val="0"/>
          <w:marBottom w:val="0"/>
          <w:divBdr>
            <w:top w:val="none" w:sz="0" w:space="0" w:color="auto"/>
            <w:left w:val="none" w:sz="0" w:space="0" w:color="auto"/>
            <w:bottom w:val="none" w:sz="0" w:space="0" w:color="auto"/>
            <w:right w:val="none" w:sz="0" w:space="0" w:color="auto"/>
          </w:divBdr>
        </w:div>
        <w:div w:id="361328300">
          <w:marLeft w:val="0"/>
          <w:marRight w:val="0"/>
          <w:marTop w:val="0"/>
          <w:marBottom w:val="0"/>
          <w:divBdr>
            <w:top w:val="none" w:sz="0" w:space="0" w:color="auto"/>
            <w:left w:val="none" w:sz="0" w:space="0" w:color="auto"/>
            <w:bottom w:val="none" w:sz="0" w:space="0" w:color="auto"/>
            <w:right w:val="none" w:sz="0" w:space="0" w:color="auto"/>
          </w:divBdr>
        </w:div>
        <w:div w:id="483014933">
          <w:marLeft w:val="0"/>
          <w:marRight w:val="0"/>
          <w:marTop w:val="0"/>
          <w:marBottom w:val="0"/>
          <w:divBdr>
            <w:top w:val="none" w:sz="0" w:space="0" w:color="auto"/>
            <w:left w:val="none" w:sz="0" w:space="0" w:color="auto"/>
            <w:bottom w:val="none" w:sz="0" w:space="0" w:color="auto"/>
            <w:right w:val="none" w:sz="0" w:space="0" w:color="auto"/>
          </w:divBdr>
        </w:div>
        <w:div w:id="542057830">
          <w:marLeft w:val="0"/>
          <w:marRight w:val="0"/>
          <w:marTop w:val="0"/>
          <w:marBottom w:val="0"/>
          <w:divBdr>
            <w:top w:val="none" w:sz="0" w:space="0" w:color="auto"/>
            <w:left w:val="none" w:sz="0" w:space="0" w:color="auto"/>
            <w:bottom w:val="none" w:sz="0" w:space="0" w:color="auto"/>
            <w:right w:val="none" w:sz="0" w:space="0" w:color="auto"/>
          </w:divBdr>
        </w:div>
        <w:div w:id="546063695">
          <w:marLeft w:val="0"/>
          <w:marRight w:val="0"/>
          <w:marTop w:val="0"/>
          <w:marBottom w:val="0"/>
          <w:divBdr>
            <w:top w:val="none" w:sz="0" w:space="0" w:color="auto"/>
            <w:left w:val="none" w:sz="0" w:space="0" w:color="auto"/>
            <w:bottom w:val="none" w:sz="0" w:space="0" w:color="auto"/>
            <w:right w:val="none" w:sz="0" w:space="0" w:color="auto"/>
          </w:divBdr>
        </w:div>
        <w:div w:id="559290882">
          <w:marLeft w:val="0"/>
          <w:marRight w:val="0"/>
          <w:marTop w:val="0"/>
          <w:marBottom w:val="0"/>
          <w:divBdr>
            <w:top w:val="none" w:sz="0" w:space="0" w:color="auto"/>
            <w:left w:val="none" w:sz="0" w:space="0" w:color="auto"/>
            <w:bottom w:val="none" w:sz="0" w:space="0" w:color="auto"/>
            <w:right w:val="none" w:sz="0" w:space="0" w:color="auto"/>
          </w:divBdr>
          <w:divsChild>
            <w:div w:id="2011106132">
              <w:marLeft w:val="-75"/>
              <w:marRight w:val="0"/>
              <w:marTop w:val="30"/>
              <w:marBottom w:val="30"/>
              <w:divBdr>
                <w:top w:val="none" w:sz="0" w:space="0" w:color="auto"/>
                <w:left w:val="none" w:sz="0" w:space="0" w:color="auto"/>
                <w:bottom w:val="none" w:sz="0" w:space="0" w:color="auto"/>
                <w:right w:val="none" w:sz="0" w:space="0" w:color="auto"/>
              </w:divBdr>
              <w:divsChild>
                <w:div w:id="57557937">
                  <w:marLeft w:val="0"/>
                  <w:marRight w:val="0"/>
                  <w:marTop w:val="0"/>
                  <w:marBottom w:val="0"/>
                  <w:divBdr>
                    <w:top w:val="none" w:sz="0" w:space="0" w:color="auto"/>
                    <w:left w:val="none" w:sz="0" w:space="0" w:color="auto"/>
                    <w:bottom w:val="none" w:sz="0" w:space="0" w:color="auto"/>
                    <w:right w:val="none" w:sz="0" w:space="0" w:color="auto"/>
                  </w:divBdr>
                  <w:divsChild>
                    <w:div w:id="1516383285">
                      <w:marLeft w:val="0"/>
                      <w:marRight w:val="0"/>
                      <w:marTop w:val="0"/>
                      <w:marBottom w:val="0"/>
                      <w:divBdr>
                        <w:top w:val="none" w:sz="0" w:space="0" w:color="auto"/>
                        <w:left w:val="none" w:sz="0" w:space="0" w:color="auto"/>
                        <w:bottom w:val="none" w:sz="0" w:space="0" w:color="auto"/>
                        <w:right w:val="none" w:sz="0" w:space="0" w:color="auto"/>
                      </w:divBdr>
                    </w:div>
                  </w:divsChild>
                </w:div>
                <w:div w:id="100805893">
                  <w:marLeft w:val="0"/>
                  <w:marRight w:val="0"/>
                  <w:marTop w:val="0"/>
                  <w:marBottom w:val="0"/>
                  <w:divBdr>
                    <w:top w:val="none" w:sz="0" w:space="0" w:color="auto"/>
                    <w:left w:val="none" w:sz="0" w:space="0" w:color="auto"/>
                    <w:bottom w:val="none" w:sz="0" w:space="0" w:color="auto"/>
                    <w:right w:val="none" w:sz="0" w:space="0" w:color="auto"/>
                  </w:divBdr>
                  <w:divsChild>
                    <w:div w:id="372774757">
                      <w:marLeft w:val="0"/>
                      <w:marRight w:val="0"/>
                      <w:marTop w:val="0"/>
                      <w:marBottom w:val="0"/>
                      <w:divBdr>
                        <w:top w:val="none" w:sz="0" w:space="0" w:color="auto"/>
                        <w:left w:val="none" w:sz="0" w:space="0" w:color="auto"/>
                        <w:bottom w:val="none" w:sz="0" w:space="0" w:color="auto"/>
                        <w:right w:val="none" w:sz="0" w:space="0" w:color="auto"/>
                      </w:divBdr>
                    </w:div>
                  </w:divsChild>
                </w:div>
                <w:div w:id="157379917">
                  <w:marLeft w:val="0"/>
                  <w:marRight w:val="0"/>
                  <w:marTop w:val="0"/>
                  <w:marBottom w:val="0"/>
                  <w:divBdr>
                    <w:top w:val="none" w:sz="0" w:space="0" w:color="auto"/>
                    <w:left w:val="none" w:sz="0" w:space="0" w:color="auto"/>
                    <w:bottom w:val="none" w:sz="0" w:space="0" w:color="auto"/>
                    <w:right w:val="none" w:sz="0" w:space="0" w:color="auto"/>
                  </w:divBdr>
                  <w:divsChild>
                    <w:div w:id="150367864">
                      <w:marLeft w:val="0"/>
                      <w:marRight w:val="0"/>
                      <w:marTop w:val="0"/>
                      <w:marBottom w:val="0"/>
                      <w:divBdr>
                        <w:top w:val="none" w:sz="0" w:space="0" w:color="auto"/>
                        <w:left w:val="none" w:sz="0" w:space="0" w:color="auto"/>
                        <w:bottom w:val="none" w:sz="0" w:space="0" w:color="auto"/>
                        <w:right w:val="none" w:sz="0" w:space="0" w:color="auto"/>
                      </w:divBdr>
                    </w:div>
                  </w:divsChild>
                </w:div>
                <w:div w:id="840697731">
                  <w:marLeft w:val="0"/>
                  <w:marRight w:val="0"/>
                  <w:marTop w:val="0"/>
                  <w:marBottom w:val="0"/>
                  <w:divBdr>
                    <w:top w:val="none" w:sz="0" w:space="0" w:color="auto"/>
                    <w:left w:val="none" w:sz="0" w:space="0" w:color="auto"/>
                    <w:bottom w:val="none" w:sz="0" w:space="0" w:color="auto"/>
                    <w:right w:val="none" w:sz="0" w:space="0" w:color="auto"/>
                  </w:divBdr>
                  <w:divsChild>
                    <w:div w:id="707141896">
                      <w:marLeft w:val="0"/>
                      <w:marRight w:val="0"/>
                      <w:marTop w:val="0"/>
                      <w:marBottom w:val="0"/>
                      <w:divBdr>
                        <w:top w:val="none" w:sz="0" w:space="0" w:color="auto"/>
                        <w:left w:val="none" w:sz="0" w:space="0" w:color="auto"/>
                        <w:bottom w:val="none" w:sz="0" w:space="0" w:color="auto"/>
                        <w:right w:val="none" w:sz="0" w:space="0" w:color="auto"/>
                      </w:divBdr>
                    </w:div>
                  </w:divsChild>
                </w:div>
                <w:div w:id="892497277">
                  <w:marLeft w:val="0"/>
                  <w:marRight w:val="0"/>
                  <w:marTop w:val="0"/>
                  <w:marBottom w:val="0"/>
                  <w:divBdr>
                    <w:top w:val="none" w:sz="0" w:space="0" w:color="auto"/>
                    <w:left w:val="none" w:sz="0" w:space="0" w:color="auto"/>
                    <w:bottom w:val="none" w:sz="0" w:space="0" w:color="auto"/>
                    <w:right w:val="none" w:sz="0" w:space="0" w:color="auto"/>
                  </w:divBdr>
                  <w:divsChild>
                    <w:div w:id="1529369087">
                      <w:marLeft w:val="0"/>
                      <w:marRight w:val="0"/>
                      <w:marTop w:val="0"/>
                      <w:marBottom w:val="0"/>
                      <w:divBdr>
                        <w:top w:val="none" w:sz="0" w:space="0" w:color="auto"/>
                        <w:left w:val="none" w:sz="0" w:space="0" w:color="auto"/>
                        <w:bottom w:val="none" w:sz="0" w:space="0" w:color="auto"/>
                        <w:right w:val="none" w:sz="0" w:space="0" w:color="auto"/>
                      </w:divBdr>
                    </w:div>
                  </w:divsChild>
                </w:div>
                <w:div w:id="1079251659">
                  <w:marLeft w:val="0"/>
                  <w:marRight w:val="0"/>
                  <w:marTop w:val="0"/>
                  <w:marBottom w:val="0"/>
                  <w:divBdr>
                    <w:top w:val="none" w:sz="0" w:space="0" w:color="auto"/>
                    <w:left w:val="none" w:sz="0" w:space="0" w:color="auto"/>
                    <w:bottom w:val="none" w:sz="0" w:space="0" w:color="auto"/>
                    <w:right w:val="none" w:sz="0" w:space="0" w:color="auto"/>
                  </w:divBdr>
                  <w:divsChild>
                    <w:div w:id="150685833">
                      <w:marLeft w:val="0"/>
                      <w:marRight w:val="0"/>
                      <w:marTop w:val="0"/>
                      <w:marBottom w:val="0"/>
                      <w:divBdr>
                        <w:top w:val="none" w:sz="0" w:space="0" w:color="auto"/>
                        <w:left w:val="none" w:sz="0" w:space="0" w:color="auto"/>
                        <w:bottom w:val="none" w:sz="0" w:space="0" w:color="auto"/>
                        <w:right w:val="none" w:sz="0" w:space="0" w:color="auto"/>
                      </w:divBdr>
                    </w:div>
                  </w:divsChild>
                </w:div>
                <w:div w:id="1129471086">
                  <w:marLeft w:val="0"/>
                  <w:marRight w:val="0"/>
                  <w:marTop w:val="0"/>
                  <w:marBottom w:val="0"/>
                  <w:divBdr>
                    <w:top w:val="none" w:sz="0" w:space="0" w:color="auto"/>
                    <w:left w:val="none" w:sz="0" w:space="0" w:color="auto"/>
                    <w:bottom w:val="none" w:sz="0" w:space="0" w:color="auto"/>
                    <w:right w:val="none" w:sz="0" w:space="0" w:color="auto"/>
                  </w:divBdr>
                  <w:divsChild>
                    <w:div w:id="758676213">
                      <w:marLeft w:val="0"/>
                      <w:marRight w:val="0"/>
                      <w:marTop w:val="0"/>
                      <w:marBottom w:val="0"/>
                      <w:divBdr>
                        <w:top w:val="none" w:sz="0" w:space="0" w:color="auto"/>
                        <w:left w:val="none" w:sz="0" w:space="0" w:color="auto"/>
                        <w:bottom w:val="none" w:sz="0" w:space="0" w:color="auto"/>
                        <w:right w:val="none" w:sz="0" w:space="0" w:color="auto"/>
                      </w:divBdr>
                    </w:div>
                  </w:divsChild>
                </w:div>
                <w:div w:id="1282540266">
                  <w:marLeft w:val="0"/>
                  <w:marRight w:val="0"/>
                  <w:marTop w:val="0"/>
                  <w:marBottom w:val="0"/>
                  <w:divBdr>
                    <w:top w:val="none" w:sz="0" w:space="0" w:color="auto"/>
                    <w:left w:val="none" w:sz="0" w:space="0" w:color="auto"/>
                    <w:bottom w:val="none" w:sz="0" w:space="0" w:color="auto"/>
                    <w:right w:val="none" w:sz="0" w:space="0" w:color="auto"/>
                  </w:divBdr>
                  <w:divsChild>
                    <w:div w:id="831993271">
                      <w:marLeft w:val="0"/>
                      <w:marRight w:val="0"/>
                      <w:marTop w:val="0"/>
                      <w:marBottom w:val="0"/>
                      <w:divBdr>
                        <w:top w:val="none" w:sz="0" w:space="0" w:color="auto"/>
                        <w:left w:val="none" w:sz="0" w:space="0" w:color="auto"/>
                        <w:bottom w:val="none" w:sz="0" w:space="0" w:color="auto"/>
                        <w:right w:val="none" w:sz="0" w:space="0" w:color="auto"/>
                      </w:divBdr>
                    </w:div>
                  </w:divsChild>
                </w:div>
                <w:div w:id="1837652321">
                  <w:marLeft w:val="0"/>
                  <w:marRight w:val="0"/>
                  <w:marTop w:val="0"/>
                  <w:marBottom w:val="0"/>
                  <w:divBdr>
                    <w:top w:val="none" w:sz="0" w:space="0" w:color="auto"/>
                    <w:left w:val="none" w:sz="0" w:space="0" w:color="auto"/>
                    <w:bottom w:val="none" w:sz="0" w:space="0" w:color="auto"/>
                    <w:right w:val="none" w:sz="0" w:space="0" w:color="auto"/>
                  </w:divBdr>
                  <w:divsChild>
                    <w:div w:id="1734959711">
                      <w:marLeft w:val="0"/>
                      <w:marRight w:val="0"/>
                      <w:marTop w:val="0"/>
                      <w:marBottom w:val="0"/>
                      <w:divBdr>
                        <w:top w:val="none" w:sz="0" w:space="0" w:color="auto"/>
                        <w:left w:val="none" w:sz="0" w:space="0" w:color="auto"/>
                        <w:bottom w:val="none" w:sz="0" w:space="0" w:color="auto"/>
                        <w:right w:val="none" w:sz="0" w:space="0" w:color="auto"/>
                      </w:divBdr>
                    </w:div>
                  </w:divsChild>
                </w:div>
                <w:div w:id="2003463605">
                  <w:marLeft w:val="0"/>
                  <w:marRight w:val="0"/>
                  <w:marTop w:val="0"/>
                  <w:marBottom w:val="0"/>
                  <w:divBdr>
                    <w:top w:val="none" w:sz="0" w:space="0" w:color="auto"/>
                    <w:left w:val="none" w:sz="0" w:space="0" w:color="auto"/>
                    <w:bottom w:val="none" w:sz="0" w:space="0" w:color="auto"/>
                    <w:right w:val="none" w:sz="0" w:space="0" w:color="auto"/>
                  </w:divBdr>
                  <w:divsChild>
                    <w:div w:id="6773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632502">
          <w:marLeft w:val="0"/>
          <w:marRight w:val="0"/>
          <w:marTop w:val="0"/>
          <w:marBottom w:val="0"/>
          <w:divBdr>
            <w:top w:val="none" w:sz="0" w:space="0" w:color="auto"/>
            <w:left w:val="none" w:sz="0" w:space="0" w:color="auto"/>
            <w:bottom w:val="none" w:sz="0" w:space="0" w:color="auto"/>
            <w:right w:val="none" w:sz="0" w:space="0" w:color="auto"/>
          </w:divBdr>
        </w:div>
        <w:div w:id="592129060">
          <w:marLeft w:val="0"/>
          <w:marRight w:val="0"/>
          <w:marTop w:val="0"/>
          <w:marBottom w:val="0"/>
          <w:divBdr>
            <w:top w:val="none" w:sz="0" w:space="0" w:color="auto"/>
            <w:left w:val="none" w:sz="0" w:space="0" w:color="auto"/>
            <w:bottom w:val="none" w:sz="0" w:space="0" w:color="auto"/>
            <w:right w:val="none" w:sz="0" w:space="0" w:color="auto"/>
          </w:divBdr>
        </w:div>
        <w:div w:id="609968276">
          <w:marLeft w:val="0"/>
          <w:marRight w:val="0"/>
          <w:marTop w:val="0"/>
          <w:marBottom w:val="0"/>
          <w:divBdr>
            <w:top w:val="none" w:sz="0" w:space="0" w:color="auto"/>
            <w:left w:val="none" w:sz="0" w:space="0" w:color="auto"/>
            <w:bottom w:val="none" w:sz="0" w:space="0" w:color="auto"/>
            <w:right w:val="none" w:sz="0" w:space="0" w:color="auto"/>
          </w:divBdr>
        </w:div>
        <w:div w:id="690187814">
          <w:marLeft w:val="0"/>
          <w:marRight w:val="0"/>
          <w:marTop w:val="0"/>
          <w:marBottom w:val="0"/>
          <w:divBdr>
            <w:top w:val="none" w:sz="0" w:space="0" w:color="auto"/>
            <w:left w:val="none" w:sz="0" w:space="0" w:color="auto"/>
            <w:bottom w:val="none" w:sz="0" w:space="0" w:color="auto"/>
            <w:right w:val="none" w:sz="0" w:space="0" w:color="auto"/>
          </w:divBdr>
        </w:div>
        <w:div w:id="698168588">
          <w:marLeft w:val="0"/>
          <w:marRight w:val="0"/>
          <w:marTop w:val="0"/>
          <w:marBottom w:val="0"/>
          <w:divBdr>
            <w:top w:val="none" w:sz="0" w:space="0" w:color="auto"/>
            <w:left w:val="none" w:sz="0" w:space="0" w:color="auto"/>
            <w:bottom w:val="none" w:sz="0" w:space="0" w:color="auto"/>
            <w:right w:val="none" w:sz="0" w:space="0" w:color="auto"/>
          </w:divBdr>
          <w:divsChild>
            <w:div w:id="242498848">
              <w:marLeft w:val="0"/>
              <w:marRight w:val="0"/>
              <w:marTop w:val="0"/>
              <w:marBottom w:val="0"/>
              <w:divBdr>
                <w:top w:val="none" w:sz="0" w:space="0" w:color="auto"/>
                <w:left w:val="none" w:sz="0" w:space="0" w:color="auto"/>
                <w:bottom w:val="none" w:sz="0" w:space="0" w:color="auto"/>
                <w:right w:val="none" w:sz="0" w:space="0" w:color="auto"/>
              </w:divBdr>
            </w:div>
            <w:div w:id="382606550">
              <w:marLeft w:val="0"/>
              <w:marRight w:val="0"/>
              <w:marTop w:val="0"/>
              <w:marBottom w:val="0"/>
              <w:divBdr>
                <w:top w:val="none" w:sz="0" w:space="0" w:color="auto"/>
                <w:left w:val="none" w:sz="0" w:space="0" w:color="auto"/>
                <w:bottom w:val="none" w:sz="0" w:space="0" w:color="auto"/>
                <w:right w:val="none" w:sz="0" w:space="0" w:color="auto"/>
              </w:divBdr>
            </w:div>
            <w:div w:id="477305626">
              <w:marLeft w:val="0"/>
              <w:marRight w:val="0"/>
              <w:marTop w:val="0"/>
              <w:marBottom w:val="0"/>
              <w:divBdr>
                <w:top w:val="none" w:sz="0" w:space="0" w:color="auto"/>
                <w:left w:val="none" w:sz="0" w:space="0" w:color="auto"/>
                <w:bottom w:val="none" w:sz="0" w:space="0" w:color="auto"/>
                <w:right w:val="none" w:sz="0" w:space="0" w:color="auto"/>
              </w:divBdr>
            </w:div>
            <w:div w:id="512381368">
              <w:marLeft w:val="0"/>
              <w:marRight w:val="0"/>
              <w:marTop w:val="0"/>
              <w:marBottom w:val="0"/>
              <w:divBdr>
                <w:top w:val="none" w:sz="0" w:space="0" w:color="auto"/>
                <w:left w:val="none" w:sz="0" w:space="0" w:color="auto"/>
                <w:bottom w:val="none" w:sz="0" w:space="0" w:color="auto"/>
                <w:right w:val="none" w:sz="0" w:space="0" w:color="auto"/>
              </w:divBdr>
            </w:div>
            <w:div w:id="513305135">
              <w:marLeft w:val="0"/>
              <w:marRight w:val="0"/>
              <w:marTop w:val="0"/>
              <w:marBottom w:val="0"/>
              <w:divBdr>
                <w:top w:val="none" w:sz="0" w:space="0" w:color="auto"/>
                <w:left w:val="none" w:sz="0" w:space="0" w:color="auto"/>
                <w:bottom w:val="none" w:sz="0" w:space="0" w:color="auto"/>
                <w:right w:val="none" w:sz="0" w:space="0" w:color="auto"/>
              </w:divBdr>
            </w:div>
            <w:div w:id="542136058">
              <w:marLeft w:val="0"/>
              <w:marRight w:val="0"/>
              <w:marTop w:val="0"/>
              <w:marBottom w:val="0"/>
              <w:divBdr>
                <w:top w:val="none" w:sz="0" w:space="0" w:color="auto"/>
                <w:left w:val="none" w:sz="0" w:space="0" w:color="auto"/>
                <w:bottom w:val="none" w:sz="0" w:space="0" w:color="auto"/>
                <w:right w:val="none" w:sz="0" w:space="0" w:color="auto"/>
              </w:divBdr>
            </w:div>
            <w:div w:id="544635239">
              <w:marLeft w:val="0"/>
              <w:marRight w:val="0"/>
              <w:marTop w:val="0"/>
              <w:marBottom w:val="0"/>
              <w:divBdr>
                <w:top w:val="none" w:sz="0" w:space="0" w:color="auto"/>
                <w:left w:val="none" w:sz="0" w:space="0" w:color="auto"/>
                <w:bottom w:val="none" w:sz="0" w:space="0" w:color="auto"/>
                <w:right w:val="none" w:sz="0" w:space="0" w:color="auto"/>
              </w:divBdr>
            </w:div>
            <w:div w:id="586579647">
              <w:marLeft w:val="0"/>
              <w:marRight w:val="0"/>
              <w:marTop w:val="0"/>
              <w:marBottom w:val="0"/>
              <w:divBdr>
                <w:top w:val="none" w:sz="0" w:space="0" w:color="auto"/>
                <w:left w:val="none" w:sz="0" w:space="0" w:color="auto"/>
                <w:bottom w:val="none" w:sz="0" w:space="0" w:color="auto"/>
                <w:right w:val="none" w:sz="0" w:space="0" w:color="auto"/>
              </w:divBdr>
            </w:div>
            <w:div w:id="813329506">
              <w:marLeft w:val="0"/>
              <w:marRight w:val="0"/>
              <w:marTop w:val="0"/>
              <w:marBottom w:val="0"/>
              <w:divBdr>
                <w:top w:val="none" w:sz="0" w:space="0" w:color="auto"/>
                <w:left w:val="none" w:sz="0" w:space="0" w:color="auto"/>
                <w:bottom w:val="none" w:sz="0" w:space="0" w:color="auto"/>
                <w:right w:val="none" w:sz="0" w:space="0" w:color="auto"/>
              </w:divBdr>
            </w:div>
            <w:div w:id="833029215">
              <w:marLeft w:val="0"/>
              <w:marRight w:val="0"/>
              <w:marTop w:val="0"/>
              <w:marBottom w:val="0"/>
              <w:divBdr>
                <w:top w:val="none" w:sz="0" w:space="0" w:color="auto"/>
                <w:left w:val="none" w:sz="0" w:space="0" w:color="auto"/>
                <w:bottom w:val="none" w:sz="0" w:space="0" w:color="auto"/>
                <w:right w:val="none" w:sz="0" w:space="0" w:color="auto"/>
              </w:divBdr>
            </w:div>
            <w:div w:id="953171262">
              <w:marLeft w:val="0"/>
              <w:marRight w:val="0"/>
              <w:marTop w:val="0"/>
              <w:marBottom w:val="0"/>
              <w:divBdr>
                <w:top w:val="none" w:sz="0" w:space="0" w:color="auto"/>
                <w:left w:val="none" w:sz="0" w:space="0" w:color="auto"/>
                <w:bottom w:val="none" w:sz="0" w:space="0" w:color="auto"/>
                <w:right w:val="none" w:sz="0" w:space="0" w:color="auto"/>
              </w:divBdr>
            </w:div>
            <w:div w:id="1489130858">
              <w:marLeft w:val="0"/>
              <w:marRight w:val="0"/>
              <w:marTop w:val="0"/>
              <w:marBottom w:val="0"/>
              <w:divBdr>
                <w:top w:val="none" w:sz="0" w:space="0" w:color="auto"/>
                <w:left w:val="none" w:sz="0" w:space="0" w:color="auto"/>
                <w:bottom w:val="none" w:sz="0" w:space="0" w:color="auto"/>
                <w:right w:val="none" w:sz="0" w:space="0" w:color="auto"/>
              </w:divBdr>
            </w:div>
            <w:div w:id="1588343803">
              <w:marLeft w:val="0"/>
              <w:marRight w:val="0"/>
              <w:marTop w:val="0"/>
              <w:marBottom w:val="0"/>
              <w:divBdr>
                <w:top w:val="none" w:sz="0" w:space="0" w:color="auto"/>
                <w:left w:val="none" w:sz="0" w:space="0" w:color="auto"/>
                <w:bottom w:val="none" w:sz="0" w:space="0" w:color="auto"/>
                <w:right w:val="none" w:sz="0" w:space="0" w:color="auto"/>
              </w:divBdr>
            </w:div>
            <w:div w:id="1862863671">
              <w:marLeft w:val="0"/>
              <w:marRight w:val="0"/>
              <w:marTop w:val="0"/>
              <w:marBottom w:val="0"/>
              <w:divBdr>
                <w:top w:val="none" w:sz="0" w:space="0" w:color="auto"/>
                <w:left w:val="none" w:sz="0" w:space="0" w:color="auto"/>
                <w:bottom w:val="none" w:sz="0" w:space="0" w:color="auto"/>
                <w:right w:val="none" w:sz="0" w:space="0" w:color="auto"/>
              </w:divBdr>
            </w:div>
            <w:div w:id="1890913839">
              <w:marLeft w:val="0"/>
              <w:marRight w:val="0"/>
              <w:marTop w:val="0"/>
              <w:marBottom w:val="0"/>
              <w:divBdr>
                <w:top w:val="none" w:sz="0" w:space="0" w:color="auto"/>
                <w:left w:val="none" w:sz="0" w:space="0" w:color="auto"/>
                <w:bottom w:val="none" w:sz="0" w:space="0" w:color="auto"/>
                <w:right w:val="none" w:sz="0" w:space="0" w:color="auto"/>
              </w:divBdr>
            </w:div>
            <w:div w:id="1913468759">
              <w:marLeft w:val="0"/>
              <w:marRight w:val="0"/>
              <w:marTop w:val="0"/>
              <w:marBottom w:val="0"/>
              <w:divBdr>
                <w:top w:val="none" w:sz="0" w:space="0" w:color="auto"/>
                <w:left w:val="none" w:sz="0" w:space="0" w:color="auto"/>
                <w:bottom w:val="none" w:sz="0" w:space="0" w:color="auto"/>
                <w:right w:val="none" w:sz="0" w:space="0" w:color="auto"/>
              </w:divBdr>
            </w:div>
            <w:div w:id="1931964778">
              <w:marLeft w:val="0"/>
              <w:marRight w:val="0"/>
              <w:marTop w:val="0"/>
              <w:marBottom w:val="0"/>
              <w:divBdr>
                <w:top w:val="none" w:sz="0" w:space="0" w:color="auto"/>
                <w:left w:val="none" w:sz="0" w:space="0" w:color="auto"/>
                <w:bottom w:val="none" w:sz="0" w:space="0" w:color="auto"/>
                <w:right w:val="none" w:sz="0" w:space="0" w:color="auto"/>
              </w:divBdr>
            </w:div>
            <w:div w:id="1983193219">
              <w:marLeft w:val="0"/>
              <w:marRight w:val="0"/>
              <w:marTop w:val="0"/>
              <w:marBottom w:val="0"/>
              <w:divBdr>
                <w:top w:val="none" w:sz="0" w:space="0" w:color="auto"/>
                <w:left w:val="none" w:sz="0" w:space="0" w:color="auto"/>
                <w:bottom w:val="none" w:sz="0" w:space="0" w:color="auto"/>
                <w:right w:val="none" w:sz="0" w:space="0" w:color="auto"/>
              </w:divBdr>
            </w:div>
            <w:div w:id="2039623080">
              <w:marLeft w:val="0"/>
              <w:marRight w:val="0"/>
              <w:marTop w:val="0"/>
              <w:marBottom w:val="0"/>
              <w:divBdr>
                <w:top w:val="none" w:sz="0" w:space="0" w:color="auto"/>
                <w:left w:val="none" w:sz="0" w:space="0" w:color="auto"/>
                <w:bottom w:val="none" w:sz="0" w:space="0" w:color="auto"/>
                <w:right w:val="none" w:sz="0" w:space="0" w:color="auto"/>
              </w:divBdr>
            </w:div>
          </w:divsChild>
        </w:div>
        <w:div w:id="730541649">
          <w:marLeft w:val="0"/>
          <w:marRight w:val="0"/>
          <w:marTop w:val="0"/>
          <w:marBottom w:val="0"/>
          <w:divBdr>
            <w:top w:val="none" w:sz="0" w:space="0" w:color="auto"/>
            <w:left w:val="none" w:sz="0" w:space="0" w:color="auto"/>
            <w:bottom w:val="none" w:sz="0" w:space="0" w:color="auto"/>
            <w:right w:val="none" w:sz="0" w:space="0" w:color="auto"/>
          </w:divBdr>
        </w:div>
        <w:div w:id="741873533">
          <w:marLeft w:val="0"/>
          <w:marRight w:val="0"/>
          <w:marTop w:val="0"/>
          <w:marBottom w:val="0"/>
          <w:divBdr>
            <w:top w:val="none" w:sz="0" w:space="0" w:color="auto"/>
            <w:left w:val="none" w:sz="0" w:space="0" w:color="auto"/>
            <w:bottom w:val="none" w:sz="0" w:space="0" w:color="auto"/>
            <w:right w:val="none" w:sz="0" w:space="0" w:color="auto"/>
          </w:divBdr>
        </w:div>
        <w:div w:id="796680326">
          <w:marLeft w:val="0"/>
          <w:marRight w:val="0"/>
          <w:marTop w:val="0"/>
          <w:marBottom w:val="0"/>
          <w:divBdr>
            <w:top w:val="none" w:sz="0" w:space="0" w:color="auto"/>
            <w:left w:val="none" w:sz="0" w:space="0" w:color="auto"/>
            <w:bottom w:val="none" w:sz="0" w:space="0" w:color="auto"/>
            <w:right w:val="none" w:sz="0" w:space="0" w:color="auto"/>
          </w:divBdr>
        </w:div>
        <w:div w:id="867184590">
          <w:marLeft w:val="0"/>
          <w:marRight w:val="0"/>
          <w:marTop w:val="0"/>
          <w:marBottom w:val="0"/>
          <w:divBdr>
            <w:top w:val="none" w:sz="0" w:space="0" w:color="auto"/>
            <w:left w:val="none" w:sz="0" w:space="0" w:color="auto"/>
            <w:bottom w:val="none" w:sz="0" w:space="0" w:color="auto"/>
            <w:right w:val="none" w:sz="0" w:space="0" w:color="auto"/>
          </w:divBdr>
        </w:div>
        <w:div w:id="929971361">
          <w:marLeft w:val="0"/>
          <w:marRight w:val="0"/>
          <w:marTop w:val="0"/>
          <w:marBottom w:val="0"/>
          <w:divBdr>
            <w:top w:val="none" w:sz="0" w:space="0" w:color="auto"/>
            <w:left w:val="none" w:sz="0" w:space="0" w:color="auto"/>
            <w:bottom w:val="none" w:sz="0" w:space="0" w:color="auto"/>
            <w:right w:val="none" w:sz="0" w:space="0" w:color="auto"/>
          </w:divBdr>
        </w:div>
        <w:div w:id="950360285">
          <w:marLeft w:val="0"/>
          <w:marRight w:val="0"/>
          <w:marTop w:val="0"/>
          <w:marBottom w:val="0"/>
          <w:divBdr>
            <w:top w:val="none" w:sz="0" w:space="0" w:color="auto"/>
            <w:left w:val="none" w:sz="0" w:space="0" w:color="auto"/>
            <w:bottom w:val="none" w:sz="0" w:space="0" w:color="auto"/>
            <w:right w:val="none" w:sz="0" w:space="0" w:color="auto"/>
          </w:divBdr>
        </w:div>
        <w:div w:id="957875451">
          <w:marLeft w:val="0"/>
          <w:marRight w:val="0"/>
          <w:marTop w:val="0"/>
          <w:marBottom w:val="0"/>
          <w:divBdr>
            <w:top w:val="none" w:sz="0" w:space="0" w:color="auto"/>
            <w:left w:val="none" w:sz="0" w:space="0" w:color="auto"/>
            <w:bottom w:val="none" w:sz="0" w:space="0" w:color="auto"/>
            <w:right w:val="none" w:sz="0" w:space="0" w:color="auto"/>
          </w:divBdr>
        </w:div>
        <w:div w:id="998114681">
          <w:marLeft w:val="0"/>
          <w:marRight w:val="0"/>
          <w:marTop w:val="0"/>
          <w:marBottom w:val="0"/>
          <w:divBdr>
            <w:top w:val="none" w:sz="0" w:space="0" w:color="auto"/>
            <w:left w:val="none" w:sz="0" w:space="0" w:color="auto"/>
            <w:bottom w:val="none" w:sz="0" w:space="0" w:color="auto"/>
            <w:right w:val="none" w:sz="0" w:space="0" w:color="auto"/>
          </w:divBdr>
        </w:div>
        <w:div w:id="1034814280">
          <w:marLeft w:val="0"/>
          <w:marRight w:val="0"/>
          <w:marTop w:val="0"/>
          <w:marBottom w:val="0"/>
          <w:divBdr>
            <w:top w:val="none" w:sz="0" w:space="0" w:color="auto"/>
            <w:left w:val="none" w:sz="0" w:space="0" w:color="auto"/>
            <w:bottom w:val="none" w:sz="0" w:space="0" w:color="auto"/>
            <w:right w:val="none" w:sz="0" w:space="0" w:color="auto"/>
          </w:divBdr>
        </w:div>
        <w:div w:id="1036783233">
          <w:marLeft w:val="0"/>
          <w:marRight w:val="0"/>
          <w:marTop w:val="0"/>
          <w:marBottom w:val="0"/>
          <w:divBdr>
            <w:top w:val="none" w:sz="0" w:space="0" w:color="auto"/>
            <w:left w:val="none" w:sz="0" w:space="0" w:color="auto"/>
            <w:bottom w:val="none" w:sz="0" w:space="0" w:color="auto"/>
            <w:right w:val="none" w:sz="0" w:space="0" w:color="auto"/>
          </w:divBdr>
        </w:div>
        <w:div w:id="1065760017">
          <w:marLeft w:val="0"/>
          <w:marRight w:val="0"/>
          <w:marTop w:val="0"/>
          <w:marBottom w:val="0"/>
          <w:divBdr>
            <w:top w:val="none" w:sz="0" w:space="0" w:color="auto"/>
            <w:left w:val="none" w:sz="0" w:space="0" w:color="auto"/>
            <w:bottom w:val="none" w:sz="0" w:space="0" w:color="auto"/>
            <w:right w:val="none" w:sz="0" w:space="0" w:color="auto"/>
          </w:divBdr>
        </w:div>
        <w:div w:id="1092319813">
          <w:marLeft w:val="0"/>
          <w:marRight w:val="0"/>
          <w:marTop w:val="0"/>
          <w:marBottom w:val="0"/>
          <w:divBdr>
            <w:top w:val="none" w:sz="0" w:space="0" w:color="auto"/>
            <w:left w:val="none" w:sz="0" w:space="0" w:color="auto"/>
            <w:bottom w:val="none" w:sz="0" w:space="0" w:color="auto"/>
            <w:right w:val="none" w:sz="0" w:space="0" w:color="auto"/>
          </w:divBdr>
        </w:div>
        <w:div w:id="1114599420">
          <w:marLeft w:val="0"/>
          <w:marRight w:val="0"/>
          <w:marTop w:val="0"/>
          <w:marBottom w:val="0"/>
          <w:divBdr>
            <w:top w:val="none" w:sz="0" w:space="0" w:color="auto"/>
            <w:left w:val="none" w:sz="0" w:space="0" w:color="auto"/>
            <w:bottom w:val="none" w:sz="0" w:space="0" w:color="auto"/>
            <w:right w:val="none" w:sz="0" w:space="0" w:color="auto"/>
          </w:divBdr>
        </w:div>
        <w:div w:id="1150943931">
          <w:marLeft w:val="0"/>
          <w:marRight w:val="0"/>
          <w:marTop w:val="0"/>
          <w:marBottom w:val="0"/>
          <w:divBdr>
            <w:top w:val="none" w:sz="0" w:space="0" w:color="auto"/>
            <w:left w:val="none" w:sz="0" w:space="0" w:color="auto"/>
            <w:bottom w:val="none" w:sz="0" w:space="0" w:color="auto"/>
            <w:right w:val="none" w:sz="0" w:space="0" w:color="auto"/>
          </w:divBdr>
        </w:div>
        <w:div w:id="1161699744">
          <w:marLeft w:val="0"/>
          <w:marRight w:val="0"/>
          <w:marTop w:val="0"/>
          <w:marBottom w:val="0"/>
          <w:divBdr>
            <w:top w:val="none" w:sz="0" w:space="0" w:color="auto"/>
            <w:left w:val="none" w:sz="0" w:space="0" w:color="auto"/>
            <w:bottom w:val="none" w:sz="0" w:space="0" w:color="auto"/>
            <w:right w:val="none" w:sz="0" w:space="0" w:color="auto"/>
          </w:divBdr>
        </w:div>
        <w:div w:id="1173837557">
          <w:marLeft w:val="0"/>
          <w:marRight w:val="0"/>
          <w:marTop w:val="0"/>
          <w:marBottom w:val="0"/>
          <w:divBdr>
            <w:top w:val="none" w:sz="0" w:space="0" w:color="auto"/>
            <w:left w:val="none" w:sz="0" w:space="0" w:color="auto"/>
            <w:bottom w:val="none" w:sz="0" w:space="0" w:color="auto"/>
            <w:right w:val="none" w:sz="0" w:space="0" w:color="auto"/>
          </w:divBdr>
        </w:div>
        <w:div w:id="1342776603">
          <w:marLeft w:val="0"/>
          <w:marRight w:val="0"/>
          <w:marTop w:val="0"/>
          <w:marBottom w:val="0"/>
          <w:divBdr>
            <w:top w:val="none" w:sz="0" w:space="0" w:color="auto"/>
            <w:left w:val="none" w:sz="0" w:space="0" w:color="auto"/>
            <w:bottom w:val="none" w:sz="0" w:space="0" w:color="auto"/>
            <w:right w:val="none" w:sz="0" w:space="0" w:color="auto"/>
          </w:divBdr>
        </w:div>
        <w:div w:id="1348021187">
          <w:marLeft w:val="0"/>
          <w:marRight w:val="0"/>
          <w:marTop w:val="0"/>
          <w:marBottom w:val="0"/>
          <w:divBdr>
            <w:top w:val="none" w:sz="0" w:space="0" w:color="auto"/>
            <w:left w:val="none" w:sz="0" w:space="0" w:color="auto"/>
            <w:bottom w:val="none" w:sz="0" w:space="0" w:color="auto"/>
            <w:right w:val="none" w:sz="0" w:space="0" w:color="auto"/>
          </w:divBdr>
        </w:div>
        <w:div w:id="1357654356">
          <w:marLeft w:val="0"/>
          <w:marRight w:val="0"/>
          <w:marTop w:val="0"/>
          <w:marBottom w:val="0"/>
          <w:divBdr>
            <w:top w:val="none" w:sz="0" w:space="0" w:color="auto"/>
            <w:left w:val="none" w:sz="0" w:space="0" w:color="auto"/>
            <w:bottom w:val="none" w:sz="0" w:space="0" w:color="auto"/>
            <w:right w:val="none" w:sz="0" w:space="0" w:color="auto"/>
          </w:divBdr>
        </w:div>
        <w:div w:id="1372264961">
          <w:marLeft w:val="0"/>
          <w:marRight w:val="0"/>
          <w:marTop w:val="0"/>
          <w:marBottom w:val="0"/>
          <w:divBdr>
            <w:top w:val="none" w:sz="0" w:space="0" w:color="auto"/>
            <w:left w:val="none" w:sz="0" w:space="0" w:color="auto"/>
            <w:bottom w:val="none" w:sz="0" w:space="0" w:color="auto"/>
            <w:right w:val="none" w:sz="0" w:space="0" w:color="auto"/>
          </w:divBdr>
        </w:div>
        <w:div w:id="1412464343">
          <w:marLeft w:val="0"/>
          <w:marRight w:val="0"/>
          <w:marTop w:val="0"/>
          <w:marBottom w:val="0"/>
          <w:divBdr>
            <w:top w:val="none" w:sz="0" w:space="0" w:color="auto"/>
            <w:left w:val="none" w:sz="0" w:space="0" w:color="auto"/>
            <w:bottom w:val="none" w:sz="0" w:space="0" w:color="auto"/>
            <w:right w:val="none" w:sz="0" w:space="0" w:color="auto"/>
          </w:divBdr>
        </w:div>
        <w:div w:id="1441224176">
          <w:marLeft w:val="0"/>
          <w:marRight w:val="0"/>
          <w:marTop w:val="0"/>
          <w:marBottom w:val="0"/>
          <w:divBdr>
            <w:top w:val="none" w:sz="0" w:space="0" w:color="auto"/>
            <w:left w:val="none" w:sz="0" w:space="0" w:color="auto"/>
            <w:bottom w:val="none" w:sz="0" w:space="0" w:color="auto"/>
            <w:right w:val="none" w:sz="0" w:space="0" w:color="auto"/>
          </w:divBdr>
        </w:div>
        <w:div w:id="1469781972">
          <w:marLeft w:val="0"/>
          <w:marRight w:val="0"/>
          <w:marTop w:val="0"/>
          <w:marBottom w:val="0"/>
          <w:divBdr>
            <w:top w:val="none" w:sz="0" w:space="0" w:color="auto"/>
            <w:left w:val="none" w:sz="0" w:space="0" w:color="auto"/>
            <w:bottom w:val="none" w:sz="0" w:space="0" w:color="auto"/>
            <w:right w:val="none" w:sz="0" w:space="0" w:color="auto"/>
          </w:divBdr>
        </w:div>
        <w:div w:id="1477449180">
          <w:marLeft w:val="0"/>
          <w:marRight w:val="0"/>
          <w:marTop w:val="0"/>
          <w:marBottom w:val="0"/>
          <w:divBdr>
            <w:top w:val="none" w:sz="0" w:space="0" w:color="auto"/>
            <w:left w:val="none" w:sz="0" w:space="0" w:color="auto"/>
            <w:bottom w:val="none" w:sz="0" w:space="0" w:color="auto"/>
            <w:right w:val="none" w:sz="0" w:space="0" w:color="auto"/>
          </w:divBdr>
        </w:div>
        <w:div w:id="1554539691">
          <w:marLeft w:val="0"/>
          <w:marRight w:val="0"/>
          <w:marTop w:val="0"/>
          <w:marBottom w:val="0"/>
          <w:divBdr>
            <w:top w:val="none" w:sz="0" w:space="0" w:color="auto"/>
            <w:left w:val="none" w:sz="0" w:space="0" w:color="auto"/>
            <w:bottom w:val="none" w:sz="0" w:space="0" w:color="auto"/>
            <w:right w:val="none" w:sz="0" w:space="0" w:color="auto"/>
          </w:divBdr>
        </w:div>
        <w:div w:id="1650397091">
          <w:marLeft w:val="0"/>
          <w:marRight w:val="0"/>
          <w:marTop w:val="0"/>
          <w:marBottom w:val="0"/>
          <w:divBdr>
            <w:top w:val="none" w:sz="0" w:space="0" w:color="auto"/>
            <w:left w:val="none" w:sz="0" w:space="0" w:color="auto"/>
            <w:bottom w:val="none" w:sz="0" w:space="0" w:color="auto"/>
            <w:right w:val="none" w:sz="0" w:space="0" w:color="auto"/>
          </w:divBdr>
        </w:div>
        <w:div w:id="1740248514">
          <w:marLeft w:val="0"/>
          <w:marRight w:val="0"/>
          <w:marTop w:val="0"/>
          <w:marBottom w:val="0"/>
          <w:divBdr>
            <w:top w:val="none" w:sz="0" w:space="0" w:color="auto"/>
            <w:left w:val="none" w:sz="0" w:space="0" w:color="auto"/>
            <w:bottom w:val="none" w:sz="0" w:space="0" w:color="auto"/>
            <w:right w:val="none" w:sz="0" w:space="0" w:color="auto"/>
          </w:divBdr>
        </w:div>
        <w:div w:id="1777559980">
          <w:marLeft w:val="0"/>
          <w:marRight w:val="0"/>
          <w:marTop w:val="0"/>
          <w:marBottom w:val="0"/>
          <w:divBdr>
            <w:top w:val="none" w:sz="0" w:space="0" w:color="auto"/>
            <w:left w:val="none" w:sz="0" w:space="0" w:color="auto"/>
            <w:bottom w:val="none" w:sz="0" w:space="0" w:color="auto"/>
            <w:right w:val="none" w:sz="0" w:space="0" w:color="auto"/>
          </w:divBdr>
        </w:div>
        <w:div w:id="1798647948">
          <w:marLeft w:val="0"/>
          <w:marRight w:val="0"/>
          <w:marTop w:val="0"/>
          <w:marBottom w:val="0"/>
          <w:divBdr>
            <w:top w:val="none" w:sz="0" w:space="0" w:color="auto"/>
            <w:left w:val="none" w:sz="0" w:space="0" w:color="auto"/>
            <w:bottom w:val="none" w:sz="0" w:space="0" w:color="auto"/>
            <w:right w:val="none" w:sz="0" w:space="0" w:color="auto"/>
          </w:divBdr>
        </w:div>
        <w:div w:id="1803574217">
          <w:marLeft w:val="0"/>
          <w:marRight w:val="0"/>
          <w:marTop w:val="0"/>
          <w:marBottom w:val="0"/>
          <w:divBdr>
            <w:top w:val="none" w:sz="0" w:space="0" w:color="auto"/>
            <w:left w:val="none" w:sz="0" w:space="0" w:color="auto"/>
            <w:bottom w:val="none" w:sz="0" w:space="0" w:color="auto"/>
            <w:right w:val="none" w:sz="0" w:space="0" w:color="auto"/>
          </w:divBdr>
        </w:div>
        <w:div w:id="1836336053">
          <w:marLeft w:val="0"/>
          <w:marRight w:val="0"/>
          <w:marTop w:val="0"/>
          <w:marBottom w:val="0"/>
          <w:divBdr>
            <w:top w:val="none" w:sz="0" w:space="0" w:color="auto"/>
            <w:left w:val="none" w:sz="0" w:space="0" w:color="auto"/>
            <w:bottom w:val="none" w:sz="0" w:space="0" w:color="auto"/>
            <w:right w:val="none" w:sz="0" w:space="0" w:color="auto"/>
          </w:divBdr>
          <w:divsChild>
            <w:div w:id="205795930">
              <w:marLeft w:val="0"/>
              <w:marRight w:val="0"/>
              <w:marTop w:val="0"/>
              <w:marBottom w:val="0"/>
              <w:divBdr>
                <w:top w:val="none" w:sz="0" w:space="0" w:color="auto"/>
                <w:left w:val="none" w:sz="0" w:space="0" w:color="auto"/>
                <w:bottom w:val="none" w:sz="0" w:space="0" w:color="auto"/>
                <w:right w:val="none" w:sz="0" w:space="0" w:color="auto"/>
              </w:divBdr>
            </w:div>
            <w:div w:id="231475070">
              <w:marLeft w:val="0"/>
              <w:marRight w:val="0"/>
              <w:marTop w:val="0"/>
              <w:marBottom w:val="0"/>
              <w:divBdr>
                <w:top w:val="none" w:sz="0" w:space="0" w:color="auto"/>
                <w:left w:val="none" w:sz="0" w:space="0" w:color="auto"/>
                <w:bottom w:val="none" w:sz="0" w:space="0" w:color="auto"/>
                <w:right w:val="none" w:sz="0" w:space="0" w:color="auto"/>
              </w:divBdr>
            </w:div>
            <w:div w:id="726957291">
              <w:marLeft w:val="0"/>
              <w:marRight w:val="0"/>
              <w:marTop w:val="0"/>
              <w:marBottom w:val="0"/>
              <w:divBdr>
                <w:top w:val="none" w:sz="0" w:space="0" w:color="auto"/>
                <w:left w:val="none" w:sz="0" w:space="0" w:color="auto"/>
                <w:bottom w:val="none" w:sz="0" w:space="0" w:color="auto"/>
                <w:right w:val="none" w:sz="0" w:space="0" w:color="auto"/>
              </w:divBdr>
            </w:div>
            <w:div w:id="838693682">
              <w:marLeft w:val="0"/>
              <w:marRight w:val="0"/>
              <w:marTop w:val="0"/>
              <w:marBottom w:val="0"/>
              <w:divBdr>
                <w:top w:val="none" w:sz="0" w:space="0" w:color="auto"/>
                <w:left w:val="none" w:sz="0" w:space="0" w:color="auto"/>
                <w:bottom w:val="none" w:sz="0" w:space="0" w:color="auto"/>
                <w:right w:val="none" w:sz="0" w:space="0" w:color="auto"/>
              </w:divBdr>
            </w:div>
            <w:div w:id="1310865420">
              <w:marLeft w:val="0"/>
              <w:marRight w:val="0"/>
              <w:marTop w:val="0"/>
              <w:marBottom w:val="0"/>
              <w:divBdr>
                <w:top w:val="none" w:sz="0" w:space="0" w:color="auto"/>
                <w:left w:val="none" w:sz="0" w:space="0" w:color="auto"/>
                <w:bottom w:val="none" w:sz="0" w:space="0" w:color="auto"/>
                <w:right w:val="none" w:sz="0" w:space="0" w:color="auto"/>
              </w:divBdr>
            </w:div>
            <w:div w:id="1433279430">
              <w:marLeft w:val="0"/>
              <w:marRight w:val="0"/>
              <w:marTop w:val="0"/>
              <w:marBottom w:val="0"/>
              <w:divBdr>
                <w:top w:val="none" w:sz="0" w:space="0" w:color="auto"/>
                <w:left w:val="none" w:sz="0" w:space="0" w:color="auto"/>
                <w:bottom w:val="none" w:sz="0" w:space="0" w:color="auto"/>
                <w:right w:val="none" w:sz="0" w:space="0" w:color="auto"/>
              </w:divBdr>
            </w:div>
            <w:div w:id="1799225698">
              <w:marLeft w:val="0"/>
              <w:marRight w:val="0"/>
              <w:marTop w:val="0"/>
              <w:marBottom w:val="0"/>
              <w:divBdr>
                <w:top w:val="none" w:sz="0" w:space="0" w:color="auto"/>
                <w:left w:val="none" w:sz="0" w:space="0" w:color="auto"/>
                <w:bottom w:val="none" w:sz="0" w:space="0" w:color="auto"/>
                <w:right w:val="none" w:sz="0" w:space="0" w:color="auto"/>
              </w:divBdr>
            </w:div>
          </w:divsChild>
        </w:div>
        <w:div w:id="1877305313">
          <w:marLeft w:val="0"/>
          <w:marRight w:val="0"/>
          <w:marTop w:val="0"/>
          <w:marBottom w:val="0"/>
          <w:divBdr>
            <w:top w:val="none" w:sz="0" w:space="0" w:color="auto"/>
            <w:left w:val="none" w:sz="0" w:space="0" w:color="auto"/>
            <w:bottom w:val="none" w:sz="0" w:space="0" w:color="auto"/>
            <w:right w:val="none" w:sz="0" w:space="0" w:color="auto"/>
          </w:divBdr>
        </w:div>
        <w:div w:id="1880126648">
          <w:marLeft w:val="0"/>
          <w:marRight w:val="0"/>
          <w:marTop w:val="0"/>
          <w:marBottom w:val="0"/>
          <w:divBdr>
            <w:top w:val="none" w:sz="0" w:space="0" w:color="auto"/>
            <w:left w:val="none" w:sz="0" w:space="0" w:color="auto"/>
            <w:bottom w:val="none" w:sz="0" w:space="0" w:color="auto"/>
            <w:right w:val="none" w:sz="0" w:space="0" w:color="auto"/>
          </w:divBdr>
        </w:div>
        <w:div w:id="1901166095">
          <w:marLeft w:val="0"/>
          <w:marRight w:val="0"/>
          <w:marTop w:val="0"/>
          <w:marBottom w:val="0"/>
          <w:divBdr>
            <w:top w:val="none" w:sz="0" w:space="0" w:color="auto"/>
            <w:left w:val="none" w:sz="0" w:space="0" w:color="auto"/>
            <w:bottom w:val="none" w:sz="0" w:space="0" w:color="auto"/>
            <w:right w:val="none" w:sz="0" w:space="0" w:color="auto"/>
          </w:divBdr>
        </w:div>
        <w:div w:id="1903297806">
          <w:marLeft w:val="0"/>
          <w:marRight w:val="0"/>
          <w:marTop w:val="0"/>
          <w:marBottom w:val="0"/>
          <w:divBdr>
            <w:top w:val="none" w:sz="0" w:space="0" w:color="auto"/>
            <w:left w:val="none" w:sz="0" w:space="0" w:color="auto"/>
            <w:bottom w:val="none" w:sz="0" w:space="0" w:color="auto"/>
            <w:right w:val="none" w:sz="0" w:space="0" w:color="auto"/>
          </w:divBdr>
        </w:div>
        <w:div w:id="1908222628">
          <w:marLeft w:val="0"/>
          <w:marRight w:val="0"/>
          <w:marTop w:val="0"/>
          <w:marBottom w:val="0"/>
          <w:divBdr>
            <w:top w:val="none" w:sz="0" w:space="0" w:color="auto"/>
            <w:left w:val="none" w:sz="0" w:space="0" w:color="auto"/>
            <w:bottom w:val="none" w:sz="0" w:space="0" w:color="auto"/>
            <w:right w:val="none" w:sz="0" w:space="0" w:color="auto"/>
          </w:divBdr>
        </w:div>
        <w:div w:id="1928421463">
          <w:marLeft w:val="0"/>
          <w:marRight w:val="0"/>
          <w:marTop w:val="0"/>
          <w:marBottom w:val="0"/>
          <w:divBdr>
            <w:top w:val="none" w:sz="0" w:space="0" w:color="auto"/>
            <w:left w:val="none" w:sz="0" w:space="0" w:color="auto"/>
            <w:bottom w:val="none" w:sz="0" w:space="0" w:color="auto"/>
            <w:right w:val="none" w:sz="0" w:space="0" w:color="auto"/>
          </w:divBdr>
        </w:div>
        <w:div w:id="1938949103">
          <w:marLeft w:val="0"/>
          <w:marRight w:val="0"/>
          <w:marTop w:val="0"/>
          <w:marBottom w:val="0"/>
          <w:divBdr>
            <w:top w:val="none" w:sz="0" w:space="0" w:color="auto"/>
            <w:left w:val="none" w:sz="0" w:space="0" w:color="auto"/>
            <w:bottom w:val="none" w:sz="0" w:space="0" w:color="auto"/>
            <w:right w:val="none" w:sz="0" w:space="0" w:color="auto"/>
          </w:divBdr>
          <w:divsChild>
            <w:div w:id="1984501111">
              <w:marLeft w:val="-75"/>
              <w:marRight w:val="0"/>
              <w:marTop w:val="30"/>
              <w:marBottom w:val="30"/>
              <w:divBdr>
                <w:top w:val="none" w:sz="0" w:space="0" w:color="auto"/>
                <w:left w:val="none" w:sz="0" w:space="0" w:color="auto"/>
                <w:bottom w:val="none" w:sz="0" w:space="0" w:color="auto"/>
                <w:right w:val="none" w:sz="0" w:space="0" w:color="auto"/>
              </w:divBdr>
              <w:divsChild>
                <w:div w:id="21636025">
                  <w:marLeft w:val="0"/>
                  <w:marRight w:val="0"/>
                  <w:marTop w:val="0"/>
                  <w:marBottom w:val="0"/>
                  <w:divBdr>
                    <w:top w:val="none" w:sz="0" w:space="0" w:color="auto"/>
                    <w:left w:val="none" w:sz="0" w:space="0" w:color="auto"/>
                    <w:bottom w:val="none" w:sz="0" w:space="0" w:color="auto"/>
                    <w:right w:val="none" w:sz="0" w:space="0" w:color="auto"/>
                  </w:divBdr>
                  <w:divsChild>
                    <w:div w:id="1781676910">
                      <w:marLeft w:val="0"/>
                      <w:marRight w:val="0"/>
                      <w:marTop w:val="0"/>
                      <w:marBottom w:val="0"/>
                      <w:divBdr>
                        <w:top w:val="none" w:sz="0" w:space="0" w:color="auto"/>
                        <w:left w:val="none" w:sz="0" w:space="0" w:color="auto"/>
                        <w:bottom w:val="none" w:sz="0" w:space="0" w:color="auto"/>
                        <w:right w:val="none" w:sz="0" w:space="0" w:color="auto"/>
                      </w:divBdr>
                    </w:div>
                  </w:divsChild>
                </w:div>
                <w:div w:id="64232949">
                  <w:marLeft w:val="0"/>
                  <w:marRight w:val="0"/>
                  <w:marTop w:val="0"/>
                  <w:marBottom w:val="0"/>
                  <w:divBdr>
                    <w:top w:val="none" w:sz="0" w:space="0" w:color="auto"/>
                    <w:left w:val="none" w:sz="0" w:space="0" w:color="auto"/>
                    <w:bottom w:val="none" w:sz="0" w:space="0" w:color="auto"/>
                    <w:right w:val="none" w:sz="0" w:space="0" w:color="auto"/>
                  </w:divBdr>
                  <w:divsChild>
                    <w:div w:id="1458111165">
                      <w:marLeft w:val="0"/>
                      <w:marRight w:val="0"/>
                      <w:marTop w:val="0"/>
                      <w:marBottom w:val="0"/>
                      <w:divBdr>
                        <w:top w:val="none" w:sz="0" w:space="0" w:color="auto"/>
                        <w:left w:val="none" w:sz="0" w:space="0" w:color="auto"/>
                        <w:bottom w:val="none" w:sz="0" w:space="0" w:color="auto"/>
                        <w:right w:val="none" w:sz="0" w:space="0" w:color="auto"/>
                      </w:divBdr>
                    </w:div>
                  </w:divsChild>
                </w:div>
                <w:div w:id="99688078">
                  <w:marLeft w:val="0"/>
                  <w:marRight w:val="0"/>
                  <w:marTop w:val="0"/>
                  <w:marBottom w:val="0"/>
                  <w:divBdr>
                    <w:top w:val="none" w:sz="0" w:space="0" w:color="auto"/>
                    <w:left w:val="none" w:sz="0" w:space="0" w:color="auto"/>
                    <w:bottom w:val="none" w:sz="0" w:space="0" w:color="auto"/>
                    <w:right w:val="none" w:sz="0" w:space="0" w:color="auto"/>
                  </w:divBdr>
                  <w:divsChild>
                    <w:div w:id="283656974">
                      <w:marLeft w:val="0"/>
                      <w:marRight w:val="0"/>
                      <w:marTop w:val="0"/>
                      <w:marBottom w:val="0"/>
                      <w:divBdr>
                        <w:top w:val="none" w:sz="0" w:space="0" w:color="auto"/>
                        <w:left w:val="none" w:sz="0" w:space="0" w:color="auto"/>
                        <w:bottom w:val="none" w:sz="0" w:space="0" w:color="auto"/>
                        <w:right w:val="none" w:sz="0" w:space="0" w:color="auto"/>
                      </w:divBdr>
                    </w:div>
                  </w:divsChild>
                </w:div>
                <w:div w:id="286158819">
                  <w:marLeft w:val="0"/>
                  <w:marRight w:val="0"/>
                  <w:marTop w:val="0"/>
                  <w:marBottom w:val="0"/>
                  <w:divBdr>
                    <w:top w:val="none" w:sz="0" w:space="0" w:color="auto"/>
                    <w:left w:val="none" w:sz="0" w:space="0" w:color="auto"/>
                    <w:bottom w:val="none" w:sz="0" w:space="0" w:color="auto"/>
                    <w:right w:val="none" w:sz="0" w:space="0" w:color="auto"/>
                  </w:divBdr>
                  <w:divsChild>
                    <w:div w:id="1168522571">
                      <w:marLeft w:val="0"/>
                      <w:marRight w:val="0"/>
                      <w:marTop w:val="0"/>
                      <w:marBottom w:val="0"/>
                      <w:divBdr>
                        <w:top w:val="none" w:sz="0" w:space="0" w:color="auto"/>
                        <w:left w:val="none" w:sz="0" w:space="0" w:color="auto"/>
                        <w:bottom w:val="none" w:sz="0" w:space="0" w:color="auto"/>
                        <w:right w:val="none" w:sz="0" w:space="0" w:color="auto"/>
                      </w:divBdr>
                    </w:div>
                  </w:divsChild>
                </w:div>
                <w:div w:id="505747012">
                  <w:marLeft w:val="0"/>
                  <w:marRight w:val="0"/>
                  <w:marTop w:val="0"/>
                  <w:marBottom w:val="0"/>
                  <w:divBdr>
                    <w:top w:val="none" w:sz="0" w:space="0" w:color="auto"/>
                    <w:left w:val="none" w:sz="0" w:space="0" w:color="auto"/>
                    <w:bottom w:val="none" w:sz="0" w:space="0" w:color="auto"/>
                    <w:right w:val="none" w:sz="0" w:space="0" w:color="auto"/>
                  </w:divBdr>
                  <w:divsChild>
                    <w:div w:id="368530866">
                      <w:marLeft w:val="0"/>
                      <w:marRight w:val="0"/>
                      <w:marTop w:val="0"/>
                      <w:marBottom w:val="0"/>
                      <w:divBdr>
                        <w:top w:val="none" w:sz="0" w:space="0" w:color="auto"/>
                        <w:left w:val="none" w:sz="0" w:space="0" w:color="auto"/>
                        <w:bottom w:val="none" w:sz="0" w:space="0" w:color="auto"/>
                        <w:right w:val="none" w:sz="0" w:space="0" w:color="auto"/>
                      </w:divBdr>
                    </w:div>
                  </w:divsChild>
                </w:div>
                <w:div w:id="649989504">
                  <w:marLeft w:val="0"/>
                  <w:marRight w:val="0"/>
                  <w:marTop w:val="0"/>
                  <w:marBottom w:val="0"/>
                  <w:divBdr>
                    <w:top w:val="none" w:sz="0" w:space="0" w:color="auto"/>
                    <w:left w:val="none" w:sz="0" w:space="0" w:color="auto"/>
                    <w:bottom w:val="none" w:sz="0" w:space="0" w:color="auto"/>
                    <w:right w:val="none" w:sz="0" w:space="0" w:color="auto"/>
                  </w:divBdr>
                  <w:divsChild>
                    <w:div w:id="1406564978">
                      <w:marLeft w:val="0"/>
                      <w:marRight w:val="0"/>
                      <w:marTop w:val="0"/>
                      <w:marBottom w:val="0"/>
                      <w:divBdr>
                        <w:top w:val="none" w:sz="0" w:space="0" w:color="auto"/>
                        <w:left w:val="none" w:sz="0" w:space="0" w:color="auto"/>
                        <w:bottom w:val="none" w:sz="0" w:space="0" w:color="auto"/>
                        <w:right w:val="none" w:sz="0" w:space="0" w:color="auto"/>
                      </w:divBdr>
                    </w:div>
                  </w:divsChild>
                </w:div>
                <w:div w:id="762803521">
                  <w:marLeft w:val="0"/>
                  <w:marRight w:val="0"/>
                  <w:marTop w:val="0"/>
                  <w:marBottom w:val="0"/>
                  <w:divBdr>
                    <w:top w:val="none" w:sz="0" w:space="0" w:color="auto"/>
                    <w:left w:val="none" w:sz="0" w:space="0" w:color="auto"/>
                    <w:bottom w:val="none" w:sz="0" w:space="0" w:color="auto"/>
                    <w:right w:val="none" w:sz="0" w:space="0" w:color="auto"/>
                  </w:divBdr>
                  <w:divsChild>
                    <w:div w:id="1731150040">
                      <w:marLeft w:val="0"/>
                      <w:marRight w:val="0"/>
                      <w:marTop w:val="0"/>
                      <w:marBottom w:val="0"/>
                      <w:divBdr>
                        <w:top w:val="none" w:sz="0" w:space="0" w:color="auto"/>
                        <w:left w:val="none" w:sz="0" w:space="0" w:color="auto"/>
                        <w:bottom w:val="none" w:sz="0" w:space="0" w:color="auto"/>
                        <w:right w:val="none" w:sz="0" w:space="0" w:color="auto"/>
                      </w:divBdr>
                    </w:div>
                  </w:divsChild>
                </w:div>
                <w:div w:id="782578877">
                  <w:marLeft w:val="0"/>
                  <w:marRight w:val="0"/>
                  <w:marTop w:val="0"/>
                  <w:marBottom w:val="0"/>
                  <w:divBdr>
                    <w:top w:val="none" w:sz="0" w:space="0" w:color="auto"/>
                    <w:left w:val="none" w:sz="0" w:space="0" w:color="auto"/>
                    <w:bottom w:val="none" w:sz="0" w:space="0" w:color="auto"/>
                    <w:right w:val="none" w:sz="0" w:space="0" w:color="auto"/>
                  </w:divBdr>
                  <w:divsChild>
                    <w:div w:id="847793005">
                      <w:marLeft w:val="0"/>
                      <w:marRight w:val="0"/>
                      <w:marTop w:val="0"/>
                      <w:marBottom w:val="0"/>
                      <w:divBdr>
                        <w:top w:val="none" w:sz="0" w:space="0" w:color="auto"/>
                        <w:left w:val="none" w:sz="0" w:space="0" w:color="auto"/>
                        <w:bottom w:val="none" w:sz="0" w:space="0" w:color="auto"/>
                        <w:right w:val="none" w:sz="0" w:space="0" w:color="auto"/>
                      </w:divBdr>
                    </w:div>
                  </w:divsChild>
                </w:div>
                <w:div w:id="784081047">
                  <w:marLeft w:val="0"/>
                  <w:marRight w:val="0"/>
                  <w:marTop w:val="0"/>
                  <w:marBottom w:val="0"/>
                  <w:divBdr>
                    <w:top w:val="none" w:sz="0" w:space="0" w:color="auto"/>
                    <w:left w:val="none" w:sz="0" w:space="0" w:color="auto"/>
                    <w:bottom w:val="none" w:sz="0" w:space="0" w:color="auto"/>
                    <w:right w:val="none" w:sz="0" w:space="0" w:color="auto"/>
                  </w:divBdr>
                  <w:divsChild>
                    <w:div w:id="1604724957">
                      <w:marLeft w:val="0"/>
                      <w:marRight w:val="0"/>
                      <w:marTop w:val="0"/>
                      <w:marBottom w:val="0"/>
                      <w:divBdr>
                        <w:top w:val="none" w:sz="0" w:space="0" w:color="auto"/>
                        <w:left w:val="none" w:sz="0" w:space="0" w:color="auto"/>
                        <w:bottom w:val="none" w:sz="0" w:space="0" w:color="auto"/>
                        <w:right w:val="none" w:sz="0" w:space="0" w:color="auto"/>
                      </w:divBdr>
                    </w:div>
                  </w:divsChild>
                </w:div>
                <w:div w:id="817958854">
                  <w:marLeft w:val="0"/>
                  <w:marRight w:val="0"/>
                  <w:marTop w:val="0"/>
                  <w:marBottom w:val="0"/>
                  <w:divBdr>
                    <w:top w:val="none" w:sz="0" w:space="0" w:color="auto"/>
                    <w:left w:val="none" w:sz="0" w:space="0" w:color="auto"/>
                    <w:bottom w:val="none" w:sz="0" w:space="0" w:color="auto"/>
                    <w:right w:val="none" w:sz="0" w:space="0" w:color="auto"/>
                  </w:divBdr>
                  <w:divsChild>
                    <w:div w:id="999306221">
                      <w:marLeft w:val="0"/>
                      <w:marRight w:val="0"/>
                      <w:marTop w:val="0"/>
                      <w:marBottom w:val="0"/>
                      <w:divBdr>
                        <w:top w:val="none" w:sz="0" w:space="0" w:color="auto"/>
                        <w:left w:val="none" w:sz="0" w:space="0" w:color="auto"/>
                        <w:bottom w:val="none" w:sz="0" w:space="0" w:color="auto"/>
                        <w:right w:val="none" w:sz="0" w:space="0" w:color="auto"/>
                      </w:divBdr>
                    </w:div>
                  </w:divsChild>
                </w:div>
                <w:div w:id="893925279">
                  <w:marLeft w:val="0"/>
                  <w:marRight w:val="0"/>
                  <w:marTop w:val="0"/>
                  <w:marBottom w:val="0"/>
                  <w:divBdr>
                    <w:top w:val="none" w:sz="0" w:space="0" w:color="auto"/>
                    <w:left w:val="none" w:sz="0" w:space="0" w:color="auto"/>
                    <w:bottom w:val="none" w:sz="0" w:space="0" w:color="auto"/>
                    <w:right w:val="none" w:sz="0" w:space="0" w:color="auto"/>
                  </w:divBdr>
                  <w:divsChild>
                    <w:div w:id="165025144">
                      <w:marLeft w:val="0"/>
                      <w:marRight w:val="0"/>
                      <w:marTop w:val="0"/>
                      <w:marBottom w:val="0"/>
                      <w:divBdr>
                        <w:top w:val="none" w:sz="0" w:space="0" w:color="auto"/>
                        <w:left w:val="none" w:sz="0" w:space="0" w:color="auto"/>
                        <w:bottom w:val="none" w:sz="0" w:space="0" w:color="auto"/>
                        <w:right w:val="none" w:sz="0" w:space="0" w:color="auto"/>
                      </w:divBdr>
                    </w:div>
                  </w:divsChild>
                </w:div>
                <w:div w:id="973754275">
                  <w:marLeft w:val="0"/>
                  <w:marRight w:val="0"/>
                  <w:marTop w:val="0"/>
                  <w:marBottom w:val="0"/>
                  <w:divBdr>
                    <w:top w:val="none" w:sz="0" w:space="0" w:color="auto"/>
                    <w:left w:val="none" w:sz="0" w:space="0" w:color="auto"/>
                    <w:bottom w:val="none" w:sz="0" w:space="0" w:color="auto"/>
                    <w:right w:val="none" w:sz="0" w:space="0" w:color="auto"/>
                  </w:divBdr>
                  <w:divsChild>
                    <w:div w:id="285744021">
                      <w:marLeft w:val="0"/>
                      <w:marRight w:val="0"/>
                      <w:marTop w:val="0"/>
                      <w:marBottom w:val="0"/>
                      <w:divBdr>
                        <w:top w:val="none" w:sz="0" w:space="0" w:color="auto"/>
                        <w:left w:val="none" w:sz="0" w:space="0" w:color="auto"/>
                        <w:bottom w:val="none" w:sz="0" w:space="0" w:color="auto"/>
                        <w:right w:val="none" w:sz="0" w:space="0" w:color="auto"/>
                      </w:divBdr>
                    </w:div>
                  </w:divsChild>
                </w:div>
                <w:div w:id="1017849771">
                  <w:marLeft w:val="0"/>
                  <w:marRight w:val="0"/>
                  <w:marTop w:val="0"/>
                  <w:marBottom w:val="0"/>
                  <w:divBdr>
                    <w:top w:val="none" w:sz="0" w:space="0" w:color="auto"/>
                    <w:left w:val="none" w:sz="0" w:space="0" w:color="auto"/>
                    <w:bottom w:val="none" w:sz="0" w:space="0" w:color="auto"/>
                    <w:right w:val="none" w:sz="0" w:space="0" w:color="auto"/>
                  </w:divBdr>
                  <w:divsChild>
                    <w:div w:id="603730642">
                      <w:marLeft w:val="0"/>
                      <w:marRight w:val="0"/>
                      <w:marTop w:val="0"/>
                      <w:marBottom w:val="0"/>
                      <w:divBdr>
                        <w:top w:val="none" w:sz="0" w:space="0" w:color="auto"/>
                        <w:left w:val="none" w:sz="0" w:space="0" w:color="auto"/>
                        <w:bottom w:val="none" w:sz="0" w:space="0" w:color="auto"/>
                        <w:right w:val="none" w:sz="0" w:space="0" w:color="auto"/>
                      </w:divBdr>
                    </w:div>
                  </w:divsChild>
                </w:div>
                <w:div w:id="1097365317">
                  <w:marLeft w:val="0"/>
                  <w:marRight w:val="0"/>
                  <w:marTop w:val="0"/>
                  <w:marBottom w:val="0"/>
                  <w:divBdr>
                    <w:top w:val="none" w:sz="0" w:space="0" w:color="auto"/>
                    <w:left w:val="none" w:sz="0" w:space="0" w:color="auto"/>
                    <w:bottom w:val="none" w:sz="0" w:space="0" w:color="auto"/>
                    <w:right w:val="none" w:sz="0" w:space="0" w:color="auto"/>
                  </w:divBdr>
                  <w:divsChild>
                    <w:div w:id="1325083429">
                      <w:marLeft w:val="0"/>
                      <w:marRight w:val="0"/>
                      <w:marTop w:val="0"/>
                      <w:marBottom w:val="0"/>
                      <w:divBdr>
                        <w:top w:val="none" w:sz="0" w:space="0" w:color="auto"/>
                        <w:left w:val="none" w:sz="0" w:space="0" w:color="auto"/>
                        <w:bottom w:val="none" w:sz="0" w:space="0" w:color="auto"/>
                        <w:right w:val="none" w:sz="0" w:space="0" w:color="auto"/>
                      </w:divBdr>
                    </w:div>
                  </w:divsChild>
                </w:div>
                <w:div w:id="1129128388">
                  <w:marLeft w:val="0"/>
                  <w:marRight w:val="0"/>
                  <w:marTop w:val="0"/>
                  <w:marBottom w:val="0"/>
                  <w:divBdr>
                    <w:top w:val="none" w:sz="0" w:space="0" w:color="auto"/>
                    <w:left w:val="none" w:sz="0" w:space="0" w:color="auto"/>
                    <w:bottom w:val="none" w:sz="0" w:space="0" w:color="auto"/>
                    <w:right w:val="none" w:sz="0" w:space="0" w:color="auto"/>
                  </w:divBdr>
                  <w:divsChild>
                    <w:div w:id="1766073585">
                      <w:marLeft w:val="0"/>
                      <w:marRight w:val="0"/>
                      <w:marTop w:val="0"/>
                      <w:marBottom w:val="0"/>
                      <w:divBdr>
                        <w:top w:val="none" w:sz="0" w:space="0" w:color="auto"/>
                        <w:left w:val="none" w:sz="0" w:space="0" w:color="auto"/>
                        <w:bottom w:val="none" w:sz="0" w:space="0" w:color="auto"/>
                        <w:right w:val="none" w:sz="0" w:space="0" w:color="auto"/>
                      </w:divBdr>
                    </w:div>
                  </w:divsChild>
                </w:div>
                <w:div w:id="1488203436">
                  <w:marLeft w:val="0"/>
                  <w:marRight w:val="0"/>
                  <w:marTop w:val="0"/>
                  <w:marBottom w:val="0"/>
                  <w:divBdr>
                    <w:top w:val="none" w:sz="0" w:space="0" w:color="auto"/>
                    <w:left w:val="none" w:sz="0" w:space="0" w:color="auto"/>
                    <w:bottom w:val="none" w:sz="0" w:space="0" w:color="auto"/>
                    <w:right w:val="none" w:sz="0" w:space="0" w:color="auto"/>
                  </w:divBdr>
                  <w:divsChild>
                    <w:div w:id="1493376885">
                      <w:marLeft w:val="0"/>
                      <w:marRight w:val="0"/>
                      <w:marTop w:val="0"/>
                      <w:marBottom w:val="0"/>
                      <w:divBdr>
                        <w:top w:val="none" w:sz="0" w:space="0" w:color="auto"/>
                        <w:left w:val="none" w:sz="0" w:space="0" w:color="auto"/>
                        <w:bottom w:val="none" w:sz="0" w:space="0" w:color="auto"/>
                        <w:right w:val="none" w:sz="0" w:space="0" w:color="auto"/>
                      </w:divBdr>
                    </w:div>
                  </w:divsChild>
                </w:div>
                <w:div w:id="1554803873">
                  <w:marLeft w:val="0"/>
                  <w:marRight w:val="0"/>
                  <w:marTop w:val="0"/>
                  <w:marBottom w:val="0"/>
                  <w:divBdr>
                    <w:top w:val="none" w:sz="0" w:space="0" w:color="auto"/>
                    <w:left w:val="none" w:sz="0" w:space="0" w:color="auto"/>
                    <w:bottom w:val="none" w:sz="0" w:space="0" w:color="auto"/>
                    <w:right w:val="none" w:sz="0" w:space="0" w:color="auto"/>
                  </w:divBdr>
                  <w:divsChild>
                    <w:div w:id="1007093449">
                      <w:marLeft w:val="0"/>
                      <w:marRight w:val="0"/>
                      <w:marTop w:val="0"/>
                      <w:marBottom w:val="0"/>
                      <w:divBdr>
                        <w:top w:val="none" w:sz="0" w:space="0" w:color="auto"/>
                        <w:left w:val="none" w:sz="0" w:space="0" w:color="auto"/>
                        <w:bottom w:val="none" w:sz="0" w:space="0" w:color="auto"/>
                        <w:right w:val="none" w:sz="0" w:space="0" w:color="auto"/>
                      </w:divBdr>
                    </w:div>
                  </w:divsChild>
                </w:div>
                <w:div w:id="1587880543">
                  <w:marLeft w:val="0"/>
                  <w:marRight w:val="0"/>
                  <w:marTop w:val="0"/>
                  <w:marBottom w:val="0"/>
                  <w:divBdr>
                    <w:top w:val="none" w:sz="0" w:space="0" w:color="auto"/>
                    <w:left w:val="none" w:sz="0" w:space="0" w:color="auto"/>
                    <w:bottom w:val="none" w:sz="0" w:space="0" w:color="auto"/>
                    <w:right w:val="none" w:sz="0" w:space="0" w:color="auto"/>
                  </w:divBdr>
                  <w:divsChild>
                    <w:div w:id="197936085">
                      <w:marLeft w:val="0"/>
                      <w:marRight w:val="0"/>
                      <w:marTop w:val="0"/>
                      <w:marBottom w:val="0"/>
                      <w:divBdr>
                        <w:top w:val="none" w:sz="0" w:space="0" w:color="auto"/>
                        <w:left w:val="none" w:sz="0" w:space="0" w:color="auto"/>
                        <w:bottom w:val="none" w:sz="0" w:space="0" w:color="auto"/>
                        <w:right w:val="none" w:sz="0" w:space="0" w:color="auto"/>
                      </w:divBdr>
                    </w:div>
                  </w:divsChild>
                </w:div>
                <w:div w:id="1600411729">
                  <w:marLeft w:val="0"/>
                  <w:marRight w:val="0"/>
                  <w:marTop w:val="0"/>
                  <w:marBottom w:val="0"/>
                  <w:divBdr>
                    <w:top w:val="none" w:sz="0" w:space="0" w:color="auto"/>
                    <w:left w:val="none" w:sz="0" w:space="0" w:color="auto"/>
                    <w:bottom w:val="none" w:sz="0" w:space="0" w:color="auto"/>
                    <w:right w:val="none" w:sz="0" w:space="0" w:color="auto"/>
                  </w:divBdr>
                  <w:divsChild>
                    <w:div w:id="2142842796">
                      <w:marLeft w:val="0"/>
                      <w:marRight w:val="0"/>
                      <w:marTop w:val="0"/>
                      <w:marBottom w:val="0"/>
                      <w:divBdr>
                        <w:top w:val="none" w:sz="0" w:space="0" w:color="auto"/>
                        <w:left w:val="none" w:sz="0" w:space="0" w:color="auto"/>
                        <w:bottom w:val="none" w:sz="0" w:space="0" w:color="auto"/>
                        <w:right w:val="none" w:sz="0" w:space="0" w:color="auto"/>
                      </w:divBdr>
                    </w:div>
                  </w:divsChild>
                </w:div>
                <w:div w:id="1619600531">
                  <w:marLeft w:val="0"/>
                  <w:marRight w:val="0"/>
                  <w:marTop w:val="0"/>
                  <w:marBottom w:val="0"/>
                  <w:divBdr>
                    <w:top w:val="none" w:sz="0" w:space="0" w:color="auto"/>
                    <w:left w:val="none" w:sz="0" w:space="0" w:color="auto"/>
                    <w:bottom w:val="none" w:sz="0" w:space="0" w:color="auto"/>
                    <w:right w:val="none" w:sz="0" w:space="0" w:color="auto"/>
                  </w:divBdr>
                  <w:divsChild>
                    <w:div w:id="208763822">
                      <w:marLeft w:val="0"/>
                      <w:marRight w:val="0"/>
                      <w:marTop w:val="0"/>
                      <w:marBottom w:val="0"/>
                      <w:divBdr>
                        <w:top w:val="none" w:sz="0" w:space="0" w:color="auto"/>
                        <w:left w:val="none" w:sz="0" w:space="0" w:color="auto"/>
                        <w:bottom w:val="none" w:sz="0" w:space="0" w:color="auto"/>
                        <w:right w:val="none" w:sz="0" w:space="0" w:color="auto"/>
                      </w:divBdr>
                    </w:div>
                  </w:divsChild>
                </w:div>
                <w:div w:id="1815566140">
                  <w:marLeft w:val="0"/>
                  <w:marRight w:val="0"/>
                  <w:marTop w:val="0"/>
                  <w:marBottom w:val="0"/>
                  <w:divBdr>
                    <w:top w:val="none" w:sz="0" w:space="0" w:color="auto"/>
                    <w:left w:val="none" w:sz="0" w:space="0" w:color="auto"/>
                    <w:bottom w:val="none" w:sz="0" w:space="0" w:color="auto"/>
                    <w:right w:val="none" w:sz="0" w:space="0" w:color="auto"/>
                  </w:divBdr>
                  <w:divsChild>
                    <w:div w:id="275186327">
                      <w:marLeft w:val="0"/>
                      <w:marRight w:val="0"/>
                      <w:marTop w:val="0"/>
                      <w:marBottom w:val="0"/>
                      <w:divBdr>
                        <w:top w:val="none" w:sz="0" w:space="0" w:color="auto"/>
                        <w:left w:val="none" w:sz="0" w:space="0" w:color="auto"/>
                        <w:bottom w:val="none" w:sz="0" w:space="0" w:color="auto"/>
                        <w:right w:val="none" w:sz="0" w:space="0" w:color="auto"/>
                      </w:divBdr>
                    </w:div>
                  </w:divsChild>
                </w:div>
                <w:div w:id="1821117256">
                  <w:marLeft w:val="0"/>
                  <w:marRight w:val="0"/>
                  <w:marTop w:val="0"/>
                  <w:marBottom w:val="0"/>
                  <w:divBdr>
                    <w:top w:val="none" w:sz="0" w:space="0" w:color="auto"/>
                    <w:left w:val="none" w:sz="0" w:space="0" w:color="auto"/>
                    <w:bottom w:val="none" w:sz="0" w:space="0" w:color="auto"/>
                    <w:right w:val="none" w:sz="0" w:space="0" w:color="auto"/>
                  </w:divBdr>
                  <w:divsChild>
                    <w:div w:id="1081370390">
                      <w:marLeft w:val="0"/>
                      <w:marRight w:val="0"/>
                      <w:marTop w:val="0"/>
                      <w:marBottom w:val="0"/>
                      <w:divBdr>
                        <w:top w:val="none" w:sz="0" w:space="0" w:color="auto"/>
                        <w:left w:val="none" w:sz="0" w:space="0" w:color="auto"/>
                        <w:bottom w:val="none" w:sz="0" w:space="0" w:color="auto"/>
                        <w:right w:val="none" w:sz="0" w:space="0" w:color="auto"/>
                      </w:divBdr>
                    </w:div>
                  </w:divsChild>
                </w:div>
                <w:div w:id="1881744965">
                  <w:marLeft w:val="0"/>
                  <w:marRight w:val="0"/>
                  <w:marTop w:val="0"/>
                  <w:marBottom w:val="0"/>
                  <w:divBdr>
                    <w:top w:val="none" w:sz="0" w:space="0" w:color="auto"/>
                    <w:left w:val="none" w:sz="0" w:space="0" w:color="auto"/>
                    <w:bottom w:val="none" w:sz="0" w:space="0" w:color="auto"/>
                    <w:right w:val="none" w:sz="0" w:space="0" w:color="auto"/>
                  </w:divBdr>
                  <w:divsChild>
                    <w:div w:id="1295138573">
                      <w:marLeft w:val="0"/>
                      <w:marRight w:val="0"/>
                      <w:marTop w:val="0"/>
                      <w:marBottom w:val="0"/>
                      <w:divBdr>
                        <w:top w:val="none" w:sz="0" w:space="0" w:color="auto"/>
                        <w:left w:val="none" w:sz="0" w:space="0" w:color="auto"/>
                        <w:bottom w:val="none" w:sz="0" w:space="0" w:color="auto"/>
                        <w:right w:val="none" w:sz="0" w:space="0" w:color="auto"/>
                      </w:divBdr>
                    </w:div>
                  </w:divsChild>
                </w:div>
                <w:div w:id="1986817367">
                  <w:marLeft w:val="0"/>
                  <w:marRight w:val="0"/>
                  <w:marTop w:val="0"/>
                  <w:marBottom w:val="0"/>
                  <w:divBdr>
                    <w:top w:val="none" w:sz="0" w:space="0" w:color="auto"/>
                    <w:left w:val="none" w:sz="0" w:space="0" w:color="auto"/>
                    <w:bottom w:val="none" w:sz="0" w:space="0" w:color="auto"/>
                    <w:right w:val="none" w:sz="0" w:space="0" w:color="auto"/>
                  </w:divBdr>
                  <w:divsChild>
                    <w:div w:id="1279334068">
                      <w:marLeft w:val="0"/>
                      <w:marRight w:val="0"/>
                      <w:marTop w:val="0"/>
                      <w:marBottom w:val="0"/>
                      <w:divBdr>
                        <w:top w:val="none" w:sz="0" w:space="0" w:color="auto"/>
                        <w:left w:val="none" w:sz="0" w:space="0" w:color="auto"/>
                        <w:bottom w:val="none" w:sz="0" w:space="0" w:color="auto"/>
                        <w:right w:val="none" w:sz="0" w:space="0" w:color="auto"/>
                      </w:divBdr>
                    </w:div>
                  </w:divsChild>
                </w:div>
                <w:div w:id="2103648965">
                  <w:marLeft w:val="0"/>
                  <w:marRight w:val="0"/>
                  <w:marTop w:val="0"/>
                  <w:marBottom w:val="0"/>
                  <w:divBdr>
                    <w:top w:val="none" w:sz="0" w:space="0" w:color="auto"/>
                    <w:left w:val="none" w:sz="0" w:space="0" w:color="auto"/>
                    <w:bottom w:val="none" w:sz="0" w:space="0" w:color="auto"/>
                    <w:right w:val="none" w:sz="0" w:space="0" w:color="auto"/>
                  </w:divBdr>
                  <w:divsChild>
                    <w:div w:id="1216506821">
                      <w:marLeft w:val="0"/>
                      <w:marRight w:val="0"/>
                      <w:marTop w:val="0"/>
                      <w:marBottom w:val="0"/>
                      <w:divBdr>
                        <w:top w:val="none" w:sz="0" w:space="0" w:color="auto"/>
                        <w:left w:val="none" w:sz="0" w:space="0" w:color="auto"/>
                        <w:bottom w:val="none" w:sz="0" w:space="0" w:color="auto"/>
                        <w:right w:val="none" w:sz="0" w:space="0" w:color="auto"/>
                      </w:divBdr>
                    </w:div>
                  </w:divsChild>
                </w:div>
                <w:div w:id="2115123955">
                  <w:marLeft w:val="0"/>
                  <w:marRight w:val="0"/>
                  <w:marTop w:val="0"/>
                  <w:marBottom w:val="0"/>
                  <w:divBdr>
                    <w:top w:val="none" w:sz="0" w:space="0" w:color="auto"/>
                    <w:left w:val="none" w:sz="0" w:space="0" w:color="auto"/>
                    <w:bottom w:val="none" w:sz="0" w:space="0" w:color="auto"/>
                    <w:right w:val="none" w:sz="0" w:space="0" w:color="auto"/>
                  </w:divBdr>
                  <w:divsChild>
                    <w:div w:id="770080613">
                      <w:marLeft w:val="0"/>
                      <w:marRight w:val="0"/>
                      <w:marTop w:val="0"/>
                      <w:marBottom w:val="0"/>
                      <w:divBdr>
                        <w:top w:val="none" w:sz="0" w:space="0" w:color="auto"/>
                        <w:left w:val="none" w:sz="0" w:space="0" w:color="auto"/>
                        <w:bottom w:val="none" w:sz="0" w:space="0" w:color="auto"/>
                        <w:right w:val="none" w:sz="0" w:space="0" w:color="auto"/>
                      </w:divBdr>
                    </w:div>
                  </w:divsChild>
                </w:div>
                <w:div w:id="2120907715">
                  <w:marLeft w:val="0"/>
                  <w:marRight w:val="0"/>
                  <w:marTop w:val="0"/>
                  <w:marBottom w:val="0"/>
                  <w:divBdr>
                    <w:top w:val="none" w:sz="0" w:space="0" w:color="auto"/>
                    <w:left w:val="none" w:sz="0" w:space="0" w:color="auto"/>
                    <w:bottom w:val="none" w:sz="0" w:space="0" w:color="auto"/>
                    <w:right w:val="none" w:sz="0" w:space="0" w:color="auto"/>
                  </w:divBdr>
                  <w:divsChild>
                    <w:div w:id="813569396">
                      <w:marLeft w:val="0"/>
                      <w:marRight w:val="0"/>
                      <w:marTop w:val="0"/>
                      <w:marBottom w:val="0"/>
                      <w:divBdr>
                        <w:top w:val="none" w:sz="0" w:space="0" w:color="auto"/>
                        <w:left w:val="none" w:sz="0" w:space="0" w:color="auto"/>
                        <w:bottom w:val="none" w:sz="0" w:space="0" w:color="auto"/>
                        <w:right w:val="none" w:sz="0" w:space="0" w:color="auto"/>
                      </w:divBdr>
                    </w:div>
                  </w:divsChild>
                </w:div>
                <w:div w:id="2130201886">
                  <w:marLeft w:val="0"/>
                  <w:marRight w:val="0"/>
                  <w:marTop w:val="0"/>
                  <w:marBottom w:val="0"/>
                  <w:divBdr>
                    <w:top w:val="none" w:sz="0" w:space="0" w:color="auto"/>
                    <w:left w:val="none" w:sz="0" w:space="0" w:color="auto"/>
                    <w:bottom w:val="none" w:sz="0" w:space="0" w:color="auto"/>
                    <w:right w:val="none" w:sz="0" w:space="0" w:color="auto"/>
                  </w:divBdr>
                  <w:divsChild>
                    <w:div w:id="6265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724642">
          <w:marLeft w:val="0"/>
          <w:marRight w:val="0"/>
          <w:marTop w:val="0"/>
          <w:marBottom w:val="0"/>
          <w:divBdr>
            <w:top w:val="none" w:sz="0" w:space="0" w:color="auto"/>
            <w:left w:val="none" w:sz="0" w:space="0" w:color="auto"/>
            <w:bottom w:val="none" w:sz="0" w:space="0" w:color="auto"/>
            <w:right w:val="none" w:sz="0" w:space="0" w:color="auto"/>
          </w:divBdr>
        </w:div>
        <w:div w:id="1982925344">
          <w:marLeft w:val="0"/>
          <w:marRight w:val="0"/>
          <w:marTop w:val="0"/>
          <w:marBottom w:val="0"/>
          <w:divBdr>
            <w:top w:val="none" w:sz="0" w:space="0" w:color="auto"/>
            <w:left w:val="none" w:sz="0" w:space="0" w:color="auto"/>
            <w:bottom w:val="none" w:sz="0" w:space="0" w:color="auto"/>
            <w:right w:val="none" w:sz="0" w:space="0" w:color="auto"/>
          </w:divBdr>
        </w:div>
        <w:div w:id="1985356950">
          <w:marLeft w:val="0"/>
          <w:marRight w:val="0"/>
          <w:marTop w:val="0"/>
          <w:marBottom w:val="0"/>
          <w:divBdr>
            <w:top w:val="none" w:sz="0" w:space="0" w:color="auto"/>
            <w:left w:val="none" w:sz="0" w:space="0" w:color="auto"/>
            <w:bottom w:val="none" w:sz="0" w:space="0" w:color="auto"/>
            <w:right w:val="none" w:sz="0" w:space="0" w:color="auto"/>
          </w:divBdr>
        </w:div>
        <w:div w:id="2002345121">
          <w:marLeft w:val="0"/>
          <w:marRight w:val="0"/>
          <w:marTop w:val="0"/>
          <w:marBottom w:val="0"/>
          <w:divBdr>
            <w:top w:val="none" w:sz="0" w:space="0" w:color="auto"/>
            <w:left w:val="none" w:sz="0" w:space="0" w:color="auto"/>
            <w:bottom w:val="none" w:sz="0" w:space="0" w:color="auto"/>
            <w:right w:val="none" w:sz="0" w:space="0" w:color="auto"/>
          </w:divBdr>
        </w:div>
        <w:div w:id="2017879069">
          <w:marLeft w:val="0"/>
          <w:marRight w:val="0"/>
          <w:marTop w:val="0"/>
          <w:marBottom w:val="0"/>
          <w:divBdr>
            <w:top w:val="none" w:sz="0" w:space="0" w:color="auto"/>
            <w:left w:val="none" w:sz="0" w:space="0" w:color="auto"/>
            <w:bottom w:val="none" w:sz="0" w:space="0" w:color="auto"/>
            <w:right w:val="none" w:sz="0" w:space="0" w:color="auto"/>
          </w:divBdr>
        </w:div>
        <w:div w:id="2022971520">
          <w:marLeft w:val="0"/>
          <w:marRight w:val="0"/>
          <w:marTop w:val="0"/>
          <w:marBottom w:val="0"/>
          <w:divBdr>
            <w:top w:val="none" w:sz="0" w:space="0" w:color="auto"/>
            <w:left w:val="none" w:sz="0" w:space="0" w:color="auto"/>
            <w:bottom w:val="none" w:sz="0" w:space="0" w:color="auto"/>
            <w:right w:val="none" w:sz="0" w:space="0" w:color="auto"/>
          </w:divBdr>
        </w:div>
        <w:div w:id="2032339286">
          <w:marLeft w:val="0"/>
          <w:marRight w:val="0"/>
          <w:marTop w:val="0"/>
          <w:marBottom w:val="0"/>
          <w:divBdr>
            <w:top w:val="none" w:sz="0" w:space="0" w:color="auto"/>
            <w:left w:val="none" w:sz="0" w:space="0" w:color="auto"/>
            <w:bottom w:val="none" w:sz="0" w:space="0" w:color="auto"/>
            <w:right w:val="none" w:sz="0" w:space="0" w:color="auto"/>
          </w:divBdr>
        </w:div>
        <w:div w:id="2076390630">
          <w:marLeft w:val="0"/>
          <w:marRight w:val="0"/>
          <w:marTop w:val="0"/>
          <w:marBottom w:val="0"/>
          <w:divBdr>
            <w:top w:val="none" w:sz="0" w:space="0" w:color="auto"/>
            <w:left w:val="none" w:sz="0" w:space="0" w:color="auto"/>
            <w:bottom w:val="none" w:sz="0" w:space="0" w:color="auto"/>
            <w:right w:val="none" w:sz="0" w:space="0" w:color="auto"/>
          </w:divBdr>
        </w:div>
        <w:div w:id="2090807723">
          <w:marLeft w:val="0"/>
          <w:marRight w:val="0"/>
          <w:marTop w:val="0"/>
          <w:marBottom w:val="0"/>
          <w:divBdr>
            <w:top w:val="none" w:sz="0" w:space="0" w:color="auto"/>
            <w:left w:val="none" w:sz="0" w:space="0" w:color="auto"/>
            <w:bottom w:val="none" w:sz="0" w:space="0" w:color="auto"/>
            <w:right w:val="none" w:sz="0" w:space="0" w:color="auto"/>
          </w:divBdr>
        </w:div>
        <w:div w:id="2109346188">
          <w:marLeft w:val="0"/>
          <w:marRight w:val="0"/>
          <w:marTop w:val="0"/>
          <w:marBottom w:val="0"/>
          <w:divBdr>
            <w:top w:val="none" w:sz="0" w:space="0" w:color="auto"/>
            <w:left w:val="none" w:sz="0" w:space="0" w:color="auto"/>
            <w:bottom w:val="none" w:sz="0" w:space="0" w:color="auto"/>
            <w:right w:val="none" w:sz="0" w:space="0" w:color="auto"/>
          </w:divBdr>
        </w:div>
        <w:div w:id="2132019476">
          <w:marLeft w:val="0"/>
          <w:marRight w:val="0"/>
          <w:marTop w:val="0"/>
          <w:marBottom w:val="0"/>
          <w:divBdr>
            <w:top w:val="none" w:sz="0" w:space="0" w:color="auto"/>
            <w:left w:val="none" w:sz="0" w:space="0" w:color="auto"/>
            <w:bottom w:val="none" w:sz="0" w:space="0" w:color="auto"/>
            <w:right w:val="none" w:sz="0" w:space="0" w:color="auto"/>
          </w:divBdr>
        </w:div>
        <w:div w:id="2143961137">
          <w:marLeft w:val="0"/>
          <w:marRight w:val="0"/>
          <w:marTop w:val="0"/>
          <w:marBottom w:val="0"/>
          <w:divBdr>
            <w:top w:val="none" w:sz="0" w:space="0" w:color="auto"/>
            <w:left w:val="none" w:sz="0" w:space="0" w:color="auto"/>
            <w:bottom w:val="none" w:sz="0" w:space="0" w:color="auto"/>
            <w:right w:val="none" w:sz="0" w:space="0" w:color="auto"/>
          </w:divBdr>
        </w:div>
      </w:divsChild>
    </w:div>
    <w:div w:id="212471306">
      <w:bodyDiv w:val="1"/>
      <w:marLeft w:val="0"/>
      <w:marRight w:val="0"/>
      <w:marTop w:val="0"/>
      <w:marBottom w:val="0"/>
      <w:divBdr>
        <w:top w:val="none" w:sz="0" w:space="0" w:color="auto"/>
        <w:left w:val="none" w:sz="0" w:space="0" w:color="auto"/>
        <w:bottom w:val="none" w:sz="0" w:space="0" w:color="auto"/>
        <w:right w:val="none" w:sz="0" w:space="0" w:color="auto"/>
      </w:divBdr>
    </w:div>
    <w:div w:id="393743843">
      <w:bodyDiv w:val="1"/>
      <w:marLeft w:val="0"/>
      <w:marRight w:val="0"/>
      <w:marTop w:val="0"/>
      <w:marBottom w:val="0"/>
      <w:divBdr>
        <w:top w:val="none" w:sz="0" w:space="0" w:color="auto"/>
        <w:left w:val="none" w:sz="0" w:space="0" w:color="auto"/>
        <w:bottom w:val="none" w:sz="0" w:space="0" w:color="auto"/>
        <w:right w:val="none" w:sz="0" w:space="0" w:color="auto"/>
      </w:divBdr>
    </w:div>
    <w:div w:id="741878647">
      <w:bodyDiv w:val="1"/>
      <w:marLeft w:val="0"/>
      <w:marRight w:val="0"/>
      <w:marTop w:val="0"/>
      <w:marBottom w:val="0"/>
      <w:divBdr>
        <w:top w:val="none" w:sz="0" w:space="0" w:color="auto"/>
        <w:left w:val="none" w:sz="0" w:space="0" w:color="auto"/>
        <w:bottom w:val="none" w:sz="0" w:space="0" w:color="auto"/>
        <w:right w:val="none" w:sz="0" w:space="0" w:color="auto"/>
      </w:divBdr>
    </w:div>
    <w:div w:id="840970485">
      <w:bodyDiv w:val="1"/>
      <w:marLeft w:val="0"/>
      <w:marRight w:val="0"/>
      <w:marTop w:val="0"/>
      <w:marBottom w:val="0"/>
      <w:divBdr>
        <w:top w:val="none" w:sz="0" w:space="0" w:color="auto"/>
        <w:left w:val="none" w:sz="0" w:space="0" w:color="auto"/>
        <w:bottom w:val="none" w:sz="0" w:space="0" w:color="auto"/>
        <w:right w:val="none" w:sz="0" w:space="0" w:color="auto"/>
      </w:divBdr>
    </w:div>
    <w:div w:id="869101691">
      <w:bodyDiv w:val="1"/>
      <w:marLeft w:val="0"/>
      <w:marRight w:val="0"/>
      <w:marTop w:val="0"/>
      <w:marBottom w:val="0"/>
      <w:divBdr>
        <w:top w:val="none" w:sz="0" w:space="0" w:color="auto"/>
        <w:left w:val="none" w:sz="0" w:space="0" w:color="auto"/>
        <w:bottom w:val="none" w:sz="0" w:space="0" w:color="auto"/>
        <w:right w:val="none" w:sz="0" w:space="0" w:color="auto"/>
      </w:divBdr>
    </w:div>
    <w:div w:id="1204515871">
      <w:bodyDiv w:val="1"/>
      <w:marLeft w:val="0"/>
      <w:marRight w:val="0"/>
      <w:marTop w:val="0"/>
      <w:marBottom w:val="0"/>
      <w:divBdr>
        <w:top w:val="none" w:sz="0" w:space="0" w:color="auto"/>
        <w:left w:val="none" w:sz="0" w:space="0" w:color="auto"/>
        <w:bottom w:val="none" w:sz="0" w:space="0" w:color="auto"/>
        <w:right w:val="none" w:sz="0" w:space="0" w:color="auto"/>
      </w:divBdr>
      <w:divsChild>
        <w:div w:id="79261006">
          <w:marLeft w:val="0"/>
          <w:marRight w:val="0"/>
          <w:marTop w:val="0"/>
          <w:marBottom w:val="0"/>
          <w:divBdr>
            <w:top w:val="none" w:sz="0" w:space="0" w:color="auto"/>
            <w:left w:val="none" w:sz="0" w:space="0" w:color="auto"/>
            <w:bottom w:val="none" w:sz="0" w:space="0" w:color="auto"/>
            <w:right w:val="none" w:sz="0" w:space="0" w:color="auto"/>
          </w:divBdr>
          <w:divsChild>
            <w:div w:id="54132952">
              <w:marLeft w:val="0"/>
              <w:marRight w:val="0"/>
              <w:marTop w:val="0"/>
              <w:marBottom w:val="0"/>
              <w:divBdr>
                <w:top w:val="none" w:sz="0" w:space="0" w:color="auto"/>
                <w:left w:val="none" w:sz="0" w:space="0" w:color="auto"/>
                <w:bottom w:val="none" w:sz="0" w:space="0" w:color="auto"/>
                <w:right w:val="none" w:sz="0" w:space="0" w:color="auto"/>
              </w:divBdr>
            </w:div>
            <w:div w:id="426073079">
              <w:marLeft w:val="0"/>
              <w:marRight w:val="0"/>
              <w:marTop w:val="0"/>
              <w:marBottom w:val="0"/>
              <w:divBdr>
                <w:top w:val="none" w:sz="0" w:space="0" w:color="auto"/>
                <w:left w:val="none" w:sz="0" w:space="0" w:color="auto"/>
                <w:bottom w:val="none" w:sz="0" w:space="0" w:color="auto"/>
                <w:right w:val="none" w:sz="0" w:space="0" w:color="auto"/>
              </w:divBdr>
            </w:div>
            <w:div w:id="464205200">
              <w:marLeft w:val="0"/>
              <w:marRight w:val="0"/>
              <w:marTop w:val="0"/>
              <w:marBottom w:val="0"/>
              <w:divBdr>
                <w:top w:val="none" w:sz="0" w:space="0" w:color="auto"/>
                <w:left w:val="none" w:sz="0" w:space="0" w:color="auto"/>
                <w:bottom w:val="none" w:sz="0" w:space="0" w:color="auto"/>
                <w:right w:val="none" w:sz="0" w:space="0" w:color="auto"/>
              </w:divBdr>
            </w:div>
            <w:div w:id="670109198">
              <w:marLeft w:val="0"/>
              <w:marRight w:val="0"/>
              <w:marTop w:val="0"/>
              <w:marBottom w:val="0"/>
              <w:divBdr>
                <w:top w:val="none" w:sz="0" w:space="0" w:color="auto"/>
                <w:left w:val="none" w:sz="0" w:space="0" w:color="auto"/>
                <w:bottom w:val="none" w:sz="0" w:space="0" w:color="auto"/>
                <w:right w:val="none" w:sz="0" w:space="0" w:color="auto"/>
              </w:divBdr>
            </w:div>
            <w:div w:id="888959695">
              <w:marLeft w:val="0"/>
              <w:marRight w:val="0"/>
              <w:marTop w:val="0"/>
              <w:marBottom w:val="0"/>
              <w:divBdr>
                <w:top w:val="none" w:sz="0" w:space="0" w:color="auto"/>
                <w:left w:val="none" w:sz="0" w:space="0" w:color="auto"/>
                <w:bottom w:val="none" w:sz="0" w:space="0" w:color="auto"/>
                <w:right w:val="none" w:sz="0" w:space="0" w:color="auto"/>
              </w:divBdr>
            </w:div>
            <w:div w:id="1208105178">
              <w:marLeft w:val="0"/>
              <w:marRight w:val="0"/>
              <w:marTop w:val="0"/>
              <w:marBottom w:val="0"/>
              <w:divBdr>
                <w:top w:val="none" w:sz="0" w:space="0" w:color="auto"/>
                <w:left w:val="none" w:sz="0" w:space="0" w:color="auto"/>
                <w:bottom w:val="none" w:sz="0" w:space="0" w:color="auto"/>
                <w:right w:val="none" w:sz="0" w:space="0" w:color="auto"/>
              </w:divBdr>
            </w:div>
            <w:div w:id="1674071436">
              <w:marLeft w:val="0"/>
              <w:marRight w:val="0"/>
              <w:marTop w:val="0"/>
              <w:marBottom w:val="0"/>
              <w:divBdr>
                <w:top w:val="none" w:sz="0" w:space="0" w:color="auto"/>
                <w:left w:val="none" w:sz="0" w:space="0" w:color="auto"/>
                <w:bottom w:val="none" w:sz="0" w:space="0" w:color="auto"/>
                <w:right w:val="none" w:sz="0" w:space="0" w:color="auto"/>
              </w:divBdr>
            </w:div>
            <w:div w:id="1841118307">
              <w:marLeft w:val="0"/>
              <w:marRight w:val="0"/>
              <w:marTop w:val="0"/>
              <w:marBottom w:val="0"/>
              <w:divBdr>
                <w:top w:val="none" w:sz="0" w:space="0" w:color="auto"/>
                <w:left w:val="none" w:sz="0" w:space="0" w:color="auto"/>
                <w:bottom w:val="none" w:sz="0" w:space="0" w:color="auto"/>
                <w:right w:val="none" w:sz="0" w:space="0" w:color="auto"/>
              </w:divBdr>
            </w:div>
          </w:divsChild>
        </w:div>
        <w:div w:id="227810109">
          <w:marLeft w:val="0"/>
          <w:marRight w:val="0"/>
          <w:marTop w:val="0"/>
          <w:marBottom w:val="0"/>
          <w:divBdr>
            <w:top w:val="none" w:sz="0" w:space="0" w:color="auto"/>
            <w:left w:val="none" w:sz="0" w:space="0" w:color="auto"/>
            <w:bottom w:val="none" w:sz="0" w:space="0" w:color="auto"/>
            <w:right w:val="none" w:sz="0" w:space="0" w:color="auto"/>
          </w:divBdr>
          <w:divsChild>
            <w:div w:id="73863075">
              <w:marLeft w:val="0"/>
              <w:marRight w:val="0"/>
              <w:marTop w:val="0"/>
              <w:marBottom w:val="0"/>
              <w:divBdr>
                <w:top w:val="none" w:sz="0" w:space="0" w:color="auto"/>
                <w:left w:val="none" w:sz="0" w:space="0" w:color="auto"/>
                <w:bottom w:val="none" w:sz="0" w:space="0" w:color="auto"/>
                <w:right w:val="none" w:sz="0" w:space="0" w:color="auto"/>
              </w:divBdr>
            </w:div>
            <w:div w:id="255869098">
              <w:marLeft w:val="0"/>
              <w:marRight w:val="0"/>
              <w:marTop w:val="0"/>
              <w:marBottom w:val="0"/>
              <w:divBdr>
                <w:top w:val="none" w:sz="0" w:space="0" w:color="auto"/>
                <w:left w:val="none" w:sz="0" w:space="0" w:color="auto"/>
                <w:bottom w:val="none" w:sz="0" w:space="0" w:color="auto"/>
                <w:right w:val="none" w:sz="0" w:space="0" w:color="auto"/>
              </w:divBdr>
            </w:div>
            <w:div w:id="328141994">
              <w:marLeft w:val="0"/>
              <w:marRight w:val="0"/>
              <w:marTop w:val="0"/>
              <w:marBottom w:val="0"/>
              <w:divBdr>
                <w:top w:val="none" w:sz="0" w:space="0" w:color="auto"/>
                <w:left w:val="none" w:sz="0" w:space="0" w:color="auto"/>
                <w:bottom w:val="none" w:sz="0" w:space="0" w:color="auto"/>
                <w:right w:val="none" w:sz="0" w:space="0" w:color="auto"/>
              </w:divBdr>
            </w:div>
            <w:div w:id="426584736">
              <w:marLeft w:val="0"/>
              <w:marRight w:val="0"/>
              <w:marTop w:val="0"/>
              <w:marBottom w:val="0"/>
              <w:divBdr>
                <w:top w:val="none" w:sz="0" w:space="0" w:color="auto"/>
                <w:left w:val="none" w:sz="0" w:space="0" w:color="auto"/>
                <w:bottom w:val="none" w:sz="0" w:space="0" w:color="auto"/>
                <w:right w:val="none" w:sz="0" w:space="0" w:color="auto"/>
              </w:divBdr>
            </w:div>
            <w:div w:id="513884882">
              <w:marLeft w:val="0"/>
              <w:marRight w:val="0"/>
              <w:marTop w:val="0"/>
              <w:marBottom w:val="0"/>
              <w:divBdr>
                <w:top w:val="none" w:sz="0" w:space="0" w:color="auto"/>
                <w:left w:val="none" w:sz="0" w:space="0" w:color="auto"/>
                <w:bottom w:val="none" w:sz="0" w:space="0" w:color="auto"/>
                <w:right w:val="none" w:sz="0" w:space="0" w:color="auto"/>
              </w:divBdr>
            </w:div>
            <w:div w:id="572475191">
              <w:marLeft w:val="0"/>
              <w:marRight w:val="0"/>
              <w:marTop w:val="0"/>
              <w:marBottom w:val="0"/>
              <w:divBdr>
                <w:top w:val="none" w:sz="0" w:space="0" w:color="auto"/>
                <w:left w:val="none" w:sz="0" w:space="0" w:color="auto"/>
                <w:bottom w:val="none" w:sz="0" w:space="0" w:color="auto"/>
                <w:right w:val="none" w:sz="0" w:space="0" w:color="auto"/>
              </w:divBdr>
            </w:div>
            <w:div w:id="597754808">
              <w:marLeft w:val="0"/>
              <w:marRight w:val="0"/>
              <w:marTop w:val="0"/>
              <w:marBottom w:val="0"/>
              <w:divBdr>
                <w:top w:val="none" w:sz="0" w:space="0" w:color="auto"/>
                <w:left w:val="none" w:sz="0" w:space="0" w:color="auto"/>
                <w:bottom w:val="none" w:sz="0" w:space="0" w:color="auto"/>
                <w:right w:val="none" w:sz="0" w:space="0" w:color="auto"/>
              </w:divBdr>
            </w:div>
            <w:div w:id="693186560">
              <w:marLeft w:val="0"/>
              <w:marRight w:val="0"/>
              <w:marTop w:val="0"/>
              <w:marBottom w:val="0"/>
              <w:divBdr>
                <w:top w:val="none" w:sz="0" w:space="0" w:color="auto"/>
                <w:left w:val="none" w:sz="0" w:space="0" w:color="auto"/>
                <w:bottom w:val="none" w:sz="0" w:space="0" w:color="auto"/>
                <w:right w:val="none" w:sz="0" w:space="0" w:color="auto"/>
              </w:divBdr>
            </w:div>
            <w:div w:id="753087418">
              <w:marLeft w:val="0"/>
              <w:marRight w:val="0"/>
              <w:marTop w:val="0"/>
              <w:marBottom w:val="0"/>
              <w:divBdr>
                <w:top w:val="none" w:sz="0" w:space="0" w:color="auto"/>
                <w:left w:val="none" w:sz="0" w:space="0" w:color="auto"/>
                <w:bottom w:val="none" w:sz="0" w:space="0" w:color="auto"/>
                <w:right w:val="none" w:sz="0" w:space="0" w:color="auto"/>
              </w:divBdr>
            </w:div>
            <w:div w:id="819343409">
              <w:marLeft w:val="0"/>
              <w:marRight w:val="0"/>
              <w:marTop w:val="0"/>
              <w:marBottom w:val="0"/>
              <w:divBdr>
                <w:top w:val="none" w:sz="0" w:space="0" w:color="auto"/>
                <w:left w:val="none" w:sz="0" w:space="0" w:color="auto"/>
                <w:bottom w:val="none" w:sz="0" w:space="0" w:color="auto"/>
                <w:right w:val="none" w:sz="0" w:space="0" w:color="auto"/>
              </w:divBdr>
            </w:div>
            <w:div w:id="844593841">
              <w:marLeft w:val="0"/>
              <w:marRight w:val="0"/>
              <w:marTop w:val="0"/>
              <w:marBottom w:val="0"/>
              <w:divBdr>
                <w:top w:val="none" w:sz="0" w:space="0" w:color="auto"/>
                <w:left w:val="none" w:sz="0" w:space="0" w:color="auto"/>
                <w:bottom w:val="none" w:sz="0" w:space="0" w:color="auto"/>
                <w:right w:val="none" w:sz="0" w:space="0" w:color="auto"/>
              </w:divBdr>
            </w:div>
            <w:div w:id="846672669">
              <w:marLeft w:val="0"/>
              <w:marRight w:val="0"/>
              <w:marTop w:val="0"/>
              <w:marBottom w:val="0"/>
              <w:divBdr>
                <w:top w:val="none" w:sz="0" w:space="0" w:color="auto"/>
                <w:left w:val="none" w:sz="0" w:space="0" w:color="auto"/>
                <w:bottom w:val="none" w:sz="0" w:space="0" w:color="auto"/>
                <w:right w:val="none" w:sz="0" w:space="0" w:color="auto"/>
              </w:divBdr>
            </w:div>
            <w:div w:id="1070035246">
              <w:marLeft w:val="0"/>
              <w:marRight w:val="0"/>
              <w:marTop w:val="0"/>
              <w:marBottom w:val="0"/>
              <w:divBdr>
                <w:top w:val="none" w:sz="0" w:space="0" w:color="auto"/>
                <w:left w:val="none" w:sz="0" w:space="0" w:color="auto"/>
                <w:bottom w:val="none" w:sz="0" w:space="0" w:color="auto"/>
                <w:right w:val="none" w:sz="0" w:space="0" w:color="auto"/>
              </w:divBdr>
            </w:div>
            <w:div w:id="1464350797">
              <w:marLeft w:val="0"/>
              <w:marRight w:val="0"/>
              <w:marTop w:val="0"/>
              <w:marBottom w:val="0"/>
              <w:divBdr>
                <w:top w:val="none" w:sz="0" w:space="0" w:color="auto"/>
                <w:left w:val="none" w:sz="0" w:space="0" w:color="auto"/>
                <w:bottom w:val="none" w:sz="0" w:space="0" w:color="auto"/>
                <w:right w:val="none" w:sz="0" w:space="0" w:color="auto"/>
              </w:divBdr>
            </w:div>
            <w:div w:id="1603951538">
              <w:marLeft w:val="0"/>
              <w:marRight w:val="0"/>
              <w:marTop w:val="0"/>
              <w:marBottom w:val="0"/>
              <w:divBdr>
                <w:top w:val="none" w:sz="0" w:space="0" w:color="auto"/>
                <w:left w:val="none" w:sz="0" w:space="0" w:color="auto"/>
                <w:bottom w:val="none" w:sz="0" w:space="0" w:color="auto"/>
                <w:right w:val="none" w:sz="0" w:space="0" w:color="auto"/>
              </w:divBdr>
            </w:div>
            <w:div w:id="1778595027">
              <w:marLeft w:val="0"/>
              <w:marRight w:val="0"/>
              <w:marTop w:val="0"/>
              <w:marBottom w:val="0"/>
              <w:divBdr>
                <w:top w:val="none" w:sz="0" w:space="0" w:color="auto"/>
                <w:left w:val="none" w:sz="0" w:space="0" w:color="auto"/>
                <w:bottom w:val="none" w:sz="0" w:space="0" w:color="auto"/>
                <w:right w:val="none" w:sz="0" w:space="0" w:color="auto"/>
              </w:divBdr>
            </w:div>
            <w:div w:id="1801193157">
              <w:marLeft w:val="0"/>
              <w:marRight w:val="0"/>
              <w:marTop w:val="0"/>
              <w:marBottom w:val="0"/>
              <w:divBdr>
                <w:top w:val="none" w:sz="0" w:space="0" w:color="auto"/>
                <w:left w:val="none" w:sz="0" w:space="0" w:color="auto"/>
                <w:bottom w:val="none" w:sz="0" w:space="0" w:color="auto"/>
                <w:right w:val="none" w:sz="0" w:space="0" w:color="auto"/>
              </w:divBdr>
            </w:div>
            <w:div w:id="1805386507">
              <w:marLeft w:val="0"/>
              <w:marRight w:val="0"/>
              <w:marTop w:val="0"/>
              <w:marBottom w:val="0"/>
              <w:divBdr>
                <w:top w:val="none" w:sz="0" w:space="0" w:color="auto"/>
                <w:left w:val="none" w:sz="0" w:space="0" w:color="auto"/>
                <w:bottom w:val="none" w:sz="0" w:space="0" w:color="auto"/>
                <w:right w:val="none" w:sz="0" w:space="0" w:color="auto"/>
              </w:divBdr>
            </w:div>
            <w:div w:id="1945844988">
              <w:marLeft w:val="0"/>
              <w:marRight w:val="0"/>
              <w:marTop w:val="0"/>
              <w:marBottom w:val="0"/>
              <w:divBdr>
                <w:top w:val="none" w:sz="0" w:space="0" w:color="auto"/>
                <w:left w:val="none" w:sz="0" w:space="0" w:color="auto"/>
                <w:bottom w:val="none" w:sz="0" w:space="0" w:color="auto"/>
                <w:right w:val="none" w:sz="0" w:space="0" w:color="auto"/>
              </w:divBdr>
            </w:div>
            <w:div w:id="1998612935">
              <w:marLeft w:val="0"/>
              <w:marRight w:val="0"/>
              <w:marTop w:val="0"/>
              <w:marBottom w:val="0"/>
              <w:divBdr>
                <w:top w:val="none" w:sz="0" w:space="0" w:color="auto"/>
                <w:left w:val="none" w:sz="0" w:space="0" w:color="auto"/>
                <w:bottom w:val="none" w:sz="0" w:space="0" w:color="auto"/>
                <w:right w:val="none" w:sz="0" w:space="0" w:color="auto"/>
              </w:divBdr>
            </w:div>
          </w:divsChild>
        </w:div>
        <w:div w:id="652640034">
          <w:marLeft w:val="0"/>
          <w:marRight w:val="0"/>
          <w:marTop w:val="0"/>
          <w:marBottom w:val="0"/>
          <w:divBdr>
            <w:top w:val="none" w:sz="0" w:space="0" w:color="auto"/>
            <w:left w:val="none" w:sz="0" w:space="0" w:color="auto"/>
            <w:bottom w:val="none" w:sz="0" w:space="0" w:color="auto"/>
            <w:right w:val="none" w:sz="0" w:space="0" w:color="auto"/>
          </w:divBdr>
          <w:divsChild>
            <w:div w:id="1791977480">
              <w:marLeft w:val="-75"/>
              <w:marRight w:val="0"/>
              <w:marTop w:val="30"/>
              <w:marBottom w:val="30"/>
              <w:divBdr>
                <w:top w:val="none" w:sz="0" w:space="0" w:color="auto"/>
                <w:left w:val="none" w:sz="0" w:space="0" w:color="auto"/>
                <w:bottom w:val="none" w:sz="0" w:space="0" w:color="auto"/>
                <w:right w:val="none" w:sz="0" w:space="0" w:color="auto"/>
              </w:divBdr>
              <w:divsChild>
                <w:div w:id="67657533">
                  <w:marLeft w:val="0"/>
                  <w:marRight w:val="0"/>
                  <w:marTop w:val="0"/>
                  <w:marBottom w:val="0"/>
                  <w:divBdr>
                    <w:top w:val="none" w:sz="0" w:space="0" w:color="auto"/>
                    <w:left w:val="none" w:sz="0" w:space="0" w:color="auto"/>
                    <w:bottom w:val="none" w:sz="0" w:space="0" w:color="auto"/>
                    <w:right w:val="none" w:sz="0" w:space="0" w:color="auto"/>
                  </w:divBdr>
                  <w:divsChild>
                    <w:div w:id="1455755952">
                      <w:marLeft w:val="0"/>
                      <w:marRight w:val="0"/>
                      <w:marTop w:val="0"/>
                      <w:marBottom w:val="0"/>
                      <w:divBdr>
                        <w:top w:val="none" w:sz="0" w:space="0" w:color="auto"/>
                        <w:left w:val="none" w:sz="0" w:space="0" w:color="auto"/>
                        <w:bottom w:val="none" w:sz="0" w:space="0" w:color="auto"/>
                        <w:right w:val="none" w:sz="0" w:space="0" w:color="auto"/>
                      </w:divBdr>
                    </w:div>
                  </w:divsChild>
                </w:div>
                <w:div w:id="207761584">
                  <w:marLeft w:val="0"/>
                  <w:marRight w:val="0"/>
                  <w:marTop w:val="0"/>
                  <w:marBottom w:val="0"/>
                  <w:divBdr>
                    <w:top w:val="none" w:sz="0" w:space="0" w:color="auto"/>
                    <w:left w:val="none" w:sz="0" w:space="0" w:color="auto"/>
                    <w:bottom w:val="none" w:sz="0" w:space="0" w:color="auto"/>
                    <w:right w:val="none" w:sz="0" w:space="0" w:color="auto"/>
                  </w:divBdr>
                  <w:divsChild>
                    <w:div w:id="1706100873">
                      <w:marLeft w:val="0"/>
                      <w:marRight w:val="0"/>
                      <w:marTop w:val="0"/>
                      <w:marBottom w:val="0"/>
                      <w:divBdr>
                        <w:top w:val="none" w:sz="0" w:space="0" w:color="auto"/>
                        <w:left w:val="none" w:sz="0" w:space="0" w:color="auto"/>
                        <w:bottom w:val="none" w:sz="0" w:space="0" w:color="auto"/>
                        <w:right w:val="none" w:sz="0" w:space="0" w:color="auto"/>
                      </w:divBdr>
                    </w:div>
                  </w:divsChild>
                </w:div>
                <w:div w:id="349332571">
                  <w:marLeft w:val="0"/>
                  <w:marRight w:val="0"/>
                  <w:marTop w:val="0"/>
                  <w:marBottom w:val="0"/>
                  <w:divBdr>
                    <w:top w:val="none" w:sz="0" w:space="0" w:color="auto"/>
                    <w:left w:val="none" w:sz="0" w:space="0" w:color="auto"/>
                    <w:bottom w:val="none" w:sz="0" w:space="0" w:color="auto"/>
                    <w:right w:val="none" w:sz="0" w:space="0" w:color="auto"/>
                  </w:divBdr>
                  <w:divsChild>
                    <w:div w:id="1610158775">
                      <w:marLeft w:val="0"/>
                      <w:marRight w:val="0"/>
                      <w:marTop w:val="0"/>
                      <w:marBottom w:val="0"/>
                      <w:divBdr>
                        <w:top w:val="none" w:sz="0" w:space="0" w:color="auto"/>
                        <w:left w:val="none" w:sz="0" w:space="0" w:color="auto"/>
                        <w:bottom w:val="none" w:sz="0" w:space="0" w:color="auto"/>
                        <w:right w:val="none" w:sz="0" w:space="0" w:color="auto"/>
                      </w:divBdr>
                    </w:div>
                  </w:divsChild>
                </w:div>
                <w:div w:id="474218834">
                  <w:marLeft w:val="0"/>
                  <w:marRight w:val="0"/>
                  <w:marTop w:val="0"/>
                  <w:marBottom w:val="0"/>
                  <w:divBdr>
                    <w:top w:val="none" w:sz="0" w:space="0" w:color="auto"/>
                    <w:left w:val="none" w:sz="0" w:space="0" w:color="auto"/>
                    <w:bottom w:val="none" w:sz="0" w:space="0" w:color="auto"/>
                    <w:right w:val="none" w:sz="0" w:space="0" w:color="auto"/>
                  </w:divBdr>
                  <w:divsChild>
                    <w:div w:id="1617129801">
                      <w:marLeft w:val="0"/>
                      <w:marRight w:val="0"/>
                      <w:marTop w:val="0"/>
                      <w:marBottom w:val="0"/>
                      <w:divBdr>
                        <w:top w:val="none" w:sz="0" w:space="0" w:color="auto"/>
                        <w:left w:val="none" w:sz="0" w:space="0" w:color="auto"/>
                        <w:bottom w:val="none" w:sz="0" w:space="0" w:color="auto"/>
                        <w:right w:val="none" w:sz="0" w:space="0" w:color="auto"/>
                      </w:divBdr>
                    </w:div>
                  </w:divsChild>
                </w:div>
                <w:div w:id="526411086">
                  <w:marLeft w:val="0"/>
                  <w:marRight w:val="0"/>
                  <w:marTop w:val="0"/>
                  <w:marBottom w:val="0"/>
                  <w:divBdr>
                    <w:top w:val="none" w:sz="0" w:space="0" w:color="auto"/>
                    <w:left w:val="none" w:sz="0" w:space="0" w:color="auto"/>
                    <w:bottom w:val="none" w:sz="0" w:space="0" w:color="auto"/>
                    <w:right w:val="none" w:sz="0" w:space="0" w:color="auto"/>
                  </w:divBdr>
                  <w:divsChild>
                    <w:div w:id="104009149">
                      <w:marLeft w:val="0"/>
                      <w:marRight w:val="0"/>
                      <w:marTop w:val="0"/>
                      <w:marBottom w:val="0"/>
                      <w:divBdr>
                        <w:top w:val="none" w:sz="0" w:space="0" w:color="auto"/>
                        <w:left w:val="none" w:sz="0" w:space="0" w:color="auto"/>
                        <w:bottom w:val="none" w:sz="0" w:space="0" w:color="auto"/>
                        <w:right w:val="none" w:sz="0" w:space="0" w:color="auto"/>
                      </w:divBdr>
                    </w:div>
                  </w:divsChild>
                </w:div>
                <w:div w:id="586231150">
                  <w:marLeft w:val="0"/>
                  <w:marRight w:val="0"/>
                  <w:marTop w:val="0"/>
                  <w:marBottom w:val="0"/>
                  <w:divBdr>
                    <w:top w:val="none" w:sz="0" w:space="0" w:color="auto"/>
                    <w:left w:val="none" w:sz="0" w:space="0" w:color="auto"/>
                    <w:bottom w:val="none" w:sz="0" w:space="0" w:color="auto"/>
                    <w:right w:val="none" w:sz="0" w:space="0" w:color="auto"/>
                  </w:divBdr>
                  <w:divsChild>
                    <w:div w:id="354691079">
                      <w:marLeft w:val="0"/>
                      <w:marRight w:val="0"/>
                      <w:marTop w:val="0"/>
                      <w:marBottom w:val="0"/>
                      <w:divBdr>
                        <w:top w:val="none" w:sz="0" w:space="0" w:color="auto"/>
                        <w:left w:val="none" w:sz="0" w:space="0" w:color="auto"/>
                        <w:bottom w:val="none" w:sz="0" w:space="0" w:color="auto"/>
                        <w:right w:val="none" w:sz="0" w:space="0" w:color="auto"/>
                      </w:divBdr>
                    </w:div>
                  </w:divsChild>
                </w:div>
                <w:div w:id="655306998">
                  <w:marLeft w:val="0"/>
                  <w:marRight w:val="0"/>
                  <w:marTop w:val="0"/>
                  <w:marBottom w:val="0"/>
                  <w:divBdr>
                    <w:top w:val="none" w:sz="0" w:space="0" w:color="auto"/>
                    <w:left w:val="none" w:sz="0" w:space="0" w:color="auto"/>
                    <w:bottom w:val="none" w:sz="0" w:space="0" w:color="auto"/>
                    <w:right w:val="none" w:sz="0" w:space="0" w:color="auto"/>
                  </w:divBdr>
                  <w:divsChild>
                    <w:div w:id="1815021202">
                      <w:marLeft w:val="0"/>
                      <w:marRight w:val="0"/>
                      <w:marTop w:val="0"/>
                      <w:marBottom w:val="0"/>
                      <w:divBdr>
                        <w:top w:val="none" w:sz="0" w:space="0" w:color="auto"/>
                        <w:left w:val="none" w:sz="0" w:space="0" w:color="auto"/>
                        <w:bottom w:val="none" w:sz="0" w:space="0" w:color="auto"/>
                        <w:right w:val="none" w:sz="0" w:space="0" w:color="auto"/>
                      </w:divBdr>
                    </w:div>
                  </w:divsChild>
                </w:div>
                <w:div w:id="745304699">
                  <w:marLeft w:val="0"/>
                  <w:marRight w:val="0"/>
                  <w:marTop w:val="0"/>
                  <w:marBottom w:val="0"/>
                  <w:divBdr>
                    <w:top w:val="none" w:sz="0" w:space="0" w:color="auto"/>
                    <w:left w:val="none" w:sz="0" w:space="0" w:color="auto"/>
                    <w:bottom w:val="none" w:sz="0" w:space="0" w:color="auto"/>
                    <w:right w:val="none" w:sz="0" w:space="0" w:color="auto"/>
                  </w:divBdr>
                  <w:divsChild>
                    <w:div w:id="749624531">
                      <w:marLeft w:val="0"/>
                      <w:marRight w:val="0"/>
                      <w:marTop w:val="0"/>
                      <w:marBottom w:val="0"/>
                      <w:divBdr>
                        <w:top w:val="none" w:sz="0" w:space="0" w:color="auto"/>
                        <w:left w:val="none" w:sz="0" w:space="0" w:color="auto"/>
                        <w:bottom w:val="none" w:sz="0" w:space="0" w:color="auto"/>
                        <w:right w:val="none" w:sz="0" w:space="0" w:color="auto"/>
                      </w:divBdr>
                    </w:div>
                  </w:divsChild>
                </w:div>
                <w:div w:id="814567372">
                  <w:marLeft w:val="0"/>
                  <w:marRight w:val="0"/>
                  <w:marTop w:val="0"/>
                  <w:marBottom w:val="0"/>
                  <w:divBdr>
                    <w:top w:val="none" w:sz="0" w:space="0" w:color="auto"/>
                    <w:left w:val="none" w:sz="0" w:space="0" w:color="auto"/>
                    <w:bottom w:val="none" w:sz="0" w:space="0" w:color="auto"/>
                    <w:right w:val="none" w:sz="0" w:space="0" w:color="auto"/>
                  </w:divBdr>
                  <w:divsChild>
                    <w:div w:id="1662850057">
                      <w:marLeft w:val="0"/>
                      <w:marRight w:val="0"/>
                      <w:marTop w:val="0"/>
                      <w:marBottom w:val="0"/>
                      <w:divBdr>
                        <w:top w:val="none" w:sz="0" w:space="0" w:color="auto"/>
                        <w:left w:val="none" w:sz="0" w:space="0" w:color="auto"/>
                        <w:bottom w:val="none" w:sz="0" w:space="0" w:color="auto"/>
                        <w:right w:val="none" w:sz="0" w:space="0" w:color="auto"/>
                      </w:divBdr>
                    </w:div>
                  </w:divsChild>
                </w:div>
                <w:div w:id="927885575">
                  <w:marLeft w:val="0"/>
                  <w:marRight w:val="0"/>
                  <w:marTop w:val="0"/>
                  <w:marBottom w:val="0"/>
                  <w:divBdr>
                    <w:top w:val="none" w:sz="0" w:space="0" w:color="auto"/>
                    <w:left w:val="none" w:sz="0" w:space="0" w:color="auto"/>
                    <w:bottom w:val="none" w:sz="0" w:space="0" w:color="auto"/>
                    <w:right w:val="none" w:sz="0" w:space="0" w:color="auto"/>
                  </w:divBdr>
                  <w:divsChild>
                    <w:div w:id="1401250724">
                      <w:marLeft w:val="0"/>
                      <w:marRight w:val="0"/>
                      <w:marTop w:val="0"/>
                      <w:marBottom w:val="0"/>
                      <w:divBdr>
                        <w:top w:val="none" w:sz="0" w:space="0" w:color="auto"/>
                        <w:left w:val="none" w:sz="0" w:space="0" w:color="auto"/>
                        <w:bottom w:val="none" w:sz="0" w:space="0" w:color="auto"/>
                        <w:right w:val="none" w:sz="0" w:space="0" w:color="auto"/>
                      </w:divBdr>
                    </w:div>
                  </w:divsChild>
                </w:div>
                <w:div w:id="940989442">
                  <w:marLeft w:val="0"/>
                  <w:marRight w:val="0"/>
                  <w:marTop w:val="0"/>
                  <w:marBottom w:val="0"/>
                  <w:divBdr>
                    <w:top w:val="none" w:sz="0" w:space="0" w:color="auto"/>
                    <w:left w:val="none" w:sz="0" w:space="0" w:color="auto"/>
                    <w:bottom w:val="none" w:sz="0" w:space="0" w:color="auto"/>
                    <w:right w:val="none" w:sz="0" w:space="0" w:color="auto"/>
                  </w:divBdr>
                  <w:divsChild>
                    <w:div w:id="632177266">
                      <w:marLeft w:val="0"/>
                      <w:marRight w:val="0"/>
                      <w:marTop w:val="0"/>
                      <w:marBottom w:val="0"/>
                      <w:divBdr>
                        <w:top w:val="none" w:sz="0" w:space="0" w:color="auto"/>
                        <w:left w:val="none" w:sz="0" w:space="0" w:color="auto"/>
                        <w:bottom w:val="none" w:sz="0" w:space="0" w:color="auto"/>
                        <w:right w:val="none" w:sz="0" w:space="0" w:color="auto"/>
                      </w:divBdr>
                    </w:div>
                  </w:divsChild>
                </w:div>
                <w:div w:id="981616427">
                  <w:marLeft w:val="0"/>
                  <w:marRight w:val="0"/>
                  <w:marTop w:val="0"/>
                  <w:marBottom w:val="0"/>
                  <w:divBdr>
                    <w:top w:val="none" w:sz="0" w:space="0" w:color="auto"/>
                    <w:left w:val="none" w:sz="0" w:space="0" w:color="auto"/>
                    <w:bottom w:val="none" w:sz="0" w:space="0" w:color="auto"/>
                    <w:right w:val="none" w:sz="0" w:space="0" w:color="auto"/>
                  </w:divBdr>
                  <w:divsChild>
                    <w:div w:id="1209681793">
                      <w:marLeft w:val="0"/>
                      <w:marRight w:val="0"/>
                      <w:marTop w:val="0"/>
                      <w:marBottom w:val="0"/>
                      <w:divBdr>
                        <w:top w:val="none" w:sz="0" w:space="0" w:color="auto"/>
                        <w:left w:val="none" w:sz="0" w:space="0" w:color="auto"/>
                        <w:bottom w:val="none" w:sz="0" w:space="0" w:color="auto"/>
                        <w:right w:val="none" w:sz="0" w:space="0" w:color="auto"/>
                      </w:divBdr>
                    </w:div>
                  </w:divsChild>
                </w:div>
                <w:div w:id="982002942">
                  <w:marLeft w:val="0"/>
                  <w:marRight w:val="0"/>
                  <w:marTop w:val="0"/>
                  <w:marBottom w:val="0"/>
                  <w:divBdr>
                    <w:top w:val="none" w:sz="0" w:space="0" w:color="auto"/>
                    <w:left w:val="none" w:sz="0" w:space="0" w:color="auto"/>
                    <w:bottom w:val="none" w:sz="0" w:space="0" w:color="auto"/>
                    <w:right w:val="none" w:sz="0" w:space="0" w:color="auto"/>
                  </w:divBdr>
                  <w:divsChild>
                    <w:div w:id="1695963494">
                      <w:marLeft w:val="0"/>
                      <w:marRight w:val="0"/>
                      <w:marTop w:val="0"/>
                      <w:marBottom w:val="0"/>
                      <w:divBdr>
                        <w:top w:val="none" w:sz="0" w:space="0" w:color="auto"/>
                        <w:left w:val="none" w:sz="0" w:space="0" w:color="auto"/>
                        <w:bottom w:val="none" w:sz="0" w:space="0" w:color="auto"/>
                        <w:right w:val="none" w:sz="0" w:space="0" w:color="auto"/>
                      </w:divBdr>
                    </w:div>
                  </w:divsChild>
                </w:div>
                <w:div w:id="1017269577">
                  <w:marLeft w:val="0"/>
                  <w:marRight w:val="0"/>
                  <w:marTop w:val="0"/>
                  <w:marBottom w:val="0"/>
                  <w:divBdr>
                    <w:top w:val="none" w:sz="0" w:space="0" w:color="auto"/>
                    <w:left w:val="none" w:sz="0" w:space="0" w:color="auto"/>
                    <w:bottom w:val="none" w:sz="0" w:space="0" w:color="auto"/>
                    <w:right w:val="none" w:sz="0" w:space="0" w:color="auto"/>
                  </w:divBdr>
                  <w:divsChild>
                    <w:div w:id="581984688">
                      <w:marLeft w:val="0"/>
                      <w:marRight w:val="0"/>
                      <w:marTop w:val="0"/>
                      <w:marBottom w:val="0"/>
                      <w:divBdr>
                        <w:top w:val="none" w:sz="0" w:space="0" w:color="auto"/>
                        <w:left w:val="none" w:sz="0" w:space="0" w:color="auto"/>
                        <w:bottom w:val="none" w:sz="0" w:space="0" w:color="auto"/>
                        <w:right w:val="none" w:sz="0" w:space="0" w:color="auto"/>
                      </w:divBdr>
                    </w:div>
                  </w:divsChild>
                </w:div>
                <w:div w:id="1138183883">
                  <w:marLeft w:val="0"/>
                  <w:marRight w:val="0"/>
                  <w:marTop w:val="0"/>
                  <w:marBottom w:val="0"/>
                  <w:divBdr>
                    <w:top w:val="none" w:sz="0" w:space="0" w:color="auto"/>
                    <w:left w:val="none" w:sz="0" w:space="0" w:color="auto"/>
                    <w:bottom w:val="none" w:sz="0" w:space="0" w:color="auto"/>
                    <w:right w:val="none" w:sz="0" w:space="0" w:color="auto"/>
                  </w:divBdr>
                  <w:divsChild>
                    <w:div w:id="732895846">
                      <w:marLeft w:val="0"/>
                      <w:marRight w:val="0"/>
                      <w:marTop w:val="0"/>
                      <w:marBottom w:val="0"/>
                      <w:divBdr>
                        <w:top w:val="none" w:sz="0" w:space="0" w:color="auto"/>
                        <w:left w:val="none" w:sz="0" w:space="0" w:color="auto"/>
                        <w:bottom w:val="none" w:sz="0" w:space="0" w:color="auto"/>
                        <w:right w:val="none" w:sz="0" w:space="0" w:color="auto"/>
                      </w:divBdr>
                    </w:div>
                  </w:divsChild>
                </w:div>
                <w:div w:id="1308166096">
                  <w:marLeft w:val="0"/>
                  <w:marRight w:val="0"/>
                  <w:marTop w:val="0"/>
                  <w:marBottom w:val="0"/>
                  <w:divBdr>
                    <w:top w:val="none" w:sz="0" w:space="0" w:color="auto"/>
                    <w:left w:val="none" w:sz="0" w:space="0" w:color="auto"/>
                    <w:bottom w:val="none" w:sz="0" w:space="0" w:color="auto"/>
                    <w:right w:val="none" w:sz="0" w:space="0" w:color="auto"/>
                  </w:divBdr>
                  <w:divsChild>
                    <w:div w:id="1317563228">
                      <w:marLeft w:val="0"/>
                      <w:marRight w:val="0"/>
                      <w:marTop w:val="0"/>
                      <w:marBottom w:val="0"/>
                      <w:divBdr>
                        <w:top w:val="none" w:sz="0" w:space="0" w:color="auto"/>
                        <w:left w:val="none" w:sz="0" w:space="0" w:color="auto"/>
                        <w:bottom w:val="none" w:sz="0" w:space="0" w:color="auto"/>
                        <w:right w:val="none" w:sz="0" w:space="0" w:color="auto"/>
                      </w:divBdr>
                    </w:div>
                  </w:divsChild>
                </w:div>
                <w:div w:id="1366366774">
                  <w:marLeft w:val="0"/>
                  <w:marRight w:val="0"/>
                  <w:marTop w:val="0"/>
                  <w:marBottom w:val="0"/>
                  <w:divBdr>
                    <w:top w:val="none" w:sz="0" w:space="0" w:color="auto"/>
                    <w:left w:val="none" w:sz="0" w:space="0" w:color="auto"/>
                    <w:bottom w:val="none" w:sz="0" w:space="0" w:color="auto"/>
                    <w:right w:val="none" w:sz="0" w:space="0" w:color="auto"/>
                  </w:divBdr>
                  <w:divsChild>
                    <w:div w:id="1055664133">
                      <w:marLeft w:val="0"/>
                      <w:marRight w:val="0"/>
                      <w:marTop w:val="0"/>
                      <w:marBottom w:val="0"/>
                      <w:divBdr>
                        <w:top w:val="none" w:sz="0" w:space="0" w:color="auto"/>
                        <w:left w:val="none" w:sz="0" w:space="0" w:color="auto"/>
                        <w:bottom w:val="none" w:sz="0" w:space="0" w:color="auto"/>
                        <w:right w:val="none" w:sz="0" w:space="0" w:color="auto"/>
                      </w:divBdr>
                    </w:div>
                  </w:divsChild>
                </w:div>
                <w:div w:id="1543857126">
                  <w:marLeft w:val="0"/>
                  <w:marRight w:val="0"/>
                  <w:marTop w:val="0"/>
                  <w:marBottom w:val="0"/>
                  <w:divBdr>
                    <w:top w:val="none" w:sz="0" w:space="0" w:color="auto"/>
                    <w:left w:val="none" w:sz="0" w:space="0" w:color="auto"/>
                    <w:bottom w:val="none" w:sz="0" w:space="0" w:color="auto"/>
                    <w:right w:val="none" w:sz="0" w:space="0" w:color="auto"/>
                  </w:divBdr>
                  <w:divsChild>
                    <w:div w:id="1656956272">
                      <w:marLeft w:val="0"/>
                      <w:marRight w:val="0"/>
                      <w:marTop w:val="0"/>
                      <w:marBottom w:val="0"/>
                      <w:divBdr>
                        <w:top w:val="none" w:sz="0" w:space="0" w:color="auto"/>
                        <w:left w:val="none" w:sz="0" w:space="0" w:color="auto"/>
                        <w:bottom w:val="none" w:sz="0" w:space="0" w:color="auto"/>
                        <w:right w:val="none" w:sz="0" w:space="0" w:color="auto"/>
                      </w:divBdr>
                    </w:div>
                  </w:divsChild>
                </w:div>
                <w:div w:id="1568488544">
                  <w:marLeft w:val="0"/>
                  <w:marRight w:val="0"/>
                  <w:marTop w:val="0"/>
                  <w:marBottom w:val="0"/>
                  <w:divBdr>
                    <w:top w:val="none" w:sz="0" w:space="0" w:color="auto"/>
                    <w:left w:val="none" w:sz="0" w:space="0" w:color="auto"/>
                    <w:bottom w:val="none" w:sz="0" w:space="0" w:color="auto"/>
                    <w:right w:val="none" w:sz="0" w:space="0" w:color="auto"/>
                  </w:divBdr>
                  <w:divsChild>
                    <w:div w:id="2046248323">
                      <w:marLeft w:val="0"/>
                      <w:marRight w:val="0"/>
                      <w:marTop w:val="0"/>
                      <w:marBottom w:val="0"/>
                      <w:divBdr>
                        <w:top w:val="none" w:sz="0" w:space="0" w:color="auto"/>
                        <w:left w:val="none" w:sz="0" w:space="0" w:color="auto"/>
                        <w:bottom w:val="none" w:sz="0" w:space="0" w:color="auto"/>
                        <w:right w:val="none" w:sz="0" w:space="0" w:color="auto"/>
                      </w:divBdr>
                    </w:div>
                  </w:divsChild>
                </w:div>
                <w:div w:id="1622802752">
                  <w:marLeft w:val="0"/>
                  <w:marRight w:val="0"/>
                  <w:marTop w:val="0"/>
                  <w:marBottom w:val="0"/>
                  <w:divBdr>
                    <w:top w:val="none" w:sz="0" w:space="0" w:color="auto"/>
                    <w:left w:val="none" w:sz="0" w:space="0" w:color="auto"/>
                    <w:bottom w:val="none" w:sz="0" w:space="0" w:color="auto"/>
                    <w:right w:val="none" w:sz="0" w:space="0" w:color="auto"/>
                  </w:divBdr>
                  <w:divsChild>
                    <w:div w:id="1207378855">
                      <w:marLeft w:val="0"/>
                      <w:marRight w:val="0"/>
                      <w:marTop w:val="0"/>
                      <w:marBottom w:val="0"/>
                      <w:divBdr>
                        <w:top w:val="none" w:sz="0" w:space="0" w:color="auto"/>
                        <w:left w:val="none" w:sz="0" w:space="0" w:color="auto"/>
                        <w:bottom w:val="none" w:sz="0" w:space="0" w:color="auto"/>
                        <w:right w:val="none" w:sz="0" w:space="0" w:color="auto"/>
                      </w:divBdr>
                    </w:div>
                  </w:divsChild>
                </w:div>
                <w:div w:id="1761681094">
                  <w:marLeft w:val="0"/>
                  <w:marRight w:val="0"/>
                  <w:marTop w:val="0"/>
                  <w:marBottom w:val="0"/>
                  <w:divBdr>
                    <w:top w:val="none" w:sz="0" w:space="0" w:color="auto"/>
                    <w:left w:val="none" w:sz="0" w:space="0" w:color="auto"/>
                    <w:bottom w:val="none" w:sz="0" w:space="0" w:color="auto"/>
                    <w:right w:val="none" w:sz="0" w:space="0" w:color="auto"/>
                  </w:divBdr>
                  <w:divsChild>
                    <w:div w:id="838082234">
                      <w:marLeft w:val="0"/>
                      <w:marRight w:val="0"/>
                      <w:marTop w:val="0"/>
                      <w:marBottom w:val="0"/>
                      <w:divBdr>
                        <w:top w:val="none" w:sz="0" w:space="0" w:color="auto"/>
                        <w:left w:val="none" w:sz="0" w:space="0" w:color="auto"/>
                        <w:bottom w:val="none" w:sz="0" w:space="0" w:color="auto"/>
                        <w:right w:val="none" w:sz="0" w:space="0" w:color="auto"/>
                      </w:divBdr>
                    </w:div>
                  </w:divsChild>
                </w:div>
                <w:div w:id="1764953010">
                  <w:marLeft w:val="0"/>
                  <w:marRight w:val="0"/>
                  <w:marTop w:val="0"/>
                  <w:marBottom w:val="0"/>
                  <w:divBdr>
                    <w:top w:val="none" w:sz="0" w:space="0" w:color="auto"/>
                    <w:left w:val="none" w:sz="0" w:space="0" w:color="auto"/>
                    <w:bottom w:val="none" w:sz="0" w:space="0" w:color="auto"/>
                    <w:right w:val="none" w:sz="0" w:space="0" w:color="auto"/>
                  </w:divBdr>
                  <w:divsChild>
                    <w:div w:id="355154914">
                      <w:marLeft w:val="0"/>
                      <w:marRight w:val="0"/>
                      <w:marTop w:val="0"/>
                      <w:marBottom w:val="0"/>
                      <w:divBdr>
                        <w:top w:val="none" w:sz="0" w:space="0" w:color="auto"/>
                        <w:left w:val="none" w:sz="0" w:space="0" w:color="auto"/>
                        <w:bottom w:val="none" w:sz="0" w:space="0" w:color="auto"/>
                        <w:right w:val="none" w:sz="0" w:space="0" w:color="auto"/>
                      </w:divBdr>
                    </w:div>
                  </w:divsChild>
                </w:div>
                <w:div w:id="1800683501">
                  <w:marLeft w:val="0"/>
                  <w:marRight w:val="0"/>
                  <w:marTop w:val="0"/>
                  <w:marBottom w:val="0"/>
                  <w:divBdr>
                    <w:top w:val="none" w:sz="0" w:space="0" w:color="auto"/>
                    <w:left w:val="none" w:sz="0" w:space="0" w:color="auto"/>
                    <w:bottom w:val="none" w:sz="0" w:space="0" w:color="auto"/>
                    <w:right w:val="none" w:sz="0" w:space="0" w:color="auto"/>
                  </w:divBdr>
                  <w:divsChild>
                    <w:div w:id="1103694581">
                      <w:marLeft w:val="0"/>
                      <w:marRight w:val="0"/>
                      <w:marTop w:val="0"/>
                      <w:marBottom w:val="0"/>
                      <w:divBdr>
                        <w:top w:val="none" w:sz="0" w:space="0" w:color="auto"/>
                        <w:left w:val="none" w:sz="0" w:space="0" w:color="auto"/>
                        <w:bottom w:val="none" w:sz="0" w:space="0" w:color="auto"/>
                        <w:right w:val="none" w:sz="0" w:space="0" w:color="auto"/>
                      </w:divBdr>
                    </w:div>
                  </w:divsChild>
                </w:div>
                <w:div w:id="1859276920">
                  <w:marLeft w:val="0"/>
                  <w:marRight w:val="0"/>
                  <w:marTop w:val="0"/>
                  <w:marBottom w:val="0"/>
                  <w:divBdr>
                    <w:top w:val="none" w:sz="0" w:space="0" w:color="auto"/>
                    <w:left w:val="none" w:sz="0" w:space="0" w:color="auto"/>
                    <w:bottom w:val="none" w:sz="0" w:space="0" w:color="auto"/>
                    <w:right w:val="none" w:sz="0" w:space="0" w:color="auto"/>
                  </w:divBdr>
                  <w:divsChild>
                    <w:div w:id="2058359168">
                      <w:marLeft w:val="0"/>
                      <w:marRight w:val="0"/>
                      <w:marTop w:val="0"/>
                      <w:marBottom w:val="0"/>
                      <w:divBdr>
                        <w:top w:val="none" w:sz="0" w:space="0" w:color="auto"/>
                        <w:left w:val="none" w:sz="0" w:space="0" w:color="auto"/>
                        <w:bottom w:val="none" w:sz="0" w:space="0" w:color="auto"/>
                        <w:right w:val="none" w:sz="0" w:space="0" w:color="auto"/>
                      </w:divBdr>
                    </w:div>
                  </w:divsChild>
                </w:div>
                <w:div w:id="2114783331">
                  <w:marLeft w:val="0"/>
                  <w:marRight w:val="0"/>
                  <w:marTop w:val="0"/>
                  <w:marBottom w:val="0"/>
                  <w:divBdr>
                    <w:top w:val="none" w:sz="0" w:space="0" w:color="auto"/>
                    <w:left w:val="none" w:sz="0" w:space="0" w:color="auto"/>
                    <w:bottom w:val="none" w:sz="0" w:space="0" w:color="auto"/>
                    <w:right w:val="none" w:sz="0" w:space="0" w:color="auto"/>
                  </w:divBdr>
                  <w:divsChild>
                    <w:div w:id="82111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799876">
          <w:marLeft w:val="0"/>
          <w:marRight w:val="0"/>
          <w:marTop w:val="0"/>
          <w:marBottom w:val="0"/>
          <w:divBdr>
            <w:top w:val="none" w:sz="0" w:space="0" w:color="auto"/>
            <w:left w:val="none" w:sz="0" w:space="0" w:color="auto"/>
            <w:bottom w:val="none" w:sz="0" w:space="0" w:color="auto"/>
            <w:right w:val="none" w:sz="0" w:space="0" w:color="auto"/>
          </w:divBdr>
          <w:divsChild>
            <w:div w:id="66999513">
              <w:marLeft w:val="0"/>
              <w:marRight w:val="0"/>
              <w:marTop w:val="0"/>
              <w:marBottom w:val="0"/>
              <w:divBdr>
                <w:top w:val="none" w:sz="0" w:space="0" w:color="auto"/>
                <w:left w:val="none" w:sz="0" w:space="0" w:color="auto"/>
                <w:bottom w:val="none" w:sz="0" w:space="0" w:color="auto"/>
                <w:right w:val="none" w:sz="0" w:space="0" w:color="auto"/>
              </w:divBdr>
            </w:div>
            <w:div w:id="298460075">
              <w:marLeft w:val="0"/>
              <w:marRight w:val="0"/>
              <w:marTop w:val="0"/>
              <w:marBottom w:val="0"/>
              <w:divBdr>
                <w:top w:val="none" w:sz="0" w:space="0" w:color="auto"/>
                <w:left w:val="none" w:sz="0" w:space="0" w:color="auto"/>
                <w:bottom w:val="none" w:sz="0" w:space="0" w:color="auto"/>
                <w:right w:val="none" w:sz="0" w:space="0" w:color="auto"/>
              </w:divBdr>
            </w:div>
            <w:div w:id="492992059">
              <w:marLeft w:val="0"/>
              <w:marRight w:val="0"/>
              <w:marTop w:val="0"/>
              <w:marBottom w:val="0"/>
              <w:divBdr>
                <w:top w:val="none" w:sz="0" w:space="0" w:color="auto"/>
                <w:left w:val="none" w:sz="0" w:space="0" w:color="auto"/>
                <w:bottom w:val="none" w:sz="0" w:space="0" w:color="auto"/>
                <w:right w:val="none" w:sz="0" w:space="0" w:color="auto"/>
              </w:divBdr>
            </w:div>
            <w:div w:id="597370453">
              <w:marLeft w:val="0"/>
              <w:marRight w:val="0"/>
              <w:marTop w:val="0"/>
              <w:marBottom w:val="0"/>
              <w:divBdr>
                <w:top w:val="none" w:sz="0" w:space="0" w:color="auto"/>
                <w:left w:val="none" w:sz="0" w:space="0" w:color="auto"/>
                <w:bottom w:val="none" w:sz="0" w:space="0" w:color="auto"/>
                <w:right w:val="none" w:sz="0" w:space="0" w:color="auto"/>
              </w:divBdr>
            </w:div>
            <w:div w:id="613364197">
              <w:marLeft w:val="0"/>
              <w:marRight w:val="0"/>
              <w:marTop w:val="0"/>
              <w:marBottom w:val="0"/>
              <w:divBdr>
                <w:top w:val="none" w:sz="0" w:space="0" w:color="auto"/>
                <w:left w:val="none" w:sz="0" w:space="0" w:color="auto"/>
                <w:bottom w:val="none" w:sz="0" w:space="0" w:color="auto"/>
                <w:right w:val="none" w:sz="0" w:space="0" w:color="auto"/>
              </w:divBdr>
            </w:div>
            <w:div w:id="646594017">
              <w:marLeft w:val="0"/>
              <w:marRight w:val="0"/>
              <w:marTop w:val="0"/>
              <w:marBottom w:val="0"/>
              <w:divBdr>
                <w:top w:val="none" w:sz="0" w:space="0" w:color="auto"/>
                <w:left w:val="none" w:sz="0" w:space="0" w:color="auto"/>
                <w:bottom w:val="none" w:sz="0" w:space="0" w:color="auto"/>
                <w:right w:val="none" w:sz="0" w:space="0" w:color="auto"/>
              </w:divBdr>
            </w:div>
            <w:div w:id="679740164">
              <w:marLeft w:val="0"/>
              <w:marRight w:val="0"/>
              <w:marTop w:val="0"/>
              <w:marBottom w:val="0"/>
              <w:divBdr>
                <w:top w:val="none" w:sz="0" w:space="0" w:color="auto"/>
                <w:left w:val="none" w:sz="0" w:space="0" w:color="auto"/>
                <w:bottom w:val="none" w:sz="0" w:space="0" w:color="auto"/>
                <w:right w:val="none" w:sz="0" w:space="0" w:color="auto"/>
              </w:divBdr>
            </w:div>
            <w:div w:id="770974539">
              <w:marLeft w:val="0"/>
              <w:marRight w:val="0"/>
              <w:marTop w:val="0"/>
              <w:marBottom w:val="0"/>
              <w:divBdr>
                <w:top w:val="none" w:sz="0" w:space="0" w:color="auto"/>
                <w:left w:val="none" w:sz="0" w:space="0" w:color="auto"/>
                <w:bottom w:val="none" w:sz="0" w:space="0" w:color="auto"/>
                <w:right w:val="none" w:sz="0" w:space="0" w:color="auto"/>
              </w:divBdr>
            </w:div>
            <w:div w:id="847257296">
              <w:marLeft w:val="0"/>
              <w:marRight w:val="0"/>
              <w:marTop w:val="0"/>
              <w:marBottom w:val="0"/>
              <w:divBdr>
                <w:top w:val="none" w:sz="0" w:space="0" w:color="auto"/>
                <w:left w:val="none" w:sz="0" w:space="0" w:color="auto"/>
                <w:bottom w:val="none" w:sz="0" w:space="0" w:color="auto"/>
                <w:right w:val="none" w:sz="0" w:space="0" w:color="auto"/>
              </w:divBdr>
            </w:div>
            <w:div w:id="859583868">
              <w:marLeft w:val="0"/>
              <w:marRight w:val="0"/>
              <w:marTop w:val="0"/>
              <w:marBottom w:val="0"/>
              <w:divBdr>
                <w:top w:val="none" w:sz="0" w:space="0" w:color="auto"/>
                <w:left w:val="none" w:sz="0" w:space="0" w:color="auto"/>
                <w:bottom w:val="none" w:sz="0" w:space="0" w:color="auto"/>
                <w:right w:val="none" w:sz="0" w:space="0" w:color="auto"/>
              </w:divBdr>
            </w:div>
            <w:div w:id="894199114">
              <w:marLeft w:val="0"/>
              <w:marRight w:val="0"/>
              <w:marTop w:val="0"/>
              <w:marBottom w:val="0"/>
              <w:divBdr>
                <w:top w:val="none" w:sz="0" w:space="0" w:color="auto"/>
                <w:left w:val="none" w:sz="0" w:space="0" w:color="auto"/>
                <w:bottom w:val="none" w:sz="0" w:space="0" w:color="auto"/>
                <w:right w:val="none" w:sz="0" w:space="0" w:color="auto"/>
              </w:divBdr>
            </w:div>
            <w:div w:id="1025398705">
              <w:marLeft w:val="0"/>
              <w:marRight w:val="0"/>
              <w:marTop w:val="0"/>
              <w:marBottom w:val="0"/>
              <w:divBdr>
                <w:top w:val="none" w:sz="0" w:space="0" w:color="auto"/>
                <w:left w:val="none" w:sz="0" w:space="0" w:color="auto"/>
                <w:bottom w:val="none" w:sz="0" w:space="0" w:color="auto"/>
                <w:right w:val="none" w:sz="0" w:space="0" w:color="auto"/>
              </w:divBdr>
            </w:div>
            <w:div w:id="1051342898">
              <w:marLeft w:val="0"/>
              <w:marRight w:val="0"/>
              <w:marTop w:val="0"/>
              <w:marBottom w:val="0"/>
              <w:divBdr>
                <w:top w:val="none" w:sz="0" w:space="0" w:color="auto"/>
                <w:left w:val="none" w:sz="0" w:space="0" w:color="auto"/>
                <w:bottom w:val="none" w:sz="0" w:space="0" w:color="auto"/>
                <w:right w:val="none" w:sz="0" w:space="0" w:color="auto"/>
              </w:divBdr>
            </w:div>
            <w:div w:id="1163933523">
              <w:marLeft w:val="0"/>
              <w:marRight w:val="0"/>
              <w:marTop w:val="0"/>
              <w:marBottom w:val="0"/>
              <w:divBdr>
                <w:top w:val="none" w:sz="0" w:space="0" w:color="auto"/>
                <w:left w:val="none" w:sz="0" w:space="0" w:color="auto"/>
                <w:bottom w:val="none" w:sz="0" w:space="0" w:color="auto"/>
                <w:right w:val="none" w:sz="0" w:space="0" w:color="auto"/>
              </w:divBdr>
            </w:div>
            <w:div w:id="1255632545">
              <w:marLeft w:val="0"/>
              <w:marRight w:val="0"/>
              <w:marTop w:val="0"/>
              <w:marBottom w:val="0"/>
              <w:divBdr>
                <w:top w:val="none" w:sz="0" w:space="0" w:color="auto"/>
                <w:left w:val="none" w:sz="0" w:space="0" w:color="auto"/>
                <w:bottom w:val="none" w:sz="0" w:space="0" w:color="auto"/>
                <w:right w:val="none" w:sz="0" w:space="0" w:color="auto"/>
              </w:divBdr>
            </w:div>
            <w:div w:id="1258830276">
              <w:marLeft w:val="0"/>
              <w:marRight w:val="0"/>
              <w:marTop w:val="0"/>
              <w:marBottom w:val="0"/>
              <w:divBdr>
                <w:top w:val="none" w:sz="0" w:space="0" w:color="auto"/>
                <w:left w:val="none" w:sz="0" w:space="0" w:color="auto"/>
                <w:bottom w:val="none" w:sz="0" w:space="0" w:color="auto"/>
                <w:right w:val="none" w:sz="0" w:space="0" w:color="auto"/>
              </w:divBdr>
            </w:div>
            <w:div w:id="1491368617">
              <w:marLeft w:val="0"/>
              <w:marRight w:val="0"/>
              <w:marTop w:val="0"/>
              <w:marBottom w:val="0"/>
              <w:divBdr>
                <w:top w:val="none" w:sz="0" w:space="0" w:color="auto"/>
                <w:left w:val="none" w:sz="0" w:space="0" w:color="auto"/>
                <w:bottom w:val="none" w:sz="0" w:space="0" w:color="auto"/>
                <w:right w:val="none" w:sz="0" w:space="0" w:color="auto"/>
              </w:divBdr>
            </w:div>
            <w:div w:id="1566572763">
              <w:marLeft w:val="0"/>
              <w:marRight w:val="0"/>
              <w:marTop w:val="0"/>
              <w:marBottom w:val="0"/>
              <w:divBdr>
                <w:top w:val="none" w:sz="0" w:space="0" w:color="auto"/>
                <w:left w:val="none" w:sz="0" w:space="0" w:color="auto"/>
                <w:bottom w:val="none" w:sz="0" w:space="0" w:color="auto"/>
                <w:right w:val="none" w:sz="0" w:space="0" w:color="auto"/>
              </w:divBdr>
            </w:div>
            <w:div w:id="1647708111">
              <w:marLeft w:val="0"/>
              <w:marRight w:val="0"/>
              <w:marTop w:val="0"/>
              <w:marBottom w:val="0"/>
              <w:divBdr>
                <w:top w:val="none" w:sz="0" w:space="0" w:color="auto"/>
                <w:left w:val="none" w:sz="0" w:space="0" w:color="auto"/>
                <w:bottom w:val="none" w:sz="0" w:space="0" w:color="auto"/>
                <w:right w:val="none" w:sz="0" w:space="0" w:color="auto"/>
              </w:divBdr>
            </w:div>
            <w:div w:id="2017150579">
              <w:marLeft w:val="0"/>
              <w:marRight w:val="0"/>
              <w:marTop w:val="0"/>
              <w:marBottom w:val="0"/>
              <w:divBdr>
                <w:top w:val="none" w:sz="0" w:space="0" w:color="auto"/>
                <w:left w:val="none" w:sz="0" w:space="0" w:color="auto"/>
                <w:bottom w:val="none" w:sz="0" w:space="0" w:color="auto"/>
                <w:right w:val="none" w:sz="0" w:space="0" w:color="auto"/>
              </w:divBdr>
            </w:div>
          </w:divsChild>
        </w:div>
        <w:div w:id="840244044">
          <w:marLeft w:val="0"/>
          <w:marRight w:val="0"/>
          <w:marTop w:val="0"/>
          <w:marBottom w:val="0"/>
          <w:divBdr>
            <w:top w:val="none" w:sz="0" w:space="0" w:color="auto"/>
            <w:left w:val="none" w:sz="0" w:space="0" w:color="auto"/>
            <w:bottom w:val="none" w:sz="0" w:space="0" w:color="auto"/>
            <w:right w:val="none" w:sz="0" w:space="0" w:color="auto"/>
          </w:divBdr>
          <w:divsChild>
            <w:div w:id="22286796">
              <w:marLeft w:val="0"/>
              <w:marRight w:val="0"/>
              <w:marTop w:val="0"/>
              <w:marBottom w:val="0"/>
              <w:divBdr>
                <w:top w:val="none" w:sz="0" w:space="0" w:color="auto"/>
                <w:left w:val="none" w:sz="0" w:space="0" w:color="auto"/>
                <w:bottom w:val="none" w:sz="0" w:space="0" w:color="auto"/>
                <w:right w:val="none" w:sz="0" w:space="0" w:color="auto"/>
              </w:divBdr>
            </w:div>
            <w:div w:id="268201576">
              <w:marLeft w:val="0"/>
              <w:marRight w:val="0"/>
              <w:marTop w:val="0"/>
              <w:marBottom w:val="0"/>
              <w:divBdr>
                <w:top w:val="none" w:sz="0" w:space="0" w:color="auto"/>
                <w:left w:val="none" w:sz="0" w:space="0" w:color="auto"/>
                <w:bottom w:val="none" w:sz="0" w:space="0" w:color="auto"/>
                <w:right w:val="none" w:sz="0" w:space="0" w:color="auto"/>
              </w:divBdr>
            </w:div>
            <w:div w:id="312955846">
              <w:marLeft w:val="0"/>
              <w:marRight w:val="0"/>
              <w:marTop w:val="0"/>
              <w:marBottom w:val="0"/>
              <w:divBdr>
                <w:top w:val="none" w:sz="0" w:space="0" w:color="auto"/>
                <w:left w:val="none" w:sz="0" w:space="0" w:color="auto"/>
                <w:bottom w:val="none" w:sz="0" w:space="0" w:color="auto"/>
                <w:right w:val="none" w:sz="0" w:space="0" w:color="auto"/>
              </w:divBdr>
            </w:div>
            <w:div w:id="388572359">
              <w:marLeft w:val="0"/>
              <w:marRight w:val="0"/>
              <w:marTop w:val="0"/>
              <w:marBottom w:val="0"/>
              <w:divBdr>
                <w:top w:val="none" w:sz="0" w:space="0" w:color="auto"/>
                <w:left w:val="none" w:sz="0" w:space="0" w:color="auto"/>
                <w:bottom w:val="none" w:sz="0" w:space="0" w:color="auto"/>
                <w:right w:val="none" w:sz="0" w:space="0" w:color="auto"/>
              </w:divBdr>
            </w:div>
            <w:div w:id="575818971">
              <w:marLeft w:val="0"/>
              <w:marRight w:val="0"/>
              <w:marTop w:val="0"/>
              <w:marBottom w:val="0"/>
              <w:divBdr>
                <w:top w:val="none" w:sz="0" w:space="0" w:color="auto"/>
                <w:left w:val="none" w:sz="0" w:space="0" w:color="auto"/>
                <w:bottom w:val="none" w:sz="0" w:space="0" w:color="auto"/>
                <w:right w:val="none" w:sz="0" w:space="0" w:color="auto"/>
              </w:divBdr>
            </w:div>
            <w:div w:id="723792776">
              <w:marLeft w:val="0"/>
              <w:marRight w:val="0"/>
              <w:marTop w:val="0"/>
              <w:marBottom w:val="0"/>
              <w:divBdr>
                <w:top w:val="none" w:sz="0" w:space="0" w:color="auto"/>
                <w:left w:val="none" w:sz="0" w:space="0" w:color="auto"/>
                <w:bottom w:val="none" w:sz="0" w:space="0" w:color="auto"/>
                <w:right w:val="none" w:sz="0" w:space="0" w:color="auto"/>
              </w:divBdr>
            </w:div>
            <w:div w:id="1220020894">
              <w:marLeft w:val="0"/>
              <w:marRight w:val="0"/>
              <w:marTop w:val="0"/>
              <w:marBottom w:val="0"/>
              <w:divBdr>
                <w:top w:val="none" w:sz="0" w:space="0" w:color="auto"/>
                <w:left w:val="none" w:sz="0" w:space="0" w:color="auto"/>
                <w:bottom w:val="none" w:sz="0" w:space="0" w:color="auto"/>
                <w:right w:val="none" w:sz="0" w:space="0" w:color="auto"/>
              </w:divBdr>
            </w:div>
            <w:div w:id="1312829194">
              <w:marLeft w:val="0"/>
              <w:marRight w:val="0"/>
              <w:marTop w:val="0"/>
              <w:marBottom w:val="0"/>
              <w:divBdr>
                <w:top w:val="none" w:sz="0" w:space="0" w:color="auto"/>
                <w:left w:val="none" w:sz="0" w:space="0" w:color="auto"/>
                <w:bottom w:val="none" w:sz="0" w:space="0" w:color="auto"/>
                <w:right w:val="none" w:sz="0" w:space="0" w:color="auto"/>
              </w:divBdr>
            </w:div>
            <w:div w:id="1414275745">
              <w:marLeft w:val="0"/>
              <w:marRight w:val="0"/>
              <w:marTop w:val="0"/>
              <w:marBottom w:val="0"/>
              <w:divBdr>
                <w:top w:val="none" w:sz="0" w:space="0" w:color="auto"/>
                <w:left w:val="none" w:sz="0" w:space="0" w:color="auto"/>
                <w:bottom w:val="none" w:sz="0" w:space="0" w:color="auto"/>
                <w:right w:val="none" w:sz="0" w:space="0" w:color="auto"/>
              </w:divBdr>
            </w:div>
            <w:div w:id="1524629651">
              <w:marLeft w:val="0"/>
              <w:marRight w:val="0"/>
              <w:marTop w:val="0"/>
              <w:marBottom w:val="0"/>
              <w:divBdr>
                <w:top w:val="none" w:sz="0" w:space="0" w:color="auto"/>
                <w:left w:val="none" w:sz="0" w:space="0" w:color="auto"/>
                <w:bottom w:val="none" w:sz="0" w:space="0" w:color="auto"/>
                <w:right w:val="none" w:sz="0" w:space="0" w:color="auto"/>
              </w:divBdr>
            </w:div>
            <w:div w:id="1579749667">
              <w:marLeft w:val="0"/>
              <w:marRight w:val="0"/>
              <w:marTop w:val="0"/>
              <w:marBottom w:val="0"/>
              <w:divBdr>
                <w:top w:val="none" w:sz="0" w:space="0" w:color="auto"/>
                <w:left w:val="none" w:sz="0" w:space="0" w:color="auto"/>
                <w:bottom w:val="none" w:sz="0" w:space="0" w:color="auto"/>
                <w:right w:val="none" w:sz="0" w:space="0" w:color="auto"/>
              </w:divBdr>
            </w:div>
            <w:div w:id="1589848330">
              <w:marLeft w:val="0"/>
              <w:marRight w:val="0"/>
              <w:marTop w:val="0"/>
              <w:marBottom w:val="0"/>
              <w:divBdr>
                <w:top w:val="none" w:sz="0" w:space="0" w:color="auto"/>
                <w:left w:val="none" w:sz="0" w:space="0" w:color="auto"/>
                <w:bottom w:val="none" w:sz="0" w:space="0" w:color="auto"/>
                <w:right w:val="none" w:sz="0" w:space="0" w:color="auto"/>
              </w:divBdr>
            </w:div>
            <w:div w:id="1714191662">
              <w:marLeft w:val="0"/>
              <w:marRight w:val="0"/>
              <w:marTop w:val="0"/>
              <w:marBottom w:val="0"/>
              <w:divBdr>
                <w:top w:val="none" w:sz="0" w:space="0" w:color="auto"/>
                <w:left w:val="none" w:sz="0" w:space="0" w:color="auto"/>
                <w:bottom w:val="none" w:sz="0" w:space="0" w:color="auto"/>
                <w:right w:val="none" w:sz="0" w:space="0" w:color="auto"/>
              </w:divBdr>
            </w:div>
            <w:div w:id="1784809939">
              <w:marLeft w:val="0"/>
              <w:marRight w:val="0"/>
              <w:marTop w:val="0"/>
              <w:marBottom w:val="0"/>
              <w:divBdr>
                <w:top w:val="none" w:sz="0" w:space="0" w:color="auto"/>
                <w:left w:val="none" w:sz="0" w:space="0" w:color="auto"/>
                <w:bottom w:val="none" w:sz="0" w:space="0" w:color="auto"/>
                <w:right w:val="none" w:sz="0" w:space="0" w:color="auto"/>
              </w:divBdr>
            </w:div>
            <w:div w:id="1789809545">
              <w:marLeft w:val="0"/>
              <w:marRight w:val="0"/>
              <w:marTop w:val="0"/>
              <w:marBottom w:val="0"/>
              <w:divBdr>
                <w:top w:val="none" w:sz="0" w:space="0" w:color="auto"/>
                <w:left w:val="none" w:sz="0" w:space="0" w:color="auto"/>
                <w:bottom w:val="none" w:sz="0" w:space="0" w:color="auto"/>
                <w:right w:val="none" w:sz="0" w:space="0" w:color="auto"/>
              </w:divBdr>
            </w:div>
            <w:div w:id="1798714635">
              <w:marLeft w:val="0"/>
              <w:marRight w:val="0"/>
              <w:marTop w:val="0"/>
              <w:marBottom w:val="0"/>
              <w:divBdr>
                <w:top w:val="none" w:sz="0" w:space="0" w:color="auto"/>
                <w:left w:val="none" w:sz="0" w:space="0" w:color="auto"/>
                <w:bottom w:val="none" w:sz="0" w:space="0" w:color="auto"/>
                <w:right w:val="none" w:sz="0" w:space="0" w:color="auto"/>
              </w:divBdr>
            </w:div>
            <w:div w:id="1820002619">
              <w:marLeft w:val="0"/>
              <w:marRight w:val="0"/>
              <w:marTop w:val="0"/>
              <w:marBottom w:val="0"/>
              <w:divBdr>
                <w:top w:val="none" w:sz="0" w:space="0" w:color="auto"/>
                <w:left w:val="none" w:sz="0" w:space="0" w:color="auto"/>
                <w:bottom w:val="none" w:sz="0" w:space="0" w:color="auto"/>
                <w:right w:val="none" w:sz="0" w:space="0" w:color="auto"/>
              </w:divBdr>
            </w:div>
            <w:div w:id="1984459642">
              <w:marLeft w:val="0"/>
              <w:marRight w:val="0"/>
              <w:marTop w:val="0"/>
              <w:marBottom w:val="0"/>
              <w:divBdr>
                <w:top w:val="none" w:sz="0" w:space="0" w:color="auto"/>
                <w:left w:val="none" w:sz="0" w:space="0" w:color="auto"/>
                <w:bottom w:val="none" w:sz="0" w:space="0" w:color="auto"/>
                <w:right w:val="none" w:sz="0" w:space="0" w:color="auto"/>
              </w:divBdr>
            </w:div>
            <w:div w:id="2084908330">
              <w:marLeft w:val="0"/>
              <w:marRight w:val="0"/>
              <w:marTop w:val="0"/>
              <w:marBottom w:val="0"/>
              <w:divBdr>
                <w:top w:val="none" w:sz="0" w:space="0" w:color="auto"/>
                <w:left w:val="none" w:sz="0" w:space="0" w:color="auto"/>
                <w:bottom w:val="none" w:sz="0" w:space="0" w:color="auto"/>
                <w:right w:val="none" w:sz="0" w:space="0" w:color="auto"/>
              </w:divBdr>
            </w:div>
            <w:div w:id="2105414072">
              <w:marLeft w:val="0"/>
              <w:marRight w:val="0"/>
              <w:marTop w:val="0"/>
              <w:marBottom w:val="0"/>
              <w:divBdr>
                <w:top w:val="none" w:sz="0" w:space="0" w:color="auto"/>
                <w:left w:val="none" w:sz="0" w:space="0" w:color="auto"/>
                <w:bottom w:val="none" w:sz="0" w:space="0" w:color="auto"/>
                <w:right w:val="none" w:sz="0" w:space="0" w:color="auto"/>
              </w:divBdr>
            </w:div>
          </w:divsChild>
        </w:div>
        <w:div w:id="1524904779">
          <w:marLeft w:val="0"/>
          <w:marRight w:val="0"/>
          <w:marTop w:val="0"/>
          <w:marBottom w:val="0"/>
          <w:divBdr>
            <w:top w:val="none" w:sz="0" w:space="0" w:color="auto"/>
            <w:left w:val="none" w:sz="0" w:space="0" w:color="auto"/>
            <w:bottom w:val="none" w:sz="0" w:space="0" w:color="auto"/>
            <w:right w:val="none" w:sz="0" w:space="0" w:color="auto"/>
          </w:divBdr>
          <w:divsChild>
            <w:div w:id="86316322">
              <w:marLeft w:val="0"/>
              <w:marRight w:val="0"/>
              <w:marTop w:val="0"/>
              <w:marBottom w:val="0"/>
              <w:divBdr>
                <w:top w:val="none" w:sz="0" w:space="0" w:color="auto"/>
                <w:left w:val="none" w:sz="0" w:space="0" w:color="auto"/>
                <w:bottom w:val="none" w:sz="0" w:space="0" w:color="auto"/>
                <w:right w:val="none" w:sz="0" w:space="0" w:color="auto"/>
              </w:divBdr>
            </w:div>
            <w:div w:id="192235537">
              <w:marLeft w:val="0"/>
              <w:marRight w:val="0"/>
              <w:marTop w:val="0"/>
              <w:marBottom w:val="0"/>
              <w:divBdr>
                <w:top w:val="none" w:sz="0" w:space="0" w:color="auto"/>
                <w:left w:val="none" w:sz="0" w:space="0" w:color="auto"/>
                <w:bottom w:val="none" w:sz="0" w:space="0" w:color="auto"/>
                <w:right w:val="none" w:sz="0" w:space="0" w:color="auto"/>
              </w:divBdr>
            </w:div>
            <w:div w:id="203098049">
              <w:marLeft w:val="0"/>
              <w:marRight w:val="0"/>
              <w:marTop w:val="0"/>
              <w:marBottom w:val="0"/>
              <w:divBdr>
                <w:top w:val="none" w:sz="0" w:space="0" w:color="auto"/>
                <w:left w:val="none" w:sz="0" w:space="0" w:color="auto"/>
                <w:bottom w:val="none" w:sz="0" w:space="0" w:color="auto"/>
                <w:right w:val="none" w:sz="0" w:space="0" w:color="auto"/>
              </w:divBdr>
            </w:div>
            <w:div w:id="302198116">
              <w:marLeft w:val="0"/>
              <w:marRight w:val="0"/>
              <w:marTop w:val="0"/>
              <w:marBottom w:val="0"/>
              <w:divBdr>
                <w:top w:val="none" w:sz="0" w:space="0" w:color="auto"/>
                <w:left w:val="none" w:sz="0" w:space="0" w:color="auto"/>
                <w:bottom w:val="none" w:sz="0" w:space="0" w:color="auto"/>
                <w:right w:val="none" w:sz="0" w:space="0" w:color="auto"/>
              </w:divBdr>
            </w:div>
            <w:div w:id="454494827">
              <w:marLeft w:val="0"/>
              <w:marRight w:val="0"/>
              <w:marTop w:val="0"/>
              <w:marBottom w:val="0"/>
              <w:divBdr>
                <w:top w:val="none" w:sz="0" w:space="0" w:color="auto"/>
                <w:left w:val="none" w:sz="0" w:space="0" w:color="auto"/>
                <w:bottom w:val="none" w:sz="0" w:space="0" w:color="auto"/>
                <w:right w:val="none" w:sz="0" w:space="0" w:color="auto"/>
              </w:divBdr>
            </w:div>
            <w:div w:id="496723857">
              <w:marLeft w:val="0"/>
              <w:marRight w:val="0"/>
              <w:marTop w:val="0"/>
              <w:marBottom w:val="0"/>
              <w:divBdr>
                <w:top w:val="none" w:sz="0" w:space="0" w:color="auto"/>
                <w:left w:val="none" w:sz="0" w:space="0" w:color="auto"/>
                <w:bottom w:val="none" w:sz="0" w:space="0" w:color="auto"/>
                <w:right w:val="none" w:sz="0" w:space="0" w:color="auto"/>
              </w:divBdr>
            </w:div>
            <w:div w:id="690961849">
              <w:marLeft w:val="0"/>
              <w:marRight w:val="0"/>
              <w:marTop w:val="0"/>
              <w:marBottom w:val="0"/>
              <w:divBdr>
                <w:top w:val="none" w:sz="0" w:space="0" w:color="auto"/>
                <w:left w:val="none" w:sz="0" w:space="0" w:color="auto"/>
                <w:bottom w:val="none" w:sz="0" w:space="0" w:color="auto"/>
                <w:right w:val="none" w:sz="0" w:space="0" w:color="auto"/>
              </w:divBdr>
            </w:div>
            <w:div w:id="918905602">
              <w:marLeft w:val="0"/>
              <w:marRight w:val="0"/>
              <w:marTop w:val="0"/>
              <w:marBottom w:val="0"/>
              <w:divBdr>
                <w:top w:val="none" w:sz="0" w:space="0" w:color="auto"/>
                <w:left w:val="none" w:sz="0" w:space="0" w:color="auto"/>
                <w:bottom w:val="none" w:sz="0" w:space="0" w:color="auto"/>
                <w:right w:val="none" w:sz="0" w:space="0" w:color="auto"/>
              </w:divBdr>
            </w:div>
            <w:div w:id="956524510">
              <w:marLeft w:val="0"/>
              <w:marRight w:val="0"/>
              <w:marTop w:val="0"/>
              <w:marBottom w:val="0"/>
              <w:divBdr>
                <w:top w:val="none" w:sz="0" w:space="0" w:color="auto"/>
                <w:left w:val="none" w:sz="0" w:space="0" w:color="auto"/>
                <w:bottom w:val="none" w:sz="0" w:space="0" w:color="auto"/>
                <w:right w:val="none" w:sz="0" w:space="0" w:color="auto"/>
              </w:divBdr>
            </w:div>
            <w:div w:id="961620568">
              <w:marLeft w:val="0"/>
              <w:marRight w:val="0"/>
              <w:marTop w:val="0"/>
              <w:marBottom w:val="0"/>
              <w:divBdr>
                <w:top w:val="none" w:sz="0" w:space="0" w:color="auto"/>
                <w:left w:val="none" w:sz="0" w:space="0" w:color="auto"/>
                <w:bottom w:val="none" w:sz="0" w:space="0" w:color="auto"/>
                <w:right w:val="none" w:sz="0" w:space="0" w:color="auto"/>
              </w:divBdr>
            </w:div>
            <w:div w:id="1259681064">
              <w:marLeft w:val="0"/>
              <w:marRight w:val="0"/>
              <w:marTop w:val="0"/>
              <w:marBottom w:val="0"/>
              <w:divBdr>
                <w:top w:val="none" w:sz="0" w:space="0" w:color="auto"/>
                <w:left w:val="none" w:sz="0" w:space="0" w:color="auto"/>
                <w:bottom w:val="none" w:sz="0" w:space="0" w:color="auto"/>
                <w:right w:val="none" w:sz="0" w:space="0" w:color="auto"/>
              </w:divBdr>
            </w:div>
            <w:div w:id="1308782679">
              <w:marLeft w:val="0"/>
              <w:marRight w:val="0"/>
              <w:marTop w:val="0"/>
              <w:marBottom w:val="0"/>
              <w:divBdr>
                <w:top w:val="none" w:sz="0" w:space="0" w:color="auto"/>
                <w:left w:val="none" w:sz="0" w:space="0" w:color="auto"/>
                <w:bottom w:val="none" w:sz="0" w:space="0" w:color="auto"/>
                <w:right w:val="none" w:sz="0" w:space="0" w:color="auto"/>
              </w:divBdr>
            </w:div>
            <w:div w:id="1483079875">
              <w:marLeft w:val="0"/>
              <w:marRight w:val="0"/>
              <w:marTop w:val="0"/>
              <w:marBottom w:val="0"/>
              <w:divBdr>
                <w:top w:val="none" w:sz="0" w:space="0" w:color="auto"/>
                <w:left w:val="none" w:sz="0" w:space="0" w:color="auto"/>
                <w:bottom w:val="none" w:sz="0" w:space="0" w:color="auto"/>
                <w:right w:val="none" w:sz="0" w:space="0" w:color="auto"/>
              </w:divBdr>
            </w:div>
            <w:div w:id="1487437763">
              <w:marLeft w:val="0"/>
              <w:marRight w:val="0"/>
              <w:marTop w:val="0"/>
              <w:marBottom w:val="0"/>
              <w:divBdr>
                <w:top w:val="none" w:sz="0" w:space="0" w:color="auto"/>
                <w:left w:val="none" w:sz="0" w:space="0" w:color="auto"/>
                <w:bottom w:val="none" w:sz="0" w:space="0" w:color="auto"/>
                <w:right w:val="none" w:sz="0" w:space="0" w:color="auto"/>
              </w:divBdr>
            </w:div>
            <w:div w:id="1605771547">
              <w:marLeft w:val="0"/>
              <w:marRight w:val="0"/>
              <w:marTop w:val="0"/>
              <w:marBottom w:val="0"/>
              <w:divBdr>
                <w:top w:val="none" w:sz="0" w:space="0" w:color="auto"/>
                <w:left w:val="none" w:sz="0" w:space="0" w:color="auto"/>
                <w:bottom w:val="none" w:sz="0" w:space="0" w:color="auto"/>
                <w:right w:val="none" w:sz="0" w:space="0" w:color="auto"/>
              </w:divBdr>
            </w:div>
            <w:div w:id="1696535930">
              <w:marLeft w:val="0"/>
              <w:marRight w:val="0"/>
              <w:marTop w:val="0"/>
              <w:marBottom w:val="0"/>
              <w:divBdr>
                <w:top w:val="none" w:sz="0" w:space="0" w:color="auto"/>
                <w:left w:val="none" w:sz="0" w:space="0" w:color="auto"/>
                <w:bottom w:val="none" w:sz="0" w:space="0" w:color="auto"/>
                <w:right w:val="none" w:sz="0" w:space="0" w:color="auto"/>
              </w:divBdr>
            </w:div>
            <w:div w:id="1702823141">
              <w:marLeft w:val="0"/>
              <w:marRight w:val="0"/>
              <w:marTop w:val="0"/>
              <w:marBottom w:val="0"/>
              <w:divBdr>
                <w:top w:val="none" w:sz="0" w:space="0" w:color="auto"/>
                <w:left w:val="none" w:sz="0" w:space="0" w:color="auto"/>
                <w:bottom w:val="none" w:sz="0" w:space="0" w:color="auto"/>
                <w:right w:val="none" w:sz="0" w:space="0" w:color="auto"/>
              </w:divBdr>
            </w:div>
            <w:div w:id="1834180551">
              <w:marLeft w:val="0"/>
              <w:marRight w:val="0"/>
              <w:marTop w:val="0"/>
              <w:marBottom w:val="0"/>
              <w:divBdr>
                <w:top w:val="none" w:sz="0" w:space="0" w:color="auto"/>
                <w:left w:val="none" w:sz="0" w:space="0" w:color="auto"/>
                <w:bottom w:val="none" w:sz="0" w:space="0" w:color="auto"/>
                <w:right w:val="none" w:sz="0" w:space="0" w:color="auto"/>
              </w:divBdr>
            </w:div>
            <w:div w:id="1844084124">
              <w:marLeft w:val="0"/>
              <w:marRight w:val="0"/>
              <w:marTop w:val="0"/>
              <w:marBottom w:val="0"/>
              <w:divBdr>
                <w:top w:val="none" w:sz="0" w:space="0" w:color="auto"/>
                <w:left w:val="none" w:sz="0" w:space="0" w:color="auto"/>
                <w:bottom w:val="none" w:sz="0" w:space="0" w:color="auto"/>
                <w:right w:val="none" w:sz="0" w:space="0" w:color="auto"/>
              </w:divBdr>
            </w:div>
            <w:div w:id="2109891052">
              <w:marLeft w:val="0"/>
              <w:marRight w:val="0"/>
              <w:marTop w:val="0"/>
              <w:marBottom w:val="0"/>
              <w:divBdr>
                <w:top w:val="none" w:sz="0" w:space="0" w:color="auto"/>
                <w:left w:val="none" w:sz="0" w:space="0" w:color="auto"/>
                <w:bottom w:val="none" w:sz="0" w:space="0" w:color="auto"/>
                <w:right w:val="none" w:sz="0" w:space="0" w:color="auto"/>
              </w:divBdr>
            </w:div>
          </w:divsChild>
        </w:div>
        <w:div w:id="1635912530">
          <w:marLeft w:val="0"/>
          <w:marRight w:val="0"/>
          <w:marTop w:val="0"/>
          <w:marBottom w:val="0"/>
          <w:divBdr>
            <w:top w:val="none" w:sz="0" w:space="0" w:color="auto"/>
            <w:left w:val="none" w:sz="0" w:space="0" w:color="auto"/>
            <w:bottom w:val="none" w:sz="0" w:space="0" w:color="auto"/>
            <w:right w:val="none" w:sz="0" w:space="0" w:color="auto"/>
          </w:divBdr>
        </w:div>
        <w:div w:id="1755778548">
          <w:marLeft w:val="0"/>
          <w:marRight w:val="0"/>
          <w:marTop w:val="0"/>
          <w:marBottom w:val="0"/>
          <w:divBdr>
            <w:top w:val="none" w:sz="0" w:space="0" w:color="auto"/>
            <w:left w:val="none" w:sz="0" w:space="0" w:color="auto"/>
            <w:bottom w:val="none" w:sz="0" w:space="0" w:color="auto"/>
            <w:right w:val="none" w:sz="0" w:space="0" w:color="auto"/>
          </w:divBdr>
          <w:divsChild>
            <w:div w:id="835219954">
              <w:marLeft w:val="-75"/>
              <w:marRight w:val="0"/>
              <w:marTop w:val="30"/>
              <w:marBottom w:val="30"/>
              <w:divBdr>
                <w:top w:val="none" w:sz="0" w:space="0" w:color="auto"/>
                <w:left w:val="none" w:sz="0" w:space="0" w:color="auto"/>
                <w:bottom w:val="none" w:sz="0" w:space="0" w:color="auto"/>
                <w:right w:val="none" w:sz="0" w:space="0" w:color="auto"/>
              </w:divBdr>
              <w:divsChild>
                <w:div w:id="45955983">
                  <w:marLeft w:val="0"/>
                  <w:marRight w:val="0"/>
                  <w:marTop w:val="0"/>
                  <w:marBottom w:val="0"/>
                  <w:divBdr>
                    <w:top w:val="none" w:sz="0" w:space="0" w:color="auto"/>
                    <w:left w:val="none" w:sz="0" w:space="0" w:color="auto"/>
                    <w:bottom w:val="none" w:sz="0" w:space="0" w:color="auto"/>
                    <w:right w:val="none" w:sz="0" w:space="0" w:color="auto"/>
                  </w:divBdr>
                  <w:divsChild>
                    <w:div w:id="681475348">
                      <w:marLeft w:val="0"/>
                      <w:marRight w:val="0"/>
                      <w:marTop w:val="0"/>
                      <w:marBottom w:val="0"/>
                      <w:divBdr>
                        <w:top w:val="none" w:sz="0" w:space="0" w:color="auto"/>
                        <w:left w:val="none" w:sz="0" w:space="0" w:color="auto"/>
                        <w:bottom w:val="none" w:sz="0" w:space="0" w:color="auto"/>
                        <w:right w:val="none" w:sz="0" w:space="0" w:color="auto"/>
                      </w:divBdr>
                    </w:div>
                  </w:divsChild>
                </w:div>
                <w:div w:id="908878560">
                  <w:marLeft w:val="0"/>
                  <w:marRight w:val="0"/>
                  <w:marTop w:val="0"/>
                  <w:marBottom w:val="0"/>
                  <w:divBdr>
                    <w:top w:val="none" w:sz="0" w:space="0" w:color="auto"/>
                    <w:left w:val="none" w:sz="0" w:space="0" w:color="auto"/>
                    <w:bottom w:val="none" w:sz="0" w:space="0" w:color="auto"/>
                    <w:right w:val="none" w:sz="0" w:space="0" w:color="auto"/>
                  </w:divBdr>
                  <w:divsChild>
                    <w:div w:id="785925733">
                      <w:marLeft w:val="0"/>
                      <w:marRight w:val="0"/>
                      <w:marTop w:val="0"/>
                      <w:marBottom w:val="0"/>
                      <w:divBdr>
                        <w:top w:val="none" w:sz="0" w:space="0" w:color="auto"/>
                        <w:left w:val="none" w:sz="0" w:space="0" w:color="auto"/>
                        <w:bottom w:val="none" w:sz="0" w:space="0" w:color="auto"/>
                        <w:right w:val="none" w:sz="0" w:space="0" w:color="auto"/>
                      </w:divBdr>
                    </w:div>
                  </w:divsChild>
                </w:div>
                <w:div w:id="1026369140">
                  <w:marLeft w:val="0"/>
                  <w:marRight w:val="0"/>
                  <w:marTop w:val="0"/>
                  <w:marBottom w:val="0"/>
                  <w:divBdr>
                    <w:top w:val="none" w:sz="0" w:space="0" w:color="auto"/>
                    <w:left w:val="none" w:sz="0" w:space="0" w:color="auto"/>
                    <w:bottom w:val="none" w:sz="0" w:space="0" w:color="auto"/>
                    <w:right w:val="none" w:sz="0" w:space="0" w:color="auto"/>
                  </w:divBdr>
                  <w:divsChild>
                    <w:div w:id="1690108299">
                      <w:marLeft w:val="0"/>
                      <w:marRight w:val="0"/>
                      <w:marTop w:val="0"/>
                      <w:marBottom w:val="0"/>
                      <w:divBdr>
                        <w:top w:val="none" w:sz="0" w:space="0" w:color="auto"/>
                        <w:left w:val="none" w:sz="0" w:space="0" w:color="auto"/>
                        <w:bottom w:val="none" w:sz="0" w:space="0" w:color="auto"/>
                        <w:right w:val="none" w:sz="0" w:space="0" w:color="auto"/>
                      </w:divBdr>
                    </w:div>
                  </w:divsChild>
                </w:div>
                <w:div w:id="1128355737">
                  <w:marLeft w:val="0"/>
                  <w:marRight w:val="0"/>
                  <w:marTop w:val="0"/>
                  <w:marBottom w:val="0"/>
                  <w:divBdr>
                    <w:top w:val="none" w:sz="0" w:space="0" w:color="auto"/>
                    <w:left w:val="none" w:sz="0" w:space="0" w:color="auto"/>
                    <w:bottom w:val="none" w:sz="0" w:space="0" w:color="auto"/>
                    <w:right w:val="none" w:sz="0" w:space="0" w:color="auto"/>
                  </w:divBdr>
                  <w:divsChild>
                    <w:div w:id="1339306920">
                      <w:marLeft w:val="0"/>
                      <w:marRight w:val="0"/>
                      <w:marTop w:val="0"/>
                      <w:marBottom w:val="0"/>
                      <w:divBdr>
                        <w:top w:val="none" w:sz="0" w:space="0" w:color="auto"/>
                        <w:left w:val="none" w:sz="0" w:space="0" w:color="auto"/>
                        <w:bottom w:val="none" w:sz="0" w:space="0" w:color="auto"/>
                        <w:right w:val="none" w:sz="0" w:space="0" w:color="auto"/>
                      </w:divBdr>
                    </w:div>
                  </w:divsChild>
                </w:div>
                <w:div w:id="1162087454">
                  <w:marLeft w:val="0"/>
                  <w:marRight w:val="0"/>
                  <w:marTop w:val="0"/>
                  <w:marBottom w:val="0"/>
                  <w:divBdr>
                    <w:top w:val="none" w:sz="0" w:space="0" w:color="auto"/>
                    <w:left w:val="none" w:sz="0" w:space="0" w:color="auto"/>
                    <w:bottom w:val="none" w:sz="0" w:space="0" w:color="auto"/>
                    <w:right w:val="none" w:sz="0" w:space="0" w:color="auto"/>
                  </w:divBdr>
                  <w:divsChild>
                    <w:div w:id="1822578162">
                      <w:marLeft w:val="0"/>
                      <w:marRight w:val="0"/>
                      <w:marTop w:val="0"/>
                      <w:marBottom w:val="0"/>
                      <w:divBdr>
                        <w:top w:val="none" w:sz="0" w:space="0" w:color="auto"/>
                        <w:left w:val="none" w:sz="0" w:space="0" w:color="auto"/>
                        <w:bottom w:val="none" w:sz="0" w:space="0" w:color="auto"/>
                        <w:right w:val="none" w:sz="0" w:space="0" w:color="auto"/>
                      </w:divBdr>
                    </w:div>
                  </w:divsChild>
                </w:div>
                <w:div w:id="1331373060">
                  <w:marLeft w:val="0"/>
                  <w:marRight w:val="0"/>
                  <w:marTop w:val="0"/>
                  <w:marBottom w:val="0"/>
                  <w:divBdr>
                    <w:top w:val="none" w:sz="0" w:space="0" w:color="auto"/>
                    <w:left w:val="none" w:sz="0" w:space="0" w:color="auto"/>
                    <w:bottom w:val="none" w:sz="0" w:space="0" w:color="auto"/>
                    <w:right w:val="none" w:sz="0" w:space="0" w:color="auto"/>
                  </w:divBdr>
                  <w:divsChild>
                    <w:div w:id="1799256692">
                      <w:marLeft w:val="0"/>
                      <w:marRight w:val="0"/>
                      <w:marTop w:val="0"/>
                      <w:marBottom w:val="0"/>
                      <w:divBdr>
                        <w:top w:val="none" w:sz="0" w:space="0" w:color="auto"/>
                        <w:left w:val="none" w:sz="0" w:space="0" w:color="auto"/>
                        <w:bottom w:val="none" w:sz="0" w:space="0" w:color="auto"/>
                        <w:right w:val="none" w:sz="0" w:space="0" w:color="auto"/>
                      </w:divBdr>
                    </w:div>
                  </w:divsChild>
                </w:div>
                <w:div w:id="1484813328">
                  <w:marLeft w:val="0"/>
                  <w:marRight w:val="0"/>
                  <w:marTop w:val="0"/>
                  <w:marBottom w:val="0"/>
                  <w:divBdr>
                    <w:top w:val="none" w:sz="0" w:space="0" w:color="auto"/>
                    <w:left w:val="none" w:sz="0" w:space="0" w:color="auto"/>
                    <w:bottom w:val="none" w:sz="0" w:space="0" w:color="auto"/>
                    <w:right w:val="none" w:sz="0" w:space="0" w:color="auto"/>
                  </w:divBdr>
                  <w:divsChild>
                    <w:div w:id="1944655282">
                      <w:marLeft w:val="0"/>
                      <w:marRight w:val="0"/>
                      <w:marTop w:val="0"/>
                      <w:marBottom w:val="0"/>
                      <w:divBdr>
                        <w:top w:val="none" w:sz="0" w:space="0" w:color="auto"/>
                        <w:left w:val="none" w:sz="0" w:space="0" w:color="auto"/>
                        <w:bottom w:val="none" w:sz="0" w:space="0" w:color="auto"/>
                        <w:right w:val="none" w:sz="0" w:space="0" w:color="auto"/>
                      </w:divBdr>
                    </w:div>
                  </w:divsChild>
                </w:div>
                <w:div w:id="1935820814">
                  <w:marLeft w:val="0"/>
                  <w:marRight w:val="0"/>
                  <w:marTop w:val="0"/>
                  <w:marBottom w:val="0"/>
                  <w:divBdr>
                    <w:top w:val="none" w:sz="0" w:space="0" w:color="auto"/>
                    <w:left w:val="none" w:sz="0" w:space="0" w:color="auto"/>
                    <w:bottom w:val="none" w:sz="0" w:space="0" w:color="auto"/>
                    <w:right w:val="none" w:sz="0" w:space="0" w:color="auto"/>
                  </w:divBdr>
                  <w:divsChild>
                    <w:div w:id="1693265666">
                      <w:marLeft w:val="0"/>
                      <w:marRight w:val="0"/>
                      <w:marTop w:val="0"/>
                      <w:marBottom w:val="0"/>
                      <w:divBdr>
                        <w:top w:val="none" w:sz="0" w:space="0" w:color="auto"/>
                        <w:left w:val="none" w:sz="0" w:space="0" w:color="auto"/>
                        <w:bottom w:val="none" w:sz="0" w:space="0" w:color="auto"/>
                        <w:right w:val="none" w:sz="0" w:space="0" w:color="auto"/>
                      </w:divBdr>
                    </w:div>
                  </w:divsChild>
                </w:div>
                <w:div w:id="2058551883">
                  <w:marLeft w:val="0"/>
                  <w:marRight w:val="0"/>
                  <w:marTop w:val="0"/>
                  <w:marBottom w:val="0"/>
                  <w:divBdr>
                    <w:top w:val="none" w:sz="0" w:space="0" w:color="auto"/>
                    <w:left w:val="none" w:sz="0" w:space="0" w:color="auto"/>
                    <w:bottom w:val="none" w:sz="0" w:space="0" w:color="auto"/>
                    <w:right w:val="none" w:sz="0" w:space="0" w:color="auto"/>
                  </w:divBdr>
                  <w:divsChild>
                    <w:div w:id="905995281">
                      <w:marLeft w:val="0"/>
                      <w:marRight w:val="0"/>
                      <w:marTop w:val="0"/>
                      <w:marBottom w:val="0"/>
                      <w:divBdr>
                        <w:top w:val="none" w:sz="0" w:space="0" w:color="auto"/>
                        <w:left w:val="none" w:sz="0" w:space="0" w:color="auto"/>
                        <w:bottom w:val="none" w:sz="0" w:space="0" w:color="auto"/>
                        <w:right w:val="none" w:sz="0" w:space="0" w:color="auto"/>
                      </w:divBdr>
                    </w:div>
                  </w:divsChild>
                </w:div>
                <w:div w:id="2078817543">
                  <w:marLeft w:val="0"/>
                  <w:marRight w:val="0"/>
                  <w:marTop w:val="0"/>
                  <w:marBottom w:val="0"/>
                  <w:divBdr>
                    <w:top w:val="none" w:sz="0" w:space="0" w:color="auto"/>
                    <w:left w:val="none" w:sz="0" w:space="0" w:color="auto"/>
                    <w:bottom w:val="none" w:sz="0" w:space="0" w:color="auto"/>
                    <w:right w:val="none" w:sz="0" w:space="0" w:color="auto"/>
                  </w:divBdr>
                  <w:divsChild>
                    <w:div w:id="12822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825045">
          <w:marLeft w:val="0"/>
          <w:marRight w:val="0"/>
          <w:marTop w:val="0"/>
          <w:marBottom w:val="0"/>
          <w:divBdr>
            <w:top w:val="none" w:sz="0" w:space="0" w:color="auto"/>
            <w:left w:val="none" w:sz="0" w:space="0" w:color="auto"/>
            <w:bottom w:val="none" w:sz="0" w:space="0" w:color="auto"/>
            <w:right w:val="none" w:sz="0" w:space="0" w:color="auto"/>
          </w:divBdr>
          <w:divsChild>
            <w:div w:id="20862982">
              <w:marLeft w:val="0"/>
              <w:marRight w:val="0"/>
              <w:marTop w:val="0"/>
              <w:marBottom w:val="0"/>
              <w:divBdr>
                <w:top w:val="none" w:sz="0" w:space="0" w:color="auto"/>
                <w:left w:val="none" w:sz="0" w:space="0" w:color="auto"/>
                <w:bottom w:val="none" w:sz="0" w:space="0" w:color="auto"/>
                <w:right w:val="none" w:sz="0" w:space="0" w:color="auto"/>
              </w:divBdr>
            </w:div>
            <w:div w:id="133379499">
              <w:marLeft w:val="0"/>
              <w:marRight w:val="0"/>
              <w:marTop w:val="0"/>
              <w:marBottom w:val="0"/>
              <w:divBdr>
                <w:top w:val="none" w:sz="0" w:space="0" w:color="auto"/>
                <w:left w:val="none" w:sz="0" w:space="0" w:color="auto"/>
                <w:bottom w:val="none" w:sz="0" w:space="0" w:color="auto"/>
                <w:right w:val="none" w:sz="0" w:space="0" w:color="auto"/>
              </w:divBdr>
            </w:div>
            <w:div w:id="471797689">
              <w:marLeft w:val="0"/>
              <w:marRight w:val="0"/>
              <w:marTop w:val="0"/>
              <w:marBottom w:val="0"/>
              <w:divBdr>
                <w:top w:val="none" w:sz="0" w:space="0" w:color="auto"/>
                <w:left w:val="none" w:sz="0" w:space="0" w:color="auto"/>
                <w:bottom w:val="none" w:sz="0" w:space="0" w:color="auto"/>
                <w:right w:val="none" w:sz="0" w:space="0" w:color="auto"/>
              </w:divBdr>
            </w:div>
            <w:div w:id="512302242">
              <w:marLeft w:val="0"/>
              <w:marRight w:val="0"/>
              <w:marTop w:val="0"/>
              <w:marBottom w:val="0"/>
              <w:divBdr>
                <w:top w:val="none" w:sz="0" w:space="0" w:color="auto"/>
                <w:left w:val="none" w:sz="0" w:space="0" w:color="auto"/>
                <w:bottom w:val="none" w:sz="0" w:space="0" w:color="auto"/>
                <w:right w:val="none" w:sz="0" w:space="0" w:color="auto"/>
              </w:divBdr>
            </w:div>
            <w:div w:id="574974183">
              <w:marLeft w:val="0"/>
              <w:marRight w:val="0"/>
              <w:marTop w:val="0"/>
              <w:marBottom w:val="0"/>
              <w:divBdr>
                <w:top w:val="none" w:sz="0" w:space="0" w:color="auto"/>
                <w:left w:val="none" w:sz="0" w:space="0" w:color="auto"/>
                <w:bottom w:val="none" w:sz="0" w:space="0" w:color="auto"/>
                <w:right w:val="none" w:sz="0" w:space="0" w:color="auto"/>
              </w:divBdr>
            </w:div>
            <w:div w:id="669914923">
              <w:marLeft w:val="0"/>
              <w:marRight w:val="0"/>
              <w:marTop w:val="0"/>
              <w:marBottom w:val="0"/>
              <w:divBdr>
                <w:top w:val="none" w:sz="0" w:space="0" w:color="auto"/>
                <w:left w:val="none" w:sz="0" w:space="0" w:color="auto"/>
                <w:bottom w:val="none" w:sz="0" w:space="0" w:color="auto"/>
                <w:right w:val="none" w:sz="0" w:space="0" w:color="auto"/>
              </w:divBdr>
            </w:div>
            <w:div w:id="712269098">
              <w:marLeft w:val="0"/>
              <w:marRight w:val="0"/>
              <w:marTop w:val="0"/>
              <w:marBottom w:val="0"/>
              <w:divBdr>
                <w:top w:val="none" w:sz="0" w:space="0" w:color="auto"/>
                <w:left w:val="none" w:sz="0" w:space="0" w:color="auto"/>
                <w:bottom w:val="none" w:sz="0" w:space="0" w:color="auto"/>
                <w:right w:val="none" w:sz="0" w:space="0" w:color="auto"/>
              </w:divBdr>
            </w:div>
            <w:div w:id="816992839">
              <w:marLeft w:val="0"/>
              <w:marRight w:val="0"/>
              <w:marTop w:val="0"/>
              <w:marBottom w:val="0"/>
              <w:divBdr>
                <w:top w:val="none" w:sz="0" w:space="0" w:color="auto"/>
                <w:left w:val="none" w:sz="0" w:space="0" w:color="auto"/>
                <w:bottom w:val="none" w:sz="0" w:space="0" w:color="auto"/>
                <w:right w:val="none" w:sz="0" w:space="0" w:color="auto"/>
              </w:divBdr>
            </w:div>
            <w:div w:id="820148642">
              <w:marLeft w:val="0"/>
              <w:marRight w:val="0"/>
              <w:marTop w:val="0"/>
              <w:marBottom w:val="0"/>
              <w:divBdr>
                <w:top w:val="none" w:sz="0" w:space="0" w:color="auto"/>
                <w:left w:val="none" w:sz="0" w:space="0" w:color="auto"/>
                <w:bottom w:val="none" w:sz="0" w:space="0" w:color="auto"/>
                <w:right w:val="none" w:sz="0" w:space="0" w:color="auto"/>
              </w:divBdr>
            </w:div>
            <w:div w:id="1075205005">
              <w:marLeft w:val="0"/>
              <w:marRight w:val="0"/>
              <w:marTop w:val="0"/>
              <w:marBottom w:val="0"/>
              <w:divBdr>
                <w:top w:val="none" w:sz="0" w:space="0" w:color="auto"/>
                <w:left w:val="none" w:sz="0" w:space="0" w:color="auto"/>
                <w:bottom w:val="none" w:sz="0" w:space="0" w:color="auto"/>
                <w:right w:val="none" w:sz="0" w:space="0" w:color="auto"/>
              </w:divBdr>
            </w:div>
            <w:div w:id="1155537503">
              <w:marLeft w:val="0"/>
              <w:marRight w:val="0"/>
              <w:marTop w:val="0"/>
              <w:marBottom w:val="0"/>
              <w:divBdr>
                <w:top w:val="none" w:sz="0" w:space="0" w:color="auto"/>
                <w:left w:val="none" w:sz="0" w:space="0" w:color="auto"/>
                <w:bottom w:val="none" w:sz="0" w:space="0" w:color="auto"/>
                <w:right w:val="none" w:sz="0" w:space="0" w:color="auto"/>
              </w:divBdr>
            </w:div>
            <w:div w:id="1192036158">
              <w:marLeft w:val="0"/>
              <w:marRight w:val="0"/>
              <w:marTop w:val="0"/>
              <w:marBottom w:val="0"/>
              <w:divBdr>
                <w:top w:val="none" w:sz="0" w:space="0" w:color="auto"/>
                <w:left w:val="none" w:sz="0" w:space="0" w:color="auto"/>
                <w:bottom w:val="none" w:sz="0" w:space="0" w:color="auto"/>
                <w:right w:val="none" w:sz="0" w:space="0" w:color="auto"/>
              </w:divBdr>
            </w:div>
            <w:div w:id="1240746777">
              <w:marLeft w:val="0"/>
              <w:marRight w:val="0"/>
              <w:marTop w:val="0"/>
              <w:marBottom w:val="0"/>
              <w:divBdr>
                <w:top w:val="none" w:sz="0" w:space="0" w:color="auto"/>
                <w:left w:val="none" w:sz="0" w:space="0" w:color="auto"/>
                <w:bottom w:val="none" w:sz="0" w:space="0" w:color="auto"/>
                <w:right w:val="none" w:sz="0" w:space="0" w:color="auto"/>
              </w:divBdr>
            </w:div>
            <w:div w:id="1343431555">
              <w:marLeft w:val="0"/>
              <w:marRight w:val="0"/>
              <w:marTop w:val="0"/>
              <w:marBottom w:val="0"/>
              <w:divBdr>
                <w:top w:val="none" w:sz="0" w:space="0" w:color="auto"/>
                <w:left w:val="none" w:sz="0" w:space="0" w:color="auto"/>
                <w:bottom w:val="none" w:sz="0" w:space="0" w:color="auto"/>
                <w:right w:val="none" w:sz="0" w:space="0" w:color="auto"/>
              </w:divBdr>
            </w:div>
            <w:div w:id="1499493400">
              <w:marLeft w:val="0"/>
              <w:marRight w:val="0"/>
              <w:marTop w:val="0"/>
              <w:marBottom w:val="0"/>
              <w:divBdr>
                <w:top w:val="none" w:sz="0" w:space="0" w:color="auto"/>
                <w:left w:val="none" w:sz="0" w:space="0" w:color="auto"/>
                <w:bottom w:val="none" w:sz="0" w:space="0" w:color="auto"/>
                <w:right w:val="none" w:sz="0" w:space="0" w:color="auto"/>
              </w:divBdr>
            </w:div>
            <w:div w:id="1538424327">
              <w:marLeft w:val="0"/>
              <w:marRight w:val="0"/>
              <w:marTop w:val="0"/>
              <w:marBottom w:val="0"/>
              <w:divBdr>
                <w:top w:val="none" w:sz="0" w:space="0" w:color="auto"/>
                <w:left w:val="none" w:sz="0" w:space="0" w:color="auto"/>
                <w:bottom w:val="none" w:sz="0" w:space="0" w:color="auto"/>
                <w:right w:val="none" w:sz="0" w:space="0" w:color="auto"/>
              </w:divBdr>
            </w:div>
            <w:div w:id="1581718695">
              <w:marLeft w:val="0"/>
              <w:marRight w:val="0"/>
              <w:marTop w:val="0"/>
              <w:marBottom w:val="0"/>
              <w:divBdr>
                <w:top w:val="none" w:sz="0" w:space="0" w:color="auto"/>
                <w:left w:val="none" w:sz="0" w:space="0" w:color="auto"/>
                <w:bottom w:val="none" w:sz="0" w:space="0" w:color="auto"/>
                <w:right w:val="none" w:sz="0" w:space="0" w:color="auto"/>
              </w:divBdr>
            </w:div>
            <w:div w:id="2043744828">
              <w:marLeft w:val="0"/>
              <w:marRight w:val="0"/>
              <w:marTop w:val="0"/>
              <w:marBottom w:val="0"/>
              <w:divBdr>
                <w:top w:val="none" w:sz="0" w:space="0" w:color="auto"/>
                <w:left w:val="none" w:sz="0" w:space="0" w:color="auto"/>
                <w:bottom w:val="none" w:sz="0" w:space="0" w:color="auto"/>
                <w:right w:val="none" w:sz="0" w:space="0" w:color="auto"/>
              </w:divBdr>
            </w:div>
            <w:div w:id="2044135529">
              <w:marLeft w:val="0"/>
              <w:marRight w:val="0"/>
              <w:marTop w:val="0"/>
              <w:marBottom w:val="0"/>
              <w:divBdr>
                <w:top w:val="none" w:sz="0" w:space="0" w:color="auto"/>
                <w:left w:val="none" w:sz="0" w:space="0" w:color="auto"/>
                <w:bottom w:val="none" w:sz="0" w:space="0" w:color="auto"/>
                <w:right w:val="none" w:sz="0" w:space="0" w:color="auto"/>
              </w:divBdr>
            </w:div>
            <w:div w:id="2083064174">
              <w:marLeft w:val="0"/>
              <w:marRight w:val="0"/>
              <w:marTop w:val="0"/>
              <w:marBottom w:val="0"/>
              <w:divBdr>
                <w:top w:val="none" w:sz="0" w:space="0" w:color="auto"/>
                <w:left w:val="none" w:sz="0" w:space="0" w:color="auto"/>
                <w:bottom w:val="none" w:sz="0" w:space="0" w:color="auto"/>
                <w:right w:val="none" w:sz="0" w:space="0" w:color="auto"/>
              </w:divBdr>
            </w:div>
          </w:divsChild>
        </w:div>
        <w:div w:id="2106801503">
          <w:marLeft w:val="0"/>
          <w:marRight w:val="0"/>
          <w:marTop w:val="0"/>
          <w:marBottom w:val="0"/>
          <w:divBdr>
            <w:top w:val="none" w:sz="0" w:space="0" w:color="auto"/>
            <w:left w:val="none" w:sz="0" w:space="0" w:color="auto"/>
            <w:bottom w:val="none" w:sz="0" w:space="0" w:color="auto"/>
            <w:right w:val="none" w:sz="0" w:space="0" w:color="auto"/>
          </w:divBdr>
          <w:divsChild>
            <w:div w:id="193738704">
              <w:marLeft w:val="0"/>
              <w:marRight w:val="0"/>
              <w:marTop w:val="0"/>
              <w:marBottom w:val="0"/>
              <w:divBdr>
                <w:top w:val="none" w:sz="0" w:space="0" w:color="auto"/>
                <w:left w:val="none" w:sz="0" w:space="0" w:color="auto"/>
                <w:bottom w:val="none" w:sz="0" w:space="0" w:color="auto"/>
                <w:right w:val="none" w:sz="0" w:space="0" w:color="auto"/>
              </w:divBdr>
            </w:div>
            <w:div w:id="290291017">
              <w:marLeft w:val="0"/>
              <w:marRight w:val="0"/>
              <w:marTop w:val="0"/>
              <w:marBottom w:val="0"/>
              <w:divBdr>
                <w:top w:val="none" w:sz="0" w:space="0" w:color="auto"/>
                <w:left w:val="none" w:sz="0" w:space="0" w:color="auto"/>
                <w:bottom w:val="none" w:sz="0" w:space="0" w:color="auto"/>
                <w:right w:val="none" w:sz="0" w:space="0" w:color="auto"/>
              </w:divBdr>
            </w:div>
            <w:div w:id="394740450">
              <w:marLeft w:val="0"/>
              <w:marRight w:val="0"/>
              <w:marTop w:val="0"/>
              <w:marBottom w:val="0"/>
              <w:divBdr>
                <w:top w:val="none" w:sz="0" w:space="0" w:color="auto"/>
                <w:left w:val="none" w:sz="0" w:space="0" w:color="auto"/>
                <w:bottom w:val="none" w:sz="0" w:space="0" w:color="auto"/>
                <w:right w:val="none" w:sz="0" w:space="0" w:color="auto"/>
              </w:divBdr>
            </w:div>
            <w:div w:id="397872070">
              <w:marLeft w:val="0"/>
              <w:marRight w:val="0"/>
              <w:marTop w:val="0"/>
              <w:marBottom w:val="0"/>
              <w:divBdr>
                <w:top w:val="none" w:sz="0" w:space="0" w:color="auto"/>
                <w:left w:val="none" w:sz="0" w:space="0" w:color="auto"/>
                <w:bottom w:val="none" w:sz="0" w:space="0" w:color="auto"/>
                <w:right w:val="none" w:sz="0" w:space="0" w:color="auto"/>
              </w:divBdr>
            </w:div>
            <w:div w:id="781337796">
              <w:marLeft w:val="0"/>
              <w:marRight w:val="0"/>
              <w:marTop w:val="0"/>
              <w:marBottom w:val="0"/>
              <w:divBdr>
                <w:top w:val="none" w:sz="0" w:space="0" w:color="auto"/>
                <w:left w:val="none" w:sz="0" w:space="0" w:color="auto"/>
                <w:bottom w:val="none" w:sz="0" w:space="0" w:color="auto"/>
                <w:right w:val="none" w:sz="0" w:space="0" w:color="auto"/>
              </w:divBdr>
            </w:div>
            <w:div w:id="1017847157">
              <w:marLeft w:val="0"/>
              <w:marRight w:val="0"/>
              <w:marTop w:val="0"/>
              <w:marBottom w:val="0"/>
              <w:divBdr>
                <w:top w:val="none" w:sz="0" w:space="0" w:color="auto"/>
                <w:left w:val="none" w:sz="0" w:space="0" w:color="auto"/>
                <w:bottom w:val="none" w:sz="0" w:space="0" w:color="auto"/>
                <w:right w:val="none" w:sz="0" w:space="0" w:color="auto"/>
              </w:divBdr>
            </w:div>
            <w:div w:id="1330866038">
              <w:marLeft w:val="0"/>
              <w:marRight w:val="0"/>
              <w:marTop w:val="0"/>
              <w:marBottom w:val="0"/>
              <w:divBdr>
                <w:top w:val="none" w:sz="0" w:space="0" w:color="auto"/>
                <w:left w:val="none" w:sz="0" w:space="0" w:color="auto"/>
                <w:bottom w:val="none" w:sz="0" w:space="0" w:color="auto"/>
                <w:right w:val="none" w:sz="0" w:space="0" w:color="auto"/>
              </w:divBdr>
            </w:div>
            <w:div w:id="1430782769">
              <w:marLeft w:val="0"/>
              <w:marRight w:val="0"/>
              <w:marTop w:val="0"/>
              <w:marBottom w:val="0"/>
              <w:divBdr>
                <w:top w:val="none" w:sz="0" w:space="0" w:color="auto"/>
                <w:left w:val="none" w:sz="0" w:space="0" w:color="auto"/>
                <w:bottom w:val="none" w:sz="0" w:space="0" w:color="auto"/>
                <w:right w:val="none" w:sz="0" w:space="0" w:color="auto"/>
              </w:divBdr>
            </w:div>
            <w:div w:id="1575243858">
              <w:marLeft w:val="0"/>
              <w:marRight w:val="0"/>
              <w:marTop w:val="0"/>
              <w:marBottom w:val="0"/>
              <w:divBdr>
                <w:top w:val="none" w:sz="0" w:space="0" w:color="auto"/>
                <w:left w:val="none" w:sz="0" w:space="0" w:color="auto"/>
                <w:bottom w:val="none" w:sz="0" w:space="0" w:color="auto"/>
                <w:right w:val="none" w:sz="0" w:space="0" w:color="auto"/>
              </w:divBdr>
            </w:div>
            <w:div w:id="1599754051">
              <w:marLeft w:val="0"/>
              <w:marRight w:val="0"/>
              <w:marTop w:val="0"/>
              <w:marBottom w:val="0"/>
              <w:divBdr>
                <w:top w:val="none" w:sz="0" w:space="0" w:color="auto"/>
                <w:left w:val="none" w:sz="0" w:space="0" w:color="auto"/>
                <w:bottom w:val="none" w:sz="0" w:space="0" w:color="auto"/>
                <w:right w:val="none" w:sz="0" w:space="0" w:color="auto"/>
              </w:divBdr>
            </w:div>
            <w:div w:id="1603567399">
              <w:marLeft w:val="0"/>
              <w:marRight w:val="0"/>
              <w:marTop w:val="0"/>
              <w:marBottom w:val="0"/>
              <w:divBdr>
                <w:top w:val="none" w:sz="0" w:space="0" w:color="auto"/>
                <w:left w:val="none" w:sz="0" w:space="0" w:color="auto"/>
                <w:bottom w:val="none" w:sz="0" w:space="0" w:color="auto"/>
                <w:right w:val="none" w:sz="0" w:space="0" w:color="auto"/>
              </w:divBdr>
            </w:div>
            <w:div w:id="191072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783436">
      <w:bodyDiv w:val="1"/>
      <w:marLeft w:val="0"/>
      <w:marRight w:val="0"/>
      <w:marTop w:val="0"/>
      <w:marBottom w:val="0"/>
      <w:divBdr>
        <w:top w:val="none" w:sz="0" w:space="0" w:color="auto"/>
        <w:left w:val="none" w:sz="0" w:space="0" w:color="auto"/>
        <w:bottom w:val="none" w:sz="0" w:space="0" w:color="auto"/>
        <w:right w:val="none" w:sz="0" w:space="0" w:color="auto"/>
      </w:divBdr>
    </w:div>
    <w:div w:id="1557544022">
      <w:bodyDiv w:val="1"/>
      <w:marLeft w:val="0"/>
      <w:marRight w:val="0"/>
      <w:marTop w:val="0"/>
      <w:marBottom w:val="0"/>
      <w:divBdr>
        <w:top w:val="none" w:sz="0" w:space="0" w:color="auto"/>
        <w:left w:val="none" w:sz="0" w:space="0" w:color="auto"/>
        <w:bottom w:val="none" w:sz="0" w:space="0" w:color="auto"/>
        <w:right w:val="none" w:sz="0" w:space="0" w:color="auto"/>
      </w:divBdr>
    </w:div>
    <w:div w:id="1560828129">
      <w:bodyDiv w:val="1"/>
      <w:marLeft w:val="0"/>
      <w:marRight w:val="0"/>
      <w:marTop w:val="0"/>
      <w:marBottom w:val="0"/>
      <w:divBdr>
        <w:top w:val="none" w:sz="0" w:space="0" w:color="auto"/>
        <w:left w:val="none" w:sz="0" w:space="0" w:color="auto"/>
        <w:bottom w:val="none" w:sz="0" w:space="0" w:color="auto"/>
        <w:right w:val="none" w:sz="0" w:space="0" w:color="auto"/>
      </w:divBdr>
      <w:divsChild>
        <w:div w:id="39987327">
          <w:marLeft w:val="0"/>
          <w:marRight w:val="0"/>
          <w:marTop w:val="0"/>
          <w:marBottom w:val="0"/>
          <w:divBdr>
            <w:top w:val="none" w:sz="0" w:space="0" w:color="auto"/>
            <w:left w:val="none" w:sz="0" w:space="0" w:color="auto"/>
            <w:bottom w:val="none" w:sz="0" w:space="0" w:color="auto"/>
            <w:right w:val="none" w:sz="0" w:space="0" w:color="auto"/>
          </w:divBdr>
        </w:div>
        <w:div w:id="73937591">
          <w:marLeft w:val="0"/>
          <w:marRight w:val="0"/>
          <w:marTop w:val="0"/>
          <w:marBottom w:val="0"/>
          <w:divBdr>
            <w:top w:val="none" w:sz="0" w:space="0" w:color="auto"/>
            <w:left w:val="none" w:sz="0" w:space="0" w:color="auto"/>
            <w:bottom w:val="none" w:sz="0" w:space="0" w:color="auto"/>
            <w:right w:val="none" w:sz="0" w:space="0" w:color="auto"/>
          </w:divBdr>
        </w:div>
        <w:div w:id="87233562">
          <w:marLeft w:val="0"/>
          <w:marRight w:val="0"/>
          <w:marTop w:val="0"/>
          <w:marBottom w:val="0"/>
          <w:divBdr>
            <w:top w:val="none" w:sz="0" w:space="0" w:color="auto"/>
            <w:left w:val="none" w:sz="0" w:space="0" w:color="auto"/>
            <w:bottom w:val="none" w:sz="0" w:space="0" w:color="auto"/>
            <w:right w:val="none" w:sz="0" w:space="0" w:color="auto"/>
          </w:divBdr>
        </w:div>
        <w:div w:id="101343998">
          <w:marLeft w:val="0"/>
          <w:marRight w:val="0"/>
          <w:marTop w:val="0"/>
          <w:marBottom w:val="0"/>
          <w:divBdr>
            <w:top w:val="none" w:sz="0" w:space="0" w:color="auto"/>
            <w:left w:val="none" w:sz="0" w:space="0" w:color="auto"/>
            <w:bottom w:val="none" w:sz="0" w:space="0" w:color="auto"/>
            <w:right w:val="none" w:sz="0" w:space="0" w:color="auto"/>
          </w:divBdr>
          <w:divsChild>
            <w:div w:id="1377462002">
              <w:marLeft w:val="-75"/>
              <w:marRight w:val="0"/>
              <w:marTop w:val="30"/>
              <w:marBottom w:val="30"/>
              <w:divBdr>
                <w:top w:val="none" w:sz="0" w:space="0" w:color="auto"/>
                <w:left w:val="none" w:sz="0" w:space="0" w:color="auto"/>
                <w:bottom w:val="none" w:sz="0" w:space="0" w:color="auto"/>
                <w:right w:val="none" w:sz="0" w:space="0" w:color="auto"/>
              </w:divBdr>
              <w:divsChild>
                <w:div w:id="37096601">
                  <w:marLeft w:val="0"/>
                  <w:marRight w:val="0"/>
                  <w:marTop w:val="0"/>
                  <w:marBottom w:val="0"/>
                  <w:divBdr>
                    <w:top w:val="none" w:sz="0" w:space="0" w:color="auto"/>
                    <w:left w:val="none" w:sz="0" w:space="0" w:color="auto"/>
                    <w:bottom w:val="none" w:sz="0" w:space="0" w:color="auto"/>
                    <w:right w:val="none" w:sz="0" w:space="0" w:color="auto"/>
                  </w:divBdr>
                  <w:divsChild>
                    <w:div w:id="1193689359">
                      <w:marLeft w:val="0"/>
                      <w:marRight w:val="0"/>
                      <w:marTop w:val="0"/>
                      <w:marBottom w:val="0"/>
                      <w:divBdr>
                        <w:top w:val="none" w:sz="0" w:space="0" w:color="auto"/>
                        <w:left w:val="none" w:sz="0" w:space="0" w:color="auto"/>
                        <w:bottom w:val="none" w:sz="0" w:space="0" w:color="auto"/>
                        <w:right w:val="none" w:sz="0" w:space="0" w:color="auto"/>
                      </w:divBdr>
                    </w:div>
                  </w:divsChild>
                </w:div>
                <w:div w:id="140998940">
                  <w:marLeft w:val="0"/>
                  <w:marRight w:val="0"/>
                  <w:marTop w:val="0"/>
                  <w:marBottom w:val="0"/>
                  <w:divBdr>
                    <w:top w:val="none" w:sz="0" w:space="0" w:color="auto"/>
                    <w:left w:val="none" w:sz="0" w:space="0" w:color="auto"/>
                    <w:bottom w:val="none" w:sz="0" w:space="0" w:color="auto"/>
                    <w:right w:val="none" w:sz="0" w:space="0" w:color="auto"/>
                  </w:divBdr>
                  <w:divsChild>
                    <w:div w:id="1153453669">
                      <w:marLeft w:val="0"/>
                      <w:marRight w:val="0"/>
                      <w:marTop w:val="0"/>
                      <w:marBottom w:val="0"/>
                      <w:divBdr>
                        <w:top w:val="none" w:sz="0" w:space="0" w:color="auto"/>
                        <w:left w:val="none" w:sz="0" w:space="0" w:color="auto"/>
                        <w:bottom w:val="none" w:sz="0" w:space="0" w:color="auto"/>
                        <w:right w:val="none" w:sz="0" w:space="0" w:color="auto"/>
                      </w:divBdr>
                    </w:div>
                  </w:divsChild>
                </w:div>
                <w:div w:id="414132905">
                  <w:marLeft w:val="0"/>
                  <w:marRight w:val="0"/>
                  <w:marTop w:val="0"/>
                  <w:marBottom w:val="0"/>
                  <w:divBdr>
                    <w:top w:val="none" w:sz="0" w:space="0" w:color="auto"/>
                    <w:left w:val="none" w:sz="0" w:space="0" w:color="auto"/>
                    <w:bottom w:val="none" w:sz="0" w:space="0" w:color="auto"/>
                    <w:right w:val="none" w:sz="0" w:space="0" w:color="auto"/>
                  </w:divBdr>
                  <w:divsChild>
                    <w:div w:id="256332946">
                      <w:marLeft w:val="0"/>
                      <w:marRight w:val="0"/>
                      <w:marTop w:val="0"/>
                      <w:marBottom w:val="0"/>
                      <w:divBdr>
                        <w:top w:val="none" w:sz="0" w:space="0" w:color="auto"/>
                        <w:left w:val="none" w:sz="0" w:space="0" w:color="auto"/>
                        <w:bottom w:val="none" w:sz="0" w:space="0" w:color="auto"/>
                        <w:right w:val="none" w:sz="0" w:space="0" w:color="auto"/>
                      </w:divBdr>
                    </w:div>
                  </w:divsChild>
                </w:div>
                <w:div w:id="1084573140">
                  <w:marLeft w:val="0"/>
                  <w:marRight w:val="0"/>
                  <w:marTop w:val="0"/>
                  <w:marBottom w:val="0"/>
                  <w:divBdr>
                    <w:top w:val="none" w:sz="0" w:space="0" w:color="auto"/>
                    <w:left w:val="none" w:sz="0" w:space="0" w:color="auto"/>
                    <w:bottom w:val="none" w:sz="0" w:space="0" w:color="auto"/>
                    <w:right w:val="none" w:sz="0" w:space="0" w:color="auto"/>
                  </w:divBdr>
                  <w:divsChild>
                    <w:div w:id="745225305">
                      <w:marLeft w:val="0"/>
                      <w:marRight w:val="0"/>
                      <w:marTop w:val="0"/>
                      <w:marBottom w:val="0"/>
                      <w:divBdr>
                        <w:top w:val="none" w:sz="0" w:space="0" w:color="auto"/>
                        <w:left w:val="none" w:sz="0" w:space="0" w:color="auto"/>
                        <w:bottom w:val="none" w:sz="0" w:space="0" w:color="auto"/>
                        <w:right w:val="none" w:sz="0" w:space="0" w:color="auto"/>
                      </w:divBdr>
                    </w:div>
                  </w:divsChild>
                </w:div>
                <w:div w:id="1148786777">
                  <w:marLeft w:val="0"/>
                  <w:marRight w:val="0"/>
                  <w:marTop w:val="0"/>
                  <w:marBottom w:val="0"/>
                  <w:divBdr>
                    <w:top w:val="none" w:sz="0" w:space="0" w:color="auto"/>
                    <w:left w:val="none" w:sz="0" w:space="0" w:color="auto"/>
                    <w:bottom w:val="none" w:sz="0" w:space="0" w:color="auto"/>
                    <w:right w:val="none" w:sz="0" w:space="0" w:color="auto"/>
                  </w:divBdr>
                  <w:divsChild>
                    <w:div w:id="2031758945">
                      <w:marLeft w:val="0"/>
                      <w:marRight w:val="0"/>
                      <w:marTop w:val="0"/>
                      <w:marBottom w:val="0"/>
                      <w:divBdr>
                        <w:top w:val="none" w:sz="0" w:space="0" w:color="auto"/>
                        <w:left w:val="none" w:sz="0" w:space="0" w:color="auto"/>
                        <w:bottom w:val="none" w:sz="0" w:space="0" w:color="auto"/>
                        <w:right w:val="none" w:sz="0" w:space="0" w:color="auto"/>
                      </w:divBdr>
                    </w:div>
                  </w:divsChild>
                </w:div>
                <w:div w:id="1317490037">
                  <w:marLeft w:val="0"/>
                  <w:marRight w:val="0"/>
                  <w:marTop w:val="0"/>
                  <w:marBottom w:val="0"/>
                  <w:divBdr>
                    <w:top w:val="none" w:sz="0" w:space="0" w:color="auto"/>
                    <w:left w:val="none" w:sz="0" w:space="0" w:color="auto"/>
                    <w:bottom w:val="none" w:sz="0" w:space="0" w:color="auto"/>
                    <w:right w:val="none" w:sz="0" w:space="0" w:color="auto"/>
                  </w:divBdr>
                  <w:divsChild>
                    <w:div w:id="414477665">
                      <w:marLeft w:val="0"/>
                      <w:marRight w:val="0"/>
                      <w:marTop w:val="0"/>
                      <w:marBottom w:val="0"/>
                      <w:divBdr>
                        <w:top w:val="none" w:sz="0" w:space="0" w:color="auto"/>
                        <w:left w:val="none" w:sz="0" w:space="0" w:color="auto"/>
                        <w:bottom w:val="none" w:sz="0" w:space="0" w:color="auto"/>
                        <w:right w:val="none" w:sz="0" w:space="0" w:color="auto"/>
                      </w:divBdr>
                    </w:div>
                  </w:divsChild>
                </w:div>
                <w:div w:id="1482890059">
                  <w:marLeft w:val="0"/>
                  <w:marRight w:val="0"/>
                  <w:marTop w:val="0"/>
                  <w:marBottom w:val="0"/>
                  <w:divBdr>
                    <w:top w:val="none" w:sz="0" w:space="0" w:color="auto"/>
                    <w:left w:val="none" w:sz="0" w:space="0" w:color="auto"/>
                    <w:bottom w:val="none" w:sz="0" w:space="0" w:color="auto"/>
                    <w:right w:val="none" w:sz="0" w:space="0" w:color="auto"/>
                  </w:divBdr>
                  <w:divsChild>
                    <w:div w:id="1445152492">
                      <w:marLeft w:val="0"/>
                      <w:marRight w:val="0"/>
                      <w:marTop w:val="0"/>
                      <w:marBottom w:val="0"/>
                      <w:divBdr>
                        <w:top w:val="none" w:sz="0" w:space="0" w:color="auto"/>
                        <w:left w:val="none" w:sz="0" w:space="0" w:color="auto"/>
                        <w:bottom w:val="none" w:sz="0" w:space="0" w:color="auto"/>
                        <w:right w:val="none" w:sz="0" w:space="0" w:color="auto"/>
                      </w:divBdr>
                    </w:div>
                  </w:divsChild>
                </w:div>
                <w:div w:id="1579944709">
                  <w:marLeft w:val="0"/>
                  <w:marRight w:val="0"/>
                  <w:marTop w:val="0"/>
                  <w:marBottom w:val="0"/>
                  <w:divBdr>
                    <w:top w:val="none" w:sz="0" w:space="0" w:color="auto"/>
                    <w:left w:val="none" w:sz="0" w:space="0" w:color="auto"/>
                    <w:bottom w:val="none" w:sz="0" w:space="0" w:color="auto"/>
                    <w:right w:val="none" w:sz="0" w:space="0" w:color="auto"/>
                  </w:divBdr>
                  <w:divsChild>
                    <w:div w:id="1885487558">
                      <w:marLeft w:val="0"/>
                      <w:marRight w:val="0"/>
                      <w:marTop w:val="0"/>
                      <w:marBottom w:val="0"/>
                      <w:divBdr>
                        <w:top w:val="none" w:sz="0" w:space="0" w:color="auto"/>
                        <w:left w:val="none" w:sz="0" w:space="0" w:color="auto"/>
                        <w:bottom w:val="none" w:sz="0" w:space="0" w:color="auto"/>
                        <w:right w:val="none" w:sz="0" w:space="0" w:color="auto"/>
                      </w:divBdr>
                    </w:div>
                  </w:divsChild>
                </w:div>
                <w:div w:id="1923754779">
                  <w:marLeft w:val="0"/>
                  <w:marRight w:val="0"/>
                  <w:marTop w:val="0"/>
                  <w:marBottom w:val="0"/>
                  <w:divBdr>
                    <w:top w:val="none" w:sz="0" w:space="0" w:color="auto"/>
                    <w:left w:val="none" w:sz="0" w:space="0" w:color="auto"/>
                    <w:bottom w:val="none" w:sz="0" w:space="0" w:color="auto"/>
                    <w:right w:val="none" w:sz="0" w:space="0" w:color="auto"/>
                  </w:divBdr>
                  <w:divsChild>
                    <w:div w:id="711467160">
                      <w:marLeft w:val="0"/>
                      <w:marRight w:val="0"/>
                      <w:marTop w:val="0"/>
                      <w:marBottom w:val="0"/>
                      <w:divBdr>
                        <w:top w:val="none" w:sz="0" w:space="0" w:color="auto"/>
                        <w:left w:val="none" w:sz="0" w:space="0" w:color="auto"/>
                        <w:bottom w:val="none" w:sz="0" w:space="0" w:color="auto"/>
                        <w:right w:val="none" w:sz="0" w:space="0" w:color="auto"/>
                      </w:divBdr>
                    </w:div>
                  </w:divsChild>
                </w:div>
                <w:div w:id="2017027072">
                  <w:marLeft w:val="0"/>
                  <w:marRight w:val="0"/>
                  <w:marTop w:val="0"/>
                  <w:marBottom w:val="0"/>
                  <w:divBdr>
                    <w:top w:val="none" w:sz="0" w:space="0" w:color="auto"/>
                    <w:left w:val="none" w:sz="0" w:space="0" w:color="auto"/>
                    <w:bottom w:val="none" w:sz="0" w:space="0" w:color="auto"/>
                    <w:right w:val="none" w:sz="0" w:space="0" w:color="auto"/>
                  </w:divBdr>
                  <w:divsChild>
                    <w:div w:id="50783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757715">
          <w:marLeft w:val="0"/>
          <w:marRight w:val="0"/>
          <w:marTop w:val="0"/>
          <w:marBottom w:val="0"/>
          <w:divBdr>
            <w:top w:val="none" w:sz="0" w:space="0" w:color="auto"/>
            <w:left w:val="none" w:sz="0" w:space="0" w:color="auto"/>
            <w:bottom w:val="none" w:sz="0" w:space="0" w:color="auto"/>
            <w:right w:val="none" w:sz="0" w:space="0" w:color="auto"/>
          </w:divBdr>
        </w:div>
        <w:div w:id="254673966">
          <w:marLeft w:val="0"/>
          <w:marRight w:val="0"/>
          <w:marTop w:val="0"/>
          <w:marBottom w:val="0"/>
          <w:divBdr>
            <w:top w:val="none" w:sz="0" w:space="0" w:color="auto"/>
            <w:left w:val="none" w:sz="0" w:space="0" w:color="auto"/>
            <w:bottom w:val="none" w:sz="0" w:space="0" w:color="auto"/>
            <w:right w:val="none" w:sz="0" w:space="0" w:color="auto"/>
          </w:divBdr>
        </w:div>
        <w:div w:id="290404940">
          <w:marLeft w:val="0"/>
          <w:marRight w:val="0"/>
          <w:marTop w:val="0"/>
          <w:marBottom w:val="0"/>
          <w:divBdr>
            <w:top w:val="none" w:sz="0" w:space="0" w:color="auto"/>
            <w:left w:val="none" w:sz="0" w:space="0" w:color="auto"/>
            <w:bottom w:val="none" w:sz="0" w:space="0" w:color="auto"/>
            <w:right w:val="none" w:sz="0" w:space="0" w:color="auto"/>
          </w:divBdr>
        </w:div>
        <w:div w:id="335037216">
          <w:marLeft w:val="0"/>
          <w:marRight w:val="0"/>
          <w:marTop w:val="0"/>
          <w:marBottom w:val="0"/>
          <w:divBdr>
            <w:top w:val="none" w:sz="0" w:space="0" w:color="auto"/>
            <w:left w:val="none" w:sz="0" w:space="0" w:color="auto"/>
            <w:bottom w:val="none" w:sz="0" w:space="0" w:color="auto"/>
            <w:right w:val="none" w:sz="0" w:space="0" w:color="auto"/>
          </w:divBdr>
        </w:div>
        <w:div w:id="359933203">
          <w:marLeft w:val="0"/>
          <w:marRight w:val="0"/>
          <w:marTop w:val="0"/>
          <w:marBottom w:val="0"/>
          <w:divBdr>
            <w:top w:val="none" w:sz="0" w:space="0" w:color="auto"/>
            <w:left w:val="none" w:sz="0" w:space="0" w:color="auto"/>
            <w:bottom w:val="none" w:sz="0" w:space="0" w:color="auto"/>
            <w:right w:val="none" w:sz="0" w:space="0" w:color="auto"/>
          </w:divBdr>
        </w:div>
        <w:div w:id="381640882">
          <w:marLeft w:val="0"/>
          <w:marRight w:val="0"/>
          <w:marTop w:val="0"/>
          <w:marBottom w:val="0"/>
          <w:divBdr>
            <w:top w:val="none" w:sz="0" w:space="0" w:color="auto"/>
            <w:left w:val="none" w:sz="0" w:space="0" w:color="auto"/>
            <w:bottom w:val="none" w:sz="0" w:space="0" w:color="auto"/>
            <w:right w:val="none" w:sz="0" w:space="0" w:color="auto"/>
          </w:divBdr>
        </w:div>
        <w:div w:id="383992888">
          <w:marLeft w:val="0"/>
          <w:marRight w:val="0"/>
          <w:marTop w:val="0"/>
          <w:marBottom w:val="0"/>
          <w:divBdr>
            <w:top w:val="none" w:sz="0" w:space="0" w:color="auto"/>
            <w:left w:val="none" w:sz="0" w:space="0" w:color="auto"/>
            <w:bottom w:val="none" w:sz="0" w:space="0" w:color="auto"/>
            <w:right w:val="none" w:sz="0" w:space="0" w:color="auto"/>
          </w:divBdr>
        </w:div>
        <w:div w:id="449592008">
          <w:marLeft w:val="0"/>
          <w:marRight w:val="0"/>
          <w:marTop w:val="0"/>
          <w:marBottom w:val="0"/>
          <w:divBdr>
            <w:top w:val="none" w:sz="0" w:space="0" w:color="auto"/>
            <w:left w:val="none" w:sz="0" w:space="0" w:color="auto"/>
            <w:bottom w:val="none" w:sz="0" w:space="0" w:color="auto"/>
            <w:right w:val="none" w:sz="0" w:space="0" w:color="auto"/>
          </w:divBdr>
        </w:div>
        <w:div w:id="451824649">
          <w:marLeft w:val="0"/>
          <w:marRight w:val="0"/>
          <w:marTop w:val="0"/>
          <w:marBottom w:val="0"/>
          <w:divBdr>
            <w:top w:val="none" w:sz="0" w:space="0" w:color="auto"/>
            <w:left w:val="none" w:sz="0" w:space="0" w:color="auto"/>
            <w:bottom w:val="none" w:sz="0" w:space="0" w:color="auto"/>
            <w:right w:val="none" w:sz="0" w:space="0" w:color="auto"/>
          </w:divBdr>
          <w:divsChild>
            <w:div w:id="161896483">
              <w:marLeft w:val="0"/>
              <w:marRight w:val="0"/>
              <w:marTop w:val="0"/>
              <w:marBottom w:val="0"/>
              <w:divBdr>
                <w:top w:val="none" w:sz="0" w:space="0" w:color="auto"/>
                <w:left w:val="none" w:sz="0" w:space="0" w:color="auto"/>
                <w:bottom w:val="none" w:sz="0" w:space="0" w:color="auto"/>
                <w:right w:val="none" w:sz="0" w:space="0" w:color="auto"/>
              </w:divBdr>
            </w:div>
            <w:div w:id="364405785">
              <w:marLeft w:val="0"/>
              <w:marRight w:val="0"/>
              <w:marTop w:val="0"/>
              <w:marBottom w:val="0"/>
              <w:divBdr>
                <w:top w:val="none" w:sz="0" w:space="0" w:color="auto"/>
                <w:left w:val="none" w:sz="0" w:space="0" w:color="auto"/>
                <w:bottom w:val="none" w:sz="0" w:space="0" w:color="auto"/>
                <w:right w:val="none" w:sz="0" w:space="0" w:color="auto"/>
              </w:divBdr>
            </w:div>
            <w:div w:id="375810621">
              <w:marLeft w:val="0"/>
              <w:marRight w:val="0"/>
              <w:marTop w:val="0"/>
              <w:marBottom w:val="0"/>
              <w:divBdr>
                <w:top w:val="none" w:sz="0" w:space="0" w:color="auto"/>
                <w:left w:val="none" w:sz="0" w:space="0" w:color="auto"/>
                <w:bottom w:val="none" w:sz="0" w:space="0" w:color="auto"/>
                <w:right w:val="none" w:sz="0" w:space="0" w:color="auto"/>
              </w:divBdr>
            </w:div>
            <w:div w:id="535315141">
              <w:marLeft w:val="0"/>
              <w:marRight w:val="0"/>
              <w:marTop w:val="0"/>
              <w:marBottom w:val="0"/>
              <w:divBdr>
                <w:top w:val="none" w:sz="0" w:space="0" w:color="auto"/>
                <w:left w:val="none" w:sz="0" w:space="0" w:color="auto"/>
                <w:bottom w:val="none" w:sz="0" w:space="0" w:color="auto"/>
                <w:right w:val="none" w:sz="0" w:space="0" w:color="auto"/>
              </w:divBdr>
            </w:div>
            <w:div w:id="575821472">
              <w:marLeft w:val="0"/>
              <w:marRight w:val="0"/>
              <w:marTop w:val="0"/>
              <w:marBottom w:val="0"/>
              <w:divBdr>
                <w:top w:val="none" w:sz="0" w:space="0" w:color="auto"/>
                <w:left w:val="none" w:sz="0" w:space="0" w:color="auto"/>
                <w:bottom w:val="none" w:sz="0" w:space="0" w:color="auto"/>
                <w:right w:val="none" w:sz="0" w:space="0" w:color="auto"/>
              </w:divBdr>
            </w:div>
            <w:div w:id="605774340">
              <w:marLeft w:val="0"/>
              <w:marRight w:val="0"/>
              <w:marTop w:val="0"/>
              <w:marBottom w:val="0"/>
              <w:divBdr>
                <w:top w:val="none" w:sz="0" w:space="0" w:color="auto"/>
                <w:left w:val="none" w:sz="0" w:space="0" w:color="auto"/>
                <w:bottom w:val="none" w:sz="0" w:space="0" w:color="auto"/>
                <w:right w:val="none" w:sz="0" w:space="0" w:color="auto"/>
              </w:divBdr>
            </w:div>
            <w:div w:id="615212898">
              <w:marLeft w:val="0"/>
              <w:marRight w:val="0"/>
              <w:marTop w:val="0"/>
              <w:marBottom w:val="0"/>
              <w:divBdr>
                <w:top w:val="none" w:sz="0" w:space="0" w:color="auto"/>
                <w:left w:val="none" w:sz="0" w:space="0" w:color="auto"/>
                <w:bottom w:val="none" w:sz="0" w:space="0" w:color="auto"/>
                <w:right w:val="none" w:sz="0" w:space="0" w:color="auto"/>
              </w:divBdr>
            </w:div>
            <w:div w:id="1034034821">
              <w:marLeft w:val="0"/>
              <w:marRight w:val="0"/>
              <w:marTop w:val="0"/>
              <w:marBottom w:val="0"/>
              <w:divBdr>
                <w:top w:val="none" w:sz="0" w:space="0" w:color="auto"/>
                <w:left w:val="none" w:sz="0" w:space="0" w:color="auto"/>
                <w:bottom w:val="none" w:sz="0" w:space="0" w:color="auto"/>
                <w:right w:val="none" w:sz="0" w:space="0" w:color="auto"/>
              </w:divBdr>
            </w:div>
            <w:div w:id="1076627190">
              <w:marLeft w:val="0"/>
              <w:marRight w:val="0"/>
              <w:marTop w:val="0"/>
              <w:marBottom w:val="0"/>
              <w:divBdr>
                <w:top w:val="none" w:sz="0" w:space="0" w:color="auto"/>
                <w:left w:val="none" w:sz="0" w:space="0" w:color="auto"/>
                <w:bottom w:val="none" w:sz="0" w:space="0" w:color="auto"/>
                <w:right w:val="none" w:sz="0" w:space="0" w:color="auto"/>
              </w:divBdr>
            </w:div>
            <w:div w:id="1079791337">
              <w:marLeft w:val="0"/>
              <w:marRight w:val="0"/>
              <w:marTop w:val="0"/>
              <w:marBottom w:val="0"/>
              <w:divBdr>
                <w:top w:val="none" w:sz="0" w:space="0" w:color="auto"/>
                <w:left w:val="none" w:sz="0" w:space="0" w:color="auto"/>
                <w:bottom w:val="none" w:sz="0" w:space="0" w:color="auto"/>
                <w:right w:val="none" w:sz="0" w:space="0" w:color="auto"/>
              </w:divBdr>
            </w:div>
            <w:div w:id="1122726843">
              <w:marLeft w:val="0"/>
              <w:marRight w:val="0"/>
              <w:marTop w:val="0"/>
              <w:marBottom w:val="0"/>
              <w:divBdr>
                <w:top w:val="none" w:sz="0" w:space="0" w:color="auto"/>
                <w:left w:val="none" w:sz="0" w:space="0" w:color="auto"/>
                <w:bottom w:val="none" w:sz="0" w:space="0" w:color="auto"/>
                <w:right w:val="none" w:sz="0" w:space="0" w:color="auto"/>
              </w:divBdr>
            </w:div>
            <w:div w:id="1268929400">
              <w:marLeft w:val="0"/>
              <w:marRight w:val="0"/>
              <w:marTop w:val="0"/>
              <w:marBottom w:val="0"/>
              <w:divBdr>
                <w:top w:val="none" w:sz="0" w:space="0" w:color="auto"/>
                <w:left w:val="none" w:sz="0" w:space="0" w:color="auto"/>
                <w:bottom w:val="none" w:sz="0" w:space="0" w:color="auto"/>
                <w:right w:val="none" w:sz="0" w:space="0" w:color="auto"/>
              </w:divBdr>
            </w:div>
            <w:div w:id="1282565456">
              <w:marLeft w:val="0"/>
              <w:marRight w:val="0"/>
              <w:marTop w:val="0"/>
              <w:marBottom w:val="0"/>
              <w:divBdr>
                <w:top w:val="none" w:sz="0" w:space="0" w:color="auto"/>
                <w:left w:val="none" w:sz="0" w:space="0" w:color="auto"/>
                <w:bottom w:val="none" w:sz="0" w:space="0" w:color="auto"/>
                <w:right w:val="none" w:sz="0" w:space="0" w:color="auto"/>
              </w:divBdr>
            </w:div>
            <w:div w:id="1465538550">
              <w:marLeft w:val="0"/>
              <w:marRight w:val="0"/>
              <w:marTop w:val="0"/>
              <w:marBottom w:val="0"/>
              <w:divBdr>
                <w:top w:val="none" w:sz="0" w:space="0" w:color="auto"/>
                <w:left w:val="none" w:sz="0" w:space="0" w:color="auto"/>
                <w:bottom w:val="none" w:sz="0" w:space="0" w:color="auto"/>
                <w:right w:val="none" w:sz="0" w:space="0" w:color="auto"/>
              </w:divBdr>
            </w:div>
            <w:div w:id="1628273612">
              <w:marLeft w:val="0"/>
              <w:marRight w:val="0"/>
              <w:marTop w:val="0"/>
              <w:marBottom w:val="0"/>
              <w:divBdr>
                <w:top w:val="none" w:sz="0" w:space="0" w:color="auto"/>
                <w:left w:val="none" w:sz="0" w:space="0" w:color="auto"/>
                <w:bottom w:val="none" w:sz="0" w:space="0" w:color="auto"/>
                <w:right w:val="none" w:sz="0" w:space="0" w:color="auto"/>
              </w:divBdr>
            </w:div>
            <w:div w:id="1697268327">
              <w:marLeft w:val="0"/>
              <w:marRight w:val="0"/>
              <w:marTop w:val="0"/>
              <w:marBottom w:val="0"/>
              <w:divBdr>
                <w:top w:val="none" w:sz="0" w:space="0" w:color="auto"/>
                <w:left w:val="none" w:sz="0" w:space="0" w:color="auto"/>
                <w:bottom w:val="none" w:sz="0" w:space="0" w:color="auto"/>
                <w:right w:val="none" w:sz="0" w:space="0" w:color="auto"/>
              </w:divBdr>
            </w:div>
            <w:div w:id="1698123081">
              <w:marLeft w:val="0"/>
              <w:marRight w:val="0"/>
              <w:marTop w:val="0"/>
              <w:marBottom w:val="0"/>
              <w:divBdr>
                <w:top w:val="none" w:sz="0" w:space="0" w:color="auto"/>
                <w:left w:val="none" w:sz="0" w:space="0" w:color="auto"/>
                <w:bottom w:val="none" w:sz="0" w:space="0" w:color="auto"/>
                <w:right w:val="none" w:sz="0" w:space="0" w:color="auto"/>
              </w:divBdr>
            </w:div>
            <w:div w:id="1964195041">
              <w:marLeft w:val="0"/>
              <w:marRight w:val="0"/>
              <w:marTop w:val="0"/>
              <w:marBottom w:val="0"/>
              <w:divBdr>
                <w:top w:val="none" w:sz="0" w:space="0" w:color="auto"/>
                <w:left w:val="none" w:sz="0" w:space="0" w:color="auto"/>
                <w:bottom w:val="none" w:sz="0" w:space="0" w:color="auto"/>
                <w:right w:val="none" w:sz="0" w:space="0" w:color="auto"/>
              </w:divBdr>
            </w:div>
            <w:div w:id="2131698892">
              <w:marLeft w:val="0"/>
              <w:marRight w:val="0"/>
              <w:marTop w:val="0"/>
              <w:marBottom w:val="0"/>
              <w:divBdr>
                <w:top w:val="none" w:sz="0" w:space="0" w:color="auto"/>
                <w:left w:val="none" w:sz="0" w:space="0" w:color="auto"/>
                <w:bottom w:val="none" w:sz="0" w:space="0" w:color="auto"/>
                <w:right w:val="none" w:sz="0" w:space="0" w:color="auto"/>
              </w:divBdr>
            </w:div>
          </w:divsChild>
        </w:div>
        <w:div w:id="460653731">
          <w:marLeft w:val="0"/>
          <w:marRight w:val="0"/>
          <w:marTop w:val="0"/>
          <w:marBottom w:val="0"/>
          <w:divBdr>
            <w:top w:val="none" w:sz="0" w:space="0" w:color="auto"/>
            <w:left w:val="none" w:sz="0" w:space="0" w:color="auto"/>
            <w:bottom w:val="none" w:sz="0" w:space="0" w:color="auto"/>
            <w:right w:val="none" w:sz="0" w:space="0" w:color="auto"/>
          </w:divBdr>
          <w:divsChild>
            <w:div w:id="983705036">
              <w:marLeft w:val="-75"/>
              <w:marRight w:val="0"/>
              <w:marTop w:val="30"/>
              <w:marBottom w:val="30"/>
              <w:divBdr>
                <w:top w:val="none" w:sz="0" w:space="0" w:color="auto"/>
                <w:left w:val="none" w:sz="0" w:space="0" w:color="auto"/>
                <w:bottom w:val="none" w:sz="0" w:space="0" w:color="auto"/>
                <w:right w:val="none" w:sz="0" w:space="0" w:color="auto"/>
              </w:divBdr>
              <w:divsChild>
                <w:div w:id="78522905">
                  <w:marLeft w:val="0"/>
                  <w:marRight w:val="0"/>
                  <w:marTop w:val="0"/>
                  <w:marBottom w:val="0"/>
                  <w:divBdr>
                    <w:top w:val="none" w:sz="0" w:space="0" w:color="auto"/>
                    <w:left w:val="none" w:sz="0" w:space="0" w:color="auto"/>
                    <w:bottom w:val="none" w:sz="0" w:space="0" w:color="auto"/>
                    <w:right w:val="none" w:sz="0" w:space="0" w:color="auto"/>
                  </w:divBdr>
                  <w:divsChild>
                    <w:div w:id="96562414">
                      <w:marLeft w:val="0"/>
                      <w:marRight w:val="0"/>
                      <w:marTop w:val="0"/>
                      <w:marBottom w:val="0"/>
                      <w:divBdr>
                        <w:top w:val="none" w:sz="0" w:space="0" w:color="auto"/>
                        <w:left w:val="none" w:sz="0" w:space="0" w:color="auto"/>
                        <w:bottom w:val="none" w:sz="0" w:space="0" w:color="auto"/>
                        <w:right w:val="none" w:sz="0" w:space="0" w:color="auto"/>
                      </w:divBdr>
                    </w:div>
                  </w:divsChild>
                </w:div>
                <w:div w:id="121995141">
                  <w:marLeft w:val="0"/>
                  <w:marRight w:val="0"/>
                  <w:marTop w:val="0"/>
                  <w:marBottom w:val="0"/>
                  <w:divBdr>
                    <w:top w:val="none" w:sz="0" w:space="0" w:color="auto"/>
                    <w:left w:val="none" w:sz="0" w:space="0" w:color="auto"/>
                    <w:bottom w:val="none" w:sz="0" w:space="0" w:color="auto"/>
                    <w:right w:val="none" w:sz="0" w:space="0" w:color="auto"/>
                  </w:divBdr>
                  <w:divsChild>
                    <w:div w:id="1404839779">
                      <w:marLeft w:val="0"/>
                      <w:marRight w:val="0"/>
                      <w:marTop w:val="0"/>
                      <w:marBottom w:val="0"/>
                      <w:divBdr>
                        <w:top w:val="none" w:sz="0" w:space="0" w:color="auto"/>
                        <w:left w:val="none" w:sz="0" w:space="0" w:color="auto"/>
                        <w:bottom w:val="none" w:sz="0" w:space="0" w:color="auto"/>
                        <w:right w:val="none" w:sz="0" w:space="0" w:color="auto"/>
                      </w:divBdr>
                    </w:div>
                  </w:divsChild>
                </w:div>
                <w:div w:id="184561179">
                  <w:marLeft w:val="0"/>
                  <w:marRight w:val="0"/>
                  <w:marTop w:val="0"/>
                  <w:marBottom w:val="0"/>
                  <w:divBdr>
                    <w:top w:val="none" w:sz="0" w:space="0" w:color="auto"/>
                    <w:left w:val="none" w:sz="0" w:space="0" w:color="auto"/>
                    <w:bottom w:val="none" w:sz="0" w:space="0" w:color="auto"/>
                    <w:right w:val="none" w:sz="0" w:space="0" w:color="auto"/>
                  </w:divBdr>
                  <w:divsChild>
                    <w:div w:id="1217815329">
                      <w:marLeft w:val="0"/>
                      <w:marRight w:val="0"/>
                      <w:marTop w:val="0"/>
                      <w:marBottom w:val="0"/>
                      <w:divBdr>
                        <w:top w:val="none" w:sz="0" w:space="0" w:color="auto"/>
                        <w:left w:val="none" w:sz="0" w:space="0" w:color="auto"/>
                        <w:bottom w:val="none" w:sz="0" w:space="0" w:color="auto"/>
                        <w:right w:val="none" w:sz="0" w:space="0" w:color="auto"/>
                      </w:divBdr>
                    </w:div>
                  </w:divsChild>
                </w:div>
                <w:div w:id="218052586">
                  <w:marLeft w:val="0"/>
                  <w:marRight w:val="0"/>
                  <w:marTop w:val="0"/>
                  <w:marBottom w:val="0"/>
                  <w:divBdr>
                    <w:top w:val="none" w:sz="0" w:space="0" w:color="auto"/>
                    <w:left w:val="none" w:sz="0" w:space="0" w:color="auto"/>
                    <w:bottom w:val="none" w:sz="0" w:space="0" w:color="auto"/>
                    <w:right w:val="none" w:sz="0" w:space="0" w:color="auto"/>
                  </w:divBdr>
                  <w:divsChild>
                    <w:div w:id="297223970">
                      <w:marLeft w:val="0"/>
                      <w:marRight w:val="0"/>
                      <w:marTop w:val="0"/>
                      <w:marBottom w:val="0"/>
                      <w:divBdr>
                        <w:top w:val="none" w:sz="0" w:space="0" w:color="auto"/>
                        <w:left w:val="none" w:sz="0" w:space="0" w:color="auto"/>
                        <w:bottom w:val="none" w:sz="0" w:space="0" w:color="auto"/>
                        <w:right w:val="none" w:sz="0" w:space="0" w:color="auto"/>
                      </w:divBdr>
                    </w:div>
                  </w:divsChild>
                </w:div>
                <w:div w:id="331760485">
                  <w:marLeft w:val="0"/>
                  <w:marRight w:val="0"/>
                  <w:marTop w:val="0"/>
                  <w:marBottom w:val="0"/>
                  <w:divBdr>
                    <w:top w:val="none" w:sz="0" w:space="0" w:color="auto"/>
                    <w:left w:val="none" w:sz="0" w:space="0" w:color="auto"/>
                    <w:bottom w:val="none" w:sz="0" w:space="0" w:color="auto"/>
                    <w:right w:val="none" w:sz="0" w:space="0" w:color="auto"/>
                  </w:divBdr>
                  <w:divsChild>
                    <w:div w:id="575238996">
                      <w:marLeft w:val="0"/>
                      <w:marRight w:val="0"/>
                      <w:marTop w:val="0"/>
                      <w:marBottom w:val="0"/>
                      <w:divBdr>
                        <w:top w:val="none" w:sz="0" w:space="0" w:color="auto"/>
                        <w:left w:val="none" w:sz="0" w:space="0" w:color="auto"/>
                        <w:bottom w:val="none" w:sz="0" w:space="0" w:color="auto"/>
                        <w:right w:val="none" w:sz="0" w:space="0" w:color="auto"/>
                      </w:divBdr>
                    </w:div>
                  </w:divsChild>
                </w:div>
                <w:div w:id="471795731">
                  <w:marLeft w:val="0"/>
                  <w:marRight w:val="0"/>
                  <w:marTop w:val="0"/>
                  <w:marBottom w:val="0"/>
                  <w:divBdr>
                    <w:top w:val="none" w:sz="0" w:space="0" w:color="auto"/>
                    <w:left w:val="none" w:sz="0" w:space="0" w:color="auto"/>
                    <w:bottom w:val="none" w:sz="0" w:space="0" w:color="auto"/>
                    <w:right w:val="none" w:sz="0" w:space="0" w:color="auto"/>
                  </w:divBdr>
                  <w:divsChild>
                    <w:div w:id="1816874657">
                      <w:marLeft w:val="0"/>
                      <w:marRight w:val="0"/>
                      <w:marTop w:val="0"/>
                      <w:marBottom w:val="0"/>
                      <w:divBdr>
                        <w:top w:val="none" w:sz="0" w:space="0" w:color="auto"/>
                        <w:left w:val="none" w:sz="0" w:space="0" w:color="auto"/>
                        <w:bottom w:val="none" w:sz="0" w:space="0" w:color="auto"/>
                        <w:right w:val="none" w:sz="0" w:space="0" w:color="auto"/>
                      </w:divBdr>
                    </w:div>
                  </w:divsChild>
                </w:div>
                <w:div w:id="500707446">
                  <w:marLeft w:val="0"/>
                  <w:marRight w:val="0"/>
                  <w:marTop w:val="0"/>
                  <w:marBottom w:val="0"/>
                  <w:divBdr>
                    <w:top w:val="none" w:sz="0" w:space="0" w:color="auto"/>
                    <w:left w:val="none" w:sz="0" w:space="0" w:color="auto"/>
                    <w:bottom w:val="none" w:sz="0" w:space="0" w:color="auto"/>
                    <w:right w:val="none" w:sz="0" w:space="0" w:color="auto"/>
                  </w:divBdr>
                  <w:divsChild>
                    <w:div w:id="1841047445">
                      <w:marLeft w:val="0"/>
                      <w:marRight w:val="0"/>
                      <w:marTop w:val="0"/>
                      <w:marBottom w:val="0"/>
                      <w:divBdr>
                        <w:top w:val="none" w:sz="0" w:space="0" w:color="auto"/>
                        <w:left w:val="none" w:sz="0" w:space="0" w:color="auto"/>
                        <w:bottom w:val="none" w:sz="0" w:space="0" w:color="auto"/>
                        <w:right w:val="none" w:sz="0" w:space="0" w:color="auto"/>
                      </w:divBdr>
                    </w:div>
                  </w:divsChild>
                </w:div>
                <w:div w:id="544682530">
                  <w:marLeft w:val="0"/>
                  <w:marRight w:val="0"/>
                  <w:marTop w:val="0"/>
                  <w:marBottom w:val="0"/>
                  <w:divBdr>
                    <w:top w:val="none" w:sz="0" w:space="0" w:color="auto"/>
                    <w:left w:val="none" w:sz="0" w:space="0" w:color="auto"/>
                    <w:bottom w:val="none" w:sz="0" w:space="0" w:color="auto"/>
                    <w:right w:val="none" w:sz="0" w:space="0" w:color="auto"/>
                  </w:divBdr>
                  <w:divsChild>
                    <w:div w:id="2117796111">
                      <w:marLeft w:val="0"/>
                      <w:marRight w:val="0"/>
                      <w:marTop w:val="0"/>
                      <w:marBottom w:val="0"/>
                      <w:divBdr>
                        <w:top w:val="none" w:sz="0" w:space="0" w:color="auto"/>
                        <w:left w:val="none" w:sz="0" w:space="0" w:color="auto"/>
                        <w:bottom w:val="none" w:sz="0" w:space="0" w:color="auto"/>
                        <w:right w:val="none" w:sz="0" w:space="0" w:color="auto"/>
                      </w:divBdr>
                    </w:div>
                  </w:divsChild>
                </w:div>
                <w:div w:id="595554759">
                  <w:marLeft w:val="0"/>
                  <w:marRight w:val="0"/>
                  <w:marTop w:val="0"/>
                  <w:marBottom w:val="0"/>
                  <w:divBdr>
                    <w:top w:val="none" w:sz="0" w:space="0" w:color="auto"/>
                    <w:left w:val="none" w:sz="0" w:space="0" w:color="auto"/>
                    <w:bottom w:val="none" w:sz="0" w:space="0" w:color="auto"/>
                    <w:right w:val="none" w:sz="0" w:space="0" w:color="auto"/>
                  </w:divBdr>
                  <w:divsChild>
                    <w:div w:id="506747347">
                      <w:marLeft w:val="0"/>
                      <w:marRight w:val="0"/>
                      <w:marTop w:val="0"/>
                      <w:marBottom w:val="0"/>
                      <w:divBdr>
                        <w:top w:val="none" w:sz="0" w:space="0" w:color="auto"/>
                        <w:left w:val="none" w:sz="0" w:space="0" w:color="auto"/>
                        <w:bottom w:val="none" w:sz="0" w:space="0" w:color="auto"/>
                        <w:right w:val="none" w:sz="0" w:space="0" w:color="auto"/>
                      </w:divBdr>
                    </w:div>
                  </w:divsChild>
                </w:div>
                <w:div w:id="767893181">
                  <w:marLeft w:val="0"/>
                  <w:marRight w:val="0"/>
                  <w:marTop w:val="0"/>
                  <w:marBottom w:val="0"/>
                  <w:divBdr>
                    <w:top w:val="none" w:sz="0" w:space="0" w:color="auto"/>
                    <w:left w:val="none" w:sz="0" w:space="0" w:color="auto"/>
                    <w:bottom w:val="none" w:sz="0" w:space="0" w:color="auto"/>
                    <w:right w:val="none" w:sz="0" w:space="0" w:color="auto"/>
                  </w:divBdr>
                  <w:divsChild>
                    <w:div w:id="1749884811">
                      <w:marLeft w:val="0"/>
                      <w:marRight w:val="0"/>
                      <w:marTop w:val="0"/>
                      <w:marBottom w:val="0"/>
                      <w:divBdr>
                        <w:top w:val="none" w:sz="0" w:space="0" w:color="auto"/>
                        <w:left w:val="none" w:sz="0" w:space="0" w:color="auto"/>
                        <w:bottom w:val="none" w:sz="0" w:space="0" w:color="auto"/>
                        <w:right w:val="none" w:sz="0" w:space="0" w:color="auto"/>
                      </w:divBdr>
                    </w:div>
                  </w:divsChild>
                </w:div>
                <w:div w:id="819081481">
                  <w:marLeft w:val="0"/>
                  <w:marRight w:val="0"/>
                  <w:marTop w:val="0"/>
                  <w:marBottom w:val="0"/>
                  <w:divBdr>
                    <w:top w:val="none" w:sz="0" w:space="0" w:color="auto"/>
                    <w:left w:val="none" w:sz="0" w:space="0" w:color="auto"/>
                    <w:bottom w:val="none" w:sz="0" w:space="0" w:color="auto"/>
                    <w:right w:val="none" w:sz="0" w:space="0" w:color="auto"/>
                  </w:divBdr>
                  <w:divsChild>
                    <w:div w:id="719934885">
                      <w:marLeft w:val="0"/>
                      <w:marRight w:val="0"/>
                      <w:marTop w:val="0"/>
                      <w:marBottom w:val="0"/>
                      <w:divBdr>
                        <w:top w:val="none" w:sz="0" w:space="0" w:color="auto"/>
                        <w:left w:val="none" w:sz="0" w:space="0" w:color="auto"/>
                        <w:bottom w:val="none" w:sz="0" w:space="0" w:color="auto"/>
                        <w:right w:val="none" w:sz="0" w:space="0" w:color="auto"/>
                      </w:divBdr>
                    </w:div>
                  </w:divsChild>
                </w:div>
                <w:div w:id="947547595">
                  <w:marLeft w:val="0"/>
                  <w:marRight w:val="0"/>
                  <w:marTop w:val="0"/>
                  <w:marBottom w:val="0"/>
                  <w:divBdr>
                    <w:top w:val="none" w:sz="0" w:space="0" w:color="auto"/>
                    <w:left w:val="none" w:sz="0" w:space="0" w:color="auto"/>
                    <w:bottom w:val="none" w:sz="0" w:space="0" w:color="auto"/>
                    <w:right w:val="none" w:sz="0" w:space="0" w:color="auto"/>
                  </w:divBdr>
                  <w:divsChild>
                    <w:div w:id="116489977">
                      <w:marLeft w:val="0"/>
                      <w:marRight w:val="0"/>
                      <w:marTop w:val="0"/>
                      <w:marBottom w:val="0"/>
                      <w:divBdr>
                        <w:top w:val="none" w:sz="0" w:space="0" w:color="auto"/>
                        <w:left w:val="none" w:sz="0" w:space="0" w:color="auto"/>
                        <w:bottom w:val="none" w:sz="0" w:space="0" w:color="auto"/>
                        <w:right w:val="none" w:sz="0" w:space="0" w:color="auto"/>
                      </w:divBdr>
                    </w:div>
                  </w:divsChild>
                </w:div>
                <w:div w:id="1018699547">
                  <w:marLeft w:val="0"/>
                  <w:marRight w:val="0"/>
                  <w:marTop w:val="0"/>
                  <w:marBottom w:val="0"/>
                  <w:divBdr>
                    <w:top w:val="none" w:sz="0" w:space="0" w:color="auto"/>
                    <w:left w:val="none" w:sz="0" w:space="0" w:color="auto"/>
                    <w:bottom w:val="none" w:sz="0" w:space="0" w:color="auto"/>
                    <w:right w:val="none" w:sz="0" w:space="0" w:color="auto"/>
                  </w:divBdr>
                  <w:divsChild>
                    <w:div w:id="568271943">
                      <w:marLeft w:val="0"/>
                      <w:marRight w:val="0"/>
                      <w:marTop w:val="0"/>
                      <w:marBottom w:val="0"/>
                      <w:divBdr>
                        <w:top w:val="none" w:sz="0" w:space="0" w:color="auto"/>
                        <w:left w:val="none" w:sz="0" w:space="0" w:color="auto"/>
                        <w:bottom w:val="none" w:sz="0" w:space="0" w:color="auto"/>
                        <w:right w:val="none" w:sz="0" w:space="0" w:color="auto"/>
                      </w:divBdr>
                    </w:div>
                  </w:divsChild>
                </w:div>
                <w:div w:id="1219825850">
                  <w:marLeft w:val="0"/>
                  <w:marRight w:val="0"/>
                  <w:marTop w:val="0"/>
                  <w:marBottom w:val="0"/>
                  <w:divBdr>
                    <w:top w:val="none" w:sz="0" w:space="0" w:color="auto"/>
                    <w:left w:val="none" w:sz="0" w:space="0" w:color="auto"/>
                    <w:bottom w:val="none" w:sz="0" w:space="0" w:color="auto"/>
                    <w:right w:val="none" w:sz="0" w:space="0" w:color="auto"/>
                  </w:divBdr>
                  <w:divsChild>
                    <w:div w:id="2026982854">
                      <w:marLeft w:val="0"/>
                      <w:marRight w:val="0"/>
                      <w:marTop w:val="0"/>
                      <w:marBottom w:val="0"/>
                      <w:divBdr>
                        <w:top w:val="none" w:sz="0" w:space="0" w:color="auto"/>
                        <w:left w:val="none" w:sz="0" w:space="0" w:color="auto"/>
                        <w:bottom w:val="none" w:sz="0" w:space="0" w:color="auto"/>
                        <w:right w:val="none" w:sz="0" w:space="0" w:color="auto"/>
                      </w:divBdr>
                    </w:div>
                  </w:divsChild>
                </w:div>
                <w:div w:id="1241797293">
                  <w:marLeft w:val="0"/>
                  <w:marRight w:val="0"/>
                  <w:marTop w:val="0"/>
                  <w:marBottom w:val="0"/>
                  <w:divBdr>
                    <w:top w:val="none" w:sz="0" w:space="0" w:color="auto"/>
                    <w:left w:val="none" w:sz="0" w:space="0" w:color="auto"/>
                    <w:bottom w:val="none" w:sz="0" w:space="0" w:color="auto"/>
                    <w:right w:val="none" w:sz="0" w:space="0" w:color="auto"/>
                  </w:divBdr>
                  <w:divsChild>
                    <w:div w:id="995913311">
                      <w:marLeft w:val="0"/>
                      <w:marRight w:val="0"/>
                      <w:marTop w:val="0"/>
                      <w:marBottom w:val="0"/>
                      <w:divBdr>
                        <w:top w:val="none" w:sz="0" w:space="0" w:color="auto"/>
                        <w:left w:val="none" w:sz="0" w:space="0" w:color="auto"/>
                        <w:bottom w:val="none" w:sz="0" w:space="0" w:color="auto"/>
                        <w:right w:val="none" w:sz="0" w:space="0" w:color="auto"/>
                      </w:divBdr>
                    </w:div>
                  </w:divsChild>
                </w:div>
                <w:div w:id="1257522304">
                  <w:marLeft w:val="0"/>
                  <w:marRight w:val="0"/>
                  <w:marTop w:val="0"/>
                  <w:marBottom w:val="0"/>
                  <w:divBdr>
                    <w:top w:val="none" w:sz="0" w:space="0" w:color="auto"/>
                    <w:left w:val="none" w:sz="0" w:space="0" w:color="auto"/>
                    <w:bottom w:val="none" w:sz="0" w:space="0" w:color="auto"/>
                    <w:right w:val="none" w:sz="0" w:space="0" w:color="auto"/>
                  </w:divBdr>
                  <w:divsChild>
                    <w:div w:id="1224560951">
                      <w:marLeft w:val="0"/>
                      <w:marRight w:val="0"/>
                      <w:marTop w:val="0"/>
                      <w:marBottom w:val="0"/>
                      <w:divBdr>
                        <w:top w:val="none" w:sz="0" w:space="0" w:color="auto"/>
                        <w:left w:val="none" w:sz="0" w:space="0" w:color="auto"/>
                        <w:bottom w:val="none" w:sz="0" w:space="0" w:color="auto"/>
                        <w:right w:val="none" w:sz="0" w:space="0" w:color="auto"/>
                      </w:divBdr>
                    </w:div>
                  </w:divsChild>
                </w:div>
                <w:div w:id="1270627033">
                  <w:marLeft w:val="0"/>
                  <w:marRight w:val="0"/>
                  <w:marTop w:val="0"/>
                  <w:marBottom w:val="0"/>
                  <w:divBdr>
                    <w:top w:val="none" w:sz="0" w:space="0" w:color="auto"/>
                    <w:left w:val="none" w:sz="0" w:space="0" w:color="auto"/>
                    <w:bottom w:val="none" w:sz="0" w:space="0" w:color="auto"/>
                    <w:right w:val="none" w:sz="0" w:space="0" w:color="auto"/>
                  </w:divBdr>
                  <w:divsChild>
                    <w:div w:id="1748724418">
                      <w:marLeft w:val="0"/>
                      <w:marRight w:val="0"/>
                      <w:marTop w:val="0"/>
                      <w:marBottom w:val="0"/>
                      <w:divBdr>
                        <w:top w:val="none" w:sz="0" w:space="0" w:color="auto"/>
                        <w:left w:val="none" w:sz="0" w:space="0" w:color="auto"/>
                        <w:bottom w:val="none" w:sz="0" w:space="0" w:color="auto"/>
                        <w:right w:val="none" w:sz="0" w:space="0" w:color="auto"/>
                      </w:divBdr>
                    </w:div>
                  </w:divsChild>
                </w:div>
                <w:div w:id="1279801928">
                  <w:marLeft w:val="0"/>
                  <w:marRight w:val="0"/>
                  <w:marTop w:val="0"/>
                  <w:marBottom w:val="0"/>
                  <w:divBdr>
                    <w:top w:val="none" w:sz="0" w:space="0" w:color="auto"/>
                    <w:left w:val="none" w:sz="0" w:space="0" w:color="auto"/>
                    <w:bottom w:val="none" w:sz="0" w:space="0" w:color="auto"/>
                    <w:right w:val="none" w:sz="0" w:space="0" w:color="auto"/>
                  </w:divBdr>
                  <w:divsChild>
                    <w:div w:id="1894540410">
                      <w:marLeft w:val="0"/>
                      <w:marRight w:val="0"/>
                      <w:marTop w:val="0"/>
                      <w:marBottom w:val="0"/>
                      <w:divBdr>
                        <w:top w:val="none" w:sz="0" w:space="0" w:color="auto"/>
                        <w:left w:val="none" w:sz="0" w:space="0" w:color="auto"/>
                        <w:bottom w:val="none" w:sz="0" w:space="0" w:color="auto"/>
                        <w:right w:val="none" w:sz="0" w:space="0" w:color="auto"/>
                      </w:divBdr>
                    </w:div>
                  </w:divsChild>
                </w:div>
                <w:div w:id="1380861358">
                  <w:marLeft w:val="0"/>
                  <w:marRight w:val="0"/>
                  <w:marTop w:val="0"/>
                  <w:marBottom w:val="0"/>
                  <w:divBdr>
                    <w:top w:val="none" w:sz="0" w:space="0" w:color="auto"/>
                    <w:left w:val="none" w:sz="0" w:space="0" w:color="auto"/>
                    <w:bottom w:val="none" w:sz="0" w:space="0" w:color="auto"/>
                    <w:right w:val="none" w:sz="0" w:space="0" w:color="auto"/>
                  </w:divBdr>
                  <w:divsChild>
                    <w:div w:id="722797674">
                      <w:marLeft w:val="0"/>
                      <w:marRight w:val="0"/>
                      <w:marTop w:val="0"/>
                      <w:marBottom w:val="0"/>
                      <w:divBdr>
                        <w:top w:val="none" w:sz="0" w:space="0" w:color="auto"/>
                        <w:left w:val="none" w:sz="0" w:space="0" w:color="auto"/>
                        <w:bottom w:val="none" w:sz="0" w:space="0" w:color="auto"/>
                        <w:right w:val="none" w:sz="0" w:space="0" w:color="auto"/>
                      </w:divBdr>
                    </w:div>
                  </w:divsChild>
                </w:div>
                <w:div w:id="1436747489">
                  <w:marLeft w:val="0"/>
                  <w:marRight w:val="0"/>
                  <w:marTop w:val="0"/>
                  <w:marBottom w:val="0"/>
                  <w:divBdr>
                    <w:top w:val="none" w:sz="0" w:space="0" w:color="auto"/>
                    <w:left w:val="none" w:sz="0" w:space="0" w:color="auto"/>
                    <w:bottom w:val="none" w:sz="0" w:space="0" w:color="auto"/>
                    <w:right w:val="none" w:sz="0" w:space="0" w:color="auto"/>
                  </w:divBdr>
                  <w:divsChild>
                    <w:div w:id="1203445587">
                      <w:marLeft w:val="0"/>
                      <w:marRight w:val="0"/>
                      <w:marTop w:val="0"/>
                      <w:marBottom w:val="0"/>
                      <w:divBdr>
                        <w:top w:val="none" w:sz="0" w:space="0" w:color="auto"/>
                        <w:left w:val="none" w:sz="0" w:space="0" w:color="auto"/>
                        <w:bottom w:val="none" w:sz="0" w:space="0" w:color="auto"/>
                        <w:right w:val="none" w:sz="0" w:space="0" w:color="auto"/>
                      </w:divBdr>
                    </w:div>
                  </w:divsChild>
                </w:div>
                <w:div w:id="1437558643">
                  <w:marLeft w:val="0"/>
                  <w:marRight w:val="0"/>
                  <w:marTop w:val="0"/>
                  <w:marBottom w:val="0"/>
                  <w:divBdr>
                    <w:top w:val="none" w:sz="0" w:space="0" w:color="auto"/>
                    <w:left w:val="none" w:sz="0" w:space="0" w:color="auto"/>
                    <w:bottom w:val="none" w:sz="0" w:space="0" w:color="auto"/>
                    <w:right w:val="none" w:sz="0" w:space="0" w:color="auto"/>
                  </w:divBdr>
                  <w:divsChild>
                    <w:div w:id="629022421">
                      <w:marLeft w:val="0"/>
                      <w:marRight w:val="0"/>
                      <w:marTop w:val="0"/>
                      <w:marBottom w:val="0"/>
                      <w:divBdr>
                        <w:top w:val="none" w:sz="0" w:space="0" w:color="auto"/>
                        <w:left w:val="none" w:sz="0" w:space="0" w:color="auto"/>
                        <w:bottom w:val="none" w:sz="0" w:space="0" w:color="auto"/>
                        <w:right w:val="none" w:sz="0" w:space="0" w:color="auto"/>
                      </w:divBdr>
                    </w:div>
                  </w:divsChild>
                </w:div>
                <w:div w:id="1493250341">
                  <w:marLeft w:val="0"/>
                  <w:marRight w:val="0"/>
                  <w:marTop w:val="0"/>
                  <w:marBottom w:val="0"/>
                  <w:divBdr>
                    <w:top w:val="none" w:sz="0" w:space="0" w:color="auto"/>
                    <w:left w:val="none" w:sz="0" w:space="0" w:color="auto"/>
                    <w:bottom w:val="none" w:sz="0" w:space="0" w:color="auto"/>
                    <w:right w:val="none" w:sz="0" w:space="0" w:color="auto"/>
                  </w:divBdr>
                  <w:divsChild>
                    <w:div w:id="1469318804">
                      <w:marLeft w:val="0"/>
                      <w:marRight w:val="0"/>
                      <w:marTop w:val="0"/>
                      <w:marBottom w:val="0"/>
                      <w:divBdr>
                        <w:top w:val="none" w:sz="0" w:space="0" w:color="auto"/>
                        <w:left w:val="none" w:sz="0" w:space="0" w:color="auto"/>
                        <w:bottom w:val="none" w:sz="0" w:space="0" w:color="auto"/>
                        <w:right w:val="none" w:sz="0" w:space="0" w:color="auto"/>
                      </w:divBdr>
                    </w:div>
                  </w:divsChild>
                </w:div>
                <w:div w:id="1542474731">
                  <w:marLeft w:val="0"/>
                  <w:marRight w:val="0"/>
                  <w:marTop w:val="0"/>
                  <w:marBottom w:val="0"/>
                  <w:divBdr>
                    <w:top w:val="none" w:sz="0" w:space="0" w:color="auto"/>
                    <w:left w:val="none" w:sz="0" w:space="0" w:color="auto"/>
                    <w:bottom w:val="none" w:sz="0" w:space="0" w:color="auto"/>
                    <w:right w:val="none" w:sz="0" w:space="0" w:color="auto"/>
                  </w:divBdr>
                  <w:divsChild>
                    <w:div w:id="950938129">
                      <w:marLeft w:val="0"/>
                      <w:marRight w:val="0"/>
                      <w:marTop w:val="0"/>
                      <w:marBottom w:val="0"/>
                      <w:divBdr>
                        <w:top w:val="none" w:sz="0" w:space="0" w:color="auto"/>
                        <w:left w:val="none" w:sz="0" w:space="0" w:color="auto"/>
                        <w:bottom w:val="none" w:sz="0" w:space="0" w:color="auto"/>
                        <w:right w:val="none" w:sz="0" w:space="0" w:color="auto"/>
                      </w:divBdr>
                    </w:div>
                  </w:divsChild>
                </w:div>
                <w:div w:id="1570726111">
                  <w:marLeft w:val="0"/>
                  <w:marRight w:val="0"/>
                  <w:marTop w:val="0"/>
                  <w:marBottom w:val="0"/>
                  <w:divBdr>
                    <w:top w:val="none" w:sz="0" w:space="0" w:color="auto"/>
                    <w:left w:val="none" w:sz="0" w:space="0" w:color="auto"/>
                    <w:bottom w:val="none" w:sz="0" w:space="0" w:color="auto"/>
                    <w:right w:val="none" w:sz="0" w:space="0" w:color="auto"/>
                  </w:divBdr>
                  <w:divsChild>
                    <w:div w:id="1900557305">
                      <w:marLeft w:val="0"/>
                      <w:marRight w:val="0"/>
                      <w:marTop w:val="0"/>
                      <w:marBottom w:val="0"/>
                      <w:divBdr>
                        <w:top w:val="none" w:sz="0" w:space="0" w:color="auto"/>
                        <w:left w:val="none" w:sz="0" w:space="0" w:color="auto"/>
                        <w:bottom w:val="none" w:sz="0" w:space="0" w:color="auto"/>
                        <w:right w:val="none" w:sz="0" w:space="0" w:color="auto"/>
                      </w:divBdr>
                    </w:div>
                  </w:divsChild>
                </w:div>
                <w:div w:id="1644576288">
                  <w:marLeft w:val="0"/>
                  <w:marRight w:val="0"/>
                  <w:marTop w:val="0"/>
                  <w:marBottom w:val="0"/>
                  <w:divBdr>
                    <w:top w:val="none" w:sz="0" w:space="0" w:color="auto"/>
                    <w:left w:val="none" w:sz="0" w:space="0" w:color="auto"/>
                    <w:bottom w:val="none" w:sz="0" w:space="0" w:color="auto"/>
                    <w:right w:val="none" w:sz="0" w:space="0" w:color="auto"/>
                  </w:divBdr>
                  <w:divsChild>
                    <w:div w:id="310791042">
                      <w:marLeft w:val="0"/>
                      <w:marRight w:val="0"/>
                      <w:marTop w:val="0"/>
                      <w:marBottom w:val="0"/>
                      <w:divBdr>
                        <w:top w:val="none" w:sz="0" w:space="0" w:color="auto"/>
                        <w:left w:val="none" w:sz="0" w:space="0" w:color="auto"/>
                        <w:bottom w:val="none" w:sz="0" w:space="0" w:color="auto"/>
                        <w:right w:val="none" w:sz="0" w:space="0" w:color="auto"/>
                      </w:divBdr>
                    </w:div>
                  </w:divsChild>
                </w:div>
                <w:div w:id="1881092543">
                  <w:marLeft w:val="0"/>
                  <w:marRight w:val="0"/>
                  <w:marTop w:val="0"/>
                  <w:marBottom w:val="0"/>
                  <w:divBdr>
                    <w:top w:val="none" w:sz="0" w:space="0" w:color="auto"/>
                    <w:left w:val="none" w:sz="0" w:space="0" w:color="auto"/>
                    <w:bottom w:val="none" w:sz="0" w:space="0" w:color="auto"/>
                    <w:right w:val="none" w:sz="0" w:space="0" w:color="auto"/>
                  </w:divBdr>
                  <w:divsChild>
                    <w:div w:id="1147282240">
                      <w:marLeft w:val="0"/>
                      <w:marRight w:val="0"/>
                      <w:marTop w:val="0"/>
                      <w:marBottom w:val="0"/>
                      <w:divBdr>
                        <w:top w:val="none" w:sz="0" w:space="0" w:color="auto"/>
                        <w:left w:val="none" w:sz="0" w:space="0" w:color="auto"/>
                        <w:bottom w:val="none" w:sz="0" w:space="0" w:color="auto"/>
                        <w:right w:val="none" w:sz="0" w:space="0" w:color="auto"/>
                      </w:divBdr>
                    </w:div>
                  </w:divsChild>
                </w:div>
                <w:div w:id="1945112121">
                  <w:marLeft w:val="0"/>
                  <w:marRight w:val="0"/>
                  <w:marTop w:val="0"/>
                  <w:marBottom w:val="0"/>
                  <w:divBdr>
                    <w:top w:val="none" w:sz="0" w:space="0" w:color="auto"/>
                    <w:left w:val="none" w:sz="0" w:space="0" w:color="auto"/>
                    <w:bottom w:val="none" w:sz="0" w:space="0" w:color="auto"/>
                    <w:right w:val="none" w:sz="0" w:space="0" w:color="auto"/>
                  </w:divBdr>
                  <w:divsChild>
                    <w:div w:id="733047822">
                      <w:marLeft w:val="0"/>
                      <w:marRight w:val="0"/>
                      <w:marTop w:val="0"/>
                      <w:marBottom w:val="0"/>
                      <w:divBdr>
                        <w:top w:val="none" w:sz="0" w:space="0" w:color="auto"/>
                        <w:left w:val="none" w:sz="0" w:space="0" w:color="auto"/>
                        <w:bottom w:val="none" w:sz="0" w:space="0" w:color="auto"/>
                        <w:right w:val="none" w:sz="0" w:space="0" w:color="auto"/>
                      </w:divBdr>
                    </w:div>
                  </w:divsChild>
                </w:div>
                <w:div w:id="2099521423">
                  <w:marLeft w:val="0"/>
                  <w:marRight w:val="0"/>
                  <w:marTop w:val="0"/>
                  <w:marBottom w:val="0"/>
                  <w:divBdr>
                    <w:top w:val="none" w:sz="0" w:space="0" w:color="auto"/>
                    <w:left w:val="none" w:sz="0" w:space="0" w:color="auto"/>
                    <w:bottom w:val="none" w:sz="0" w:space="0" w:color="auto"/>
                    <w:right w:val="none" w:sz="0" w:space="0" w:color="auto"/>
                  </w:divBdr>
                  <w:divsChild>
                    <w:div w:id="101176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818505">
          <w:marLeft w:val="0"/>
          <w:marRight w:val="0"/>
          <w:marTop w:val="0"/>
          <w:marBottom w:val="0"/>
          <w:divBdr>
            <w:top w:val="none" w:sz="0" w:space="0" w:color="auto"/>
            <w:left w:val="none" w:sz="0" w:space="0" w:color="auto"/>
            <w:bottom w:val="none" w:sz="0" w:space="0" w:color="auto"/>
            <w:right w:val="none" w:sz="0" w:space="0" w:color="auto"/>
          </w:divBdr>
        </w:div>
        <w:div w:id="495923509">
          <w:marLeft w:val="0"/>
          <w:marRight w:val="0"/>
          <w:marTop w:val="0"/>
          <w:marBottom w:val="0"/>
          <w:divBdr>
            <w:top w:val="none" w:sz="0" w:space="0" w:color="auto"/>
            <w:left w:val="none" w:sz="0" w:space="0" w:color="auto"/>
            <w:bottom w:val="none" w:sz="0" w:space="0" w:color="auto"/>
            <w:right w:val="none" w:sz="0" w:space="0" w:color="auto"/>
          </w:divBdr>
        </w:div>
        <w:div w:id="500779164">
          <w:marLeft w:val="0"/>
          <w:marRight w:val="0"/>
          <w:marTop w:val="0"/>
          <w:marBottom w:val="0"/>
          <w:divBdr>
            <w:top w:val="none" w:sz="0" w:space="0" w:color="auto"/>
            <w:left w:val="none" w:sz="0" w:space="0" w:color="auto"/>
            <w:bottom w:val="none" w:sz="0" w:space="0" w:color="auto"/>
            <w:right w:val="none" w:sz="0" w:space="0" w:color="auto"/>
          </w:divBdr>
        </w:div>
        <w:div w:id="543907144">
          <w:marLeft w:val="0"/>
          <w:marRight w:val="0"/>
          <w:marTop w:val="0"/>
          <w:marBottom w:val="0"/>
          <w:divBdr>
            <w:top w:val="none" w:sz="0" w:space="0" w:color="auto"/>
            <w:left w:val="none" w:sz="0" w:space="0" w:color="auto"/>
            <w:bottom w:val="none" w:sz="0" w:space="0" w:color="auto"/>
            <w:right w:val="none" w:sz="0" w:space="0" w:color="auto"/>
          </w:divBdr>
        </w:div>
        <w:div w:id="579799434">
          <w:marLeft w:val="0"/>
          <w:marRight w:val="0"/>
          <w:marTop w:val="0"/>
          <w:marBottom w:val="0"/>
          <w:divBdr>
            <w:top w:val="none" w:sz="0" w:space="0" w:color="auto"/>
            <w:left w:val="none" w:sz="0" w:space="0" w:color="auto"/>
            <w:bottom w:val="none" w:sz="0" w:space="0" w:color="auto"/>
            <w:right w:val="none" w:sz="0" w:space="0" w:color="auto"/>
          </w:divBdr>
        </w:div>
        <w:div w:id="601953639">
          <w:marLeft w:val="0"/>
          <w:marRight w:val="0"/>
          <w:marTop w:val="0"/>
          <w:marBottom w:val="0"/>
          <w:divBdr>
            <w:top w:val="none" w:sz="0" w:space="0" w:color="auto"/>
            <w:left w:val="none" w:sz="0" w:space="0" w:color="auto"/>
            <w:bottom w:val="none" w:sz="0" w:space="0" w:color="auto"/>
            <w:right w:val="none" w:sz="0" w:space="0" w:color="auto"/>
          </w:divBdr>
        </w:div>
        <w:div w:id="628366739">
          <w:marLeft w:val="0"/>
          <w:marRight w:val="0"/>
          <w:marTop w:val="0"/>
          <w:marBottom w:val="0"/>
          <w:divBdr>
            <w:top w:val="none" w:sz="0" w:space="0" w:color="auto"/>
            <w:left w:val="none" w:sz="0" w:space="0" w:color="auto"/>
            <w:bottom w:val="none" w:sz="0" w:space="0" w:color="auto"/>
            <w:right w:val="none" w:sz="0" w:space="0" w:color="auto"/>
          </w:divBdr>
        </w:div>
        <w:div w:id="632295312">
          <w:marLeft w:val="0"/>
          <w:marRight w:val="0"/>
          <w:marTop w:val="0"/>
          <w:marBottom w:val="0"/>
          <w:divBdr>
            <w:top w:val="none" w:sz="0" w:space="0" w:color="auto"/>
            <w:left w:val="none" w:sz="0" w:space="0" w:color="auto"/>
            <w:bottom w:val="none" w:sz="0" w:space="0" w:color="auto"/>
            <w:right w:val="none" w:sz="0" w:space="0" w:color="auto"/>
          </w:divBdr>
        </w:div>
        <w:div w:id="746728576">
          <w:marLeft w:val="0"/>
          <w:marRight w:val="0"/>
          <w:marTop w:val="0"/>
          <w:marBottom w:val="0"/>
          <w:divBdr>
            <w:top w:val="none" w:sz="0" w:space="0" w:color="auto"/>
            <w:left w:val="none" w:sz="0" w:space="0" w:color="auto"/>
            <w:bottom w:val="none" w:sz="0" w:space="0" w:color="auto"/>
            <w:right w:val="none" w:sz="0" w:space="0" w:color="auto"/>
          </w:divBdr>
        </w:div>
        <w:div w:id="825558710">
          <w:marLeft w:val="0"/>
          <w:marRight w:val="0"/>
          <w:marTop w:val="0"/>
          <w:marBottom w:val="0"/>
          <w:divBdr>
            <w:top w:val="none" w:sz="0" w:space="0" w:color="auto"/>
            <w:left w:val="none" w:sz="0" w:space="0" w:color="auto"/>
            <w:bottom w:val="none" w:sz="0" w:space="0" w:color="auto"/>
            <w:right w:val="none" w:sz="0" w:space="0" w:color="auto"/>
          </w:divBdr>
        </w:div>
        <w:div w:id="856501436">
          <w:marLeft w:val="0"/>
          <w:marRight w:val="0"/>
          <w:marTop w:val="0"/>
          <w:marBottom w:val="0"/>
          <w:divBdr>
            <w:top w:val="none" w:sz="0" w:space="0" w:color="auto"/>
            <w:left w:val="none" w:sz="0" w:space="0" w:color="auto"/>
            <w:bottom w:val="none" w:sz="0" w:space="0" w:color="auto"/>
            <w:right w:val="none" w:sz="0" w:space="0" w:color="auto"/>
          </w:divBdr>
        </w:div>
        <w:div w:id="876546550">
          <w:marLeft w:val="0"/>
          <w:marRight w:val="0"/>
          <w:marTop w:val="0"/>
          <w:marBottom w:val="0"/>
          <w:divBdr>
            <w:top w:val="none" w:sz="0" w:space="0" w:color="auto"/>
            <w:left w:val="none" w:sz="0" w:space="0" w:color="auto"/>
            <w:bottom w:val="none" w:sz="0" w:space="0" w:color="auto"/>
            <w:right w:val="none" w:sz="0" w:space="0" w:color="auto"/>
          </w:divBdr>
        </w:div>
        <w:div w:id="883105517">
          <w:marLeft w:val="0"/>
          <w:marRight w:val="0"/>
          <w:marTop w:val="0"/>
          <w:marBottom w:val="0"/>
          <w:divBdr>
            <w:top w:val="none" w:sz="0" w:space="0" w:color="auto"/>
            <w:left w:val="none" w:sz="0" w:space="0" w:color="auto"/>
            <w:bottom w:val="none" w:sz="0" w:space="0" w:color="auto"/>
            <w:right w:val="none" w:sz="0" w:space="0" w:color="auto"/>
          </w:divBdr>
        </w:div>
        <w:div w:id="926352654">
          <w:marLeft w:val="0"/>
          <w:marRight w:val="0"/>
          <w:marTop w:val="0"/>
          <w:marBottom w:val="0"/>
          <w:divBdr>
            <w:top w:val="none" w:sz="0" w:space="0" w:color="auto"/>
            <w:left w:val="none" w:sz="0" w:space="0" w:color="auto"/>
            <w:bottom w:val="none" w:sz="0" w:space="0" w:color="auto"/>
            <w:right w:val="none" w:sz="0" w:space="0" w:color="auto"/>
          </w:divBdr>
        </w:div>
        <w:div w:id="926889099">
          <w:marLeft w:val="0"/>
          <w:marRight w:val="0"/>
          <w:marTop w:val="0"/>
          <w:marBottom w:val="0"/>
          <w:divBdr>
            <w:top w:val="none" w:sz="0" w:space="0" w:color="auto"/>
            <w:left w:val="none" w:sz="0" w:space="0" w:color="auto"/>
            <w:bottom w:val="none" w:sz="0" w:space="0" w:color="auto"/>
            <w:right w:val="none" w:sz="0" w:space="0" w:color="auto"/>
          </w:divBdr>
        </w:div>
        <w:div w:id="933435736">
          <w:marLeft w:val="0"/>
          <w:marRight w:val="0"/>
          <w:marTop w:val="0"/>
          <w:marBottom w:val="0"/>
          <w:divBdr>
            <w:top w:val="none" w:sz="0" w:space="0" w:color="auto"/>
            <w:left w:val="none" w:sz="0" w:space="0" w:color="auto"/>
            <w:bottom w:val="none" w:sz="0" w:space="0" w:color="auto"/>
            <w:right w:val="none" w:sz="0" w:space="0" w:color="auto"/>
          </w:divBdr>
        </w:div>
        <w:div w:id="936867462">
          <w:marLeft w:val="0"/>
          <w:marRight w:val="0"/>
          <w:marTop w:val="0"/>
          <w:marBottom w:val="0"/>
          <w:divBdr>
            <w:top w:val="none" w:sz="0" w:space="0" w:color="auto"/>
            <w:left w:val="none" w:sz="0" w:space="0" w:color="auto"/>
            <w:bottom w:val="none" w:sz="0" w:space="0" w:color="auto"/>
            <w:right w:val="none" w:sz="0" w:space="0" w:color="auto"/>
          </w:divBdr>
        </w:div>
        <w:div w:id="937250523">
          <w:marLeft w:val="0"/>
          <w:marRight w:val="0"/>
          <w:marTop w:val="0"/>
          <w:marBottom w:val="0"/>
          <w:divBdr>
            <w:top w:val="none" w:sz="0" w:space="0" w:color="auto"/>
            <w:left w:val="none" w:sz="0" w:space="0" w:color="auto"/>
            <w:bottom w:val="none" w:sz="0" w:space="0" w:color="auto"/>
            <w:right w:val="none" w:sz="0" w:space="0" w:color="auto"/>
          </w:divBdr>
        </w:div>
        <w:div w:id="991443440">
          <w:marLeft w:val="0"/>
          <w:marRight w:val="0"/>
          <w:marTop w:val="0"/>
          <w:marBottom w:val="0"/>
          <w:divBdr>
            <w:top w:val="none" w:sz="0" w:space="0" w:color="auto"/>
            <w:left w:val="none" w:sz="0" w:space="0" w:color="auto"/>
            <w:bottom w:val="none" w:sz="0" w:space="0" w:color="auto"/>
            <w:right w:val="none" w:sz="0" w:space="0" w:color="auto"/>
          </w:divBdr>
        </w:div>
        <w:div w:id="1032920690">
          <w:marLeft w:val="0"/>
          <w:marRight w:val="0"/>
          <w:marTop w:val="0"/>
          <w:marBottom w:val="0"/>
          <w:divBdr>
            <w:top w:val="none" w:sz="0" w:space="0" w:color="auto"/>
            <w:left w:val="none" w:sz="0" w:space="0" w:color="auto"/>
            <w:bottom w:val="none" w:sz="0" w:space="0" w:color="auto"/>
            <w:right w:val="none" w:sz="0" w:space="0" w:color="auto"/>
          </w:divBdr>
        </w:div>
        <w:div w:id="1038168162">
          <w:marLeft w:val="0"/>
          <w:marRight w:val="0"/>
          <w:marTop w:val="0"/>
          <w:marBottom w:val="0"/>
          <w:divBdr>
            <w:top w:val="none" w:sz="0" w:space="0" w:color="auto"/>
            <w:left w:val="none" w:sz="0" w:space="0" w:color="auto"/>
            <w:bottom w:val="none" w:sz="0" w:space="0" w:color="auto"/>
            <w:right w:val="none" w:sz="0" w:space="0" w:color="auto"/>
          </w:divBdr>
        </w:div>
        <w:div w:id="1040591316">
          <w:marLeft w:val="0"/>
          <w:marRight w:val="0"/>
          <w:marTop w:val="0"/>
          <w:marBottom w:val="0"/>
          <w:divBdr>
            <w:top w:val="none" w:sz="0" w:space="0" w:color="auto"/>
            <w:left w:val="none" w:sz="0" w:space="0" w:color="auto"/>
            <w:bottom w:val="none" w:sz="0" w:space="0" w:color="auto"/>
            <w:right w:val="none" w:sz="0" w:space="0" w:color="auto"/>
          </w:divBdr>
        </w:div>
        <w:div w:id="1049375313">
          <w:marLeft w:val="0"/>
          <w:marRight w:val="0"/>
          <w:marTop w:val="0"/>
          <w:marBottom w:val="0"/>
          <w:divBdr>
            <w:top w:val="none" w:sz="0" w:space="0" w:color="auto"/>
            <w:left w:val="none" w:sz="0" w:space="0" w:color="auto"/>
            <w:bottom w:val="none" w:sz="0" w:space="0" w:color="auto"/>
            <w:right w:val="none" w:sz="0" w:space="0" w:color="auto"/>
          </w:divBdr>
        </w:div>
        <w:div w:id="1077215363">
          <w:marLeft w:val="0"/>
          <w:marRight w:val="0"/>
          <w:marTop w:val="0"/>
          <w:marBottom w:val="0"/>
          <w:divBdr>
            <w:top w:val="none" w:sz="0" w:space="0" w:color="auto"/>
            <w:left w:val="none" w:sz="0" w:space="0" w:color="auto"/>
            <w:bottom w:val="none" w:sz="0" w:space="0" w:color="auto"/>
            <w:right w:val="none" w:sz="0" w:space="0" w:color="auto"/>
          </w:divBdr>
        </w:div>
        <w:div w:id="1097946786">
          <w:marLeft w:val="0"/>
          <w:marRight w:val="0"/>
          <w:marTop w:val="0"/>
          <w:marBottom w:val="0"/>
          <w:divBdr>
            <w:top w:val="none" w:sz="0" w:space="0" w:color="auto"/>
            <w:left w:val="none" w:sz="0" w:space="0" w:color="auto"/>
            <w:bottom w:val="none" w:sz="0" w:space="0" w:color="auto"/>
            <w:right w:val="none" w:sz="0" w:space="0" w:color="auto"/>
          </w:divBdr>
        </w:div>
        <w:div w:id="1117069988">
          <w:marLeft w:val="0"/>
          <w:marRight w:val="0"/>
          <w:marTop w:val="0"/>
          <w:marBottom w:val="0"/>
          <w:divBdr>
            <w:top w:val="none" w:sz="0" w:space="0" w:color="auto"/>
            <w:left w:val="none" w:sz="0" w:space="0" w:color="auto"/>
            <w:bottom w:val="none" w:sz="0" w:space="0" w:color="auto"/>
            <w:right w:val="none" w:sz="0" w:space="0" w:color="auto"/>
          </w:divBdr>
        </w:div>
        <w:div w:id="1139302999">
          <w:marLeft w:val="0"/>
          <w:marRight w:val="0"/>
          <w:marTop w:val="0"/>
          <w:marBottom w:val="0"/>
          <w:divBdr>
            <w:top w:val="none" w:sz="0" w:space="0" w:color="auto"/>
            <w:left w:val="none" w:sz="0" w:space="0" w:color="auto"/>
            <w:bottom w:val="none" w:sz="0" w:space="0" w:color="auto"/>
            <w:right w:val="none" w:sz="0" w:space="0" w:color="auto"/>
          </w:divBdr>
        </w:div>
        <w:div w:id="1179269473">
          <w:marLeft w:val="0"/>
          <w:marRight w:val="0"/>
          <w:marTop w:val="0"/>
          <w:marBottom w:val="0"/>
          <w:divBdr>
            <w:top w:val="none" w:sz="0" w:space="0" w:color="auto"/>
            <w:left w:val="none" w:sz="0" w:space="0" w:color="auto"/>
            <w:bottom w:val="none" w:sz="0" w:space="0" w:color="auto"/>
            <w:right w:val="none" w:sz="0" w:space="0" w:color="auto"/>
          </w:divBdr>
        </w:div>
        <w:div w:id="1281916069">
          <w:marLeft w:val="0"/>
          <w:marRight w:val="0"/>
          <w:marTop w:val="0"/>
          <w:marBottom w:val="0"/>
          <w:divBdr>
            <w:top w:val="none" w:sz="0" w:space="0" w:color="auto"/>
            <w:left w:val="none" w:sz="0" w:space="0" w:color="auto"/>
            <w:bottom w:val="none" w:sz="0" w:space="0" w:color="auto"/>
            <w:right w:val="none" w:sz="0" w:space="0" w:color="auto"/>
          </w:divBdr>
        </w:div>
        <w:div w:id="1327976024">
          <w:marLeft w:val="0"/>
          <w:marRight w:val="0"/>
          <w:marTop w:val="0"/>
          <w:marBottom w:val="0"/>
          <w:divBdr>
            <w:top w:val="none" w:sz="0" w:space="0" w:color="auto"/>
            <w:left w:val="none" w:sz="0" w:space="0" w:color="auto"/>
            <w:bottom w:val="none" w:sz="0" w:space="0" w:color="auto"/>
            <w:right w:val="none" w:sz="0" w:space="0" w:color="auto"/>
          </w:divBdr>
        </w:div>
        <w:div w:id="1351175623">
          <w:marLeft w:val="0"/>
          <w:marRight w:val="0"/>
          <w:marTop w:val="0"/>
          <w:marBottom w:val="0"/>
          <w:divBdr>
            <w:top w:val="none" w:sz="0" w:space="0" w:color="auto"/>
            <w:left w:val="none" w:sz="0" w:space="0" w:color="auto"/>
            <w:bottom w:val="none" w:sz="0" w:space="0" w:color="auto"/>
            <w:right w:val="none" w:sz="0" w:space="0" w:color="auto"/>
          </w:divBdr>
        </w:div>
        <w:div w:id="1356423105">
          <w:marLeft w:val="0"/>
          <w:marRight w:val="0"/>
          <w:marTop w:val="0"/>
          <w:marBottom w:val="0"/>
          <w:divBdr>
            <w:top w:val="none" w:sz="0" w:space="0" w:color="auto"/>
            <w:left w:val="none" w:sz="0" w:space="0" w:color="auto"/>
            <w:bottom w:val="none" w:sz="0" w:space="0" w:color="auto"/>
            <w:right w:val="none" w:sz="0" w:space="0" w:color="auto"/>
          </w:divBdr>
        </w:div>
        <w:div w:id="1404522638">
          <w:marLeft w:val="0"/>
          <w:marRight w:val="0"/>
          <w:marTop w:val="0"/>
          <w:marBottom w:val="0"/>
          <w:divBdr>
            <w:top w:val="none" w:sz="0" w:space="0" w:color="auto"/>
            <w:left w:val="none" w:sz="0" w:space="0" w:color="auto"/>
            <w:bottom w:val="none" w:sz="0" w:space="0" w:color="auto"/>
            <w:right w:val="none" w:sz="0" w:space="0" w:color="auto"/>
          </w:divBdr>
        </w:div>
        <w:div w:id="1426340432">
          <w:marLeft w:val="0"/>
          <w:marRight w:val="0"/>
          <w:marTop w:val="0"/>
          <w:marBottom w:val="0"/>
          <w:divBdr>
            <w:top w:val="none" w:sz="0" w:space="0" w:color="auto"/>
            <w:left w:val="none" w:sz="0" w:space="0" w:color="auto"/>
            <w:bottom w:val="none" w:sz="0" w:space="0" w:color="auto"/>
            <w:right w:val="none" w:sz="0" w:space="0" w:color="auto"/>
          </w:divBdr>
        </w:div>
        <w:div w:id="1428766654">
          <w:marLeft w:val="0"/>
          <w:marRight w:val="0"/>
          <w:marTop w:val="0"/>
          <w:marBottom w:val="0"/>
          <w:divBdr>
            <w:top w:val="none" w:sz="0" w:space="0" w:color="auto"/>
            <w:left w:val="none" w:sz="0" w:space="0" w:color="auto"/>
            <w:bottom w:val="none" w:sz="0" w:space="0" w:color="auto"/>
            <w:right w:val="none" w:sz="0" w:space="0" w:color="auto"/>
          </w:divBdr>
        </w:div>
        <w:div w:id="1476021353">
          <w:marLeft w:val="0"/>
          <w:marRight w:val="0"/>
          <w:marTop w:val="0"/>
          <w:marBottom w:val="0"/>
          <w:divBdr>
            <w:top w:val="none" w:sz="0" w:space="0" w:color="auto"/>
            <w:left w:val="none" w:sz="0" w:space="0" w:color="auto"/>
            <w:bottom w:val="none" w:sz="0" w:space="0" w:color="auto"/>
            <w:right w:val="none" w:sz="0" w:space="0" w:color="auto"/>
          </w:divBdr>
        </w:div>
        <w:div w:id="1503813425">
          <w:marLeft w:val="0"/>
          <w:marRight w:val="0"/>
          <w:marTop w:val="0"/>
          <w:marBottom w:val="0"/>
          <w:divBdr>
            <w:top w:val="none" w:sz="0" w:space="0" w:color="auto"/>
            <w:left w:val="none" w:sz="0" w:space="0" w:color="auto"/>
            <w:bottom w:val="none" w:sz="0" w:space="0" w:color="auto"/>
            <w:right w:val="none" w:sz="0" w:space="0" w:color="auto"/>
          </w:divBdr>
        </w:div>
        <w:div w:id="1509518993">
          <w:marLeft w:val="0"/>
          <w:marRight w:val="0"/>
          <w:marTop w:val="0"/>
          <w:marBottom w:val="0"/>
          <w:divBdr>
            <w:top w:val="none" w:sz="0" w:space="0" w:color="auto"/>
            <w:left w:val="none" w:sz="0" w:space="0" w:color="auto"/>
            <w:bottom w:val="none" w:sz="0" w:space="0" w:color="auto"/>
            <w:right w:val="none" w:sz="0" w:space="0" w:color="auto"/>
          </w:divBdr>
        </w:div>
        <w:div w:id="1562324974">
          <w:marLeft w:val="0"/>
          <w:marRight w:val="0"/>
          <w:marTop w:val="0"/>
          <w:marBottom w:val="0"/>
          <w:divBdr>
            <w:top w:val="none" w:sz="0" w:space="0" w:color="auto"/>
            <w:left w:val="none" w:sz="0" w:space="0" w:color="auto"/>
            <w:bottom w:val="none" w:sz="0" w:space="0" w:color="auto"/>
            <w:right w:val="none" w:sz="0" w:space="0" w:color="auto"/>
          </w:divBdr>
        </w:div>
        <w:div w:id="1577126355">
          <w:marLeft w:val="0"/>
          <w:marRight w:val="0"/>
          <w:marTop w:val="0"/>
          <w:marBottom w:val="0"/>
          <w:divBdr>
            <w:top w:val="none" w:sz="0" w:space="0" w:color="auto"/>
            <w:left w:val="none" w:sz="0" w:space="0" w:color="auto"/>
            <w:bottom w:val="none" w:sz="0" w:space="0" w:color="auto"/>
            <w:right w:val="none" w:sz="0" w:space="0" w:color="auto"/>
          </w:divBdr>
        </w:div>
        <w:div w:id="1593977929">
          <w:marLeft w:val="0"/>
          <w:marRight w:val="0"/>
          <w:marTop w:val="0"/>
          <w:marBottom w:val="0"/>
          <w:divBdr>
            <w:top w:val="none" w:sz="0" w:space="0" w:color="auto"/>
            <w:left w:val="none" w:sz="0" w:space="0" w:color="auto"/>
            <w:bottom w:val="none" w:sz="0" w:space="0" w:color="auto"/>
            <w:right w:val="none" w:sz="0" w:space="0" w:color="auto"/>
          </w:divBdr>
        </w:div>
        <w:div w:id="1644697193">
          <w:marLeft w:val="0"/>
          <w:marRight w:val="0"/>
          <w:marTop w:val="0"/>
          <w:marBottom w:val="0"/>
          <w:divBdr>
            <w:top w:val="none" w:sz="0" w:space="0" w:color="auto"/>
            <w:left w:val="none" w:sz="0" w:space="0" w:color="auto"/>
            <w:bottom w:val="none" w:sz="0" w:space="0" w:color="auto"/>
            <w:right w:val="none" w:sz="0" w:space="0" w:color="auto"/>
          </w:divBdr>
        </w:div>
        <w:div w:id="1716545272">
          <w:marLeft w:val="0"/>
          <w:marRight w:val="0"/>
          <w:marTop w:val="0"/>
          <w:marBottom w:val="0"/>
          <w:divBdr>
            <w:top w:val="none" w:sz="0" w:space="0" w:color="auto"/>
            <w:left w:val="none" w:sz="0" w:space="0" w:color="auto"/>
            <w:bottom w:val="none" w:sz="0" w:space="0" w:color="auto"/>
            <w:right w:val="none" w:sz="0" w:space="0" w:color="auto"/>
          </w:divBdr>
        </w:div>
        <w:div w:id="1737779992">
          <w:marLeft w:val="0"/>
          <w:marRight w:val="0"/>
          <w:marTop w:val="0"/>
          <w:marBottom w:val="0"/>
          <w:divBdr>
            <w:top w:val="none" w:sz="0" w:space="0" w:color="auto"/>
            <w:left w:val="none" w:sz="0" w:space="0" w:color="auto"/>
            <w:bottom w:val="none" w:sz="0" w:space="0" w:color="auto"/>
            <w:right w:val="none" w:sz="0" w:space="0" w:color="auto"/>
          </w:divBdr>
        </w:div>
        <w:div w:id="1839347296">
          <w:marLeft w:val="0"/>
          <w:marRight w:val="0"/>
          <w:marTop w:val="0"/>
          <w:marBottom w:val="0"/>
          <w:divBdr>
            <w:top w:val="none" w:sz="0" w:space="0" w:color="auto"/>
            <w:left w:val="none" w:sz="0" w:space="0" w:color="auto"/>
            <w:bottom w:val="none" w:sz="0" w:space="0" w:color="auto"/>
            <w:right w:val="none" w:sz="0" w:space="0" w:color="auto"/>
          </w:divBdr>
        </w:div>
        <w:div w:id="1858545298">
          <w:marLeft w:val="0"/>
          <w:marRight w:val="0"/>
          <w:marTop w:val="0"/>
          <w:marBottom w:val="0"/>
          <w:divBdr>
            <w:top w:val="none" w:sz="0" w:space="0" w:color="auto"/>
            <w:left w:val="none" w:sz="0" w:space="0" w:color="auto"/>
            <w:bottom w:val="none" w:sz="0" w:space="0" w:color="auto"/>
            <w:right w:val="none" w:sz="0" w:space="0" w:color="auto"/>
          </w:divBdr>
        </w:div>
        <w:div w:id="1981424677">
          <w:marLeft w:val="0"/>
          <w:marRight w:val="0"/>
          <w:marTop w:val="0"/>
          <w:marBottom w:val="0"/>
          <w:divBdr>
            <w:top w:val="none" w:sz="0" w:space="0" w:color="auto"/>
            <w:left w:val="none" w:sz="0" w:space="0" w:color="auto"/>
            <w:bottom w:val="none" w:sz="0" w:space="0" w:color="auto"/>
            <w:right w:val="none" w:sz="0" w:space="0" w:color="auto"/>
          </w:divBdr>
        </w:div>
        <w:div w:id="1982728653">
          <w:marLeft w:val="0"/>
          <w:marRight w:val="0"/>
          <w:marTop w:val="0"/>
          <w:marBottom w:val="0"/>
          <w:divBdr>
            <w:top w:val="none" w:sz="0" w:space="0" w:color="auto"/>
            <w:left w:val="none" w:sz="0" w:space="0" w:color="auto"/>
            <w:bottom w:val="none" w:sz="0" w:space="0" w:color="auto"/>
            <w:right w:val="none" w:sz="0" w:space="0" w:color="auto"/>
          </w:divBdr>
        </w:div>
        <w:div w:id="1994329967">
          <w:marLeft w:val="0"/>
          <w:marRight w:val="0"/>
          <w:marTop w:val="0"/>
          <w:marBottom w:val="0"/>
          <w:divBdr>
            <w:top w:val="none" w:sz="0" w:space="0" w:color="auto"/>
            <w:left w:val="none" w:sz="0" w:space="0" w:color="auto"/>
            <w:bottom w:val="none" w:sz="0" w:space="0" w:color="auto"/>
            <w:right w:val="none" w:sz="0" w:space="0" w:color="auto"/>
          </w:divBdr>
        </w:div>
        <w:div w:id="2032492524">
          <w:marLeft w:val="0"/>
          <w:marRight w:val="0"/>
          <w:marTop w:val="0"/>
          <w:marBottom w:val="0"/>
          <w:divBdr>
            <w:top w:val="none" w:sz="0" w:space="0" w:color="auto"/>
            <w:left w:val="none" w:sz="0" w:space="0" w:color="auto"/>
            <w:bottom w:val="none" w:sz="0" w:space="0" w:color="auto"/>
            <w:right w:val="none" w:sz="0" w:space="0" w:color="auto"/>
          </w:divBdr>
        </w:div>
        <w:div w:id="2040666790">
          <w:marLeft w:val="0"/>
          <w:marRight w:val="0"/>
          <w:marTop w:val="0"/>
          <w:marBottom w:val="0"/>
          <w:divBdr>
            <w:top w:val="none" w:sz="0" w:space="0" w:color="auto"/>
            <w:left w:val="none" w:sz="0" w:space="0" w:color="auto"/>
            <w:bottom w:val="none" w:sz="0" w:space="0" w:color="auto"/>
            <w:right w:val="none" w:sz="0" w:space="0" w:color="auto"/>
          </w:divBdr>
          <w:divsChild>
            <w:div w:id="1172841828">
              <w:marLeft w:val="0"/>
              <w:marRight w:val="0"/>
              <w:marTop w:val="0"/>
              <w:marBottom w:val="0"/>
              <w:divBdr>
                <w:top w:val="none" w:sz="0" w:space="0" w:color="auto"/>
                <w:left w:val="none" w:sz="0" w:space="0" w:color="auto"/>
                <w:bottom w:val="none" w:sz="0" w:space="0" w:color="auto"/>
                <w:right w:val="none" w:sz="0" w:space="0" w:color="auto"/>
              </w:divBdr>
            </w:div>
            <w:div w:id="1366062448">
              <w:marLeft w:val="0"/>
              <w:marRight w:val="0"/>
              <w:marTop w:val="0"/>
              <w:marBottom w:val="0"/>
              <w:divBdr>
                <w:top w:val="none" w:sz="0" w:space="0" w:color="auto"/>
                <w:left w:val="none" w:sz="0" w:space="0" w:color="auto"/>
                <w:bottom w:val="none" w:sz="0" w:space="0" w:color="auto"/>
                <w:right w:val="none" w:sz="0" w:space="0" w:color="auto"/>
              </w:divBdr>
            </w:div>
            <w:div w:id="1404982897">
              <w:marLeft w:val="0"/>
              <w:marRight w:val="0"/>
              <w:marTop w:val="0"/>
              <w:marBottom w:val="0"/>
              <w:divBdr>
                <w:top w:val="none" w:sz="0" w:space="0" w:color="auto"/>
                <w:left w:val="none" w:sz="0" w:space="0" w:color="auto"/>
                <w:bottom w:val="none" w:sz="0" w:space="0" w:color="auto"/>
                <w:right w:val="none" w:sz="0" w:space="0" w:color="auto"/>
              </w:divBdr>
            </w:div>
            <w:div w:id="1498156486">
              <w:marLeft w:val="0"/>
              <w:marRight w:val="0"/>
              <w:marTop w:val="0"/>
              <w:marBottom w:val="0"/>
              <w:divBdr>
                <w:top w:val="none" w:sz="0" w:space="0" w:color="auto"/>
                <w:left w:val="none" w:sz="0" w:space="0" w:color="auto"/>
                <w:bottom w:val="none" w:sz="0" w:space="0" w:color="auto"/>
                <w:right w:val="none" w:sz="0" w:space="0" w:color="auto"/>
              </w:divBdr>
            </w:div>
            <w:div w:id="1668702684">
              <w:marLeft w:val="0"/>
              <w:marRight w:val="0"/>
              <w:marTop w:val="0"/>
              <w:marBottom w:val="0"/>
              <w:divBdr>
                <w:top w:val="none" w:sz="0" w:space="0" w:color="auto"/>
                <w:left w:val="none" w:sz="0" w:space="0" w:color="auto"/>
                <w:bottom w:val="none" w:sz="0" w:space="0" w:color="auto"/>
                <w:right w:val="none" w:sz="0" w:space="0" w:color="auto"/>
              </w:divBdr>
            </w:div>
            <w:div w:id="1764374487">
              <w:marLeft w:val="0"/>
              <w:marRight w:val="0"/>
              <w:marTop w:val="0"/>
              <w:marBottom w:val="0"/>
              <w:divBdr>
                <w:top w:val="none" w:sz="0" w:space="0" w:color="auto"/>
                <w:left w:val="none" w:sz="0" w:space="0" w:color="auto"/>
                <w:bottom w:val="none" w:sz="0" w:space="0" w:color="auto"/>
                <w:right w:val="none" w:sz="0" w:space="0" w:color="auto"/>
              </w:divBdr>
            </w:div>
            <w:div w:id="1999993289">
              <w:marLeft w:val="0"/>
              <w:marRight w:val="0"/>
              <w:marTop w:val="0"/>
              <w:marBottom w:val="0"/>
              <w:divBdr>
                <w:top w:val="none" w:sz="0" w:space="0" w:color="auto"/>
                <w:left w:val="none" w:sz="0" w:space="0" w:color="auto"/>
                <w:bottom w:val="none" w:sz="0" w:space="0" w:color="auto"/>
                <w:right w:val="none" w:sz="0" w:space="0" w:color="auto"/>
              </w:divBdr>
            </w:div>
          </w:divsChild>
        </w:div>
        <w:div w:id="2048987892">
          <w:marLeft w:val="0"/>
          <w:marRight w:val="0"/>
          <w:marTop w:val="0"/>
          <w:marBottom w:val="0"/>
          <w:divBdr>
            <w:top w:val="none" w:sz="0" w:space="0" w:color="auto"/>
            <w:left w:val="none" w:sz="0" w:space="0" w:color="auto"/>
            <w:bottom w:val="none" w:sz="0" w:space="0" w:color="auto"/>
            <w:right w:val="none" w:sz="0" w:space="0" w:color="auto"/>
          </w:divBdr>
        </w:div>
        <w:div w:id="2068455942">
          <w:marLeft w:val="0"/>
          <w:marRight w:val="0"/>
          <w:marTop w:val="0"/>
          <w:marBottom w:val="0"/>
          <w:divBdr>
            <w:top w:val="none" w:sz="0" w:space="0" w:color="auto"/>
            <w:left w:val="none" w:sz="0" w:space="0" w:color="auto"/>
            <w:bottom w:val="none" w:sz="0" w:space="0" w:color="auto"/>
            <w:right w:val="none" w:sz="0" w:space="0" w:color="auto"/>
          </w:divBdr>
        </w:div>
        <w:div w:id="2087534014">
          <w:marLeft w:val="0"/>
          <w:marRight w:val="0"/>
          <w:marTop w:val="0"/>
          <w:marBottom w:val="0"/>
          <w:divBdr>
            <w:top w:val="none" w:sz="0" w:space="0" w:color="auto"/>
            <w:left w:val="none" w:sz="0" w:space="0" w:color="auto"/>
            <w:bottom w:val="none" w:sz="0" w:space="0" w:color="auto"/>
            <w:right w:val="none" w:sz="0" w:space="0" w:color="auto"/>
          </w:divBdr>
        </w:div>
        <w:div w:id="2093626765">
          <w:marLeft w:val="0"/>
          <w:marRight w:val="0"/>
          <w:marTop w:val="0"/>
          <w:marBottom w:val="0"/>
          <w:divBdr>
            <w:top w:val="none" w:sz="0" w:space="0" w:color="auto"/>
            <w:left w:val="none" w:sz="0" w:space="0" w:color="auto"/>
            <w:bottom w:val="none" w:sz="0" w:space="0" w:color="auto"/>
            <w:right w:val="none" w:sz="0" w:space="0" w:color="auto"/>
          </w:divBdr>
        </w:div>
        <w:div w:id="2126653965">
          <w:marLeft w:val="0"/>
          <w:marRight w:val="0"/>
          <w:marTop w:val="0"/>
          <w:marBottom w:val="0"/>
          <w:divBdr>
            <w:top w:val="none" w:sz="0" w:space="0" w:color="auto"/>
            <w:left w:val="none" w:sz="0" w:space="0" w:color="auto"/>
            <w:bottom w:val="none" w:sz="0" w:space="0" w:color="auto"/>
            <w:right w:val="none" w:sz="0" w:space="0" w:color="auto"/>
          </w:divBdr>
        </w:div>
        <w:div w:id="2136750826">
          <w:marLeft w:val="0"/>
          <w:marRight w:val="0"/>
          <w:marTop w:val="0"/>
          <w:marBottom w:val="0"/>
          <w:divBdr>
            <w:top w:val="none" w:sz="0" w:space="0" w:color="auto"/>
            <w:left w:val="none" w:sz="0" w:space="0" w:color="auto"/>
            <w:bottom w:val="none" w:sz="0" w:space="0" w:color="auto"/>
            <w:right w:val="none" w:sz="0" w:space="0" w:color="auto"/>
          </w:divBdr>
        </w:div>
      </w:divsChild>
    </w:div>
    <w:div w:id="1797068838">
      <w:bodyDiv w:val="1"/>
      <w:marLeft w:val="0"/>
      <w:marRight w:val="0"/>
      <w:marTop w:val="0"/>
      <w:marBottom w:val="0"/>
      <w:divBdr>
        <w:top w:val="none" w:sz="0" w:space="0" w:color="auto"/>
        <w:left w:val="none" w:sz="0" w:space="0" w:color="auto"/>
        <w:bottom w:val="none" w:sz="0" w:space="0" w:color="auto"/>
        <w:right w:val="none" w:sz="0" w:space="0" w:color="auto"/>
      </w:divBdr>
    </w:div>
    <w:div w:id="1943106090">
      <w:bodyDiv w:val="1"/>
      <w:marLeft w:val="0"/>
      <w:marRight w:val="0"/>
      <w:marTop w:val="0"/>
      <w:marBottom w:val="0"/>
      <w:divBdr>
        <w:top w:val="none" w:sz="0" w:space="0" w:color="auto"/>
        <w:left w:val="none" w:sz="0" w:space="0" w:color="auto"/>
        <w:bottom w:val="none" w:sz="0" w:space="0" w:color="auto"/>
        <w:right w:val="none" w:sz="0" w:space="0" w:color="auto"/>
      </w:divBdr>
    </w:div>
    <w:div w:id="2037851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is.gov.lv/EIS/" TargetMode="External"/><Relationship Id="rId18" Type="http://schemas.openxmlformats.org/officeDocument/2006/relationships/hyperlink" Target="elina.saule@railbaltica.org" TargetMode="External"/><Relationship Id="rId26" Type="http://schemas.openxmlformats.org/officeDocument/2006/relationships/hyperlink" Target="https://www.eis.gov.lv/EKEIS/Procurement/Edit/X" TargetMode="External"/><Relationship Id="rId39" Type="http://schemas.openxmlformats.org/officeDocument/2006/relationships/fontTable" Target="fontTable.xml"/><Relationship Id="rId21" Type="http://schemas.openxmlformats.org/officeDocument/2006/relationships/hyperlink" Target="https://www.railbaltica.org/tenders/" TargetMode="External"/><Relationship Id="rId34"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is.gov.lv/EKEIS/Procurement/Edit/X" TargetMode="External"/><Relationship Id="rId20" Type="http://schemas.openxmlformats.org/officeDocument/2006/relationships/hyperlink" Target="https://www.eis.gov.lv/EKEIS/Procurement/173369" TargetMode="External"/><Relationship Id="rId29" Type="http://schemas.openxmlformats.org/officeDocument/2006/relationships/hyperlink" Target="https://www.eis.gov.lv/EKEIS/Procurement/Edit/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eis.gov.lv/EKEIS/Procurement/Edit/X" TargetMode="External"/><Relationship Id="rId32" Type="http://schemas.openxmlformats.org/officeDocument/2006/relationships/hyperlink" Target="https://www.railbaltica.org/tenders/" TargetMode="External"/><Relationship Id="rId37" Type="http://schemas.openxmlformats.org/officeDocument/2006/relationships/header" Target="header3.xml"/><Relationship Id="rId40"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s://www.railbaltica.org/tenders/" TargetMode="External"/><Relationship Id="rId23" Type="http://schemas.openxmlformats.org/officeDocument/2006/relationships/hyperlink" Target="https://www.railbaltica.org/tenders/" TargetMode="External"/><Relationship Id="rId28" Type="http://schemas.openxmlformats.org/officeDocument/2006/relationships/image" Target="media/image2.PNG"/><Relationship Id="rId36"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railbaltica.org/for-partners/e-procurement-system/" TargetMode="External"/><Relationship Id="rId31" Type="http://schemas.openxmlformats.org/officeDocument/2006/relationships/hyperlink" Target="https://www.eis.gov.lv/EKEIS/Procurement/Edit/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is.gov.lv/EKEIS/Procurement/173369" TargetMode="External"/><Relationship Id="rId22" Type="http://schemas.openxmlformats.org/officeDocument/2006/relationships/hyperlink" Target="https://www.eis.gov.lv/EKEIS/Procurement/Edit/X" TargetMode="External"/><Relationship Id="rId27" Type="http://schemas.openxmlformats.org/officeDocument/2006/relationships/hyperlink" Target="https://www.railbaltica.org/tenders/" TargetMode="External"/><Relationship Id="rId30" Type="http://schemas.openxmlformats.org/officeDocument/2006/relationships/hyperlink" Target="https://www.eis.gov.lv/EKEIS/Procurement/Edit/X" TargetMode="External"/><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eis.gov.lv/EKEIS/Supplier" TargetMode="External"/><Relationship Id="rId17" Type="http://schemas.openxmlformats.org/officeDocument/2006/relationships/hyperlink" Target="https://www.railbaltica.org/tenders/" TargetMode="External"/><Relationship Id="rId25" Type="http://schemas.openxmlformats.org/officeDocument/2006/relationships/hyperlink" Target="https://www.railbaltica.org/tenders/" TargetMode="External"/><Relationship Id="rId33" Type="http://schemas.openxmlformats.org/officeDocument/2006/relationships/header" Target="header1.xml"/><Relationship Id="rId38" Type="http://schemas.openxmlformats.org/officeDocument/2006/relationships/header" Target="header4.xml"/></Relationships>
</file>

<file path=word/_rels/footnotes.xml.rels><?xml version="1.0" encoding="UTF-8" standalone="yes"?>
<Relationships xmlns="http://schemas.openxmlformats.org/package/2006/relationships"><Relationship Id="rId8" Type="http://schemas.openxmlformats.org/officeDocument/2006/relationships/hyperlink" Target="http://eur-lex.europa.eu/legal-content/EN/TXT/?uri=uriserv:OJ.L_.2003.124.01.0036.01.ENG&amp;toc=OJ:L:2003:124:TOC" TargetMode="External"/><Relationship Id="rId3" Type="http://schemas.openxmlformats.org/officeDocument/2006/relationships/hyperlink" Target="https://likumi.lv/ta/id/287760-publisko-iepirkumu-likums" TargetMode="External"/><Relationship Id="rId7" Type="http://schemas.openxmlformats.org/officeDocument/2006/relationships/hyperlink" Target="http://europass.cedefop.europa.eu/resources/european-language-levels-cefr" TargetMode="External"/><Relationship Id="rId2" Type="http://schemas.openxmlformats.org/officeDocument/2006/relationships/hyperlink" Target="https://likumi.lv/ta/en/en/id/4423-group-of-companies-law" TargetMode="External"/><Relationship Id="rId1" Type="http://schemas.openxmlformats.org/officeDocument/2006/relationships/hyperlink" Target="https://eur-lex.europa.eu/legal-content/EN/TXT/?uri=CELEX:32022R0576" TargetMode="External"/><Relationship Id="rId6" Type="http://schemas.openxmlformats.org/officeDocument/2006/relationships/hyperlink" Target="http://eur-lex.europa.eu/legal-content/EN/TXT/?uri=uriserv:OJ.L_.2003.124.01.0036.01.ENG&amp;toc=OJ:L:2003:124:TOC" TargetMode="External"/><Relationship Id="rId5" Type="http://schemas.openxmlformats.org/officeDocument/2006/relationships/hyperlink" Target="https://www.bing.com/ck/a?!&amp;&amp;p=3a2360150fe70a563f0a51040b75ea41557bfd25c730e222311368dc344527ceJmltdHM9MTc3NjgxNjAwMA&amp;ptn=3&amp;ver=2&amp;hsh=4&amp;fclid=18063653-0437-68bf-38d8-20e3058c6935&amp;psq=ACCA+certification&amp;u=a1aHR0cHM6Ly93d3cua2FwbGFuLmNvbS5zZy9maW5hbmNpYWwtY2VydGlmaWNhdGlvbnMtYXNzb2NpYXRpb24tb2YtY2hhcnRlcmVkLWNlcnRpZmllZC1hY2NvdW50YW50cw" TargetMode="External"/><Relationship Id="rId4" Type="http://schemas.openxmlformats.org/officeDocument/2006/relationships/hyperlink" Target="https://europa.eu/europass/en/common-european-framework-referen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Treimane-Freimane\Downloads\RBGL-RBR-TPL-Z-00008%20(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632E625907846E59F3CB7A798B42A46"/>
        <w:category>
          <w:name w:val="General"/>
          <w:gallery w:val="placeholder"/>
        </w:category>
        <w:types>
          <w:type w:val="bbPlcHdr"/>
        </w:types>
        <w:behaviors>
          <w:behavior w:val="content"/>
        </w:behaviors>
        <w:guid w:val="{BD74A6E8-9039-412C-951C-34EAD1930BCA}"/>
      </w:docPartPr>
      <w:docPartBody>
        <w:p w:rsidR="00226B01" w:rsidRDefault="00226B01">
          <w:pPr>
            <w:pStyle w:val="A632E625907846E59F3CB7A798B42A46"/>
          </w:pPr>
          <w:r w:rsidRPr="00326762">
            <w:rPr>
              <w:rStyle w:val="PlaceholderText"/>
            </w:rPr>
            <w:t>[Document Number]</w:t>
          </w:r>
        </w:p>
      </w:docPartBody>
    </w:docPart>
    <w:docPart>
      <w:docPartPr>
        <w:name w:val="422EDCA1B13A4159A1BA0E14E9FBA162"/>
        <w:category>
          <w:name w:val="General"/>
          <w:gallery w:val="placeholder"/>
        </w:category>
        <w:types>
          <w:type w:val="bbPlcHdr"/>
        </w:types>
        <w:behaviors>
          <w:behavior w:val="content"/>
        </w:behaviors>
        <w:guid w:val="{D9D42491-BEF4-4822-8C32-D48D26DD9755}"/>
      </w:docPartPr>
      <w:docPartBody>
        <w:p w:rsidR="00226B01" w:rsidRDefault="00226B01">
          <w:pPr>
            <w:pStyle w:val="422EDCA1B13A4159A1BA0E14E9FBA162"/>
          </w:pPr>
          <w:r w:rsidRPr="00326762">
            <w:rPr>
              <w:rStyle w:val="PlaceholderText"/>
            </w:rPr>
            <w:t>[Revision]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yriad Pro">
    <w:altName w:val="Segoe UI"/>
    <w:panose1 w:val="00000000000000000000"/>
    <w:charset w:val="00"/>
    <w:family w:val="swiss"/>
    <w:notTrueType/>
    <w:pitch w:val="variable"/>
    <w:sig w:usb0="A00002AF" w:usb1="5000204B"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font271">
    <w:altName w:val="Times New Roman"/>
    <w:charset w:val="BA"/>
    <w:family w:val="auto"/>
    <w:pitch w:val="variable"/>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Myriad Pro,">
    <w:altName w:val="Segoe UI"/>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Myriad Pro,Times New Roman">
    <w:altName w:val="Segoe UI"/>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yriad Pro,Myriad Pro,Calibri L">
    <w:altName w:val="Segoe UI"/>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B01"/>
    <w:rsid w:val="00077056"/>
    <w:rsid w:val="000A55A3"/>
    <w:rsid w:val="000D0B79"/>
    <w:rsid w:val="00117BC1"/>
    <w:rsid w:val="00122369"/>
    <w:rsid w:val="00167692"/>
    <w:rsid w:val="001924F8"/>
    <w:rsid w:val="001E141C"/>
    <w:rsid w:val="001F173D"/>
    <w:rsid w:val="001F7C4F"/>
    <w:rsid w:val="00212B9E"/>
    <w:rsid w:val="00226B01"/>
    <w:rsid w:val="00283223"/>
    <w:rsid w:val="002A0113"/>
    <w:rsid w:val="002B1AB5"/>
    <w:rsid w:val="002C39C2"/>
    <w:rsid w:val="003446BA"/>
    <w:rsid w:val="00362C24"/>
    <w:rsid w:val="003C080C"/>
    <w:rsid w:val="003E2344"/>
    <w:rsid w:val="00422470"/>
    <w:rsid w:val="00480901"/>
    <w:rsid w:val="004876D3"/>
    <w:rsid w:val="004A4953"/>
    <w:rsid w:val="004C240A"/>
    <w:rsid w:val="004E0199"/>
    <w:rsid w:val="004E2613"/>
    <w:rsid w:val="004F4762"/>
    <w:rsid w:val="004F557F"/>
    <w:rsid w:val="00502B51"/>
    <w:rsid w:val="00513CC0"/>
    <w:rsid w:val="00532EFC"/>
    <w:rsid w:val="00541A3A"/>
    <w:rsid w:val="005559A6"/>
    <w:rsid w:val="005701CA"/>
    <w:rsid w:val="00574510"/>
    <w:rsid w:val="00593A28"/>
    <w:rsid w:val="005A09D1"/>
    <w:rsid w:val="005B3292"/>
    <w:rsid w:val="005E35C3"/>
    <w:rsid w:val="005F4666"/>
    <w:rsid w:val="005F735A"/>
    <w:rsid w:val="00631B52"/>
    <w:rsid w:val="00643D3A"/>
    <w:rsid w:val="00662DEB"/>
    <w:rsid w:val="0066419B"/>
    <w:rsid w:val="00665D8B"/>
    <w:rsid w:val="0066641A"/>
    <w:rsid w:val="006A1A70"/>
    <w:rsid w:val="006A7812"/>
    <w:rsid w:val="006B2E12"/>
    <w:rsid w:val="006B78B4"/>
    <w:rsid w:val="006E6B47"/>
    <w:rsid w:val="006F088F"/>
    <w:rsid w:val="007023C3"/>
    <w:rsid w:val="00717A6A"/>
    <w:rsid w:val="007262AF"/>
    <w:rsid w:val="0074512D"/>
    <w:rsid w:val="00786BED"/>
    <w:rsid w:val="00791115"/>
    <w:rsid w:val="007A0A82"/>
    <w:rsid w:val="007A1108"/>
    <w:rsid w:val="007C1169"/>
    <w:rsid w:val="007E102D"/>
    <w:rsid w:val="007E1488"/>
    <w:rsid w:val="007E6CBC"/>
    <w:rsid w:val="007F0286"/>
    <w:rsid w:val="008144DD"/>
    <w:rsid w:val="00821483"/>
    <w:rsid w:val="00837F99"/>
    <w:rsid w:val="00871F3B"/>
    <w:rsid w:val="0089763A"/>
    <w:rsid w:val="008B156C"/>
    <w:rsid w:val="008C1A01"/>
    <w:rsid w:val="008C53FE"/>
    <w:rsid w:val="008C6082"/>
    <w:rsid w:val="008D0E40"/>
    <w:rsid w:val="00910D29"/>
    <w:rsid w:val="00935744"/>
    <w:rsid w:val="00935E09"/>
    <w:rsid w:val="00A17467"/>
    <w:rsid w:val="00A54606"/>
    <w:rsid w:val="00A64A9B"/>
    <w:rsid w:val="00A65CCB"/>
    <w:rsid w:val="00A66434"/>
    <w:rsid w:val="00A72672"/>
    <w:rsid w:val="00A755EF"/>
    <w:rsid w:val="00AA2EB3"/>
    <w:rsid w:val="00AA4268"/>
    <w:rsid w:val="00AF6C61"/>
    <w:rsid w:val="00B4518F"/>
    <w:rsid w:val="00B47084"/>
    <w:rsid w:val="00B71183"/>
    <w:rsid w:val="00B877F8"/>
    <w:rsid w:val="00B93DF8"/>
    <w:rsid w:val="00BB430F"/>
    <w:rsid w:val="00BC5E4D"/>
    <w:rsid w:val="00BD15E2"/>
    <w:rsid w:val="00BD3CB9"/>
    <w:rsid w:val="00BE2AD1"/>
    <w:rsid w:val="00C700A4"/>
    <w:rsid w:val="00C91FE6"/>
    <w:rsid w:val="00C92063"/>
    <w:rsid w:val="00C96B25"/>
    <w:rsid w:val="00CA6860"/>
    <w:rsid w:val="00CD7D23"/>
    <w:rsid w:val="00D05D71"/>
    <w:rsid w:val="00D22383"/>
    <w:rsid w:val="00D338D8"/>
    <w:rsid w:val="00D46E94"/>
    <w:rsid w:val="00D5092B"/>
    <w:rsid w:val="00D65821"/>
    <w:rsid w:val="00D666DC"/>
    <w:rsid w:val="00D66E10"/>
    <w:rsid w:val="00D90AD7"/>
    <w:rsid w:val="00DE1512"/>
    <w:rsid w:val="00DE2AAD"/>
    <w:rsid w:val="00DE7EE7"/>
    <w:rsid w:val="00E20DE7"/>
    <w:rsid w:val="00E32EDF"/>
    <w:rsid w:val="00E339F0"/>
    <w:rsid w:val="00E35388"/>
    <w:rsid w:val="00E36C56"/>
    <w:rsid w:val="00E42D5B"/>
    <w:rsid w:val="00E44DBA"/>
    <w:rsid w:val="00E45893"/>
    <w:rsid w:val="00E54A72"/>
    <w:rsid w:val="00E83E3D"/>
    <w:rsid w:val="00EA3381"/>
    <w:rsid w:val="00ED409B"/>
    <w:rsid w:val="00EE7463"/>
    <w:rsid w:val="00EF1C56"/>
    <w:rsid w:val="00EF6C1F"/>
    <w:rsid w:val="00F228CC"/>
    <w:rsid w:val="00F413D3"/>
    <w:rsid w:val="00F64B7A"/>
    <w:rsid w:val="00F77266"/>
    <w:rsid w:val="00FC249C"/>
    <w:rsid w:val="00FC584C"/>
    <w:rsid w:val="00FE38B2"/>
    <w:rsid w:val="00FF7D93"/>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lv-LV" w:eastAsia="lv-LV"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A632E625907846E59F3CB7A798B42A46">
    <w:name w:val="A632E625907846E59F3CB7A798B42A46"/>
  </w:style>
  <w:style w:type="paragraph" w:customStyle="1" w:styleId="422EDCA1B13A4159A1BA0E14E9FBA162">
    <w:name w:val="422EDCA1B13A4159A1BA0E14E9FBA16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7"/>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c1b15464-17cd-4058-a13c-b54e2420c3d4">
      <UserInfo>
        <DisplayName>Didzis Holstroms</DisplayName>
        <AccountId>82</AccountId>
        <AccountType/>
      </UserInfo>
    </SharedWithUsers>
    <lcf76f155ced4ddcb4097134ff3c332f xmlns="caacf6f3-f708-4c8d-af51-fdab418943e6">
      <Terms xmlns="http://schemas.microsoft.com/office/infopath/2007/PartnerControls"/>
    </lcf76f155ced4ddcb4097134ff3c332f>
    <TaxCatchAll xmlns="c1b15464-17cd-4058-a13c-b54e2420c3d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s" ma:contentTypeID="0x010100F7613BE71AB5D84D85907E89B00562EB" ma:contentTypeVersion="19" ma:contentTypeDescription="Izveidot jaunu dokumentu." ma:contentTypeScope="" ma:versionID="2eaee0f1dea72281834ced023b5a680f">
  <xsd:schema xmlns:xsd="http://www.w3.org/2001/XMLSchema" xmlns:xs="http://www.w3.org/2001/XMLSchema" xmlns:p="http://schemas.microsoft.com/office/2006/metadata/properties" xmlns:ns2="caacf6f3-f708-4c8d-af51-fdab418943e6" xmlns:ns3="c1b15464-17cd-4058-a13c-b54e2420c3d4" targetNamespace="http://schemas.microsoft.com/office/2006/metadata/properties" ma:root="true" ma:fieldsID="55df191d71f34211b273db51c4f96733" ns2:_="" ns3:_="">
    <xsd:import namespace="caacf6f3-f708-4c8d-af51-fdab418943e6"/>
    <xsd:import namespace="c1b15464-17cd-4058-a13c-b54e2420c3d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acf6f3-f708-4c8d-af51-fdab418943e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ttēlu atzīmes" ma:readOnly="false" ma:fieldId="{5cf76f15-5ced-4ddc-b409-7134ff3c332f}" ma:taxonomyMulti="true" ma:sspId="b4248e91-9b19-45a3-9e60-dfdb4c90431c"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1b15464-17cd-4058-a13c-b54e2420c3d4"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22" nillable="true" ma:displayName="Taxonomy Catch All Column" ma:hidden="true" ma:list="{97a6a1e7-3b82-47a3-8ae9-299d66732ab8}" ma:internalName="TaxCatchAll" ma:showField="CatchAllData" ma:web="c1b15464-17cd-4058-a13c-b54e2420c3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6620DE-4702-425B-BF43-550113B7F8BE}">
  <ds:schemaRefs>
    <ds:schemaRef ds:uri="http://schemas.openxmlformats.org/officeDocument/2006/bibliography"/>
  </ds:schemaRefs>
</ds:datastoreItem>
</file>

<file path=customXml/itemProps2.xml><?xml version="1.0" encoding="utf-8"?>
<ds:datastoreItem xmlns:ds="http://schemas.openxmlformats.org/officeDocument/2006/customXml" ds:itemID="{8C3CE1D5-D5FA-464F-806B-5C39839311DF}">
  <ds:schemaRefs>
    <ds:schemaRef ds:uri="http://schemas.microsoft.com/office/2006/metadata/properties"/>
    <ds:schemaRef ds:uri="http://schemas.microsoft.com/office/infopath/2007/PartnerControls"/>
    <ds:schemaRef ds:uri="c1b15464-17cd-4058-a13c-b54e2420c3d4"/>
    <ds:schemaRef ds:uri="caacf6f3-f708-4c8d-af51-fdab418943e6"/>
  </ds:schemaRefs>
</ds:datastoreItem>
</file>

<file path=customXml/itemProps3.xml><?xml version="1.0" encoding="utf-8"?>
<ds:datastoreItem xmlns:ds="http://schemas.openxmlformats.org/officeDocument/2006/customXml" ds:itemID="{E60A14A9-5BD4-4E70-AF7D-532C67C145D2}"/>
</file>

<file path=customXml/itemProps4.xml><?xml version="1.0" encoding="utf-8"?>
<ds:datastoreItem xmlns:ds="http://schemas.openxmlformats.org/officeDocument/2006/customXml" ds:itemID="{1E21A1F5-847F-4424-90B1-5B99A396C24B}">
  <ds:schemaRefs>
    <ds:schemaRef ds:uri="http://schemas.microsoft.com/sharepoint/v3/contenttype/forms"/>
  </ds:schemaRefs>
</ds:datastoreItem>
</file>

<file path=docMetadata/LabelInfo.xml><?xml version="1.0" encoding="utf-8"?>
<clbl:labelList xmlns:clbl="http://schemas.microsoft.com/office/2020/mipLabelMetadata">
  <clbl:label id="{2921cf1e-e6f2-4da9-bd20-fc7fd73a9209}" enabled="0" method="" siteId="{2921cf1e-e6f2-4da9-bd20-fc7fd73a9209}" removed="1"/>
</clbl:labelList>
</file>

<file path=docProps/app.xml><?xml version="1.0" encoding="utf-8"?>
<Properties xmlns="http://schemas.openxmlformats.org/officeDocument/2006/extended-properties" xmlns:vt="http://schemas.openxmlformats.org/officeDocument/2006/docPropsVTypes">
  <Template>RBGL-RBR-TPL-Z-00008 (3)</Template>
  <TotalTime>4170</TotalTime>
  <Pages>59</Pages>
  <Words>17610</Words>
  <Characters>97740</Characters>
  <Application>Microsoft Office Word</Application>
  <DocSecurity>0</DocSecurity>
  <Lines>2572</Lines>
  <Paragraphs>961</Paragraphs>
  <ScaleCrop>false</ScaleCrop>
  <HeadingPairs>
    <vt:vector size="2" baseType="variant">
      <vt:variant>
        <vt:lpstr>Title</vt:lpstr>
      </vt:variant>
      <vt:variant>
        <vt:i4>1</vt:i4>
      </vt:variant>
    </vt:vector>
  </HeadingPairs>
  <TitlesOfParts>
    <vt:vector size="1" baseType="lpstr">
      <vt:lpstr/>
    </vt:vector>
  </TitlesOfParts>
  <Company>RB Rail AS</Company>
  <LinksUpToDate>false</LinksUpToDate>
  <CharactersWithSpaces>114389</CharactersWithSpaces>
  <SharedDoc>false</SharedDoc>
  <HLinks>
    <vt:vector size="318" baseType="variant">
      <vt:variant>
        <vt:i4>1835097</vt:i4>
      </vt:variant>
      <vt:variant>
        <vt:i4>204</vt:i4>
      </vt:variant>
      <vt:variant>
        <vt:i4>0</vt:i4>
      </vt:variant>
      <vt:variant>
        <vt:i4>5</vt:i4>
      </vt:variant>
      <vt:variant>
        <vt:lpwstr>https://www.railbaltica.org/tenders/</vt:lpwstr>
      </vt:variant>
      <vt:variant>
        <vt:lpwstr/>
      </vt:variant>
      <vt:variant>
        <vt:i4>7733366</vt:i4>
      </vt:variant>
      <vt:variant>
        <vt:i4>201</vt:i4>
      </vt:variant>
      <vt:variant>
        <vt:i4>0</vt:i4>
      </vt:variant>
      <vt:variant>
        <vt:i4>5</vt:i4>
      </vt:variant>
      <vt:variant>
        <vt:lpwstr>https://www.eis.gov.lv/EKEIS/Procurement/Edit/X</vt:lpwstr>
      </vt:variant>
      <vt:variant>
        <vt:lpwstr/>
      </vt:variant>
      <vt:variant>
        <vt:i4>7733366</vt:i4>
      </vt:variant>
      <vt:variant>
        <vt:i4>198</vt:i4>
      </vt:variant>
      <vt:variant>
        <vt:i4>0</vt:i4>
      </vt:variant>
      <vt:variant>
        <vt:i4>5</vt:i4>
      </vt:variant>
      <vt:variant>
        <vt:lpwstr>https://www.eis.gov.lv/EKEIS/Procurement/Edit/X</vt:lpwstr>
      </vt:variant>
      <vt:variant>
        <vt:lpwstr/>
      </vt:variant>
      <vt:variant>
        <vt:i4>7733366</vt:i4>
      </vt:variant>
      <vt:variant>
        <vt:i4>195</vt:i4>
      </vt:variant>
      <vt:variant>
        <vt:i4>0</vt:i4>
      </vt:variant>
      <vt:variant>
        <vt:i4>5</vt:i4>
      </vt:variant>
      <vt:variant>
        <vt:lpwstr>https://www.eis.gov.lv/EKEIS/Procurement/Edit/X</vt:lpwstr>
      </vt:variant>
      <vt:variant>
        <vt:lpwstr/>
      </vt:variant>
      <vt:variant>
        <vt:i4>7733366</vt:i4>
      </vt:variant>
      <vt:variant>
        <vt:i4>192</vt:i4>
      </vt:variant>
      <vt:variant>
        <vt:i4>0</vt:i4>
      </vt:variant>
      <vt:variant>
        <vt:i4>5</vt:i4>
      </vt:variant>
      <vt:variant>
        <vt:lpwstr>https://www.eis.gov.lv/EKEIS/Procurement/Edit/X</vt:lpwstr>
      </vt:variant>
      <vt:variant>
        <vt:lpwstr/>
      </vt:variant>
      <vt:variant>
        <vt:i4>6291573</vt:i4>
      </vt:variant>
      <vt:variant>
        <vt:i4>189</vt:i4>
      </vt:variant>
      <vt:variant>
        <vt:i4>0</vt:i4>
      </vt:variant>
      <vt:variant>
        <vt:i4>5</vt:i4>
      </vt:variant>
      <vt:variant>
        <vt:lpwstr>http://espd.eis.gov.lv/</vt:lpwstr>
      </vt:variant>
      <vt:variant>
        <vt:lpwstr/>
      </vt:variant>
      <vt:variant>
        <vt:i4>983125</vt:i4>
      </vt:variant>
      <vt:variant>
        <vt:i4>186</vt:i4>
      </vt:variant>
      <vt:variant>
        <vt:i4>0</vt:i4>
      </vt:variant>
      <vt:variant>
        <vt:i4>5</vt:i4>
      </vt:variant>
      <vt:variant>
        <vt:lpwstr>https://www.railbaltica.org/procurement/e-procurement-system/</vt:lpwstr>
      </vt:variant>
      <vt:variant>
        <vt:lpwstr/>
      </vt:variant>
      <vt:variant>
        <vt:i4>1835097</vt:i4>
      </vt:variant>
      <vt:variant>
        <vt:i4>183</vt:i4>
      </vt:variant>
      <vt:variant>
        <vt:i4>0</vt:i4>
      </vt:variant>
      <vt:variant>
        <vt:i4>5</vt:i4>
      </vt:variant>
      <vt:variant>
        <vt:lpwstr>https://www.railbaltica.org/tenders/</vt:lpwstr>
      </vt:variant>
      <vt:variant>
        <vt:lpwstr/>
      </vt:variant>
      <vt:variant>
        <vt:i4>7733366</vt:i4>
      </vt:variant>
      <vt:variant>
        <vt:i4>180</vt:i4>
      </vt:variant>
      <vt:variant>
        <vt:i4>0</vt:i4>
      </vt:variant>
      <vt:variant>
        <vt:i4>5</vt:i4>
      </vt:variant>
      <vt:variant>
        <vt:lpwstr>https://www.eis.gov.lv/EKEIS/Procurement/Edit/X</vt:lpwstr>
      </vt:variant>
      <vt:variant>
        <vt:lpwstr/>
      </vt:variant>
      <vt:variant>
        <vt:i4>1835097</vt:i4>
      </vt:variant>
      <vt:variant>
        <vt:i4>177</vt:i4>
      </vt:variant>
      <vt:variant>
        <vt:i4>0</vt:i4>
      </vt:variant>
      <vt:variant>
        <vt:i4>5</vt:i4>
      </vt:variant>
      <vt:variant>
        <vt:lpwstr>https://www.railbaltica.org/tenders/</vt:lpwstr>
      </vt:variant>
      <vt:variant>
        <vt:lpwstr/>
      </vt:variant>
      <vt:variant>
        <vt:i4>7733366</vt:i4>
      </vt:variant>
      <vt:variant>
        <vt:i4>174</vt:i4>
      </vt:variant>
      <vt:variant>
        <vt:i4>0</vt:i4>
      </vt:variant>
      <vt:variant>
        <vt:i4>5</vt:i4>
      </vt:variant>
      <vt:variant>
        <vt:lpwstr>https://www.eis.gov.lv/EKEIS/Procurement/Edit/X</vt:lpwstr>
      </vt:variant>
      <vt:variant>
        <vt:lpwstr/>
      </vt:variant>
      <vt:variant>
        <vt:i4>1835097</vt:i4>
      </vt:variant>
      <vt:variant>
        <vt:i4>171</vt:i4>
      </vt:variant>
      <vt:variant>
        <vt:i4>0</vt:i4>
      </vt:variant>
      <vt:variant>
        <vt:i4>5</vt:i4>
      </vt:variant>
      <vt:variant>
        <vt:lpwstr>https://www.railbaltica.org/tenders/</vt:lpwstr>
      </vt:variant>
      <vt:variant>
        <vt:lpwstr/>
      </vt:variant>
      <vt:variant>
        <vt:i4>7733366</vt:i4>
      </vt:variant>
      <vt:variant>
        <vt:i4>168</vt:i4>
      </vt:variant>
      <vt:variant>
        <vt:i4>0</vt:i4>
      </vt:variant>
      <vt:variant>
        <vt:i4>5</vt:i4>
      </vt:variant>
      <vt:variant>
        <vt:lpwstr>https://www.eis.gov.lv/EKEIS/Procurement/Edit/X</vt:lpwstr>
      </vt:variant>
      <vt:variant>
        <vt:lpwstr/>
      </vt:variant>
      <vt:variant>
        <vt:i4>1835097</vt:i4>
      </vt:variant>
      <vt:variant>
        <vt:i4>165</vt:i4>
      </vt:variant>
      <vt:variant>
        <vt:i4>0</vt:i4>
      </vt:variant>
      <vt:variant>
        <vt:i4>5</vt:i4>
      </vt:variant>
      <vt:variant>
        <vt:lpwstr>https://www.railbaltica.org/tenders/</vt:lpwstr>
      </vt:variant>
      <vt:variant>
        <vt:lpwstr/>
      </vt:variant>
      <vt:variant>
        <vt:i4>3145840</vt:i4>
      </vt:variant>
      <vt:variant>
        <vt:i4>162</vt:i4>
      </vt:variant>
      <vt:variant>
        <vt:i4>0</vt:i4>
      </vt:variant>
      <vt:variant>
        <vt:i4>5</vt:i4>
      </vt:variant>
      <vt:variant>
        <vt:lpwstr>https://www.railbaltica.org/for-partners/e-procurement-system/</vt:lpwstr>
      </vt:variant>
      <vt:variant>
        <vt:lpwstr/>
      </vt:variant>
      <vt:variant>
        <vt:i4>4587644</vt:i4>
      </vt:variant>
      <vt:variant>
        <vt:i4>159</vt:i4>
      </vt:variant>
      <vt:variant>
        <vt:i4>0</vt:i4>
      </vt:variant>
      <vt:variant>
        <vt:i4>5</vt:i4>
      </vt:variant>
      <vt:variant>
        <vt:lpwstr>elina.saule@railbaltica.org</vt:lpwstr>
      </vt:variant>
      <vt:variant>
        <vt:lpwstr/>
      </vt:variant>
      <vt:variant>
        <vt:i4>1835097</vt:i4>
      </vt:variant>
      <vt:variant>
        <vt:i4>156</vt:i4>
      </vt:variant>
      <vt:variant>
        <vt:i4>0</vt:i4>
      </vt:variant>
      <vt:variant>
        <vt:i4>5</vt:i4>
      </vt:variant>
      <vt:variant>
        <vt:lpwstr>https://www.railbaltica.org/tenders/</vt:lpwstr>
      </vt:variant>
      <vt:variant>
        <vt:lpwstr/>
      </vt:variant>
      <vt:variant>
        <vt:i4>7733366</vt:i4>
      </vt:variant>
      <vt:variant>
        <vt:i4>153</vt:i4>
      </vt:variant>
      <vt:variant>
        <vt:i4>0</vt:i4>
      </vt:variant>
      <vt:variant>
        <vt:i4>5</vt:i4>
      </vt:variant>
      <vt:variant>
        <vt:lpwstr>https://www.eis.gov.lv/EKEIS/Procurement/Edit/X</vt:lpwstr>
      </vt:variant>
      <vt:variant>
        <vt:lpwstr/>
      </vt:variant>
      <vt:variant>
        <vt:i4>1835097</vt:i4>
      </vt:variant>
      <vt:variant>
        <vt:i4>150</vt:i4>
      </vt:variant>
      <vt:variant>
        <vt:i4>0</vt:i4>
      </vt:variant>
      <vt:variant>
        <vt:i4>5</vt:i4>
      </vt:variant>
      <vt:variant>
        <vt:lpwstr>https://www.railbaltica.org/tenders/</vt:lpwstr>
      </vt:variant>
      <vt:variant>
        <vt:lpwstr/>
      </vt:variant>
      <vt:variant>
        <vt:i4>7733366</vt:i4>
      </vt:variant>
      <vt:variant>
        <vt:i4>147</vt:i4>
      </vt:variant>
      <vt:variant>
        <vt:i4>0</vt:i4>
      </vt:variant>
      <vt:variant>
        <vt:i4>5</vt:i4>
      </vt:variant>
      <vt:variant>
        <vt:lpwstr>https://www.eis.gov.lv/EKEIS/Procurement/Edit/X</vt:lpwstr>
      </vt:variant>
      <vt:variant>
        <vt:lpwstr/>
      </vt:variant>
      <vt:variant>
        <vt:i4>3014765</vt:i4>
      </vt:variant>
      <vt:variant>
        <vt:i4>144</vt:i4>
      </vt:variant>
      <vt:variant>
        <vt:i4>0</vt:i4>
      </vt:variant>
      <vt:variant>
        <vt:i4>5</vt:i4>
      </vt:variant>
      <vt:variant>
        <vt:lpwstr>https://www.eis.gov.lv/EIS/</vt:lpwstr>
      </vt:variant>
      <vt:variant>
        <vt:lpwstr/>
      </vt:variant>
      <vt:variant>
        <vt:i4>4259909</vt:i4>
      </vt:variant>
      <vt:variant>
        <vt:i4>141</vt:i4>
      </vt:variant>
      <vt:variant>
        <vt:i4>0</vt:i4>
      </vt:variant>
      <vt:variant>
        <vt:i4>5</vt:i4>
      </vt:variant>
      <vt:variant>
        <vt:lpwstr>https://www.eis.gov.lv/EKEIS/Supplier</vt:lpwstr>
      </vt:variant>
      <vt:variant>
        <vt:lpwstr/>
      </vt:variant>
      <vt:variant>
        <vt:i4>1900594</vt:i4>
      </vt:variant>
      <vt:variant>
        <vt:i4>134</vt:i4>
      </vt:variant>
      <vt:variant>
        <vt:i4>0</vt:i4>
      </vt:variant>
      <vt:variant>
        <vt:i4>5</vt:i4>
      </vt:variant>
      <vt:variant>
        <vt:lpwstr/>
      </vt:variant>
      <vt:variant>
        <vt:lpwstr>_Toc207033498</vt:lpwstr>
      </vt:variant>
      <vt:variant>
        <vt:i4>1900594</vt:i4>
      </vt:variant>
      <vt:variant>
        <vt:i4>128</vt:i4>
      </vt:variant>
      <vt:variant>
        <vt:i4>0</vt:i4>
      </vt:variant>
      <vt:variant>
        <vt:i4>5</vt:i4>
      </vt:variant>
      <vt:variant>
        <vt:lpwstr/>
      </vt:variant>
      <vt:variant>
        <vt:lpwstr>_Toc207033497</vt:lpwstr>
      </vt:variant>
      <vt:variant>
        <vt:i4>1900594</vt:i4>
      </vt:variant>
      <vt:variant>
        <vt:i4>122</vt:i4>
      </vt:variant>
      <vt:variant>
        <vt:i4>0</vt:i4>
      </vt:variant>
      <vt:variant>
        <vt:i4>5</vt:i4>
      </vt:variant>
      <vt:variant>
        <vt:lpwstr/>
      </vt:variant>
      <vt:variant>
        <vt:lpwstr>_Toc207033496</vt:lpwstr>
      </vt:variant>
      <vt:variant>
        <vt:i4>1900594</vt:i4>
      </vt:variant>
      <vt:variant>
        <vt:i4>116</vt:i4>
      </vt:variant>
      <vt:variant>
        <vt:i4>0</vt:i4>
      </vt:variant>
      <vt:variant>
        <vt:i4>5</vt:i4>
      </vt:variant>
      <vt:variant>
        <vt:lpwstr/>
      </vt:variant>
      <vt:variant>
        <vt:lpwstr>_Toc207033495</vt:lpwstr>
      </vt:variant>
      <vt:variant>
        <vt:i4>1900594</vt:i4>
      </vt:variant>
      <vt:variant>
        <vt:i4>110</vt:i4>
      </vt:variant>
      <vt:variant>
        <vt:i4>0</vt:i4>
      </vt:variant>
      <vt:variant>
        <vt:i4>5</vt:i4>
      </vt:variant>
      <vt:variant>
        <vt:lpwstr/>
      </vt:variant>
      <vt:variant>
        <vt:lpwstr>_Toc207033494</vt:lpwstr>
      </vt:variant>
      <vt:variant>
        <vt:i4>1900594</vt:i4>
      </vt:variant>
      <vt:variant>
        <vt:i4>104</vt:i4>
      </vt:variant>
      <vt:variant>
        <vt:i4>0</vt:i4>
      </vt:variant>
      <vt:variant>
        <vt:i4>5</vt:i4>
      </vt:variant>
      <vt:variant>
        <vt:lpwstr/>
      </vt:variant>
      <vt:variant>
        <vt:lpwstr>_Toc207033493</vt:lpwstr>
      </vt:variant>
      <vt:variant>
        <vt:i4>1900594</vt:i4>
      </vt:variant>
      <vt:variant>
        <vt:i4>98</vt:i4>
      </vt:variant>
      <vt:variant>
        <vt:i4>0</vt:i4>
      </vt:variant>
      <vt:variant>
        <vt:i4>5</vt:i4>
      </vt:variant>
      <vt:variant>
        <vt:lpwstr/>
      </vt:variant>
      <vt:variant>
        <vt:lpwstr>_Toc207033492</vt:lpwstr>
      </vt:variant>
      <vt:variant>
        <vt:i4>1900594</vt:i4>
      </vt:variant>
      <vt:variant>
        <vt:i4>92</vt:i4>
      </vt:variant>
      <vt:variant>
        <vt:i4>0</vt:i4>
      </vt:variant>
      <vt:variant>
        <vt:i4>5</vt:i4>
      </vt:variant>
      <vt:variant>
        <vt:lpwstr/>
      </vt:variant>
      <vt:variant>
        <vt:lpwstr>_Toc207033491</vt:lpwstr>
      </vt:variant>
      <vt:variant>
        <vt:i4>1900594</vt:i4>
      </vt:variant>
      <vt:variant>
        <vt:i4>86</vt:i4>
      </vt:variant>
      <vt:variant>
        <vt:i4>0</vt:i4>
      </vt:variant>
      <vt:variant>
        <vt:i4>5</vt:i4>
      </vt:variant>
      <vt:variant>
        <vt:lpwstr/>
      </vt:variant>
      <vt:variant>
        <vt:lpwstr>_Toc207033490</vt:lpwstr>
      </vt:variant>
      <vt:variant>
        <vt:i4>1835058</vt:i4>
      </vt:variant>
      <vt:variant>
        <vt:i4>80</vt:i4>
      </vt:variant>
      <vt:variant>
        <vt:i4>0</vt:i4>
      </vt:variant>
      <vt:variant>
        <vt:i4>5</vt:i4>
      </vt:variant>
      <vt:variant>
        <vt:lpwstr/>
      </vt:variant>
      <vt:variant>
        <vt:lpwstr>_Toc207033489</vt:lpwstr>
      </vt:variant>
      <vt:variant>
        <vt:i4>1835058</vt:i4>
      </vt:variant>
      <vt:variant>
        <vt:i4>74</vt:i4>
      </vt:variant>
      <vt:variant>
        <vt:i4>0</vt:i4>
      </vt:variant>
      <vt:variant>
        <vt:i4>5</vt:i4>
      </vt:variant>
      <vt:variant>
        <vt:lpwstr/>
      </vt:variant>
      <vt:variant>
        <vt:lpwstr>_Toc207033488</vt:lpwstr>
      </vt:variant>
      <vt:variant>
        <vt:i4>1835058</vt:i4>
      </vt:variant>
      <vt:variant>
        <vt:i4>68</vt:i4>
      </vt:variant>
      <vt:variant>
        <vt:i4>0</vt:i4>
      </vt:variant>
      <vt:variant>
        <vt:i4>5</vt:i4>
      </vt:variant>
      <vt:variant>
        <vt:lpwstr/>
      </vt:variant>
      <vt:variant>
        <vt:lpwstr>_Toc207033487</vt:lpwstr>
      </vt:variant>
      <vt:variant>
        <vt:i4>1835058</vt:i4>
      </vt:variant>
      <vt:variant>
        <vt:i4>62</vt:i4>
      </vt:variant>
      <vt:variant>
        <vt:i4>0</vt:i4>
      </vt:variant>
      <vt:variant>
        <vt:i4>5</vt:i4>
      </vt:variant>
      <vt:variant>
        <vt:lpwstr/>
      </vt:variant>
      <vt:variant>
        <vt:lpwstr>_Toc207033486</vt:lpwstr>
      </vt:variant>
      <vt:variant>
        <vt:i4>1835058</vt:i4>
      </vt:variant>
      <vt:variant>
        <vt:i4>56</vt:i4>
      </vt:variant>
      <vt:variant>
        <vt:i4>0</vt:i4>
      </vt:variant>
      <vt:variant>
        <vt:i4>5</vt:i4>
      </vt:variant>
      <vt:variant>
        <vt:lpwstr/>
      </vt:variant>
      <vt:variant>
        <vt:lpwstr>_Toc207033485</vt:lpwstr>
      </vt:variant>
      <vt:variant>
        <vt:i4>1835058</vt:i4>
      </vt:variant>
      <vt:variant>
        <vt:i4>50</vt:i4>
      </vt:variant>
      <vt:variant>
        <vt:i4>0</vt:i4>
      </vt:variant>
      <vt:variant>
        <vt:i4>5</vt:i4>
      </vt:variant>
      <vt:variant>
        <vt:lpwstr/>
      </vt:variant>
      <vt:variant>
        <vt:lpwstr>_Toc207033484</vt:lpwstr>
      </vt:variant>
      <vt:variant>
        <vt:i4>1507378</vt:i4>
      </vt:variant>
      <vt:variant>
        <vt:i4>44</vt:i4>
      </vt:variant>
      <vt:variant>
        <vt:i4>0</vt:i4>
      </vt:variant>
      <vt:variant>
        <vt:i4>5</vt:i4>
      </vt:variant>
      <vt:variant>
        <vt:lpwstr/>
      </vt:variant>
      <vt:variant>
        <vt:lpwstr>_Toc207033437</vt:lpwstr>
      </vt:variant>
      <vt:variant>
        <vt:i4>1507378</vt:i4>
      </vt:variant>
      <vt:variant>
        <vt:i4>38</vt:i4>
      </vt:variant>
      <vt:variant>
        <vt:i4>0</vt:i4>
      </vt:variant>
      <vt:variant>
        <vt:i4>5</vt:i4>
      </vt:variant>
      <vt:variant>
        <vt:lpwstr/>
      </vt:variant>
      <vt:variant>
        <vt:lpwstr>_Toc207033436</vt:lpwstr>
      </vt:variant>
      <vt:variant>
        <vt:i4>1507378</vt:i4>
      </vt:variant>
      <vt:variant>
        <vt:i4>32</vt:i4>
      </vt:variant>
      <vt:variant>
        <vt:i4>0</vt:i4>
      </vt:variant>
      <vt:variant>
        <vt:i4>5</vt:i4>
      </vt:variant>
      <vt:variant>
        <vt:lpwstr/>
      </vt:variant>
      <vt:variant>
        <vt:lpwstr>_Toc207033434</vt:lpwstr>
      </vt:variant>
      <vt:variant>
        <vt:i4>1507378</vt:i4>
      </vt:variant>
      <vt:variant>
        <vt:i4>26</vt:i4>
      </vt:variant>
      <vt:variant>
        <vt:i4>0</vt:i4>
      </vt:variant>
      <vt:variant>
        <vt:i4>5</vt:i4>
      </vt:variant>
      <vt:variant>
        <vt:lpwstr/>
      </vt:variant>
      <vt:variant>
        <vt:lpwstr>_Toc207033433</vt:lpwstr>
      </vt:variant>
      <vt:variant>
        <vt:i4>1507378</vt:i4>
      </vt:variant>
      <vt:variant>
        <vt:i4>20</vt:i4>
      </vt:variant>
      <vt:variant>
        <vt:i4>0</vt:i4>
      </vt:variant>
      <vt:variant>
        <vt:i4>5</vt:i4>
      </vt:variant>
      <vt:variant>
        <vt:lpwstr/>
      </vt:variant>
      <vt:variant>
        <vt:lpwstr>_Toc207033432</vt:lpwstr>
      </vt:variant>
      <vt:variant>
        <vt:i4>1507378</vt:i4>
      </vt:variant>
      <vt:variant>
        <vt:i4>14</vt:i4>
      </vt:variant>
      <vt:variant>
        <vt:i4>0</vt:i4>
      </vt:variant>
      <vt:variant>
        <vt:i4>5</vt:i4>
      </vt:variant>
      <vt:variant>
        <vt:lpwstr/>
      </vt:variant>
      <vt:variant>
        <vt:lpwstr>_Toc207033431</vt:lpwstr>
      </vt:variant>
      <vt:variant>
        <vt:i4>1507378</vt:i4>
      </vt:variant>
      <vt:variant>
        <vt:i4>8</vt:i4>
      </vt:variant>
      <vt:variant>
        <vt:i4>0</vt:i4>
      </vt:variant>
      <vt:variant>
        <vt:i4>5</vt:i4>
      </vt:variant>
      <vt:variant>
        <vt:lpwstr/>
      </vt:variant>
      <vt:variant>
        <vt:lpwstr>_Toc207033430</vt:lpwstr>
      </vt:variant>
      <vt:variant>
        <vt:i4>1441842</vt:i4>
      </vt:variant>
      <vt:variant>
        <vt:i4>2</vt:i4>
      </vt:variant>
      <vt:variant>
        <vt:i4>0</vt:i4>
      </vt:variant>
      <vt:variant>
        <vt:i4>5</vt:i4>
      </vt:variant>
      <vt:variant>
        <vt:lpwstr/>
      </vt:variant>
      <vt:variant>
        <vt:lpwstr>_Toc207033429</vt:lpwstr>
      </vt:variant>
      <vt:variant>
        <vt:i4>589924</vt:i4>
      </vt:variant>
      <vt:variant>
        <vt:i4>21</vt:i4>
      </vt:variant>
      <vt:variant>
        <vt:i4>0</vt:i4>
      </vt:variant>
      <vt:variant>
        <vt:i4>5</vt:i4>
      </vt:variant>
      <vt:variant>
        <vt:lpwstr>http://eur-lex.europa.eu/legal-content/EN/TXT/?uri=uriserv:OJ.L_.2003.124.01.0036.01.ENG&amp;toc=OJ:L:2003:124:TOC</vt:lpwstr>
      </vt:variant>
      <vt:variant>
        <vt:lpwstr/>
      </vt:variant>
      <vt:variant>
        <vt:i4>589919</vt:i4>
      </vt:variant>
      <vt:variant>
        <vt:i4>18</vt:i4>
      </vt:variant>
      <vt:variant>
        <vt:i4>0</vt:i4>
      </vt:variant>
      <vt:variant>
        <vt:i4>5</vt:i4>
      </vt:variant>
      <vt:variant>
        <vt:lpwstr>http://europass.cedefop.europa.eu/resources/european-language-levels-cefr</vt:lpwstr>
      </vt:variant>
      <vt:variant>
        <vt:lpwstr/>
      </vt:variant>
      <vt:variant>
        <vt:i4>589924</vt:i4>
      </vt:variant>
      <vt:variant>
        <vt:i4>15</vt:i4>
      </vt:variant>
      <vt:variant>
        <vt:i4>0</vt:i4>
      </vt:variant>
      <vt:variant>
        <vt:i4>5</vt:i4>
      </vt:variant>
      <vt:variant>
        <vt:lpwstr>http://eur-lex.europa.eu/legal-content/EN/TXT/?uri=uriserv:OJ.L_.2003.124.01.0036.01.ENG&amp;toc=OJ:L:2003:124:TOC</vt:lpwstr>
      </vt:variant>
      <vt:variant>
        <vt:lpwstr/>
      </vt:variant>
      <vt:variant>
        <vt:i4>3211362</vt:i4>
      </vt:variant>
      <vt:variant>
        <vt:i4>12</vt:i4>
      </vt:variant>
      <vt:variant>
        <vt:i4>0</vt:i4>
      </vt:variant>
      <vt:variant>
        <vt:i4>5</vt:i4>
      </vt:variant>
      <vt:variant>
        <vt:lpwstr>https://www.bing.com/ck/a?!&amp;&amp;p=3a2360150fe70a563f0a51040b75ea41557bfd25c730e222311368dc344527ceJmltdHM9MTc3NjgxNjAwMA&amp;ptn=3&amp;ver=2&amp;hsh=4&amp;fclid=18063653-0437-68bf-38d8-20e3058c6935&amp;psq=ACCA+certification&amp;u=a1aHR0cHM6Ly93d3cua2FwbGFuLmNvbS5zZy9maW5hbmNpYWwtY2VydGlmaWNhdGlvbnMtYXNzb2NpYXRpb24tb2YtY2hhcnRlcmVkLWNlcnRpZmllZC1hY2NvdW50YW50cw</vt:lpwstr>
      </vt:variant>
      <vt:variant>
        <vt:lpwstr/>
      </vt:variant>
      <vt:variant>
        <vt:i4>1310746</vt:i4>
      </vt:variant>
      <vt:variant>
        <vt:i4>9</vt:i4>
      </vt:variant>
      <vt:variant>
        <vt:i4>0</vt:i4>
      </vt:variant>
      <vt:variant>
        <vt:i4>5</vt:i4>
      </vt:variant>
      <vt:variant>
        <vt:lpwstr>https://europa.eu/europass/en/common-european-framework-reference</vt:lpwstr>
      </vt:variant>
      <vt:variant>
        <vt:lpwstr/>
      </vt:variant>
      <vt:variant>
        <vt:i4>4849751</vt:i4>
      </vt:variant>
      <vt:variant>
        <vt:i4>6</vt:i4>
      </vt:variant>
      <vt:variant>
        <vt:i4>0</vt:i4>
      </vt:variant>
      <vt:variant>
        <vt:i4>5</vt:i4>
      </vt:variant>
      <vt:variant>
        <vt:lpwstr>https://likumi.lv/ta/id/287760-publisko-iepirkumu-likums</vt:lpwstr>
      </vt:variant>
      <vt:variant>
        <vt:lpwstr/>
      </vt:variant>
      <vt:variant>
        <vt:i4>4259863</vt:i4>
      </vt:variant>
      <vt:variant>
        <vt:i4>3</vt:i4>
      </vt:variant>
      <vt:variant>
        <vt:i4>0</vt:i4>
      </vt:variant>
      <vt:variant>
        <vt:i4>5</vt:i4>
      </vt:variant>
      <vt:variant>
        <vt:lpwstr>https://likumi.lv/ta/en/en/id/4423-group-of-companies-law</vt:lpwstr>
      </vt:variant>
      <vt:variant>
        <vt:lpwstr/>
      </vt:variant>
      <vt:variant>
        <vt:i4>1376324</vt:i4>
      </vt:variant>
      <vt:variant>
        <vt:i4>0</vt:i4>
      </vt:variant>
      <vt:variant>
        <vt:i4>0</vt:i4>
      </vt:variant>
      <vt:variant>
        <vt:i4>5</vt:i4>
      </vt:variant>
      <vt:variant>
        <vt:lpwstr>https://eur-lex.europa.eu/legal-content/EN/TXT/?uri=CELEX:32022R0576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Elīna Saule</cp:lastModifiedBy>
  <cp:revision>2588</cp:revision>
  <cp:lastPrinted>2025-10-28T10:21:00Z</cp:lastPrinted>
  <dcterms:created xsi:type="dcterms:W3CDTF">2026-03-17T11:14:00Z</dcterms:created>
  <dcterms:modified xsi:type="dcterms:W3CDTF">2026-05-19T12:01:00Z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0x010100F7613BE71AB5D84D85907E89B00562EB</vt:lpwstr>
  </property>
  <property fmtid="{D5CDD505-2E9C-101B-9397-08002B2CF9AE}" pid="3" name="MediaServiceImageTags">
    <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