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1AA2" w:rsidRPr="00357995" w:rsidRDefault="00BA281D" w:rsidP="00E1390F">
      <w:pPr>
        <w:jc w:val="both"/>
        <w:rPr>
          <w:b/>
          <w:sz w:val="24"/>
          <w:szCs w:val="24"/>
        </w:rPr>
      </w:pPr>
      <w:r w:rsidRPr="00357995">
        <w:rPr>
          <w:b/>
          <w:sz w:val="24"/>
          <w:szCs w:val="24"/>
        </w:rPr>
        <w:t>Nõuded trammitaristu projekteerimiseks</w:t>
      </w:r>
    </w:p>
    <w:p w:rsidR="00BA281D" w:rsidRPr="00357995" w:rsidRDefault="00BA281D" w:rsidP="00E1390F">
      <w:pPr>
        <w:pStyle w:val="Loendilik"/>
        <w:numPr>
          <w:ilvl w:val="0"/>
          <w:numId w:val="2"/>
        </w:numPr>
        <w:jc w:val="both"/>
        <w:rPr>
          <w:iCs/>
          <w:szCs w:val="24"/>
        </w:rPr>
      </w:pPr>
      <w:bookmarkStart w:id="0" w:name="_Toc421958546"/>
      <w:r w:rsidRPr="00357995">
        <w:rPr>
          <w:iCs/>
          <w:szCs w:val="24"/>
        </w:rPr>
        <w:t>Trammitee</w:t>
      </w:r>
      <w:bookmarkEnd w:id="0"/>
    </w:p>
    <w:p w:rsidR="00BA281D" w:rsidRPr="00357995" w:rsidRDefault="00BA281D" w:rsidP="00E1390F">
      <w:pPr>
        <w:pStyle w:val="Loendilik"/>
        <w:numPr>
          <w:ilvl w:val="1"/>
          <w:numId w:val="2"/>
        </w:numPr>
        <w:ind w:left="709" w:hanging="715"/>
        <w:jc w:val="both"/>
      </w:pPr>
      <w:r w:rsidRPr="00357995">
        <w:rPr>
          <w:iCs/>
          <w:szCs w:val="24"/>
        </w:rPr>
        <w:t>Tra</w:t>
      </w:r>
      <w:r w:rsidRPr="00357995">
        <w:rPr>
          <w:bCs/>
          <w:iCs/>
          <w:szCs w:val="24"/>
        </w:rPr>
        <w:t>m</w:t>
      </w:r>
      <w:r w:rsidRPr="00357995">
        <w:rPr>
          <w:iCs/>
          <w:szCs w:val="24"/>
        </w:rPr>
        <w:t>mitee</w:t>
      </w:r>
      <w:r w:rsidRPr="00357995">
        <w:t xml:space="preserve"> projekteerida betoonalusel. Trammitee laius on 1067 mm.</w:t>
      </w:r>
    </w:p>
    <w:p w:rsidR="00BA281D" w:rsidRPr="00357995" w:rsidRDefault="00BA281D" w:rsidP="00E1390F">
      <w:pPr>
        <w:pStyle w:val="Loendilik"/>
        <w:numPr>
          <w:ilvl w:val="1"/>
          <w:numId w:val="2"/>
        </w:numPr>
        <w:ind w:left="709" w:hanging="715"/>
        <w:jc w:val="both"/>
        <w:rPr>
          <w:bCs/>
          <w:iCs/>
          <w:szCs w:val="24"/>
        </w:rPr>
      </w:pPr>
      <w:r w:rsidRPr="00357995">
        <w:rPr>
          <w:iCs/>
          <w:szCs w:val="24"/>
        </w:rPr>
        <w:t>Kõik</w:t>
      </w:r>
      <w:r w:rsidRPr="00357995">
        <w:rPr>
          <w:bCs/>
          <w:iCs/>
          <w:szCs w:val="24"/>
        </w:rPr>
        <w:t xml:space="preserve"> trammitee elemendid peavad oma tugevuselt, püsivuselt ja tehniliselt seisukorralt vastama ohutu ning sujuva trammiliikluse nõuetele antud liinil veeremile lubatud kiirustel ja koormustel.</w:t>
      </w:r>
    </w:p>
    <w:p w:rsidR="00BA281D" w:rsidRPr="00357995" w:rsidRDefault="00BA281D" w:rsidP="00E1390F">
      <w:pPr>
        <w:pStyle w:val="Loendilik"/>
        <w:numPr>
          <w:ilvl w:val="1"/>
          <w:numId w:val="2"/>
        </w:numPr>
        <w:ind w:left="709" w:hanging="715"/>
        <w:jc w:val="both"/>
        <w:rPr>
          <w:bCs/>
          <w:iCs/>
          <w:szCs w:val="24"/>
        </w:rPr>
      </w:pPr>
      <w:r w:rsidRPr="00357995">
        <w:rPr>
          <w:bCs/>
          <w:iCs/>
          <w:szCs w:val="24"/>
        </w:rPr>
        <w:t>Trammitee betoonalusele projekteerimisel lähtuda allpool toodud trammide parameetritest:</w:t>
      </w:r>
    </w:p>
    <w:tbl>
      <w:tblPr>
        <w:tblStyle w:val="Kontuurtabel"/>
        <w:tblW w:w="0" w:type="auto"/>
        <w:jc w:val="center"/>
        <w:tblLook w:val="04A0" w:firstRow="1" w:lastRow="0" w:firstColumn="1" w:lastColumn="0" w:noHBand="0" w:noVBand="1"/>
      </w:tblPr>
      <w:tblGrid>
        <w:gridCol w:w="2768"/>
        <w:gridCol w:w="2768"/>
      </w:tblGrid>
      <w:tr w:rsidR="00BA281D" w:rsidRPr="00357995" w:rsidTr="00BA281D">
        <w:trPr>
          <w:trHeight w:val="262"/>
          <w:jc w:val="center"/>
        </w:trPr>
        <w:tc>
          <w:tcPr>
            <w:tcW w:w="2768" w:type="dxa"/>
          </w:tcPr>
          <w:p w:rsidR="00BA281D" w:rsidRPr="00357995" w:rsidRDefault="00BA281D" w:rsidP="00E1390F">
            <w:pPr>
              <w:jc w:val="both"/>
              <w:rPr>
                <w:bCs/>
                <w:iCs/>
                <w:szCs w:val="24"/>
              </w:rPr>
            </w:pPr>
            <w:r w:rsidRPr="00357995">
              <w:rPr>
                <w:bCs/>
                <w:iCs/>
                <w:szCs w:val="24"/>
              </w:rPr>
              <w:t>Täismass</w:t>
            </w:r>
          </w:p>
        </w:tc>
        <w:tc>
          <w:tcPr>
            <w:tcW w:w="2768" w:type="dxa"/>
          </w:tcPr>
          <w:p w:rsidR="00BA281D" w:rsidRPr="00357995" w:rsidRDefault="00BA281D" w:rsidP="00E1390F">
            <w:pPr>
              <w:jc w:val="both"/>
              <w:rPr>
                <w:bCs/>
                <w:iCs/>
                <w:szCs w:val="24"/>
              </w:rPr>
            </w:pPr>
            <w:r w:rsidRPr="00357995">
              <w:rPr>
                <w:bCs/>
                <w:iCs/>
                <w:szCs w:val="24"/>
              </w:rPr>
              <w:t>70 tonni</w:t>
            </w:r>
          </w:p>
        </w:tc>
      </w:tr>
      <w:tr w:rsidR="00BA281D" w:rsidRPr="00357995" w:rsidTr="00BA281D">
        <w:trPr>
          <w:trHeight w:val="247"/>
          <w:jc w:val="center"/>
        </w:trPr>
        <w:tc>
          <w:tcPr>
            <w:tcW w:w="2768" w:type="dxa"/>
          </w:tcPr>
          <w:p w:rsidR="00BA281D" w:rsidRPr="00357995" w:rsidRDefault="00BA281D" w:rsidP="00E1390F">
            <w:pPr>
              <w:jc w:val="both"/>
              <w:rPr>
                <w:bCs/>
                <w:iCs/>
                <w:szCs w:val="24"/>
              </w:rPr>
            </w:pPr>
            <w:r w:rsidRPr="00357995">
              <w:rPr>
                <w:bCs/>
                <w:iCs/>
                <w:szCs w:val="24"/>
              </w:rPr>
              <w:t>Teljekoormus</w:t>
            </w:r>
          </w:p>
        </w:tc>
        <w:tc>
          <w:tcPr>
            <w:tcW w:w="2768" w:type="dxa"/>
          </w:tcPr>
          <w:p w:rsidR="00BA281D" w:rsidRPr="00357995" w:rsidRDefault="00BA281D" w:rsidP="00E1390F">
            <w:pPr>
              <w:jc w:val="both"/>
              <w:rPr>
                <w:bCs/>
                <w:iCs/>
                <w:szCs w:val="24"/>
              </w:rPr>
            </w:pPr>
            <w:r w:rsidRPr="00357995">
              <w:rPr>
                <w:bCs/>
                <w:iCs/>
                <w:szCs w:val="24"/>
              </w:rPr>
              <w:t>10,8 tonni</w:t>
            </w:r>
          </w:p>
        </w:tc>
      </w:tr>
      <w:tr w:rsidR="00BA281D" w:rsidRPr="00357995" w:rsidTr="00BA281D">
        <w:trPr>
          <w:trHeight w:val="262"/>
          <w:jc w:val="center"/>
        </w:trPr>
        <w:tc>
          <w:tcPr>
            <w:tcW w:w="2768" w:type="dxa"/>
          </w:tcPr>
          <w:p w:rsidR="00BA281D" w:rsidRPr="00357995" w:rsidRDefault="00BA281D" w:rsidP="00E1390F">
            <w:pPr>
              <w:jc w:val="both"/>
              <w:rPr>
                <w:bCs/>
                <w:iCs/>
                <w:szCs w:val="24"/>
              </w:rPr>
            </w:pPr>
            <w:r w:rsidRPr="00357995">
              <w:rPr>
                <w:bCs/>
                <w:iCs/>
                <w:szCs w:val="24"/>
              </w:rPr>
              <w:t>Maksimaalne kiirus</w:t>
            </w:r>
          </w:p>
        </w:tc>
        <w:tc>
          <w:tcPr>
            <w:tcW w:w="2768" w:type="dxa"/>
          </w:tcPr>
          <w:p w:rsidR="00BA281D" w:rsidRPr="00357995" w:rsidRDefault="00BA281D" w:rsidP="00E1390F">
            <w:pPr>
              <w:jc w:val="both"/>
              <w:rPr>
                <w:bCs/>
                <w:iCs/>
                <w:szCs w:val="24"/>
              </w:rPr>
            </w:pPr>
            <w:r w:rsidRPr="00357995">
              <w:rPr>
                <w:bCs/>
                <w:iCs/>
                <w:szCs w:val="24"/>
              </w:rPr>
              <w:t>50 km/h</w:t>
            </w:r>
          </w:p>
        </w:tc>
      </w:tr>
      <w:tr w:rsidR="00BA281D" w:rsidRPr="00357995" w:rsidTr="00BA281D">
        <w:trPr>
          <w:trHeight w:val="247"/>
          <w:jc w:val="center"/>
        </w:trPr>
        <w:tc>
          <w:tcPr>
            <w:tcW w:w="2768" w:type="dxa"/>
          </w:tcPr>
          <w:p w:rsidR="00BA281D" w:rsidRPr="00357995" w:rsidRDefault="00BA281D" w:rsidP="00E1390F">
            <w:pPr>
              <w:jc w:val="both"/>
              <w:rPr>
                <w:bCs/>
                <w:iCs/>
                <w:szCs w:val="24"/>
              </w:rPr>
            </w:pPr>
            <w:r w:rsidRPr="00357995">
              <w:rPr>
                <w:bCs/>
                <w:iCs/>
                <w:szCs w:val="24"/>
              </w:rPr>
              <w:t>Trammi laius</w:t>
            </w:r>
          </w:p>
        </w:tc>
        <w:tc>
          <w:tcPr>
            <w:tcW w:w="2768" w:type="dxa"/>
          </w:tcPr>
          <w:p w:rsidR="00BA281D" w:rsidRPr="00357995" w:rsidRDefault="00BA281D" w:rsidP="00E1390F">
            <w:pPr>
              <w:jc w:val="both"/>
              <w:rPr>
                <w:bCs/>
                <w:iCs/>
                <w:szCs w:val="24"/>
              </w:rPr>
            </w:pPr>
            <w:r w:rsidRPr="00357995">
              <w:rPr>
                <w:bCs/>
                <w:iCs/>
                <w:szCs w:val="24"/>
              </w:rPr>
              <w:t>2,3 m</w:t>
            </w:r>
          </w:p>
        </w:tc>
      </w:tr>
      <w:tr w:rsidR="00BA281D" w:rsidRPr="00357995" w:rsidTr="00BA281D">
        <w:trPr>
          <w:trHeight w:val="262"/>
          <w:jc w:val="center"/>
        </w:trPr>
        <w:tc>
          <w:tcPr>
            <w:tcW w:w="2768" w:type="dxa"/>
          </w:tcPr>
          <w:p w:rsidR="00BA281D" w:rsidRPr="00357995" w:rsidRDefault="00BA281D" w:rsidP="00E1390F">
            <w:pPr>
              <w:jc w:val="both"/>
              <w:rPr>
                <w:bCs/>
                <w:iCs/>
                <w:szCs w:val="24"/>
              </w:rPr>
            </w:pPr>
            <w:r w:rsidRPr="00357995">
              <w:rPr>
                <w:bCs/>
                <w:iCs/>
                <w:szCs w:val="24"/>
              </w:rPr>
              <w:t>Trammi pikkus</w:t>
            </w:r>
          </w:p>
        </w:tc>
        <w:tc>
          <w:tcPr>
            <w:tcW w:w="2768" w:type="dxa"/>
          </w:tcPr>
          <w:p w:rsidR="00BA281D" w:rsidRPr="00357995" w:rsidRDefault="00BA281D" w:rsidP="00E1390F">
            <w:pPr>
              <w:jc w:val="both"/>
              <w:rPr>
                <w:bCs/>
                <w:iCs/>
                <w:szCs w:val="24"/>
              </w:rPr>
            </w:pPr>
            <w:r w:rsidRPr="00357995">
              <w:rPr>
                <w:bCs/>
                <w:iCs/>
                <w:szCs w:val="24"/>
              </w:rPr>
              <w:t>30,8 m</w:t>
            </w:r>
          </w:p>
        </w:tc>
      </w:tr>
      <w:tr w:rsidR="00BA281D" w:rsidRPr="00357995" w:rsidTr="00BA281D">
        <w:trPr>
          <w:trHeight w:val="247"/>
          <w:jc w:val="center"/>
        </w:trPr>
        <w:tc>
          <w:tcPr>
            <w:tcW w:w="2768" w:type="dxa"/>
          </w:tcPr>
          <w:p w:rsidR="00BA281D" w:rsidRPr="00357995" w:rsidRDefault="00BA281D" w:rsidP="00E1390F">
            <w:pPr>
              <w:jc w:val="both"/>
              <w:rPr>
                <w:bCs/>
                <w:iCs/>
                <w:szCs w:val="24"/>
              </w:rPr>
            </w:pPr>
            <w:r w:rsidRPr="00357995">
              <w:rPr>
                <w:bCs/>
                <w:iCs/>
                <w:szCs w:val="24"/>
              </w:rPr>
              <w:t>Alusvankrite arv</w:t>
            </w:r>
          </w:p>
        </w:tc>
        <w:tc>
          <w:tcPr>
            <w:tcW w:w="2768" w:type="dxa"/>
          </w:tcPr>
          <w:p w:rsidR="00BA281D" w:rsidRPr="00357995" w:rsidRDefault="00BA281D" w:rsidP="00E1390F">
            <w:pPr>
              <w:jc w:val="both"/>
              <w:rPr>
                <w:bCs/>
                <w:iCs/>
                <w:szCs w:val="24"/>
              </w:rPr>
            </w:pPr>
            <w:r w:rsidRPr="00357995">
              <w:rPr>
                <w:bCs/>
                <w:iCs/>
                <w:szCs w:val="24"/>
              </w:rPr>
              <w:t>4</w:t>
            </w:r>
          </w:p>
        </w:tc>
      </w:tr>
    </w:tbl>
    <w:p w:rsidR="00BA281D" w:rsidRPr="00357995" w:rsidRDefault="00BA281D" w:rsidP="00E1390F">
      <w:pPr>
        <w:pStyle w:val="Loendilik"/>
        <w:numPr>
          <w:ilvl w:val="1"/>
          <w:numId w:val="2"/>
        </w:numPr>
        <w:spacing w:before="120"/>
        <w:ind w:left="709" w:hanging="715"/>
        <w:jc w:val="both"/>
        <w:rPr>
          <w:bCs/>
          <w:iCs/>
          <w:szCs w:val="24"/>
        </w:rPr>
      </w:pPr>
      <w:r w:rsidRPr="00357995">
        <w:rPr>
          <w:bCs/>
          <w:iCs/>
          <w:szCs w:val="24"/>
        </w:rPr>
        <w:t xml:space="preserve">Trammitee projekteerimisel ja ehitamisel kasutada rööpaid profiiliga 60R1 ja 62R1 (kõveratel kuni R=350m </w:t>
      </w:r>
      <w:proofErr w:type="spellStart"/>
      <w:r w:rsidRPr="00357995">
        <w:rPr>
          <w:bCs/>
          <w:iCs/>
          <w:szCs w:val="24"/>
        </w:rPr>
        <w:t>siserööbas</w:t>
      </w:r>
      <w:proofErr w:type="spellEnd"/>
      <w:r w:rsidRPr="00357995">
        <w:rPr>
          <w:bCs/>
          <w:iCs/>
          <w:szCs w:val="24"/>
        </w:rPr>
        <w:t xml:space="preserve"> ja </w:t>
      </w:r>
      <w:proofErr w:type="spellStart"/>
      <w:r w:rsidRPr="00357995">
        <w:rPr>
          <w:bCs/>
          <w:iCs/>
          <w:szCs w:val="24"/>
        </w:rPr>
        <w:t>pikikaldel</w:t>
      </w:r>
      <w:proofErr w:type="spellEnd"/>
      <w:r w:rsidRPr="00357995">
        <w:rPr>
          <w:bCs/>
          <w:iCs/>
          <w:szCs w:val="24"/>
        </w:rPr>
        <w:t xml:space="preserve"> üle 2% mõlemad rööpad), pikkusega 15m.</w:t>
      </w:r>
    </w:p>
    <w:p w:rsidR="00BA281D" w:rsidRPr="00357995" w:rsidRDefault="00BA281D" w:rsidP="00E1390F">
      <w:pPr>
        <w:pStyle w:val="Loendilik"/>
        <w:numPr>
          <w:ilvl w:val="1"/>
          <w:numId w:val="2"/>
        </w:numPr>
        <w:ind w:left="709" w:hanging="715"/>
        <w:jc w:val="both"/>
        <w:rPr>
          <w:bCs/>
          <w:iCs/>
          <w:szCs w:val="24"/>
        </w:rPr>
      </w:pPr>
      <w:r w:rsidRPr="00357995">
        <w:rPr>
          <w:bCs/>
          <w:iCs/>
          <w:szCs w:val="24"/>
        </w:rPr>
        <w:t>Projekteerimisel näh</w:t>
      </w:r>
      <w:r w:rsidR="00857B94" w:rsidRPr="00357995">
        <w:rPr>
          <w:bCs/>
          <w:iCs/>
          <w:szCs w:val="24"/>
        </w:rPr>
        <w:t>a ette järgmise pinnakõvadusega</w:t>
      </w:r>
      <w:r w:rsidRPr="00357995">
        <w:rPr>
          <w:bCs/>
          <w:iCs/>
          <w:szCs w:val="24"/>
        </w:rPr>
        <w:t xml:space="preserve"> </w:t>
      </w:r>
      <w:proofErr w:type="spellStart"/>
      <w:r w:rsidRPr="00357995">
        <w:rPr>
          <w:bCs/>
          <w:iCs/>
          <w:szCs w:val="24"/>
        </w:rPr>
        <w:t>rööbad</w:t>
      </w:r>
      <w:proofErr w:type="spellEnd"/>
      <w:r w:rsidRPr="00357995">
        <w:rPr>
          <w:bCs/>
          <w:iCs/>
          <w:szCs w:val="24"/>
        </w:rPr>
        <w:t>:</w:t>
      </w:r>
    </w:p>
    <w:tbl>
      <w:tblPr>
        <w:tblStyle w:val="Kontuurtabel"/>
        <w:tblW w:w="0" w:type="auto"/>
        <w:jc w:val="center"/>
        <w:tblLook w:val="04A0" w:firstRow="1" w:lastRow="0" w:firstColumn="1" w:lastColumn="0" w:noHBand="0" w:noVBand="1"/>
      </w:tblPr>
      <w:tblGrid>
        <w:gridCol w:w="2768"/>
        <w:gridCol w:w="2768"/>
      </w:tblGrid>
      <w:tr w:rsidR="00857B94" w:rsidRPr="00357995" w:rsidTr="007C27EE">
        <w:trPr>
          <w:trHeight w:val="262"/>
          <w:jc w:val="center"/>
        </w:trPr>
        <w:tc>
          <w:tcPr>
            <w:tcW w:w="2768" w:type="dxa"/>
          </w:tcPr>
          <w:p w:rsidR="00857B94" w:rsidRPr="00357995" w:rsidRDefault="00857B94" w:rsidP="00E1390F">
            <w:pPr>
              <w:jc w:val="both"/>
              <w:rPr>
                <w:bCs/>
                <w:iCs/>
                <w:szCs w:val="24"/>
              </w:rPr>
            </w:pPr>
            <w:r w:rsidRPr="00357995">
              <w:rPr>
                <w:bCs/>
                <w:iCs/>
                <w:szCs w:val="24"/>
              </w:rPr>
              <w:t>Sirged</w:t>
            </w:r>
          </w:p>
        </w:tc>
        <w:tc>
          <w:tcPr>
            <w:tcW w:w="2768" w:type="dxa"/>
          </w:tcPr>
          <w:p w:rsidR="00857B94" w:rsidRPr="00357995" w:rsidRDefault="00857B94" w:rsidP="00E1390F">
            <w:pPr>
              <w:jc w:val="both"/>
              <w:rPr>
                <w:bCs/>
                <w:iCs/>
                <w:szCs w:val="24"/>
              </w:rPr>
            </w:pPr>
            <w:r w:rsidRPr="00357995">
              <w:rPr>
                <w:bCs/>
                <w:iCs/>
                <w:szCs w:val="24"/>
              </w:rPr>
              <w:t>260 HB</w:t>
            </w:r>
          </w:p>
        </w:tc>
      </w:tr>
      <w:tr w:rsidR="00857B94" w:rsidRPr="00357995" w:rsidTr="007C27EE">
        <w:trPr>
          <w:trHeight w:val="247"/>
          <w:jc w:val="center"/>
        </w:trPr>
        <w:tc>
          <w:tcPr>
            <w:tcW w:w="2768" w:type="dxa"/>
          </w:tcPr>
          <w:p w:rsidR="00857B94" w:rsidRPr="00357995" w:rsidRDefault="00857B94" w:rsidP="00E1390F">
            <w:pPr>
              <w:jc w:val="both"/>
              <w:rPr>
                <w:bCs/>
                <w:iCs/>
                <w:szCs w:val="24"/>
              </w:rPr>
            </w:pPr>
            <w:r w:rsidRPr="00357995">
              <w:rPr>
                <w:bCs/>
                <w:iCs/>
                <w:szCs w:val="24"/>
              </w:rPr>
              <w:t>Tõusud üle 2%</w:t>
            </w:r>
          </w:p>
        </w:tc>
        <w:tc>
          <w:tcPr>
            <w:tcW w:w="2768" w:type="dxa"/>
          </w:tcPr>
          <w:p w:rsidR="00857B94" w:rsidRPr="00357995" w:rsidRDefault="00857B94" w:rsidP="00E1390F">
            <w:pPr>
              <w:jc w:val="both"/>
              <w:rPr>
                <w:bCs/>
                <w:iCs/>
                <w:szCs w:val="24"/>
              </w:rPr>
            </w:pPr>
            <w:r w:rsidRPr="00357995">
              <w:rPr>
                <w:bCs/>
                <w:iCs/>
                <w:szCs w:val="24"/>
              </w:rPr>
              <w:t>Vähemalt 290 HB</w:t>
            </w:r>
          </w:p>
        </w:tc>
      </w:tr>
      <w:tr w:rsidR="00857B94" w:rsidRPr="00357995" w:rsidTr="007C27EE">
        <w:trPr>
          <w:trHeight w:val="262"/>
          <w:jc w:val="center"/>
        </w:trPr>
        <w:tc>
          <w:tcPr>
            <w:tcW w:w="2768" w:type="dxa"/>
          </w:tcPr>
          <w:p w:rsidR="00857B94" w:rsidRPr="00357995" w:rsidRDefault="00857B94" w:rsidP="00E1390F">
            <w:pPr>
              <w:jc w:val="both"/>
              <w:rPr>
                <w:bCs/>
                <w:iCs/>
                <w:szCs w:val="24"/>
              </w:rPr>
            </w:pPr>
            <w:r w:rsidRPr="00357995">
              <w:rPr>
                <w:bCs/>
                <w:iCs/>
                <w:szCs w:val="24"/>
              </w:rPr>
              <w:t>Ristmikud</w:t>
            </w:r>
          </w:p>
        </w:tc>
        <w:tc>
          <w:tcPr>
            <w:tcW w:w="2768" w:type="dxa"/>
          </w:tcPr>
          <w:p w:rsidR="00857B94" w:rsidRPr="00357995" w:rsidRDefault="00857B94" w:rsidP="00E1390F">
            <w:pPr>
              <w:jc w:val="both"/>
              <w:rPr>
                <w:bCs/>
                <w:iCs/>
                <w:szCs w:val="24"/>
              </w:rPr>
            </w:pPr>
            <w:r w:rsidRPr="00357995">
              <w:rPr>
                <w:bCs/>
                <w:iCs/>
                <w:szCs w:val="24"/>
              </w:rPr>
              <w:t>Vähemalt 290 HB</w:t>
            </w:r>
          </w:p>
        </w:tc>
      </w:tr>
      <w:tr w:rsidR="00857B94" w:rsidRPr="00357995" w:rsidTr="007C27EE">
        <w:trPr>
          <w:trHeight w:val="247"/>
          <w:jc w:val="center"/>
        </w:trPr>
        <w:tc>
          <w:tcPr>
            <w:tcW w:w="2768" w:type="dxa"/>
          </w:tcPr>
          <w:p w:rsidR="00857B94" w:rsidRPr="00357995" w:rsidRDefault="00857B94" w:rsidP="00E1390F">
            <w:pPr>
              <w:jc w:val="both"/>
              <w:rPr>
                <w:bCs/>
                <w:iCs/>
                <w:szCs w:val="24"/>
              </w:rPr>
            </w:pPr>
            <w:r w:rsidRPr="00357995">
              <w:rPr>
                <w:bCs/>
                <w:iCs/>
                <w:szCs w:val="24"/>
              </w:rPr>
              <w:t>Lõigud, mida kasutab ka tavaliiklus</w:t>
            </w:r>
          </w:p>
        </w:tc>
        <w:tc>
          <w:tcPr>
            <w:tcW w:w="2768" w:type="dxa"/>
          </w:tcPr>
          <w:p w:rsidR="00857B94" w:rsidRPr="00357995" w:rsidRDefault="00857B94" w:rsidP="00E1390F">
            <w:pPr>
              <w:jc w:val="both"/>
              <w:rPr>
                <w:bCs/>
                <w:iCs/>
                <w:szCs w:val="24"/>
              </w:rPr>
            </w:pPr>
            <w:r w:rsidRPr="00357995">
              <w:rPr>
                <w:bCs/>
                <w:iCs/>
                <w:szCs w:val="24"/>
              </w:rPr>
              <w:t>Vähemalt 290 HB</w:t>
            </w:r>
          </w:p>
        </w:tc>
      </w:tr>
      <w:tr w:rsidR="00857B94" w:rsidRPr="00357995" w:rsidTr="007C27EE">
        <w:trPr>
          <w:trHeight w:val="262"/>
          <w:jc w:val="center"/>
        </w:trPr>
        <w:tc>
          <w:tcPr>
            <w:tcW w:w="2768" w:type="dxa"/>
          </w:tcPr>
          <w:p w:rsidR="00857B94" w:rsidRPr="00357995" w:rsidRDefault="00857B94" w:rsidP="00E1390F">
            <w:pPr>
              <w:jc w:val="both"/>
              <w:rPr>
                <w:bCs/>
                <w:iCs/>
                <w:szCs w:val="24"/>
              </w:rPr>
            </w:pPr>
            <w:r w:rsidRPr="00357995">
              <w:rPr>
                <w:bCs/>
                <w:iCs/>
                <w:szCs w:val="24"/>
              </w:rPr>
              <w:t>Kõverad kuni R=350</w:t>
            </w:r>
          </w:p>
        </w:tc>
        <w:tc>
          <w:tcPr>
            <w:tcW w:w="2768" w:type="dxa"/>
          </w:tcPr>
          <w:p w:rsidR="00857B94" w:rsidRPr="00357995" w:rsidRDefault="00857B94" w:rsidP="00E1390F">
            <w:pPr>
              <w:jc w:val="both"/>
              <w:rPr>
                <w:bCs/>
                <w:iCs/>
                <w:szCs w:val="24"/>
              </w:rPr>
            </w:pPr>
            <w:proofErr w:type="spellStart"/>
            <w:r w:rsidRPr="00357995">
              <w:rPr>
                <w:bCs/>
                <w:iCs/>
                <w:szCs w:val="24"/>
              </w:rPr>
              <w:t>Siserööbas</w:t>
            </w:r>
            <w:proofErr w:type="spellEnd"/>
            <w:r w:rsidRPr="00357995">
              <w:rPr>
                <w:bCs/>
                <w:iCs/>
                <w:szCs w:val="24"/>
              </w:rPr>
              <w:t xml:space="preserve"> v</w:t>
            </w:r>
            <w:r w:rsidRPr="00357995">
              <w:rPr>
                <w:bCs/>
                <w:iCs/>
                <w:szCs w:val="24"/>
              </w:rPr>
              <w:t>ähemalt 290 HB</w:t>
            </w:r>
          </w:p>
        </w:tc>
      </w:tr>
    </w:tbl>
    <w:p w:rsidR="00857B94" w:rsidRPr="00357995" w:rsidRDefault="00857B94" w:rsidP="00E1390F">
      <w:pPr>
        <w:pStyle w:val="Loendilik"/>
        <w:numPr>
          <w:ilvl w:val="1"/>
          <w:numId w:val="2"/>
        </w:numPr>
        <w:spacing w:before="120"/>
        <w:ind w:left="709" w:hanging="715"/>
        <w:jc w:val="both"/>
      </w:pPr>
      <w:r w:rsidRPr="00357995">
        <w:rPr>
          <w:bCs/>
          <w:iCs/>
          <w:szCs w:val="24"/>
        </w:rPr>
        <w:t>Rööpad</w:t>
      </w:r>
      <w:r w:rsidRPr="00357995">
        <w:t xml:space="preserve"> </w:t>
      </w:r>
      <w:r w:rsidRPr="00357995">
        <w:rPr>
          <w:bCs/>
          <w:iCs/>
          <w:szCs w:val="24"/>
        </w:rPr>
        <w:t>ühendada</w:t>
      </w:r>
      <w:r w:rsidRPr="00357995">
        <w:t xml:space="preserve"> keevisühendusega.</w:t>
      </w:r>
    </w:p>
    <w:p w:rsidR="00857B94" w:rsidRPr="00357995" w:rsidRDefault="00857B94" w:rsidP="00E1390F">
      <w:pPr>
        <w:pStyle w:val="Loendilik"/>
        <w:numPr>
          <w:ilvl w:val="1"/>
          <w:numId w:val="2"/>
        </w:numPr>
        <w:ind w:left="709" w:hanging="715"/>
        <w:jc w:val="both"/>
        <w:rPr>
          <w:bCs/>
          <w:iCs/>
          <w:szCs w:val="24"/>
        </w:rPr>
      </w:pPr>
      <w:r w:rsidRPr="00357995">
        <w:rPr>
          <w:bCs/>
          <w:iCs/>
          <w:szCs w:val="24"/>
        </w:rPr>
        <w:t>Rööpapaarid ühendada omavahel „</w:t>
      </w:r>
      <w:proofErr w:type="spellStart"/>
      <w:r w:rsidRPr="00357995">
        <w:rPr>
          <w:bCs/>
          <w:iCs/>
          <w:szCs w:val="24"/>
        </w:rPr>
        <w:t>H“vaheraudadega</w:t>
      </w:r>
      <w:proofErr w:type="spellEnd"/>
      <w:r w:rsidRPr="00357995">
        <w:rPr>
          <w:bCs/>
          <w:iCs/>
          <w:szCs w:val="24"/>
        </w:rPr>
        <w:t>. Kinnituspoldid vedruseibid ja mutrid peavad olema ette nähtud vaheraudade kinnitamiseks.</w:t>
      </w:r>
    </w:p>
    <w:p w:rsidR="00857B94" w:rsidRPr="00357995" w:rsidRDefault="00857B94" w:rsidP="00E1390F">
      <w:pPr>
        <w:pStyle w:val="Loendilik"/>
        <w:numPr>
          <w:ilvl w:val="1"/>
          <w:numId w:val="2"/>
        </w:numPr>
        <w:ind w:left="709" w:hanging="715"/>
        <w:jc w:val="both"/>
        <w:rPr>
          <w:bCs/>
          <w:iCs/>
          <w:szCs w:val="24"/>
        </w:rPr>
      </w:pPr>
      <w:r w:rsidRPr="00357995">
        <w:rPr>
          <w:bCs/>
          <w:iCs/>
          <w:szCs w:val="24"/>
        </w:rPr>
        <w:t>Rööpad tuleb ankurdada betoonaluse külge.</w:t>
      </w:r>
    </w:p>
    <w:p w:rsidR="00857B94" w:rsidRPr="00357995" w:rsidRDefault="00857B94" w:rsidP="00E1390F">
      <w:pPr>
        <w:pStyle w:val="Loendilik"/>
        <w:numPr>
          <w:ilvl w:val="1"/>
          <w:numId w:val="2"/>
        </w:numPr>
        <w:ind w:left="709" w:hanging="715"/>
        <w:jc w:val="both"/>
        <w:rPr>
          <w:bCs/>
          <w:iCs/>
          <w:szCs w:val="24"/>
        </w:rPr>
      </w:pPr>
      <w:r w:rsidRPr="00357995">
        <w:rPr>
          <w:bCs/>
          <w:iCs/>
          <w:szCs w:val="24"/>
        </w:rPr>
        <w:t>Trammiliikluse müra, vibratsiooni ja uitvoolude vähendamiseks näha betoonis paikneva rööpaosa ja betooni vahele elastne isoleermaterjal.</w:t>
      </w:r>
    </w:p>
    <w:p w:rsidR="00857B94" w:rsidRPr="00357995" w:rsidRDefault="00857B94" w:rsidP="00E1390F">
      <w:pPr>
        <w:pStyle w:val="Loendilik"/>
        <w:numPr>
          <w:ilvl w:val="1"/>
          <w:numId w:val="2"/>
        </w:numPr>
        <w:ind w:left="709" w:hanging="715"/>
        <w:jc w:val="both"/>
        <w:rPr>
          <w:bCs/>
          <w:iCs/>
          <w:szCs w:val="24"/>
        </w:rPr>
      </w:pPr>
      <w:r w:rsidRPr="00357995">
        <w:rPr>
          <w:bCs/>
          <w:iCs/>
          <w:szCs w:val="24"/>
        </w:rPr>
        <w:t>Rööbastee sirged lõigud peavad kõveratega ühinema siirdekõveratega.</w:t>
      </w:r>
    </w:p>
    <w:p w:rsidR="00857B94" w:rsidRPr="00357995" w:rsidRDefault="00857B94" w:rsidP="00E1390F">
      <w:pPr>
        <w:pStyle w:val="Loendilik"/>
        <w:numPr>
          <w:ilvl w:val="1"/>
          <w:numId w:val="2"/>
        </w:numPr>
        <w:ind w:left="709" w:hanging="715"/>
        <w:jc w:val="both"/>
        <w:rPr>
          <w:bCs/>
          <w:iCs/>
          <w:szCs w:val="24"/>
        </w:rPr>
      </w:pPr>
      <w:r w:rsidRPr="00357995">
        <w:rPr>
          <w:bCs/>
          <w:iCs/>
          <w:szCs w:val="24"/>
        </w:rPr>
        <w:t xml:space="preserve">Kõveratel näha võimalusel ette näha </w:t>
      </w:r>
      <w:proofErr w:type="spellStart"/>
      <w:r w:rsidRPr="00357995">
        <w:rPr>
          <w:bCs/>
          <w:iCs/>
          <w:szCs w:val="24"/>
        </w:rPr>
        <w:t>välisrööpa</w:t>
      </w:r>
      <w:proofErr w:type="spellEnd"/>
      <w:r w:rsidRPr="00357995">
        <w:rPr>
          <w:bCs/>
          <w:iCs/>
          <w:szCs w:val="24"/>
        </w:rPr>
        <w:t xml:space="preserve"> kõrgendused </w:t>
      </w:r>
      <w:proofErr w:type="spellStart"/>
      <w:r w:rsidRPr="00357995">
        <w:rPr>
          <w:bCs/>
          <w:iCs/>
          <w:szCs w:val="24"/>
        </w:rPr>
        <w:t>siserööpa</w:t>
      </w:r>
      <w:proofErr w:type="spellEnd"/>
      <w:r w:rsidRPr="00357995">
        <w:rPr>
          <w:bCs/>
          <w:iCs/>
          <w:szCs w:val="24"/>
        </w:rPr>
        <w:t xml:space="preserve"> suhtes, üleminek kõrgendusele peab toimuma vastavalt normidele.</w:t>
      </w:r>
    </w:p>
    <w:p w:rsidR="00857B94" w:rsidRPr="00357995" w:rsidRDefault="00857B94" w:rsidP="00E1390F">
      <w:pPr>
        <w:pStyle w:val="Loendilik"/>
        <w:numPr>
          <w:ilvl w:val="1"/>
          <w:numId w:val="2"/>
        </w:numPr>
        <w:ind w:left="709" w:hanging="715"/>
        <w:jc w:val="both"/>
        <w:rPr>
          <w:bCs/>
          <w:iCs/>
          <w:szCs w:val="24"/>
        </w:rPr>
      </w:pPr>
      <w:r w:rsidRPr="00357995">
        <w:rPr>
          <w:bCs/>
          <w:iCs/>
          <w:szCs w:val="24"/>
        </w:rPr>
        <w:t>Muu transpordiga haaratud trammitee alal näha ette ülemiseks kattekihiks nõutava retseptuuriga ja vajaliku paksusega valuasfaldi kiht.</w:t>
      </w:r>
    </w:p>
    <w:p w:rsidR="00857B94" w:rsidRPr="00357995" w:rsidRDefault="00857B94" w:rsidP="00E1390F">
      <w:pPr>
        <w:pStyle w:val="Loendilik"/>
        <w:numPr>
          <w:ilvl w:val="1"/>
          <w:numId w:val="2"/>
        </w:numPr>
        <w:ind w:left="709" w:hanging="715"/>
        <w:jc w:val="both"/>
        <w:rPr>
          <w:bCs/>
          <w:iCs/>
          <w:szCs w:val="24"/>
        </w:rPr>
      </w:pPr>
      <w:r w:rsidRPr="00357995">
        <w:rPr>
          <w:bCs/>
          <w:iCs/>
          <w:szCs w:val="24"/>
        </w:rPr>
        <w:t xml:space="preserve">Kui rööbastee </w:t>
      </w:r>
      <w:proofErr w:type="spellStart"/>
      <w:r w:rsidRPr="00357995">
        <w:rPr>
          <w:bCs/>
          <w:iCs/>
          <w:szCs w:val="24"/>
        </w:rPr>
        <w:t>välisservas</w:t>
      </w:r>
      <w:proofErr w:type="spellEnd"/>
      <w:r w:rsidRPr="00357995">
        <w:rPr>
          <w:bCs/>
          <w:iCs/>
          <w:szCs w:val="24"/>
        </w:rPr>
        <w:t xml:space="preserve"> ei kasutata valuasfalti siis vajadusel näha ette rööpa </w:t>
      </w:r>
      <w:proofErr w:type="spellStart"/>
      <w:r w:rsidRPr="00357995">
        <w:rPr>
          <w:bCs/>
          <w:iCs/>
          <w:szCs w:val="24"/>
        </w:rPr>
        <w:t>välisserva</w:t>
      </w:r>
      <w:proofErr w:type="spellEnd"/>
      <w:r w:rsidRPr="00357995">
        <w:rPr>
          <w:bCs/>
          <w:iCs/>
          <w:szCs w:val="24"/>
        </w:rPr>
        <w:t xml:space="preserve"> äärde elastne kummibituumeni või sobiva </w:t>
      </w:r>
      <w:proofErr w:type="spellStart"/>
      <w:r w:rsidRPr="00357995">
        <w:rPr>
          <w:bCs/>
          <w:iCs/>
          <w:szCs w:val="24"/>
        </w:rPr>
        <w:t>komposiitmaterjali</w:t>
      </w:r>
      <w:proofErr w:type="spellEnd"/>
      <w:r w:rsidRPr="00357995">
        <w:rPr>
          <w:bCs/>
          <w:iCs/>
          <w:szCs w:val="24"/>
        </w:rPr>
        <w:t xml:space="preserve"> riba (orienteeruvalt 40 x 40mm)</w:t>
      </w:r>
    </w:p>
    <w:p w:rsidR="00857B94" w:rsidRPr="00357995" w:rsidRDefault="00857B94" w:rsidP="00E1390F">
      <w:pPr>
        <w:pStyle w:val="Loendilik"/>
        <w:numPr>
          <w:ilvl w:val="1"/>
          <w:numId w:val="2"/>
        </w:numPr>
        <w:ind w:left="709" w:hanging="715"/>
        <w:jc w:val="both"/>
        <w:rPr>
          <w:bCs/>
          <w:iCs/>
          <w:szCs w:val="24"/>
        </w:rPr>
      </w:pPr>
      <w:r w:rsidRPr="00357995">
        <w:rPr>
          <w:bCs/>
          <w:iCs/>
          <w:szCs w:val="24"/>
        </w:rPr>
        <w:t xml:space="preserve">Trammitee telgede vahe tuleb </w:t>
      </w:r>
      <w:proofErr w:type="spellStart"/>
      <w:r w:rsidRPr="00357995">
        <w:rPr>
          <w:bCs/>
          <w:iCs/>
          <w:szCs w:val="24"/>
        </w:rPr>
        <w:t>projekteeridal</w:t>
      </w:r>
      <w:proofErr w:type="spellEnd"/>
      <w:r w:rsidRPr="00357995">
        <w:rPr>
          <w:bCs/>
          <w:iCs/>
          <w:szCs w:val="24"/>
        </w:rPr>
        <w:t xml:space="preserve"> arvestades uute CAF trammide dünaamilise gabariidi mõõtmetega.</w:t>
      </w:r>
    </w:p>
    <w:p w:rsidR="00857B94" w:rsidRPr="00357995" w:rsidRDefault="00857B94" w:rsidP="00E1390F">
      <w:pPr>
        <w:pStyle w:val="Loendilik"/>
        <w:numPr>
          <w:ilvl w:val="1"/>
          <w:numId w:val="2"/>
        </w:numPr>
        <w:ind w:left="709" w:hanging="715"/>
        <w:jc w:val="both"/>
        <w:rPr>
          <w:bCs/>
          <w:iCs/>
          <w:szCs w:val="24"/>
        </w:rPr>
      </w:pPr>
      <w:r w:rsidRPr="00357995">
        <w:rPr>
          <w:bCs/>
          <w:iCs/>
          <w:szCs w:val="24"/>
        </w:rPr>
        <w:t>Trammitee paiknemisel trammiteeväliste objektide suhtes tuleb arvestada uute CAF trammide dünaamilise gabariidi mõõtmetega ja kliirensiga.</w:t>
      </w:r>
    </w:p>
    <w:p w:rsidR="00857B94" w:rsidRPr="00357995" w:rsidRDefault="00857B94" w:rsidP="00E1390F">
      <w:pPr>
        <w:pStyle w:val="Loendilik"/>
        <w:numPr>
          <w:ilvl w:val="1"/>
          <w:numId w:val="2"/>
        </w:numPr>
        <w:ind w:left="709" w:hanging="715"/>
        <w:jc w:val="both"/>
        <w:rPr>
          <w:bCs/>
          <w:iCs/>
          <w:szCs w:val="24"/>
        </w:rPr>
      </w:pPr>
      <w:r w:rsidRPr="00357995">
        <w:rPr>
          <w:bCs/>
          <w:iCs/>
          <w:szCs w:val="24"/>
        </w:rPr>
        <w:t>Trammitee kõverate projekteerimisel arvestada CAF trammide tehnilisi võimalusi ja iseärasusi kõverate läbimisel.</w:t>
      </w:r>
    </w:p>
    <w:p w:rsidR="00857B94" w:rsidRPr="00357995" w:rsidRDefault="00857B94" w:rsidP="00E1390F">
      <w:pPr>
        <w:pStyle w:val="Loendilik"/>
        <w:numPr>
          <w:ilvl w:val="1"/>
          <w:numId w:val="2"/>
        </w:numPr>
        <w:ind w:left="709" w:hanging="715"/>
        <w:jc w:val="both"/>
        <w:rPr>
          <w:bCs/>
          <w:iCs/>
          <w:szCs w:val="24"/>
        </w:rPr>
      </w:pPr>
      <w:r w:rsidRPr="00357995">
        <w:rPr>
          <w:bCs/>
          <w:iCs/>
          <w:szCs w:val="24"/>
        </w:rPr>
        <w:t>Pöörangud ja pöörangute ristkohad valida konstruktsioonilt, mehhaanilistelt omadustelt, kasutatavate ajamite ehituselt ja juhtimispõhimõttelt analoogsed 4. trammiliini rekonstrueerimisel kasutatutega.</w:t>
      </w:r>
    </w:p>
    <w:p w:rsidR="00857B94" w:rsidRPr="00357995" w:rsidRDefault="00857B94" w:rsidP="00E1390F">
      <w:pPr>
        <w:pStyle w:val="Loendilik"/>
        <w:numPr>
          <w:ilvl w:val="1"/>
          <w:numId w:val="2"/>
        </w:numPr>
        <w:ind w:left="709" w:hanging="715"/>
        <w:jc w:val="both"/>
        <w:rPr>
          <w:bCs/>
          <w:iCs/>
          <w:szCs w:val="24"/>
        </w:rPr>
      </w:pPr>
      <w:r w:rsidRPr="00357995">
        <w:rPr>
          <w:bCs/>
          <w:iCs/>
          <w:szCs w:val="24"/>
        </w:rPr>
        <w:t>Pöörangute projekteerimine ja ehitamine üle 2% kallakuga teeosale ei ole lubatud.</w:t>
      </w:r>
    </w:p>
    <w:p w:rsidR="00857B94" w:rsidRPr="00357995" w:rsidRDefault="00857B94" w:rsidP="00E1390F">
      <w:pPr>
        <w:pStyle w:val="Loendilik"/>
        <w:numPr>
          <w:ilvl w:val="1"/>
          <w:numId w:val="2"/>
        </w:numPr>
        <w:ind w:left="709" w:hanging="715"/>
        <w:jc w:val="both"/>
        <w:rPr>
          <w:bCs/>
          <w:iCs/>
          <w:szCs w:val="24"/>
        </w:rPr>
      </w:pPr>
      <w:r w:rsidRPr="00357995">
        <w:rPr>
          <w:bCs/>
          <w:iCs/>
          <w:szCs w:val="24"/>
        </w:rPr>
        <w:lastRenderedPageBreak/>
        <w:t>Pöörangud ei või paikneda rööbasteta liiklusvahendite  liiklusega haaratud sõidutee alal.</w:t>
      </w:r>
    </w:p>
    <w:p w:rsidR="00857B94" w:rsidRPr="00357995" w:rsidRDefault="00857B94" w:rsidP="00E1390F">
      <w:pPr>
        <w:pStyle w:val="Loendilik"/>
        <w:numPr>
          <w:ilvl w:val="1"/>
          <w:numId w:val="2"/>
        </w:numPr>
        <w:ind w:left="709" w:hanging="715"/>
        <w:jc w:val="both"/>
        <w:rPr>
          <w:bCs/>
          <w:iCs/>
          <w:szCs w:val="24"/>
        </w:rPr>
      </w:pPr>
      <w:r w:rsidRPr="00357995">
        <w:rPr>
          <w:bCs/>
          <w:iCs/>
          <w:szCs w:val="24"/>
        </w:rPr>
        <w:t xml:space="preserve">Igal  pöörangul peab olema veeärastusrajatis (drenaaž) ja tööks </w:t>
      </w:r>
      <w:proofErr w:type="spellStart"/>
      <w:r w:rsidRPr="00357995">
        <w:rPr>
          <w:bCs/>
          <w:iCs/>
          <w:szCs w:val="24"/>
        </w:rPr>
        <w:t>talvetingimustese</w:t>
      </w:r>
      <w:proofErr w:type="spellEnd"/>
      <w:r w:rsidRPr="00357995">
        <w:rPr>
          <w:bCs/>
          <w:iCs/>
          <w:szCs w:val="24"/>
        </w:rPr>
        <w:t xml:space="preserve"> </w:t>
      </w:r>
      <w:proofErr w:type="spellStart"/>
      <w:r w:rsidRPr="00357995">
        <w:rPr>
          <w:bCs/>
          <w:iCs/>
          <w:szCs w:val="24"/>
        </w:rPr>
        <w:t>lektriline</w:t>
      </w:r>
      <w:proofErr w:type="spellEnd"/>
      <w:r w:rsidRPr="00357995">
        <w:rPr>
          <w:bCs/>
          <w:iCs/>
          <w:szCs w:val="24"/>
        </w:rPr>
        <w:t xml:space="preserve"> soojendus.</w:t>
      </w:r>
    </w:p>
    <w:p w:rsidR="00857B94" w:rsidRPr="00357995" w:rsidRDefault="00857B94" w:rsidP="00E1390F">
      <w:pPr>
        <w:pStyle w:val="Loendilik"/>
        <w:numPr>
          <w:ilvl w:val="1"/>
          <w:numId w:val="2"/>
        </w:numPr>
        <w:ind w:left="709" w:hanging="715"/>
        <w:jc w:val="both"/>
        <w:rPr>
          <w:bCs/>
          <w:iCs/>
          <w:szCs w:val="24"/>
        </w:rPr>
      </w:pPr>
      <w:r w:rsidRPr="00357995">
        <w:rPr>
          <w:bCs/>
          <w:iCs/>
          <w:szCs w:val="24"/>
        </w:rPr>
        <w:t xml:space="preserve">Kõigi pöörangute piirkonnas peab olema </w:t>
      </w:r>
      <w:proofErr w:type="spellStart"/>
      <w:r w:rsidRPr="00357995">
        <w:rPr>
          <w:bCs/>
          <w:iCs/>
          <w:szCs w:val="24"/>
        </w:rPr>
        <w:t>välisvalgustus</w:t>
      </w:r>
      <w:proofErr w:type="spellEnd"/>
      <w:r w:rsidRPr="00357995">
        <w:rPr>
          <w:bCs/>
          <w:iCs/>
          <w:szCs w:val="24"/>
        </w:rPr>
        <w:t>, mis tagab pöörangu nähtavuse pimedal ajal.</w:t>
      </w:r>
    </w:p>
    <w:p w:rsidR="00857B94" w:rsidRPr="00357995" w:rsidRDefault="00857B94" w:rsidP="00E1390F">
      <w:pPr>
        <w:pStyle w:val="Loendilik"/>
        <w:numPr>
          <w:ilvl w:val="1"/>
          <w:numId w:val="2"/>
        </w:numPr>
        <w:ind w:left="709" w:hanging="715"/>
        <w:jc w:val="both"/>
        <w:rPr>
          <w:bCs/>
          <w:iCs/>
          <w:szCs w:val="24"/>
        </w:rPr>
      </w:pPr>
      <w:r w:rsidRPr="00357995">
        <w:rPr>
          <w:bCs/>
          <w:iCs/>
          <w:szCs w:val="24"/>
        </w:rPr>
        <w:t>Pöörangute  alal ei tohi paikneda jalakäijate ülekäigukohad.</w:t>
      </w:r>
    </w:p>
    <w:p w:rsidR="00857B94" w:rsidRPr="00357995" w:rsidRDefault="00857B94" w:rsidP="00E1390F">
      <w:pPr>
        <w:pStyle w:val="Loendilik"/>
        <w:numPr>
          <w:ilvl w:val="1"/>
          <w:numId w:val="2"/>
        </w:numPr>
        <w:ind w:left="709" w:hanging="715"/>
        <w:jc w:val="both"/>
        <w:rPr>
          <w:bCs/>
          <w:iCs/>
          <w:szCs w:val="24"/>
        </w:rPr>
      </w:pPr>
      <w:r w:rsidRPr="00357995">
        <w:rPr>
          <w:bCs/>
          <w:iCs/>
          <w:szCs w:val="24"/>
        </w:rPr>
        <w:t xml:space="preserve">Trammi paralleelsete rööbasteede kõik  rööpad peavad olema omavahel ühendatud elektriliselt sobiva ristlõikega vaskkaabliga iga 250 – 300 </w:t>
      </w:r>
      <w:proofErr w:type="spellStart"/>
      <w:r w:rsidRPr="00357995">
        <w:rPr>
          <w:bCs/>
          <w:iCs/>
          <w:szCs w:val="24"/>
        </w:rPr>
        <w:t>j.m</w:t>
      </w:r>
      <w:proofErr w:type="spellEnd"/>
      <w:r w:rsidRPr="00357995">
        <w:rPr>
          <w:bCs/>
          <w:iCs/>
          <w:szCs w:val="24"/>
        </w:rPr>
        <w:t xml:space="preserve">. järel ja pöörangute kõik osad tee </w:t>
      </w:r>
      <w:proofErr w:type="spellStart"/>
      <w:r w:rsidRPr="00357995">
        <w:rPr>
          <w:bCs/>
          <w:iCs/>
          <w:szCs w:val="24"/>
        </w:rPr>
        <w:t>pikisuunas</w:t>
      </w:r>
      <w:proofErr w:type="spellEnd"/>
      <w:r w:rsidRPr="00357995">
        <w:rPr>
          <w:bCs/>
          <w:iCs/>
          <w:szCs w:val="24"/>
        </w:rPr>
        <w:t xml:space="preserve"> peavad olema elektriliselt ühendatud  sobiva ristlõikega vaskkaabliga.</w:t>
      </w:r>
    </w:p>
    <w:p w:rsidR="00857B94" w:rsidRPr="00357995" w:rsidRDefault="00857B94" w:rsidP="00E1390F">
      <w:pPr>
        <w:pStyle w:val="Loendilik"/>
        <w:numPr>
          <w:ilvl w:val="1"/>
          <w:numId w:val="2"/>
        </w:numPr>
        <w:ind w:left="709" w:hanging="715"/>
        <w:jc w:val="both"/>
        <w:rPr>
          <w:bCs/>
          <w:iCs/>
          <w:szCs w:val="24"/>
        </w:rPr>
      </w:pPr>
      <w:r w:rsidRPr="00357995">
        <w:rPr>
          <w:bCs/>
          <w:iCs/>
          <w:szCs w:val="24"/>
        </w:rPr>
        <w:t>Näha ette sobivate parameetritega ooteplatvormid koos ootepaviljonidega. Trammipeatuste platvormide kõrgus peab vastama trammi sisenemise kõrgusele.</w:t>
      </w:r>
    </w:p>
    <w:p w:rsidR="00857B94" w:rsidRPr="00357995" w:rsidRDefault="00857B94" w:rsidP="00E1390F">
      <w:pPr>
        <w:pStyle w:val="Loendilik"/>
        <w:numPr>
          <w:ilvl w:val="1"/>
          <w:numId w:val="2"/>
        </w:numPr>
        <w:ind w:left="709" w:hanging="715"/>
        <w:jc w:val="both"/>
        <w:rPr>
          <w:bCs/>
          <w:iCs/>
          <w:szCs w:val="24"/>
        </w:rPr>
      </w:pPr>
      <w:r w:rsidRPr="00357995">
        <w:rPr>
          <w:bCs/>
          <w:iCs/>
          <w:szCs w:val="24"/>
        </w:rPr>
        <w:t>Pöörangute automaatikakilpide toitepinge ja ajamite toitepinge  on 600V DC</w:t>
      </w:r>
    </w:p>
    <w:p w:rsidR="00857B94" w:rsidRPr="00357995" w:rsidRDefault="00857B94" w:rsidP="00E1390F">
      <w:pPr>
        <w:pStyle w:val="Loendilik"/>
        <w:numPr>
          <w:ilvl w:val="1"/>
          <w:numId w:val="2"/>
        </w:numPr>
        <w:ind w:left="709" w:hanging="715"/>
        <w:jc w:val="both"/>
        <w:rPr>
          <w:bCs/>
          <w:iCs/>
          <w:szCs w:val="24"/>
        </w:rPr>
      </w:pPr>
      <w:r w:rsidRPr="00357995">
        <w:rPr>
          <w:bCs/>
          <w:iCs/>
          <w:szCs w:val="24"/>
        </w:rPr>
        <w:t xml:space="preserve">Automaatikakilpideks valida keskkonnatingimustele vastavad, alt sisestusega maapinnale (vundamendile) paigaldatavad kilbid. Välistatud peab olema </w:t>
      </w:r>
      <w:proofErr w:type="spellStart"/>
      <w:r w:rsidRPr="00357995">
        <w:rPr>
          <w:bCs/>
          <w:iCs/>
          <w:szCs w:val="24"/>
        </w:rPr>
        <w:t>kondentsi</w:t>
      </w:r>
      <w:proofErr w:type="spellEnd"/>
      <w:r w:rsidRPr="00357995">
        <w:rPr>
          <w:bCs/>
          <w:iCs/>
          <w:szCs w:val="24"/>
        </w:rPr>
        <w:t xml:space="preserve"> tekkimine kilbi sisemuses.</w:t>
      </w:r>
    </w:p>
    <w:p w:rsidR="00857B94" w:rsidRPr="00357995" w:rsidRDefault="00857B94" w:rsidP="00E1390F">
      <w:pPr>
        <w:pStyle w:val="Loendilik"/>
        <w:numPr>
          <w:ilvl w:val="1"/>
          <w:numId w:val="2"/>
        </w:numPr>
        <w:ind w:left="709" w:hanging="715"/>
        <w:jc w:val="both"/>
        <w:rPr>
          <w:bCs/>
          <w:iCs/>
          <w:szCs w:val="24"/>
        </w:rPr>
      </w:pPr>
      <w:r w:rsidRPr="00357995">
        <w:rPr>
          <w:bCs/>
          <w:iCs/>
          <w:szCs w:val="24"/>
        </w:rPr>
        <w:t xml:space="preserve">Juhtimiskilpide toitesisendid peavad olema varustatud </w:t>
      </w:r>
      <w:proofErr w:type="spellStart"/>
      <w:r w:rsidRPr="00357995">
        <w:rPr>
          <w:bCs/>
          <w:iCs/>
          <w:szCs w:val="24"/>
        </w:rPr>
        <w:t>atmosfäärilise</w:t>
      </w:r>
      <w:proofErr w:type="spellEnd"/>
      <w:r w:rsidRPr="00357995">
        <w:rPr>
          <w:bCs/>
          <w:iCs/>
          <w:szCs w:val="24"/>
        </w:rPr>
        <w:t xml:space="preserve"> liigpinge piirajaga.</w:t>
      </w:r>
    </w:p>
    <w:p w:rsidR="00857B94" w:rsidRPr="00357995" w:rsidRDefault="00857B94" w:rsidP="00E1390F">
      <w:pPr>
        <w:pStyle w:val="Loendilik"/>
        <w:numPr>
          <w:ilvl w:val="1"/>
          <w:numId w:val="2"/>
        </w:numPr>
        <w:ind w:left="709" w:hanging="715"/>
        <w:jc w:val="both"/>
        <w:rPr>
          <w:bCs/>
          <w:iCs/>
          <w:szCs w:val="24"/>
        </w:rPr>
      </w:pPr>
      <w:r w:rsidRPr="00357995">
        <w:rPr>
          <w:bCs/>
          <w:iCs/>
          <w:szCs w:val="24"/>
        </w:rPr>
        <w:t xml:space="preserve">Trammitee projekteerimisel ei tohi projekteerida kurve väiksema raadiusega kui R=19 ning nö S-kurvi väiksema raadiusega kui R=25 </w:t>
      </w:r>
    </w:p>
    <w:p w:rsidR="00BA281D" w:rsidRPr="00357995" w:rsidRDefault="00857B94" w:rsidP="00E1390F">
      <w:pPr>
        <w:pStyle w:val="Loendilik"/>
        <w:numPr>
          <w:ilvl w:val="1"/>
          <w:numId w:val="2"/>
        </w:numPr>
        <w:ind w:left="709" w:hanging="715"/>
        <w:jc w:val="both"/>
        <w:rPr>
          <w:bCs/>
          <w:iCs/>
          <w:szCs w:val="24"/>
        </w:rPr>
      </w:pPr>
      <w:r w:rsidRPr="00357995">
        <w:rPr>
          <w:bCs/>
          <w:iCs/>
          <w:szCs w:val="24"/>
        </w:rPr>
        <w:t>CAF trammi dünaamilise gabariidid, millega on vajalik projekteerimisel arvestada:</w:t>
      </w:r>
    </w:p>
    <w:p w:rsidR="00857B94" w:rsidRPr="00357995" w:rsidRDefault="00857B94" w:rsidP="00E1390F">
      <w:pPr>
        <w:ind w:left="-6"/>
        <w:jc w:val="center"/>
        <w:rPr>
          <w:bCs/>
          <w:iCs/>
          <w:szCs w:val="24"/>
        </w:rPr>
      </w:pPr>
      <w:bookmarkStart w:id="1" w:name="_GoBack"/>
      <w:r w:rsidRPr="00357995">
        <w:rPr>
          <w:noProof/>
          <w:lang w:eastAsia="et-EE"/>
        </w:rPr>
        <w:drawing>
          <wp:inline distT="0" distB="0" distL="0" distR="0" wp14:anchorId="5CFB8B5D" wp14:editId="391E5C68">
            <wp:extent cx="5760720" cy="322072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stretch>
                      <a:fillRect/>
                    </a:stretch>
                  </pic:blipFill>
                  <pic:spPr>
                    <a:xfrm>
                      <a:off x="0" y="0"/>
                      <a:ext cx="5760720" cy="3220720"/>
                    </a:xfrm>
                    <a:prstGeom prst="rect">
                      <a:avLst/>
                    </a:prstGeom>
                  </pic:spPr>
                </pic:pic>
              </a:graphicData>
            </a:graphic>
          </wp:inline>
        </w:drawing>
      </w:r>
      <w:bookmarkEnd w:id="1"/>
    </w:p>
    <w:p w:rsidR="00857B94" w:rsidRPr="00357995" w:rsidRDefault="00857B94" w:rsidP="00E1390F">
      <w:pPr>
        <w:ind w:left="-6"/>
        <w:jc w:val="center"/>
        <w:rPr>
          <w:bCs/>
          <w:iCs/>
          <w:szCs w:val="24"/>
        </w:rPr>
      </w:pPr>
      <w:r w:rsidRPr="00357995">
        <w:rPr>
          <w:noProof/>
          <w:lang w:eastAsia="et-EE"/>
        </w:rPr>
        <w:lastRenderedPageBreak/>
        <w:drawing>
          <wp:inline distT="0" distB="0" distL="0" distR="0" wp14:anchorId="4395EFEA" wp14:editId="6A21B9E0">
            <wp:extent cx="4265023" cy="4628707"/>
            <wp:effectExtent l="0" t="0" r="254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
                    <a:stretch>
                      <a:fillRect/>
                    </a:stretch>
                  </pic:blipFill>
                  <pic:spPr>
                    <a:xfrm>
                      <a:off x="0" y="0"/>
                      <a:ext cx="4270220" cy="4634347"/>
                    </a:xfrm>
                    <a:prstGeom prst="rect">
                      <a:avLst/>
                    </a:prstGeom>
                  </pic:spPr>
                </pic:pic>
              </a:graphicData>
            </a:graphic>
          </wp:inline>
        </w:drawing>
      </w:r>
    </w:p>
    <w:p w:rsidR="00857B94" w:rsidRPr="00357995" w:rsidRDefault="00857B94" w:rsidP="00E1390F">
      <w:pPr>
        <w:pStyle w:val="Loendilik"/>
        <w:numPr>
          <w:ilvl w:val="0"/>
          <w:numId w:val="2"/>
        </w:numPr>
        <w:jc w:val="both"/>
        <w:rPr>
          <w:bCs/>
          <w:iCs/>
          <w:szCs w:val="24"/>
        </w:rPr>
      </w:pPr>
      <w:r w:rsidRPr="00357995">
        <w:rPr>
          <w:iCs/>
          <w:szCs w:val="24"/>
        </w:rPr>
        <w:t>Kontaktvõrk</w:t>
      </w:r>
    </w:p>
    <w:p w:rsidR="00357995" w:rsidRPr="00357995" w:rsidRDefault="00357995" w:rsidP="00E1390F">
      <w:pPr>
        <w:pStyle w:val="Loendilik"/>
        <w:numPr>
          <w:ilvl w:val="1"/>
          <w:numId w:val="2"/>
        </w:numPr>
        <w:ind w:left="709" w:hanging="715"/>
        <w:jc w:val="both"/>
        <w:rPr>
          <w:bCs/>
          <w:iCs/>
          <w:szCs w:val="24"/>
        </w:rPr>
      </w:pPr>
      <w:r w:rsidRPr="00357995">
        <w:rPr>
          <w:bCs/>
          <w:iCs/>
          <w:szCs w:val="24"/>
        </w:rPr>
        <w:t xml:space="preserve">Kontaktvõrgu nimipinge on 600 V DC. </w:t>
      </w:r>
      <w:proofErr w:type="spellStart"/>
      <w:r w:rsidRPr="00357995">
        <w:rPr>
          <w:bCs/>
          <w:iCs/>
          <w:szCs w:val="24"/>
        </w:rPr>
        <w:t>Kontatktjuhtmega</w:t>
      </w:r>
      <w:proofErr w:type="spellEnd"/>
      <w:r w:rsidRPr="00357995">
        <w:rPr>
          <w:bCs/>
          <w:iCs/>
          <w:szCs w:val="24"/>
        </w:rPr>
        <w:t xml:space="preserve"> on ühendatud positiivne poolus ja trammirööbastega negatiivne poolus. </w:t>
      </w:r>
      <w:proofErr w:type="spellStart"/>
      <w:r w:rsidRPr="00357995">
        <w:rPr>
          <w:bCs/>
          <w:iCs/>
          <w:szCs w:val="24"/>
        </w:rPr>
        <w:t>Rekuperatiivpidurdusel</w:t>
      </w:r>
      <w:proofErr w:type="spellEnd"/>
      <w:r w:rsidRPr="00357995">
        <w:rPr>
          <w:bCs/>
          <w:iCs/>
          <w:szCs w:val="24"/>
        </w:rPr>
        <w:t xml:space="preserve">, s.t. energia regenereerimisel lubatakse pinge kasvamist kontaktliinis kuni 720 V. Pingestandard [EN 50163] lubab 600 V nimipinge korral lühiajalisi </w:t>
      </w:r>
      <w:proofErr w:type="spellStart"/>
      <w:r w:rsidRPr="00357995">
        <w:rPr>
          <w:bCs/>
          <w:iCs/>
          <w:szCs w:val="24"/>
        </w:rPr>
        <w:t>ülepingeid</w:t>
      </w:r>
      <w:proofErr w:type="spellEnd"/>
      <w:r w:rsidRPr="00357995">
        <w:rPr>
          <w:bCs/>
          <w:iCs/>
          <w:szCs w:val="24"/>
        </w:rPr>
        <w:t xml:space="preserve"> kuni 800V. Hetkeliselt on 600V DC nimipingega kontaktvõrgus lubatud pingel langeda kuni 420V DC.</w:t>
      </w:r>
    </w:p>
    <w:p w:rsidR="00357995" w:rsidRPr="00357995" w:rsidRDefault="00357995" w:rsidP="00E1390F">
      <w:pPr>
        <w:pStyle w:val="Loendilik"/>
        <w:numPr>
          <w:ilvl w:val="1"/>
          <w:numId w:val="2"/>
        </w:numPr>
        <w:ind w:left="709" w:hanging="715"/>
        <w:jc w:val="both"/>
        <w:rPr>
          <w:bCs/>
          <w:iCs/>
          <w:szCs w:val="24"/>
        </w:rPr>
      </w:pPr>
      <w:r w:rsidRPr="00357995">
        <w:rPr>
          <w:bCs/>
          <w:iCs/>
          <w:szCs w:val="24"/>
        </w:rPr>
        <w:t>Kontaktvõrgu normikohane kõrgus rööbaste tasapinnast on 5,7 (+0,10/-0,10m.</w:t>
      </w:r>
    </w:p>
    <w:p w:rsidR="00357995" w:rsidRPr="00357995" w:rsidRDefault="00357995" w:rsidP="00E1390F">
      <w:pPr>
        <w:pStyle w:val="Loendilik"/>
        <w:numPr>
          <w:ilvl w:val="1"/>
          <w:numId w:val="2"/>
        </w:numPr>
        <w:ind w:left="709" w:hanging="715"/>
        <w:jc w:val="both"/>
        <w:rPr>
          <w:bCs/>
          <w:iCs/>
          <w:szCs w:val="24"/>
        </w:rPr>
      </w:pPr>
      <w:r w:rsidRPr="00357995">
        <w:rPr>
          <w:bCs/>
          <w:iCs/>
          <w:szCs w:val="24"/>
        </w:rPr>
        <w:t>Kontaktvõrgu riputuse kinnitamiseks näha ette vajaliku pikkusega ja mehhaanilise tugevusega ning õige vundamendi parameetritega kuumtsingitud torumastid,  mis võimaldavad vajaliku tõmbejõu rakendamist igal kontaktvõrgu kandemastil kontaktvõrgu nõutava gabariitkõrguse saavutamiseks. Lisaks peavad nad taluma mastile ja tänavavalgustuse armatuurile mõjuvaid tuulekoormusi ning võimalikust kontaktjuhtme katkemisest tekkida võivaid dünaamilisi koormusi. Kohtades kus on nõutud tänavavalgustuse armatuuri paigaldamine mastile peab selline võimalus olema tagatud.</w:t>
      </w:r>
    </w:p>
    <w:p w:rsidR="00357995" w:rsidRPr="00357995" w:rsidRDefault="00357995" w:rsidP="00E1390F">
      <w:pPr>
        <w:pStyle w:val="Loendilik"/>
        <w:numPr>
          <w:ilvl w:val="1"/>
          <w:numId w:val="2"/>
        </w:numPr>
        <w:ind w:left="709" w:hanging="715"/>
        <w:jc w:val="both"/>
        <w:rPr>
          <w:bCs/>
          <w:iCs/>
          <w:szCs w:val="24"/>
        </w:rPr>
      </w:pPr>
      <w:r w:rsidRPr="00357995">
        <w:rPr>
          <w:bCs/>
          <w:iCs/>
          <w:szCs w:val="24"/>
        </w:rPr>
        <w:t>Kontaktvõrgu visangu pikkuseks näha ette 30 – 35 m</w:t>
      </w:r>
    </w:p>
    <w:p w:rsidR="00357995" w:rsidRPr="00357995" w:rsidRDefault="00357995" w:rsidP="00E1390F">
      <w:pPr>
        <w:pStyle w:val="Loendilik"/>
        <w:numPr>
          <w:ilvl w:val="1"/>
          <w:numId w:val="2"/>
        </w:numPr>
        <w:ind w:left="709" w:hanging="715"/>
        <w:jc w:val="both"/>
        <w:rPr>
          <w:bCs/>
          <w:iCs/>
          <w:szCs w:val="24"/>
        </w:rPr>
      </w:pPr>
      <w:r w:rsidRPr="00357995">
        <w:rPr>
          <w:bCs/>
          <w:iCs/>
          <w:szCs w:val="24"/>
        </w:rPr>
        <w:t>Konsoolide kasutamisel näha ette isoleermaterjalist (fiiber) konsoolid</w:t>
      </w:r>
    </w:p>
    <w:p w:rsidR="00357995" w:rsidRPr="00357995" w:rsidRDefault="00357995" w:rsidP="00E1390F">
      <w:pPr>
        <w:pStyle w:val="Loendilik"/>
        <w:numPr>
          <w:ilvl w:val="1"/>
          <w:numId w:val="2"/>
        </w:numPr>
        <w:ind w:left="709" w:hanging="715"/>
        <w:jc w:val="both"/>
        <w:rPr>
          <w:bCs/>
          <w:iCs/>
          <w:szCs w:val="24"/>
        </w:rPr>
      </w:pPr>
      <w:r w:rsidRPr="00357995">
        <w:rPr>
          <w:bCs/>
          <w:iCs/>
          <w:szCs w:val="24"/>
        </w:rPr>
        <w:t xml:space="preserve">Riputustrossidena näha ette reeglina </w:t>
      </w:r>
      <w:proofErr w:type="spellStart"/>
      <w:r w:rsidRPr="00357995">
        <w:rPr>
          <w:bCs/>
          <w:iCs/>
          <w:szCs w:val="24"/>
        </w:rPr>
        <w:t>parafil</w:t>
      </w:r>
      <w:proofErr w:type="spellEnd"/>
      <w:r w:rsidRPr="00357995">
        <w:rPr>
          <w:bCs/>
          <w:iCs/>
          <w:szCs w:val="24"/>
        </w:rPr>
        <w:t xml:space="preserve"> </w:t>
      </w:r>
      <w:proofErr w:type="spellStart"/>
      <w:r w:rsidRPr="00357995">
        <w:rPr>
          <w:bCs/>
          <w:iCs/>
          <w:szCs w:val="24"/>
        </w:rPr>
        <w:t>isoleertrossid</w:t>
      </w:r>
      <w:proofErr w:type="spellEnd"/>
      <w:r w:rsidRPr="00357995">
        <w:rPr>
          <w:bCs/>
          <w:iCs/>
          <w:szCs w:val="24"/>
        </w:rPr>
        <w:t>, kohtades kus on vajalik kasutada terastrossi näha ette happekindel tross.</w:t>
      </w:r>
    </w:p>
    <w:p w:rsidR="00357995" w:rsidRPr="00357995" w:rsidRDefault="00357995" w:rsidP="00E1390F">
      <w:pPr>
        <w:pStyle w:val="Loendilik"/>
        <w:numPr>
          <w:ilvl w:val="1"/>
          <w:numId w:val="2"/>
        </w:numPr>
        <w:ind w:left="709" w:hanging="715"/>
        <w:jc w:val="both"/>
        <w:rPr>
          <w:bCs/>
          <w:iCs/>
          <w:szCs w:val="24"/>
        </w:rPr>
      </w:pPr>
      <w:r w:rsidRPr="00357995">
        <w:rPr>
          <w:bCs/>
          <w:iCs/>
          <w:szCs w:val="24"/>
        </w:rPr>
        <w:t xml:space="preserve">Kontaktjuhtme riputuseks valida „Delta“ riputus kronsteinidel, kõveratel lahendada kontaktjuhtme riputus kõõludena arvestades kõõlu pikkuse määramisel trammitee telje raadiust ja kasutades tõmbeisolaatoreid kandvatel </w:t>
      </w:r>
      <w:proofErr w:type="spellStart"/>
      <w:r w:rsidRPr="00357995">
        <w:rPr>
          <w:bCs/>
          <w:iCs/>
          <w:szCs w:val="24"/>
        </w:rPr>
        <w:t>isoleertrossidel</w:t>
      </w:r>
      <w:proofErr w:type="spellEnd"/>
      <w:r w:rsidRPr="00357995">
        <w:rPr>
          <w:bCs/>
          <w:iCs/>
          <w:szCs w:val="24"/>
        </w:rPr>
        <w:t>.</w:t>
      </w:r>
    </w:p>
    <w:p w:rsidR="00357995" w:rsidRPr="00357995" w:rsidRDefault="00357995" w:rsidP="00E1390F">
      <w:pPr>
        <w:pStyle w:val="Loendilik"/>
        <w:numPr>
          <w:ilvl w:val="1"/>
          <w:numId w:val="2"/>
        </w:numPr>
        <w:ind w:left="709" w:hanging="715"/>
        <w:jc w:val="both"/>
        <w:rPr>
          <w:bCs/>
          <w:iCs/>
          <w:szCs w:val="24"/>
        </w:rPr>
      </w:pPr>
      <w:r w:rsidRPr="00357995">
        <w:rPr>
          <w:bCs/>
          <w:iCs/>
          <w:szCs w:val="24"/>
        </w:rPr>
        <w:lastRenderedPageBreak/>
        <w:t>Põikkandurite projekteerimisel arvestada kontaktjuhtme suurima lubatud kõrvalekaldega trammi vooluvõtja teljest 0,3 m.</w:t>
      </w:r>
    </w:p>
    <w:p w:rsidR="00357995" w:rsidRPr="00357995" w:rsidRDefault="00357995" w:rsidP="00E1390F">
      <w:pPr>
        <w:pStyle w:val="Loendilik"/>
        <w:numPr>
          <w:ilvl w:val="1"/>
          <w:numId w:val="2"/>
        </w:numPr>
        <w:ind w:left="709" w:hanging="715"/>
        <w:jc w:val="both"/>
        <w:rPr>
          <w:bCs/>
          <w:iCs/>
          <w:szCs w:val="24"/>
        </w:rPr>
      </w:pPr>
      <w:r w:rsidRPr="00357995">
        <w:rPr>
          <w:bCs/>
          <w:iCs/>
          <w:szCs w:val="24"/>
        </w:rPr>
        <w:t xml:space="preserve">Arvestada trammi kontaktvõrgu pingealuste isoleerimata osade võimalikuks vähimaks kauguseks </w:t>
      </w:r>
      <w:proofErr w:type="spellStart"/>
      <w:r w:rsidRPr="00357995">
        <w:rPr>
          <w:bCs/>
          <w:iCs/>
          <w:szCs w:val="24"/>
        </w:rPr>
        <w:t>rõhtsuunas</w:t>
      </w:r>
      <w:proofErr w:type="spellEnd"/>
      <w:r w:rsidRPr="00357995">
        <w:rPr>
          <w:bCs/>
          <w:iCs/>
          <w:szCs w:val="24"/>
        </w:rPr>
        <w:t xml:space="preserve"> 1,5m postidest ja puutüvedest ja 0,2m tehnovõrkude metallosadest.</w:t>
      </w:r>
    </w:p>
    <w:p w:rsidR="00357995" w:rsidRPr="00357995" w:rsidRDefault="00357995" w:rsidP="00E1390F">
      <w:pPr>
        <w:pStyle w:val="Loendilik"/>
        <w:numPr>
          <w:ilvl w:val="1"/>
          <w:numId w:val="2"/>
        </w:numPr>
        <w:ind w:left="709" w:hanging="715"/>
        <w:jc w:val="both"/>
        <w:rPr>
          <w:bCs/>
          <w:iCs/>
          <w:szCs w:val="24"/>
        </w:rPr>
      </w:pPr>
      <w:r w:rsidRPr="00357995">
        <w:rPr>
          <w:bCs/>
          <w:iCs/>
          <w:szCs w:val="24"/>
        </w:rPr>
        <w:t>Arvestada kaheastmelise isolatsiooni nõudega trammi kontaktvõrgu kontaktjuhtme ja maaühenduses olevate või puuteulatuses olevate elektrit juhtivate osade suhtes.</w:t>
      </w:r>
    </w:p>
    <w:p w:rsidR="00357995" w:rsidRPr="00357995" w:rsidRDefault="00357995" w:rsidP="00E1390F">
      <w:pPr>
        <w:pStyle w:val="Loendilik"/>
        <w:numPr>
          <w:ilvl w:val="1"/>
          <w:numId w:val="2"/>
        </w:numPr>
        <w:ind w:left="709" w:hanging="715"/>
        <w:jc w:val="both"/>
        <w:rPr>
          <w:bCs/>
          <w:iCs/>
          <w:szCs w:val="24"/>
        </w:rPr>
      </w:pPr>
      <w:proofErr w:type="spellStart"/>
      <w:r w:rsidRPr="00357995">
        <w:rPr>
          <w:bCs/>
          <w:iCs/>
          <w:szCs w:val="24"/>
        </w:rPr>
        <w:t>Kontakjuhtmeks</w:t>
      </w:r>
      <w:proofErr w:type="spellEnd"/>
      <w:r w:rsidRPr="00357995">
        <w:rPr>
          <w:bCs/>
          <w:iCs/>
          <w:szCs w:val="24"/>
        </w:rPr>
        <w:t xml:space="preserve"> näha ette kõrgendatud kuumuskindlusega materjalist (</w:t>
      </w:r>
      <w:proofErr w:type="spellStart"/>
      <w:r w:rsidRPr="00357995">
        <w:rPr>
          <w:bCs/>
          <w:iCs/>
          <w:szCs w:val="24"/>
        </w:rPr>
        <w:t>CuAg</w:t>
      </w:r>
      <w:proofErr w:type="spellEnd"/>
      <w:r w:rsidRPr="00357995">
        <w:rPr>
          <w:bCs/>
          <w:iCs/>
          <w:szCs w:val="24"/>
        </w:rPr>
        <w:t xml:space="preserve"> 0,1 VALTHERMO või analoogne) ja mitte halvema juhtivusega kui </w:t>
      </w:r>
      <w:proofErr w:type="spellStart"/>
      <w:r w:rsidRPr="00357995">
        <w:rPr>
          <w:bCs/>
          <w:iCs/>
          <w:szCs w:val="24"/>
        </w:rPr>
        <w:t>CuAg</w:t>
      </w:r>
      <w:proofErr w:type="spellEnd"/>
      <w:r w:rsidRPr="00357995">
        <w:rPr>
          <w:bCs/>
          <w:iCs/>
          <w:szCs w:val="24"/>
        </w:rPr>
        <w:t xml:space="preserve"> 0,1 kontaktjuhe ristlõikega 120 mm2 profiiliga AC</w:t>
      </w:r>
    </w:p>
    <w:p w:rsidR="00357995" w:rsidRPr="00357995" w:rsidRDefault="00357995" w:rsidP="00E1390F">
      <w:pPr>
        <w:pStyle w:val="Loendilik"/>
        <w:numPr>
          <w:ilvl w:val="1"/>
          <w:numId w:val="2"/>
        </w:numPr>
        <w:ind w:left="709" w:hanging="715"/>
        <w:jc w:val="both"/>
        <w:rPr>
          <w:bCs/>
          <w:iCs/>
          <w:szCs w:val="24"/>
        </w:rPr>
      </w:pPr>
      <w:r w:rsidRPr="00357995">
        <w:rPr>
          <w:bCs/>
          <w:iCs/>
          <w:szCs w:val="24"/>
        </w:rPr>
        <w:t xml:space="preserve">Kontaktvõrgu toitepunktides näha ette toitekilbi väljundi kontaktjuhtmega ühendamiseks sobiva ristlõikega, sobiva pinge ja ilmastikukindlusega isolatsiooniga painduv </w:t>
      </w:r>
      <w:proofErr w:type="spellStart"/>
      <w:r w:rsidRPr="00357995">
        <w:rPr>
          <w:bCs/>
          <w:iCs/>
          <w:szCs w:val="24"/>
        </w:rPr>
        <w:t>mitmekiuline</w:t>
      </w:r>
      <w:proofErr w:type="spellEnd"/>
      <w:r w:rsidRPr="00357995">
        <w:rPr>
          <w:bCs/>
          <w:iCs/>
          <w:szCs w:val="24"/>
        </w:rPr>
        <w:t xml:space="preserve"> vaskkaabel. Praegu on kasutusel kaabel margiga NSGAFÖU.</w:t>
      </w:r>
    </w:p>
    <w:p w:rsidR="00357995" w:rsidRPr="00357995" w:rsidRDefault="00357995" w:rsidP="00E1390F">
      <w:pPr>
        <w:pStyle w:val="Loendilik"/>
        <w:numPr>
          <w:ilvl w:val="1"/>
          <w:numId w:val="2"/>
        </w:numPr>
        <w:ind w:left="709" w:hanging="715"/>
        <w:jc w:val="both"/>
        <w:rPr>
          <w:bCs/>
          <w:iCs/>
          <w:szCs w:val="24"/>
        </w:rPr>
      </w:pPr>
      <w:r w:rsidRPr="00357995">
        <w:rPr>
          <w:bCs/>
          <w:iCs/>
          <w:szCs w:val="24"/>
        </w:rPr>
        <w:t>KV toitepunkti läheduses tuleb ette näha DC600V pinget taluvad ja sobiva nimivooluga lahklülititega kilbid +/- jõukaablite ja toitepunkti ühenduskaablite vahele.</w:t>
      </w:r>
    </w:p>
    <w:p w:rsidR="00357995" w:rsidRPr="00357995" w:rsidRDefault="00357995" w:rsidP="00E1390F">
      <w:pPr>
        <w:pStyle w:val="Loendilik"/>
        <w:numPr>
          <w:ilvl w:val="1"/>
          <w:numId w:val="2"/>
        </w:numPr>
        <w:ind w:left="709" w:hanging="715"/>
        <w:jc w:val="both"/>
        <w:rPr>
          <w:bCs/>
          <w:iCs/>
          <w:szCs w:val="24"/>
        </w:rPr>
      </w:pPr>
      <w:r w:rsidRPr="00357995">
        <w:rPr>
          <w:bCs/>
          <w:iCs/>
          <w:szCs w:val="24"/>
        </w:rPr>
        <w:t>Toitepunktidesse näha ette atmosfääri liigpinge piirajad veoalajaamade seademete kaitseks.</w:t>
      </w:r>
    </w:p>
    <w:p w:rsidR="00357995" w:rsidRPr="00357995" w:rsidRDefault="00357995" w:rsidP="00E1390F">
      <w:pPr>
        <w:pStyle w:val="Loendilik"/>
        <w:numPr>
          <w:ilvl w:val="1"/>
          <w:numId w:val="2"/>
        </w:numPr>
        <w:ind w:left="709" w:hanging="715"/>
        <w:jc w:val="both"/>
        <w:rPr>
          <w:bCs/>
          <w:iCs/>
          <w:szCs w:val="24"/>
        </w:rPr>
      </w:pPr>
      <w:r w:rsidRPr="00357995">
        <w:rPr>
          <w:bCs/>
          <w:iCs/>
          <w:szCs w:val="24"/>
        </w:rPr>
        <w:t xml:space="preserve">Uue kontaktvõrgu lõigu eraldamiseks eraldi toitepiirkonnaks (piirkondadeks) projekteerida sobivasse kohta </w:t>
      </w:r>
      <w:proofErr w:type="spellStart"/>
      <w:r w:rsidRPr="00357995">
        <w:rPr>
          <w:bCs/>
          <w:iCs/>
          <w:szCs w:val="24"/>
        </w:rPr>
        <w:t>liinilahutajad</w:t>
      </w:r>
      <w:proofErr w:type="spellEnd"/>
      <w:r w:rsidRPr="00357995">
        <w:rPr>
          <w:bCs/>
          <w:iCs/>
          <w:szCs w:val="24"/>
        </w:rPr>
        <w:t>.</w:t>
      </w:r>
    </w:p>
    <w:p w:rsidR="00357995" w:rsidRPr="00357995" w:rsidRDefault="00357995" w:rsidP="00E1390F">
      <w:pPr>
        <w:pStyle w:val="Loendilik"/>
        <w:numPr>
          <w:ilvl w:val="1"/>
          <w:numId w:val="2"/>
        </w:numPr>
        <w:ind w:left="709" w:hanging="715"/>
        <w:jc w:val="both"/>
        <w:rPr>
          <w:bCs/>
          <w:iCs/>
          <w:szCs w:val="24"/>
        </w:rPr>
      </w:pPr>
      <w:r w:rsidRPr="00357995">
        <w:rPr>
          <w:bCs/>
          <w:iCs/>
          <w:szCs w:val="24"/>
        </w:rPr>
        <w:t>Konsoolidele kinnituv kontaktjuhtmele puhul tulevad konsoolidele kindla vahemaa tagant näha ette ankurduskohad ja konsoolid ankurdada. Samuti tuleb näha ette vajalikkesse kohtadesse kontaktjuhtme ankurduskohad.</w:t>
      </w:r>
    </w:p>
    <w:p w:rsidR="00357995" w:rsidRPr="00357995" w:rsidRDefault="00357995" w:rsidP="00E1390F">
      <w:pPr>
        <w:pStyle w:val="Loendilik"/>
        <w:numPr>
          <w:ilvl w:val="1"/>
          <w:numId w:val="2"/>
        </w:numPr>
        <w:ind w:left="709" w:hanging="715"/>
        <w:jc w:val="both"/>
        <w:rPr>
          <w:bCs/>
          <w:iCs/>
          <w:szCs w:val="24"/>
        </w:rPr>
      </w:pPr>
      <w:r w:rsidRPr="00357995">
        <w:rPr>
          <w:bCs/>
          <w:iCs/>
          <w:szCs w:val="24"/>
        </w:rPr>
        <w:t>Projekteeritava liinilõigu kontaktjuhtme toitepinge ja soojenemise vastavust nõuetele tuleb kontrollida igas kontaktvõrgu punktis kas arvutuste või arvuti simulatsiooniprogrammi kasutades. Tuleb kontrollida pingelangud ja kontaktvõrgu soojenemine tingimusel kus kolm uut trammi üheaegselt stardivad antud lõigu suvalises punktis ja ülejäänud liiklus toimib vastavalt 4. trammiliini käesoleval ajal toimivale liiklusgraafikule. Trammi stardivooluks tuleb võtta 1000A. Pinge ei tohi langeda alla 450V DC ja kontaktjuhtme temperatuur ei või ületada valitud kontaktjuhtme margile lubatud temperatuuri mille juures juhtme materjali struktuur ja mehhaanilised omadused muutuvad.</w:t>
      </w:r>
    </w:p>
    <w:p w:rsidR="00357995" w:rsidRPr="00357995" w:rsidRDefault="00357995" w:rsidP="00E1390F">
      <w:pPr>
        <w:pStyle w:val="Loendilik"/>
        <w:numPr>
          <w:ilvl w:val="1"/>
          <w:numId w:val="2"/>
        </w:numPr>
        <w:ind w:left="709" w:hanging="715"/>
        <w:jc w:val="both"/>
        <w:rPr>
          <w:bCs/>
          <w:iCs/>
          <w:szCs w:val="24"/>
        </w:rPr>
      </w:pPr>
      <w:r w:rsidRPr="00357995">
        <w:rPr>
          <w:bCs/>
          <w:iCs/>
          <w:szCs w:val="24"/>
        </w:rPr>
        <w:t>Arvestama peab ka sellega, et veoalajaama väljalangemisel peab toide olema tagatud naaberalajaamast nõuetele vastava toitepingega.</w:t>
      </w:r>
    </w:p>
    <w:p w:rsidR="00857B94" w:rsidRDefault="00357995" w:rsidP="00E1390F">
      <w:pPr>
        <w:pStyle w:val="Loendilik"/>
        <w:numPr>
          <w:ilvl w:val="1"/>
          <w:numId w:val="2"/>
        </w:numPr>
        <w:ind w:left="708" w:hanging="714"/>
        <w:contextualSpacing w:val="0"/>
        <w:jc w:val="both"/>
        <w:rPr>
          <w:bCs/>
          <w:iCs/>
          <w:szCs w:val="24"/>
        </w:rPr>
      </w:pPr>
      <w:r w:rsidRPr="00357995">
        <w:rPr>
          <w:bCs/>
          <w:iCs/>
          <w:szCs w:val="24"/>
        </w:rPr>
        <w:t>Vajadusel näha ette kas kogu lõigu ulatuses või osaliselt tugevduskontaktjuhe.</w:t>
      </w:r>
    </w:p>
    <w:p w:rsidR="00357995" w:rsidRDefault="00357995" w:rsidP="00E1390F">
      <w:pPr>
        <w:pStyle w:val="Loendilik"/>
        <w:numPr>
          <w:ilvl w:val="0"/>
          <w:numId w:val="2"/>
        </w:numPr>
        <w:spacing w:before="120" w:after="0"/>
        <w:ind w:left="357" w:hanging="357"/>
        <w:contextualSpacing w:val="0"/>
        <w:jc w:val="both"/>
        <w:rPr>
          <w:bCs/>
          <w:iCs/>
          <w:szCs w:val="24"/>
        </w:rPr>
      </w:pPr>
      <w:r w:rsidRPr="00357995">
        <w:rPr>
          <w:iCs/>
          <w:szCs w:val="24"/>
        </w:rPr>
        <w:t>Veoalajaam</w:t>
      </w:r>
      <w:r>
        <w:rPr>
          <w:bCs/>
          <w:iCs/>
          <w:szCs w:val="24"/>
        </w:rPr>
        <w:t xml:space="preserve"> ja kaabelliinid</w:t>
      </w:r>
    </w:p>
    <w:p w:rsidR="00620E47" w:rsidRPr="00620E47" w:rsidRDefault="00620E47" w:rsidP="00E1390F">
      <w:pPr>
        <w:pStyle w:val="Loendilik"/>
        <w:numPr>
          <w:ilvl w:val="1"/>
          <w:numId w:val="2"/>
        </w:numPr>
        <w:ind w:left="709" w:hanging="715"/>
        <w:jc w:val="both"/>
        <w:rPr>
          <w:bCs/>
          <w:iCs/>
          <w:szCs w:val="24"/>
        </w:rPr>
      </w:pPr>
      <w:r w:rsidRPr="00620E47">
        <w:rPr>
          <w:bCs/>
          <w:iCs/>
          <w:szCs w:val="24"/>
        </w:rPr>
        <w:t>Veoalajaama</w:t>
      </w:r>
      <w:r w:rsidRPr="002C776D">
        <w:t xml:space="preserve"> asukoht tuleb valida võimalikult lähedale trammiteele.</w:t>
      </w:r>
    </w:p>
    <w:p w:rsidR="00620E47" w:rsidRPr="00620E47" w:rsidRDefault="00620E47" w:rsidP="00E1390F">
      <w:pPr>
        <w:pStyle w:val="Loendilik"/>
        <w:numPr>
          <w:ilvl w:val="1"/>
          <w:numId w:val="2"/>
        </w:numPr>
        <w:ind w:left="709" w:hanging="715"/>
        <w:jc w:val="both"/>
        <w:rPr>
          <w:bCs/>
          <w:iCs/>
          <w:szCs w:val="24"/>
        </w:rPr>
      </w:pPr>
      <w:r w:rsidRPr="002C776D">
        <w:t>Valida trassid DC600V ja  AC 10kV kaablite paigaldamiseks.</w:t>
      </w:r>
    </w:p>
    <w:p w:rsidR="00620E47" w:rsidRPr="00620E47" w:rsidRDefault="00620E47" w:rsidP="00E1390F">
      <w:pPr>
        <w:pStyle w:val="Loendilik"/>
        <w:numPr>
          <w:ilvl w:val="1"/>
          <w:numId w:val="2"/>
        </w:numPr>
        <w:ind w:left="709" w:hanging="715"/>
        <w:jc w:val="both"/>
        <w:rPr>
          <w:bCs/>
          <w:iCs/>
          <w:szCs w:val="24"/>
        </w:rPr>
      </w:pPr>
      <w:r w:rsidRPr="002C776D">
        <w:t>Ühe veoalajaama rikke korral peavad naaberveoalajaamad olema võimelised rikkega veoalajaama koormust asendama ja veoalajaama ühe veoagregaadi (trafo + alaldi)</w:t>
      </w:r>
      <w:r>
        <w:t xml:space="preserve"> tööst väljalangemisel peab</w:t>
      </w:r>
      <w:r w:rsidRPr="002C776D">
        <w:t xml:space="preserve"> antud veoalajaama teine veoagregaat olema võimeline antud veoalajaama piirkonda energiaga varustama. </w:t>
      </w:r>
    </w:p>
    <w:p w:rsidR="00620E47" w:rsidRPr="00620E47" w:rsidRDefault="00620E47" w:rsidP="00E1390F">
      <w:pPr>
        <w:pStyle w:val="Loendilik"/>
        <w:numPr>
          <w:ilvl w:val="1"/>
          <w:numId w:val="2"/>
        </w:numPr>
        <w:ind w:left="709" w:hanging="715"/>
        <w:jc w:val="both"/>
        <w:rPr>
          <w:bCs/>
          <w:iCs/>
          <w:szCs w:val="24"/>
        </w:rPr>
      </w:pPr>
      <w:r w:rsidRPr="002C776D">
        <w:t>Lubatud ülekoormused veoagrega</w:t>
      </w:r>
      <w:r>
        <w:t>atidele +50% kahe tunni jooksul</w:t>
      </w:r>
      <w:r w:rsidRPr="002C776D">
        <w:t>; +200% 1 minuti jooksul.</w:t>
      </w:r>
    </w:p>
    <w:p w:rsidR="00357995" w:rsidRPr="00620E47" w:rsidRDefault="00620E47" w:rsidP="00E1390F">
      <w:pPr>
        <w:pStyle w:val="Loendilik"/>
        <w:numPr>
          <w:ilvl w:val="1"/>
          <w:numId w:val="2"/>
        </w:numPr>
        <w:ind w:left="709" w:hanging="715"/>
        <w:jc w:val="both"/>
        <w:rPr>
          <w:bCs/>
          <w:iCs/>
          <w:szCs w:val="24"/>
        </w:rPr>
      </w:pPr>
      <w:proofErr w:type="spellStart"/>
      <w:r w:rsidRPr="002C776D">
        <w:t>Üldskeemi</w:t>
      </w:r>
      <w:proofErr w:type="spellEnd"/>
      <w:r w:rsidRPr="002C776D">
        <w:t xml:space="preserve"> koostamise käigus leitud elektrivarustussüsteemi parameetrid on aluseks veoalajaama hoone koos seadmetega, kontaktvõrgu ja kaablite tööprojekti koostamiseks.</w:t>
      </w:r>
    </w:p>
    <w:p w:rsidR="00620E47" w:rsidRPr="00620E47" w:rsidRDefault="00620E47" w:rsidP="00E1390F">
      <w:pPr>
        <w:pStyle w:val="Loendilik"/>
        <w:numPr>
          <w:ilvl w:val="1"/>
          <w:numId w:val="2"/>
        </w:numPr>
        <w:ind w:left="709" w:hanging="715"/>
        <w:jc w:val="both"/>
        <w:rPr>
          <w:bCs/>
          <w:iCs/>
          <w:szCs w:val="24"/>
        </w:rPr>
      </w:pPr>
      <w:r w:rsidRPr="002C776D">
        <w:t xml:space="preserve">Veoalajaamas kasutada eelnevalt 4. trammiliini rekonstrueeritud veoalajaamade struktuurset ülesehitust ja juhtimispõhimõtteid. </w:t>
      </w:r>
    </w:p>
    <w:p w:rsidR="00620E47" w:rsidRPr="00620E47" w:rsidRDefault="00620E47" w:rsidP="00E1390F">
      <w:pPr>
        <w:pStyle w:val="Loendilik"/>
        <w:numPr>
          <w:ilvl w:val="1"/>
          <w:numId w:val="2"/>
        </w:numPr>
        <w:ind w:left="709" w:hanging="715"/>
        <w:jc w:val="both"/>
        <w:rPr>
          <w:bCs/>
          <w:iCs/>
          <w:szCs w:val="24"/>
        </w:rPr>
      </w:pPr>
      <w:r w:rsidRPr="002C776D">
        <w:t>Veotrafode,</w:t>
      </w:r>
      <w:r>
        <w:t xml:space="preserve"> </w:t>
      </w:r>
      <w:r w:rsidRPr="002C776D">
        <w:t xml:space="preserve">omatarbetrafode ja alaldite arv 2. </w:t>
      </w:r>
    </w:p>
    <w:p w:rsidR="00620E47" w:rsidRPr="00620E47" w:rsidRDefault="00620E47" w:rsidP="00E1390F">
      <w:pPr>
        <w:pStyle w:val="Loendilik"/>
        <w:numPr>
          <w:ilvl w:val="1"/>
          <w:numId w:val="2"/>
        </w:numPr>
        <w:ind w:left="709" w:hanging="715"/>
        <w:jc w:val="both"/>
        <w:rPr>
          <w:bCs/>
          <w:iCs/>
          <w:szCs w:val="24"/>
        </w:rPr>
      </w:pPr>
      <w:r w:rsidRPr="002C776D">
        <w:t xml:space="preserve">Sisendtoide </w:t>
      </w:r>
      <w:proofErr w:type="spellStart"/>
      <w:r w:rsidRPr="002C776D">
        <w:t>Elering</w:t>
      </w:r>
      <w:proofErr w:type="spellEnd"/>
      <w:r w:rsidRPr="002C776D">
        <w:t xml:space="preserve"> OÜ 10(12) </w:t>
      </w:r>
      <w:proofErr w:type="spellStart"/>
      <w:r w:rsidRPr="002C776D">
        <w:t>kV</w:t>
      </w:r>
      <w:proofErr w:type="spellEnd"/>
      <w:r w:rsidRPr="002C776D">
        <w:t xml:space="preserve"> elektrivõrgust kahe </w:t>
      </w:r>
      <w:proofErr w:type="spellStart"/>
      <w:r w:rsidRPr="002C776D">
        <w:t>keskpinge</w:t>
      </w:r>
      <w:proofErr w:type="spellEnd"/>
      <w:r w:rsidRPr="002C776D">
        <w:t xml:space="preserve"> toitekaabliga.</w:t>
      </w:r>
      <w:r>
        <w:t xml:space="preserve"> </w:t>
      </w:r>
    </w:p>
    <w:p w:rsidR="00620E47" w:rsidRPr="00620E47" w:rsidRDefault="00620E47" w:rsidP="00E1390F">
      <w:pPr>
        <w:pStyle w:val="Loendilik"/>
        <w:numPr>
          <w:ilvl w:val="1"/>
          <w:numId w:val="2"/>
        </w:numPr>
        <w:ind w:left="709" w:hanging="715"/>
        <w:jc w:val="both"/>
        <w:rPr>
          <w:bCs/>
          <w:iCs/>
          <w:szCs w:val="24"/>
        </w:rPr>
      </w:pPr>
      <w:r w:rsidRPr="002C776D">
        <w:t xml:space="preserve">Toitepinge 10(12) </w:t>
      </w:r>
      <w:proofErr w:type="spellStart"/>
      <w:r w:rsidRPr="002C776D">
        <w:t>kV</w:t>
      </w:r>
      <w:proofErr w:type="spellEnd"/>
      <w:r w:rsidRPr="002C776D">
        <w:t xml:space="preserve"> AC. </w:t>
      </w:r>
    </w:p>
    <w:p w:rsidR="00620E47" w:rsidRPr="00620E47" w:rsidRDefault="00620E47" w:rsidP="00E1390F">
      <w:pPr>
        <w:pStyle w:val="Loendilik"/>
        <w:numPr>
          <w:ilvl w:val="1"/>
          <w:numId w:val="2"/>
        </w:numPr>
        <w:ind w:left="709" w:hanging="715"/>
        <w:jc w:val="both"/>
        <w:rPr>
          <w:bCs/>
          <w:iCs/>
          <w:szCs w:val="24"/>
        </w:rPr>
      </w:pPr>
      <w:r w:rsidRPr="002C776D">
        <w:t>Veoalajaama seadmete elueaks peab olema nende õige hoolduse korral vähemalt 30 aastat.</w:t>
      </w:r>
    </w:p>
    <w:p w:rsidR="00620E47" w:rsidRPr="00620E47" w:rsidRDefault="00620E47" w:rsidP="00E1390F">
      <w:pPr>
        <w:pStyle w:val="Loendilik"/>
        <w:numPr>
          <w:ilvl w:val="1"/>
          <w:numId w:val="2"/>
        </w:numPr>
        <w:ind w:left="709" w:hanging="715"/>
        <w:jc w:val="both"/>
        <w:rPr>
          <w:bCs/>
          <w:iCs/>
          <w:szCs w:val="24"/>
        </w:rPr>
      </w:pPr>
      <w:r w:rsidRPr="002C776D">
        <w:lastRenderedPageBreak/>
        <w:t xml:space="preserve">Jaotusseadmete võimsuslülitid - </w:t>
      </w:r>
      <w:proofErr w:type="spellStart"/>
      <w:r w:rsidRPr="002C776D">
        <w:t>elegaas</w:t>
      </w:r>
      <w:proofErr w:type="spellEnd"/>
      <w:r w:rsidRPr="002C776D">
        <w:t xml:space="preserve"> või vaakumkeskkonnaga.</w:t>
      </w:r>
    </w:p>
    <w:p w:rsidR="00620E47" w:rsidRPr="00620E47" w:rsidRDefault="00620E47" w:rsidP="00E1390F">
      <w:pPr>
        <w:pStyle w:val="Loendilik"/>
        <w:numPr>
          <w:ilvl w:val="1"/>
          <w:numId w:val="2"/>
        </w:numPr>
        <w:ind w:left="709" w:hanging="715"/>
        <w:jc w:val="both"/>
        <w:rPr>
          <w:bCs/>
          <w:iCs/>
          <w:szCs w:val="24"/>
        </w:rPr>
      </w:pPr>
      <w:r>
        <w:t>Juhtimine dispetš</w:t>
      </w:r>
      <w:r w:rsidRPr="002C776D">
        <w:t xml:space="preserve">erpunktist VAJ5 (Tehnika tn. 39) internetiühendusega. </w:t>
      </w:r>
    </w:p>
    <w:p w:rsidR="00620E47" w:rsidRPr="00620E47" w:rsidRDefault="00620E47" w:rsidP="00E1390F">
      <w:pPr>
        <w:pStyle w:val="Loendilik"/>
        <w:numPr>
          <w:ilvl w:val="1"/>
          <w:numId w:val="2"/>
        </w:numPr>
        <w:ind w:left="709" w:hanging="715"/>
        <w:jc w:val="both"/>
        <w:rPr>
          <w:bCs/>
          <w:iCs/>
          <w:szCs w:val="24"/>
        </w:rPr>
      </w:pPr>
      <w:r w:rsidRPr="002C776D">
        <w:t xml:space="preserve">Arveldus </w:t>
      </w:r>
      <w:proofErr w:type="spellStart"/>
      <w:r w:rsidRPr="002C776D">
        <w:t>Elering</w:t>
      </w:r>
      <w:proofErr w:type="spellEnd"/>
      <w:r w:rsidRPr="002C776D">
        <w:t xml:space="preserve"> OÜ –</w:t>
      </w:r>
      <w:proofErr w:type="spellStart"/>
      <w:r w:rsidRPr="002C776D">
        <w:t>ga</w:t>
      </w:r>
      <w:proofErr w:type="spellEnd"/>
      <w:r w:rsidRPr="002C776D">
        <w:t xml:space="preserve"> </w:t>
      </w:r>
      <w:proofErr w:type="spellStart"/>
      <w:r w:rsidRPr="002C776D">
        <w:t>keskpingesisendil</w:t>
      </w:r>
      <w:proofErr w:type="spellEnd"/>
      <w:r w:rsidRPr="002C776D">
        <w:t xml:space="preserve">. </w:t>
      </w:r>
    </w:p>
    <w:p w:rsidR="00620E47" w:rsidRPr="00620E47" w:rsidRDefault="00620E47" w:rsidP="00E1390F">
      <w:pPr>
        <w:pStyle w:val="Loendilik"/>
        <w:numPr>
          <w:ilvl w:val="1"/>
          <w:numId w:val="2"/>
        </w:numPr>
        <w:ind w:left="709" w:hanging="715"/>
        <w:jc w:val="both"/>
        <w:rPr>
          <w:bCs/>
          <w:iCs/>
          <w:szCs w:val="24"/>
        </w:rPr>
      </w:pPr>
      <w:r w:rsidRPr="002C776D">
        <w:t xml:space="preserve">Jaotusseadmed paigaldada kaablikanalile, kaablite sisenemine jaotusseadmetesse alt. </w:t>
      </w:r>
    </w:p>
    <w:p w:rsidR="00620E47" w:rsidRPr="00620E47" w:rsidRDefault="00620E47" w:rsidP="00E1390F">
      <w:pPr>
        <w:pStyle w:val="Loendilik"/>
        <w:numPr>
          <w:ilvl w:val="1"/>
          <w:numId w:val="2"/>
        </w:numPr>
        <w:ind w:left="709" w:hanging="715"/>
        <w:jc w:val="both"/>
        <w:rPr>
          <w:bCs/>
          <w:iCs/>
          <w:szCs w:val="24"/>
        </w:rPr>
      </w:pPr>
      <w:r>
        <w:t xml:space="preserve">Alalisvoolu osa toide läbi kuivtrafo 10/0,5kV ja alaldi. Alaldid 12 </w:t>
      </w:r>
      <w:proofErr w:type="spellStart"/>
      <w:r>
        <w:t>pulsised</w:t>
      </w:r>
      <w:proofErr w:type="spellEnd"/>
      <w:r>
        <w:t xml:space="preserve">. </w:t>
      </w:r>
    </w:p>
    <w:p w:rsidR="00620E47" w:rsidRPr="0062654A" w:rsidRDefault="00620E47" w:rsidP="00E1390F">
      <w:pPr>
        <w:pStyle w:val="Loendilik"/>
        <w:numPr>
          <w:ilvl w:val="1"/>
          <w:numId w:val="2"/>
        </w:numPr>
        <w:ind w:left="708" w:hanging="714"/>
        <w:contextualSpacing w:val="0"/>
        <w:jc w:val="both"/>
        <w:rPr>
          <w:bCs/>
          <w:iCs/>
          <w:szCs w:val="24"/>
        </w:rPr>
      </w:pPr>
      <w:r>
        <w:t>Alalisvoolu jaotusseadmed peavad paiknema kaablikanali kohal ja kaablite sisenemine ja väljumine jaotusseadmesse alt.</w:t>
      </w:r>
    </w:p>
    <w:p w:rsidR="0062654A" w:rsidRPr="0062654A" w:rsidRDefault="0062654A" w:rsidP="00E1390F">
      <w:pPr>
        <w:pStyle w:val="Loendilik"/>
        <w:numPr>
          <w:ilvl w:val="0"/>
          <w:numId w:val="2"/>
        </w:numPr>
        <w:spacing w:before="120" w:after="0"/>
        <w:ind w:left="357" w:hanging="357"/>
        <w:contextualSpacing w:val="0"/>
        <w:jc w:val="both"/>
        <w:rPr>
          <w:bCs/>
          <w:iCs/>
          <w:szCs w:val="24"/>
        </w:rPr>
      </w:pPr>
      <w:r w:rsidRPr="0062654A">
        <w:rPr>
          <w:iCs/>
          <w:szCs w:val="24"/>
        </w:rPr>
        <w:t>Nõuded</w:t>
      </w:r>
      <w:r>
        <w:t xml:space="preserve"> veoalajaama ruumidele</w:t>
      </w:r>
    </w:p>
    <w:p w:rsidR="0062654A" w:rsidRPr="0062654A" w:rsidRDefault="0062654A" w:rsidP="00E1390F">
      <w:pPr>
        <w:pStyle w:val="Loendilik"/>
        <w:numPr>
          <w:ilvl w:val="1"/>
          <w:numId w:val="2"/>
        </w:numPr>
        <w:ind w:left="709" w:hanging="715"/>
        <w:jc w:val="both"/>
      </w:pPr>
      <w:r>
        <w:t xml:space="preserve">Jaotlad </w:t>
      </w:r>
      <w:r w:rsidRPr="0062654A">
        <w:t>ja jõutrafod paiknevad alajaama hoones. Jaotlaruumid peavad vastama standardi EVS – HD 637 S1:2002 nõuetele.</w:t>
      </w:r>
    </w:p>
    <w:p w:rsidR="0062654A" w:rsidRPr="0062654A" w:rsidRDefault="0062654A" w:rsidP="00E1390F">
      <w:pPr>
        <w:pStyle w:val="Loendilik"/>
        <w:numPr>
          <w:ilvl w:val="1"/>
          <w:numId w:val="2"/>
        </w:numPr>
        <w:ind w:left="709" w:hanging="715"/>
        <w:jc w:val="both"/>
      </w:pPr>
      <w:r w:rsidRPr="0062654A">
        <w:t>Jaotlaruumi teeninduskoridori laius peab olema vähemalt 800mm. Kambrite avatud uste korral peab evakueerimiseks jääma ruumi vähemalt 500mm. Uksed peavad avanema suunaga v</w:t>
      </w:r>
      <w:r>
        <w:t>äljapääsu poole. Teeninduskorido</w:t>
      </w:r>
      <w:r w:rsidRPr="0062654A">
        <w:t>r peab võimaldama välja tõmmata lülitusseadmete vankreid.</w:t>
      </w:r>
    </w:p>
    <w:p w:rsidR="0062654A" w:rsidRPr="0062654A" w:rsidRDefault="0062654A" w:rsidP="00E1390F">
      <w:pPr>
        <w:pStyle w:val="Loendilik"/>
        <w:numPr>
          <w:ilvl w:val="1"/>
          <w:numId w:val="2"/>
        </w:numPr>
        <w:ind w:left="709" w:hanging="715"/>
        <w:jc w:val="both"/>
      </w:pPr>
      <w:r w:rsidRPr="0062654A">
        <w:t>Ja</w:t>
      </w:r>
      <w:r>
        <w:t xml:space="preserve">otuseadmete ja trafode ruumid peavad olema suletud </w:t>
      </w:r>
      <w:r w:rsidRPr="0062654A">
        <w:t>tavaisikute juurdepääsuks, sinna võib pääsed</w:t>
      </w:r>
      <w:r>
        <w:t xml:space="preserve">a ainult käidupersonal ja need peavad sobima </w:t>
      </w:r>
      <w:proofErr w:type="spellStart"/>
      <w:r>
        <w:t>el</w:t>
      </w:r>
      <w:proofErr w:type="spellEnd"/>
      <w:r>
        <w:t xml:space="preserve">. seadmete </w:t>
      </w:r>
      <w:r w:rsidRPr="0062654A">
        <w:t>paigaldamiseks</w:t>
      </w:r>
    </w:p>
    <w:p w:rsidR="0062654A" w:rsidRDefault="00087B41" w:rsidP="00E1390F">
      <w:pPr>
        <w:pStyle w:val="Loendilik"/>
        <w:numPr>
          <w:ilvl w:val="1"/>
          <w:numId w:val="2"/>
        </w:numPr>
        <w:ind w:left="709" w:hanging="715"/>
        <w:jc w:val="both"/>
      </w:pPr>
      <w:r>
        <w:t>Ruumide suurus. A</w:t>
      </w:r>
      <w:r w:rsidR="0062654A" w:rsidRPr="0062654A">
        <w:t>nda veoalajaama seadmetele hinnanguline r</w:t>
      </w:r>
      <w:r w:rsidR="0062654A">
        <w:t>uumivajadus (pindala , ruumala)</w:t>
      </w:r>
      <w:r w:rsidR="0062654A" w:rsidRPr="0062654A">
        <w:t>,</w:t>
      </w:r>
      <w:r w:rsidR="0062654A">
        <w:t xml:space="preserve"> </w:t>
      </w:r>
      <w:r w:rsidR="0062654A" w:rsidRPr="0062654A">
        <w:t xml:space="preserve">missugused veoalajaama ruumid on vajalikud alajaama seadmetele. </w:t>
      </w:r>
    </w:p>
    <w:p w:rsidR="0062654A" w:rsidRPr="0062654A" w:rsidRDefault="0062654A" w:rsidP="00E1390F">
      <w:pPr>
        <w:pStyle w:val="Loendilik"/>
        <w:numPr>
          <w:ilvl w:val="1"/>
          <w:numId w:val="2"/>
        </w:numPr>
        <w:ind w:left="709" w:hanging="715"/>
        <w:jc w:val="both"/>
      </w:pPr>
      <w:r w:rsidRPr="0062654A">
        <w:t>Elektriruumide uksed peavad avanema väljapoole, võtmega sulgemine toimub v</w:t>
      </w:r>
      <w:r w:rsidR="00087B41">
        <w:t>äljastpoolt; seest peavad olema avatavad ilma võtmeta. T</w:t>
      </w:r>
      <w:r w:rsidRPr="0062654A">
        <w:t>ulekaitse funktsiooni täitvad uksed peavad olema isesulguvad.</w:t>
      </w:r>
    </w:p>
    <w:p w:rsidR="0062654A" w:rsidRPr="0062654A" w:rsidRDefault="0062654A" w:rsidP="00E1390F">
      <w:pPr>
        <w:pStyle w:val="Loendilik"/>
        <w:numPr>
          <w:ilvl w:val="1"/>
          <w:numId w:val="2"/>
        </w:numPr>
        <w:ind w:left="709" w:hanging="715"/>
        <w:jc w:val="both"/>
      </w:pPr>
      <w:r w:rsidRPr="0062654A">
        <w:t>Keskkonnatingimused</w:t>
      </w:r>
      <w:r w:rsidR="00087B41">
        <w:t>. T</w:t>
      </w:r>
      <w:r w:rsidRPr="0062654A">
        <w:t>agada tuleb piisav ventilatsioon ning vajadusel rõhu alandamise võimalus.</w:t>
      </w:r>
      <w:r w:rsidR="00087B41">
        <w:t xml:space="preserve"> </w:t>
      </w:r>
      <w:r w:rsidRPr="0062654A">
        <w:t>Kinni tuleb pidada standardiga HD637 määratud keskkonnatingimuste näitajatest</w:t>
      </w:r>
      <w:r w:rsidR="00087B41">
        <w:t xml:space="preserve"> </w:t>
      </w:r>
      <w:r w:rsidRPr="0062654A">
        <w:t>(</w:t>
      </w:r>
      <w:proofErr w:type="spellStart"/>
      <w:r w:rsidRPr="0062654A">
        <w:t>sisetingimustes</w:t>
      </w:r>
      <w:proofErr w:type="spellEnd"/>
      <w:r w:rsidRPr="0062654A">
        <w:t>).Kui kokku pole lepitud teisiti tuleb täita järgmisi tingimusi: Ümbritseva keskkonna miinimumtemperatuur on -5ºC; maksimumtemperatuur on 40 ºC; suhteline õhuniiskuse keskmine väärtus ei tohi 24h vältel ületada 70%; kondensaadi tekkimine tuleb ära hoida vastavate meetmete (kütmine ja ventilatsioon) abil. Traforuumide ventilatsioon peab vastama trafode eeldatavale soojuskadude summale ja lisaks tuleb arvestada trafode võimsuse suurendam</w:t>
      </w:r>
      <w:r w:rsidR="00087B41">
        <w:t xml:space="preserve">ise võimalikule vajalikkusele. </w:t>
      </w:r>
      <w:r w:rsidRPr="0062654A">
        <w:t xml:space="preserve">Õhu sisse- ja väljapääsuavad peavad viima otse väliskeskkonda. Tagatud peab olema kaitse vihmavee ja </w:t>
      </w:r>
      <w:proofErr w:type="spellStart"/>
      <w:r w:rsidRPr="0062654A">
        <w:t>võõrkehade</w:t>
      </w:r>
      <w:proofErr w:type="spellEnd"/>
      <w:r w:rsidRPr="0062654A">
        <w:t xml:space="preserve"> </w:t>
      </w:r>
      <w:proofErr w:type="spellStart"/>
      <w:r w:rsidRPr="0062654A">
        <w:t>sissetungimis</w:t>
      </w:r>
      <w:r w:rsidR="00087B41">
        <w:t>e</w:t>
      </w:r>
      <w:proofErr w:type="spellEnd"/>
      <w:r w:rsidR="00087B41">
        <w:t xml:space="preserve"> eest ning läbitungimiskindlus</w:t>
      </w:r>
      <w:r w:rsidRPr="0062654A">
        <w:t>, mis standardi</w:t>
      </w:r>
      <w:r w:rsidR="00087B41">
        <w:t xml:space="preserve"> </w:t>
      </w:r>
      <w:r w:rsidRPr="0062654A">
        <w:t>EN60529 järgi vastab</w:t>
      </w:r>
      <w:r w:rsidR="00087B41">
        <w:t xml:space="preserve"> vähemalt kaitseastmele IP23-DH</w:t>
      </w:r>
      <w:r w:rsidRPr="0062654A">
        <w:t>, samuti kaitse putukate eest.</w:t>
      </w:r>
    </w:p>
    <w:p w:rsidR="00087B41" w:rsidRDefault="0062654A" w:rsidP="00E1390F">
      <w:pPr>
        <w:pStyle w:val="Loendilik"/>
        <w:numPr>
          <w:ilvl w:val="1"/>
          <w:numId w:val="2"/>
        </w:numPr>
        <w:ind w:left="709" w:hanging="715"/>
        <w:jc w:val="both"/>
      </w:pPr>
      <w:r w:rsidRPr="0062654A">
        <w:t>Rõhualandusavad peavad paiknema nii,</w:t>
      </w:r>
      <w:r w:rsidR="00087B41">
        <w:t xml:space="preserve"> </w:t>
      </w:r>
      <w:r w:rsidRPr="0062654A">
        <w:t xml:space="preserve">et jaotusseadmes tekkiva elektrikaare korral ei esineks hoonest </w:t>
      </w:r>
      <w:proofErr w:type="spellStart"/>
      <w:r w:rsidRPr="0062654A">
        <w:t>väljaspoole</w:t>
      </w:r>
      <w:proofErr w:type="spellEnd"/>
      <w:r w:rsidRPr="0062654A">
        <w:t xml:space="preserve"> mõjuvaid rõhu ja temperatuuri muutusi, mis võiks ohustada väljas</w:t>
      </w:r>
      <w:r w:rsidR="00087B41">
        <w:t xml:space="preserve"> liikuvaid inimesi. Tellistest </w:t>
      </w:r>
      <w:r w:rsidRPr="0062654A">
        <w:t>seintega jaotusruumi</w:t>
      </w:r>
      <w:r w:rsidR="00087B41">
        <w:t>des, mille maht on alla 45 m3 ,</w:t>
      </w:r>
      <w:r w:rsidRPr="0062654A">
        <w:t xml:space="preserve"> on rõhualan</w:t>
      </w:r>
      <w:r w:rsidR="00087B41">
        <w:t xml:space="preserve">dusavade pindalaks ette nähtud 3m2. </w:t>
      </w:r>
    </w:p>
    <w:p w:rsidR="0062654A" w:rsidRPr="0062654A" w:rsidRDefault="00087B41" w:rsidP="00E1390F">
      <w:pPr>
        <w:pStyle w:val="Loendilik"/>
        <w:numPr>
          <w:ilvl w:val="1"/>
          <w:numId w:val="2"/>
        </w:numPr>
        <w:ind w:left="709" w:hanging="715"/>
        <w:jc w:val="both"/>
      </w:pPr>
      <w:r>
        <w:t xml:space="preserve">Põrandad. </w:t>
      </w:r>
      <w:r w:rsidR="0062654A" w:rsidRPr="0062654A">
        <w:t xml:space="preserve">Kui </w:t>
      </w:r>
      <w:proofErr w:type="spellStart"/>
      <w:r w:rsidR="0062654A" w:rsidRPr="0062654A">
        <w:t>keskpinge</w:t>
      </w:r>
      <w:proofErr w:type="spellEnd"/>
      <w:r w:rsidR="0062654A" w:rsidRPr="0062654A">
        <w:t xml:space="preserve"> jaotusseadmed paigaldatakse vahekorruse põrandale peab vahepõrand vastama ehitusmaterjali tulekindlusklassile B1 (</w:t>
      </w:r>
      <w:proofErr w:type="spellStart"/>
      <w:r w:rsidR="0062654A" w:rsidRPr="0062654A">
        <w:t>raskestisüttivad</w:t>
      </w:r>
      <w:proofErr w:type="spellEnd"/>
      <w:r w:rsidR="0062654A" w:rsidRPr="0062654A">
        <w:t xml:space="preserve"> ehitusmaterjalid vastavalt standardile EN ISO 11925-2) need peavad vastu pidama elektrikaarest tekitatud võimali</w:t>
      </w:r>
      <w:r>
        <w:t xml:space="preserve">kule </w:t>
      </w:r>
      <w:proofErr w:type="spellStart"/>
      <w:r>
        <w:t>ülerõhule</w:t>
      </w:r>
      <w:proofErr w:type="spellEnd"/>
      <w:r>
        <w:t>. Jaotusruumide põ</w:t>
      </w:r>
      <w:r w:rsidR="0062654A" w:rsidRPr="0062654A">
        <w:t>randad peavad olema siledad</w:t>
      </w:r>
      <w:r>
        <w:t>,</w:t>
      </w:r>
      <w:r w:rsidR="0062654A" w:rsidRPr="0062654A">
        <w:t xml:space="preserve"> tugeva kattega, soovitavalt kaetud </w:t>
      </w:r>
      <w:proofErr w:type="spellStart"/>
      <w:r w:rsidR="0062654A" w:rsidRPr="0062654A">
        <w:t>isoleeromadustega</w:t>
      </w:r>
      <w:proofErr w:type="spellEnd"/>
      <w:r w:rsidR="0062654A" w:rsidRPr="0062654A">
        <w:t xml:space="preserve"> polümeerkattega.</w:t>
      </w:r>
    </w:p>
    <w:p w:rsidR="0062654A" w:rsidRPr="0062654A" w:rsidRDefault="00087B41" w:rsidP="00E1390F">
      <w:pPr>
        <w:pStyle w:val="Loendilik"/>
        <w:numPr>
          <w:ilvl w:val="1"/>
          <w:numId w:val="2"/>
        </w:numPr>
        <w:ind w:left="709" w:hanging="715"/>
        <w:jc w:val="both"/>
      </w:pPr>
      <w:r>
        <w:t>Müra. Tuleb minimiseerida trafode müraemissioon</w:t>
      </w:r>
      <w:r w:rsidR="0062654A" w:rsidRPr="0062654A">
        <w:t xml:space="preserve">, soovitav on kasutada madala müratasemega trafosid. Ruumide puhul on vajalikud abinõud müra väliskeskkonda leviku tõkestamiseks </w:t>
      </w:r>
    </w:p>
    <w:p w:rsidR="0062654A" w:rsidRPr="0062654A" w:rsidRDefault="0062654A" w:rsidP="00E1390F">
      <w:pPr>
        <w:pStyle w:val="Loendilik"/>
        <w:numPr>
          <w:ilvl w:val="1"/>
          <w:numId w:val="2"/>
        </w:numPr>
        <w:ind w:left="709" w:hanging="715"/>
        <w:jc w:val="both"/>
      </w:pPr>
      <w:r w:rsidRPr="0062654A">
        <w:t>Viimistlus, valgustus,</w:t>
      </w:r>
      <w:r w:rsidR="00087B41">
        <w:t xml:space="preserve"> </w:t>
      </w:r>
      <w:r w:rsidRPr="0062654A">
        <w:t>küte,</w:t>
      </w:r>
      <w:r w:rsidR="00087B41">
        <w:t xml:space="preserve"> </w:t>
      </w:r>
      <w:r w:rsidRPr="0062654A">
        <w:t>õhuniiskus</w:t>
      </w:r>
      <w:r w:rsidR="00087B41">
        <w:t>.</w:t>
      </w:r>
      <w:r w:rsidRPr="0062654A">
        <w:t xml:space="preserve"> Alajaama käidavates ruumides on valgustuse ja pistikupesade jaoks nõutavad eraldi vooluahelad. Valgustusseadmed tuleb paigaldada nii, et </w:t>
      </w:r>
      <w:r w:rsidRPr="0062654A">
        <w:lastRenderedPageBreak/>
        <w:t>lampe on ohutult võimalik vahetada ja kontrollida. Tagatud peab olema piisav valgustugevus.</w:t>
      </w:r>
      <w:r w:rsidR="00087B41">
        <w:t xml:space="preserve"> </w:t>
      </w:r>
      <w:r w:rsidRPr="0062654A">
        <w:t>Ruumide temperatuur ja õhuniiskus peab vastama valitud seadmete talitlustingimustele.</w:t>
      </w:r>
    </w:p>
    <w:p w:rsidR="0062654A" w:rsidRDefault="00087B41" w:rsidP="00E1390F">
      <w:pPr>
        <w:pStyle w:val="Loendilik"/>
        <w:numPr>
          <w:ilvl w:val="1"/>
          <w:numId w:val="2"/>
        </w:numPr>
        <w:ind w:left="708" w:hanging="714"/>
        <w:contextualSpacing w:val="0"/>
        <w:jc w:val="both"/>
      </w:pPr>
      <w:r>
        <w:t>Tuletõrjesignalisatsiooni</w:t>
      </w:r>
      <w:r w:rsidR="0062654A" w:rsidRPr="0062654A">
        <w:t>, videovalve ja tulekahjusignalisatsiooni seadmed tuleb paigaldada nii, et neid oleks on ohutult võimalik kontrollida hooldada ja remontida.</w:t>
      </w:r>
      <w:r>
        <w:t xml:space="preserve"> </w:t>
      </w:r>
      <w:r w:rsidR="0062654A" w:rsidRPr="0062654A">
        <w:t>Vid</w:t>
      </w:r>
      <w:r>
        <w:t>eovalveseadmete puhul on tähtis</w:t>
      </w:r>
      <w:r w:rsidR="0062654A" w:rsidRPr="0062654A">
        <w:t>, et elektridispetšeril oleks ülevaade veoalajaama jaotuseadmete ruumides ja veoalajaama territooriumil toimuvast.</w:t>
      </w:r>
    </w:p>
    <w:p w:rsidR="00087B41" w:rsidRDefault="00087B41" w:rsidP="00E1390F">
      <w:pPr>
        <w:pStyle w:val="Loendilik"/>
        <w:numPr>
          <w:ilvl w:val="0"/>
          <w:numId w:val="2"/>
        </w:numPr>
        <w:spacing w:before="120" w:after="0"/>
        <w:ind w:left="357" w:hanging="357"/>
        <w:contextualSpacing w:val="0"/>
        <w:jc w:val="both"/>
      </w:pPr>
      <w:r>
        <w:t>Veoalajaama seadmed</w:t>
      </w:r>
    </w:p>
    <w:p w:rsidR="00087B41" w:rsidRPr="00087B41" w:rsidRDefault="00087B41" w:rsidP="00E1390F">
      <w:pPr>
        <w:pStyle w:val="Loendilik"/>
        <w:numPr>
          <w:ilvl w:val="1"/>
          <w:numId w:val="2"/>
        </w:numPr>
        <w:spacing w:before="120" w:after="0"/>
        <w:ind w:left="708" w:hanging="714"/>
        <w:contextualSpacing w:val="0"/>
        <w:jc w:val="both"/>
      </w:pPr>
      <w:r w:rsidRPr="00087B41">
        <w:t xml:space="preserve">6(10) </w:t>
      </w:r>
      <w:proofErr w:type="spellStart"/>
      <w:r w:rsidRPr="00087B41">
        <w:t>kV</w:t>
      </w:r>
      <w:proofErr w:type="spellEnd"/>
      <w:r w:rsidRPr="00087B41">
        <w:t xml:space="preserve"> jaotusseadmed</w:t>
      </w:r>
    </w:p>
    <w:p w:rsidR="00087B41" w:rsidRDefault="00087B41" w:rsidP="00E1390F">
      <w:pPr>
        <w:pStyle w:val="Loendilik"/>
        <w:numPr>
          <w:ilvl w:val="2"/>
          <w:numId w:val="2"/>
        </w:numPr>
        <w:ind w:left="851" w:hanging="851"/>
        <w:jc w:val="both"/>
      </w:pPr>
      <w:r>
        <w:t>Iga sisendliini ja jõutrafo ahelas näha ette võimsuslüliti;</w:t>
      </w:r>
    </w:p>
    <w:p w:rsidR="00087B41" w:rsidRDefault="00087B41" w:rsidP="00E1390F">
      <w:pPr>
        <w:pStyle w:val="Loendilik"/>
        <w:numPr>
          <w:ilvl w:val="2"/>
          <w:numId w:val="2"/>
        </w:numPr>
        <w:ind w:left="851" w:hanging="851"/>
        <w:jc w:val="both"/>
      </w:pPr>
      <w:r>
        <w:t xml:space="preserve">Võimsuslülititeks valida </w:t>
      </w:r>
      <w:proofErr w:type="spellStart"/>
      <w:r>
        <w:t>elegaas</w:t>
      </w:r>
      <w:proofErr w:type="spellEnd"/>
      <w:r>
        <w:t>- või vaakumlülitid;</w:t>
      </w:r>
    </w:p>
    <w:p w:rsidR="00087B41" w:rsidRDefault="009307AD" w:rsidP="00E1390F">
      <w:pPr>
        <w:pStyle w:val="Loendilik"/>
        <w:numPr>
          <w:ilvl w:val="2"/>
          <w:numId w:val="2"/>
        </w:numPr>
        <w:ind w:left="851" w:hanging="851"/>
        <w:jc w:val="both"/>
      </w:pPr>
      <w:proofErr w:type="spellStart"/>
      <w:r>
        <w:t>Keskpingelatistik</w:t>
      </w:r>
      <w:proofErr w:type="spellEnd"/>
      <w:r>
        <w:t xml:space="preserve"> </w:t>
      </w:r>
      <w:r w:rsidR="00087B41">
        <w:t xml:space="preserve">ühekordne </w:t>
      </w:r>
      <w:proofErr w:type="spellStart"/>
      <w:r w:rsidR="00087B41">
        <w:t>sektsioneeritud</w:t>
      </w:r>
      <w:proofErr w:type="spellEnd"/>
      <w:r w:rsidR="00087B41">
        <w:t xml:space="preserve"> alumiiniumlatistik</w:t>
      </w:r>
    </w:p>
    <w:p w:rsidR="00087B41" w:rsidRDefault="00087B41" w:rsidP="00E1390F">
      <w:pPr>
        <w:pStyle w:val="Loendilik"/>
        <w:numPr>
          <w:ilvl w:val="2"/>
          <w:numId w:val="2"/>
        </w:numPr>
        <w:ind w:left="851" w:hanging="851"/>
        <w:jc w:val="both"/>
      </w:pPr>
      <w:r>
        <w:t xml:space="preserve">Lattide igas sektsioonis näha ette pingetrafo(d) </w:t>
      </w:r>
      <w:proofErr w:type="spellStart"/>
      <w:r>
        <w:t>el.energia</w:t>
      </w:r>
      <w:proofErr w:type="spellEnd"/>
      <w:r>
        <w:t xml:space="preserve"> arvestuse ja automaatika otstarbeks;</w:t>
      </w:r>
    </w:p>
    <w:p w:rsidR="00087B41" w:rsidRDefault="00087B41" w:rsidP="00E1390F">
      <w:pPr>
        <w:pStyle w:val="Loendilik"/>
        <w:numPr>
          <w:ilvl w:val="2"/>
          <w:numId w:val="2"/>
        </w:numPr>
        <w:ind w:left="851" w:hanging="851"/>
        <w:jc w:val="both"/>
      </w:pPr>
      <w:r>
        <w:t>Pingetrafod kaitsta sulavkaitsmetega</w:t>
      </w:r>
    </w:p>
    <w:p w:rsidR="00087B41" w:rsidRDefault="00087B41" w:rsidP="00E1390F">
      <w:pPr>
        <w:pStyle w:val="Loendilik"/>
        <w:numPr>
          <w:ilvl w:val="2"/>
          <w:numId w:val="2"/>
        </w:numPr>
        <w:ind w:left="851" w:hanging="851"/>
        <w:jc w:val="both"/>
      </w:pPr>
      <w:r>
        <w:t xml:space="preserve">Iga sisendliini ja jõutrafo ahelas näha ette voolutrafod </w:t>
      </w:r>
      <w:proofErr w:type="spellStart"/>
      <w:r>
        <w:t>el.energia</w:t>
      </w:r>
      <w:proofErr w:type="spellEnd"/>
      <w:r>
        <w:t xml:space="preserve"> arvestuse ja automaatika otstarbeks;</w:t>
      </w:r>
    </w:p>
    <w:p w:rsidR="00087B41" w:rsidRDefault="00087B41" w:rsidP="00E1390F">
      <w:pPr>
        <w:pStyle w:val="Loendilik"/>
        <w:numPr>
          <w:ilvl w:val="2"/>
          <w:numId w:val="2"/>
        </w:numPr>
        <w:ind w:left="851" w:hanging="851"/>
        <w:jc w:val="both"/>
      </w:pPr>
      <w:r>
        <w:t>Näha ette seadmed iga ahela kaitselahutamiseks ja maandamiseks</w:t>
      </w:r>
      <w:r w:rsidR="009307AD">
        <w:t>.</w:t>
      </w:r>
    </w:p>
    <w:p w:rsidR="00087B41" w:rsidRDefault="00087B41" w:rsidP="00E1390F">
      <w:pPr>
        <w:pStyle w:val="Loendilik"/>
        <w:numPr>
          <w:ilvl w:val="2"/>
          <w:numId w:val="2"/>
        </w:numPr>
        <w:ind w:left="851" w:hanging="851"/>
        <w:jc w:val="both"/>
      </w:pPr>
      <w:r>
        <w:t>Näha ette vajalikud juhtimise blokeeringu</w:t>
      </w:r>
      <w:r w:rsidR="009307AD">
        <w:t xml:space="preserve">d lülituste eksliku teostamise </w:t>
      </w:r>
      <w:r>
        <w:t>vältimiseks.</w:t>
      </w:r>
    </w:p>
    <w:p w:rsidR="00087B41" w:rsidRDefault="00087B41" w:rsidP="00E1390F">
      <w:pPr>
        <w:pStyle w:val="Loendilik"/>
        <w:numPr>
          <w:ilvl w:val="2"/>
          <w:numId w:val="2"/>
        </w:numPr>
        <w:ind w:left="851" w:hanging="851"/>
        <w:jc w:val="both"/>
      </w:pPr>
      <w:r>
        <w:t xml:space="preserve">Seadmete isolatsioon ja lahutusvõime peab võimaldama kasutamist 10(12) </w:t>
      </w:r>
      <w:proofErr w:type="spellStart"/>
      <w:r>
        <w:t>kV</w:t>
      </w:r>
      <w:proofErr w:type="spellEnd"/>
      <w:r>
        <w:t xml:space="preserve"> nimipingel</w:t>
      </w:r>
      <w:r w:rsidR="009307AD">
        <w:t>.</w:t>
      </w:r>
    </w:p>
    <w:p w:rsidR="009307AD" w:rsidRPr="009307AD" w:rsidRDefault="009307AD" w:rsidP="00E1390F">
      <w:pPr>
        <w:pStyle w:val="Loendilik"/>
        <w:numPr>
          <w:ilvl w:val="2"/>
          <w:numId w:val="2"/>
        </w:numPr>
        <w:ind w:left="851" w:hanging="851"/>
        <w:jc w:val="both"/>
      </w:pPr>
      <w:r w:rsidRPr="009307AD">
        <w:t>Pinge- ja voolutrafode paigaldamine kooskõlastada Elering OÜ -ga</w:t>
      </w:r>
    </w:p>
    <w:p w:rsidR="009307AD" w:rsidRPr="009307AD" w:rsidRDefault="009307AD" w:rsidP="00E1390F">
      <w:pPr>
        <w:pStyle w:val="Loendilik"/>
        <w:numPr>
          <w:ilvl w:val="2"/>
          <w:numId w:val="2"/>
        </w:numPr>
        <w:ind w:left="851" w:hanging="851"/>
        <w:jc w:val="both"/>
      </w:pPr>
      <w:r w:rsidRPr="009307AD">
        <w:t xml:space="preserve">Alajaama keskpingeseadmete valik peab vastama veoalajaamadele esitatavatele nõuetele. </w:t>
      </w:r>
    </w:p>
    <w:p w:rsidR="009307AD" w:rsidRDefault="009307AD" w:rsidP="00E1390F">
      <w:pPr>
        <w:pStyle w:val="Loendilik"/>
        <w:numPr>
          <w:ilvl w:val="2"/>
          <w:numId w:val="2"/>
        </w:numPr>
        <w:ind w:left="851" w:hanging="851"/>
        <w:jc w:val="both"/>
      </w:pPr>
      <w:r>
        <w:t>Keskkonnatingimusteks lugeda</w:t>
      </w:r>
      <w:r w:rsidRPr="009307AD">
        <w:t>:</w:t>
      </w:r>
    </w:p>
    <w:tbl>
      <w:tblPr>
        <w:tblStyle w:val="Kontuurtabel"/>
        <w:tblW w:w="0" w:type="auto"/>
        <w:jc w:val="center"/>
        <w:tblLook w:val="04A0" w:firstRow="1" w:lastRow="0" w:firstColumn="1" w:lastColumn="0" w:noHBand="0" w:noVBand="1"/>
      </w:tblPr>
      <w:tblGrid>
        <w:gridCol w:w="3165"/>
        <w:gridCol w:w="1933"/>
      </w:tblGrid>
      <w:tr w:rsidR="009307AD" w:rsidRPr="00357995" w:rsidTr="009307AD">
        <w:trPr>
          <w:trHeight w:val="262"/>
          <w:jc w:val="center"/>
        </w:trPr>
        <w:tc>
          <w:tcPr>
            <w:tcW w:w="3165" w:type="dxa"/>
          </w:tcPr>
          <w:p w:rsidR="009307AD" w:rsidRPr="00357995" w:rsidRDefault="009307AD" w:rsidP="00E1390F">
            <w:pPr>
              <w:jc w:val="both"/>
              <w:rPr>
                <w:bCs/>
                <w:iCs/>
                <w:szCs w:val="24"/>
              </w:rPr>
            </w:pPr>
            <w:r w:rsidRPr="009307AD">
              <w:t>Max lühiajaline temperatuur</w:t>
            </w:r>
          </w:p>
        </w:tc>
        <w:tc>
          <w:tcPr>
            <w:tcW w:w="1933" w:type="dxa"/>
          </w:tcPr>
          <w:p w:rsidR="009307AD" w:rsidRPr="00357995" w:rsidRDefault="009307AD" w:rsidP="00E1390F">
            <w:pPr>
              <w:jc w:val="both"/>
              <w:rPr>
                <w:bCs/>
                <w:iCs/>
                <w:szCs w:val="24"/>
              </w:rPr>
            </w:pPr>
            <w:r w:rsidRPr="009307AD">
              <w:t>+45°C</w:t>
            </w:r>
          </w:p>
        </w:tc>
      </w:tr>
      <w:tr w:rsidR="009307AD" w:rsidRPr="00357995" w:rsidTr="009307AD">
        <w:trPr>
          <w:trHeight w:val="247"/>
          <w:jc w:val="center"/>
        </w:trPr>
        <w:tc>
          <w:tcPr>
            <w:tcW w:w="3165" w:type="dxa"/>
          </w:tcPr>
          <w:p w:rsidR="009307AD" w:rsidRPr="00357995" w:rsidRDefault="009307AD" w:rsidP="00E1390F">
            <w:pPr>
              <w:jc w:val="both"/>
              <w:rPr>
                <w:bCs/>
                <w:iCs/>
                <w:szCs w:val="24"/>
              </w:rPr>
            </w:pPr>
            <w:r w:rsidRPr="009307AD">
              <w:t>Max temperatuur 24h kestel</w:t>
            </w:r>
          </w:p>
        </w:tc>
        <w:tc>
          <w:tcPr>
            <w:tcW w:w="1933" w:type="dxa"/>
          </w:tcPr>
          <w:p w:rsidR="009307AD" w:rsidRPr="00357995" w:rsidRDefault="009307AD" w:rsidP="00E1390F">
            <w:pPr>
              <w:jc w:val="both"/>
              <w:rPr>
                <w:bCs/>
                <w:iCs/>
                <w:szCs w:val="24"/>
              </w:rPr>
            </w:pPr>
            <w:r w:rsidRPr="009307AD">
              <w:t>+35°C</w:t>
            </w:r>
          </w:p>
        </w:tc>
      </w:tr>
      <w:tr w:rsidR="009307AD" w:rsidRPr="00357995" w:rsidTr="009307AD">
        <w:trPr>
          <w:trHeight w:val="262"/>
          <w:jc w:val="center"/>
        </w:trPr>
        <w:tc>
          <w:tcPr>
            <w:tcW w:w="3165" w:type="dxa"/>
          </w:tcPr>
          <w:p w:rsidR="009307AD" w:rsidRPr="00357995" w:rsidRDefault="009307AD" w:rsidP="00E1390F">
            <w:pPr>
              <w:jc w:val="both"/>
              <w:rPr>
                <w:bCs/>
                <w:iCs/>
                <w:szCs w:val="24"/>
              </w:rPr>
            </w:pPr>
            <w:r w:rsidRPr="009307AD">
              <w:t>Min. pikaajaline temperatuur</w:t>
            </w:r>
          </w:p>
        </w:tc>
        <w:tc>
          <w:tcPr>
            <w:tcW w:w="1933" w:type="dxa"/>
          </w:tcPr>
          <w:p w:rsidR="009307AD" w:rsidRPr="00357995" w:rsidRDefault="009307AD" w:rsidP="00E1390F">
            <w:pPr>
              <w:jc w:val="both"/>
              <w:rPr>
                <w:bCs/>
                <w:iCs/>
                <w:szCs w:val="24"/>
              </w:rPr>
            </w:pPr>
            <w:r w:rsidRPr="009307AD">
              <w:t>-30°C</w:t>
            </w:r>
          </w:p>
        </w:tc>
      </w:tr>
      <w:tr w:rsidR="009307AD" w:rsidRPr="00357995" w:rsidTr="009307AD">
        <w:trPr>
          <w:trHeight w:val="247"/>
          <w:jc w:val="center"/>
        </w:trPr>
        <w:tc>
          <w:tcPr>
            <w:tcW w:w="3165" w:type="dxa"/>
          </w:tcPr>
          <w:p w:rsidR="009307AD" w:rsidRPr="00357995" w:rsidRDefault="009307AD" w:rsidP="00E1390F">
            <w:pPr>
              <w:jc w:val="both"/>
              <w:rPr>
                <w:bCs/>
                <w:iCs/>
                <w:szCs w:val="24"/>
              </w:rPr>
            </w:pPr>
            <w:r w:rsidRPr="009307AD">
              <w:t xml:space="preserve">Max </w:t>
            </w:r>
            <w:proofErr w:type="spellStart"/>
            <w:r w:rsidRPr="009307AD">
              <w:t>suht</w:t>
            </w:r>
            <w:proofErr w:type="spellEnd"/>
            <w:r w:rsidRPr="009307AD">
              <w:t>. õhuniiskus</w:t>
            </w:r>
          </w:p>
        </w:tc>
        <w:tc>
          <w:tcPr>
            <w:tcW w:w="1933" w:type="dxa"/>
          </w:tcPr>
          <w:p w:rsidR="009307AD" w:rsidRPr="00357995" w:rsidRDefault="009307AD" w:rsidP="00E1390F">
            <w:pPr>
              <w:jc w:val="both"/>
              <w:rPr>
                <w:bCs/>
                <w:iCs/>
                <w:szCs w:val="24"/>
              </w:rPr>
            </w:pPr>
            <w:r w:rsidRPr="009307AD">
              <w:t>98% +25°C</w:t>
            </w:r>
            <w:r>
              <w:t xml:space="preserve"> </w:t>
            </w:r>
            <w:r w:rsidRPr="009307AD">
              <w:t>juures</w:t>
            </w:r>
          </w:p>
        </w:tc>
      </w:tr>
      <w:tr w:rsidR="009307AD" w:rsidRPr="00357995" w:rsidTr="009307AD">
        <w:trPr>
          <w:trHeight w:val="262"/>
          <w:jc w:val="center"/>
        </w:trPr>
        <w:tc>
          <w:tcPr>
            <w:tcW w:w="3165" w:type="dxa"/>
          </w:tcPr>
          <w:p w:rsidR="009307AD" w:rsidRPr="00357995" w:rsidRDefault="009307AD" w:rsidP="00E1390F">
            <w:pPr>
              <w:jc w:val="both"/>
              <w:rPr>
                <w:bCs/>
                <w:iCs/>
                <w:szCs w:val="24"/>
              </w:rPr>
            </w:pPr>
            <w:r w:rsidRPr="009307AD">
              <w:t>Sisemine kaitse</w:t>
            </w:r>
          </w:p>
        </w:tc>
        <w:tc>
          <w:tcPr>
            <w:tcW w:w="1933" w:type="dxa"/>
          </w:tcPr>
          <w:p w:rsidR="009307AD" w:rsidRPr="00357995" w:rsidRDefault="009307AD" w:rsidP="00E1390F">
            <w:pPr>
              <w:jc w:val="both"/>
              <w:rPr>
                <w:bCs/>
                <w:iCs/>
                <w:szCs w:val="24"/>
              </w:rPr>
            </w:pPr>
            <w:r w:rsidRPr="009307AD">
              <w:t>IP43</w:t>
            </w:r>
          </w:p>
        </w:tc>
      </w:tr>
    </w:tbl>
    <w:p w:rsidR="009307AD" w:rsidRPr="009307AD" w:rsidRDefault="009307AD" w:rsidP="00E1390F">
      <w:pPr>
        <w:pStyle w:val="Loendilik"/>
        <w:numPr>
          <w:ilvl w:val="2"/>
          <w:numId w:val="2"/>
        </w:numPr>
        <w:spacing w:before="120"/>
        <w:ind w:left="851" w:hanging="851"/>
        <w:jc w:val="both"/>
      </w:pPr>
      <w:proofErr w:type="spellStart"/>
      <w:r w:rsidRPr="009307AD">
        <w:t>Keskpinge</w:t>
      </w:r>
      <w:proofErr w:type="spellEnd"/>
      <w:r w:rsidRPr="009307AD">
        <w:t xml:space="preserve"> jaotuseseadmete juhtimine kontrol</w:t>
      </w:r>
      <w:r>
        <w:t xml:space="preserve">l  ja monitooring peab toimuma </w:t>
      </w:r>
      <w:r w:rsidRPr="009307AD">
        <w:t>mikroprotsessoritel baseeruvate seadmete abil. Dispstšeril peab olema pidev ülevaade jaotuseadmes toimuvast: seadmete</w:t>
      </w:r>
      <w:r>
        <w:t xml:space="preserve"> asenditest nende seisukorrast,</w:t>
      </w:r>
      <w:r w:rsidRPr="009307AD">
        <w:t xml:space="preserve"> ülevaade mõõdetavatest parameetritest ja vajalikke parameetrite hetkeväärtustest, tekk</w:t>
      </w:r>
      <w:r>
        <w:t>ivate tõrgete informatsioon ja</w:t>
      </w:r>
      <w:r w:rsidRPr="009307AD">
        <w:t xml:space="preserve"> tegutsemisettepanekud dispetšerile j</w:t>
      </w:r>
      <w:r>
        <w:t xml:space="preserve">a vajadusel kohene selektiivne </w:t>
      </w:r>
      <w:r w:rsidRPr="009307AD">
        <w:t>defektse seadme eraldamine töös olevatest seadmetest.Kogu informatsiooni arhiveerimine ettenähtud ajaks.</w:t>
      </w:r>
    </w:p>
    <w:p w:rsidR="009307AD" w:rsidRPr="009307AD" w:rsidRDefault="009307AD" w:rsidP="00E1390F">
      <w:pPr>
        <w:pStyle w:val="Loendilik"/>
        <w:numPr>
          <w:ilvl w:val="2"/>
          <w:numId w:val="2"/>
        </w:numPr>
        <w:ind w:left="851" w:hanging="851"/>
        <w:jc w:val="both"/>
      </w:pPr>
      <w:r>
        <w:t xml:space="preserve">Dispetšeri käsutusse </w:t>
      </w:r>
      <w:r w:rsidRPr="009307AD">
        <w:t>peavad saabuma el.energia arvestite näidikute andmed ja reaalajas peab olema võimalik jälgida elektrilist koormust ja energia tarbimist alajaamade kaupa.</w:t>
      </w:r>
    </w:p>
    <w:p w:rsidR="009307AD" w:rsidRPr="009307AD" w:rsidRDefault="009307AD" w:rsidP="00E1390F">
      <w:pPr>
        <w:pStyle w:val="Loendilik"/>
        <w:numPr>
          <w:ilvl w:val="2"/>
          <w:numId w:val="2"/>
        </w:numPr>
        <w:ind w:left="851" w:hanging="851"/>
        <w:jc w:val="both"/>
      </w:pPr>
      <w:r w:rsidRPr="009307AD">
        <w:t>Veoalajaamas peab olema võimalik keskpingejaotla seadmete diagnostiliste andmete saamine.</w:t>
      </w:r>
    </w:p>
    <w:p w:rsidR="009307AD" w:rsidRPr="009307AD" w:rsidRDefault="009307AD" w:rsidP="00E1390F">
      <w:pPr>
        <w:pStyle w:val="Loendilik"/>
        <w:numPr>
          <w:ilvl w:val="2"/>
          <w:numId w:val="2"/>
        </w:numPr>
        <w:ind w:left="851" w:hanging="851"/>
        <w:contextualSpacing w:val="0"/>
        <w:jc w:val="both"/>
      </w:pPr>
      <w:r w:rsidRPr="009307AD">
        <w:t>Seadmete valikul eelistada töökindlamaid, mugavama ja ohutuma hoolduse ning max hooldusvälbaga seadmeid.</w:t>
      </w:r>
    </w:p>
    <w:p w:rsidR="009307AD" w:rsidRDefault="009307AD" w:rsidP="00E1390F">
      <w:pPr>
        <w:pStyle w:val="Loendilik"/>
        <w:numPr>
          <w:ilvl w:val="1"/>
          <w:numId w:val="2"/>
        </w:numPr>
        <w:spacing w:before="120" w:after="0"/>
        <w:ind w:left="708" w:hanging="714"/>
        <w:contextualSpacing w:val="0"/>
        <w:jc w:val="both"/>
      </w:pPr>
      <w:r>
        <w:t>Jõutrafod koos alalditega</w:t>
      </w:r>
    </w:p>
    <w:p w:rsidR="004913F1" w:rsidRDefault="004913F1" w:rsidP="00E1390F">
      <w:pPr>
        <w:pStyle w:val="Loendilik"/>
        <w:numPr>
          <w:ilvl w:val="2"/>
          <w:numId w:val="2"/>
        </w:numPr>
        <w:ind w:left="851" w:hanging="851"/>
        <w:jc w:val="both"/>
      </w:pPr>
      <w:r w:rsidRPr="004913F1">
        <w:t>Jõutrafo koos alaldiga moodustab alaldusagregaadi, sellepärast tuleb valida jõutrafo koos alaldiga. Valikul tuleb jälgida trafo sobivust elektriveo toiteks.</w:t>
      </w:r>
    </w:p>
    <w:p w:rsidR="004913F1" w:rsidRDefault="004913F1" w:rsidP="00E1390F">
      <w:pPr>
        <w:pStyle w:val="Loendilik"/>
        <w:numPr>
          <w:ilvl w:val="2"/>
          <w:numId w:val="2"/>
        </w:numPr>
        <w:ind w:left="851" w:hanging="851"/>
        <w:jc w:val="both"/>
      </w:pPr>
      <w:r>
        <w:t xml:space="preserve">Jõutrafodeks valida kuivtrafod elektroonilise </w:t>
      </w:r>
      <w:proofErr w:type="spellStart"/>
      <w:r>
        <w:t>temperaatuurikontrolli</w:t>
      </w:r>
      <w:proofErr w:type="spellEnd"/>
      <w:r>
        <w:t xml:space="preserve"> plokiga ja vajadusel välise ventilaatorjahutussüsteemiga. Peab töötama siseruumides, üm</w:t>
      </w:r>
      <w:r>
        <w:t>b</w:t>
      </w:r>
      <w:r>
        <w:t xml:space="preserve">ritsevas </w:t>
      </w:r>
      <w:r>
        <w:lastRenderedPageBreak/>
        <w:t>temperatuuris -35ºC kuni + 40 ºC, suhtelises niiskuse kuni 95%, kondensaadi tekkimise võimalusega.</w:t>
      </w:r>
    </w:p>
    <w:p w:rsidR="004913F1" w:rsidRDefault="004913F1" w:rsidP="00E1390F">
      <w:pPr>
        <w:pStyle w:val="Loendilik"/>
        <w:numPr>
          <w:ilvl w:val="2"/>
          <w:numId w:val="2"/>
        </w:numPr>
        <w:ind w:left="851" w:hanging="851"/>
        <w:jc w:val="both"/>
      </w:pPr>
      <w:r>
        <w:t>Trafo välju</w:t>
      </w:r>
      <w:r>
        <w:t xml:space="preserve">ndpinge ja ühendusskeem valida </w:t>
      </w:r>
      <w:r>
        <w:t>vastavalt alaldusagregaadi koostises olevale alaldile</w:t>
      </w:r>
    </w:p>
    <w:p w:rsidR="004913F1" w:rsidRDefault="004913F1" w:rsidP="00E1390F">
      <w:pPr>
        <w:pStyle w:val="Loendilik"/>
        <w:numPr>
          <w:ilvl w:val="2"/>
          <w:numId w:val="2"/>
        </w:numPr>
        <w:ind w:left="851" w:hanging="851"/>
        <w:jc w:val="both"/>
      </w:pPr>
      <w:r>
        <w:t>Näha ette väljundpinge reguleerimise võimalus (koormusvabalt) vahemikus -5% … +5% nimipingest.</w:t>
      </w:r>
    </w:p>
    <w:p w:rsidR="004913F1" w:rsidRDefault="004913F1" w:rsidP="00E1390F">
      <w:pPr>
        <w:pStyle w:val="Loendilik"/>
        <w:numPr>
          <w:ilvl w:val="2"/>
          <w:numId w:val="2"/>
        </w:numPr>
        <w:ind w:left="851" w:hanging="851"/>
        <w:jc w:val="both"/>
      </w:pPr>
      <w:r>
        <w:t xml:space="preserve">Loomuliku jahutusega dioodalaldi, valida alaldi skeem </w:t>
      </w:r>
    </w:p>
    <w:p w:rsidR="004913F1" w:rsidRDefault="004913F1" w:rsidP="00E1390F">
      <w:pPr>
        <w:pStyle w:val="Loendilik"/>
        <w:numPr>
          <w:ilvl w:val="2"/>
          <w:numId w:val="2"/>
        </w:numPr>
        <w:ind w:left="851" w:hanging="851"/>
        <w:jc w:val="both"/>
      </w:pPr>
      <w:r>
        <w:t>Alaldatud voolu pulsatsioon – kaksteist pulssi</w:t>
      </w:r>
    </w:p>
    <w:p w:rsidR="004913F1" w:rsidRDefault="004913F1" w:rsidP="00E1390F">
      <w:pPr>
        <w:pStyle w:val="Loendilik"/>
        <w:numPr>
          <w:ilvl w:val="2"/>
          <w:numId w:val="2"/>
        </w:numPr>
        <w:ind w:left="851" w:hanging="851"/>
        <w:jc w:val="both"/>
      </w:pPr>
      <w:r>
        <w:t>Väljundnimipinge 600V DC</w:t>
      </w:r>
    </w:p>
    <w:p w:rsidR="004913F1" w:rsidRDefault="004913F1" w:rsidP="00E1390F">
      <w:pPr>
        <w:pStyle w:val="Loendilik"/>
        <w:numPr>
          <w:ilvl w:val="2"/>
          <w:numId w:val="2"/>
        </w:numPr>
        <w:ind w:left="851" w:hanging="851"/>
        <w:jc w:val="both"/>
      </w:pPr>
      <w:r>
        <w:t>Alaldi koos trafoga peab taluma järgmist ülekoormust:</w:t>
      </w:r>
    </w:p>
    <w:p w:rsidR="004913F1" w:rsidRDefault="004913F1" w:rsidP="00E1390F">
      <w:pPr>
        <w:pStyle w:val="Loendilik"/>
        <w:numPr>
          <w:ilvl w:val="0"/>
          <w:numId w:val="4"/>
        </w:numPr>
        <w:jc w:val="both"/>
      </w:pPr>
      <w:r>
        <w:t>25% 120m</w:t>
      </w:r>
      <w:r>
        <w:t>in jooksul kaks korda ööpäevas</w:t>
      </w:r>
      <w:r>
        <w:t>;</w:t>
      </w:r>
    </w:p>
    <w:p w:rsidR="004913F1" w:rsidRDefault="004913F1" w:rsidP="00E1390F">
      <w:pPr>
        <w:pStyle w:val="Loendilik"/>
        <w:numPr>
          <w:ilvl w:val="0"/>
          <w:numId w:val="4"/>
        </w:numPr>
        <w:jc w:val="both"/>
      </w:pPr>
      <w:r>
        <w:t>50% 5min jooksul üks kord 30min jooksul;</w:t>
      </w:r>
    </w:p>
    <w:p w:rsidR="004913F1" w:rsidRDefault="004913F1" w:rsidP="00E1390F">
      <w:pPr>
        <w:pStyle w:val="Loendilik"/>
        <w:numPr>
          <w:ilvl w:val="0"/>
          <w:numId w:val="4"/>
        </w:numPr>
        <w:jc w:val="both"/>
      </w:pPr>
      <w:r>
        <w:t>100% 1min jooksul üks kord 30min jooksu.</w:t>
      </w:r>
    </w:p>
    <w:p w:rsidR="004913F1" w:rsidRPr="004913F1" w:rsidRDefault="004913F1" w:rsidP="00E1390F">
      <w:pPr>
        <w:pStyle w:val="Loendilik"/>
        <w:numPr>
          <w:ilvl w:val="2"/>
          <w:numId w:val="2"/>
        </w:numPr>
        <w:ind w:left="851" w:hanging="851"/>
        <w:jc w:val="both"/>
      </w:pPr>
      <w:r w:rsidRPr="004913F1">
        <w:t>Valida kas ühtlustusreaktoriga alaldi  või kolmefaasilise sildlülituses alaldi vahel.</w:t>
      </w:r>
    </w:p>
    <w:p w:rsidR="004913F1" w:rsidRPr="004913F1" w:rsidRDefault="004913F1" w:rsidP="00E1390F">
      <w:pPr>
        <w:pStyle w:val="Loendilik"/>
        <w:numPr>
          <w:ilvl w:val="2"/>
          <w:numId w:val="2"/>
        </w:numPr>
        <w:ind w:left="851" w:hanging="851"/>
        <w:jc w:val="both"/>
      </w:pPr>
      <w:r w:rsidRPr="004913F1">
        <w:t>Suvalise 8 tuunise perioodi jooksul ei tohi keskmine 8 tunnine koormusvool ületada nimivoolu</w:t>
      </w:r>
    </w:p>
    <w:p w:rsidR="004913F1" w:rsidRPr="004913F1" w:rsidRDefault="004913F1" w:rsidP="00E1390F">
      <w:pPr>
        <w:pStyle w:val="Loendilik"/>
        <w:numPr>
          <w:ilvl w:val="2"/>
          <w:numId w:val="2"/>
        </w:numPr>
        <w:ind w:left="851" w:hanging="851"/>
        <w:jc w:val="both"/>
      </w:pPr>
      <w:r w:rsidRPr="004913F1">
        <w:t>Suvalise 30 minutilise perioodi jooksul ei tohi 30 minutine keskmine koormusvool ületada nimivoolu, kui 30 min jooksul on üks 100% ülekoormus peavad selle 30 minutilise intervalli 5min vahemikud jääma nimivoolu piiridesse.</w:t>
      </w:r>
    </w:p>
    <w:p w:rsidR="004913F1" w:rsidRPr="004913F1" w:rsidRDefault="004913F1" w:rsidP="00E1390F">
      <w:pPr>
        <w:pStyle w:val="Loendilik"/>
        <w:numPr>
          <w:ilvl w:val="2"/>
          <w:numId w:val="2"/>
        </w:numPr>
        <w:ind w:left="851" w:hanging="851"/>
        <w:jc w:val="both"/>
      </w:pPr>
      <w:proofErr w:type="spellStart"/>
      <w:r w:rsidRPr="004913F1">
        <w:t>Alaldi</w:t>
      </w:r>
      <w:proofErr w:type="spellEnd"/>
      <w:r w:rsidRPr="004913F1">
        <w:t xml:space="preserve"> </w:t>
      </w:r>
      <w:proofErr w:type="spellStart"/>
      <w:r w:rsidRPr="004913F1">
        <w:t>rikete</w:t>
      </w:r>
      <w:proofErr w:type="spellEnd"/>
      <w:r w:rsidRPr="004913F1">
        <w:t xml:space="preserve"> </w:t>
      </w:r>
      <w:proofErr w:type="spellStart"/>
      <w:r w:rsidRPr="004913F1">
        <w:t>leidmine</w:t>
      </w:r>
      <w:proofErr w:type="spellEnd"/>
      <w:r w:rsidRPr="004913F1">
        <w:t xml:space="preserve"> ja </w:t>
      </w:r>
      <w:proofErr w:type="spellStart"/>
      <w:r w:rsidRPr="004913F1">
        <w:t>nende</w:t>
      </w:r>
      <w:proofErr w:type="spellEnd"/>
      <w:r w:rsidRPr="004913F1">
        <w:t xml:space="preserve"> </w:t>
      </w:r>
      <w:proofErr w:type="spellStart"/>
      <w:r w:rsidRPr="004913F1">
        <w:t>kõrvaldamine</w:t>
      </w:r>
      <w:proofErr w:type="spellEnd"/>
      <w:r w:rsidRPr="004913F1">
        <w:t xml:space="preserve"> </w:t>
      </w:r>
      <w:proofErr w:type="spellStart"/>
      <w:r w:rsidRPr="004913F1">
        <w:t>peab</w:t>
      </w:r>
      <w:proofErr w:type="spellEnd"/>
      <w:r w:rsidRPr="004913F1">
        <w:t xml:space="preserve"> </w:t>
      </w:r>
      <w:proofErr w:type="spellStart"/>
      <w:r w:rsidRPr="004913F1">
        <w:t>olema</w:t>
      </w:r>
      <w:proofErr w:type="spellEnd"/>
      <w:r w:rsidRPr="004913F1">
        <w:t xml:space="preserve"> </w:t>
      </w:r>
      <w:proofErr w:type="spellStart"/>
      <w:r w:rsidRPr="004913F1">
        <w:t>lihtne</w:t>
      </w:r>
      <w:proofErr w:type="spellEnd"/>
      <w:r w:rsidRPr="004913F1">
        <w:t>.</w:t>
      </w:r>
    </w:p>
    <w:p w:rsidR="004913F1" w:rsidRPr="004913F1" w:rsidRDefault="004913F1" w:rsidP="00E1390F">
      <w:pPr>
        <w:pStyle w:val="Loendilik"/>
        <w:numPr>
          <w:ilvl w:val="2"/>
          <w:numId w:val="2"/>
        </w:numPr>
        <w:ind w:left="851" w:hanging="851"/>
        <w:jc w:val="both"/>
      </w:pPr>
      <w:r w:rsidRPr="004913F1">
        <w:t xml:space="preserve">Alaldil peab olema kaitse </w:t>
      </w:r>
      <w:proofErr w:type="spellStart"/>
      <w:r w:rsidRPr="004913F1">
        <w:t>dioodide</w:t>
      </w:r>
      <w:proofErr w:type="spellEnd"/>
      <w:r w:rsidRPr="004913F1">
        <w:t xml:space="preserve"> </w:t>
      </w:r>
      <w:proofErr w:type="spellStart"/>
      <w:r w:rsidRPr="004913F1">
        <w:t>sisemise</w:t>
      </w:r>
      <w:proofErr w:type="spellEnd"/>
      <w:r w:rsidRPr="004913F1">
        <w:t xml:space="preserve"> ja </w:t>
      </w:r>
      <w:proofErr w:type="spellStart"/>
      <w:r w:rsidRPr="004913F1">
        <w:t>väliste</w:t>
      </w:r>
      <w:proofErr w:type="spellEnd"/>
      <w:r w:rsidRPr="004913F1">
        <w:t xml:space="preserve"> </w:t>
      </w:r>
      <w:proofErr w:type="spellStart"/>
      <w:r w:rsidRPr="004913F1">
        <w:t>ülepingete</w:t>
      </w:r>
      <w:proofErr w:type="spellEnd"/>
      <w:r w:rsidRPr="004913F1">
        <w:t xml:space="preserve"> </w:t>
      </w:r>
      <w:proofErr w:type="spellStart"/>
      <w:r w:rsidRPr="004913F1">
        <w:t>eest</w:t>
      </w:r>
      <w:proofErr w:type="spellEnd"/>
      <w:r w:rsidRPr="004913F1">
        <w:t>.</w:t>
      </w:r>
    </w:p>
    <w:p w:rsidR="004913F1" w:rsidRDefault="004913F1" w:rsidP="00E1390F">
      <w:pPr>
        <w:pStyle w:val="Loendilik"/>
        <w:numPr>
          <w:ilvl w:val="2"/>
          <w:numId w:val="2"/>
        </w:numPr>
        <w:ind w:left="851" w:hanging="851"/>
        <w:contextualSpacing w:val="0"/>
        <w:jc w:val="both"/>
      </w:pPr>
      <w:proofErr w:type="spellStart"/>
      <w:r w:rsidRPr="004913F1">
        <w:t>Alaldusagregaat</w:t>
      </w:r>
      <w:proofErr w:type="spellEnd"/>
      <w:r w:rsidRPr="004913F1">
        <w:t xml:space="preserve"> </w:t>
      </w:r>
      <w:proofErr w:type="spellStart"/>
      <w:r w:rsidRPr="004913F1">
        <w:t>peab</w:t>
      </w:r>
      <w:proofErr w:type="spellEnd"/>
      <w:r w:rsidRPr="004913F1">
        <w:t xml:space="preserve"> </w:t>
      </w:r>
      <w:proofErr w:type="spellStart"/>
      <w:r w:rsidRPr="004913F1">
        <w:t>olema</w:t>
      </w:r>
      <w:proofErr w:type="spellEnd"/>
      <w:r w:rsidRPr="004913F1">
        <w:t xml:space="preserve"> </w:t>
      </w:r>
      <w:proofErr w:type="spellStart"/>
      <w:r w:rsidRPr="004913F1">
        <w:t>varustatud</w:t>
      </w:r>
      <w:proofErr w:type="spellEnd"/>
      <w:r w:rsidRPr="004913F1">
        <w:t xml:space="preserve"> </w:t>
      </w:r>
      <w:proofErr w:type="spellStart"/>
      <w:r w:rsidRPr="004913F1">
        <w:t>mikroprotsessoritel</w:t>
      </w:r>
      <w:proofErr w:type="spellEnd"/>
      <w:r w:rsidRPr="004913F1">
        <w:t xml:space="preserve"> </w:t>
      </w:r>
      <w:proofErr w:type="spellStart"/>
      <w:r w:rsidRPr="004913F1">
        <w:t>baseeruva</w:t>
      </w:r>
      <w:proofErr w:type="spellEnd"/>
      <w:r w:rsidRPr="004913F1">
        <w:t xml:space="preserve"> </w:t>
      </w:r>
      <w:proofErr w:type="spellStart"/>
      <w:r w:rsidRPr="004913F1">
        <w:t>juhtimis</w:t>
      </w:r>
      <w:proofErr w:type="spellEnd"/>
      <w:r w:rsidRPr="004913F1">
        <w:t xml:space="preserve"> ja </w:t>
      </w:r>
      <w:proofErr w:type="spellStart"/>
      <w:r w:rsidRPr="004913F1">
        <w:t>diagnostikasüsteemiga</w:t>
      </w:r>
      <w:proofErr w:type="spellEnd"/>
      <w:r w:rsidRPr="004913F1">
        <w:t xml:space="preserve"> </w:t>
      </w:r>
      <w:proofErr w:type="spellStart"/>
      <w:r w:rsidRPr="004913F1">
        <w:t>mis</w:t>
      </w:r>
      <w:proofErr w:type="spellEnd"/>
      <w:r w:rsidRPr="004913F1">
        <w:t xml:space="preserve"> </w:t>
      </w:r>
      <w:proofErr w:type="spellStart"/>
      <w:r w:rsidRPr="004913F1">
        <w:t>juhib</w:t>
      </w:r>
      <w:proofErr w:type="spellEnd"/>
      <w:r w:rsidRPr="004913F1">
        <w:t xml:space="preserve"> </w:t>
      </w:r>
      <w:proofErr w:type="spellStart"/>
      <w:r w:rsidRPr="004913F1">
        <w:t>alaldusagregaati</w:t>
      </w:r>
      <w:proofErr w:type="spellEnd"/>
      <w:r w:rsidRPr="004913F1">
        <w:t xml:space="preserve"> ja </w:t>
      </w:r>
      <w:proofErr w:type="spellStart"/>
      <w:r w:rsidRPr="004913F1">
        <w:t>kontrollib</w:t>
      </w:r>
      <w:proofErr w:type="spellEnd"/>
      <w:r w:rsidRPr="004913F1">
        <w:t xml:space="preserve"> </w:t>
      </w:r>
      <w:proofErr w:type="spellStart"/>
      <w:r w:rsidRPr="004913F1">
        <w:t>trafo</w:t>
      </w:r>
      <w:proofErr w:type="spellEnd"/>
      <w:r w:rsidRPr="004913F1">
        <w:t xml:space="preserve"> ja </w:t>
      </w:r>
      <w:proofErr w:type="spellStart"/>
      <w:r w:rsidRPr="004913F1">
        <w:t>alaldi</w:t>
      </w:r>
      <w:proofErr w:type="spellEnd"/>
      <w:r w:rsidRPr="004913F1">
        <w:t xml:space="preserve"> </w:t>
      </w:r>
      <w:proofErr w:type="spellStart"/>
      <w:r w:rsidRPr="004913F1">
        <w:t>komponentide</w:t>
      </w:r>
      <w:proofErr w:type="spellEnd"/>
      <w:r w:rsidRPr="004913F1">
        <w:t xml:space="preserve"> </w:t>
      </w:r>
      <w:proofErr w:type="spellStart"/>
      <w:r w:rsidRPr="004913F1">
        <w:t>seisukorda</w:t>
      </w:r>
      <w:proofErr w:type="spellEnd"/>
      <w:r w:rsidRPr="004913F1">
        <w:t xml:space="preserve"> ja </w:t>
      </w:r>
      <w:proofErr w:type="spellStart"/>
      <w:r w:rsidRPr="004913F1">
        <w:t>väljastab</w:t>
      </w:r>
      <w:proofErr w:type="spellEnd"/>
      <w:r w:rsidRPr="004913F1">
        <w:t xml:space="preserve"> selle kohta vajadusel infot.</w:t>
      </w:r>
    </w:p>
    <w:p w:rsidR="004913F1" w:rsidRDefault="004913F1" w:rsidP="00E1390F">
      <w:pPr>
        <w:pStyle w:val="Loendilik"/>
        <w:numPr>
          <w:ilvl w:val="1"/>
          <w:numId w:val="2"/>
        </w:numPr>
        <w:spacing w:before="120" w:after="0"/>
        <w:ind w:left="708" w:hanging="714"/>
        <w:contextualSpacing w:val="0"/>
        <w:jc w:val="both"/>
      </w:pPr>
      <w:r w:rsidRPr="004913F1">
        <w:t xml:space="preserve">600V DC </w:t>
      </w:r>
      <w:r w:rsidRPr="004913F1">
        <w:t>jaotusseade</w:t>
      </w:r>
    </w:p>
    <w:p w:rsidR="004913F1" w:rsidRPr="004913F1" w:rsidRDefault="004913F1" w:rsidP="00E1390F">
      <w:pPr>
        <w:pStyle w:val="Loendilik"/>
        <w:numPr>
          <w:ilvl w:val="2"/>
          <w:numId w:val="2"/>
        </w:numPr>
        <w:ind w:left="851" w:hanging="851"/>
        <w:jc w:val="both"/>
      </w:pPr>
      <w:r w:rsidRPr="004913F1">
        <w:t>+ 600V fiidrite kaitseks ja lülitusteks näha ette elektrilise ajamiga kaugjuhitavad DC kiirlülitid“</w:t>
      </w:r>
    </w:p>
    <w:p w:rsidR="004913F1" w:rsidRPr="004913F1" w:rsidRDefault="004913F1" w:rsidP="00E1390F">
      <w:pPr>
        <w:pStyle w:val="Loendilik"/>
        <w:numPr>
          <w:ilvl w:val="2"/>
          <w:numId w:val="2"/>
        </w:numPr>
        <w:ind w:left="851" w:hanging="851"/>
        <w:jc w:val="both"/>
      </w:pPr>
      <w:r w:rsidRPr="004913F1">
        <w:t>F</w:t>
      </w:r>
      <w:r>
        <w:t xml:space="preserve">iidrikiirlülititele on vajalik </w:t>
      </w:r>
      <w:r w:rsidRPr="004913F1">
        <w:t>reserveerimine.</w:t>
      </w:r>
    </w:p>
    <w:p w:rsidR="004913F1" w:rsidRPr="004913F1" w:rsidRDefault="004913F1" w:rsidP="00E1390F">
      <w:pPr>
        <w:pStyle w:val="Loendilik"/>
        <w:numPr>
          <w:ilvl w:val="2"/>
          <w:numId w:val="2"/>
        </w:numPr>
        <w:ind w:left="851" w:hanging="851"/>
        <w:jc w:val="both"/>
      </w:pPr>
      <w:r w:rsidRPr="004913F1">
        <w:t>Ala</w:t>
      </w:r>
      <w:r>
        <w:t>l</w:t>
      </w:r>
      <w:r w:rsidRPr="004913F1">
        <w:t>di miinusahela ja mi</w:t>
      </w:r>
      <w:r>
        <w:t xml:space="preserve">inusfiidrite kaitselahutamiseks ja lülituste teostamiseks näha ette </w:t>
      </w:r>
      <w:r w:rsidRPr="004913F1">
        <w:t>ele</w:t>
      </w:r>
      <w:r>
        <w:t xml:space="preserve">ktrilise ajamiga </w:t>
      </w:r>
      <w:proofErr w:type="spellStart"/>
      <w:r>
        <w:t>kaugjuhitavad</w:t>
      </w:r>
      <w:proofErr w:type="spellEnd"/>
      <w:r>
        <w:t xml:space="preserve"> </w:t>
      </w:r>
      <w:r w:rsidRPr="004913F1">
        <w:t>lahklülitid</w:t>
      </w:r>
    </w:p>
    <w:p w:rsidR="004913F1" w:rsidRDefault="004913F1" w:rsidP="00E1390F">
      <w:pPr>
        <w:pStyle w:val="Loendilik"/>
        <w:numPr>
          <w:ilvl w:val="2"/>
          <w:numId w:val="2"/>
        </w:numPr>
        <w:ind w:left="851" w:hanging="851"/>
        <w:jc w:val="both"/>
      </w:pPr>
      <w:r w:rsidRPr="004913F1">
        <w:t>Näha ette ele</w:t>
      </w:r>
      <w:r>
        <w:t xml:space="preserve">ktrilise ajamiga </w:t>
      </w:r>
      <w:proofErr w:type="spellStart"/>
      <w:r>
        <w:t>kaugjuhitavad</w:t>
      </w:r>
      <w:proofErr w:type="spellEnd"/>
      <w:r>
        <w:t xml:space="preserve"> lahklülitid kõigi </w:t>
      </w:r>
      <w:r w:rsidRPr="004913F1">
        <w:t>+600V ahela kaablite kaitselahutamiseks ja maandamiseks.</w:t>
      </w:r>
    </w:p>
    <w:p w:rsidR="004913F1" w:rsidRPr="004913F1" w:rsidRDefault="004913F1" w:rsidP="00E1390F">
      <w:pPr>
        <w:pStyle w:val="Loendilik"/>
        <w:numPr>
          <w:ilvl w:val="2"/>
          <w:numId w:val="2"/>
        </w:numPr>
        <w:ind w:left="851" w:hanging="851"/>
        <w:jc w:val="both"/>
      </w:pPr>
      <w:r w:rsidRPr="004913F1">
        <w:t xml:space="preserve">Kiirlülitid näha ette </w:t>
      </w:r>
      <w:r>
        <w:t>distantsjuhtimisega,</w:t>
      </w:r>
      <w:r w:rsidRPr="004913F1">
        <w:t xml:space="preserve"> vankritel väl</w:t>
      </w:r>
      <w:r>
        <w:t>jatõmmatav</w:t>
      </w:r>
      <w:r w:rsidRPr="004913F1">
        <w:t>, külge ehitatud lahklülitiga ja vajalikke blokeerin</w:t>
      </w:r>
      <w:r>
        <w:t>gutega. Kolm asendit: Töö-Kontroll-Remont. Juhtimine, kaitse</w:t>
      </w:r>
      <w:r w:rsidRPr="004913F1">
        <w:t xml:space="preserve"> ja</w:t>
      </w:r>
      <w:r>
        <w:t xml:space="preserve"> parameetrite jälgimine toimub </w:t>
      </w:r>
      <w:r w:rsidRPr="004913F1">
        <w:t>mikroprotsessori baasil. Kiirlüliti juhtimine elektroonilise kommutatsiooni elemendiga.</w:t>
      </w:r>
    </w:p>
    <w:p w:rsidR="004913F1" w:rsidRPr="004913F1" w:rsidRDefault="004913F1" w:rsidP="00E1390F">
      <w:pPr>
        <w:pStyle w:val="Loendilik"/>
        <w:numPr>
          <w:ilvl w:val="2"/>
          <w:numId w:val="2"/>
        </w:numPr>
        <w:ind w:left="851" w:hanging="851"/>
        <w:jc w:val="both"/>
      </w:pPr>
      <w:r w:rsidRPr="004913F1">
        <w:t>Kiirlüliti peab olema:</w:t>
      </w:r>
    </w:p>
    <w:p w:rsidR="004913F1" w:rsidRPr="004913F1" w:rsidRDefault="004913F1" w:rsidP="00E1390F">
      <w:pPr>
        <w:pStyle w:val="Loendilik"/>
        <w:numPr>
          <w:ilvl w:val="0"/>
          <w:numId w:val="4"/>
        </w:numPr>
        <w:jc w:val="both"/>
      </w:pPr>
      <w:r w:rsidRPr="004913F1">
        <w:t>Lihtsa konstruktsiooniga</w:t>
      </w:r>
    </w:p>
    <w:p w:rsidR="004913F1" w:rsidRPr="004913F1" w:rsidRDefault="004913F1" w:rsidP="00E1390F">
      <w:pPr>
        <w:pStyle w:val="Loendilik"/>
        <w:numPr>
          <w:ilvl w:val="0"/>
          <w:numId w:val="4"/>
        </w:numPr>
        <w:jc w:val="both"/>
      </w:pPr>
      <w:r w:rsidRPr="004913F1">
        <w:t>Mehhaaniliselt vastupidav</w:t>
      </w:r>
    </w:p>
    <w:p w:rsidR="004913F1" w:rsidRPr="004913F1" w:rsidRDefault="004913F1" w:rsidP="00E1390F">
      <w:pPr>
        <w:pStyle w:val="Loendilik"/>
        <w:numPr>
          <w:ilvl w:val="0"/>
          <w:numId w:val="4"/>
        </w:numPr>
        <w:jc w:val="both"/>
      </w:pPr>
      <w:r w:rsidRPr="004913F1">
        <w:t>Kontaktide surve isereguleeruv</w:t>
      </w:r>
    </w:p>
    <w:p w:rsidR="004913F1" w:rsidRPr="004913F1" w:rsidRDefault="004913F1" w:rsidP="00E1390F">
      <w:pPr>
        <w:pStyle w:val="Loendilik"/>
        <w:numPr>
          <w:ilvl w:val="0"/>
          <w:numId w:val="4"/>
        </w:numPr>
        <w:jc w:val="both"/>
      </w:pPr>
      <w:r w:rsidRPr="004913F1">
        <w:t>Vastupidav</w:t>
      </w:r>
      <w:r w:rsidRPr="004913F1">
        <w:t xml:space="preserve"> (Kontaktid peavad vastu pidama vähemalt 3000 lühise </w:t>
      </w:r>
      <w:r w:rsidRPr="004913F1">
        <w:t>lahutust)</w:t>
      </w:r>
    </w:p>
    <w:p w:rsidR="004913F1" w:rsidRPr="004913F1" w:rsidRDefault="004913F1" w:rsidP="00E1390F">
      <w:pPr>
        <w:pStyle w:val="Loendilik"/>
        <w:numPr>
          <w:ilvl w:val="0"/>
          <w:numId w:val="4"/>
        </w:numPr>
        <w:jc w:val="both"/>
      </w:pPr>
      <w:r w:rsidRPr="004913F1">
        <w:t>Isolatsioonimaterjal isepuhastuv kaarleegi toimel, ei tohi sisaldada keskkonnale ja inimesele kahjulikke materjale</w:t>
      </w:r>
    </w:p>
    <w:p w:rsidR="004913F1" w:rsidRPr="004913F1" w:rsidRDefault="004913F1" w:rsidP="00E1390F">
      <w:pPr>
        <w:pStyle w:val="Loendilik"/>
        <w:numPr>
          <w:ilvl w:val="0"/>
          <w:numId w:val="4"/>
        </w:numPr>
        <w:jc w:val="both"/>
      </w:pPr>
      <w:r w:rsidRPr="004913F1">
        <w:t>Väljalülituskoormusvoolu väärtus sujuvalt reguleeritav</w:t>
      </w:r>
    </w:p>
    <w:p w:rsidR="004913F1" w:rsidRPr="004913F1" w:rsidRDefault="004913F1" w:rsidP="00E1390F">
      <w:pPr>
        <w:pStyle w:val="Loendilik"/>
        <w:numPr>
          <w:ilvl w:val="0"/>
          <w:numId w:val="4"/>
        </w:numPr>
        <w:jc w:val="both"/>
      </w:pPr>
      <w:r w:rsidRPr="004913F1">
        <w:t>Ilma kaarekustutuskontaktita, et lülitusaeg oleks lühem.</w:t>
      </w:r>
    </w:p>
    <w:p w:rsidR="004913F1" w:rsidRPr="004913F1" w:rsidRDefault="004913F1" w:rsidP="00E1390F">
      <w:pPr>
        <w:pStyle w:val="Loendilik"/>
        <w:numPr>
          <w:ilvl w:val="0"/>
          <w:numId w:val="4"/>
        </w:numPr>
        <w:jc w:val="both"/>
      </w:pPr>
      <w:proofErr w:type="spellStart"/>
      <w:r w:rsidRPr="004913F1">
        <w:t>Teenindusvälp</w:t>
      </w:r>
      <w:proofErr w:type="spellEnd"/>
      <w:r w:rsidRPr="004913F1">
        <w:t xml:space="preserve"> </w:t>
      </w:r>
      <w:proofErr w:type="spellStart"/>
      <w:r w:rsidRPr="004913F1">
        <w:t>pikajaline</w:t>
      </w:r>
      <w:proofErr w:type="spellEnd"/>
    </w:p>
    <w:p w:rsidR="004913F1" w:rsidRPr="004913F1" w:rsidRDefault="004913F1" w:rsidP="00E1390F">
      <w:pPr>
        <w:pStyle w:val="Loendilik"/>
        <w:numPr>
          <w:ilvl w:val="2"/>
          <w:numId w:val="2"/>
        </w:numPr>
        <w:ind w:left="851" w:hanging="851"/>
        <w:jc w:val="both"/>
      </w:pPr>
      <w:r w:rsidRPr="004913F1">
        <w:t>Lahklülitid peavad olema:</w:t>
      </w:r>
    </w:p>
    <w:p w:rsidR="004913F1" w:rsidRPr="004913F1" w:rsidRDefault="004913F1" w:rsidP="00E1390F">
      <w:pPr>
        <w:pStyle w:val="Loendilik"/>
        <w:numPr>
          <w:ilvl w:val="0"/>
          <w:numId w:val="4"/>
        </w:numPr>
        <w:jc w:val="both"/>
      </w:pPr>
      <w:r w:rsidRPr="004913F1">
        <w:lastRenderedPageBreak/>
        <w:t>Kahe lahutusvahemikuga</w:t>
      </w:r>
    </w:p>
    <w:p w:rsidR="004913F1" w:rsidRPr="004913F1" w:rsidRDefault="004913F1" w:rsidP="00E1390F">
      <w:pPr>
        <w:pStyle w:val="Loendilik"/>
        <w:numPr>
          <w:ilvl w:val="0"/>
          <w:numId w:val="4"/>
        </w:numPr>
        <w:jc w:val="both"/>
      </w:pPr>
      <w:r w:rsidRPr="004913F1">
        <w:t>Isepuhastuvate kontaktidega</w:t>
      </w:r>
    </w:p>
    <w:p w:rsidR="004913F1" w:rsidRDefault="004913F1" w:rsidP="00E1390F">
      <w:pPr>
        <w:pStyle w:val="Loendilik"/>
        <w:numPr>
          <w:ilvl w:val="0"/>
          <w:numId w:val="4"/>
        </w:numPr>
        <w:jc w:val="both"/>
      </w:pPr>
      <w:r w:rsidRPr="004913F1">
        <w:t>Lülituskordade arv ilma hoolduseta vähemalt 10000</w:t>
      </w:r>
    </w:p>
    <w:p w:rsidR="004913F1" w:rsidRDefault="004913F1" w:rsidP="00E1390F">
      <w:pPr>
        <w:pStyle w:val="Loendilik"/>
        <w:numPr>
          <w:ilvl w:val="0"/>
          <w:numId w:val="4"/>
        </w:numPr>
        <w:ind w:left="1208" w:hanging="357"/>
        <w:contextualSpacing w:val="0"/>
        <w:jc w:val="both"/>
      </w:pPr>
      <w:proofErr w:type="spellStart"/>
      <w:r w:rsidRPr="004913F1">
        <w:t>Servoajamiga</w:t>
      </w:r>
      <w:proofErr w:type="spellEnd"/>
    </w:p>
    <w:p w:rsidR="004913F1" w:rsidRDefault="004913F1" w:rsidP="00E1390F">
      <w:pPr>
        <w:pStyle w:val="Loendilik"/>
        <w:numPr>
          <w:ilvl w:val="1"/>
          <w:numId w:val="2"/>
        </w:numPr>
        <w:spacing w:before="120" w:after="0"/>
        <w:ind w:left="708" w:hanging="714"/>
        <w:contextualSpacing w:val="0"/>
        <w:jc w:val="both"/>
      </w:pPr>
      <w:r w:rsidRPr="004913F1">
        <w:t>Omatarbe toide</w:t>
      </w:r>
    </w:p>
    <w:p w:rsidR="004913F1" w:rsidRPr="004913F1" w:rsidRDefault="004913F1" w:rsidP="00E1390F">
      <w:pPr>
        <w:pStyle w:val="Loendilik"/>
        <w:numPr>
          <w:ilvl w:val="2"/>
          <w:numId w:val="2"/>
        </w:numPr>
        <w:ind w:left="851" w:hanging="851"/>
        <w:jc w:val="both"/>
      </w:pPr>
      <w:r w:rsidRPr="004913F1">
        <w:t>Nimipinge 3x400V omatarbetrafod – kuivtrafod</w:t>
      </w:r>
    </w:p>
    <w:p w:rsidR="004913F1" w:rsidRDefault="004913F1" w:rsidP="00E1390F">
      <w:pPr>
        <w:pStyle w:val="Loendilik"/>
        <w:numPr>
          <w:ilvl w:val="2"/>
          <w:numId w:val="2"/>
        </w:numPr>
        <w:ind w:left="851" w:hanging="851"/>
        <w:contextualSpacing w:val="0"/>
        <w:jc w:val="both"/>
      </w:pPr>
      <w:r w:rsidRPr="004913F1">
        <w:t>Näha ette omatarbe toite reserveerimine</w:t>
      </w:r>
      <w:r>
        <w:t xml:space="preserve"> </w:t>
      </w:r>
      <w:proofErr w:type="spellStart"/>
      <w:r>
        <w:t>alalispingegkeskusega</w:t>
      </w:r>
      <w:proofErr w:type="spellEnd"/>
      <w:r>
        <w:t xml:space="preserve">, mis on </w:t>
      </w:r>
      <w:r w:rsidRPr="004913F1">
        <w:t>akutoitega</w:t>
      </w:r>
    </w:p>
    <w:p w:rsidR="004913F1" w:rsidRDefault="004913F1" w:rsidP="00E1390F">
      <w:pPr>
        <w:pStyle w:val="Loendilik"/>
        <w:numPr>
          <w:ilvl w:val="1"/>
          <w:numId w:val="2"/>
        </w:numPr>
        <w:spacing w:before="120" w:after="0"/>
        <w:ind w:left="708" w:hanging="714"/>
        <w:contextualSpacing w:val="0"/>
        <w:jc w:val="both"/>
      </w:pPr>
      <w:r w:rsidRPr="004913F1">
        <w:t>Seadmete juhtimine</w:t>
      </w:r>
    </w:p>
    <w:p w:rsidR="004913F1" w:rsidRPr="00A84A47" w:rsidRDefault="00A84A47" w:rsidP="00E1390F">
      <w:pPr>
        <w:pStyle w:val="Loendilik"/>
        <w:numPr>
          <w:ilvl w:val="2"/>
          <w:numId w:val="2"/>
        </w:numPr>
        <w:ind w:left="851" w:hanging="851"/>
        <w:jc w:val="both"/>
      </w:pPr>
      <w:r w:rsidRPr="00A84A47">
        <w:t xml:space="preserve">Seadmete juhtimine peab olema võimalik </w:t>
      </w:r>
      <w:r w:rsidR="004913F1" w:rsidRPr="00A84A47">
        <w:t xml:space="preserve">Nii käsitsi alajaamas, kui internetiühendust kasutades </w:t>
      </w:r>
      <w:proofErr w:type="spellStart"/>
      <w:r w:rsidR="004913F1" w:rsidRPr="00A84A47">
        <w:t>kaugjuhtimissüsteemi</w:t>
      </w:r>
      <w:proofErr w:type="spellEnd"/>
      <w:r w:rsidR="004913F1" w:rsidRPr="00A84A47">
        <w:t xml:space="preserve"> abil 5 VAJ asuvast dispetšerpunktist.</w:t>
      </w:r>
    </w:p>
    <w:p w:rsidR="004913F1" w:rsidRPr="00A84A47" w:rsidRDefault="00A84A47" w:rsidP="00E1390F">
      <w:pPr>
        <w:pStyle w:val="Loendilik"/>
        <w:numPr>
          <w:ilvl w:val="2"/>
          <w:numId w:val="2"/>
        </w:numPr>
        <w:ind w:left="851" w:hanging="851"/>
        <w:jc w:val="both"/>
      </w:pPr>
      <w:proofErr w:type="spellStart"/>
      <w:r>
        <w:t>K</w:t>
      </w:r>
      <w:r w:rsidR="004913F1" w:rsidRPr="00A84A47">
        <w:t>augjuhtimine</w:t>
      </w:r>
      <w:proofErr w:type="spellEnd"/>
      <w:r w:rsidR="004913F1" w:rsidRPr="00A84A47">
        <w:t xml:space="preserve"> peab võimaldama</w:t>
      </w:r>
    </w:p>
    <w:p w:rsidR="004913F1" w:rsidRPr="00A84A47" w:rsidRDefault="004913F1" w:rsidP="00E1390F">
      <w:pPr>
        <w:pStyle w:val="Loendilik"/>
        <w:numPr>
          <w:ilvl w:val="0"/>
          <w:numId w:val="4"/>
        </w:numPr>
        <w:jc w:val="both"/>
      </w:pPr>
      <w:r w:rsidRPr="00A84A47">
        <w:t>Lülitada 6kV võimsuslüliteid sisse/välja</w:t>
      </w:r>
    </w:p>
    <w:p w:rsidR="004913F1" w:rsidRPr="00A84A47" w:rsidRDefault="004913F1" w:rsidP="00E1390F">
      <w:pPr>
        <w:pStyle w:val="Loendilik"/>
        <w:numPr>
          <w:ilvl w:val="0"/>
          <w:numId w:val="4"/>
        </w:numPr>
        <w:jc w:val="both"/>
      </w:pPr>
      <w:r w:rsidRPr="00A84A47">
        <w:t>Lülitada 6kV lahklüliteid sisse/välja</w:t>
      </w:r>
    </w:p>
    <w:p w:rsidR="004913F1" w:rsidRPr="00A84A47" w:rsidRDefault="004913F1" w:rsidP="00E1390F">
      <w:pPr>
        <w:pStyle w:val="Loendilik"/>
        <w:numPr>
          <w:ilvl w:val="0"/>
          <w:numId w:val="4"/>
        </w:numPr>
        <w:jc w:val="both"/>
      </w:pPr>
      <w:r w:rsidRPr="00A84A47">
        <w:t>Lülitada 6kV maanduslüliteid sisse/välja</w:t>
      </w:r>
    </w:p>
    <w:p w:rsidR="004913F1" w:rsidRPr="00A84A47" w:rsidRDefault="004913F1" w:rsidP="00E1390F">
      <w:pPr>
        <w:pStyle w:val="Loendilik"/>
        <w:numPr>
          <w:ilvl w:val="0"/>
          <w:numId w:val="4"/>
        </w:numPr>
        <w:jc w:val="both"/>
      </w:pPr>
      <w:proofErr w:type="spellStart"/>
      <w:r w:rsidRPr="00A84A47">
        <w:t>Lülitada</w:t>
      </w:r>
      <w:proofErr w:type="spellEnd"/>
      <w:r w:rsidRPr="00A84A47">
        <w:t xml:space="preserve"> +600V </w:t>
      </w:r>
      <w:proofErr w:type="spellStart"/>
      <w:r w:rsidRPr="00A84A47">
        <w:t>kiirlüliteid</w:t>
      </w:r>
      <w:proofErr w:type="spellEnd"/>
      <w:r w:rsidRPr="00A84A47">
        <w:t xml:space="preserve"> </w:t>
      </w:r>
      <w:proofErr w:type="spellStart"/>
      <w:r w:rsidRPr="00A84A47">
        <w:t>sisse</w:t>
      </w:r>
      <w:proofErr w:type="spellEnd"/>
      <w:r w:rsidRPr="00A84A47">
        <w:t>/</w:t>
      </w:r>
      <w:proofErr w:type="spellStart"/>
      <w:r w:rsidRPr="00A84A47">
        <w:t>välja</w:t>
      </w:r>
      <w:proofErr w:type="spellEnd"/>
      <w:r w:rsidRPr="00A84A47">
        <w:t>;</w:t>
      </w:r>
    </w:p>
    <w:p w:rsidR="004913F1" w:rsidRPr="00A84A47" w:rsidRDefault="004913F1" w:rsidP="00E1390F">
      <w:pPr>
        <w:pStyle w:val="Loendilik"/>
        <w:numPr>
          <w:ilvl w:val="0"/>
          <w:numId w:val="4"/>
        </w:numPr>
        <w:jc w:val="both"/>
      </w:pPr>
      <w:proofErr w:type="spellStart"/>
      <w:r w:rsidRPr="00A84A47">
        <w:t>Lülitada</w:t>
      </w:r>
      <w:proofErr w:type="spellEnd"/>
      <w:r w:rsidRPr="00A84A47">
        <w:t xml:space="preserve"> 600V </w:t>
      </w:r>
      <w:proofErr w:type="spellStart"/>
      <w:r w:rsidRPr="00A84A47">
        <w:t>lahklüliteid</w:t>
      </w:r>
      <w:proofErr w:type="spellEnd"/>
      <w:r w:rsidRPr="00A84A47">
        <w:t xml:space="preserve"> </w:t>
      </w:r>
      <w:proofErr w:type="spellStart"/>
      <w:r w:rsidRPr="00A84A47">
        <w:t>sisse</w:t>
      </w:r>
      <w:proofErr w:type="spellEnd"/>
      <w:r w:rsidRPr="00A84A47">
        <w:t>/</w:t>
      </w:r>
      <w:proofErr w:type="spellStart"/>
      <w:r w:rsidRPr="00A84A47">
        <w:t>välja</w:t>
      </w:r>
      <w:proofErr w:type="spellEnd"/>
      <w:r w:rsidRPr="00A84A47">
        <w:t>;</w:t>
      </w:r>
    </w:p>
    <w:p w:rsidR="004913F1" w:rsidRPr="00A84A47" w:rsidRDefault="004913F1" w:rsidP="00E1390F">
      <w:pPr>
        <w:pStyle w:val="Loendilik"/>
        <w:numPr>
          <w:ilvl w:val="0"/>
          <w:numId w:val="4"/>
        </w:numPr>
        <w:jc w:val="both"/>
      </w:pPr>
      <w:proofErr w:type="spellStart"/>
      <w:r w:rsidRPr="00A84A47">
        <w:t>Lülitada</w:t>
      </w:r>
      <w:proofErr w:type="spellEnd"/>
      <w:r w:rsidRPr="00A84A47">
        <w:t xml:space="preserve"> 600V </w:t>
      </w:r>
      <w:proofErr w:type="spellStart"/>
      <w:r w:rsidRPr="00A84A47">
        <w:t>maanduslülitid</w:t>
      </w:r>
      <w:proofErr w:type="spellEnd"/>
      <w:r w:rsidRPr="00A84A47">
        <w:t xml:space="preserve"> </w:t>
      </w:r>
      <w:proofErr w:type="spellStart"/>
      <w:r w:rsidRPr="00A84A47">
        <w:t>sisse</w:t>
      </w:r>
      <w:proofErr w:type="spellEnd"/>
      <w:r w:rsidRPr="00A84A47">
        <w:t>/</w:t>
      </w:r>
      <w:proofErr w:type="spellStart"/>
      <w:r w:rsidRPr="00A84A47">
        <w:t>välja</w:t>
      </w:r>
      <w:proofErr w:type="spellEnd"/>
      <w:r w:rsidRPr="00A84A47">
        <w:t>;</w:t>
      </w:r>
    </w:p>
    <w:p w:rsidR="004913F1" w:rsidRPr="00A84A47" w:rsidRDefault="004913F1" w:rsidP="00E1390F">
      <w:pPr>
        <w:pStyle w:val="Loendilik"/>
        <w:numPr>
          <w:ilvl w:val="2"/>
          <w:numId w:val="2"/>
        </w:numPr>
        <w:ind w:left="851" w:hanging="851"/>
        <w:jc w:val="both"/>
      </w:pPr>
      <w:r w:rsidRPr="00A84A47">
        <w:t>Käsitsijuhtimine kohapeal peab võimaldama</w:t>
      </w:r>
    </w:p>
    <w:p w:rsidR="004913F1" w:rsidRPr="00A84A47" w:rsidRDefault="004913F1" w:rsidP="00E1390F">
      <w:pPr>
        <w:pStyle w:val="Loendilik"/>
        <w:numPr>
          <w:ilvl w:val="0"/>
          <w:numId w:val="4"/>
        </w:numPr>
        <w:jc w:val="both"/>
      </w:pPr>
      <w:r w:rsidRPr="00A84A47">
        <w:t>Lülitada 6kV võimsuslüliteid sisse/välja</w:t>
      </w:r>
    </w:p>
    <w:p w:rsidR="004913F1" w:rsidRPr="00A84A47" w:rsidRDefault="004913F1" w:rsidP="00E1390F">
      <w:pPr>
        <w:pStyle w:val="Loendilik"/>
        <w:numPr>
          <w:ilvl w:val="0"/>
          <w:numId w:val="4"/>
        </w:numPr>
        <w:jc w:val="both"/>
      </w:pPr>
      <w:r w:rsidRPr="00A84A47">
        <w:t>Lülitada 6kV lahklüliteid sisse/välja</w:t>
      </w:r>
    </w:p>
    <w:p w:rsidR="004913F1" w:rsidRPr="00A84A47" w:rsidRDefault="004913F1" w:rsidP="00E1390F">
      <w:pPr>
        <w:pStyle w:val="Loendilik"/>
        <w:numPr>
          <w:ilvl w:val="0"/>
          <w:numId w:val="4"/>
        </w:numPr>
        <w:jc w:val="both"/>
      </w:pPr>
      <w:r w:rsidRPr="00A84A47">
        <w:t>Lülitada 6kV maanduslüliteid sisse/välja</w:t>
      </w:r>
    </w:p>
    <w:p w:rsidR="004913F1" w:rsidRPr="00A84A47" w:rsidRDefault="004913F1" w:rsidP="00E1390F">
      <w:pPr>
        <w:pStyle w:val="Loendilik"/>
        <w:numPr>
          <w:ilvl w:val="0"/>
          <w:numId w:val="4"/>
        </w:numPr>
        <w:jc w:val="both"/>
      </w:pPr>
      <w:r w:rsidRPr="00A84A47">
        <w:t>Lülitada +600V kiirlülitid sisse/välja;</w:t>
      </w:r>
    </w:p>
    <w:p w:rsidR="004913F1" w:rsidRPr="00A84A47" w:rsidRDefault="004913F1" w:rsidP="00E1390F">
      <w:pPr>
        <w:pStyle w:val="Loendilik"/>
        <w:numPr>
          <w:ilvl w:val="0"/>
          <w:numId w:val="4"/>
        </w:numPr>
        <w:jc w:val="both"/>
      </w:pPr>
      <w:proofErr w:type="spellStart"/>
      <w:r w:rsidRPr="00A84A47">
        <w:t>Lülitada</w:t>
      </w:r>
      <w:proofErr w:type="spellEnd"/>
      <w:r w:rsidRPr="00A84A47">
        <w:t xml:space="preserve"> 600V </w:t>
      </w:r>
      <w:proofErr w:type="spellStart"/>
      <w:r w:rsidRPr="00A84A47">
        <w:t>lahklüliteid</w:t>
      </w:r>
      <w:proofErr w:type="spellEnd"/>
      <w:r w:rsidRPr="00A84A47">
        <w:t xml:space="preserve"> </w:t>
      </w:r>
      <w:proofErr w:type="spellStart"/>
      <w:r w:rsidRPr="00A84A47">
        <w:t>sisse</w:t>
      </w:r>
      <w:proofErr w:type="spellEnd"/>
      <w:r w:rsidRPr="00A84A47">
        <w:t>/</w:t>
      </w:r>
      <w:proofErr w:type="spellStart"/>
      <w:r w:rsidRPr="00A84A47">
        <w:t>välja</w:t>
      </w:r>
      <w:proofErr w:type="spellEnd"/>
      <w:r w:rsidRPr="00A84A47">
        <w:t>;</w:t>
      </w:r>
    </w:p>
    <w:p w:rsidR="004913F1" w:rsidRPr="00A84A47" w:rsidRDefault="004913F1" w:rsidP="00E1390F">
      <w:pPr>
        <w:pStyle w:val="Loendilik"/>
        <w:numPr>
          <w:ilvl w:val="0"/>
          <w:numId w:val="4"/>
        </w:numPr>
        <w:jc w:val="both"/>
      </w:pPr>
      <w:proofErr w:type="spellStart"/>
      <w:r w:rsidRPr="00A84A47">
        <w:t>Lülitada</w:t>
      </w:r>
      <w:proofErr w:type="spellEnd"/>
      <w:r w:rsidRPr="00A84A47">
        <w:t xml:space="preserve"> 600V </w:t>
      </w:r>
      <w:proofErr w:type="spellStart"/>
      <w:r w:rsidRPr="00A84A47">
        <w:t>maanduslülitid</w:t>
      </w:r>
      <w:proofErr w:type="spellEnd"/>
      <w:r w:rsidRPr="00A84A47">
        <w:t xml:space="preserve"> </w:t>
      </w:r>
      <w:proofErr w:type="spellStart"/>
      <w:r w:rsidRPr="00A84A47">
        <w:t>sisse</w:t>
      </w:r>
      <w:proofErr w:type="spellEnd"/>
      <w:r w:rsidRPr="00A84A47">
        <w:t>/</w:t>
      </w:r>
      <w:proofErr w:type="spellStart"/>
      <w:r w:rsidRPr="00A84A47">
        <w:t>välja</w:t>
      </w:r>
      <w:proofErr w:type="spellEnd"/>
      <w:r w:rsidRPr="00A84A47">
        <w:t>;</w:t>
      </w:r>
    </w:p>
    <w:p w:rsidR="00A84A47" w:rsidRPr="00A84A47" w:rsidRDefault="00A84A47" w:rsidP="00E1390F">
      <w:pPr>
        <w:pStyle w:val="Loendilik"/>
        <w:numPr>
          <w:ilvl w:val="2"/>
          <w:numId w:val="2"/>
        </w:numPr>
        <w:ind w:left="851" w:hanging="851"/>
        <w:jc w:val="both"/>
      </w:pPr>
      <w:r w:rsidRPr="00A84A47">
        <w:t>Uute planeeritavate alajaamade juhtimis ja jälgimissüsteem peab ühilduma olemasolevate juba rekonstrueeritud  veoalajaamade juhtimise ja jälgimissüsteemiga, Kogu elektrivarustussüsteemi juhtimine peab toimuma ühest arvutist.</w:t>
      </w:r>
    </w:p>
    <w:p w:rsidR="00A84A47" w:rsidRPr="00A84A47" w:rsidRDefault="00A84A47" w:rsidP="00E1390F">
      <w:pPr>
        <w:pStyle w:val="Loendilik"/>
        <w:numPr>
          <w:ilvl w:val="2"/>
          <w:numId w:val="2"/>
        </w:numPr>
        <w:ind w:left="851" w:hanging="851"/>
        <w:jc w:val="both"/>
      </w:pPr>
      <w:proofErr w:type="spellStart"/>
      <w:r w:rsidRPr="00A84A47">
        <w:t>Alalispinge</w:t>
      </w:r>
      <w:proofErr w:type="spellEnd"/>
      <w:r w:rsidRPr="00A84A47">
        <w:t xml:space="preserve"> seadmete juhtimine, kontroll ja monitooring peab toimuma mikroprotsessoritel baseeruvate seadmete abil. </w:t>
      </w:r>
      <w:proofErr w:type="spellStart"/>
      <w:r w:rsidRPr="00A84A47">
        <w:t>Dispstšeril</w:t>
      </w:r>
      <w:proofErr w:type="spellEnd"/>
      <w:r w:rsidRPr="00A84A47">
        <w:t xml:space="preserve"> peab olema pidev ülevaade jaotuseadmes, kaabelliinides ja kontaktvõrgus  toimuvast, seadmete</w:t>
      </w:r>
      <w:r>
        <w:t xml:space="preserve"> asenditest nende seisukorrast,</w:t>
      </w:r>
      <w:r w:rsidRPr="00A84A47">
        <w:t xml:space="preserve"> ülevaade mõõdetavatest parameetritest ja vajalikke parameetrite hetkeväärtustest, tekkivate tõrgete informatsioon; tegutsemisettepanekud dispetšerile j</w:t>
      </w:r>
      <w:r>
        <w:t xml:space="preserve">a vajadusel kohene selektiivne </w:t>
      </w:r>
      <w:r w:rsidRPr="00A84A47">
        <w:t xml:space="preserve">defektse seadme eraldamine töös olevatest </w:t>
      </w:r>
      <w:proofErr w:type="spellStart"/>
      <w:r w:rsidRPr="00A84A47">
        <w:t>seadmetest.Kogu</w:t>
      </w:r>
      <w:proofErr w:type="spellEnd"/>
      <w:r w:rsidRPr="00A84A47">
        <w:t xml:space="preserve"> informatsiooni arhiveerimine ettenähtud ajaks.</w:t>
      </w:r>
    </w:p>
    <w:p w:rsidR="004913F1" w:rsidRDefault="00A84A47" w:rsidP="00E1390F">
      <w:pPr>
        <w:pStyle w:val="Loendilik"/>
        <w:numPr>
          <w:ilvl w:val="2"/>
          <w:numId w:val="2"/>
        </w:numPr>
        <w:ind w:left="851" w:hanging="851"/>
        <w:contextualSpacing w:val="0"/>
        <w:jc w:val="both"/>
      </w:pPr>
      <w:r w:rsidRPr="00A84A47">
        <w:t>Ve</w:t>
      </w:r>
      <w:r>
        <w:t xml:space="preserve">oalajaamas kohapeal peab olema </w:t>
      </w:r>
      <w:r w:rsidRPr="00A84A47">
        <w:t>võimalik seadmete seisukorra kohta saada diagnostilisi andmeid.</w:t>
      </w:r>
    </w:p>
    <w:p w:rsidR="00A84A47" w:rsidRDefault="00A84A47" w:rsidP="00E1390F">
      <w:pPr>
        <w:pStyle w:val="Loendilik"/>
        <w:numPr>
          <w:ilvl w:val="1"/>
          <w:numId w:val="2"/>
        </w:numPr>
        <w:spacing w:before="120" w:after="0"/>
        <w:ind w:left="708" w:hanging="714"/>
        <w:contextualSpacing w:val="0"/>
        <w:jc w:val="both"/>
      </w:pPr>
      <w:r>
        <w:t>Telemehaanika ja side</w:t>
      </w:r>
    </w:p>
    <w:p w:rsidR="00A84A47" w:rsidRDefault="00A84A47" w:rsidP="00E1390F">
      <w:pPr>
        <w:pStyle w:val="Loendilik"/>
        <w:numPr>
          <w:ilvl w:val="2"/>
          <w:numId w:val="2"/>
        </w:numPr>
        <w:ind w:left="851" w:hanging="851"/>
        <w:jc w:val="both"/>
      </w:pPr>
      <w:r w:rsidRPr="00A84A47">
        <w:t>SCADA kaudu 5 VAJ dispetšerpunktist nähta</w:t>
      </w:r>
      <w:r>
        <w:t xml:space="preserve">vad signalisatsiooni signaalid </w:t>
      </w:r>
      <w:r w:rsidRPr="00A84A47">
        <w:t>ja mõõtmised</w:t>
      </w:r>
    </w:p>
    <w:p w:rsidR="00A84A47" w:rsidRPr="00A84A47" w:rsidRDefault="00A84A47" w:rsidP="00E1390F">
      <w:pPr>
        <w:pStyle w:val="Loendilik"/>
        <w:numPr>
          <w:ilvl w:val="0"/>
          <w:numId w:val="4"/>
        </w:numPr>
        <w:jc w:val="both"/>
      </w:pPr>
      <w:proofErr w:type="spellStart"/>
      <w:r w:rsidRPr="00A84A47">
        <w:t>Kõigi</w:t>
      </w:r>
      <w:proofErr w:type="spellEnd"/>
      <w:r w:rsidRPr="00A84A47">
        <w:t xml:space="preserve"> 6kV ja 600V </w:t>
      </w:r>
      <w:proofErr w:type="spellStart"/>
      <w:r w:rsidRPr="00A84A47">
        <w:t>lülitite</w:t>
      </w:r>
      <w:proofErr w:type="spellEnd"/>
      <w:r w:rsidRPr="00A84A47">
        <w:t xml:space="preserve"> </w:t>
      </w:r>
      <w:proofErr w:type="spellStart"/>
      <w:r w:rsidRPr="00A84A47">
        <w:t>asend</w:t>
      </w:r>
      <w:proofErr w:type="spellEnd"/>
    </w:p>
    <w:p w:rsidR="00A84A47" w:rsidRPr="00A84A47" w:rsidRDefault="00A84A47" w:rsidP="00E1390F">
      <w:pPr>
        <w:pStyle w:val="Loendilik"/>
        <w:numPr>
          <w:ilvl w:val="0"/>
          <w:numId w:val="4"/>
        </w:numPr>
        <w:jc w:val="both"/>
      </w:pPr>
      <w:proofErr w:type="spellStart"/>
      <w:r w:rsidRPr="00A84A47">
        <w:t>Seadmete</w:t>
      </w:r>
      <w:proofErr w:type="spellEnd"/>
      <w:r w:rsidRPr="00A84A47">
        <w:t xml:space="preserve"> </w:t>
      </w:r>
      <w:proofErr w:type="spellStart"/>
      <w:r w:rsidRPr="00A84A47">
        <w:t>rikete</w:t>
      </w:r>
      <w:proofErr w:type="spellEnd"/>
      <w:r w:rsidRPr="00A84A47">
        <w:t xml:space="preserve"> ja </w:t>
      </w:r>
      <w:proofErr w:type="spellStart"/>
      <w:r w:rsidRPr="00A84A47">
        <w:t>ebanormaalsete</w:t>
      </w:r>
      <w:proofErr w:type="spellEnd"/>
      <w:r w:rsidRPr="00A84A47">
        <w:t xml:space="preserve"> </w:t>
      </w:r>
      <w:proofErr w:type="spellStart"/>
      <w:r w:rsidRPr="00A84A47">
        <w:t>režiimide</w:t>
      </w:r>
      <w:proofErr w:type="spellEnd"/>
      <w:r w:rsidRPr="00A84A47">
        <w:t xml:space="preserve"> </w:t>
      </w:r>
      <w:proofErr w:type="spellStart"/>
      <w:r w:rsidRPr="00A84A47">
        <w:t>signaalid</w:t>
      </w:r>
      <w:proofErr w:type="spellEnd"/>
    </w:p>
    <w:p w:rsidR="00A84A47" w:rsidRPr="00A84A47" w:rsidRDefault="00A84A47" w:rsidP="00E1390F">
      <w:pPr>
        <w:pStyle w:val="Loendilik"/>
        <w:numPr>
          <w:ilvl w:val="0"/>
          <w:numId w:val="4"/>
        </w:numPr>
        <w:jc w:val="both"/>
      </w:pPr>
      <w:r w:rsidRPr="00A84A47">
        <w:t>Tuletõrje signalisatsiooni signaalid</w:t>
      </w:r>
    </w:p>
    <w:p w:rsidR="00A84A47" w:rsidRPr="00A84A47" w:rsidRDefault="00A84A47" w:rsidP="00E1390F">
      <w:pPr>
        <w:pStyle w:val="Loendilik"/>
        <w:numPr>
          <w:ilvl w:val="0"/>
          <w:numId w:val="4"/>
        </w:numPr>
        <w:jc w:val="both"/>
      </w:pPr>
      <w:r>
        <w:t>Välisuste asendi</w:t>
      </w:r>
      <w:r w:rsidRPr="00A84A47">
        <w:t xml:space="preserve"> ja </w:t>
      </w:r>
      <w:proofErr w:type="spellStart"/>
      <w:r w:rsidRPr="00A84A47">
        <w:t>sise</w:t>
      </w:r>
      <w:proofErr w:type="spellEnd"/>
      <w:r>
        <w:t xml:space="preserve">- ning </w:t>
      </w:r>
      <w:proofErr w:type="spellStart"/>
      <w:r>
        <w:t>välisliikumisandurite</w:t>
      </w:r>
      <w:proofErr w:type="spellEnd"/>
      <w:r>
        <w:t xml:space="preserve"> </w:t>
      </w:r>
      <w:r w:rsidRPr="00A84A47">
        <w:t>signaalid.</w:t>
      </w:r>
    </w:p>
    <w:p w:rsidR="00A84A47" w:rsidRPr="00A84A47" w:rsidRDefault="00A84A47" w:rsidP="00E1390F">
      <w:pPr>
        <w:pStyle w:val="Loendilik"/>
        <w:numPr>
          <w:ilvl w:val="0"/>
          <w:numId w:val="4"/>
        </w:numPr>
        <w:jc w:val="both"/>
      </w:pPr>
      <w:r w:rsidRPr="00A84A47">
        <w:t>Veoalajaama sisemise ja välimise videovalve kujutis</w:t>
      </w:r>
    </w:p>
    <w:p w:rsidR="00A84A47" w:rsidRPr="00A84A47" w:rsidRDefault="00A84A47" w:rsidP="00E1390F">
      <w:pPr>
        <w:pStyle w:val="Loendilik"/>
        <w:numPr>
          <w:ilvl w:val="0"/>
          <w:numId w:val="4"/>
        </w:numPr>
        <w:jc w:val="both"/>
      </w:pPr>
      <w:proofErr w:type="spellStart"/>
      <w:r w:rsidRPr="00A84A47">
        <w:t>Kõigi</w:t>
      </w:r>
      <w:proofErr w:type="spellEnd"/>
      <w:r w:rsidRPr="00A84A47">
        <w:t xml:space="preserve"> 6kV , 600V ja </w:t>
      </w:r>
      <w:proofErr w:type="spellStart"/>
      <w:r w:rsidRPr="00A84A47">
        <w:t>omatarbe</w:t>
      </w:r>
      <w:proofErr w:type="spellEnd"/>
      <w:r w:rsidRPr="00A84A47">
        <w:t xml:space="preserve"> </w:t>
      </w:r>
      <w:proofErr w:type="spellStart"/>
      <w:r w:rsidRPr="00A84A47">
        <w:t>ahelate</w:t>
      </w:r>
      <w:proofErr w:type="spellEnd"/>
      <w:r w:rsidRPr="00A84A47">
        <w:t xml:space="preserve"> pinge </w:t>
      </w:r>
      <w:proofErr w:type="spellStart"/>
      <w:r w:rsidRPr="00A84A47">
        <w:t>väärtused</w:t>
      </w:r>
      <w:proofErr w:type="spellEnd"/>
    </w:p>
    <w:p w:rsidR="00A84A47" w:rsidRPr="00A84A47" w:rsidRDefault="00A84A47" w:rsidP="00E1390F">
      <w:pPr>
        <w:pStyle w:val="Loendilik"/>
        <w:numPr>
          <w:ilvl w:val="0"/>
          <w:numId w:val="4"/>
        </w:numPr>
        <w:jc w:val="both"/>
      </w:pPr>
      <w:proofErr w:type="spellStart"/>
      <w:r w:rsidRPr="00A84A47">
        <w:t>kõigi</w:t>
      </w:r>
      <w:proofErr w:type="spellEnd"/>
      <w:r w:rsidRPr="00A84A47">
        <w:t xml:space="preserve"> 6kV ja 600V </w:t>
      </w:r>
      <w:proofErr w:type="spellStart"/>
      <w:r w:rsidRPr="00A84A47">
        <w:t>ahelate</w:t>
      </w:r>
      <w:proofErr w:type="spellEnd"/>
      <w:r w:rsidRPr="00A84A47">
        <w:t xml:space="preserve"> </w:t>
      </w:r>
      <w:proofErr w:type="spellStart"/>
      <w:r w:rsidRPr="00A84A47">
        <w:t>koormusvoolu</w:t>
      </w:r>
      <w:proofErr w:type="spellEnd"/>
      <w:r w:rsidRPr="00A84A47">
        <w:t xml:space="preserve"> </w:t>
      </w:r>
      <w:proofErr w:type="spellStart"/>
      <w:r w:rsidRPr="00A84A47">
        <w:t>väärtused</w:t>
      </w:r>
      <w:proofErr w:type="spellEnd"/>
    </w:p>
    <w:p w:rsidR="00A84A47" w:rsidRDefault="00A84A47" w:rsidP="00E1390F">
      <w:pPr>
        <w:pStyle w:val="Loendilik"/>
        <w:numPr>
          <w:ilvl w:val="0"/>
          <w:numId w:val="4"/>
        </w:numPr>
        <w:ind w:left="1208" w:hanging="357"/>
        <w:contextualSpacing w:val="0"/>
        <w:jc w:val="both"/>
      </w:pPr>
      <w:proofErr w:type="spellStart"/>
      <w:r w:rsidRPr="00A84A47">
        <w:lastRenderedPageBreak/>
        <w:t>Elektriarvestite</w:t>
      </w:r>
      <w:proofErr w:type="spellEnd"/>
      <w:r w:rsidRPr="00A84A47">
        <w:t xml:space="preserve"> n</w:t>
      </w:r>
      <w:r>
        <w:t xml:space="preserve">äidikute andmed, aktiivenergia </w:t>
      </w:r>
      <w:r w:rsidRPr="00A84A47">
        <w:t xml:space="preserve">tarbimise , reaktiivenergia tarbimise ja </w:t>
      </w:r>
      <w:proofErr w:type="spellStart"/>
      <w:r w:rsidRPr="00A84A47">
        <w:t>võrkuandmise</w:t>
      </w:r>
      <w:proofErr w:type="spellEnd"/>
      <w:r w:rsidRPr="00A84A47">
        <w:t xml:space="preserve"> </w:t>
      </w:r>
      <w:proofErr w:type="spellStart"/>
      <w:r w:rsidRPr="00A84A47">
        <w:t>andmed</w:t>
      </w:r>
      <w:proofErr w:type="spellEnd"/>
      <w:r w:rsidRPr="00A84A47">
        <w:t xml:space="preserve">, </w:t>
      </w:r>
      <w:proofErr w:type="spellStart"/>
      <w:r w:rsidRPr="00A84A47">
        <w:t>kasutatav</w:t>
      </w:r>
      <w:proofErr w:type="spellEnd"/>
      <w:r w:rsidRPr="00A84A47">
        <w:t xml:space="preserve"> </w:t>
      </w:r>
      <w:proofErr w:type="spellStart"/>
      <w:r w:rsidRPr="00A84A47">
        <w:t>tunniajalise</w:t>
      </w:r>
      <w:proofErr w:type="spellEnd"/>
      <w:r w:rsidRPr="00A84A47">
        <w:t xml:space="preserve"> </w:t>
      </w:r>
      <w:proofErr w:type="spellStart"/>
      <w:r w:rsidRPr="00A84A47">
        <w:t>võimsuse</w:t>
      </w:r>
      <w:proofErr w:type="spellEnd"/>
      <w:r w:rsidRPr="00A84A47">
        <w:t xml:space="preserve"> </w:t>
      </w:r>
      <w:proofErr w:type="spellStart"/>
      <w:r w:rsidRPr="00A84A47">
        <w:t>andmed</w:t>
      </w:r>
      <w:proofErr w:type="spellEnd"/>
      <w:r w:rsidRPr="00A84A47">
        <w:t xml:space="preserve"> </w:t>
      </w:r>
      <w:proofErr w:type="spellStart"/>
      <w:r w:rsidRPr="00A84A47">
        <w:t>tuue</w:t>
      </w:r>
      <w:r>
        <w:t>s</w:t>
      </w:r>
      <w:proofErr w:type="spellEnd"/>
      <w:r>
        <w:t xml:space="preserve"> </w:t>
      </w:r>
      <w:proofErr w:type="spellStart"/>
      <w:r>
        <w:t>välja</w:t>
      </w:r>
      <w:proofErr w:type="spellEnd"/>
      <w:r>
        <w:t xml:space="preserve"> ööpäevase, jooksva kuu </w:t>
      </w:r>
      <w:r w:rsidRPr="00A84A47">
        <w:t xml:space="preserve">ja aasta </w:t>
      </w:r>
      <w:proofErr w:type="spellStart"/>
      <w:r w:rsidRPr="00A84A47">
        <w:t>max</w:t>
      </w:r>
      <w:proofErr w:type="spellEnd"/>
      <w:r w:rsidRPr="00A84A47">
        <w:t xml:space="preserve"> kasutatud </w:t>
      </w:r>
      <w:proofErr w:type="spellStart"/>
      <w:r w:rsidRPr="00A84A47">
        <w:t>tunnivõimsuse</w:t>
      </w:r>
      <w:proofErr w:type="spellEnd"/>
      <w:r w:rsidRPr="00A84A47">
        <w:t>. Peab olema v</w:t>
      </w:r>
      <w:r>
        <w:t>õimalus andmete paigaldamine MS Excel</w:t>
      </w:r>
      <w:r w:rsidRPr="00A84A47">
        <w:t xml:space="preserve"> formaati.</w:t>
      </w:r>
    </w:p>
    <w:p w:rsidR="00A84A47" w:rsidRDefault="00A84A47" w:rsidP="00E1390F">
      <w:pPr>
        <w:pStyle w:val="Loendilik"/>
        <w:numPr>
          <w:ilvl w:val="1"/>
          <w:numId w:val="2"/>
        </w:numPr>
        <w:spacing w:before="120" w:after="0"/>
        <w:ind w:left="708" w:hanging="714"/>
        <w:contextualSpacing w:val="0"/>
        <w:jc w:val="both"/>
      </w:pPr>
      <w:r w:rsidRPr="00A84A47">
        <w:t>Maandussüsteem</w:t>
      </w:r>
    </w:p>
    <w:p w:rsidR="00A84A47" w:rsidRDefault="00A84A47" w:rsidP="00E1390F">
      <w:pPr>
        <w:pStyle w:val="Loendilik"/>
        <w:numPr>
          <w:ilvl w:val="2"/>
          <w:numId w:val="2"/>
        </w:numPr>
        <w:ind w:left="851" w:hanging="851"/>
        <w:jc w:val="both"/>
      </w:pPr>
      <w:r w:rsidRPr="00A84A47">
        <w:t>Veoalajaama maandussüsteem peab vastama EV kehtivatele standarditele ja kui Eestis puudub standard alalisvoolujaotusseadmete maandusnõuete kohta, siis vastavale EL standardile või normile</w:t>
      </w:r>
    </w:p>
    <w:p w:rsidR="00A84A47" w:rsidRDefault="00A84A47" w:rsidP="00E1390F">
      <w:pPr>
        <w:pStyle w:val="Loendilik"/>
        <w:numPr>
          <w:ilvl w:val="2"/>
          <w:numId w:val="2"/>
        </w:numPr>
        <w:ind w:left="851" w:hanging="851"/>
        <w:contextualSpacing w:val="0"/>
        <w:jc w:val="both"/>
      </w:pPr>
      <w:r w:rsidRPr="00A84A47">
        <w:t>Ümber veoalajaama hoonet peab olema välja ehitatud ma</w:t>
      </w:r>
      <w:r>
        <w:t xml:space="preserve">anduskontuur. Hoone sees on AC </w:t>
      </w:r>
      <w:r w:rsidRPr="00A84A47">
        <w:t>kesk- ja madalpingeseadmete kontuur ja DC seadmete kontuur.</w:t>
      </w:r>
      <w:r>
        <w:t xml:space="preserve"> </w:t>
      </w:r>
      <w:r w:rsidRPr="00A84A47">
        <w:t>AC seadmete kontuur ühendatakse maandus</w:t>
      </w:r>
      <w:r>
        <w:t xml:space="preserve">kontuuriga otse, DC kontuur aga </w:t>
      </w:r>
      <w:r w:rsidRPr="00A84A47">
        <w:t>läbi kahe voolurelee magnetjuhi.</w:t>
      </w:r>
    </w:p>
    <w:p w:rsidR="00A84A47" w:rsidRDefault="00A84A47" w:rsidP="00E1390F">
      <w:pPr>
        <w:pStyle w:val="Loendilik"/>
        <w:numPr>
          <w:ilvl w:val="1"/>
          <w:numId w:val="2"/>
        </w:numPr>
        <w:spacing w:before="120" w:after="0"/>
        <w:ind w:left="708" w:hanging="714"/>
        <w:contextualSpacing w:val="0"/>
        <w:jc w:val="both"/>
      </w:pPr>
      <w:proofErr w:type="spellStart"/>
      <w:r w:rsidRPr="00A84A47">
        <w:t>Veoalajaama</w:t>
      </w:r>
      <w:proofErr w:type="spellEnd"/>
      <w:r w:rsidRPr="00A84A47">
        <w:t xml:space="preserve"> </w:t>
      </w:r>
      <w:proofErr w:type="spellStart"/>
      <w:r w:rsidRPr="00A84A47">
        <w:t>seadmete</w:t>
      </w:r>
      <w:proofErr w:type="spellEnd"/>
      <w:r w:rsidRPr="00A84A47">
        <w:t xml:space="preserve"> , </w:t>
      </w:r>
      <w:proofErr w:type="spellStart"/>
      <w:r w:rsidRPr="00A84A47">
        <w:t>kaabelliinide</w:t>
      </w:r>
      <w:proofErr w:type="spellEnd"/>
      <w:r w:rsidRPr="00A84A47">
        <w:t xml:space="preserve"> ja kontaktvõrgu komponentide kaitse</w:t>
      </w:r>
    </w:p>
    <w:p w:rsidR="00A84A47" w:rsidRPr="00A84A47" w:rsidRDefault="00A84A47" w:rsidP="00E1390F">
      <w:pPr>
        <w:pStyle w:val="Loendilik"/>
        <w:numPr>
          <w:ilvl w:val="2"/>
          <w:numId w:val="2"/>
        </w:numPr>
        <w:ind w:left="851" w:hanging="851"/>
        <w:jc w:val="both"/>
      </w:pPr>
      <w:r>
        <w:t xml:space="preserve">6 </w:t>
      </w:r>
      <w:proofErr w:type="spellStart"/>
      <w:r>
        <w:t>kV</w:t>
      </w:r>
      <w:proofErr w:type="spellEnd"/>
      <w:r>
        <w:t xml:space="preserve"> </w:t>
      </w:r>
      <w:proofErr w:type="spellStart"/>
      <w:r>
        <w:t>keskpinge</w:t>
      </w:r>
      <w:proofErr w:type="spellEnd"/>
      <w:r>
        <w:t xml:space="preserve"> jaotuseadmete </w:t>
      </w:r>
      <w:r w:rsidRPr="00A84A47">
        <w:t xml:space="preserve">kaitse </w:t>
      </w:r>
    </w:p>
    <w:p w:rsidR="00A84A47" w:rsidRPr="00A84A47" w:rsidRDefault="00A84A47" w:rsidP="00E1390F">
      <w:pPr>
        <w:pStyle w:val="Loendilik"/>
        <w:numPr>
          <w:ilvl w:val="2"/>
          <w:numId w:val="2"/>
        </w:numPr>
        <w:ind w:left="851" w:hanging="851"/>
        <w:jc w:val="both"/>
      </w:pPr>
      <w:r w:rsidRPr="00A84A47">
        <w:t>Alaldusagregaadi(</w:t>
      </w:r>
      <w:proofErr w:type="spellStart"/>
      <w:r w:rsidRPr="00A84A47">
        <w:t>tide</w:t>
      </w:r>
      <w:proofErr w:type="spellEnd"/>
      <w:r w:rsidRPr="00A84A47">
        <w:t>) kaitse</w:t>
      </w:r>
    </w:p>
    <w:p w:rsidR="00A84A47" w:rsidRPr="00A84A47" w:rsidRDefault="00A84A47" w:rsidP="00E1390F">
      <w:pPr>
        <w:pStyle w:val="Loendilik"/>
        <w:numPr>
          <w:ilvl w:val="2"/>
          <w:numId w:val="2"/>
        </w:numPr>
        <w:ind w:left="851" w:hanging="851"/>
        <w:jc w:val="both"/>
      </w:pPr>
      <w:r w:rsidRPr="00A84A47">
        <w:t xml:space="preserve">600V DC </w:t>
      </w:r>
      <w:proofErr w:type="spellStart"/>
      <w:r w:rsidRPr="00A84A47">
        <w:t>jaotusseadmete</w:t>
      </w:r>
      <w:proofErr w:type="spellEnd"/>
      <w:r w:rsidRPr="00A84A47">
        <w:t xml:space="preserve"> ja </w:t>
      </w:r>
      <w:proofErr w:type="spellStart"/>
      <w:r w:rsidRPr="00A84A47">
        <w:t>alalisvoolu</w:t>
      </w:r>
      <w:proofErr w:type="spellEnd"/>
      <w:r w:rsidRPr="00A84A47">
        <w:t xml:space="preserve"> </w:t>
      </w:r>
      <w:proofErr w:type="spellStart"/>
      <w:r w:rsidRPr="00A84A47">
        <w:t>toitefiidrite</w:t>
      </w:r>
      <w:proofErr w:type="spellEnd"/>
      <w:r w:rsidRPr="00A84A47">
        <w:t xml:space="preserve"> </w:t>
      </w:r>
      <w:proofErr w:type="spellStart"/>
      <w:r w:rsidRPr="00A84A47">
        <w:t>kaitse</w:t>
      </w:r>
      <w:proofErr w:type="spellEnd"/>
      <w:r w:rsidRPr="00A84A47">
        <w:t>.</w:t>
      </w:r>
    </w:p>
    <w:p w:rsidR="00A84A47" w:rsidRDefault="00A84A47" w:rsidP="00E1390F">
      <w:pPr>
        <w:pStyle w:val="Loendilik"/>
        <w:numPr>
          <w:ilvl w:val="2"/>
          <w:numId w:val="2"/>
        </w:numPr>
        <w:ind w:left="851" w:hanging="851"/>
        <w:jc w:val="both"/>
      </w:pPr>
      <w:r w:rsidRPr="00A84A47">
        <w:t>Kontaktvõrgu koostisosade kaitse</w:t>
      </w:r>
    </w:p>
    <w:p w:rsidR="00A84A47" w:rsidRPr="00A84A47" w:rsidRDefault="00A84A47" w:rsidP="00E1390F">
      <w:pPr>
        <w:pStyle w:val="Loendilik"/>
        <w:numPr>
          <w:ilvl w:val="2"/>
          <w:numId w:val="2"/>
        </w:numPr>
        <w:ind w:left="851" w:hanging="851"/>
        <w:jc w:val="both"/>
      </w:pPr>
      <w:r w:rsidRPr="00A84A47">
        <w:t>Kaitse tuleb lahendada komplekselt kogu 4. trammiliini elektrivarustussüsteemi jaoks, (arvestades seejuures ka seotust ülejäänud elektrivarustussüsteemiga) kasutades mikroprotsessorite baasil väljatöötatud lahendusi ja seadmeid.</w:t>
      </w:r>
    </w:p>
    <w:p w:rsidR="00A84A47" w:rsidRPr="00A84A47" w:rsidRDefault="00A84A47" w:rsidP="00E1390F">
      <w:pPr>
        <w:pStyle w:val="Loendilik"/>
        <w:numPr>
          <w:ilvl w:val="2"/>
          <w:numId w:val="2"/>
        </w:numPr>
        <w:ind w:left="851" w:hanging="851"/>
        <w:jc w:val="both"/>
      </w:pPr>
      <w:r w:rsidRPr="00A84A47">
        <w:t>Süsteemi andmestik peab olem</w:t>
      </w:r>
      <w:r>
        <w:t xml:space="preserve">a kättesaadav dispetšerpunktis </w:t>
      </w:r>
      <w:r w:rsidRPr="00A84A47">
        <w:t>ja igas 4. trammiliini veoalajaamas.</w:t>
      </w:r>
      <w:r>
        <w:t xml:space="preserve"> </w:t>
      </w:r>
      <w:r w:rsidRPr="00A84A47">
        <w:t>Andmestik tuleb ettenähtud ajaks arhiveerida.</w:t>
      </w:r>
    </w:p>
    <w:p w:rsidR="00A84A47" w:rsidRPr="00A84A47" w:rsidRDefault="00A84A47" w:rsidP="00E1390F">
      <w:pPr>
        <w:pStyle w:val="Loendilik"/>
        <w:numPr>
          <w:ilvl w:val="2"/>
          <w:numId w:val="2"/>
        </w:numPr>
        <w:ind w:left="851" w:hanging="851"/>
        <w:jc w:val="both"/>
      </w:pPr>
      <w:r w:rsidRPr="00A84A47">
        <w:t>Alalisvooluga toidetavate veoalajaamast väljuvate toitepiirkondade jaoks on vajalikud:</w:t>
      </w:r>
    </w:p>
    <w:p w:rsidR="00A84A47" w:rsidRPr="00A84A47" w:rsidRDefault="00A84A47" w:rsidP="00E1390F">
      <w:pPr>
        <w:pStyle w:val="Loendilik"/>
        <w:numPr>
          <w:ilvl w:val="2"/>
          <w:numId w:val="2"/>
        </w:numPr>
        <w:ind w:left="851" w:hanging="851"/>
        <w:jc w:val="both"/>
      </w:pPr>
      <w:r w:rsidRPr="00A84A47">
        <w:t>Max voolu kaitse ilma viiteta</w:t>
      </w:r>
    </w:p>
    <w:p w:rsidR="00A84A47" w:rsidRPr="00A84A47" w:rsidRDefault="00A84A47" w:rsidP="00E1390F">
      <w:pPr>
        <w:pStyle w:val="Loendilik"/>
        <w:numPr>
          <w:ilvl w:val="2"/>
          <w:numId w:val="2"/>
        </w:numPr>
        <w:ind w:left="851" w:hanging="851"/>
        <w:jc w:val="both"/>
      </w:pPr>
      <w:r w:rsidRPr="00A84A47">
        <w:t>Max voolu kaitse viitega</w:t>
      </w:r>
    </w:p>
    <w:p w:rsidR="00A84A47" w:rsidRPr="00A84A47" w:rsidRDefault="00A84A47" w:rsidP="00E1390F">
      <w:pPr>
        <w:pStyle w:val="Loendilik"/>
        <w:numPr>
          <w:ilvl w:val="2"/>
          <w:numId w:val="2"/>
        </w:numPr>
        <w:ind w:left="851" w:hanging="851"/>
        <w:jc w:val="both"/>
      </w:pPr>
      <w:r w:rsidRPr="00A84A47">
        <w:t>Voolu kasvamise kiirusele reageeriv kaitse</w:t>
      </w:r>
    </w:p>
    <w:p w:rsidR="00A84A47" w:rsidRPr="00A84A47" w:rsidRDefault="00A84A47" w:rsidP="00E1390F">
      <w:pPr>
        <w:pStyle w:val="Loendilik"/>
        <w:numPr>
          <w:ilvl w:val="2"/>
          <w:numId w:val="2"/>
        </w:numPr>
        <w:ind w:left="851" w:hanging="851"/>
        <w:jc w:val="both"/>
      </w:pPr>
      <w:r w:rsidRPr="00A84A47">
        <w:t>Soojuskaitse kontaktjuhtme ülekuumenemise vältimiseks</w:t>
      </w:r>
    </w:p>
    <w:p w:rsidR="00A84A47" w:rsidRPr="00A84A47" w:rsidRDefault="00A84A47" w:rsidP="00E1390F">
      <w:pPr>
        <w:pStyle w:val="Loendilik"/>
        <w:numPr>
          <w:ilvl w:val="2"/>
          <w:numId w:val="2"/>
        </w:numPr>
        <w:ind w:left="851" w:hanging="851"/>
        <w:jc w:val="both"/>
      </w:pPr>
      <w:r w:rsidRPr="00A84A47">
        <w:t xml:space="preserve">Pinge alla </w:t>
      </w:r>
      <w:proofErr w:type="spellStart"/>
      <w:r w:rsidRPr="00A84A47">
        <w:t>minimaalväärtuse</w:t>
      </w:r>
      <w:proofErr w:type="spellEnd"/>
      <w:r w:rsidRPr="00A84A47">
        <w:t xml:space="preserve"> </w:t>
      </w:r>
      <w:proofErr w:type="spellStart"/>
      <w:r w:rsidRPr="00A84A47">
        <w:t>vähenemise</w:t>
      </w:r>
      <w:proofErr w:type="spellEnd"/>
      <w:r w:rsidRPr="00A84A47">
        <w:t xml:space="preserve"> </w:t>
      </w:r>
      <w:proofErr w:type="spellStart"/>
      <w:r w:rsidRPr="00A84A47">
        <w:t>kontroll</w:t>
      </w:r>
      <w:proofErr w:type="spellEnd"/>
    </w:p>
    <w:p w:rsidR="00A84A47" w:rsidRDefault="00A84A47" w:rsidP="00E1390F">
      <w:pPr>
        <w:pStyle w:val="Loendilik"/>
        <w:numPr>
          <w:ilvl w:val="2"/>
          <w:numId w:val="2"/>
        </w:numPr>
        <w:ind w:left="851" w:hanging="851"/>
        <w:contextualSpacing w:val="0"/>
        <w:jc w:val="both"/>
      </w:pPr>
      <w:r w:rsidRPr="00A84A47">
        <w:t>Kaablite isolatsioonitaseme kontroll</w:t>
      </w:r>
    </w:p>
    <w:p w:rsidR="00A84A47" w:rsidRDefault="00A84A47" w:rsidP="00E1390F">
      <w:pPr>
        <w:pStyle w:val="Loendilik"/>
        <w:numPr>
          <w:ilvl w:val="1"/>
          <w:numId w:val="2"/>
        </w:numPr>
        <w:spacing w:before="120" w:after="0"/>
        <w:ind w:left="708" w:hanging="714"/>
        <w:contextualSpacing w:val="0"/>
        <w:jc w:val="both"/>
      </w:pPr>
      <w:r>
        <w:t>Valgustus ja küte</w:t>
      </w:r>
    </w:p>
    <w:p w:rsidR="00A84A47" w:rsidRPr="00A84A47" w:rsidRDefault="00A84A47" w:rsidP="00E1390F">
      <w:pPr>
        <w:pStyle w:val="Loendilik"/>
        <w:numPr>
          <w:ilvl w:val="2"/>
          <w:numId w:val="2"/>
        </w:numPr>
        <w:ind w:left="851" w:hanging="851"/>
        <w:jc w:val="both"/>
      </w:pPr>
      <w:r w:rsidRPr="00A84A47">
        <w:t xml:space="preserve">Alajaam peab olema varustatud  nõuetele vastava valgustuse, avariivalgustuse , vajalikul hulgal nõuetele vastavate pistikupesadega  1x 230V  ja 3x 400V </w:t>
      </w:r>
    </w:p>
    <w:p w:rsidR="00A84A47" w:rsidRPr="00A84A47" w:rsidRDefault="00A84A47" w:rsidP="00E1390F">
      <w:pPr>
        <w:pStyle w:val="Loendilik"/>
        <w:numPr>
          <w:ilvl w:val="2"/>
          <w:numId w:val="2"/>
        </w:numPr>
        <w:ind w:left="851" w:hanging="851"/>
        <w:jc w:val="both"/>
      </w:pPr>
      <w:r w:rsidRPr="00A84A47">
        <w:t>Alajaama seadmete ruumides nõutava temperatuurirežiimi hoidmiseks näha vajadusel ette kütte(kliima)seadmed</w:t>
      </w:r>
    </w:p>
    <w:p w:rsidR="00A84A47" w:rsidRPr="00A84A47" w:rsidRDefault="00A84A47" w:rsidP="00E1390F">
      <w:pPr>
        <w:pStyle w:val="Loendilik"/>
        <w:numPr>
          <w:ilvl w:val="2"/>
          <w:numId w:val="2"/>
        </w:numPr>
        <w:ind w:left="851" w:hanging="851"/>
        <w:jc w:val="both"/>
      </w:pPr>
      <w:r w:rsidRPr="00A84A47">
        <w:t>Jaotla- ja traforuumides peab olema automaatikaga sundventilatsioon(kliimaseade), mis tagavad ruumi temperatuuri vahemikus  +10 ÷ +30 ja õhuniiskuse alla 80%. Ventilatsiooniavad peavad olema kaetud automaatselt avaneva žalusii ja putukavõrguga (vt. ehitusliku osa joonist)</w:t>
      </w:r>
    </w:p>
    <w:p w:rsidR="00A84A47" w:rsidRDefault="00A84A47" w:rsidP="00E1390F">
      <w:pPr>
        <w:pStyle w:val="Loendilik"/>
        <w:numPr>
          <w:ilvl w:val="2"/>
          <w:numId w:val="2"/>
        </w:numPr>
        <w:ind w:left="851" w:hanging="851"/>
        <w:contextualSpacing w:val="0"/>
        <w:jc w:val="both"/>
      </w:pPr>
      <w:r w:rsidRPr="00A84A47">
        <w:t>SF6 kasutamisel lahendada ventilatsioon nii, e</w:t>
      </w:r>
      <w:r>
        <w:t xml:space="preserve">t lekke puhul gaas ei koguneks </w:t>
      </w:r>
      <w:r w:rsidRPr="00A84A47">
        <w:t>kaablikanalisse (tagada väljatõmme kaablikanalist). Jaotlaruumis ette näha elektriküte.</w:t>
      </w:r>
    </w:p>
    <w:p w:rsidR="00A84A47" w:rsidRDefault="00A84A47" w:rsidP="00E1390F">
      <w:pPr>
        <w:pStyle w:val="Loendilik"/>
        <w:numPr>
          <w:ilvl w:val="1"/>
          <w:numId w:val="2"/>
        </w:numPr>
        <w:spacing w:before="120" w:after="0"/>
        <w:ind w:left="708" w:hanging="714"/>
        <w:contextualSpacing w:val="0"/>
        <w:jc w:val="both"/>
      </w:pPr>
      <w:r>
        <w:t>Nõrkvoolulahendused</w:t>
      </w:r>
    </w:p>
    <w:p w:rsidR="00A84A47" w:rsidRPr="00A84A47" w:rsidRDefault="00A84A47" w:rsidP="00E1390F">
      <w:pPr>
        <w:pStyle w:val="Loendilik"/>
        <w:numPr>
          <w:ilvl w:val="2"/>
          <w:numId w:val="2"/>
        </w:numPr>
        <w:ind w:left="851" w:hanging="851"/>
        <w:jc w:val="both"/>
      </w:pPr>
      <w:r w:rsidRPr="00A84A47">
        <w:t>Andmeside(f/o internetiühendus)</w:t>
      </w:r>
    </w:p>
    <w:p w:rsidR="00A84A47" w:rsidRPr="00A84A47" w:rsidRDefault="00A84A47" w:rsidP="00E1390F">
      <w:pPr>
        <w:pStyle w:val="Loendilik"/>
        <w:numPr>
          <w:ilvl w:val="2"/>
          <w:numId w:val="2"/>
        </w:numPr>
        <w:ind w:left="851" w:hanging="851"/>
        <w:jc w:val="both"/>
      </w:pPr>
      <w:r w:rsidRPr="00A84A47">
        <w:t>Automaatnetuletõrjesignalisatsioon</w:t>
      </w:r>
    </w:p>
    <w:p w:rsidR="00A84A47" w:rsidRPr="00A84A47" w:rsidRDefault="00A84A47" w:rsidP="00E1390F">
      <w:pPr>
        <w:pStyle w:val="Loendilik"/>
        <w:numPr>
          <w:ilvl w:val="2"/>
          <w:numId w:val="2"/>
        </w:numPr>
        <w:ind w:left="851" w:hanging="851"/>
        <w:jc w:val="both"/>
      </w:pPr>
      <w:r w:rsidRPr="00A84A47">
        <w:t>Valvesignalisatsioon</w:t>
      </w:r>
    </w:p>
    <w:p w:rsidR="00A84A47" w:rsidRDefault="00A84A47" w:rsidP="00E1390F">
      <w:pPr>
        <w:pStyle w:val="Loendilik"/>
        <w:numPr>
          <w:ilvl w:val="2"/>
          <w:numId w:val="2"/>
        </w:numPr>
        <w:ind w:left="851" w:hanging="851"/>
        <w:jc w:val="both"/>
      </w:pPr>
      <w:r w:rsidRPr="00A84A47">
        <w:t>Videovalve</w:t>
      </w:r>
    </w:p>
    <w:p w:rsidR="00A84A47" w:rsidRPr="00A84A47" w:rsidRDefault="00A84A47" w:rsidP="00E1390F">
      <w:pPr>
        <w:pStyle w:val="Loendilik"/>
        <w:numPr>
          <w:ilvl w:val="2"/>
          <w:numId w:val="2"/>
        </w:numPr>
        <w:ind w:left="851" w:hanging="851"/>
        <w:jc w:val="both"/>
      </w:pPr>
      <w:r w:rsidRPr="00A84A47">
        <w:t>Automaatne tulekahjusignalisatsioonisüsteem (ATS)</w:t>
      </w:r>
    </w:p>
    <w:p w:rsidR="00A84A47" w:rsidRPr="00A84A47" w:rsidRDefault="00A84A47" w:rsidP="00E1390F">
      <w:pPr>
        <w:pStyle w:val="Loendilik"/>
        <w:numPr>
          <w:ilvl w:val="0"/>
          <w:numId w:val="4"/>
        </w:numPr>
        <w:jc w:val="both"/>
      </w:pPr>
      <w:r w:rsidRPr="00A84A47">
        <w:lastRenderedPageBreak/>
        <w:t>ATS ehitamisel tuleb lähtuda siseministri 04.september 2010.a määrusest nr. 42 “Nõuded automaatsele tulekahjusignalisatsioonisüsteemile ja ehitised, millelt tuleb automaatse tulekahjusignalisatsioonisüsteemi tulekahjuteade juhtida Häirekeskusesse” kehtestatud nõuetele.</w:t>
      </w:r>
    </w:p>
    <w:p w:rsidR="00A84A47" w:rsidRDefault="00A84A47" w:rsidP="00E1390F">
      <w:pPr>
        <w:pStyle w:val="Loendilik"/>
        <w:numPr>
          <w:ilvl w:val="0"/>
          <w:numId w:val="4"/>
        </w:numPr>
        <w:ind w:left="1208" w:hanging="357"/>
        <w:contextualSpacing w:val="0"/>
        <w:jc w:val="both"/>
      </w:pPr>
      <w:r w:rsidRPr="00A84A47">
        <w:t>Paigaldamisel tuleb lähtuda standardist EVS-EN54-1:2011 „A</w:t>
      </w:r>
      <w:r w:rsidR="00E70F47">
        <w:t>utomaatne tulekahjusignalisatsi</w:t>
      </w:r>
      <w:r w:rsidRPr="00A84A47">
        <w:t>oonisüsteem“.</w:t>
      </w:r>
    </w:p>
    <w:p w:rsidR="00E70F47" w:rsidRDefault="00E70F47" w:rsidP="00E1390F">
      <w:pPr>
        <w:pStyle w:val="Loendilik"/>
        <w:numPr>
          <w:ilvl w:val="0"/>
          <w:numId w:val="2"/>
        </w:numPr>
        <w:spacing w:before="120" w:after="0"/>
        <w:ind w:left="357" w:hanging="357"/>
        <w:contextualSpacing w:val="0"/>
        <w:jc w:val="both"/>
      </w:pPr>
      <w:bookmarkStart w:id="2" w:name="_Toc421958550"/>
      <w:r w:rsidRPr="0030049F">
        <w:t>Kaabelliinid ja kontaktvõrgu toitepunktid</w:t>
      </w:r>
      <w:bookmarkEnd w:id="2"/>
    </w:p>
    <w:p w:rsidR="00E70F47" w:rsidRDefault="00E70F47" w:rsidP="00E1390F">
      <w:pPr>
        <w:pStyle w:val="Loendilik"/>
        <w:numPr>
          <w:ilvl w:val="1"/>
          <w:numId w:val="2"/>
        </w:numPr>
        <w:spacing w:after="0"/>
        <w:ind w:left="708" w:hanging="714"/>
        <w:contextualSpacing w:val="0"/>
        <w:jc w:val="both"/>
      </w:pPr>
      <w:r w:rsidRPr="00E70F47">
        <w:t>6</w:t>
      </w:r>
      <w:r w:rsidRPr="00E70F47">
        <w:t xml:space="preserve">00 V DC kaablivõrk on ette nähtud elektrienergia ülekandmiseks veoalajaamadest kontaktvõrgu kontaktjuhtmetele. </w:t>
      </w:r>
    </w:p>
    <w:p w:rsidR="00E70F47" w:rsidRPr="00E70F47" w:rsidRDefault="00E70F47" w:rsidP="00E1390F">
      <w:pPr>
        <w:pStyle w:val="Loendilik"/>
        <w:numPr>
          <w:ilvl w:val="1"/>
          <w:numId w:val="2"/>
        </w:numPr>
        <w:spacing w:after="0"/>
        <w:ind w:left="708" w:hanging="714"/>
        <w:contextualSpacing w:val="0"/>
        <w:jc w:val="both"/>
      </w:pPr>
      <w:r w:rsidRPr="00E70F47">
        <w:t>Kaablivõrk koosneb pluss ja miinus maakaablitest, kontaktvõrgu kaablirajatistest (kaablite väljaviigud, lülituskilbid (lahklülititega isolatsiooniklassiga DC 1000V ja sobiva nimivooluga), to</w:t>
      </w:r>
      <w:r>
        <w:t xml:space="preserve">itekaablitest lülituskilpidest </w:t>
      </w:r>
      <w:r w:rsidRPr="00E70F47">
        <w:t>kuni</w:t>
      </w:r>
      <w:r>
        <w:t xml:space="preserve"> kontaktjuhtme toitepunktidesse;</w:t>
      </w:r>
      <w:r w:rsidRPr="00E70F47">
        <w:t xml:space="preserve"> toiteka</w:t>
      </w:r>
      <w:r>
        <w:t xml:space="preserve">ablitest lülituskastidest kuni </w:t>
      </w:r>
      <w:r w:rsidRPr="00E70F47">
        <w:t xml:space="preserve">rööpaühenduste külge. </w:t>
      </w:r>
    </w:p>
    <w:p w:rsidR="00E70F47" w:rsidRPr="00E70F47" w:rsidRDefault="00E70F47" w:rsidP="00E1390F">
      <w:pPr>
        <w:pStyle w:val="Loendilik"/>
        <w:numPr>
          <w:ilvl w:val="1"/>
          <w:numId w:val="2"/>
        </w:numPr>
        <w:spacing w:after="0"/>
        <w:ind w:left="708" w:hanging="714"/>
        <w:contextualSpacing w:val="0"/>
        <w:jc w:val="both"/>
      </w:pPr>
      <w:r>
        <w:t xml:space="preserve">Toitepunktis </w:t>
      </w:r>
      <w:r w:rsidRPr="00E70F47">
        <w:t>ühendatakse erisuunaliste trammiteede rööpad omavahel sobiva ristlõikega painduva vaskkaabliga</w:t>
      </w:r>
    </w:p>
    <w:p w:rsidR="00E70F47" w:rsidRDefault="00E70F47" w:rsidP="00E1390F">
      <w:pPr>
        <w:pStyle w:val="Loendilik"/>
        <w:numPr>
          <w:ilvl w:val="1"/>
          <w:numId w:val="2"/>
        </w:numPr>
        <w:spacing w:after="0"/>
        <w:ind w:left="708" w:hanging="714"/>
        <w:contextualSpacing w:val="0"/>
        <w:jc w:val="both"/>
      </w:pPr>
      <w:r>
        <w:t>A</w:t>
      </w:r>
      <w:r w:rsidRPr="00E70F47">
        <w:t xml:space="preserve">nalüüsi alusel valida vajalik kaablite ristlõige, </w:t>
      </w:r>
      <w:r>
        <w:t>isolatsiooni</w:t>
      </w:r>
      <w:r w:rsidRPr="00E70F47">
        <w:t>materjal, mis vastab kasutat</w:t>
      </w:r>
      <w:r>
        <w:t xml:space="preserve">ava DC pingele ja keskkonnale, soone materjal, sobivad kaablimargid, kaablite pikkused. </w:t>
      </w:r>
      <w:r w:rsidRPr="00E70F47">
        <w:t>Määrata kindlaks ühenduskohad veoalaj</w:t>
      </w:r>
      <w:r>
        <w:t xml:space="preserve">aama väljundis, kontaktvõrgu kontaktjuhtmetega ja rööbasteega. </w:t>
      </w:r>
    </w:p>
    <w:p w:rsidR="00E70F47" w:rsidRDefault="00E70F47" w:rsidP="00E1390F">
      <w:pPr>
        <w:pStyle w:val="Loendilik"/>
        <w:numPr>
          <w:ilvl w:val="1"/>
          <w:numId w:val="2"/>
        </w:numPr>
        <w:spacing w:after="0"/>
        <w:ind w:left="708" w:hanging="714"/>
        <w:contextualSpacing w:val="0"/>
        <w:jc w:val="both"/>
      </w:pPr>
      <w:r w:rsidRPr="00E70F47">
        <w:t>Kaabli valikul tuleb valida plusskaabliteks kaabel millel on olemas isolatsioonikihi pealne juhtivast materjalist kiht (sukk vms.) kaabli isolatsiooni seisukorra kindlaksmääramiseks.</w:t>
      </w:r>
    </w:p>
    <w:p w:rsidR="00E1390F" w:rsidRDefault="00E1390F" w:rsidP="00E1390F">
      <w:pPr>
        <w:pStyle w:val="Loendilik"/>
        <w:numPr>
          <w:ilvl w:val="0"/>
          <w:numId w:val="2"/>
        </w:numPr>
        <w:spacing w:before="120" w:after="0"/>
        <w:ind w:left="357" w:hanging="357"/>
        <w:contextualSpacing w:val="0"/>
        <w:jc w:val="both"/>
      </w:pPr>
      <w:bookmarkStart w:id="3" w:name="_Toc421958563"/>
      <w:r>
        <w:t>Juhendmaterjalid</w:t>
      </w:r>
      <w:bookmarkEnd w:id="3"/>
    </w:p>
    <w:p w:rsidR="00E1390F" w:rsidRPr="00E1390F" w:rsidRDefault="00E1390F" w:rsidP="00E1390F">
      <w:pPr>
        <w:pStyle w:val="Loendilik"/>
        <w:numPr>
          <w:ilvl w:val="1"/>
          <w:numId w:val="2"/>
        </w:numPr>
        <w:spacing w:after="0"/>
        <w:ind w:left="708" w:hanging="714"/>
        <w:contextualSpacing w:val="0"/>
        <w:jc w:val="both"/>
      </w:pPr>
      <w:r w:rsidRPr="00E1390F">
        <w:t xml:space="preserve">Projekti koostamisel ja ehitustööde </w:t>
      </w:r>
      <w:proofErr w:type="spellStart"/>
      <w:r w:rsidRPr="00E1390F">
        <w:t>teostamisel</w:t>
      </w:r>
      <w:proofErr w:type="spellEnd"/>
      <w:r w:rsidRPr="00E1390F">
        <w:t xml:space="preserve"> </w:t>
      </w:r>
      <w:proofErr w:type="spellStart"/>
      <w:r w:rsidRPr="00E1390F">
        <w:t>tuleb</w:t>
      </w:r>
      <w:proofErr w:type="spellEnd"/>
      <w:r w:rsidRPr="00E1390F">
        <w:t xml:space="preserve"> </w:t>
      </w:r>
      <w:proofErr w:type="spellStart"/>
      <w:r w:rsidRPr="00E1390F">
        <w:t>juhinduda</w:t>
      </w:r>
      <w:proofErr w:type="spellEnd"/>
      <w:r w:rsidRPr="00E1390F">
        <w:t xml:space="preserve"> </w:t>
      </w:r>
      <w:proofErr w:type="spellStart"/>
      <w:r w:rsidRPr="00E1390F">
        <w:t>järgmistest</w:t>
      </w:r>
      <w:proofErr w:type="spellEnd"/>
      <w:r w:rsidRPr="00E1390F">
        <w:t xml:space="preserve"> </w:t>
      </w:r>
      <w:proofErr w:type="spellStart"/>
      <w:r w:rsidRPr="00E1390F">
        <w:t>normidest</w:t>
      </w:r>
      <w:proofErr w:type="spellEnd"/>
      <w:r w:rsidRPr="00E1390F">
        <w:t xml:space="preserve">, </w:t>
      </w:r>
      <w:proofErr w:type="spellStart"/>
      <w:r w:rsidRPr="00E1390F">
        <w:t>standarditest</w:t>
      </w:r>
      <w:proofErr w:type="spellEnd"/>
      <w:r w:rsidRPr="00E1390F">
        <w:t xml:space="preserve"> ja </w:t>
      </w:r>
      <w:proofErr w:type="spellStart"/>
      <w:r w:rsidRPr="00E1390F">
        <w:t>nõuetest</w:t>
      </w:r>
      <w:proofErr w:type="spellEnd"/>
      <w:r w:rsidRPr="00E1390F">
        <w:t>:</w:t>
      </w:r>
    </w:p>
    <w:p w:rsidR="00E1390F" w:rsidRPr="001E2AE1" w:rsidRDefault="00E1390F" w:rsidP="00E1390F">
      <w:pPr>
        <w:pStyle w:val="Loendilik"/>
        <w:numPr>
          <w:ilvl w:val="2"/>
          <w:numId w:val="2"/>
        </w:numPr>
        <w:ind w:left="851" w:hanging="851"/>
        <w:jc w:val="both"/>
      </w:pPr>
      <w:r w:rsidRPr="001E2AE1">
        <w:t>CAF trammide tootja nõuded</w:t>
      </w:r>
      <w:r>
        <w:t xml:space="preserve"> (Tellija tingimuste Lisa 1)</w:t>
      </w:r>
      <w:r w:rsidRPr="001E2AE1">
        <w:t>:</w:t>
      </w:r>
    </w:p>
    <w:p w:rsidR="00E1390F" w:rsidRPr="001E2AE1" w:rsidRDefault="00E1390F" w:rsidP="00E1390F">
      <w:pPr>
        <w:pStyle w:val="Loendilik"/>
        <w:numPr>
          <w:ilvl w:val="0"/>
          <w:numId w:val="4"/>
        </w:numPr>
        <w:jc w:val="both"/>
      </w:pPr>
      <w:r w:rsidRPr="001E2AE1">
        <w:t xml:space="preserve">Q.44.93.451 </w:t>
      </w:r>
      <w:r w:rsidRPr="001E2AE1">
        <w:tab/>
      </w:r>
      <w:proofErr w:type="spellStart"/>
      <w:r w:rsidRPr="001E2AE1">
        <w:t>Line</w:t>
      </w:r>
      <w:proofErr w:type="spellEnd"/>
      <w:r w:rsidRPr="001E2AE1">
        <w:t xml:space="preserve"> </w:t>
      </w:r>
      <w:proofErr w:type="spellStart"/>
      <w:r w:rsidRPr="001E2AE1">
        <w:t>defect</w:t>
      </w:r>
      <w:proofErr w:type="spellEnd"/>
      <w:r w:rsidRPr="001E2AE1">
        <w:t xml:space="preserve"> </w:t>
      </w:r>
      <w:proofErr w:type="spellStart"/>
      <w:r w:rsidRPr="001E2AE1">
        <w:t>limitation</w:t>
      </w:r>
      <w:proofErr w:type="spellEnd"/>
    </w:p>
    <w:p w:rsidR="00E1390F" w:rsidRPr="001E2AE1" w:rsidRDefault="00E1390F" w:rsidP="00E1390F">
      <w:pPr>
        <w:pStyle w:val="Loendilik"/>
        <w:numPr>
          <w:ilvl w:val="0"/>
          <w:numId w:val="4"/>
        </w:numPr>
        <w:jc w:val="both"/>
      </w:pPr>
      <w:r w:rsidRPr="001E2AE1">
        <w:t xml:space="preserve">Q.44.00.031 </w:t>
      </w:r>
      <w:r w:rsidRPr="001E2AE1">
        <w:tab/>
      </w:r>
      <w:proofErr w:type="spellStart"/>
      <w:r w:rsidRPr="001E2AE1">
        <w:t>Paso</w:t>
      </w:r>
      <w:proofErr w:type="spellEnd"/>
      <w:r w:rsidRPr="001E2AE1">
        <w:t xml:space="preserve"> </w:t>
      </w:r>
      <w:proofErr w:type="spellStart"/>
      <w:r w:rsidRPr="001E2AE1">
        <w:t>curva</w:t>
      </w:r>
      <w:proofErr w:type="spellEnd"/>
      <w:r w:rsidRPr="001E2AE1">
        <w:t xml:space="preserve"> </w:t>
      </w:r>
      <w:proofErr w:type="spellStart"/>
      <w:r w:rsidRPr="001E2AE1">
        <w:t>horizontal</w:t>
      </w:r>
      <w:proofErr w:type="spellEnd"/>
    </w:p>
    <w:p w:rsidR="00E1390F" w:rsidRPr="001E2AE1" w:rsidRDefault="00E1390F" w:rsidP="00E1390F">
      <w:pPr>
        <w:pStyle w:val="Loendilik"/>
        <w:numPr>
          <w:ilvl w:val="0"/>
          <w:numId w:val="4"/>
        </w:numPr>
        <w:jc w:val="both"/>
      </w:pPr>
      <w:r w:rsidRPr="001E2AE1">
        <w:t xml:space="preserve">Q.44.00.032 </w:t>
      </w:r>
      <w:r w:rsidRPr="001E2AE1">
        <w:tab/>
      </w:r>
      <w:proofErr w:type="spellStart"/>
      <w:r w:rsidRPr="001E2AE1">
        <w:t>Paso</w:t>
      </w:r>
      <w:proofErr w:type="spellEnd"/>
      <w:r w:rsidRPr="001E2AE1">
        <w:t xml:space="preserve"> </w:t>
      </w:r>
      <w:proofErr w:type="spellStart"/>
      <w:r w:rsidRPr="001E2AE1">
        <w:t>curva</w:t>
      </w:r>
      <w:proofErr w:type="spellEnd"/>
      <w:r w:rsidRPr="001E2AE1">
        <w:t xml:space="preserve"> </w:t>
      </w:r>
      <w:proofErr w:type="spellStart"/>
      <w:r w:rsidRPr="001E2AE1">
        <w:t>horizontal</w:t>
      </w:r>
      <w:proofErr w:type="spellEnd"/>
      <w:r w:rsidRPr="001E2AE1">
        <w:t xml:space="preserve"> </w:t>
      </w:r>
      <w:proofErr w:type="spellStart"/>
      <w:r w:rsidRPr="001E2AE1">
        <w:t>unidades</w:t>
      </w:r>
      <w:proofErr w:type="spellEnd"/>
      <w:r w:rsidRPr="001E2AE1">
        <w:t xml:space="preserve"> </w:t>
      </w:r>
      <w:proofErr w:type="spellStart"/>
      <w:r w:rsidRPr="001E2AE1">
        <w:t>acopladas</w:t>
      </w:r>
      <w:proofErr w:type="spellEnd"/>
    </w:p>
    <w:p w:rsidR="00E1390F" w:rsidRPr="001E2AE1" w:rsidRDefault="00E1390F" w:rsidP="00E1390F">
      <w:pPr>
        <w:pStyle w:val="Loendilik"/>
        <w:numPr>
          <w:ilvl w:val="0"/>
          <w:numId w:val="4"/>
        </w:numPr>
        <w:jc w:val="both"/>
      </w:pPr>
      <w:r w:rsidRPr="001E2AE1">
        <w:t xml:space="preserve">Q.44.00.033 </w:t>
      </w:r>
      <w:r w:rsidRPr="001E2AE1">
        <w:tab/>
      </w:r>
      <w:proofErr w:type="spellStart"/>
      <w:r w:rsidRPr="001E2AE1">
        <w:t>Paso</w:t>
      </w:r>
      <w:proofErr w:type="spellEnd"/>
      <w:r w:rsidRPr="001E2AE1">
        <w:t xml:space="preserve"> </w:t>
      </w:r>
      <w:proofErr w:type="spellStart"/>
      <w:r w:rsidRPr="001E2AE1">
        <w:t>curva</w:t>
      </w:r>
      <w:proofErr w:type="spellEnd"/>
      <w:r w:rsidRPr="001E2AE1">
        <w:t xml:space="preserve"> </w:t>
      </w:r>
      <w:proofErr w:type="spellStart"/>
      <w:r w:rsidRPr="001E2AE1">
        <w:t>vertical</w:t>
      </w:r>
      <w:proofErr w:type="spellEnd"/>
      <w:r w:rsidRPr="001E2AE1">
        <w:t xml:space="preserve"> (leht 1, leht 2)</w:t>
      </w:r>
    </w:p>
    <w:p w:rsidR="00E1390F" w:rsidRPr="001E2AE1" w:rsidRDefault="00E1390F" w:rsidP="00E1390F">
      <w:pPr>
        <w:pStyle w:val="Loendilik"/>
        <w:numPr>
          <w:ilvl w:val="0"/>
          <w:numId w:val="4"/>
        </w:numPr>
        <w:jc w:val="both"/>
      </w:pPr>
      <w:r w:rsidRPr="001E2AE1">
        <w:t xml:space="preserve">Q.44.00.034 </w:t>
      </w:r>
      <w:r w:rsidRPr="001E2AE1">
        <w:tab/>
      </w:r>
      <w:proofErr w:type="spellStart"/>
      <w:r w:rsidRPr="001E2AE1">
        <w:t>Paso</w:t>
      </w:r>
      <w:proofErr w:type="spellEnd"/>
      <w:r w:rsidRPr="001E2AE1">
        <w:t xml:space="preserve"> </w:t>
      </w:r>
      <w:proofErr w:type="spellStart"/>
      <w:r w:rsidRPr="001E2AE1">
        <w:t>curva</w:t>
      </w:r>
      <w:proofErr w:type="spellEnd"/>
      <w:r w:rsidRPr="001E2AE1">
        <w:t xml:space="preserve"> </w:t>
      </w:r>
      <w:proofErr w:type="spellStart"/>
      <w:r w:rsidRPr="001E2AE1">
        <w:t>vertical</w:t>
      </w:r>
      <w:proofErr w:type="spellEnd"/>
      <w:r w:rsidRPr="001E2AE1">
        <w:t xml:space="preserve"> </w:t>
      </w:r>
      <w:proofErr w:type="spellStart"/>
      <w:r w:rsidRPr="001E2AE1">
        <w:t>unidades</w:t>
      </w:r>
      <w:proofErr w:type="spellEnd"/>
      <w:r w:rsidRPr="001E2AE1">
        <w:t xml:space="preserve"> </w:t>
      </w:r>
      <w:proofErr w:type="spellStart"/>
      <w:r w:rsidRPr="001E2AE1">
        <w:t>acopladas</w:t>
      </w:r>
      <w:proofErr w:type="spellEnd"/>
    </w:p>
    <w:p w:rsidR="00E1390F" w:rsidRPr="001E2AE1" w:rsidRDefault="00E1390F" w:rsidP="00E1390F">
      <w:pPr>
        <w:pStyle w:val="Loendilik"/>
        <w:numPr>
          <w:ilvl w:val="0"/>
          <w:numId w:val="4"/>
        </w:numPr>
        <w:jc w:val="both"/>
      </w:pPr>
      <w:r w:rsidRPr="001E2AE1">
        <w:t xml:space="preserve">Q.44.00.040 </w:t>
      </w:r>
      <w:r w:rsidRPr="001E2AE1">
        <w:tab/>
      </w:r>
      <w:proofErr w:type="spellStart"/>
      <w:r w:rsidRPr="001E2AE1">
        <w:t>Static</w:t>
      </w:r>
      <w:proofErr w:type="spellEnd"/>
      <w:r w:rsidRPr="001E2AE1">
        <w:t xml:space="preserve"> </w:t>
      </w:r>
      <w:proofErr w:type="spellStart"/>
      <w:r w:rsidRPr="001E2AE1">
        <w:t>gauge</w:t>
      </w:r>
      <w:proofErr w:type="spellEnd"/>
    </w:p>
    <w:p w:rsidR="00E1390F" w:rsidRPr="001E2AE1" w:rsidRDefault="00E1390F" w:rsidP="00E1390F">
      <w:pPr>
        <w:pStyle w:val="Loendilik"/>
        <w:numPr>
          <w:ilvl w:val="0"/>
          <w:numId w:val="4"/>
        </w:numPr>
        <w:jc w:val="both"/>
      </w:pPr>
      <w:r w:rsidRPr="001E2AE1">
        <w:t xml:space="preserve">Q.44.00.041 </w:t>
      </w:r>
      <w:r w:rsidRPr="001E2AE1">
        <w:tab/>
      </w:r>
      <w:proofErr w:type="spellStart"/>
      <w:r w:rsidRPr="001E2AE1">
        <w:t>Dynamic</w:t>
      </w:r>
      <w:proofErr w:type="spellEnd"/>
      <w:r w:rsidRPr="001E2AE1">
        <w:t xml:space="preserve"> </w:t>
      </w:r>
      <w:proofErr w:type="spellStart"/>
      <w:r w:rsidRPr="001E2AE1">
        <w:t>gauge</w:t>
      </w:r>
      <w:proofErr w:type="spellEnd"/>
    </w:p>
    <w:p w:rsidR="00E1390F" w:rsidRPr="001E2AE1" w:rsidRDefault="00E1390F" w:rsidP="00E1390F">
      <w:pPr>
        <w:pStyle w:val="Loendilik"/>
        <w:numPr>
          <w:ilvl w:val="0"/>
          <w:numId w:val="4"/>
        </w:numPr>
        <w:jc w:val="both"/>
      </w:pPr>
      <w:r w:rsidRPr="001E2AE1">
        <w:t xml:space="preserve">Q.44.97.xxx </w:t>
      </w:r>
      <w:r w:rsidRPr="001E2AE1">
        <w:tab/>
      </w:r>
      <w:proofErr w:type="spellStart"/>
      <w:r w:rsidRPr="001E2AE1">
        <w:t>Ed</w:t>
      </w:r>
      <w:proofErr w:type="spellEnd"/>
      <w:r w:rsidRPr="001E2AE1">
        <w:t xml:space="preserve"> 250613 </w:t>
      </w:r>
      <w:proofErr w:type="spellStart"/>
      <w:r w:rsidRPr="001E2AE1">
        <w:t>Curve</w:t>
      </w:r>
      <w:proofErr w:type="spellEnd"/>
      <w:r w:rsidRPr="001E2AE1">
        <w:t xml:space="preserve"> </w:t>
      </w:r>
      <w:proofErr w:type="spellStart"/>
      <w:r w:rsidRPr="001E2AE1">
        <w:t>negotiation</w:t>
      </w:r>
      <w:proofErr w:type="spellEnd"/>
    </w:p>
    <w:p w:rsidR="00E1390F" w:rsidRPr="001E2AE1" w:rsidRDefault="00E1390F" w:rsidP="00E1390F">
      <w:pPr>
        <w:pStyle w:val="Loendilik"/>
        <w:numPr>
          <w:ilvl w:val="0"/>
          <w:numId w:val="4"/>
        </w:numPr>
        <w:jc w:val="both"/>
      </w:pPr>
      <w:r w:rsidRPr="001E2AE1">
        <w:t xml:space="preserve">Q.44.93.450 </w:t>
      </w:r>
      <w:r w:rsidRPr="001E2AE1">
        <w:tab/>
        <w:t xml:space="preserve">Wheel profile </w:t>
      </w:r>
      <w:proofErr w:type="spellStart"/>
      <w:r w:rsidRPr="001E2AE1">
        <w:t>selection</w:t>
      </w:r>
      <w:proofErr w:type="spellEnd"/>
    </w:p>
    <w:p w:rsidR="00E1390F" w:rsidRPr="001E2AE1" w:rsidRDefault="00E1390F" w:rsidP="00E1390F">
      <w:pPr>
        <w:pStyle w:val="Loendilik"/>
        <w:numPr>
          <w:ilvl w:val="0"/>
          <w:numId w:val="4"/>
        </w:numPr>
        <w:jc w:val="both"/>
      </w:pPr>
      <w:r w:rsidRPr="001E2AE1">
        <w:t xml:space="preserve">Q.44.93.100 </w:t>
      </w:r>
      <w:r w:rsidRPr="001E2AE1">
        <w:tab/>
      </w:r>
      <w:proofErr w:type="spellStart"/>
      <w:r w:rsidRPr="001E2AE1">
        <w:t>Gauge</w:t>
      </w:r>
      <w:proofErr w:type="spellEnd"/>
      <w:r w:rsidRPr="001E2AE1">
        <w:t xml:space="preserve"> </w:t>
      </w:r>
      <w:proofErr w:type="spellStart"/>
      <w:r w:rsidRPr="001E2AE1">
        <w:t>clearance</w:t>
      </w:r>
      <w:proofErr w:type="spellEnd"/>
      <w:r w:rsidRPr="001E2AE1">
        <w:t xml:space="preserve"> </w:t>
      </w:r>
      <w:proofErr w:type="spellStart"/>
      <w:r w:rsidRPr="001E2AE1">
        <w:t>calculation</w:t>
      </w:r>
      <w:proofErr w:type="spellEnd"/>
    </w:p>
    <w:p w:rsidR="00E1390F" w:rsidRPr="001E2AE1" w:rsidRDefault="00E1390F" w:rsidP="00E1390F">
      <w:pPr>
        <w:pStyle w:val="Loendilik"/>
        <w:numPr>
          <w:ilvl w:val="2"/>
          <w:numId w:val="2"/>
        </w:numPr>
        <w:ind w:left="851" w:hanging="851"/>
        <w:jc w:val="both"/>
      </w:pPr>
      <w:r w:rsidRPr="001E2AE1">
        <w:t>Trammide tehnilise ekspluatatsiooni eeskirjad. Tallinn 1986</w:t>
      </w:r>
    </w:p>
    <w:p w:rsidR="00E1390F" w:rsidRPr="001E2AE1" w:rsidRDefault="00E1390F" w:rsidP="00E1390F">
      <w:pPr>
        <w:pStyle w:val="Loendilik"/>
        <w:numPr>
          <w:ilvl w:val="2"/>
          <w:numId w:val="2"/>
        </w:numPr>
        <w:ind w:left="851" w:hanging="851"/>
        <w:jc w:val="both"/>
      </w:pPr>
      <w:r w:rsidRPr="001E2AE1">
        <w:t xml:space="preserve">Nõuded liikumis-, nägemise- ja kuulmispuuetega inimeste liikumisvõimaluste tagamiseks </w:t>
      </w:r>
      <w:proofErr w:type="spellStart"/>
      <w:r w:rsidRPr="001E2AE1">
        <w:t>üldkasutatavates</w:t>
      </w:r>
      <w:proofErr w:type="spellEnd"/>
      <w:r w:rsidRPr="001E2AE1">
        <w:t xml:space="preserve"> ehitistes. (28.11.2002 määrus nr 14);</w:t>
      </w:r>
    </w:p>
    <w:p w:rsidR="00E1390F" w:rsidRPr="00E1390F" w:rsidRDefault="00E1390F" w:rsidP="00E1390F">
      <w:pPr>
        <w:pStyle w:val="Loendilik"/>
        <w:numPr>
          <w:ilvl w:val="2"/>
          <w:numId w:val="2"/>
        </w:numPr>
        <w:ind w:left="851" w:hanging="851"/>
        <w:jc w:val="both"/>
      </w:pPr>
      <w:proofErr w:type="spellStart"/>
      <w:r w:rsidRPr="00E1390F">
        <w:t>Tallinna</w:t>
      </w:r>
      <w:proofErr w:type="spellEnd"/>
      <w:r w:rsidRPr="00E1390F">
        <w:t xml:space="preserve"> </w:t>
      </w:r>
      <w:proofErr w:type="spellStart"/>
      <w:r w:rsidRPr="00E1390F">
        <w:t>Linna</w:t>
      </w:r>
      <w:proofErr w:type="spellEnd"/>
      <w:r w:rsidRPr="00E1390F">
        <w:t xml:space="preserve"> </w:t>
      </w:r>
      <w:proofErr w:type="spellStart"/>
      <w:r w:rsidRPr="00E1390F">
        <w:t>Ehitusmäärus</w:t>
      </w:r>
      <w:proofErr w:type="spellEnd"/>
      <w:r w:rsidRPr="00E1390F">
        <w:t xml:space="preserve"> (</w:t>
      </w:r>
      <w:proofErr w:type="spellStart"/>
      <w:r w:rsidRPr="00E1390F">
        <w:t>määrus</w:t>
      </w:r>
      <w:proofErr w:type="spellEnd"/>
      <w:r w:rsidRPr="00E1390F">
        <w:t xml:space="preserve"> </w:t>
      </w:r>
      <w:proofErr w:type="spellStart"/>
      <w:r w:rsidRPr="00E1390F">
        <w:t>nr</w:t>
      </w:r>
      <w:proofErr w:type="spellEnd"/>
      <w:r w:rsidRPr="00E1390F">
        <w:t xml:space="preserve"> 35, 29.05.2003);</w:t>
      </w:r>
    </w:p>
    <w:p w:rsidR="00E1390F" w:rsidRPr="00E1390F" w:rsidRDefault="00E1390F" w:rsidP="00E1390F">
      <w:pPr>
        <w:pStyle w:val="Loendilik"/>
        <w:numPr>
          <w:ilvl w:val="2"/>
          <w:numId w:val="2"/>
        </w:numPr>
        <w:ind w:left="851" w:hanging="851"/>
        <w:jc w:val="both"/>
      </w:pPr>
      <w:r w:rsidRPr="00E1390F">
        <w:t>EVS 809-1:2002 „</w:t>
      </w:r>
      <w:proofErr w:type="spellStart"/>
      <w:r w:rsidRPr="00E1390F">
        <w:t>Kuritegevuse</w:t>
      </w:r>
      <w:proofErr w:type="spellEnd"/>
      <w:r w:rsidRPr="00E1390F">
        <w:t xml:space="preserve"> </w:t>
      </w:r>
      <w:proofErr w:type="spellStart"/>
      <w:r w:rsidRPr="00E1390F">
        <w:t>ennetamine</w:t>
      </w:r>
      <w:proofErr w:type="spellEnd"/>
      <w:r w:rsidRPr="00E1390F">
        <w:t xml:space="preserve"> </w:t>
      </w:r>
      <w:proofErr w:type="spellStart"/>
      <w:r w:rsidRPr="00E1390F">
        <w:t>linnaplaneerimise</w:t>
      </w:r>
      <w:proofErr w:type="spellEnd"/>
      <w:r w:rsidRPr="00E1390F">
        <w:t xml:space="preserve"> ja </w:t>
      </w:r>
      <w:proofErr w:type="spellStart"/>
      <w:r w:rsidRPr="00E1390F">
        <w:t>arhitektuur</w:t>
      </w:r>
      <w:proofErr w:type="spellEnd"/>
      <w:r w:rsidRPr="00E1390F">
        <w:t>”;</w:t>
      </w:r>
    </w:p>
    <w:p w:rsidR="00E1390F" w:rsidRPr="001E2AE1" w:rsidRDefault="00E1390F" w:rsidP="00E1390F">
      <w:pPr>
        <w:pStyle w:val="Loendilik"/>
        <w:numPr>
          <w:ilvl w:val="2"/>
          <w:numId w:val="2"/>
        </w:numPr>
        <w:ind w:left="851" w:hanging="851"/>
        <w:jc w:val="both"/>
      </w:pPr>
      <w:r w:rsidRPr="001E2AE1">
        <w:t>EVS 843:2003 Linnatänavad;</w:t>
      </w:r>
    </w:p>
    <w:p w:rsidR="00E1390F" w:rsidRPr="00E1390F" w:rsidRDefault="00E1390F" w:rsidP="00E1390F">
      <w:pPr>
        <w:pStyle w:val="Loendilik"/>
        <w:numPr>
          <w:ilvl w:val="2"/>
          <w:numId w:val="2"/>
        </w:numPr>
        <w:ind w:left="851" w:hanging="851"/>
        <w:jc w:val="both"/>
      </w:pPr>
      <w:r w:rsidRPr="00E1390F">
        <w:t>EVS 901-1:2009 Tee-</w:t>
      </w:r>
      <w:proofErr w:type="spellStart"/>
      <w:r w:rsidRPr="00E1390F">
        <w:t>ehitus</w:t>
      </w:r>
      <w:proofErr w:type="spellEnd"/>
      <w:r w:rsidRPr="00E1390F">
        <w:t xml:space="preserve"> </w:t>
      </w:r>
      <w:proofErr w:type="spellStart"/>
      <w:r w:rsidRPr="00E1390F">
        <w:t>Osa</w:t>
      </w:r>
      <w:proofErr w:type="spellEnd"/>
      <w:r w:rsidRPr="00E1390F">
        <w:t xml:space="preserve"> 1: </w:t>
      </w:r>
      <w:proofErr w:type="spellStart"/>
      <w:r w:rsidRPr="00E1390F">
        <w:t>Asfaltsegude</w:t>
      </w:r>
      <w:proofErr w:type="spellEnd"/>
      <w:r w:rsidRPr="00E1390F">
        <w:t xml:space="preserve"> </w:t>
      </w:r>
      <w:proofErr w:type="spellStart"/>
      <w:r w:rsidRPr="00E1390F">
        <w:t>täitematerjalid</w:t>
      </w:r>
      <w:proofErr w:type="spellEnd"/>
    </w:p>
    <w:p w:rsidR="00E1390F" w:rsidRPr="001E2AE1" w:rsidRDefault="00E1390F" w:rsidP="00E1390F">
      <w:pPr>
        <w:pStyle w:val="Loendilik"/>
        <w:numPr>
          <w:ilvl w:val="2"/>
          <w:numId w:val="2"/>
        </w:numPr>
        <w:ind w:left="851" w:hanging="851"/>
        <w:jc w:val="both"/>
      </w:pPr>
      <w:r w:rsidRPr="001E2AE1">
        <w:t xml:space="preserve">EVS 901-2:2009 </w:t>
      </w:r>
      <w:proofErr w:type="spellStart"/>
      <w:r w:rsidRPr="001E2AE1">
        <w:t>Tee-ehitus</w:t>
      </w:r>
      <w:proofErr w:type="spellEnd"/>
      <w:r w:rsidRPr="001E2AE1">
        <w:t xml:space="preserve"> Osa2: Bituumensideained</w:t>
      </w:r>
    </w:p>
    <w:p w:rsidR="00E1390F" w:rsidRPr="001E2AE1" w:rsidRDefault="00E1390F" w:rsidP="00E1390F">
      <w:pPr>
        <w:pStyle w:val="Loendilik"/>
        <w:numPr>
          <w:ilvl w:val="2"/>
          <w:numId w:val="2"/>
        </w:numPr>
        <w:ind w:left="851" w:hanging="851"/>
        <w:jc w:val="both"/>
      </w:pPr>
      <w:r w:rsidRPr="001E2AE1">
        <w:t xml:space="preserve">EVS 901-3:2009 </w:t>
      </w:r>
      <w:proofErr w:type="spellStart"/>
      <w:r w:rsidRPr="001E2AE1">
        <w:t>Tee-ehitus</w:t>
      </w:r>
      <w:proofErr w:type="spellEnd"/>
      <w:r w:rsidRPr="001E2AE1">
        <w:t xml:space="preserve"> Osa 3: Asfaltsegud</w:t>
      </w:r>
    </w:p>
    <w:p w:rsidR="00E1390F" w:rsidRPr="001E2AE1" w:rsidRDefault="00E1390F" w:rsidP="00E1390F">
      <w:pPr>
        <w:pStyle w:val="Loendilik"/>
        <w:numPr>
          <w:ilvl w:val="2"/>
          <w:numId w:val="2"/>
        </w:numPr>
        <w:ind w:left="851" w:hanging="851"/>
        <w:jc w:val="both"/>
      </w:pPr>
      <w:r w:rsidRPr="001E2AE1">
        <w:t xml:space="preserve">Maanteeamet „Asfaldist katendikihtide ehitamise juhis” </w:t>
      </w:r>
      <w:r>
        <w:t>25.11.2014 nr 315</w:t>
      </w:r>
    </w:p>
    <w:p w:rsidR="00E1390F" w:rsidRPr="00E1390F" w:rsidRDefault="00E1390F" w:rsidP="00E1390F">
      <w:pPr>
        <w:pStyle w:val="Loendilik"/>
        <w:numPr>
          <w:ilvl w:val="2"/>
          <w:numId w:val="2"/>
        </w:numPr>
        <w:ind w:left="851" w:hanging="851"/>
        <w:jc w:val="both"/>
      </w:pPr>
      <w:r w:rsidRPr="00E1390F">
        <w:t xml:space="preserve">EVS - 614:2008 </w:t>
      </w:r>
      <w:proofErr w:type="spellStart"/>
      <w:r w:rsidRPr="00E1390F">
        <w:t>Teemärgised</w:t>
      </w:r>
      <w:proofErr w:type="spellEnd"/>
      <w:r w:rsidRPr="00E1390F">
        <w:t xml:space="preserve"> ja </w:t>
      </w:r>
      <w:proofErr w:type="spellStart"/>
      <w:r w:rsidRPr="00E1390F">
        <w:t>nende</w:t>
      </w:r>
      <w:proofErr w:type="spellEnd"/>
      <w:r w:rsidRPr="00E1390F">
        <w:t xml:space="preserve"> </w:t>
      </w:r>
      <w:proofErr w:type="spellStart"/>
      <w:r w:rsidRPr="00E1390F">
        <w:t>kasutamine</w:t>
      </w:r>
      <w:proofErr w:type="spellEnd"/>
      <w:r w:rsidRPr="00E1390F">
        <w:t>;</w:t>
      </w:r>
    </w:p>
    <w:p w:rsidR="00E1390F" w:rsidRPr="001E2AE1" w:rsidRDefault="00E1390F" w:rsidP="00E1390F">
      <w:pPr>
        <w:pStyle w:val="Loendilik"/>
        <w:numPr>
          <w:ilvl w:val="2"/>
          <w:numId w:val="2"/>
        </w:numPr>
        <w:ind w:left="851" w:hanging="851"/>
        <w:jc w:val="both"/>
      </w:pPr>
      <w:r w:rsidRPr="00E1390F">
        <w:lastRenderedPageBreak/>
        <w:t xml:space="preserve">EVS-EN 1340: 2003+AC:2006 </w:t>
      </w:r>
      <w:proofErr w:type="spellStart"/>
      <w:r w:rsidRPr="00E1390F">
        <w:t>Betoonist</w:t>
      </w:r>
      <w:proofErr w:type="spellEnd"/>
      <w:r w:rsidRPr="00E1390F">
        <w:t xml:space="preserve"> </w:t>
      </w:r>
      <w:proofErr w:type="spellStart"/>
      <w:r w:rsidRPr="00E1390F">
        <w:t>äärekivid</w:t>
      </w:r>
      <w:proofErr w:type="spellEnd"/>
      <w:r w:rsidRPr="00E1390F">
        <w:t xml:space="preserve">. </w:t>
      </w:r>
      <w:r w:rsidRPr="001E2AE1">
        <w:t>Nõuded ja katsemeetodid;</w:t>
      </w:r>
    </w:p>
    <w:p w:rsidR="00E1390F" w:rsidRPr="001E2AE1" w:rsidRDefault="00E1390F" w:rsidP="00E1390F">
      <w:pPr>
        <w:pStyle w:val="Loendilik"/>
        <w:numPr>
          <w:ilvl w:val="2"/>
          <w:numId w:val="2"/>
        </w:numPr>
        <w:ind w:left="851" w:hanging="851"/>
        <w:jc w:val="both"/>
      </w:pPr>
      <w:r w:rsidRPr="00E1390F">
        <w:t xml:space="preserve">EVS-EN 1338: 2003+AC:2006 </w:t>
      </w:r>
      <w:proofErr w:type="spellStart"/>
      <w:r w:rsidRPr="00E1390F">
        <w:t>Betoonist</w:t>
      </w:r>
      <w:proofErr w:type="spellEnd"/>
      <w:r w:rsidRPr="00E1390F">
        <w:t xml:space="preserve"> </w:t>
      </w:r>
      <w:proofErr w:type="spellStart"/>
      <w:r w:rsidRPr="00E1390F">
        <w:t>sillutisekivid</w:t>
      </w:r>
      <w:proofErr w:type="spellEnd"/>
      <w:r w:rsidRPr="00E1390F">
        <w:t xml:space="preserve">. </w:t>
      </w:r>
      <w:r w:rsidRPr="001E2AE1">
        <w:t>Nõuded ja katsemeetodid;</w:t>
      </w:r>
    </w:p>
    <w:p w:rsidR="00E1390F" w:rsidRPr="001E2AE1" w:rsidRDefault="00E1390F" w:rsidP="00E1390F">
      <w:pPr>
        <w:pStyle w:val="Loendilik"/>
        <w:numPr>
          <w:ilvl w:val="2"/>
          <w:numId w:val="2"/>
        </w:numPr>
        <w:ind w:left="851" w:hanging="851"/>
        <w:jc w:val="both"/>
      </w:pPr>
      <w:r w:rsidRPr="001E2AE1">
        <w:t>EVS 814:2003 Normaalbetooni külmakindlus, Määratlused, spetsifikatsioonid ja katsemeetodid;</w:t>
      </w:r>
    </w:p>
    <w:p w:rsidR="00E1390F" w:rsidRPr="001E2AE1" w:rsidRDefault="00E1390F" w:rsidP="00E1390F">
      <w:pPr>
        <w:pStyle w:val="Loendilik"/>
        <w:numPr>
          <w:ilvl w:val="2"/>
          <w:numId w:val="2"/>
        </w:numPr>
        <w:ind w:left="851" w:hanging="851"/>
        <w:jc w:val="both"/>
      </w:pPr>
      <w:r w:rsidRPr="001E2AE1">
        <w:t>EVS 907:2010 Rajatise ehitusprojekt;</w:t>
      </w:r>
    </w:p>
    <w:p w:rsidR="00E1390F" w:rsidRPr="00E1390F" w:rsidRDefault="00E1390F" w:rsidP="00E1390F">
      <w:pPr>
        <w:pStyle w:val="Loendilik"/>
        <w:numPr>
          <w:ilvl w:val="2"/>
          <w:numId w:val="2"/>
        </w:numPr>
        <w:ind w:left="851" w:hanging="851"/>
        <w:jc w:val="both"/>
      </w:pPr>
      <w:r w:rsidRPr="00E1390F">
        <w:t xml:space="preserve">EVS 613:2001 </w:t>
      </w:r>
      <w:proofErr w:type="spellStart"/>
      <w:r w:rsidRPr="00E1390F">
        <w:t>Liiklusmärgid</w:t>
      </w:r>
      <w:proofErr w:type="spellEnd"/>
      <w:r w:rsidRPr="00E1390F">
        <w:t xml:space="preserve"> ja </w:t>
      </w:r>
      <w:proofErr w:type="spellStart"/>
      <w:r w:rsidRPr="00E1390F">
        <w:t>nende</w:t>
      </w:r>
      <w:proofErr w:type="spellEnd"/>
      <w:r w:rsidRPr="00E1390F">
        <w:t xml:space="preserve"> </w:t>
      </w:r>
      <w:proofErr w:type="spellStart"/>
      <w:r w:rsidRPr="00E1390F">
        <w:t>kasutamine</w:t>
      </w:r>
      <w:proofErr w:type="spellEnd"/>
      <w:r w:rsidRPr="00E1390F">
        <w:t>.</w:t>
      </w:r>
    </w:p>
    <w:p w:rsidR="00E1390F" w:rsidRPr="00E1390F" w:rsidRDefault="00E1390F" w:rsidP="00E1390F">
      <w:pPr>
        <w:pStyle w:val="Loendilik"/>
        <w:numPr>
          <w:ilvl w:val="2"/>
          <w:numId w:val="2"/>
        </w:numPr>
        <w:ind w:left="851" w:hanging="851"/>
        <w:jc w:val="both"/>
      </w:pPr>
      <w:r w:rsidRPr="00E1390F">
        <w:t xml:space="preserve">EVS 613:2001/AI:2008 </w:t>
      </w:r>
      <w:proofErr w:type="spellStart"/>
      <w:r w:rsidRPr="00E1390F">
        <w:t>Liiklusmärgid</w:t>
      </w:r>
      <w:proofErr w:type="spellEnd"/>
      <w:r w:rsidRPr="00E1390F">
        <w:t xml:space="preserve"> ja </w:t>
      </w:r>
      <w:proofErr w:type="spellStart"/>
      <w:r w:rsidRPr="00E1390F">
        <w:t>nende</w:t>
      </w:r>
      <w:proofErr w:type="spellEnd"/>
      <w:r w:rsidRPr="00E1390F">
        <w:t xml:space="preserve"> </w:t>
      </w:r>
      <w:proofErr w:type="spellStart"/>
      <w:r w:rsidRPr="00E1390F">
        <w:t>kasutamine</w:t>
      </w:r>
      <w:proofErr w:type="spellEnd"/>
    </w:p>
    <w:p w:rsidR="00E1390F" w:rsidRPr="001E2AE1" w:rsidRDefault="00E1390F" w:rsidP="00E1390F">
      <w:pPr>
        <w:pStyle w:val="Loendilik"/>
        <w:numPr>
          <w:ilvl w:val="2"/>
          <w:numId w:val="2"/>
        </w:numPr>
        <w:ind w:left="851" w:hanging="851"/>
        <w:jc w:val="both"/>
      </w:pPr>
      <w:r w:rsidRPr="001E2AE1">
        <w:t>Maa RYL 2010 Ehitustööde üldised kvaliteedinõuded. Pinnasetööd ja alustarindid;</w:t>
      </w:r>
    </w:p>
    <w:p w:rsidR="00E1390F" w:rsidRPr="001E2AE1" w:rsidRDefault="00E1390F" w:rsidP="00E1390F">
      <w:pPr>
        <w:pStyle w:val="Loendilik"/>
        <w:numPr>
          <w:ilvl w:val="2"/>
          <w:numId w:val="2"/>
        </w:numPr>
        <w:ind w:left="851" w:hanging="851"/>
        <w:jc w:val="both"/>
      </w:pPr>
      <w:r w:rsidRPr="001E2AE1">
        <w:t>RIL 77-1990 Maa sisse ja vette paigaldatavad plasttorud. Paigaldusjuhend.</w:t>
      </w:r>
    </w:p>
    <w:p w:rsidR="00E1390F" w:rsidRPr="001E2AE1" w:rsidRDefault="00E1390F" w:rsidP="00E1390F">
      <w:pPr>
        <w:pStyle w:val="Loendilik"/>
        <w:numPr>
          <w:ilvl w:val="2"/>
          <w:numId w:val="2"/>
        </w:numPr>
        <w:ind w:left="851" w:hanging="851"/>
        <w:jc w:val="both"/>
      </w:pPr>
      <w:r w:rsidRPr="001E2AE1">
        <w:t>EVS-EN 124:1999 Sõidukite ja jalakäijate liiklemispiirkonnas paiknevad restkaevude kaaned ja kontrollkaevude kaaned. Konstruktsiooninõuded, tüübikatsetus, märgistus, kvaliteedikontroll.</w:t>
      </w:r>
    </w:p>
    <w:p w:rsidR="00E1390F" w:rsidRPr="001E2AE1" w:rsidRDefault="00E1390F" w:rsidP="00E1390F">
      <w:pPr>
        <w:pStyle w:val="Loendilik"/>
        <w:numPr>
          <w:ilvl w:val="2"/>
          <w:numId w:val="2"/>
        </w:numPr>
        <w:ind w:left="851" w:hanging="851"/>
        <w:jc w:val="both"/>
      </w:pPr>
      <w:r w:rsidRPr="001E2AE1">
        <w:t xml:space="preserve">EVS 848:2013 </w:t>
      </w:r>
      <w:proofErr w:type="spellStart"/>
      <w:r w:rsidRPr="001E2AE1">
        <w:t>Väliskanalisatsioonivõrk</w:t>
      </w:r>
      <w:proofErr w:type="spellEnd"/>
      <w:r w:rsidRPr="001E2AE1">
        <w:t>.</w:t>
      </w:r>
    </w:p>
    <w:p w:rsidR="00E1390F" w:rsidRPr="001E2AE1" w:rsidRDefault="00E1390F" w:rsidP="00E1390F">
      <w:pPr>
        <w:pStyle w:val="Loendilik"/>
        <w:numPr>
          <w:ilvl w:val="2"/>
          <w:numId w:val="2"/>
        </w:numPr>
        <w:ind w:left="851" w:hanging="851"/>
        <w:jc w:val="both"/>
      </w:pPr>
      <w:r w:rsidRPr="001E2AE1">
        <w:t xml:space="preserve">EVS 921:2014 Veevarustuse </w:t>
      </w:r>
      <w:proofErr w:type="spellStart"/>
      <w:r w:rsidRPr="001E2AE1">
        <w:t>välisvõrk</w:t>
      </w:r>
      <w:proofErr w:type="spellEnd"/>
      <w:r w:rsidRPr="001E2AE1">
        <w:t>.</w:t>
      </w:r>
    </w:p>
    <w:p w:rsidR="00E1390F" w:rsidRPr="001E2AE1" w:rsidRDefault="00E1390F" w:rsidP="00E1390F">
      <w:pPr>
        <w:pStyle w:val="Loendilik"/>
        <w:numPr>
          <w:ilvl w:val="2"/>
          <w:numId w:val="2"/>
        </w:numPr>
        <w:ind w:left="851" w:hanging="851"/>
        <w:jc w:val="both"/>
      </w:pPr>
      <w:r w:rsidRPr="001E2AE1">
        <w:t xml:space="preserve">AS Tallinna Vesi üldised tehnilised nõuded projektile leiate aadressilt: </w:t>
      </w:r>
      <w:hyperlink r:id="rId7" w:history="1">
        <w:r w:rsidRPr="00E4118B">
          <w:t>http://www.tallinnavesi.ee/et/Ettev%C3%B5ttest/Organisatsioon/Tehnilised-nouded</w:t>
        </w:r>
      </w:hyperlink>
    </w:p>
    <w:p w:rsidR="00E1390F" w:rsidRPr="001E2AE1" w:rsidRDefault="00E1390F" w:rsidP="00E1390F">
      <w:pPr>
        <w:pStyle w:val="Loendilik"/>
        <w:numPr>
          <w:ilvl w:val="2"/>
          <w:numId w:val="2"/>
        </w:numPr>
        <w:ind w:left="851" w:hanging="851"/>
        <w:jc w:val="both"/>
      </w:pPr>
      <w:r w:rsidRPr="001E2AE1">
        <w:t>EVS-IEC 60364-4-41 Ehitiste elektripaigaldised. Osa 4-41: Kaitseviisid. Kaitse elektrilöögi eest.</w:t>
      </w:r>
    </w:p>
    <w:p w:rsidR="00E1390F" w:rsidRPr="001E2AE1" w:rsidRDefault="00E1390F" w:rsidP="00E1390F">
      <w:pPr>
        <w:pStyle w:val="Loendilik"/>
        <w:numPr>
          <w:ilvl w:val="2"/>
          <w:numId w:val="2"/>
        </w:numPr>
        <w:ind w:left="851" w:hanging="851"/>
        <w:jc w:val="both"/>
      </w:pPr>
      <w:r w:rsidRPr="001E2AE1">
        <w:t xml:space="preserve">EE 10421629-JV ST 5-6 0,4 – 20 </w:t>
      </w:r>
      <w:proofErr w:type="spellStart"/>
      <w:r w:rsidRPr="001E2AE1">
        <w:t>kV</w:t>
      </w:r>
      <w:proofErr w:type="spellEnd"/>
      <w:r w:rsidRPr="001E2AE1">
        <w:t xml:space="preserve"> võrgustandard.</w:t>
      </w:r>
    </w:p>
    <w:p w:rsidR="00E1390F" w:rsidRPr="001E2AE1" w:rsidRDefault="00E1390F" w:rsidP="00E1390F">
      <w:pPr>
        <w:pStyle w:val="Loendilik"/>
        <w:numPr>
          <w:ilvl w:val="2"/>
          <w:numId w:val="2"/>
        </w:numPr>
        <w:ind w:left="851" w:hanging="851"/>
        <w:jc w:val="both"/>
      </w:pPr>
      <w:r w:rsidRPr="00E4118B">
        <w:t xml:space="preserve">Tallinna linna teevalgustusnormid, Tallinna linnavalitsuse määrus nr 26, </w:t>
      </w:r>
      <w:r w:rsidRPr="001E2AE1">
        <w:t>24. märts 2004;</w:t>
      </w:r>
    </w:p>
    <w:p w:rsidR="00E1390F" w:rsidRPr="00E1390F" w:rsidRDefault="00E1390F" w:rsidP="00E1390F">
      <w:pPr>
        <w:pStyle w:val="Loendilik"/>
        <w:numPr>
          <w:ilvl w:val="2"/>
          <w:numId w:val="2"/>
        </w:numPr>
        <w:ind w:left="851" w:hanging="851"/>
        <w:jc w:val="both"/>
      </w:pPr>
      <w:proofErr w:type="spellStart"/>
      <w:r w:rsidRPr="00E1390F">
        <w:t>Majandus</w:t>
      </w:r>
      <w:proofErr w:type="spellEnd"/>
      <w:r w:rsidRPr="00E1390F">
        <w:t xml:space="preserve"> - ja </w:t>
      </w:r>
      <w:proofErr w:type="spellStart"/>
      <w:r w:rsidRPr="00E1390F">
        <w:t>Kommunikatsiooniministri</w:t>
      </w:r>
      <w:proofErr w:type="spellEnd"/>
      <w:r w:rsidRPr="00E1390F">
        <w:t xml:space="preserve"> 27.08.07a. </w:t>
      </w:r>
      <w:proofErr w:type="spellStart"/>
      <w:r w:rsidRPr="00E1390F">
        <w:t>määrusest</w:t>
      </w:r>
      <w:proofErr w:type="spellEnd"/>
      <w:r w:rsidRPr="00E1390F">
        <w:t xml:space="preserve"> </w:t>
      </w:r>
      <w:proofErr w:type="spellStart"/>
      <w:r w:rsidRPr="00E1390F">
        <w:t>nr</w:t>
      </w:r>
      <w:proofErr w:type="spellEnd"/>
      <w:r w:rsidRPr="00E1390F">
        <w:t xml:space="preserve"> 70 „</w:t>
      </w:r>
      <w:proofErr w:type="spellStart"/>
      <w:r w:rsidRPr="00E1390F">
        <w:t>Ehitusgeodeetiliste</w:t>
      </w:r>
      <w:proofErr w:type="spellEnd"/>
      <w:r w:rsidRPr="00E1390F">
        <w:t xml:space="preserve"> </w:t>
      </w:r>
      <w:proofErr w:type="spellStart"/>
      <w:r w:rsidRPr="00E1390F">
        <w:t>uurimistööde</w:t>
      </w:r>
      <w:proofErr w:type="spellEnd"/>
      <w:r w:rsidRPr="00E1390F">
        <w:t xml:space="preserve"> </w:t>
      </w:r>
      <w:proofErr w:type="spellStart"/>
      <w:r w:rsidRPr="00E1390F">
        <w:t>tegemise</w:t>
      </w:r>
      <w:proofErr w:type="spellEnd"/>
      <w:r w:rsidRPr="00E1390F">
        <w:t xml:space="preserve"> </w:t>
      </w:r>
      <w:proofErr w:type="spellStart"/>
      <w:r w:rsidRPr="00E1390F">
        <w:t>kord</w:t>
      </w:r>
      <w:proofErr w:type="spellEnd"/>
      <w:r w:rsidRPr="00E1390F">
        <w:t>”</w:t>
      </w:r>
    </w:p>
    <w:p w:rsidR="00E1390F" w:rsidRPr="00E1390F" w:rsidRDefault="00E1390F" w:rsidP="00E1390F">
      <w:pPr>
        <w:pStyle w:val="Loendilik"/>
        <w:numPr>
          <w:ilvl w:val="2"/>
          <w:numId w:val="2"/>
        </w:numPr>
        <w:ind w:left="851" w:hanging="851"/>
        <w:jc w:val="both"/>
      </w:pPr>
      <w:proofErr w:type="spellStart"/>
      <w:r w:rsidRPr="00E1390F">
        <w:t>Majandus</w:t>
      </w:r>
      <w:proofErr w:type="spellEnd"/>
      <w:r w:rsidRPr="00E1390F">
        <w:t xml:space="preserve"> - ja </w:t>
      </w:r>
      <w:proofErr w:type="spellStart"/>
      <w:r w:rsidRPr="00E1390F">
        <w:t>Kommunikatsiooniministri</w:t>
      </w:r>
      <w:proofErr w:type="spellEnd"/>
      <w:r w:rsidRPr="00E1390F">
        <w:t xml:space="preserve"> 27.08.07a. </w:t>
      </w:r>
      <w:proofErr w:type="spellStart"/>
      <w:r w:rsidRPr="00E1390F">
        <w:t>määrusest</w:t>
      </w:r>
      <w:proofErr w:type="spellEnd"/>
      <w:r w:rsidRPr="00E1390F">
        <w:t xml:space="preserve"> </w:t>
      </w:r>
      <w:proofErr w:type="spellStart"/>
      <w:r w:rsidRPr="00E1390F">
        <w:t>nr</w:t>
      </w:r>
      <w:proofErr w:type="spellEnd"/>
      <w:r w:rsidRPr="00E1390F">
        <w:t xml:space="preserve"> 71 „</w:t>
      </w:r>
      <w:proofErr w:type="spellStart"/>
      <w:r w:rsidRPr="00E1390F">
        <w:t>Ehitusgeoloogiliste</w:t>
      </w:r>
      <w:proofErr w:type="spellEnd"/>
      <w:r w:rsidRPr="00E1390F">
        <w:t xml:space="preserve"> </w:t>
      </w:r>
      <w:proofErr w:type="spellStart"/>
      <w:r w:rsidRPr="00E1390F">
        <w:t>tööde</w:t>
      </w:r>
      <w:proofErr w:type="spellEnd"/>
      <w:r w:rsidRPr="00E1390F">
        <w:t xml:space="preserve"> </w:t>
      </w:r>
      <w:proofErr w:type="spellStart"/>
      <w:r w:rsidRPr="00E1390F">
        <w:t>tegemise</w:t>
      </w:r>
      <w:proofErr w:type="spellEnd"/>
      <w:r w:rsidRPr="00E1390F">
        <w:t xml:space="preserve"> </w:t>
      </w:r>
      <w:proofErr w:type="spellStart"/>
      <w:r w:rsidRPr="00E1390F">
        <w:t>kord</w:t>
      </w:r>
      <w:proofErr w:type="spellEnd"/>
      <w:r w:rsidRPr="00E1390F">
        <w:t>”;</w:t>
      </w:r>
    </w:p>
    <w:p w:rsidR="00E1390F" w:rsidRPr="001E2AE1" w:rsidRDefault="00E1390F" w:rsidP="00E1390F">
      <w:pPr>
        <w:pStyle w:val="Loendilik"/>
        <w:numPr>
          <w:ilvl w:val="2"/>
          <w:numId w:val="2"/>
        </w:numPr>
        <w:ind w:left="851" w:hanging="851"/>
        <w:jc w:val="both"/>
      </w:pPr>
      <w:r w:rsidRPr="001E2AE1">
        <w:t>„Geodeetiliste mõõdistus- ja uurimistööde tegemise kord“ Tallinna Linnavalitsus 27.05.2009 määrus number 52;</w:t>
      </w:r>
    </w:p>
    <w:p w:rsidR="00E1390F" w:rsidRDefault="00E1390F" w:rsidP="00E1390F">
      <w:pPr>
        <w:pStyle w:val="Loendilik"/>
        <w:numPr>
          <w:ilvl w:val="2"/>
          <w:numId w:val="2"/>
        </w:numPr>
        <w:ind w:left="851" w:hanging="851"/>
        <w:jc w:val="both"/>
      </w:pPr>
      <w:r w:rsidRPr="001E2AE1">
        <w:t>Teehoiutööde ning haljasalade rajamise ja remondi täiendavad nõuded, Tallinna Kommunaalameti käskkiri 05.03.2012 nr 1.1-15/20;</w:t>
      </w:r>
    </w:p>
    <w:p w:rsidR="00E1390F" w:rsidRPr="00E4118B" w:rsidRDefault="00E1390F" w:rsidP="00E1390F">
      <w:pPr>
        <w:pStyle w:val="Loendilik"/>
        <w:numPr>
          <w:ilvl w:val="2"/>
          <w:numId w:val="2"/>
        </w:numPr>
        <w:ind w:left="851" w:hanging="851"/>
        <w:jc w:val="both"/>
      </w:pPr>
      <w:r>
        <w:t>Trammiteede ehitamise normid, Tallinna Linnatranspordi AS (Tellija tingimuste lisa 2)</w:t>
      </w:r>
    </w:p>
    <w:p w:rsidR="00E1390F" w:rsidRPr="00A84A47" w:rsidRDefault="00E1390F" w:rsidP="00E1390F">
      <w:pPr>
        <w:jc w:val="both"/>
      </w:pPr>
    </w:p>
    <w:sectPr w:rsidR="00E1390F" w:rsidRPr="00A84A4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libri Light">
    <w:panose1 w:val="020F0302020204030204"/>
    <w:charset w:val="BA"/>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9F459F"/>
    <w:multiLevelType w:val="multilevel"/>
    <w:tmpl w:val="544C3C2A"/>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DBF7BCB"/>
    <w:multiLevelType w:val="hybridMultilevel"/>
    <w:tmpl w:val="DA6031E8"/>
    <w:lvl w:ilvl="0" w:tplc="04250001">
      <w:start w:val="1"/>
      <w:numFmt w:val="bullet"/>
      <w:lvlText w:val=""/>
      <w:lvlJc w:val="left"/>
      <w:pPr>
        <w:ind w:left="1211" w:hanging="360"/>
      </w:pPr>
      <w:rPr>
        <w:rFonts w:ascii="Symbol" w:hAnsi="Symbol" w:hint="default"/>
      </w:rPr>
    </w:lvl>
    <w:lvl w:ilvl="1" w:tplc="04250003" w:tentative="1">
      <w:start w:val="1"/>
      <w:numFmt w:val="bullet"/>
      <w:lvlText w:val="o"/>
      <w:lvlJc w:val="left"/>
      <w:pPr>
        <w:ind w:left="1931" w:hanging="360"/>
      </w:pPr>
      <w:rPr>
        <w:rFonts w:ascii="Courier New" w:hAnsi="Courier New" w:cs="Courier New" w:hint="default"/>
      </w:rPr>
    </w:lvl>
    <w:lvl w:ilvl="2" w:tplc="04250005" w:tentative="1">
      <w:start w:val="1"/>
      <w:numFmt w:val="bullet"/>
      <w:lvlText w:val=""/>
      <w:lvlJc w:val="left"/>
      <w:pPr>
        <w:ind w:left="2651" w:hanging="360"/>
      </w:pPr>
      <w:rPr>
        <w:rFonts w:ascii="Wingdings" w:hAnsi="Wingdings" w:hint="default"/>
      </w:rPr>
    </w:lvl>
    <w:lvl w:ilvl="3" w:tplc="04250001" w:tentative="1">
      <w:start w:val="1"/>
      <w:numFmt w:val="bullet"/>
      <w:lvlText w:val=""/>
      <w:lvlJc w:val="left"/>
      <w:pPr>
        <w:ind w:left="3371" w:hanging="360"/>
      </w:pPr>
      <w:rPr>
        <w:rFonts w:ascii="Symbol" w:hAnsi="Symbol" w:hint="default"/>
      </w:rPr>
    </w:lvl>
    <w:lvl w:ilvl="4" w:tplc="04250003" w:tentative="1">
      <w:start w:val="1"/>
      <w:numFmt w:val="bullet"/>
      <w:lvlText w:val="o"/>
      <w:lvlJc w:val="left"/>
      <w:pPr>
        <w:ind w:left="4091" w:hanging="360"/>
      </w:pPr>
      <w:rPr>
        <w:rFonts w:ascii="Courier New" w:hAnsi="Courier New" w:cs="Courier New" w:hint="default"/>
      </w:rPr>
    </w:lvl>
    <w:lvl w:ilvl="5" w:tplc="04250005" w:tentative="1">
      <w:start w:val="1"/>
      <w:numFmt w:val="bullet"/>
      <w:lvlText w:val=""/>
      <w:lvlJc w:val="left"/>
      <w:pPr>
        <w:ind w:left="4811" w:hanging="360"/>
      </w:pPr>
      <w:rPr>
        <w:rFonts w:ascii="Wingdings" w:hAnsi="Wingdings" w:hint="default"/>
      </w:rPr>
    </w:lvl>
    <w:lvl w:ilvl="6" w:tplc="04250001" w:tentative="1">
      <w:start w:val="1"/>
      <w:numFmt w:val="bullet"/>
      <w:lvlText w:val=""/>
      <w:lvlJc w:val="left"/>
      <w:pPr>
        <w:ind w:left="5531" w:hanging="360"/>
      </w:pPr>
      <w:rPr>
        <w:rFonts w:ascii="Symbol" w:hAnsi="Symbol" w:hint="default"/>
      </w:rPr>
    </w:lvl>
    <w:lvl w:ilvl="7" w:tplc="04250003" w:tentative="1">
      <w:start w:val="1"/>
      <w:numFmt w:val="bullet"/>
      <w:lvlText w:val="o"/>
      <w:lvlJc w:val="left"/>
      <w:pPr>
        <w:ind w:left="6251" w:hanging="360"/>
      </w:pPr>
      <w:rPr>
        <w:rFonts w:ascii="Courier New" w:hAnsi="Courier New" w:cs="Courier New" w:hint="default"/>
      </w:rPr>
    </w:lvl>
    <w:lvl w:ilvl="8" w:tplc="04250005" w:tentative="1">
      <w:start w:val="1"/>
      <w:numFmt w:val="bullet"/>
      <w:lvlText w:val=""/>
      <w:lvlJc w:val="left"/>
      <w:pPr>
        <w:ind w:left="6971" w:hanging="360"/>
      </w:pPr>
      <w:rPr>
        <w:rFonts w:ascii="Wingdings" w:hAnsi="Wingdings" w:hint="default"/>
      </w:rPr>
    </w:lvl>
  </w:abstractNum>
  <w:abstractNum w:abstractNumId="2" w15:restartNumberingAfterBreak="0">
    <w:nsid w:val="13090382"/>
    <w:multiLevelType w:val="hybridMultilevel"/>
    <w:tmpl w:val="9B129746"/>
    <w:lvl w:ilvl="0" w:tplc="04250001">
      <w:start w:val="1"/>
      <w:numFmt w:val="bullet"/>
      <w:lvlText w:val=""/>
      <w:lvlJc w:val="left"/>
      <w:pPr>
        <w:ind w:left="1695" w:hanging="360"/>
      </w:pPr>
      <w:rPr>
        <w:rFonts w:ascii="Symbol" w:hAnsi="Symbol" w:hint="default"/>
      </w:rPr>
    </w:lvl>
    <w:lvl w:ilvl="1" w:tplc="04250003" w:tentative="1">
      <w:start w:val="1"/>
      <w:numFmt w:val="bullet"/>
      <w:lvlText w:val="o"/>
      <w:lvlJc w:val="left"/>
      <w:pPr>
        <w:ind w:left="2415" w:hanging="360"/>
      </w:pPr>
      <w:rPr>
        <w:rFonts w:ascii="Courier New" w:hAnsi="Courier New" w:cs="Courier New" w:hint="default"/>
      </w:rPr>
    </w:lvl>
    <w:lvl w:ilvl="2" w:tplc="04250005" w:tentative="1">
      <w:start w:val="1"/>
      <w:numFmt w:val="bullet"/>
      <w:lvlText w:val=""/>
      <w:lvlJc w:val="left"/>
      <w:pPr>
        <w:ind w:left="3135" w:hanging="360"/>
      </w:pPr>
      <w:rPr>
        <w:rFonts w:ascii="Wingdings" w:hAnsi="Wingdings" w:hint="default"/>
      </w:rPr>
    </w:lvl>
    <w:lvl w:ilvl="3" w:tplc="04250001" w:tentative="1">
      <w:start w:val="1"/>
      <w:numFmt w:val="bullet"/>
      <w:lvlText w:val=""/>
      <w:lvlJc w:val="left"/>
      <w:pPr>
        <w:ind w:left="3855" w:hanging="360"/>
      </w:pPr>
      <w:rPr>
        <w:rFonts w:ascii="Symbol" w:hAnsi="Symbol" w:hint="default"/>
      </w:rPr>
    </w:lvl>
    <w:lvl w:ilvl="4" w:tplc="04250003" w:tentative="1">
      <w:start w:val="1"/>
      <w:numFmt w:val="bullet"/>
      <w:lvlText w:val="o"/>
      <w:lvlJc w:val="left"/>
      <w:pPr>
        <w:ind w:left="4575" w:hanging="360"/>
      </w:pPr>
      <w:rPr>
        <w:rFonts w:ascii="Courier New" w:hAnsi="Courier New" w:cs="Courier New" w:hint="default"/>
      </w:rPr>
    </w:lvl>
    <w:lvl w:ilvl="5" w:tplc="04250005" w:tentative="1">
      <w:start w:val="1"/>
      <w:numFmt w:val="bullet"/>
      <w:lvlText w:val=""/>
      <w:lvlJc w:val="left"/>
      <w:pPr>
        <w:ind w:left="5295" w:hanging="360"/>
      </w:pPr>
      <w:rPr>
        <w:rFonts w:ascii="Wingdings" w:hAnsi="Wingdings" w:hint="default"/>
      </w:rPr>
    </w:lvl>
    <w:lvl w:ilvl="6" w:tplc="04250001" w:tentative="1">
      <w:start w:val="1"/>
      <w:numFmt w:val="bullet"/>
      <w:lvlText w:val=""/>
      <w:lvlJc w:val="left"/>
      <w:pPr>
        <w:ind w:left="6015" w:hanging="360"/>
      </w:pPr>
      <w:rPr>
        <w:rFonts w:ascii="Symbol" w:hAnsi="Symbol" w:hint="default"/>
      </w:rPr>
    </w:lvl>
    <w:lvl w:ilvl="7" w:tplc="04250003" w:tentative="1">
      <w:start w:val="1"/>
      <w:numFmt w:val="bullet"/>
      <w:lvlText w:val="o"/>
      <w:lvlJc w:val="left"/>
      <w:pPr>
        <w:ind w:left="6735" w:hanging="360"/>
      </w:pPr>
      <w:rPr>
        <w:rFonts w:ascii="Courier New" w:hAnsi="Courier New" w:cs="Courier New" w:hint="default"/>
      </w:rPr>
    </w:lvl>
    <w:lvl w:ilvl="8" w:tplc="04250005" w:tentative="1">
      <w:start w:val="1"/>
      <w:numFmt w:val="bullet"/>
      <w:lvlText w:val=""/>
      <w:lvlJc w:val="left"/>
      <w:pPr>
        <w:ind w:left="7455" w:hanging="360"/>
      </w:pPr>
      <w:rPr>
        <w:rFonts w:ascii="Wingdings" w:hAnsi="Wingdings" w:hint="default"/>
      </w:rPr>
    </w:lvl>
  </w:abstractNum>
  <w:abstractNum w:abstractNumId="3" w15:restartNumberingAfterBreak="0">
    <w:nsid w:val="2F3E11C0"/>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372F55D9"/>
    <w:multiLevelType w:val="multilevel"/>
    <w:tmpl w:val="F0907FBA"/>
    <w:lvl w:ilvl="0">
      <w:start w:val="4"/>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8036D82"/>
    <w:multiLevelType w:val="multilevel"/>
    <w:tmpl w:val="372041EE"/>
    <w:lvl w:ilvl="0">
      <w:start w:val="1"/>
      <w:numFmt w:val="decimal"/>
      <w:pStyle w:val="Pealkiri1"/>
      <w:lvlText w:val="%1."/>
      <w:lvlJc w:val="left"/>
      <w:pPr>
        <w:tabs>
          <w:tab w:val="num" w:pos="360"/>
        </w:tabs>
        <w:ind w:left="360" w:hanging="360"/>
      </w:pPr>
      <w:rPr>
        <w:rFonts w:hint="default"/>
      </w:rPr>
    </w:lvl>
    <w:lvl w:ilvl="1">
      <w:start w:val="1"/>
      <w:numFmt w:val="decimal"/>
      <w:pStyle w:val="Pealkiri2"/>
      <w:lvlText w:val="%1.%2."/>
      <w:lvlJc w:val="left"/>
      <w:pPr>
        <w:tabs>
          <w:tab w:val="num" w:pos="502"/>
        </w:tabs>
        <w:ind w:left="502" w:hanging="360"/>
      </w:pPr>
      <w:rPr>
        <w:rFonts w:ascii="Times New Roman" w:hAnsi="Times New Roman" w:hint="default"/>
        <w:sz w:val="24"/>
      </w:rPr>
    </w:lvl>
    <w:lvl w:ilvl="2">
      <w:start w:val="1"/>
      <w:numFmt w:val="decimal"/>
      <w:pStyle w:val="Pealkiri3"/>
      <w:lvlText w:val="%1.%2.%3."/>
      <w:lvlJc w:val="left"/>
      <w:pPr>
        <w:tabs>
          <w:tab w:val="num" w:pos="1146"/>
        </w:tabs>
        <w:ind w:left="114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4B8D2362"/>
    <w:multiLevelType w:val="multilevel"/>
    <w:tmpl w:val="6416110E"/>
    <w:lvl w:ilvl="0">
      <w:start w:val="1"/>
      <w:numFmt w:val="bullet"/>
      <w:lvlText w:val=""/>
      <w:lvlJc w:val="left"/>
      <w:pPr>
        <w:tabs>
          <w:tab w:val="num" w:pos="113"/>
        </w:tabs>
        <w:ind w:left="113" w:firstLine="57"/>
      </w:pPr>
      <w:rPr>
        <w:rFonts w:ascii="Symbol" w:hAnsi="Symbol" w:hint="default"/>
        <w:color w:val="auto"/>
        <w:sz w:val="16"/>
      </w:rPr>
    </w:lvl>
    <w:lvl w:ilvl="1">
      <w:start w:val="1"/>
      <w:numFmt w:val="bullet"/>
      <w:lvlText w:val=""/>
      <w:lvlJc w:val="left"/>
      <w:pPr>
        <w:tabs>
          <w:tab w:val="num" w:pos="113"/>
        </w:tabs>
        <w:ind w:left="113" w:firstLine="0"/>
      </w:pPr>
      <w:rPr>
        <w:rFonts w:ascii="Symbol" w:hAnsi="Symbol" w:hint="default"/>
        <w:color w:val="auto"/>
        <w:sz w:val="16"/>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DC96A78"/>
    <w:multiLevelType w:val="multilevel"/>
    <w:tmpl w:val="F604B2B0"/>
    <w:lvl w:ilvl="0">
      <w:start w:val="3"/>
      <w:numFmt w:val="decimal"/>
      <w:lvlText w:val="%1."/>
      <w:lvlJc w:val="left"/>
      <w:pPr>
        <w:ind w:left="360" w:hanging="360"/>
      </w:pPr>
      <w:rPr>
        <w:b/>
      </w:rPr>
    </w:lvl>
    <w:lvl w:ilvl="1">
      <w:start w:val="1"/>
      <w:numFmt w:val="decimal"/>
      <w:lvlText w:val="%2."/>
      <w:lvlJc w:val="left"/>
      <w:pPr>
        <w:ind w:left="360" w:hanging="360"/>
      </w:pPr>
      <w:rPr>
        <w:rFonts w:hint="default"/>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55C24604"/>
    <w:multiLevelType w:val="multilevel"/>
    <w:tmpl w:val="E3167CA0"/>
    <w:lvl w:ilvl="0">
      <w:start w:val="4"/>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B5D37F8"/>
    <w:multiLevelType w:val="multilevel"/>
    <w:tmpl w:val="A3B6EBD6"/>
    <w:lvl w:ilvl="0">
      <w:start w:val="4"/>
      <w:numFmt w:val="decimal"/>
      <w:lvlText w:val="%1"/>
      <w:lvlJc w:val="left"/>
      <w:pPr>
        <w:ind w:left="600" w:hanging="600"/>
      </w:pPr>
      <w:rPr>
        <w:rFonts w:hint="default"/>
      </w:rPr>
    </w:lvl>
    <w:lvl w:ilvl="1">
      <w:start w:val="15"/>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2"/>
  </w:num>
  <w:num w:numId="2">
    <w:abstractNumId w:val="3"/>
  </w:num>
  <w:num w:numId="3">
    <w:abstractNumId w:val="0"/>
  </w:num>
  <w:num w:numId="4">
    <w:abstractNumId w:val="1"/>
  </w:num>
  <w:num w:numId="5">
    <w:abstractNumId w:val="5"/>
  </w:num>
  <w:num w:numId="6">
    <w:abstractNumId w:val="4"/>
  </w:num>
  <w:num w:numId="7">
    <w:abstractNumId w:val="6"/>
  </w:num>
  <w:num w:numId="8">
    <w:abstractNumId w:val="9"/>
  </w:num>
  <w:num w:numId="9">
    <w:abstractNumId w:val="7"/>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81D"/>
    <w:rsid w:val="00087B41"/>
    <w:rsid w:val="00357995"/>
    <w:rsid w:val="004913F1"/>
    <w:rsid w:val="00620E47"/>
    <w:rsid w:val="0062654A"/>
    <w:rsid w:val="00857B94"/>
    <w:rsid w:val="009307AD"/>
    <w:rsid w:val="00A84A47"/>
    <w:rsid w:val="00BA281D"/>
    <w:rsid w:val="00BE7659"/>
    <w:rsid w:val="00C37177"/>
    <w:rsid w:val="00E1390F"/>
    <w:rsid w:val="00E70F47"/>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1EECE4-790E-4E02-B9E9-6E37623CF1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paragraph" w:styleId="Pealkiri1">
    <w:name w:val="heading 1"/>
    <w:basedOn w:val="Normaallaad"/>
    <w:next w:val="Normaallaad"/>
    <w:link w:val="Pealkiri1Mrk"/>
    <w:qFormat/>
    <w:rsid w:val="004913F1"/>
    <w:pPr>
      <w:keepNext/>
      <w:numPr>
        <w:numId w:val="5"/>
      </w:numPr>
      <w:spacing w:before="240" w:after="60" w:line="240" w:lineRule="auto"/>
      <w:outlineLvl w:val="0"/>
    </w:pPr>
    <w:rPr>
      <w:rFonts w:ascii="Times New Roman" w:eastAsia="Times New Roman" w:hAnsi="Times New Roman" w:cs="Times New Roman"/>
      <w:b/>
      <w:bCs/>
      <w:kern w:val="32"/>
      <w:sz w:val="28"/>
      <w:szCs w:val="32"/>
    </w:rPr>
  </w:style>
  <w:style w:type="paragraph" w:styleId="Pealkiri2">
    <w:name w:val="heading 2"/>
    <w:basedOn w:val="Normaallaad"/>
    <w:next w:val="Normaallaad"/>
    <w:link w:val="Pealkiri2Mrk"/>
    <w:qFormat/>
    <w:rsid w:val="004913F1"/>
    <w:pPr>
      <w:keepNext/>
      <w:numPr>
        <w:ilvl w:val="1"/>
        <w:numId w:val="5"/>
      </w:numPr>
      <w:spacing w:before="240" w:after="60" w:line="240" w:lineRule="auto"/>
      <w:outlineLvl w:val="1"/>
    </w:pPr>
    <w:rPr>
      <w:rFonts w:ascii="Times New Roman" w:eastAsia="Times New Roman" w:hAnsi="Times New Roman" w:cs="Times New Roman"/>
      <w:b/>
      <w:bCs/>
      <w:sz w:val="24"/>
      <w:szCs w:val="28"/>
    </w:rPr>
  </w:style>
  <w:style w:type="paragraph" w:styleId="Pealkiri3">
    <w:name w:val="heading 3"/>
    <w:basedOn w:val="Normaallaad"/>
    <w:next w:val="Normaallaad"/>
    <w:link w:val="Pealkiri3Mrk"/>
    <w:qFormat/>
    <w:rsid w:val="004913F1"/>
    <w:pPr>
      <w:keepNext/>
      <w:numPr>
        <w:ilvl w:val="2"/>
        <w:numId w:val="5"/>
      </w:numPr>
      <w:spacing w:before="240" w:after="60" w:line="240" w:lineRule="auto"/>
      <w:outlineLvl w:val="2"/>
    </w:pPr>
    <w:rPr>
      <w:rFonts w:ascii="Times New Roman" w:eastAsia="Times New Roman" w:hAnsi="Times New Roman" w:cs="Times New Roman"/>
      <w:sz w:val="24"/>
      <w:szCs w:val="26"/>
    </w:rPr>
  </w:style>
  <w:style w:type="character" w:default="1" w:styleId="Liguvaikefont">
    <w:name w:val="Default Paragraph Font"/>
    <w:uiPriority w:val="1"/>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basedOn w:val="Normaallaad"/>
    <w:uiPriority w:val="34"/>
    <w:qFormat/>
    <w:rsid w:val="00BA281D"/>
    <w:pPr>
      <w:ind w:left="720"/>
      <w:contextualSpacing/>
    </w:pPr>
  </w:style>
  <w:style w:type="table" w:styleId="Kontuurtabel">
    <w:name w:val="Table Grid"/>
    <w:basedOn w:val="Normaaltabel"/>
    <w:uiPriority w:val="39"/>
    <w:rsid w:val="00BA281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ealkiri1Mrk">
    <w:name w:val="Pealkiri 1 Märk"/>
    <w:basedOn w:val="Liguvaikefont"/>
    <w:link w:val="Pealkiri1"/>
    <w:rsid w:val="004913F1"/>
    <w:rPr>
      <w:rFonts w:ascii="Times New Roman" w:eastAsia="Times New Roman" w:hAnsi="Times New Roman" w:cs="Times New Roman"/>
      <w:b/>
      <w:bCs/>
      <w:kern w:val="32"/>
      <w:sz w:val="28"/>
      <w:szCs w:val="32"/>
    </w:rPr>
  </w:style>
  <w:style w:type="character" w:customStyle="1" w:styleId="Pealkiri2Mrk">
    <w:name w:val="Pealkiri 2 Märk"/>
    <w:basedOn w:val="Liguvaikefont"/>
    <w:link w:val="Pealkiri2"/>
    <w:rsid w:val="004913F1"/>
    <w:rPr>
      <w:rFonts w:ascii="Times New Roman" w:eastAsia="Times New Roman" w:hAnsi="Times New Roman" w:cs="Times New Roman"/>
      <w:b/>
      <w:bCs/>
      <w:sz w:val="24"/>
      <w:szCs w:val="28"/>
    </w:rPr>
  </w:style>
  <w:style w:type="character" w:customStyle="1" w:styleId="Pealkiri3Mrk">
    <w:name w:val="Pealkiri 3 Märk"/>
    <w:basedOn w:val="Liguvaikefont"/>
    <w:link w:val="Pealkiri3"/>
    <w:rsid w:val="004913F1"/>
    <w:rPr>
      <w:rFonts w:ascii="Times New Roman" w:eastAsia="Times New Roman" w:hAnsi="Times New Roman" w:cs="Times New Roman"/>
      <w:sz w:val="24"/>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tallinnavesi.ee/et/Ettev%C3%B5ttest/Organisatsioon/Tehnilised-nouded"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customXml" Target="../customXml/item2.xml"/><Relationship Id="rId5" Type="http://schemas.openxmlformats.org/officeDocument/2006/relationships/image" Target="media/image1.png"/><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818BB99D86B2A46A60A047A0DC1E2D3" ma:contentTypeVersion="4" ma:contentTypeDescription="Create a new document." ma:contentTypeScope="" ma:versionID="0313d4461e601d49cd767382b8f4db55">
  <xsd:schema xmlns:xsd="http://www.w3.org/2001/XMLSchema" xmlns:xs="http://www.w3.org/2001/XMLSchema" xmlns:p="http://schemas.microsoft.com/office/2006/metadata/properties" xmlns:ns2="016a8d99-7c2d-46f1-b2a0-cd04a8711ea3" targetNamespace="http://schemas.microsoft.com/office/2006/metadata/properties" ma:root="true" ma:fieldsID="9c182489b5da813af0c762571c5203ec" ns2:_="">
    <xsd:import namespace="016a8d99-7c2d-46f1-b2a0-cd04a8711ea3"/>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16a8d99-7c2d-46f1-b2a0-cd04a8711ea3"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LastSharedByUser" ma:index="10" nillable="true" ma:displayName="Last Shared By User" ma:description="" ma:internalName="LastSharedByUser" ma:readOnly="true">
      <xsd:simpleType>
        <xsd:restriction base="dms:Note">
          <xsd:maxLength value="255"/>
        </xsd:restriction>
      </xsd:simpleType>
    </xsd:element>
    <xsd:element name="LastSharedByTime" ma:index="11"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49DF582-FED6-4041-9DCD-B8D8A4801CFC}"/>
</file>

<file path=customXml/itemProps2.xml><?xml version="1.0" encoding="utf-8"?>
<ds:datastoreItem xmlns:ds="http://schemas.openxmlformats.org/officeDocument/2006/customXml" ds:itemID="{0B4AAEC6-30D8-445E-A33D-81327103674D}"/>
</file>

<file path=customXml/itemProps3.xml><?xml version="1.0" encoding="utf-8"?>
<ds:datastoreItem xmlns:ds="http://schemas.openxmlformats.org/officeDocument/2006/customXml" ds:itemID="{055AB2D3-C4A2-4FD9-821E-CA181B804301}"/>
</file>

<file path=docProps/app.xml><?xml version="1.0" encoding="utf-8"?>
<Properties xmlns="http://schemas.openxmlformats.org/officeDocument/2006/extended-properties" xmlns:vt="http://schemas.openxmlformats.org/officeDocument/2006/docPropsVTypes">
  <Template>Normal</Template>
  <TotalTime>52</TotalTime>
  <Pages>11</Pages>
  <Words>3925</Words>
  <Characters>22766</Characters>
  <Application>Microsoft Office Word</Application>
  <DocSecurity>0</DocSecurity>
  <Lines>189</Lines>
  <Paragraphs>53</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26638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Kristjan Kaunissaare</dc:creator>
  <cp:keywords/>
  <dc:description/>
  <cp:lastModifiedBy>Kristjan Kaunissaare</cp:lastModifiedBy>
  <cp:revision>6</cp:revision>
  <dcterms:created xsi:type="dcterms:W3CDTF">2016-02-22T13:57:00Z</dcterms:created>
  <dcterms:modified xsi:type="dcterms:W3CDTF">2016-02-22T15:48:00Z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0x010100A818BB99D86B2A46A60A047A0DC1E2D3</vt:lpwstr>
  </property>
</Properties>
</file>