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E5BB" w14:textId="77777777" w:rsidR="007432C7" w:rsidRPr="002D0BF0" w:rsidRDefault="007432C7" w:rsidP="007432C7">
      <w:pPr>
        <w:tabs>
          <w:tab w:val="left" w:pos="8505"/>
        </w:tabs>
        <w:rPr>
          <w:rFonts w:ascii="Myriad Pro" w:eastAsia="Times New Roman" w:hAnsi="Myriad Pro"/>
          <w:noProof/>
          <w:color w:val="44546A" w:themeColor="text2"/>
          <w:sz w:val="20"/>
          <w:szCs w:val="20"/>
          <w:bdr w:val="none" w:sz="0" w:space="0" w:color="auto"/>
          <w:shd w:val="clear" w:color="auto" w:fill="FFFFFF"/>
        </w:rPr>
      </w:pPr>
    </w:p>
    <w:tbl>
      <w:tblPr>
        <w:tblStyle w:val="TableGrid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"/>
        <w:gridCol w:w="4677"/>
        <w:gridCol w:w="134"/>
        <w:gridCol w:w="4688"/>
        <w:gridCol w:w="273"/>
      </w:tblGrid>
      <w:tr w:rsidR="007432C7" w:rsidRPr="002D0BF0" w14:paraId="009137DA" w14:textId="77777777" w:rsidTr="7338A826">
        <w:trPr>
          <w:trHeight w:val="1160"/>
        </w:trPr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5FCFE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RB Rail AS konkursa procedūras ar sarunām</w:t>
            </w:r>
          </w:p>
          <w:p w14:paraId="4FF76FBE" w14:textId="77777777" w:rsidR="007432C7" w:rsidRPr="002D0BF0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“</w:t>
            </w:r>
            <w:r w:rsidRPr="002D0BF0"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Konsolidētā </w:t>
            </w:r>
            <w:r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Žogu komponentu </w:t>
            </w:r>
            <w:r w:rsidRPr="002D0BF0"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piegāde Rail </w:t>
            </w:r>
            <w:proofErr w:type="spellStart"/>
            <w:r w:rsidRPr="002D0BF0"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>Baltica</w:t>
            </w:r>
            <w:proofErr w:type="spellEnd"/>
            <w:r w:rsidRPr="002D0BF0"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 dzelzceļa līnijas būvniecībai</w:t>
            </w: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”</w:t>
            </w:r>
          </w:p>
          <w:p w14:paraId="649589EF" w14:textId="11659A54" w:rsidR="007432C7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(ID Nr. RBR 2022/2</w:t>
            </w: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1</w:t>
            </w: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)</w:t>
            </w:r>
          </w:p>
          <w:p w14:paraId="01DE4E94" w14:textId="2DFF608C" w:rsidR="007432C7" w:rsidRPr="002D0BF0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ZIŅOJUMS</w:t>
            </w:r>
          </w:p>
          <w:p w14:paraId="57D990EE" w14:textId="77777777" w:rsidR="007432C7" w:rsidRPr="002D0BF0" w:rsidRDefault="007432C7" w:rsidP="00C55E33">
            <w:pPr>
              <w:pStyle w:val="Heading2"/>
              <w:pBdr>
                <w:bottom w:val="none" w:sz="0" w:space="0" w:color="auto"/>
              </w:pBdr>
              <w:spacing w:before="60" w:after="60"/>
              <w:jc w:val="center"/>
              <w:outlineLvl w:val="1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9E502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04"/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RB Rail AS competitive procedure with negotiations</w:t>
            </w:r>
          </w:p>
          <w:p w14:paraId="3AF362CE" w14:textId="77777777" w:rsidR="007432C7" w:rsidRPr="002D0BF0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04"/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“Consolidated supply of </w:t>
            </w: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Fence components</w:t>
            </w: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 for Rail </w:t>
            </w:r>
            <w:proofErr w:type="spellStart"/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Baltica</w:t>
            </w:r>
            <w:proofErr w:type="spellEnd"/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 railway construction”</w:t>
            </w:r>
          </w:p>
          <w:p w14:paraId="4077A94A" w14:textId="77777777" w:rsidR="007432C7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04"/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</w:pP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(ID No RBR 2022/2</w:t>
            </w: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1</w:t>
            </w:r>
            <w:r w:rsidRPr="002D0BF0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0DFB6653" w14:textId="74462D29" w:rsidR="007432C7" w:rsidRPr="002D0BF0" w:rsidRDefault="007432C7" w:rsidP="007432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04"/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REPORT</w:t>
            </w:r>
          </w:p>
        </w:tc>
      </w:tr>
      <w:tr w:rsidR="007432C7" w:rsidRPr="002D0BF0" w14:paraId="274EECD0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E18546D" w14:textId="75418E4C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080C59">
              <w:rPr>
                <w:rFonts w:ascii="Myriad Pro" w:hAnsi="Myriad Pro"/>
                <w:sz w:val="20"/>
                <w:szCs w:val="20"/>
                <w:lang w:val="lv-LV"/>
              </w:rPr>
              <w:t>Rīgā                                             202</w:t>
            </w:r>
            <w:r w:rsidR="00080C59" w:rsidRPr="00080C59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Pr="00080C59">
              <w:rPr>
                <w:rFonts w:ascii="Myriad Pro" w:hAnsi="Myriad Pro"/>
                <w:sz w:val="20"/>
                <w:szCs w:val="20"/>
                <w:lang w:val="lv-LV"/>
              </w:rPr>
              <w:t xml:space="preserve">. gada </w:t>
            </w:r>
            <w:r w:rsidR="00080C59" w:rsidRPr="00080C59">
              <w:rPr>
                <w:rFonts w:ascii="Myriad Pro" w:hAnsi="Myriad Pro"/>
                <w:sz w:val="20"/>
                <w:szCs w:val="20"/>
                <w:lang w:val="lv-LV"/>
              </w:rPr>
              <w:t>8.jūnijā</w:t>
            </w:r>
          </w:p>
          <w:p w14:paraId="666BB635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552"/>
              </w:tabs>
              <w:spacing w:before="60" w:after="60"/>
              <w:ind w:right="59"/>
              <w:jc w:val="right"/>
              <w:rPr>
                <w:rFonts w:ascii="Myriad Pro" w:hAnsi="Myriad Pro"/>
                <w:i/>
                <w:iCs/>
                <w:sz w:val="20"/>
                <w:szCs w:val="20"/>
                <w:lang w:val="lv-LV"/>
              </w:rPr>
            </w:pPr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D0BF0">
              <w:rPr>
                <w:rFonts w:ascii="Myriad Pro" w:hAnsi="Myriad Pro"/>
                <w:i/>
                <w:iCs/>
                <w:sz w:val="20"/>
                <w:szCs w:val="20"/>
                <w:lang w:val="lv-LV"/>
              </w:rPr>
              <w:t>(sēde noris attālināti)</w:t>
            </w:r>
          </w:p>
          <w:p w14:paraId="4D3A080A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65339FB" w14:textId="2D350A1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34"/>
              <w:rPr>
                <w:rFonts w:ascii="Myriad Pro" w:hAnsi="Myriad Pro"/>
                <w:sz w:val="20"/>
                <w:szCs w:val="20"/>
              </w:rPr>
            </w:pPr>
            <w:r w:rsidRPr="002D0BF0">
              <w:rPr>
                <w:rFonts w:ascii="Myriad Pro" w:hAnsi="Myriad Pro"/>
                <w:sz w:val="20"/>
                <w:szCs w:val="20"/>
              </w:rPr>
              <w:t xml:space="preserve">In </w:t>
            </w:r>
            <w:r w:rsidRPr="00080C59">
              <w:rPr>
                <w:rFonts w:ascii="Myriad Pro" w:hAnsi="Myriad Pro"/>
                <w:sz w:val="20"/>
                <w:szCs w:val="20"/>
              </w:rPr>
              <w:t xml:space="preserve">Riga                                               </w:t>
            </w:r>
            <w:proofErr w:type="gramStart"/>
            <w:r w:rsidRPr="00080C59">
              <w:rPr>
                <w:rFonts w:ascii="Myriad Pro" w:hAnsi="Myriad Pro"/>
                <w:sz w:val="20"/>
                <w:szCs w:val="20"/>
              </w:rPr>
              <w:t>On</w:t>
            </w:r>
            <w:proofErr w:type="gramEnd"/>
            <w:r w:rsidRPr="00080C5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080C59" w:rsidRPr="00080C59">
              <w:rPr>
                <w:rFonts w:ascii="Myriad Pro" w:hAnsi="Myriad Pro"/>
                <w:sz w:val="20"/>
                <w:szCs w:val="20"/>
              </w:rPr>
              <w:t>June</w:t>
            </w:r>
            <w:r w:rsidR="00080C59">
              <w:rPr>
                <w:rFonts w:ascii="Myriad Pro" w:hAnsi="Myriad Pro"/>
                <w:sz w:val="20"/>
                <w:szCs w:val="20"/>
              </w:rPr>
              <w:t xml:space="preserve"> 8, 2023</w:t>
            </w:r>
          </w:p>
          <w:p w14:paraId="01E41D91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34"/>
              <w:jc w:val="right"/>
              <w:rPr>
                <w:rFonts w:ascii="Myriad Pro" w:hAnsi="Myriad Pro"/>
                <w:sz w:val="20"/>
                <w:szCs w:val="20"/>
              </w:rPr>
            </w:pPr>
            <w:r w:rsidRPr="002D0BF0">
              <w:rPr>
                <w:rFonts w:ascii="Myriad Pro" w:hAnsi="Myriad Pro"/>
                <w:i/>
                <w:iCs/>
                <w:sz w:val="20"/>
                <w:szCs w:val="20"/>
              </w:rPr>
              <w:t>(</w:t>
            </w:r>
            <w:proofErr w:type="gramStart"/>
            <w:r w:rsidRPr="002D0BF0">
              <w:rPr>
                <w:rFonts w:ascii="Myriad Pro" w:hAnsi="Myriad Pro"/>
                <w:i/>
                <w:iCs/>
                <w:sz w:val="20"/>
                <w:szCs w:val="20"/>
              </w:rPr>
              <w:t>remote</w:t>
            </w:r>
            <w:proofErr w:type="gramEnd"/>
            <w:r w:rsidRPr="002D0BF0">
              <w:rPr>
                <w:rFonts w:ascii="Myriad Pro" w:hAnsi="Myriad Pro"/>
                <w:i/>
                <w:iCs/>
                <w:sz w:val="20"/>
                <w:szCs w:val="20"/>
              </w:rPr>
              <w:t xml:space="preserve"> meeting)</w:t>
            </w:r>
          </w:p>
        </w:tc>
      </w:tr>
      <w:tr w:rsidR="007432C7" w:rsidRPr="002D0BF0" w14:paraId="1142C3AE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9FE4C38" w14:textId="575E8D36" w:rsidR="007432C7" w:rsidRDefault="007432C7" w:rsidP="00C55E33">
            <w:pPr>
              <w:spacing w:before="60" w:after="60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D0BF0">
              <w:rPr>
                <w:rFonts w:ascii="Myriad Pro" w:hAnsi="Myriad Pro"/>
                <w:b/>
                <w:sz w:val="20"/>
                <w:szCs w:val="20"/>
                <w:u w:val="single"/>
                <w:lang w:val="lv-LV"/>
              </w:rPr>
              <w:t>Pasūtītājs:</w:t>
            </w:r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 xml:space="preserve"> RB Rail AS, reģistrācijas numurs: 40103845025, juridiskā adrese: </w:t>
            </w:r>
            <w:proofErr w:type="spellStart"/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>Satekles</w:t>
            </w:r>
            <w:proofErr w:type="spellEnd"/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 xml:space="preserve"> iela 2B, Rīga, LV-1050, Latvija.</w:t>
            </w:r>
          </w:p>
          <w:p w14:paraId="2DC702D6" w14:textId="6A34DD2E" w:rsidR="005178D6" w:rsidRDefault="007432C7" w:rsidP="0059313B">
            <w:pPr>
              <w:pStyle w:val="TableParagraph"/>
              <w:numPr>
                <w:ilvl w:val="0"/>
                <w:numId w:val="4"/>
              </w:numPr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Iepirkuma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procedūra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identifikācijas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numurs: konkursa procedūra ar sarunām saskaņā ar Publisko iepirkumu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likuma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8.panta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sestās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daļas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3.punktu,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iepirkuma identifikācijas Nr. RBR 2022/21.</w:t>
            </w:r>
          </w:p>
          <w:p w14:paraId="3801BAD9" w14:textId="77777777" w:rsidR="00652DD9" w:rsidRPr="00652DD9" w:rsidRDefault="00652DD9" w:rsidP="00652DD9">
            <w:pPr>
              <w:pStyle w:val="TableParagraph"/>
              <w:ind w:right="107"/>
              <w:jc w:val="both"/>
              <w:rPr>
                <w:sz w:val="20"/>
              </w:rPr>
            </w:pPr>
          </w:p>
          <w:p w14:paraId="46C48B6E" w14:textId="04F88612" w:rsidR="005178D6" w:rsidRPr="00242B1B" w:rsidRDefault="005178D6" w:rsidP="0059313B">
            <w:pPr>
              <w:pStyle w:val="TableParagraph"/>
              <w:numPr>
                <w:ilvl w:val="0"/>
                <w:numId w:val="4"/>
              </w:numPr>
              <w:spacing w:before="1"/>
              <w:ind w:right="107"/>
              <w:jc w:val="both"/>
              <w:rPr>
                <w:sz w:val="20"/>
              </w:rPr>
            </w:pPr>
            <w:r w:rsidRPr="00242B1B">
              <w:rPr>
                <w:sz w:val="20"/>
              </w:rPr>
              <w:t>Līguma priekšmets: Konsolidētā</w:t>
            </w:r>
            <w:r w:rsidR="0008612D" w:rsidRPr="00242B1B">
              <w:rPr>
                <w:sz w:val="20"/>
              </w:rPr>
              <w:t xml:space="preserve"> Žogu komponentu piegāde</w:t>
            </w:r>
            <w:r w:rsidRPr="00242B1B">
              <w:rPr>
                <w:sz w:val="20"/>
              </w:rPr>
              <w:t xml:space="preserve"> Rail </w:t>
            </w:r>
            <w:proofErr w:type="spellStart"/>
            <w:r w:rsidRPr="00242B1B">
              <w:rPr>
                <w:sz w:val="20"/>
              </w:rPr>
              <w:t>Baltica</w:t>
            </w:r>
            <w:proofErr w:type="spellEnd"/>
            <w:r w:rsidRPr="00242B1B">
              <w:rPr>
                <w:sz w:val="20"/>
              </w:rPr>
              <w:t xml:space="preserve"> dzelzceļa līnijas būvniecībai.</w:t>
            </w:r>
          </w:p>
          <w:p w14:paraId="26352BEA" w14:textId="77777777" w:rsidR="0067454C" w:rsidRPr="00242B1B" w:rsidRDefault="0067454C" w:rsidP="005178D6">
            <w:pPr>
              <w:pStyle w:val="TableParagraph"/>
              <w:spacing w:before="1"/>
              <w:ind w:left="37" w:right="107"/>
              <w:jc w:val="both"/>
              <w:rPr>
                <w:sz w:val="20"/>
              </w:rPr>
            </w:pPr>
          </w:p>
          <w:p w14:paraId="20C83319" w14:textId="719054C7" w:rsidR="006B02A1" w:rsidRPr="00242B1B" w:rsidRDefault="00091FF0" w:rsidP="0059313B">
            <w:pPr>
              <w:pStyle w:val="TableParagraph"/>
              <w:numPr>
                <w:ilvl w:val="0"/>
                <w:numId w:val="4"/>
              </w:numPr>
              <w:spacing w:before="1"/>
              <w:ind w:right="107"/>
              <w:jc w:val="both"/>
              <w:rPr>
                <w:sz w:val="20"/>
              </w:rPr>
            </w:pPr>
            <w:r w:rsidRPr="00242B1B">
              <w:rPr>
                <w:sz w:val="20"/>
              </w:rPr>
              <w:t xml:space="preserve">Datums, kad paziņojums par līgumu publicēts Iepirkumu uzraudzības biroja mājas lapā: </w:t>
            </w:r>
            <w:r w:rsidR="00F756BA" w:rsidRPr="00242B1B">
              <w:rPr>
                <w:sz w:val="20"/>
              </w:rPr>
              <w:t>2022</w:t>
            </w:r>
            <w:r w:rsidR="00F27A62" w:rsidRPr="00242B1B">
              <w:rPr>
                <w:sz w:val="20"/>
              </w:rPr>
              <w:t xml:space="preserve"> </w:t>
            </w:r>
            <w:r w:rsidR="00F756BA" w:rsidRPr="00242B1B">
              <w:rPr>
                <w:sz w:val="20"/>
              </w:rPr>
              <w:t>gada 9.septembrī</w:t>
            </w:r>
            <w:r w:rsidR="008E733D" w:rsidRPr="00242B1B">
              <w:rPr>
                <w:sz w:val="20"/>
              </w:rPr>
              <w:t>.</w:t>
            </w:r>
          </w:p>
          <w:p w14:paraId="390B0BB1" w14:textId="6105574B" w:rsidR="008E733D" w:rsidRPr="00242B1B" w:rsidRDefault="008E733D" w:rsidP="0059313B">
            <w:pPr>
              <w:pStyle w:val="TableParagraph"/>
              <w:numPr>
                <w:ilvl w:val="0"/>
                <w:numId w:val="4"/>
              </w:numPr>
              <w:spacing w:before="1"/>
              <w:ind w:right="107"/>
              <w:jc w:val="both"/>
              <w:rPr>
                <w:sz w:val="20"/>
              </w:rPr>
            </w:pPr>
            <w:r w:rsidRPr="00242B1B">
              <w:rPr>
                <w:sz w:val="20"/>
              </w:rPr>
              <w:t>Paziņojums par izmaiņām vai papildu informāciju: 2022 gada16.oktobrī</w:t>
            </w:r>
            <w:r w:rsidR="00F3638D" w:rsidRPr="00242B1B">
              <w:rPr>
                <w:sz w:val="20"/>
              </w:rPr>
              <w:t>.</w:t>
            </w:r>
          </w:p>
          <w:p w14:paraId="5F31B521" w14:textId="7ED6C101" w:rsidR="00D17D03" w:rsidRPr="00242B1B" w:rsidRDefault="00301530" w:rsidP="0059313B">
            <w:pPr>
              <w:pStyle w:val="TableParagraph"/>
              <w:numPr>
                <w:ilvl w:val="0"/>
                <w:numId w:val="4"/>
              </w:numPr>
              <w:spacing w:before="1"/>
              <w:ind w:right="107"/>
              <w:jc w:val="both"/>
              <w:rPr>
                <w:sz w:val="20"/>
              </w:rPr>
            </w:pPr>
            <w:r w:rsidRPr="00242B1B">
              <w:rPr>
                <w:sz w:val="20"/>
              </w:rPr>
              <w:t xml:space="preserve">Datums, kad paziņojums par līgumu publicēts Eiropas Savienības </w:t>
            </w:r>
            <w:r w:rsidR="00E7142F" w:rsidRPr="00242B1B">
              <w:rPr>
                <w:sz w:val="20"/>
              </w:rPr>
              <w:t>Oficiālajā</w:t>
            </w:r>
            <w:r w:rsidRPr="00242B1B">
              <w:rPr>
                <w:sz w:val="20"/>
              </w:rPr>
              <w:t xml:space="preserve"> Vēstnesī</w:t>
            </w:r>
            <w:r w:rsidR="00E7142F" w:rsidRPr="00242B1B">
              <w:rPr>
                <w:sz w:val="20"/>
              </w:rPr>
              <w:t xml:space="preserve">: </w:t>
            </w:r>
            <w:r w:rsidR="00894B09" w:rsidRPr="00242B1B">
              <w:rPr>
                <w:sz w:val="20"/>
              </w:rPr>
              <w:t>2022 gada 12.septembrī</w:t>
            </w:r>
            <w:r w:rsidR="00242B1B" w:rsidRPr="00242B1B">
              <w:rPr>
                <w:sz w:val="20"/>
              </w:rPr>
              <w:t>.</w:t>
            </w:r>
          </w:p>
          <w:p w14:paraId="19DFB6B1" w14:textId="13D6D7DC" w:rsidR="007432C7" w:rsidRPr="00700DC2" w:rsidRDefault="00F27A62" w:rsidP="00700DC2">
            <w:pPr>
              <w:pStyle w:val="TableParagraph"/>
              <w:numPr>
                <w:ilvl w:val="0"/>
                <w:numId w:val="4"/>
              </w:numPr>
              <w:spacing w:before="1"/>
              <w:ind w:right="107"/>
              <w:jc w:val="both"/>
              <w:rPr>
                <w:sz w:val="20"/>
              </w:rPr>
            </w:pPr>
            <w:r w:rsidRPr="00242B1B">
              <w:rPr>
                <w:sz w:val="20"/>
              </w:rPr>
              <w:t xml:space="preserve">Paziņojuma par izmaiņām </w:t>
            </w:r>
            <w:r w:rsidR="004304C4" w:rsidRPr="00242B1B">
              <w:rPr>
                <w:sz w:val="20"/>
              </w:rPr>
              <w:t>publicēšanas datums: 2022.gada 19.oktobrī.</w:t>
            </w: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0CA5144" w14:textId="77777777" w:rsidR="007432C7" w:rsidRPr="00BC6D59" w:rsidRDefault="007432C7" w:rsidP="00C55E33">
            <w:p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2D0BF0">
              <w:rPr>
                <w:rFonts w:ascii="Myriad Pro" w:hAnsi="Myriad Pro"/>
                <w:b/>
                <w:sz w:val="20"/>
                <w:szCs w:val="20"/>
                <w:u w:val="single"/>
              </w:rPr>
              <w:t>Contracting authority:</w:t>
            </w:r>
            <w:r w:rsidRPr="002D0BF0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2D0BF0">
              <w:rPr>
                <w:rFonts w:ascii="Myriad Pro" w:hAnsi="Myriad Pro" w:cs="Myanmar Text"/>
                <w:sz w:val="20"/>
                <w:szCs w:val="20"/>
              </w:rPr>
              <w:t xml:space="preserve">RB Rail AS, registration number 40103845025, registered address: </w:t>
            </w:r>
            <w:r w:rsidRPr="002D0BF0">
              <w:rPr>
                <w:rFonts w:ascii="Myriad Pro" w:hAnsi="Myriad Pro" w:cs="Myanmar Text"/>
                <w:sz w:val="20"/>
                <w:szCs w:val="20"/>
              </w:rPr>
              <w:br/>
            </w:r>
            <w:proofErr w:type="spellStart"/>
            <w:r w:rsidRPr="00BC6D59">
              <w:rPr>
                <w:rFonts w:ascii="Myriad Pro" w:hAnsi="Myriad Pro"/>
                <w:sz w:val="20"/>
                <w:szCs w:val="20"/>
                <w:lang w:val="en-GB"/>
              </w:rPr>
              <w:t>Satekles</w:t>
            </w:r>
            <w:proofErr w:type="spellEnd"/>
            <w:r w:rsidRPr="00BC6D59">
              <w:rPr>
                <w:rFonts w:ascii="Myriad Pro" w:hAnsi="Myriad Pro"/>
                <w:sz w:val="20"/>
                <w:szCs w:val="20"/>
                <w:lang w:val="en-GB"/>
              </w:rPr>
              <w:t xml:space="preserve"> street 2B, Riga, LV-1050, Latvia. </w:t>
            </w:r>
          </w:p>
          <w:p w14:paraId="5C9C75E4" w14:textId="58E516E2" w:rsidR="007432C7" w:rsidRPr="00242B1B" w:rsidRDefault="007432C7" w:rsidP="0059313B">
            <w:pPr>
              <w:pStyle w:val="TableParagraph"/>
              <w:numPr>
                <w:ilvl w:val="0"/>
                <w:numId w:val="5"/>
              </w:numPr>
              <w:ind w:right="52"/>
              <w:jc w:val="both"/>
              <w:rPr>
                <w:sz w:val="20"/>
                <w:lang w:val="en-GB"/>
              </w:rPr>
            </w:pPr>
            <w:r w:rsidRPr="00BC6D59">
              <w:rPr>
                <w:sz w:val="20"/>
                <w:lang w:val="en-GB"/>
              </w:rPr>
              <w:t>Procurement procedure and identification number: competiti</w:t>
            </w:r>
            <w:r w:rsidR="00496FF5" w:rsidRPr="00BC6D59">
              <w:rPr>
                <w:sz w:val="20"/>
                <w:lang w:val="en-GB"/>
              </w:rPr>
              <w:t>ve procedure with negotiations</w:t>
            </w:r>
            <w:r w:rsidRPr="00BC6D59">
              <w:rPr>
                <w:sz w:val="20"/>
                <w:lang w:val="en-GB"/>
              </w:rPr>
              <w:t xml:space="preserve"> in accordance with Section 8, Paragraph 6, Clause 3 of the Public Procurement Law, identification No. RBR 2022/</w:t>
            </w:r>
            <w:r w:rsidRPr="00242B1B">
              <w:rPr>
                <w:sz w:val="20"/>
                <w:lang w:val="en-GB"/>
              </w:rPr>
              <w:t>21.</w:t>
            </w:r>
          </w:p>
          <w:p w14:paraId="74314A16" w14:textId="584DE707" w:rsidR="00652DD9" w:rsidRPr="00242B1B" w:rsidRDefault="00652DD9" w:rsidP="0059313B">
            <w:pPr>
              <w:pStyle w:val="TableParagraph"/>
              <w:numPr>
                <w:ilvl w:val="0"/>
                <w:numId w:val="5"/>
              </w:numPr>
              <w:spacing w:before="1"/>
              <w:ind w:right="52"/>
              <w:jc w:val="both"/>
              <w:rPr>
                <w:sz w:val="20"/>
                <w:lang w:val="en-GB"/>
              </w:rPr>
            </w:pPr>
            <w:r w:rsidRPr="00242B1B">
              <w:rPr>
                <w:sz w:val="20"/>
                <w:lang w:val="en-GB"/>
              </w:rPr>
              <w:t>Subject-matter of the Contract: Consolidated</w:t>
            </w:r>
            <w:r w:rsidRPr="00242B1B">
              <w:rPr>
                <w:spacing w:val="-1"/>
                <w:sz w:val="20"/>
                <w:lang w:val="en-GB"/>
              </w:rPr>
              <w:t xml:space="preserve"> </w:t>
            </w:r>
            <w:r w:rsidRPr="00242B1B">
              <w:rPr>
                <w:sz w:val="20"/>
                <w:lang w:val="en-GB"/>
              </w:rPr>
              <w:t>supply</w:t>
            </w:r>
            <w:r w:rsidRPr="00242B1B">
              <w:rPr>
                <w:spacing w:val="-1"/>
                <w:sz w:val="20"/>
                <w:lang w:val="en-GB"/>
              </w:rPr>
              <w:t xml:space="preserve"> </w:t>
            </w:r>
            <w:r w:rsidRPr="00242B1B">
              <w:rPr>
                <w:sz w:val="20"/>
                <w:lang w:val="en-GB"/>
              </w:rPr>
              <w:t xml:space="preserve">of </w:t>
            </w:r>
            <w:r w:rsidR="006D5248" w:rsidRPr="00242B1B">
              <w:rPr>
                <w:sz w:val="20"/>
                <w:lang w:val="en-GB"/>
              </w:rPr>
              <w:t xml:space="preserve">Fence components </w:t>
            </w:r>
            <w:r w:rsidR="00134060" w:rsidRPr="00242B1B">
              <w:rPr>
                <w:sz w:val="20"/>
                <w:lang w:val="en-GB"/>
              </w:rPr>
              <w:t xml:space="preserve">for </w:t>
            </w:r>
            <w:r w:rsidRPr="00242B1B">
              <w:rPr>
                <w:sz w:val="20"/>
                <w:lang w:val="en-GB"/>
              </w:rPr>
              <w:t xml:space="preserve">Rail </w:t>
            </w:r>
            <w:proofErr w:type="spellStart"/>
            <w:r w:rsidRPr="00242B1B">
              <w:rPr>
                <w:sz w:val="20"/>
                <w:lang w:val="en-GB"/>
              </w:rPr>
              <w:t>Baltica</w:t>
            </w:r>
            <w:proofErr w:type="spellEnd"/>
            <w:r w:rsidRPr="00242B1B">
              <w:rPr>
                <w:sz w:val="20"/>
                <w:lang w:val="en-GB"/>
              </w:rPr>
              <w:t xml:space="preserve"> railway construction.</w:t>
            </w:r>
          </w:p>
          <w:p w14:paraId="0782F82E" w14:textId="4F7288DF" w:rsidR="007432C7" w:rsidRPr="0059313B" w:rsidRDefault="00F3638D" w:rsidP="0059313B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Date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when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contract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notice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published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at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Procurement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Monitoring </w:t>
            </w:r>
            <w:proofErr w:type="spellStart"/>
            <w:r w:rsidR="00161C38" w:rsidRPr="0059313B">
              <w:rPr>
                <w:rFonts w:ascii="Myriad Pro" w:hAnsi="Myriad Pro"/>
                <w:sz w:val="20"/>
                <w:szCs w:val="20"/>
              </w:rPr>
              <w:t>Bureau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161C38" w:rsidRPr="0059313B">
              <w:rPr>
                <w:rFonts w:ascii="Myriad Pro" w:hAnsi="Myriad Pro"/>
                <w:sz w:val="20"/>
                <w:szCs w:val="20"/>
              </w:rPr>
              <w:t>site</w:t>
            </w:r>
            <w:proofErr w:type="spellEnd"/>
            <w:r w:rsidR="00161C38" w:rsidRPr="0059313B">
              <w:rPr>
                <w:rFonts w:ascii="Myriad Pro" w:hAnsi="Myriad Pro"/>
                <w:sz w:val="20"/>
                <w:szCs w:val="20"/>
              </w:rPr>
              <w:t xml:space="preserve">: </w:t>
            </w:r>
            <w:proofErr w:type="spellStart"/>
            <w:r w:rsidR="00161C38" w:rsidRPr="0059313B">
              <w:rPr>
                <w:rFonts w:ascii="Myriad Pro" w:hAnsi="Myriad Pro"/>
                <w:sz w:val="20"/>
                <w:szCs w:val="20"/>
              </w:rPr>
              <w:t>September</w:t>
            </w:r>
            <w:proofErr w:type="spellEnd"/>
            <w:r w:rsidR="00161C38" w:rsidRPr="0059313B">
              <w:rPr>
                <w:rFonts w:ascii="Myriad Pro" w:hAnsi="Myriad Pro"/>
                <w:sz w:val="20"/>
                <w:szCs w:val="20"/>
              </w:rPr>
              <w:t xml:space="preserve"> 9, 2022.</w:t>
            </w:r>
          </w:p>
          <w:p w14:paraId="66A407C6" w14:textId="77777777" w:rsidR="00161C38" w:rsidRPr="0059313B" w:rsidRDefault="00161C38" w:rsidP="0059313B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Date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of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publishing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733366" w:rsidRPr="0059313B">
              <w:rPr>
                <w:rFonts w:ascii="Myriad Pro" w:hAnsi="Myriad Pro"/>
                <w:sz w:val="20"/>
                <w:szCs w:val="20"/>
              </w:rPr>
              <w:t>change</w:t>
            </w:r>
            <w:proofErr w:type="spellEnd"/>
            <w:r w:rsidR="00733366"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733366" w:rsidRPr="0059313B">
              <w:rPr>
                <w:rFonts w:ascii="Myriad Pro" w:hAnsi="Myriad Pro"/>
                <w:sz w:val="20"/>
                <w:szCs w:val="20"/>
              </w:rPr>
              <w:t>notice</w:t>
            </w:r>
            <w:proofErr w:type="spellEnd"/>
            <w:r w:rsidR="00733366" w:rsidRPr="0059313B">
              <w:rPr>
                <w:rFonts w:ascii="Myriad Pro" w:hAnsi="Myriad Pro"/>
                <w:sz w:val="20"/>
                <w:szCs w:val="20"/>
              </w:rPr>
              <w:t xml:space="preserve">: </w:t>
            </w:r>
            <w:proofErr w:type="spellStart"/>
            <w:r w:rsidR="00733366" w:rsidRPr="0059313B">
              <w:rPr>
                <w:rFonts w:ascii="Myriad Pro" w:hAnsi="Myriad Pro"/>
                <w:sz w:val="20"/>
                <w:szCs w:val="20"/>
              </w:rPr>
              <w:t>October</w:t>
            </w:r>
            <w:proofErr w:type="spellEnd"/>
            <w:r w:rsidR="00733366" w:rsidRPr="0059313B">
              <w:rPr>
                <w:rFonts w:ascii="Myriad Pro" w:hAnsi="Myriad Pro"/>
                <w:sz w:val="20"/>
                <w:szCs w:val="20"/>
              </w:rPr>
              <w:t xml:space="preserve"> 16, 2022.</w:t>
            </w:r>
          </w:p>
          <w:p w14:paraId="128F279B" w14:textId="18EF32F0" w:rsidR="006A6DB7" w:rsidRPr="0059313B" w:rsidRDefault="006A6DB7" w:rsidP="0059313B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Date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whe</w:t>
            </w:r>
            <w:r w:rsidR="006069AD" w:rsidRPr="0059313B">
              <w:rPr>
                <w:rFonts w:ascii="Myriad Pro" w:hAnsi="Myriad Pro"/>
                <w:sz w:val="20"/>
                <w:szCs w:val="20"/>
              </w:rPr>
              <w:t>n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Contract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notice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published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at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European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Union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official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Journal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: </w:t>
            </w:r>
            <w:proofErr w:type="spellStart"/>
            <w:r w:rsidR="006069AD" w:rsidRPr="0059313B">
              <w:rPr>
                <w:rFonts w:ascii="Myriad Pro" w:hAnsi="Myriad Pro"/>
                <w:sz w:val="20"/>
                <w:szCs w:val="20"/>
              </w:rPr>
              <w:t>September</w:t>
            </w:r>
            <w:proofErr w:type="spellEnd"/>
            <w:r w:rsidR="006069AD" w:rsidRPr="0059313B">
              <w:rPr>
                <w:rFonts w:ascii="Myriad Pro" w:hAnsi="Myriad Pro"/>
                <w:sz w:val="20"/>
                <w:szCs w:val="20"/>
              </w:rPr>
              <w:t xml:space="preserve"> 12, 2022.</w:t>
            </w:r>
          </w:p>
          <w:p w14:paraId="2FD0C388" w14:textId="3CAD4FF9" w:rsidR="006069AD" w:rsidRPr="0059313B" w:rsidRDefault="006069AD" w:rsidP="0059313B">
            <w:pPr>
              <w:pStyle w:val="ListParagraph"/>
              <w:numPr>
                <w:ilvl w:val="0"/>
                <w:numId w:val="5"/>
              </w:num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Date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when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contract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change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notice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59313B">
              <w:rPr>
                <w:rFonts w:ascii="Myriad Pro" w:hAnsi="Myriad Pro"/>
                <w:sz w:val="20"/>
                <w:szCs w:val="20"/>
              </w:rPr>
              <w:t>published</w:t>
            </w:r>
            <w:proofErr w:type="spellEnd"/>
            <w:r w:rsidRPr="0059313B">
              <w:rPr>
                <w:rFonts w:ascii="Myriad Pro" w:hAnsi="Myriad Pro"/>
                <w:sz w:val="20"/>
                <w:szCs w:val="20"/>
              </w:rPr>
              <w:t xml:space="preserve">: </w:t>
            </w:r>
            <w:proofErr w:type="spellStart"/>
            <w:r w:rsidR="00A602B0" w:rsidRPr="0059313B">
              <w:rPr>
                <w:rFonts w:ascii="Myriad Pro" w:hAnsi="Myriad Pro"/>
                <w:sz w:val="20"/>
                <w:szCs w:val="20"/>
              </w:rPr>
              <w:t>October</w:t>
            </w:r>
            <w:proofErr w:type="spellEnd"/>
            <w:r w:rsidR="00A602B0" w:rsidRPr="0059313B">
              <w:rPr>
                <w:rFonts w:ascii="Myriad Pro" w:hAnsi="Myriad Pro"/>
                <w:sz w:val="20"/>
                <w:szCs w:val="20"/>
              </w:rPr>
              <w:t xml:space="preserve"> 12, 2022.</w:t>
            </w:r>
          </w:p>
          <w:p w14:paraId="36706796" w14:textId="5741CE2B" w:rsidR="006069AD" w:rsidRPr="00733366" w:rsidRDefault="006069AD" w:rsidP="00C55E33">
            <w:p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432C7" w:rsidRPr="002D0BF0" w14:paraId="404E8C05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EB7A8BF" w14:textId="77777777" w:rsidR="00230700" w:rsidRPr="001115F7" w:rsidRDefault="007432C7" w:rsidP="00230700">
            <w:pPr>
              <w:jc w:val="both"/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</w:pPr>
            <w:r w:rsidRPr="002D0BF0">
              <w:rPr>
                <w:rFonts w:ascii="Myriad Pro" w:hAnsi="Myriad Pro"/>
                <w:b/>
                <w:sz w:val="20"/>
                <w:szCs w:val="20"/>
                <w:u w:val="single"/>
                <w:lang w:val="lv-LV"/>
              </w:rPr>
              <w:t xml:space="preserve">Iepirkuma </w:t>
            </w:r>
            <w:r w:rsidR="00DA3E2C">
              <w:rPr>
                <w:rFonts w:ascii="Myriad Pro" w:hAnsi="Myriad Pro"/>
                <w:b/>
                <w:sz w:val="20"/>
                <w:szCs w:val="20"/>
                <w:u w:val="single"/>
                <w:lang w:val="lv-LV"/>
              </w:rPr>
              <w:t>komisija</w:t>
            </w:r>
            <w:r w:rsidRPr="002D0BF0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 xml:space="preserve"> Pastāvīgā Iepirkuma komisija ,,Būvmateriālu sagādes iepirkumi Rail </w:t>
            </w:r>
            <w:proofErr w:type="spellStart"/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>Baltica</w:t>
            </w:r>
            <w:proofErr w:type="spellEnd"/>
            <w:r w:rsidRPr="002D0BF0">
              <w:rPr>
                <w:rFonts w:ascii="Myriad Pro" w:hAnsi="Myriad Pro"/>
                <w:sz w:val="20"/>
                <w:szCs w:val="20"/>
                <w:lang w:val="lv-LV"/>
              </w:rPr>
              <w:t xml:space="preserve"> būvniecībai”, kuras sastāvs apstiprināts ar RB Rail AS valdes 2021.gada 24.februāra rīkojumu Nr. 1.9-2021-4 (ar grozījumiem, kas veikti ar 2021. gada 5. maija rīkojumu Nr. 1.9-2021-12, 2021.gada 29.jūlija rīkojumu Nr.1.9-2021-20,  2021. gada 13. oktobra rīkojumu Nr. 1.9-2021-26,  2021. gada 13. oktobra rīkojumu Nr. 1.9-2021-27, 2021. gada 19. oktobra rīkojumu Nr. 1.9-2021-31, 2022. gada 19. jūlija rīkojumu Nr. 1.9-2022-25), </w:t>
            </w:r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2023.gada 19.aprīļa </w:t>
            </w:r>
            <w:proofErr w:type="spellStart"/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rīkojumu</w:t>
            </w:r>
            <w:proofErr w:type="spellEnd"/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 Nr.1.9-2023-10, 2023.gada 23.maija </w:t>
            </w:r>
            <w:proofErr w:type="spellStart"/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rīkojmu</w:t>
            </w:r>
            <w:proofErr w:type="spellEnd"/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 Nr.1.9.-2023-15</w:t>
            </w:r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 </w:t>
            </w:r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(</w:t>
            </w:r>
            <w:proofErr w:type="spellStart"/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turpmāk</w:t>
            </w:r>
            <w:proofErr w:type="spellEnd"/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 – </w:t>
            </w:r>
            <w:proofErr w:type="spellStart"/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Iepirkuma</w:t>
            </w:r>
            <w:proofErr w:type="spellEnd"/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 </w:t>
            </w:r>
            <w:proofErr w:type="spellStart"/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komisija</w:t>
            </w:r>
            <w:proofErr w:type="spellEnd"/>
            <w:r w:rsidR="00230700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)</w:t>
            </w:r>
            <w:r w:rsidR="00230700" w:rsidRPr="001115F7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>.</w:t>
            </w:r>
          </w:p>
          <w:p w14:paraId="4959AA0D" w14:textId="36D15731" w:rsidR="007432C7" w:rsidRPr="002D0BF0" w:rsidRDefault="007432C7" w:rsidP="00C55E33">
            <w:pPr>
              <w:tabs>
                <w:tab w:val="left" w:pos="1171"/>
              </w:tabs>
              <w:spacing w:before="60" w:after="60"/>
              <w:ind w:left="31" w:right="129" w:hanging="31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E85AE66" w14:textId="77777777" w:rsidR="00546E92" w:rsidRPr="006268B4" w:rsidRDefault="007432C7" w:rsidP="00546E92">
            <w:pPr>
              <w:tabs>
                <w:tab w:val="left" w:pos="1407"/>
              </w:tabs>
              <w:jc w:val="both"/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</w:pPr>
            <w:r w:rsidRPr="002D0BF0">
              <w:rPr>
                <w:rFonts w:ascii="Myriad Pro" w:hAnsi="Myriad Pro"/>
                <w:b/>
                <w:sz w:val="20"/>
                <w:szCs w:val="20"/>
                <w:u w:val="single"/>
              </w:rPr>
              <w:t xml:space="preserve">Procurement </w:t>
            </w:r>
            <w:r w:rsidR="00DA3E2C">
              <w:rPr>
                <w:rFonts w:ascii="Myriad Pro" w:hAnsi="Myriad Pro"/>
                <w:b/>
                <w:sz w:val="20"/>
                <w:szCs w:val="20"/>
                <w:u w:val="single"/>
              </w:rPr>
              <w:t>commission</w:t>
            </w:r>
            <w:r w:rsidRPr="002D0BF0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2D0BF0">
              <w:rPr>
                <w:rFonts w:ascii="Myriad Pro" w:hAnsi="Myriad Pro"/>
                <w:sz w:val="20"/>
                <w:szCs w:val="20"/>
              </w:rPr>
              <w:t xml:space="preserve"> Permanent Procurement commission ,,Material Supply Frameworks for rail </w:t>
            </w:r>
            <w:proofErr w:type="spellStart"/>
            <w:r w:rsidRPr="002D0BF0">
              <w:rPr>
                <w:rFonts w:ascii="Myriad Pro" w:hAnsi="Myriad Pro"/>
                <w:sz w:val="20"/>
                <w:szCs w:val="20"/>
              </w:rPr>
              <w:t>Baltica</w:t>
            </w:r>
            <w:proofErr w:type="spellEnd"/>
            <w:r w:rsidRPr="002D0BF0">
              <w:rPr>
                <w:rFonts w:ascii="Myriad Pro" w:hAnsi="Myriad Pro"/>
                <w:sz w:val="20"/>
                <w:szCs w:val="20"/>
              </w:rPr>
              <w:t xml:space="preserve">” which composition has been approved by order No 1.9-2021-4, dated 24 February 2021 issued by the Management Board of RB Rail AS (with amendments made with order No 1.9-2021-12, dated 5 May 2021, order No 1.9-2021-20, dated 29 July 2021, order No 1.9-2021-26, dated 13 October 2021, order No 1.9-2021-27, dated 13 October 2021, order No 1.9-2021-31, dated 19 October 2021, order No 1.9-2022-25, dated 19 July 2022),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order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No 1.9.-2023-10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dated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April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19, 2023,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order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No 1.9.-2023-15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dated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546E92">
              <w:rPr>
                <w:rFonts w:ascii="Myriad Pro" w:hAnsi="Myriad Pro"/>
                <w:sz w:val="20"/>
                <w:szCs w:val="20"/>
              </w:rPr>
              <w:t>May</w:t>
            </w:r>
            <w:proofErr w:type="spellEnd"/>
            <w:r w:rsidR="00546E92">
              <w:rPr>
                <w:rFonts w:ascii="Myriad Pro" w:hAnsi="Myriad Pro"/>
                <w:sz w:val="20"/>
                <w:szCs w:val="20"/>
              </w:rPr>
              <w:t xml:space="preserve"> 23, 2023 </w:t>
            </w:r>
            <w:r w:rsidR="00546E92" w:rsidRPr="006268B4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issued by the Management Board of RB Rail AS (hereinafter – Procurement commission).</w:t>
            </w:r>
          </w:p>
          <w:p w14:paraId="0FDD8546" w14:textId="09803408" w:rsidR="007432C7" w:rsidRPr="002D0BF0" w:rsidRDefault="007432C7" w:rsidP="00C55E33">
            <w:pPr>
              <w:tabs>
                <w:tab w:val="left" w:pos="1407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432C7" w:rsidRPr="002D0BF0" w14:paraId="5C98F02E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CA95082" w14:textId="6D364DBD" w:rsidR="007432C7" w:rsidRPr="00F20A38" w:rsidRDefault="007432C7" w:rsidP="00C55E33">
            <w:pPr>
              <w:pStyle w:val="ListParagraph"/>
              <w:numPr>
                <w:ilvl w:val="0"/>
                <w:numId w:val="6"/>
              </w:numPr>
              <w:spacing w:line="259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F20A38">
              <w:rPr>
                <w:rFonts w:ascii="Myriad Pro" w:hAnsi="Myriad Pro"/>
                <w:sz w:val="20"/>
                <w:szCs w:val="20"/>
              </w:rPr>
              <w:t>Iepirkuma komisijas priekšsēdētājs</w:t>
            </w:r>
            <w:r w:rsidR="0048083E" w:rsidRPr="00F20A38">
              <w:rPr>
                <w:rFonts w:ascii="Myriad Pro" w:hAnsi="Myriad Pro"/>
                <w:sz w:val="20"/>
                <w:szCs w:val="20"/>
              </w:rPr>
              <w:t xml:space="preserve"> -</w:t>
            </w:r>
            <w:r w:rsidR="00196613" w:rsidRPr="00F20A38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F20A38">
              <w:rPr>
                <w:rFonts w:ascii="Myriad Pro" w:hAnsi="Myriad Pro"/>
                <w:sz w:val="20"/>
                <w:szCs w:val="20"/>
              </w:rPr>
              <w:t>M.Blaus</w:t>
            </w:r>
            <w:proofErr w:type="spellEnd"/>
            <w:r w:rsidR="0048083E" w:rsidRPr="00F20A38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Pr="00F20A38">
              <w:rPr>
                <w:rFonts w:ascii="Myriad Pro" w:hAnsi="Myriad Pro"/>
                <w:sz w:val="20"/>
                <w:szCs w:val="20"/>
              </w:rPr>
              <w:t>Iepirkumu vadītājs, RB Rail AS.</w:t>
            </w:r>
          </w:p>
          <w:p w14:paraId="268247EC" w14:textId="77777777" w:rsidR="007432C7" w:rsidRPr="00F20A38" w:rsidRDefault="007432C7" w:rsidP="00C55E33">
            <w:pPr>
              <w:spacing w:before="60" w:after="60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02838CC2" w14:textId="2AAC5AD8" w:rsidR="007432C7" w:rsidRPr="00F20A38" w:rsidRDefault="007432C7" w:rsidP="001966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F20A38">
              <w:rPr>
                <w:rFonts w:ascii="Myriad Pro" w:hAnsi="Myriad Pro"/>
                <w:sz w:val="20"/>
                <w:szCs w:val="20"/>
              </w:rPr>
              <w:t>Iepirkuma komisijas priekšsēdētāja vietnieks</w:t>
            </w:r>
            <w:r w:rsidR="00196613" w:rsidRPr="00F20A38">
              <w:rPr>
                <w:rFonts w:ascii="Myriad Pro" w:hAnsi="Myriad Pro"/>
                <w:sz w:val="20"/>
                <w:szCs w:val="20"/>
              </w:rPr>
              <w:t xml:space="preserve"> - </w:t>
            </w:r>
            <w:proofErr w:type="spellStart"/>
            <w:r w:rsidRPr="00F20A38">
              <w:rPr>
                <w:rFonts w:ascii="Myriad Pro" w:hAnsi="Myriad Pro"/>
                <w:sz w:val="20"/>
                <w:szCs w:val="20"/>
              </w:rPr>
              <w:t>A.Smuškovs</w:t>
            </w:r>
            <w:proofErr w:type="spellEnd"/>
            <w:r w:rsidRPr="00F20A38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48083E" w:rsidRPr="00F20A38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Pr="00F20A38">
              <w:rPr>
                <w:rFonts w:ascii="Myriad Pro" w:hAnsi="Myriad Pro"/>
                <w:sz w:val="20"/>
                <w:szCs w:val="20"/>
              </w:rPr>
              <w:t>Projekta integrācijas vadītājs, RB Rail AS.</w:t>
            </w:r>
          </w:p>
          <w:p w14:paraId="0BBB9E0F" w14:textId="77777777" w:rsidR="007432C7" w:rsidRPr="002D0BF0" w:rsidRDefault="007432C7" w:rsidP="00C55E33">
            <w:pPr>
              <w:spacing w:before="60" w:after="60"/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B6BD71B" w14:textId="38C54E01" w:rsidR="007432C7" w:rsidRPr="00BE77FF" w:rsidRDefault="007432C7" w:rsidP="00C55E33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Procurement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commission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chairman</w:t>
            </w:r>
            <w:proofErr w:type="spellEnd"/>
            <w:r w:rsidR="00BE77FF" w:rsidRPr="00BE77FF">
              <w:rPr>
                <w:rFonts w:ascii="Myriad Pro" w:hAnsi="Myriad Pro"/>
                <w:sz w:val="20"/>
                <w:szCs w:val="20"/>
              </w:rPr>
              <w:t xml:space="preserve"> -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M.Blaus</w:t>
            </w:r>
            <w:proofErr w:type="spellEnd"/>
            <w:r w:rsidR="00BE77FF" w:rsidRPr="00BE77FF">
              <w:rPr>
                <w:rFonts w:ascii="Myriad Pro" w:hAnsi="Myriad Pro"/>
                <w:sz w:val="20"/>
                <w:szCs w:val="20"/>
              </w:rPr>
              <w:t xml:space="preserve">,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Procurement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Manager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>, RB Rail AS.</w:t>
            </w:r>
          </w:p>
          <w:p w14:paraId="23280EF6" w14:textId="77777777" w:rsidR="007432C7" w:rsidRPr="00BE77FF" w:rsidRDefault="007432C7" w:rsidP="00C55E33">
            <w:p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79205E11" w14:textId="04FE0733" w:rsidR="007432C7" w:rsidRPr="00BE77FF" w:rsidRDefault="007432C7" w:rsidP="00C55E33">
            <w:pPr>
              <w:pStyle w:val="ListParagraph"/>
              <w:numPr>
                <w:ilvl w:val="0"/>
                <w:numId w:val="6"/>
              </w:numPr>
              <w:ind w:right="27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Procurement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Commission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Vice-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Chairman</w:t>
            </w:r>
            <w:proofErr w:type="spellEnd"/>
            <w:r w:rsidR="00BE77FF" w:rsidRPr="00BE77FF">
              <w:rPr>
                <w:rFonts w:ascii="Myriad Pro" w:hAnsi="Myriad Pro"/>
                <w:sz w:val="20"/>
                <w:szCs w:val="20"/>
              </w:rPr>
              <w:t xml:space="preserve"> -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A.Smuškovs</w:t>
            </w:r>
            <w:proofErr w:type="spellEnd"/>
            <w:r w:rsidR="00BE77FF" w:rsidRPr="00BE77FF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Pr="00BE77FF">
              <w:rPr>
                <w:rFonts w:ascii="Myriad Pro" w:hAnsi="Myriad Pro"/>
                <w:sz w:val="20"/>
                <w:szCs w:val="20"/>
              </w:rPr>
              <w:t xml:space="preserve">Project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Integration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Manager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>, RB Rail AS.</w:t>
            </w:r>
          </w:p>
          <w:p w14:paraId="69C5995A" w14:textId="77777777" w:rsidR="007432C7" w:rsidRPr="002D0BF0" w:rsidRDefault="007432C7" w:rsidP="00C55E33">
            <w:pPr>
              <w:tabs>
                <w:tab w:val="left" w:pos="2835"/>
              </w:tabs>
              <w:spacing w:before="60" w:after="60"/>
              <w:ind w:right="34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432C7" w:rsidRPr="002D0BF0" w14:paraId="6887C14B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242F06C" w14:textId="285A0400" w:rsidR="007432C7" w:rsidRPr="002D0BF0" w:rsidRDefault="007432C7" w:rsidP="00C55E33">
            <w:pPr>
              <w:rPr>
                <w:rFonts w:ascii="Myriad Pro" w:hAnsi="Myriad Pro"/>
                <w:b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D0E45AA" w14:textId="59A3F7CA" w:rsidR="007432C7" w:rsidRPr="002D0BF0" w:rsidRDefault="007432C7" w:rsidP="00C55E33">
            <w:pPr>
              <w:tabs>
                <w:tab w:val="left" w:pos="2835"/>
              </w:tabs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</w:p>
          <w:p w14:paraId="779349EB" w14:textId="77777777" w:rsidR="007432C7" w:rsidRPr="002D0BF0" w:rsidRDefault="007432C7" w:rsidP="00C55E33">
            <w:pPr>
              <w:jc w:val="both"/>
              <w:rPr>
                <w:rFonts w:ascii="Myriad Pro" w:hAnsi="Myriad Pro"/>
                <w:b/>
                <w:sz w:val="20"/>
                <w:szCs w:val="20"/>
                <w:u w:val="single"/>
              </w:rPr>
            </w:pPr>
          </w:p>
        </w:tc>
      </w:tr>
      <w:tr w:rsidR="007432C7" w:rsidRPr="002D0BF0" w14:paraId="7AB5A99E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2A6F225" w14:textId="7F9DBD0F" w:rsidR="007432C7" w:rsidRPr="004770EF" w:rsidRDefault="007432C7" w:rsidP="002524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770EF">
              <w:rPr>
                <w:rFonts w:ascii="Myriad Pro" w:hAnsi="Myriad Pro"/>
                <w:bCs/>
                <w:sz w:val="20"/>
                <w:szCs w:val="20"/>
              </w:rPr>
              <w:t>Iepirkuma komisijas locek</w:t>
            </w:r>
            <w:r w:rsidR="0025244A" w:rsidRPr="004770EF">
              <w:rPr>
                <w:rFonts w:ascii="Myriad Pro" w:hAnsi="Myriad Pro"/>
                <w:bCs/>
                <w:sz w:val="20"/>
                <w:szCs w:val="20"/>
              </w:rPr>
              <w:t xml:space="preserve">lis - </w:t>
            </w:r>
            <w:r w:rsidRPr="004770EF">
              <w:rPr>
                <w:rFonts w:ascii="Myriad Pro" w:hAnsi="Myriad Pro"/>
                <w:bCs/>
                <w:sz w:val="20"/>
                <w:szCs w:val="20"/>
              </w:rPr>
              <w:t>Alvaro Lopez Pedrosa</w:t>
            </w:r>
            <w:r w:rsidR="0025244A" w:rsidRPr="004770EF">
              <w:rPr>
                <w:rFonts w:ascii="Myriad Pro" w:hAnsi="Myriad Pro"/>
                <w:bCs/>
                <w:sz w:val="20"/>
                <w:szCs w:val="20"/>
              </w:rPr>
              <w:t xml:space="preserve">, </w:t>
            </w:r>
            <w:r w:rsidRPr="004770EF">
              <w:rPr>
                <w:rFonts w:ascii="Myriad Pro" w:hAnsi="Myriad Pro"/>
                <w:bCs/>
                <w:sz w:val="20"/>
                <w:szCs w:val="20"/>
              </w:rPr>
              <w:t>Būvmateriālu projektu vadītājs;</w:t>
            </w:r>
          </w:p>
          <w:p w14:paraId="69A45306" w14:textId="55C6298B" w:rsidR="007432C7" w:rsidRPr="004770EF" w:rsidRDefault="0025244A" w:rsidP="00C55E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770EF">
              <w:rPr>
                <w:rFonts w:ascii="Myriad Pro" w:hAnsi="Myriad Pro"/>
                <w:bCs/>
                <w:sz w:val="20"/>
                <w:szCs w:val="20"/>
              </w:rPr>
              <w:t>Iepirkuma komisijas loceklis</w:t>
            </w:r>
            <w:r w:rsidR="00E72B89" w:rsidRPr="004770EF">
              <w:rPr>
                <w:rFonts w:ascii="Myriad Pro" w:hAnsi="Myriad Pro"/>
                <w:bCs/>
                <w:sz w:val="20"/>
                <w:szCs w:val="20"/>
              </w:rPr>
              <w:t xml:space="preserve"> -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D.Zeniauskas</w:t>
            </w:r>
            <w:proofErr w:type="spellEnd"/>
            <w:r w:rsidR="00E72B89" w:rsidRPr="004770EF">
              <w:rPr>
                <w:rFonts w:ascii="Myriad Pro" w:hAnsi="Myriad Pro"/>
                <w:bCs/>
                <w:sz w:val="20"/>
                <w:szCs w:val="20"/>
              </w:rPr>
              <w:t>,</w:t>
            </w:r>
            <w:r w:rsidR="007C18CA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E72B89" w:rsidRPr="004770EF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 xml:space="preserve">Iepirkumu vadītājs, AB „LTG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Infra</w:t>
            </w:r>
            <w:proofErr w:type="spellEnd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“</w:t>
            </w:r>
            <w:r w:rsidR="001917F9">
              <w:rPr>
                <w:rFonts w:ascii="Myriad Pro" w:hAnsi="Myriad Pro"/>
                <w:bCs/>
                <w:sz w:val="20"/>
                <w:szCs w:val="20"/>
              </w:rPr>
              <w:t xml:space="preserve"> - izslēgts ar </w:t>
            </w:r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2023.gada 23.maija </w:t>
            </w:r>
            <w:proofErr w:type="spellStart"/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>rīkojmu</w:t>
            </w:r>
            <w:proofErr w:type="spellEnd"/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Nr.1.9.-</w:t>
            </w:r>
            <w:proofErr w:type="gramStart"/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>2023-15</w:t>
            </w:r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012085C" w14:textId="7083BB38" w:rsidR="007432C7" w:rsidRPr="004770EF" w:rsidRDefault="00245766" w:rsidP="00C55E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770EF">
              <w:rPr>
                <w:rFonts w:ascii="Myriad Pro" w:hAnsi="Myriad Pro"/>
                <w:bCs/>
                <w:sz w:val="20"/>
                <w:szCs w:val="20"/>
              </w:rPr>
              <w:t xml:space="preserve">Iepirkuma komisijas loceklis -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I.Laht</w:t>
            </w:r>
            <w:proofErr w:type="spellEnd"/>
            <w:r w:rsidRPr="004770EF">
              <w:rPr>
                <w:rFonts w:ascii="Myriad Pro" w:hAnsi="Myriad Pro"/>
                <w:bCs/>
                <w:sz w:val="20"/>
                <w:szCs w:val="20"/>
              </w:rPr>
              <w:t xml:space="preserve">, </w:t>
            </w:r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 xml:space="preserve">Programmu vadītājs, Rail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Baltica</w:t>
            </w:r>
            <w:proofErr w:type="spellEnd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Estonia</w:t>
            </w:r>
            <w:proofErr w:type="spellEnd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 xml:space="preserve"> OÜ;</w:t>
            </w:r>
          </w:p>
          <w:p w14:paraId="239B4BFC" w14:textId="319500F5" w:rsidR="007432C7" w:rsidRPr="004770EF" w:rsidRDefault="00E463F5" w:rsidP="00DE6E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770EF">
              <w:rPr>
                <w:rFonts w:ascii="Myriad Pro" w:hAnsi="Myriad Pro"/>
                <w:bCs/>
                <w:sz w:val="20"/>
                <w:szCs w:val="20"/>
              </w:rPr>
              <w:t xml:space="preserve">Iepirkuma komisijas loceklis - </w:t>
            </w:r>
            <w:proofErr w:type="spellStart"/>
            <w:r w:rsidR="007432C7" w:rsidRPr="004770EF">
              <w:rPr>
                <w:rFonts w:ascii="Myriad Pro" w:eastAsiaTheme="minorHAnsi" w:hAnsi="Myriad Pro" w:cstheme="minorBidi"/>
                <w:bCs/>
                <w:sz w:val="20"/>
                <w:szCs w:val="20"/>
              </w:rPr>
              <w:t>I.Oļeiņikovs</w:t>
            </w:r>
            <w:proofErr w:type="spellEnd"/>
            <w:r w:rsidRPr="004770EF">
              <w:rPr>
                <w:rFonts w:ascii="Myriad Pro" w:eastAsiaTheme="minorHAnsi" w:hAnsi="Myriad Pro" w:cstheme="minorBidi"/>
                <w:bCs/>
                <w:sz w:val="20"/>
                <w:szCs w:val="20"/>
              </w:rPr>
              <w:t xml:space="preserve">, </w:t>
            </w:r>
            <w:r w:rsidR="007432C7" w:rsidRPr="004770EF">
              <w:rPr>
                <w:rFonts w:ascii="Myriad Pro" w:eastAsiaTheme="minorHAnsi" w:hAnsi="Myriad Pro" w:cstheme="minorBidi"/>
                <w:bCs/>
                <w:sz w:val="20"/>
                <w:szCs w:val="20"/>
              </w:rPr>
              <w:t>Būvdarbu Līgumu vadītājs, SIA ,,Eiropas dzelzceļa līnijas”</w:t>
            </w:r>
            <w:r w:rsidR="00E24506">
              <w:rPr>
                <w:rFonts w:ascii="Myriad Pro" w:eastAsiaTheme="minorHAnsi" w:hAnsi="Myriad Pro" w:cstheme="minorBidi"/>
                <w:bCs/>
                <w:sz w:val="20"/>
                <w:szCs w:val="20"/>
              </w:rPr>
              <w:t xml:space="preserve"> - izslēgts ar </w:t>
            </w:r>
            <w:r w:rsidR="007C18CA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2023.gada 19.aprīļa </w:t>
            </w:r>
            <w:proofErr w:type="spellStart"/>
            <w:r w:rsidR="007C18CA">
              <w:rPr>
                <w:rFonts w:ascii="Myriad Pro" w:eastAsiaTheme="minorHAnsi" w:hAnsi="Myriad Pro"/>
                <w:sz w:val="20"/>
                <w:szCs w:val="20"/>
                <w:lang w:val="en-GB"/>
              </w:rPr>
              <w:t>rīkojumu</w:t>
            </w:r>
            <w:proofErr w:type="spellEnd"/>
            <w:r w:rsidR="007C18CA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Nr.1.9-2023-10</w:t>
            </w:r>
            <w:r w:rsidR="001917F9">
              <w:rPr>
                <w:rFonts w:ascii="Myriad Pro" w:eastAsiaTheme="minorHAnsi" w:hAnsi="Myriad Pro"/>
                <w:sz w:val="20"/>
                <w:szCs w:val="20"/>
                <w:lang w:val="en-GB"/>
              </w:rPr>
              <w:t>;</w:t>
            </w:r>
          </w:p>
          <w:p w14:paraId="17BECE01" w14:textId="36057A2B" w:rsidR="007432C7" w:rsidRPr="006F7FC2" w:rsidRDefault="00DE6E05" w:rsidP="00C55E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4770EF">
              <w:rPr>
                <w:rFonts w:ascii="Myriad Pro" w:hAnsi="Myriad Pro"/>
                <w:bCs/>
                <w:sz w:val="20"/>
                <w:szCs w:val="20"/>
              </w:rPr>
              <w:t xml:space="preserve">Iepirkuma komisijas loceklis - </w:t>
            </w:r>
            <w:proofErr w:type="spellStart"/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B.Zauere</w:t>
            </w:r>
            <w:proofErr w:type="spellEnd"/>
            <w:r w:rsidRPr="004770EF">
              <w:rPr>
                <w:rFonts w:ascii="Myriad Pro" w:hAnsi="Myriad Pro"/>
                <w:bCs/>
                <w:sz w:val="20"/>
                <w:szCs w:val="20"/>
              </w:rPr>
              <w:t xml:space="preserve">, </w:t>
            </w:r>
            <w:r w:rsidR="007432C7" w:rsidRPr="004770EF">
              <w:rPr>
                <w:rFonts w:ascii="Myriad Pro" w:hAnsi="Myriad Pro"/>
                <w:bCs/>
                <w:sz w:val="20"/>
                <w:szCs w:val="20"/>
              </w:rPr>
              <w:t>Juridiskā departamenta direktore</w:t>
            </w:r>
            <w:r w:rsidR="007432C7" w:rsidRPr="00DE6E05">
              <w:rPr>
                <w:rFonts w:ascii="Myriad Pro" w:hAnsi="Myriad Pro"/>
                <w:bCs/>
                <w:sz w:val="20"/>
                <w:szCs w:val="20"/>
              </w:rPr>
              <w:t>, RB Rail AS</w:t>
            </w:r>
            <w:r w:rsidR="004C5CA3">
              <w:rPr>
                <w:rFonts w:ascii="Myriad Pro" w:hAnsi="Myriad Pro"/>
                <w:bCs/>
                <w:sz w:val="20"/>
                <w:szCs w:val="20"/>
              </w:rPr>
              <w:t>;</w:t>
            </w:r>
          </w:p>
          <w:p w14:paraId="460C7A6A" w14:textId="77777777" w:rsidR="006F7FC2" w:rsidRPr="00697555" w:rsidRDefault="004C5CA3" w:rsidP="006F7FC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6F7FC2">
              <w:rPr>
                <w:rFonts w:ascii="Myriad Pro" w:hAnsi="Myriad Pro"/>
                <w:bCs/>
                <w:sz w:val="20"/>
                <w:szCs w:val="20"/>
              </w:rPr>
              <w:t xml:space="preserve">Iepirkuma komisijas loceklis -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K.Baikovskis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Tehniskā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atbalsta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vadītājs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, SIA ,,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="006F7FC2" w:rsidRPr="006F7FC2">
              <w:rPr>
                <w:rFonts w:ascii="Myriad Pro" w:eastAsiaTheme="minorHAnsi" w:hAnsi="Myriad Pro"/>
                <w:sz w:val="20"/>
                <w:szCs w:val="20"/>
                <w:lang w:val="en-GB"/>
              </w:rPr>
              <w:t>”;</w:t>
            </w:r>
          </w:p>
          <w:p w14:paraId="4848990F" w14:textId="3587660A" w:rsidR="004C5CA3" w:rsidRPr="00697555" w:rsidRDefault="006F7FC2" w:rsidP="006975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697555">
              <w:rPr>
                <w:rFonts w:ascii="Myriad Pro" w:hAnsi="Myriad Pro"/>
                <w:bCs/>
                <w:sz w:val="20"/>
                <w:szCs w:val="20"/>
              </w:rPr>
              <w:t xml:space="preserve">Iepirkuma komisijas loceklis - </w:t>
            </w:r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Laura </w:t>
            </w:r>
            <w:proofErr w:type="spellStart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>Karaliute</w:t>
            </w:r>
            <w:proofErr w:type="spellEnd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>Kategoriju</w:t>
            </w:r>
            <w:proofErr w:type="spellEnd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>vadītāja</w:t>
            </w:r>
            <w:proofErr w:type="spellEnd"/>
            <w:r w:rsidR="00697555" w:rsidRP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>, LTG Infra</w:t>
            </w:r>
            <w:r w:rsidR="00697555">
              <w:rPr>
                <w:rFonts w:ascii="Myriad Pro" w:eastAsiaTheme="minorHAnsi" w:hAnsi="Myriad Pro"/>
                <w:sz w:val="20"/>
                <w:szCs w:val="20"/>
                <w:lang w:val="en-GB"/>
              </w:rPr>
              <w:t>.</w:t>
            </w:r>
          </w:p>
          <w:p w14:paraId="0DF1AC78" w14:textId="77777777" w:rsidR="007432C7" w:rsidRPr="00310AC9" w:rsidRDefault="007432C7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AAE81C9" w14:textId="77777777" w:rsidR="00AA0F28" w:rsidRPr="00F7074A" w:rsidRDefault="00AA0F28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0B72429A" w14:textId="56613802" w:rsidR="007432C7" w:rsidRPr="00F7074A" w:rsidRDefault="007432C7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F7074A">
              <w:rPr>
                <w:rFonts w:ascii="Myriad Pro" w:hAnsi="Myriad Pro"/>
                <w:bCs/>
                <w:sz w:val="20"/>
                <w:szCs w:val="20"/>
                <w:lang w:val="lv-LV"/>
              </w:rPr>
              <w:t>Iepirkuma komisijas eksperti:</w:t>
            </w:r>
          </w:p>
          <w:p w14:paraId="3971BA9A" w14:textId="77777777" w:rsidR="007432C7" w:rsidRPr="00F7074A" w:rsidRDefault="007432C7" w:rsidP="003746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F7074A">
              <w:rPr>
                <w:rFonts w:ascii="Myriad Pro" w:hAnsi="Myriad Pro"/>
                <w:bCs/>
                <w:sz w:val="20"/>
                <w:szCs w:val="20"/>
              </w:rPr>
              <w:t>L. Briķis – Dzelzceļa materiālu komandas vadītājs, RB Rail AS.</w:t>
            </w:r>
          </w:p>
          <w:p w14:paraId="5B1089AC" w14:textId="77777777" w:rsidR="007432C7" w:rsidRPr="00F7074A" w:rsidRDefault="007432C7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F7074A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Komisijas sekretāre (bez balsstiesībām): </w:t>
            </w:r>
          </w:p>
          <w:p w14:paraId="247E829F" w14:textId="77777777" w:rsidR="007432C7" w:rsidRDefault="007432C7" w:rsidP="0037461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</w:rPr>
            </w:pPr>
            <w:proofErr w:type="spellStart"/>
            <w:r w:rsidRPr="00F7074A">
              <w:rPr>
                <w:rStyle w:val="normaltextrun"/>
                <w:rFonts w:ascii="Myriad Pro" w:hAnsi="Myriad Pro"/>
                <w:bCs/>
                <w:sz w:val="20"/>
                <w:szCs w:val="20"/>
                <w:shd w:val="clear" w:color="auto" w:fill="FFFFFF"/>
              </w:rPr>
              <w:t>A.Luceviča</w:t>
            </w:r>
            <w:proofErr w:type="spellEnd"/>
            <w:r w:rsidRPr="00F7074A">
              <w:rPr>
                <w:rStyle w:val="normaltextrun"/>
                <w:rFonts w:ascii="Myriad Pro" w:hAnsi="Myriad Pro"/>
                <w:bCs/>
                <w:sz w:val="20"/>
                <w:szCs w:val="20"/>
                <w:shd w:val="clear" w:color="auto" w:fill="FFFFFF"/>
              </w:rPr>
              <w:t xml:space="preserve"> – Iepirkumu</w:t>
            </w:r>
            <w:r w:rsidRPr="00374613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</w:rPr>
              <w:t xml:space="preserve"> speciāliste, RB Rail AS.</w:t>
            </w:r>
          </w:p>
          <w:p w14:paraId="18E106AF" w14:textId="77777777" w:rsidR="00496401" w:rsidRPr="00374613" w:rsidRDefault="00496401" w:rsidP="00496401">
            <w:pPr>
              <w:pStyle w:val="ListParagraph"/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</w:rPr>
            </w:pPr>
          </w:p>
          <w:p w14:paraId="2465E043" w14:textId="6F05BCB3" w:rsidR="007432C7" w:rsidRDefault="00940D0A" w:rsidP="00C55E33">
            <w:pP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</w:pPr>
            <w: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Pieteikumu iesniegšanas termiņš: 2022. gada 11.Novembrī, līdz plkst.14.00</w:t>
            </w:r>
            <w:r w:rsidR="000929CA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.</w:t>
            </w:r>
          </w:p>
          <w:p w14:paraId="093DD973" w14:textId="349DA514" w:rsidR="000929CA" w:rsidRDefault="000929CA" w:rsidP="00C55E33">
            <w:pP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</w:pPr>
            <w: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Pieteikumu atvēršanas vieta, datums: 2022. gada 11</w:t>
            </w:r>
            <w:r w:rsidR="00F7074A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. Novembrī plkst. 14.</w:t>
            </w:r>
            <w:r w:rsidR="00B86AA3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00</w:t>
            </w:r>
            <w:r w:rsidR="00F7074A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, Elektronisko iepirkumu sistēmā</w:t>
            </w:r>
            <w:r w:rsidR="00CB2A9B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 xml:space="preserve"> (EIS)</w:t>
            </w:r>
            <w:r w:rsidR="00F7074A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 xml:space="preserve">. </w:t>
            </w:r>
          </w:p>
          <w:p w14:paraId="10BE0943" w14:textId="0545B5C3" w:rsidR="00496401" w:rsidRPr="002D0BF0" w:rsidRDefault="00496401" w:rsidP="00C55E33">
            <w:pP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</w:pPr>
            <w:r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Iesniegtie pieteikumi: sk. pielikumu</w:t>
            </w:r>
            <w:r w:rsidR="000750E3">
              <w:rPr>
                <w:rStyle w:val="normaltextrun"/>
                <w:rFonts w:ascii="Myriad Pro" w:hAnsi="Myriad Pro"/>
                <w:sz w:val="20"/>
                <w:szCs w:val="20"/>
                <w:shd w:val="clear" w:color="auto" w:fill="FFFFFF"/>
                <w:lang w:val="lv-LV"/>
              </w:rPr>
              <w:t>.</w:t>
            </w:r>
          </w:p>
          <w:p w14:paraId="10C8667B" w14:textId="77777777" w:rsidR="007432C7" w:rsidRDefault="007432C7" w:rsidP="00C55E33">
            <w:pP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511FA608" w14:textId="77777777" w:rsidR="0020148C" w:rsidRDefault="0020148C" w:rsidP="00C55E33">
            <w:pP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3BA6DDC7" w14:textId="76C71217" w:rsidR="0020148C" w:rsidRDefault="0020148C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</w:pPr>
            <w:r>
              <w:rPr>
                <w:rFonts w:ascii="Myriad Pro" w:hAnsi="Myriad Pro"/>
                <w:sz w:val="20"/>
                <w:szCs w:val="20"/>
                <w:lang w:val="lv-LV"/>
              </w:rPr>
              <w:t>Lēmuma pamatojums pa</w:t>
            </w:r>
            <w:r w:rsidR="00236004">
              <w:rPr>
                <w:rFonts w:ascii="Myriad Pro" w:hAnsi="Myriad Pro"/>
                <w:sz w:val="20"/>
                <w:szCs w:val="20"/>
                <w:lang w:val="lv-LV"/>
              </w:rPr>
              <w:t xml:space="preserve">r Iepirkuma procedūras </w:t>
            </w:r>
            <w:r w:rsidR="000E0819">
              <w:rPr>
                <w:rFonts w:ascii="Myriad Pro" w:hAnsi="Myriad Pro"/>
                <w:sz w:val="20"/>
                <w:szCs w:val="20"/>
                <w:lang w:val="lv-LV"/>
              </w:rPr>
              <w:t>pārtraukšanu</w:t>
            </w:r>
            <w:r w:rsidR="0023600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D37539" w:rsidRPr="00E94480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 xml:space="preserve">Ņemot vērā Iepirkumā </w:t>
            </w:r>
            <w:r w:rsidR="00C55901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 xml:space="preserve">pirmajā posmā </w:t>
            </w:r>
            <w:r w:rsidR="00D37539" w:rsidRPr="00E94480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iesniegto pieteikumu</w:t>
            </w:r>
            <w:r w:rsidR="00D37539">
              <w:rPr>
                <w:rFonts w:ascii="Myriad Pro" w:hAnsi="Myriad Pro"/>
                <w:b/>
                <w:bCs/>
                <w:sz w:val="20"/>
                <w:szCs w:val="20"/>
                <w:bdr w:val="none" w:sz="0" w:space="0" w:color="auto" w:frame="1"/>
                <w:lang w:val="lv-LV"/>
              </w:rPr>
              <w:t xml:space="preserve"> </w:t>
            </w:r>
            <w:r w:rsidR="00D37539" w:rsidRPr="00D93E87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zemu kvalitāti (piecu Kandidātu pieteikumos ir konstatētas kritiskās kļūdas, kas nav paskaidrojumu un papildinājumu objekts)</w:t>
            </w:r>
            <w:r w:rsidR="00D37539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 xml:space="preserve"> un attiecīgi konkurences trūkumu Iepirkumā</w:t>
            </w:r>
            <w:r w:rsidR="00D37539" w:rsidRPr="00D93E87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, balstoties uz Ministru Kabineta 2017.gada 28.februāra noteikumu Nr.107 “Iepirkuma procedūru un meta konkursu norises kārtība” 2</w:t>
            </w:r>
            <w:r w:rsidR="00BB47AE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29</w:t>
            </w:r>
            <w:r w:rsidR="00D37539" w:rsidRPr="00D93E87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.punktu</w:t>
            </w:r>
            <w:r w:rsidR="003A4619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 xml:space="preserve">, Iepirkuma Komisija </w:t>
            </w:r>
            <w:r w:rsidR="00785008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202</w:t>
            </w:r>
            <w:r w:rsidR="000E713F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3.gada 8.jūnijā</w:t>
            </w:r>
            <w:r w:rsidR="00785008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 xml:space="preserve"> pieņēma lēmumu pārtraukt</w:t>
            </w:r>
            <w:r w:rsidR="000E0819" w:rsidRPr="7338A826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55901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Iepirkumu.</w:t>
            </w:r>
          </w:p>
          <w:p w14:paraId="26201E22" w14:textId="77777777" w:rsidR="004A4657" w:rsidRDefault="004A4657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</w:pPr>
          </w:p>
          <w:p w14:paraId="09A27B60" w14:textId="77777777" w:rsidR="003727FB" w:rsidRDefault="003727FB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</w:pPr>
          </w:p>
          <w:p w14:paraId="425D8D77" w14:textId="77777777" w:rsidR="003727FB" w:rsidRDefault="003727FB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</w:pPr>
          </w:p>
          <w:p w14:paraId="73591D4A" w14:textId="3963BD2F" w:rsidR="004A4657" w:rsidRPr="002D0BF0" w:rsidRDefault="004A4657" w:rsidP="00C55E33">
            <w:pP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lv-LV"/>
              </w:rPr>
              <w:t>Interešu konflikts: Nav konstatēts.</w:t>
            </w: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1D25DD1" w14:textId="3E91B54F" w:rsidR="007432C7" w:rsidRPr="00BE77FF" w:rsidRDefault="007432C7" w:rsidP="00BE77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proofErr w:type="spellStart"/>
            <w:r w:rsidRPr="00BE77FF">
              <w:rPr>
                <w:rFonts w:ascii="Myriad Pro" w:hAnsi="Myriad Pro"/>
                <w:bCs/>
                <w:sz w:val="20"/>
                <w:szCs w:val="20"/>
              </w:rPr>
              <w:t>Procurement</w:t>
            </w:r>
            <w:proofErr w:type="spellEnd"/>
            <w:r w:rsidRPr="00BE77FF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bCs/>
                <w:sz w:val="20"/>
                <w:szCs w:val="20"/>
              </w:rPr>
              <w:t>Commission</w:t>
            </w:r>
            <w:proofErr w:type="spellEnd"/>
            <w:r w:rsidRPr="00BE77FF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BE77FF">
              <w:rPr>
                <w:rFonts w:ascii="Myriad Pro" w:hAnsi="Myriad Pro"/>
                <w:bCs/>
                <w:sz w:val="20"/>
                <w:szCs w:val="20"/>
              </w:rPr>
              <w:t>member</w:t>
            </w:r>
            <w:proofErr w:type="spellEnd"/>
            <w:r w:rsidR="00BE77FF" w:rsidRPr="00BE77FF">
              <w:rPr>
                <w:rFonts w:ascii="Myriad Pro" w:hAnsi="Myriad Pro"/>
                <w:b/>
                <w:sz w:val="20"/>
                <w:szCs w:val="20"/>
              </w:rPr>
              <w:t xml:space="preserve"> - </w:t>
            </w:r>
            <w:r w:rsidRPr="00BE77FF">
              <w:rPr>
                <w:rFonts w:ascii="Myriad Pro" w:hAnsi="Myriad Pro"/>
                <w:sz w:val="20"/>
                <w:szCs w:val="20"/>
              </w:rPr>
              <w:t>Alvaro Lopez Pedrosa</w:t>
            </w:r>
            <w:r w:rsidR="00BE77FF" w:rsidRPr="00BE77FF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Pr="00BE77FF">
              <w:rPr>
                <w:rFonts w:ascii="Myriad Pro" w:hAnsi="Myriad Pro"/>
                <w:sz w:val="20"/>
                <w:szCs w:val="20"/>
              </w:rPr>
              <w:t xml:space="preserve">Construction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Material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 xml:space="preserve"> Project </w:t>
            </w:r>
            <w:proofErr w:type="spellStart"/>
            <w:r w:rsidRPr="00BE77FF">
              <w:rPr>
                <w:rFonts w:ascii="Myriad Pro" w:hAnsi="Myriad Pro"/>
                <w:sz w:val="20"/>
                <w:szCs w:val="20"/>
              </w:rPr>
              <w:t>Manager</w:t>
            </w:r>
            <w:proofErr w:type="spellEnd"/>
            <w:r w:rsidRPr="00BE77FF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7E65C721" w14:textId="14B4C6BD" w:rsidR="007432C7" w:rsidRPr="00746704" w:rsidRDefault="00BE77FF" w:rsidP="00BE77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Commission member</w:t>
            </w:r>
            <w:r w:rsidRPr="00746704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D.Zeniauskas</w:t>
            </w:r>
            <w:proofErr w:type="spellEnd"/>
            <w:proofErr w:type="gramEnd"/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Procurement Category Manager, </w:t>
            </w:r>
            <w:r w:rsidR="007432C7" w:rsidRPr="00746704">
              <w:rPr>
                <w:rFonts w:ascii="Myriad Pro" w:hAnsi="Myriad Pro"/>
                <w:sz w:val="20"/>
                <w:szCs w:val="20"/>
                <w:lang w:val="en-GB"/>
              </w:rPr>
              <w:t>AB „LTG Infra“</w:t>
            </w:r>
            <w:r w:rsidR="00627694">
              <w:rPr>
                <w:rFonts w:ascii="Myriad Pro" w:hAnsi="Myriad Pro"/>
                <w:sz w:val="20"/>
                <w:szCs w:val="20"/>
                <w:lang w:val="en-GB"/>
              </w:rPr>
              <w:t xml:space="preserve"> – excluded by </w:t>
            </w:r>
            <w:proofErr w:type="spellStart"/>
            <w:r w:rsidR="00627694">
              <w:rPr>
                <w:rFonts w:ascii="Myriad Pro" w:hAnsi="Myriad Pro"/>
                <w:sz w:val="20"/>
                <w:szCs w:val="20"/>
              </w:rPr>
              <w:t>order</w:t>
            </w:r>
            <w:proofErr w:type="spellEnd"/>
            <w:r w:rsidR="00627694">
              <w:rPr>
                <w:rFonts w:ascii="Myriad Pro" w:hAnsi="Myriad Pro"/>
                <w:sz w:val="20"/>
                <w:szCs w:val="20"/>
              </w:rPr>
              <w:t xml:space="preserve"> No 1.9.-2023-15 </w:t>
            </w:r>
            <w:proofErr w:type="spellStart"/>
            <w:r w:rsidR="00627694">
              <w:rPr>
                <w:rFonts w:ascii="Myriad Pro" w:hAnsi="Myriad Pro"/>
                <w:sz w:val="20"/>
                <w:szCs w:val="20"/>
              </w:rPr>
              <w:t>dated</w:t>
            </w:r>
            <w:proofErr w:type="spellEnd"/>
            <w:r w:rsidR="0062769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627694">
              <w:rPr>
                <w:rFonts w:ascii="Myriad Pro" w:hAnsi="Myriad Pro"/>
                <w:sz w:val="20"/>
                <w:szCs w:val="20"/>
              </w:rPr>
              <w:t>May</w:t>
            </w:r>
            <w:proofErr w:type="spellEnd"/>
            <w:r w:rsidR="00627694">
              <w:rPr>
                <w:rFonts w:ascii="Myriad Pro" w:hAnsi="Myriad Pro"/>
                <w:sz w:val="20"/>
                <w:szCs w:val="20"/>
              </w:rPr>
              <w:t xml:space="preserve"> 23, 2023</w:t>
            </w:r>
            <w:r w:rsidR="0062769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19543A4" w14:textId="3DA771BA" w:rsidR="007432C7" w:rsidRPr="00746704" w:rsidRDefault="00BE77FF" w:rsidP="00C55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Commission member</w:t>
            </w:r>
            <w:r w:rsidR="003B263D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- </w:t>
            </w:r>
            <w:proofErr w:type="spellStart"/>
            <w:proofErr w:type="gramStart"/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I.Laht</w:t>
            </w:r>
            <w:proofErr w:type="spellEnd"/>
            <w:proofErr w:type="gramEnd"/>
            <w:r w:rsidR="003B263D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,</w:t>
            </w:r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Program Manager, Rail </w:t>
            </w:r>
            <w:proofErr w:type="spellStart"/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Baltica</w:t>
            </w:r>
            <w:proofErr w:type="spellEnd"/>
            <w:r w:rsidR="007432C7"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Estonia OÜ;</w:t>
            </w:r>
          </w:p>
          <w:p w14:paraId="76509E5A" w14:textId="74ECDDF0" w:rsidR="007432C7" w:rsidRPr="00746704" w:rsidRDefault="003B263D" w:rsidP="003B26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Procurement Commission member - </w:t>
            </w:r>
            <w:proofErr w:type="spellStart"/>
            <w:proofErr w:type="gramStart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I.Oļeiņikovs</w:t>
            </w:r>
            <w:proofErr w:type="spellEnd"/>
            <w:proofErr w:type="gramEnd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, Construction Contracts Manager, SIA ,,</w:t>
            </w:r>
            <w:proofErr w:type="spellStart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Eiropas</w:t>
            </w:r>
            <w:proofErr w:type="spellEnd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dzelzceļa</w:t>
            </w:r>
            <w:proofErr w:type="spellEnd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līnijas</w:t>
            </w:r>
            <w:proofErr w:type="spellEnd"/>
            <w:r w:rsidR="007432C7" w:rsidRPr="00746704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>”</w:t>
            </w:r>
            <w:r w:rsidR="00C7331A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 xml:space="preserve"> – excluded </w:t>
            </w:r>
            <w:r w:rsidR="00B80750">
              <w:rPr>
                <w:rFonts w:ascii="Myriad Pro" w:eastAsiaTheme="minorHAnsi" w:hAnsi="Myriad Pro" w:cstheme="minorBidi"/>
                <w:bCs/>
                <w:sz w:val="20"/>
                <w:szCs w:val="20"/>
                <w:lang w:val="en-GB"/>
              </w:rPr>
              <w:t xml:space="preserve">by </w:t>
            </w:r>
            <w:proofErr w:type="spellStart"/>
            <w:r w:rsidR="00B80750">
              <w:rPr>
                <w:rFonts w:ascii="Myriad Pro" w:hAnsi="Myriad Pro"/>
                <w:sz w:val="20"/>
                <w:szCs w:val="20"/>
              </w:rPr>
              <w:t>order</w:t>
            </w:r>
            <w:proofErr w:type="spellEnd"/>
            <w:r w:rsidR="00B80750">
              <w:rPr>
                <w:rFonts w:ascii="Myriad Pro" w:hAnsi="Myriad Pro"/>
                <w:sz w:val="20"/>
                <w:szCs w:val="20"/>
              </w:rPr>
              <w:t xml:space="preserve"> No 1.9.-2023-10 </w:t>
            </w:r>
            <w:proofErr w:type="spellStart"/>
            <w:r w:rsidR="00B80750">
              <w:rPr>
                <w:rFonts w:ascii="Myriad Pro" w:hAnsi="Myriad Pro"/>
                <w:sz w:val="20"/>
                <w:szCs w:val="20"/>
              </w:rPr>
              <w:t>dated</w:t>
            </w:r>
            <w:proofErr w:type="spellEnd"/>
            <w:r w:rsidR="00B80750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B80750">
              <w:rPr>
                <w:rFonts w:ascii="Myriad Pro" w:hAnsi="Myriad Pro"/>
                <w:sz w:val="20"/>
                <w:szCs w:val="20"/>
              </w:rPr>
              <w:t>April</w:t>
            </w:r>
            <w:proofErr w:type="spellEnd"/>
            <w:r w:rsidR="00B80750">
              <w:rPr>
                <w:rFonts w:ascii="Myriad Pro" w:hAnsi="Myriad Pro"/>
                <w:sz w:val="20"/>
                <w:szCs w:val="20"/>
              </w:rPr>
              <w:t xml:space="preserve"> 19, 2023</w:t>
            </w:r>
            <w:r w:rsidR="00B80750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3D383375" w14:textId="2C718FD8" w:rsidR="003B263D" w:rsidRDefault="003B263D" w:rsidP="003B26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Procurement Commission member - </w:t>
            </w:r>
            <w:proofErr w:type="spellStart"/>
            <w:proofErr w:type="gramStart"/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B.Zauere</w:t>
            </w:r>
            <w:proofErr w:type="spellEnd"/>
            <w:proofErr w:type="gramEnd"/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, Head of Legal Department, RB Rail AS</w:t>
            </w:r>
            <w:r w:rsid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>;</w:t>
            </w:r>
          </w:p>
          <w:p w14:paraId="7286D54D" w14:textId="77777777" w:rsidR="0029206F" w:rsidRDefault="0029206F" w:rsidP="0029206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proofErr w:type="spellStart"/>
            <w:r w:rsidRPr="0029206F">
              <w:rPr>
                <w:rFonts w:ascii="Myriad Pro" w:hAnsi="Myriad Pro"/>
                <w:bCs/>
                <w:sz w:val="20"/>
                <w:szCs w:val="20"/>
              </w:rPr>
              <w:t>K.Baikovskis</w:t>
            </w:r>
            <w:proofErr w:type="spellEnd"/>
            <w:r w:rsidRPr="0029206F">
              <w:rPr>
                <w:rFonts w:ascii="Myriad Pro" w:hAnsi="Myriad Pro"/>
                <w:bCs/>
                <w:sz w:val="20"/>
                <w:szCs w:val="20"/>
              </w:rPr>
              <w:t xml:space="preserve"> – </w:t>
            </w:r>
            <w:proofErr w:type="spellStart"/>
            <w:r w:rsidRPr="0029206F">
              <w:rPr>
                <w:rFonts w:ascii="Myriad Pro" w:hAnsi="Myriad Pro"/>
                <w:bCs/>
                <w:sz w:val="20"/>
                <w:szCs w:val="20"/>
              </w:rPr>
              <w:t>Technical</w:t>
            </w:r>
            <w:proofErr w:type="spellEnd"/>
            <w:r w:rsidRPr="0029206F">
              <w:rPr>
                <w:rFonts w:ascii="Myriad Pro" w:hAnsi="Myriad Pro"/>
                <w:bCs/>
                <w:sz w:val="20"/>
                <w:szCs w:val="20"/>
              </w:rPr>
              <w:t xml:space="preserve"> Support </w:t>
            </w:r>
            <w:proofErr w:type="spellStart"/>
            <w:r w:rsidRPr="0029206F">
              <w:rPr>
                <w:rFonts w:ascii="Myriad Pro" w:hAnsi="Myriad Pro"/>
                <w:bCs/>
                <w:sz w:val="20"/>
                <w:szCs w:val="20"/>
              </w:rPr>
              <w:t>Manager</w:t>
            </w:r>
            <w:proofErr w:type="spellEnd"/>
            <w:r w:rsidRPr="0029206F">
              <w:rPr>
                <w:rFonts w:ascii="Myriad Pro" w:hAnsi="Myriad Pro"/>
                <w:bCs/>
                <w:sz w:val="20"/>
                <w:szCs w:val="20"/>
              </w:rPr>
              <w:t xml:space="preserve">, SIA ,,Eiropas </w:t>
            </w:r>
            <w:proofErr w:type="spellStart"/>
            <w:r w:rsidRPr="0029206F">
              <w:rPr>
                <w:rFonts w:ascii="Myriad Pro" w:hAnsi="Myriad Pro"/>
                <w:bCs/>
                <w:sz w:val="20"/>
                <w:szCs w:val="20"/>
              </w:rPr>
              <w:t>dzezlceļa</w:t>
            </w:r>
            <w:proofErr w:type="spellEnd"/>
            <w:r w:rsidRPr="0029206F">
              <w:rPr>
                <w:rFonts w:ascii="Myriad Pro" w:hAnsi="Myriad Pro"/>
                <w:bCs/>
                <w:sz w:val="20"/>
                <w:szCs w:val="20"/>
              </w:rPr>
              <w:t xml:space="preserve"> līnijas</w:t>
            </w:r>
            <w:r w:rsidRP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>”;</w:t>
            </w:r>
          </w:p>
          <w:p w14:paraId="39B1CDBB" w14:textId="77777777" w:rsidR="0029206F" w:rsidRPr="0029206F" w:rsidRDefault="0029206F" w:rsidP="0029206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Laura </w:t>
            </w:r>
            <w:proofErr w:type="spellStart"/>
            <w:r w:rsidRP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>Karaliute</w:t>
            </w:r>
            <w:proofErr w:type="spellEnd"/>
            <w:r w:rsidRP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– Category Manager, LTG </w:t>
            </w:r>
            <w:proofErr w:type="gramStart"/>
            <w:r w:rsidRPr="0029206F">
              <w:rPr>
                <w:rFonts w:ascii="Myriad Pro" w:hAnsi="Myriad Pro"/>
                <w:bCs/>
                <w:sz w:val="20"/>
                <w:szCs w:val="20"/>
                <w:lang w:val="en-GB"/>
              </w:rPr>
              <w:t>Infra;</w:t>
            </w:r>
            <w:proofErr w:type="gramEnd"/>
          </w:p>
          <w:p w14:paraId="1BE31AC6" w14:textId="77777777" w:rsidR="0029206F" w:rsidRPr="00746704" w:rsidRDefault="0029206F" w:rsidP="001A08C4">
            <w:pPr>
              <w:pStyle w:val="ListParagraph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18C6E154" w14:textId="301AF5A2" w:rsidR="003B263D" w:rsidRPr="00746704" w:rsidRDefault="003B263D" w:rsidP="003B263D">
            <w:pPr>
              <w:pStyle w:val="ListParagraph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8F886F7" w14:textId="77777777" w:rsidR="007432C7" w:rsidRPr="00746704" w:rsidRDefault="007432C7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746704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Commission experts:</w:t>
            </w:r>
          </w:p>
          <w:p w14:paraId="715EB00F" w14:textId="77777777" w:rsidR="007432C7" w:rsidRPr="00F7074A" w:rsidRDefault="007432C7" w:rsidP="0037461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F7074A">
              <w:rPr>
                <w:rFonts w:ascii="Myriad Pro" w:hAnsi="Myriad Pro"/>
                <w:bCs/>
                <w:sz w:val="20"/>
                <w:szCs w:val="20"/>
              </w:rPr>
              <w:t xml:space="preserve">L. Briķis - </w:t>
            </w:r>
            <w:proofErr w:type="spellStart"/>
            <w:r w:rsidRPr="00F7074A">
              <w:rPr>
                <w:rFonts w:ascii="Myriad Pro" w:hAnsi="Myriad Pro"/>
                <w:bCs/>
                <w:sz w:val="20"/>
                <w:szCs w:val="20"/>
              </w:rPr>
              <w:t>Railway</w:t>
            </w:r>
            <w:proofErr w:type="spellEnd"/>
            <w:r w:rsidRPr="00F7074A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F7074A">
              <w:rPr>
                <w:rFonts w:ascii="Myriad Pro" w:hAnsi="Myriad Pro"/>
                <w:bCs/>
                <w:sz w:val="20"/>
                <w:szCs w:val="20"/>
              </w:rPr>
              <w:t>Materials</w:t>
            </w:r>
            <w:proofErr w:type="spellEnd"/>
            <w:r w:rsidRPr="00F7074A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F7074A">
              <w:rPr>
                <w:rFonts w:ascii="Myriad Pro" w:hAnsi="Myriad Pro"/>
                <w:bCs/>
                <w:sz w:val="20"/>
                <w:szCs w:val="20"/>
              </w:rPr>
              <w:t>Team</w:t>
            </w:r>
            <w:proofErr w:type="spellEnd"/>
            <w:r w:rsidRPr="00F7074A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F7074A">
              <w:rPr>
                <w:rFonts w:ascii="Myriad Pro" w:hAnsi="Myriad Pro"/>
                <w:bCs/>
                <w:sz w:val="20"/>
                <w:szCs w:val="20"/>
              </w:rPr>
              <w:t>Leader</w:t>
            </w:r>
            <w:proofErr w:type="spellEnd"/>
            <w:r w:rsidRPr="00F7074A">
              <w:rPr>
                <w:rFonts w:ascii="Myriad Pro" w:hAnsi="Myriad Pro"/>
                <w:bCs/>
                <w:sz w:val="20"/>
                <w:szCs w:val="20"/>
              </w:rPr>
              <w:t>, RB Rail AS.</w:t>
            </w:r>
          </w:p>
          <w:p w14:paraId="589512E1" w14:textId="77777777" w:rsidR="007432C7" w:rsidRPr="00F7074A" w:rsidRDefault="007432C7" w:rsidP="00C55E33">
            <w:p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  <w:p w14:paraId="6A021D13" w14:textId="77777777" w:rsidR="007432C7" w:rsidRPr="002D0BF0" w:rsidRDefault="007432C7" w:rsidP="00C55E33">
            <w:pPr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7074A">
              <w:rPr>
                <w:rFonts w:ascii="Myriad Pro" w:hAnsi="Myriad Pro"/>
                <w:bCs/>
                <w:sz w:val="20"/>
                <w:szCs w:val="20"/>
              </w:rPr>
              <w:t>Commission secretary (with no voting rights</w:t>
            </w:r>
            <w:r w:rsidRPr="002D0BF0">
              <w:rPr>
                <w:rFonts w:ascii="Myriad Pro" w:hAnsi="Myriad Pro"/>
                <w:b/>
                <w:bCs/>
                <w:sz w:val="20"/>
                <w:szCs w:val="20"/>
              </w:rPr>
              <w:t>):</w:t>
            </w:r>
          </w:p>
          <w:p w14:paraId="6E224BD9" w14:textId="77777777" w:rsidR="007432C7" w:rsidRDefault="007432C7" w:rsidP="0037461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374613">
              <w:rPr>
                <w:rFonts w:ascii="Myriad Pro" w:hAnsi="Myriad Pro"/>
                <w:sz w:val="20"/>
                <w:szCs w:val="20"/>
              </w:rPr>
              <w:t>A.Luceviča</w:t>
            </w:r>
            <w:proofErr w:type="spellEnd"/>
            <w:r w:rsidRPr="00374613">
              <w:rPr>
                <w:rFonts w:ascii="Myriad Pro" w:hAnsi="Myriad Pro"/>
                <w:sz w:val="20"/>
                <w:szCs w:val="20"/>
              </w:rPr>
              <w:t xml:space="preserve"> – </w:t>
            </w:r>
            <w:proofErr w:type="spellStart"/>
            <w:r w:rsidRPr="00374613">
              <w:rPr>
                <w:rFonts w:ascii="Myriad Pro" w:hAnsi="Myriad Pro"/>
                <w:sz w:val="20"/>
                <w:szCs w:val="20"/>
              </w:rPr>
              <w:t>Procurement</w:t>
            </w:r>
            <w:proofErr w:type="spellEnd"/>
            <w:r w:rsidRPr="00374613">
              <w:rPr>
                <w:rFonts w:ascii="Myriad Pro" w:hAnsi="Myriad Pro"/>
                <w:sz w:val="20"/>
                <w:szCs w:val="20"/>
              </w:rPr>
              <w:t xml:space="preserve"> specialist, RB Rail AS.</w:t>
            </w:r>
          </w:p>
          <w:p w14:paraId="737EB438" w14:textId="77777777" w:rsidR="00496401" w:rsidRDefault="00496401" w:rsidP="00496401">
            <w:pPr>
              <w:pStyle w:val="ListParagraph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24972F2D" w14:textId="2DCDC890" w:rsidR="00496401" w:rsidRDefault="001873D5" w:rsidP="001873D5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Date of submission of Applications: November 11, 2022. </w:t>
            </w:r>
          </w:p>
          <w:p w14:paraId="2BA4848D" w14:textId="082A8F0B" w:rsidR="001873D5" w:rsidRDefault="001873D5" w:rsidP="001873D5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Date</w:t>
            </w:r>
            <w:r w:rsidR="005426BB">
              <w:rPr>
                <w:rFonts w:ascii="Myriad Pro" w:hAnsi="Myriad Pro"/>
                <w:sz w:val="20"/>
                <w:szCs w:val="20"/>
              </w:rPr>
              <w:t>, place</w:t>
            </w:r>
            <w:r>
              <w:rPr>
                <w:rFonts w:ascii="Myriad Pro" w:hAnsi="Myriad Pro"/>
                <w:sz w:val="20"/>
                <w:szCs w:val="20"/>
              </w:rPr>
              <w:t xml:space="preserve"> of opening of Applications</w:t>
            </w:r>
            <w:r w:rsidR="00B177B2">
              <w:rPr>
                <w:rFonts w:ascii="Myriad Pro" w:hAnsi="Myriad Pro"/>
                <w:sz w:val="20"/>
                <w:szCs w:val="20"/>
              </w:rPr>
              <w:t>: November 11, 2022, 14:00 o’clock in Electronic Procurement System</w:t>
            </w:r>
            <w:r w:rsidR="00CB2A9B">
              <w:rPr>
                <w:rFonts w:ascii="Myriad Pro" w:hAnsi="Myriad Pro"/>
                <w:sz w:val="20"/>
                <w:szCs w:val="20"/>
              </w:rPr>
              <w:t xml:space="preserve"> (EIS)</w:t>
            </w:r>
            <w:r w:rsidR="005426BB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137E6F13" w14:textId="77777777" w:rsidR="00B86AA3" w:rsidRDefault="00B86AA3" w:rsidP="001873D5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1976CDE1" w14:textId="0963D222" w:rsidR="005426BB" w:rsidRPr="001873D5" w:rsidRDefault="008529F4" w:rsidP="001873D5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</w:t>
            </w:r>
            <w:r w:rsidR="004B54FE">
              <w:rPr>
                <w:rFonts w:ascii="Myriad Pro" w:hAnsi="Myriad Pro"/>
                <w:sz w:val="20"/>
                <w:szCs w:val="20"/>
              </w:rPr>
              <w:t>ubmitted Applications: see Annex</w:t>
            </w:r>
            <w:r w:rsidR="000750E3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67AED8F6" w14:textId="77777777" w:rsidR="007432C7" w:rsidRDefault="007432C7" w:rsidP="00C55E33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51414056" w14:textId="77777777" w:rsidR="00CA1937" w:rsidRDefault="00CA1937" w:rsidP="00C55E33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78B9C75F" w14:textId="3D67F564" w:rsidR="00CA1937" w:rsidRDefault="00CA1937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Grounds for decision, if Procurement commission has made decision to terminate Procurement procedure: </w:t>
            </w:r>
            <w:r w:rsidR="00FC1444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Considering low quality of </w:t>
            </w:r>
            <w:r w:rsidR="00520290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first stage </w:t>
            </w:r>
            <w:r w:rsidR="00FC1444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applications submitted within Procurement (within 5 application such inconsistency has been identified which could not be an object to clarification and supplementation), and sequential lack of competition, considering recital of point 2</w:t>
            </w:r>
            <w:r w:rsidR="000E713F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29</w:t>
            </w:r>
            <w:r w:rsidR="00FC1444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 of rules of Cabinet No 107 “</w:t>
            </w:r>
            <w:r w:rsidR="002C28F6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T</w:t>
            </w:r>
            <w:r w:rsidR="00FC1444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endering procedures for procurement procedures and design contest” dated February 28, 2017.</w:t>
            </w:r>
            <w:r w:rsidR="002C28F6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 On June 8, </w:t>
            </w:r>
            <w:proofErr w:type="gramStart"/>
            <w:r w:rsidR="002C28F6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2023</w:t>
            </w:r>
            <w:proofErr w:type="gramEnd"/>
            <w:r w:rsidR="002C28F6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 Procurement commission decided to terminate the Procurement. </w:t>
            </w:r>
          </w:p>
          <w:p w14:paraId="65DAB5F9" w14:textId="77777777" w:rsidR="004A4657" w:rsidRDefault="004A4657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</w:pPr>
          </w:p>
          <w:p w14:paraId="169A86FA" w14:textId="77777777" w:rsidR="00DC2AA5" w:rsidRDefault="00DC2AA5" w:rsidP="00C55E33">
            <w:pPr>
              <w:jc w:val="both"/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</w:pPr>
          </w:p>
          <w:p w14:paraId="34C4BDE4" w14:textId="6F331ADD" w:rsidR="004A4657" w:rsidRPr="002D0BF0" w:rsidRDefault="004A4657" w:rsidP="00C55E33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Conflict of interest:</w:t>
            </w:r>
            <w:r w:rsidR="00CE65E8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 xml:space="preserve"> None.</w:t>
            </w:r>
          </w:p>
        </w:tc>
      </w:tr>
      <w:tr w:rsidR="00496401" w:rsidRPr="002D0BF0" w14:paraId="75D30202" w14:textId="77777777" w:rsidTr="7338A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6" w:type="dxa"/>
          <w:wAfter w:w="273" w:type="dxa"/>
        </w:trPr>
        <w:tc>
          <w:tcPr>
            <w:tcW w:w="4677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7B37A47" w14:textId="77777777" w:rsidR="00496401" w:rsidRPr="004770EF" w:rsidRDefault="00496401" w:rsidP="00496401">
            <w:pPr>
              <w:pStyle w:val="ListParagraph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B66E7AF" w14:textId="77777777" w:rsidR="00496401" w:rsidRPr="00496401" w:rsidRDefault="00496401" w:rsidP="00496401">
            <w:p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133AFEB5" w14:textId="77777777" w:rsidR="007432C7" w:rsidRPr="002D0BF0" w:rsidRDefault="007432C7" w:rsidP="0074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3913"/>
      </w:tblGrid>
      <w:tr w:rsidR="007432C7" w:rsidRPr="002D0BF0" w14:paraId="53F64778" w14:textId="77777777" w:rsidTr="00C55E33">
        <w:trPr>
          <w:trHeight w:val="348"/>
        </w:trPr>
        <w:tc>
          <w:tcPr>
            <w:tcW w:w="1733" w:type="dxa"/>
          </w:tcPr>
          <w:p w14:paraId="3672385F" w14:textId="407C4A76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85"/>
                <w:tab w:val="left" w:leader="underscore" w:pos="5954"/>
                <w:tab w:val="left" w:leader="underscore" w:pos="7797"/>
              </w:tabs>
              <w:rPr>
                <w:rFonts w:ascii="Myriad Pro" w:eastAsia="Times New Roman" w:hAnsi="Myriad Pro"/>
                <w:color w:val="000000" w:themeColor="text1"/>
                <w:sz w:val="20"/>
                <w:szCs w:val="20"/>
                <w:bdr w:val="none" w:sz="0" w:space="0" w:color="auto"/>
                <w:shd w:val="clear" w:color="auto" w:fill="FFFFFF"/>
                <w:lang w:val="lv-LV"/>
              </w:rPr>
            </w:pPr>
          </w:p>
        </w:tc>
        <w:tc>
          <w:tcPr>
            <w:tcW w:w="3913" w:type="dxa"/>
          </w:tcPr>
          <w:p w14:paraId="56E96C8D" w14:textId="52CA9328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85"/>
                <w:tab w:val="left" w:leader="underscore" w:pos="5954"/>
                <w:tab w:val="left" w:leader="underscore" w:pos="7797"/>
              </w:tabs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</w:pPr>
          </w:p>
        </w:tc>
      </w:tr>
    </w:tbl>
    <w:p w14:paraId="2A20B62A" w14:textId="77777777" w:rsidR="007432C7" w:rsidRPr="002D0BF0" w:rsidRDefault="007432C7" w:rsidP="0074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leader="underscore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</w:p>
    <w:p w14:paraId="43F92E7E" w14:textId="77777777" w:rsidR="007432C7" w:rsidRPr="002D0BF0" w:rsidRDefault="007432C7" w:rsidP="0074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leader="underscore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  <w:proofErr w:type="spellStart"/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Iepirkuma</w:t>
      </w:r>
      <w:proofErr w:type="spellEnd"/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komisijas</w:t>
      </w:r>
      <w:proofErr w:type="spellEnd"/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sekretāre</w:t>
      </w:r>
      <w:proofErr w:type="spellEnd"/>
    </w:p>
    <w:p w14:paraId="49796B51" w14:textId="77777777" w:rsidR="007432C7" w:rsidRPr="002D0BF0" w:rsidRDefault="007432C7" w:rsidP="0074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leader="underscore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  <w:r w:rsidRPr="002D0BF0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Procurement commission secretary</w:t>
      </w:r>
    </w:p>
    <w:tbl>
      <w:tblPr>
        <w:tblStyle w:val="TableGrid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</w:tblGrid>
      <w:tr w:rsidR="007432C7" w:rsidRPr="007C5C56" w14:paraId="11ABCAA3" w14:textId="77777777" w:rsidTr="00C55E33">
        <w:tc>
          <w:tcPr>
            <w:tcW w:w="1696" w:type="dxa"/>
          </w:tcPr>
          <w:p w14:paraId="5216F092" w14:textId="77777777" w:rsidR="007432C7" w:rsidRPr="002D0BF0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85"/>
                <w:tab w:val="left" w:leader="underscore" w:pos="5954"/>
                <w:tab w:val="left" w:leader="underscore" w:pos="7797"/>
              </w:tabs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</w:pPr>
            <w:bookmarkStart w:id="0" w:name="_Hlk107928397"/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A.Luceviča</w:t>
            </w:r>
            <w:proofErr w:type="spellEnd"/>
            <w:proofErr w:type="gramEnd"/>
          </w:p>
        </w:tc>
        <w:tc>
          <w:tcPr>
            <w:tcW w:w="3828" w:type="dxa"/>
          </w:tcPr>
          <w:p w14:paraId="5517EB54" w14:textId="094645DD" w:rsidR="007432C7" w:rsidRPr="007C5C56" w:rsidRDefault="007432C7" w:rsidP="00C55E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85"/>
                <w:tab w:val="left" w:leader="underscore" w:pos="5954"/>
                <w:tab w:val="left" w:leader="underscore" w:pos="7797"/>
              </w:tabs>
              <w:rPr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</w:pPr>
          </w:p>
        </w:tc>
      </w:tr>
      <w:bookmarkEnd w:id="0"/>
    </w:tbl>
    <w:p w14:paraId="06898FE2" w14:textId="77777777" w:rsidR="007432C7" w:rsidRPr="002D0BF0" w:rsidRDefault="007432C7" w:rsidP="0074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leader="underscore" w:pos="5954"/>
          <w:tab w:val="left" w:leader="underscore" w:pos="7797"/>
        </w:tabs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</w:pPr>
    </w:p>
    <w:p w14:paraId="66617B36" w14:textId="77777777" w:rsidR="007432C7" w:rsidRPr="002D0BF0" w:rsidRDefault="007432C7" w:rsidP="007432C7">
      <w:pPr>
        <w:jc w:val="center"/>
        <w:rPr>
          <w:rFonts w:ascii="Myriad Pro" w:hAnsi="Myriad Pro"/>
          <w:color w:val="44546A" w:themeColor="text2"/>
          <w:sz w:val="20"/>
          <w:szCs w:val="20"/>
        </w:rPr>
      </w:pPr>
      <w:r w:rsidRPr="002D0BF0">
        <w:rPr>
          <w:rFonts w:ascii="Myriad Pro" w:hAnsi="Myriad Pro"/>
          <w:color w:val="44546A" w:themeColor="text2"/>
          <w:sz w:val="20"/>
          <w:szCs w:val="20"/>
        </w:rPr>
        <w:t xml:space="preserve"> </w:t>
      </w:r>
    </w:p>
    <w:p w14:paraId="44C0A39A" w14:textId="77777777" w:rsidR="007432C7" w:rsidRPr="002D0BF0" w:rsidRDefault="007432C7" w:rsidP="007432C7">
      <w:pPr>
        <w:jc w:val="center"/>
        <w:rPr>
          <w:rFonts w:ascii="Myriad Pro" w:hAnsi="Myriad Pro"/>
          <w:color w:val="44546A" w:themeColor="text2"/>
          <w:sz w:val="20"/>
          <w:szCs w:val="20"/>
        </w:rPr>
      </w:pPr>
    </w:p>
    <w:p w14:paraId="2D5134BF" w14:textId="3B299C96" w:rsidR="007432C7" w:rsidRDefault="007432C7" w:rsidP="007432C7">
      <w:pPr>
        <w:jc w:val="center"/>
        <w:rPr>
          <w:rFonts w:ascii="Myriad Pro" w:hAnsi="Myriad Pro"/>
          <w:color w:val="44546A" w:themeColor="text2"/>
          <w:sz w:val="20"/>
          <w:szCs w:val="20"/>
        </w:rPr>
      </w:pPr>
      <w:r w:rsidRPr="002D0BF0">
        <w:rPr>
          <w:rFonts w:ascii="Myriad Pro" w:hAnsi="Myriad Pro"/>
          <w:color w:val="44546A" w:themeColor="text2"/>
          <w:sz w:val="20"/>
          <w:szCs w:val="20"/>
        </w:rPr>
        <w:t>ŠIS DOKUMENTS IR PARAKSTĪTS ELEKTRONISKI AR DROŠU ELEKTRONISKO PARAKSTU UN SATUR LAIKA ZĪMOGU | THIS DOCUMENT IS SIGNED ELECTRONICALLY WITH A SAFE ELECTRONIC SIGNATURE AND CONTAINS A TIME STAMP</w:t>
      </w:r>
    </w:p>
    <w:p w14:paraId="1F614926" w14:textId="77777777" w:rsidR="007432C7" w:rsidRDefault="007432C7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723FEE66" w14:textId="77777777" w:rsidR="007432C7" w:rsidRDefault="007432C7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46977F08" w14:textId="77777777" w:rsidR="00BB4CE7" w:rsidRDefault="00BB4CE7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0C513D99" w14:textId="77777777" w:rsidR="00BB4CE7" w:rsidRDefault="00BB4CE7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67850C78" w14:textId="77777777" w:rsidR="00BB4CE7" w:rsidRDefault="00BB4CE7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12CC73FB" w14:textId="77777777" w:rsidR="00FC3451" w:rsidRPr="00037EAD" w:rsidRDefault="00FC3451" w:rsidP="007432C7">
      <w:pPr>
        <w:jc w:val="both"/>
        <w:rPr>
          <w:rFonts w:ascii="Myriad Pro" w:eastAsia="Times New Roman" w:hAnsi="Myriad Pro"/>
          <w:noProof/>
          <w:sz w:val="20"/>
          <w:szCs w:val="20"/>
          <w:bdr w:val="none" w:sz="0" w:space="0" w:color="auto"/>
          <w:shd w:val="clear" w:color="auto" w:fill="FFFFFF"/>
        </w:rPr>
      </w:pPr>
    </w:p>
    <w:p w14:paraId="2B1A257D" w14:textId="77777777" w:rsidR="00ED5195" w:rsidRDefault="00ED5195" w:rsidP="008E5593">
      <w:pPr>
        <w:jc w:val="right"/>
      </w:pPr>
    </w:p>
    <w:p w14:paraId="469CBCB5" w14:textId="7A445913" w:rsidR="0093025B" w:rsidRDefault="008E5593" w:rsidP="008E5593">
      <w:pPr>
        <w:jc w:val="right"/>
      </w:pPr>
      <w:proofErr w:type="spellStart"/>
      <w:r>
        <w:t>Pielikums</w:t>
      </w:r>
      <w:proofErr w:type="spellEnd"/>
      <w:r>
        <w:t>/Annex</w:t>
      </w:r>
    </w:p>
    <w:p w14:paraId="3B485BA8" w14:textId="77777777" w:rsidR="008E5593" w:rsidRDefault="008E5593" w:rsidP="008E5593">
      <w:pPr>
        <w:jc w:val="right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3676"/>
        <w:gridCol w:w="2057"/>
        <w:gridCol w:w="2902"/>
      </w:tblGrid>
      <w:tr w:rsidR="00CD1641" w14:paraId="1B25CEAC" w14:textId="77777777" w:rsidTr="00C55E33">
        <w:tc>
          <w:tcPr>
            <w:tcW w:w="516" w:type="pct"/>
            <w:shd w:val="pct5" w:color="auto" w:fill="auto"/>
          </w:tcPr>
          <w:p w14:paraId="63D2E62B" w14:textId="77777777" w:rsidR="00CD1641" w:rsidRPr="00A77641" w:rsidRDefault="00CD1641" w:rsidP="00C55E33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  <w:r>
              <w:rPr>
                <w:b/>
                <w:bCs/>
                <w:szCs w:val="26"/>
              </w:rPr>
              <w:t xml:space="preserve"> / No</w:t>
            </w:r>
          </w:p>
        </w:tc>
        <w:tc>
          <w:tcPr>
            <w:tcW w:w="1909" w:type="pct"/>
            <w:shd w:val="pct5" w:color="auto" w:fill="auto"/>
          </w:tcPr>
          <w:p w14:paraId="2CD4FE54" w14:textId="77777777" w:rsidR="00CD1641" w:rsidRPr="00A77641" w:rsidRDefault="00CD1641" w:rsidP="00C55E33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  <w:r>
              <w:rPr>
                <w:b/>
                <w:bCs/>
                <w:szCs w:val="26"/>
              </w:rPr>
              <w:t xml:space="preserve"> / candidate</w:t>
            </w:r>
          </w:p>
        </w:tc>
        <w:tc>
          <w:tcPr>
            <w:tcW w:w="1068" w:type="pct"/>
            <w:shd w:val="pct5" w:color="auto" w:fill="auto"/>
          </w:tcPr>
          <w:p w14:paraId="022D95EA" w14:textId="2A3273BA" w:rsidR="00CD1641" w:rsidRPr="00A77641" w:rsidRDefault="00CD1641" w:rsidP="00C55E33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Pieteikuma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 w:rsidRPr="00A77641">
              <w:rPr>
                <w:b/>
                <w:bCs/>
                <w:szCs w:val="26"/>
              </w:rPr>
              <w:t>iesniegšanas</w:t>
            </w:r>
            <w:proofErr w:type="spellEnd"/>
            <w:r w:rsidRPr="00A77641">
              <w:rPr>
                <w:b/>
                <w:bCs/>
                <w:szCs w:val="26"/>
              </w:rPr>
              <w:t xml:space="preserve"> </w:t>
            </w:r>
            <w:proofErr w:type="spellStart"/>
            <w:r w:rsidRPr="00A77641">
              <w:rPr>
                <w:b/>
                <w:bCs/>
                <w:szCs w:val="26"/>
              </w:rPr>
              <w:t>veids</w:t>
            </w:r>
            <w:proofErr w:type="spellEnd"/>
            <w:r>
              <w:rPr>
                <w:b/>
                <w:bCs/>
                <w:szCs w:val="26"/>
              </w:rPr>
              <w:t xml:space="preserve"> / No of Procurement lot</w:t>
            </w:r>
          </w:p>
        </w:tc>
        <w:tc>
          <w:tcPr>
            <w:tcW w:w="1507" w:type="pct"/>
            <w:shd w:val="pct5" w:color="auto" w:fill="auto"/>
          </w:tcPr>
          <w:p w14:paraId="29DCEABB" w14:textId="65D07779" w:rsidR="00CD1641" w:rsidRPr="00A77641" w:rsidRDefault="00CD1641" w:rsidP="00C55E33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A77641">
              <w:rPr>
                <w:b/>
                <w:bCs/>
                <w:szCs w:val="26"/>
              </w:rPr>
              <w:t>P</w:t>
            </w:r>
            <w:r>
              <w:rPr>
                <w:b/>
                <w:bCs/>
                <w:szCs w:val="26"/>
              </w:rPr>
              <w:t>ieteikuma</w:t>
            </w:r>
            <w:proofErr w:type="spellEnd"/>
            <w:r w:rsidRPr="00A77641">
              <w:rPr>
                <w:b/>
                <w:bCs/>
                <w:szCs w:val="26"/>
              </w:rPr>
              <w:t xml:space="preserve"> </w:t>
            </w:r>
            <w:proofErr w:type="spellStart"/>
            <w:r w:rsidRPr="00A77641">
              <w:rPr>
                <w:b/>
                <w:bCs/>
                <w:szCs w:val="26"/>
              </w:rPr>
              <w:t>iesniegšanas</w:t>
            </w:r>
            <w:proofErr w:type="spellEnd"/>
            <w:r w:rsidRPr="00A77641">
              <w:rPr>
                <w:b/>
                <w:bCs/>
                <w:szCs w:val="26"/>
              </w:rPr>
              <w:t xml:space="preserve"> datums un </w:t>
            </w:r>
            <w:proofErr w:type="spellStart"/>
            <w:r w:rsidRPr="00A77641">
              <w:rPr>
                <w:b/>
                <w:bCs/>
                <w:szCs w:val="26"/>
              </w:rPr>
              <w:t>laiks</w:t>
            </w:r>
            <w:proofErr w:type="spellEnd"/>
            <w:r>
              <w:rPr>
                <w:b/>
                <w:bCs/>
                <w:szCs w:val="26"/>
              </w:rPr>
              <w:t>/ Date and time of the submission</w:t>
            </w:r>
          </w:p>
        </w:tc>
      </w:tr>
      <w:tr w:rsidR="00CD1641" w14:paraId="66CBC978" w14:textId="77777777" w:rsidTr="00C55E33">
        <w:tc>
          <w:tcPr>
            <w:tcW w:w="516" w:type="pct"/>
          </w:tcPr>
          <w:p w14:paraId="14765296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14:paraId="1A4AFD84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 xml:space="preserve">"Preiss </w:t>
            </w:r>
            <w:proofErr w:type="spellStart"/>
            <w:r w:rsidRPr="001B3A8E">
              <w:rPr>
                <w:b/>
                <w:bCs/>
                <w:szCs w:val="26"/>
              </w:rPr>
              <w:t>Būve</w:t>
            </w:r>
            <w:proofErr w:type="spellEnd"/>
            <w:r w:rsidRPr="001B3A8E">
              <w:rPr>
                <w:b/>
                <w:bCs/>
                <w:szCs w:val="26"/>
              </w:rPr>
              <w:t>" SIA</w:t>
            </w:r>
          </w:p>
          <w:p w14:paraId="49EC6D32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0E25F281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60D50272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19.10.2022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16:10</w:t>
            </w:r>
          </w:p>
        </w:tc>
      </w:tr>
      <w:tr w:rsidR="00CD1641" w14:paraId="26DB2203" w14:textId="77777777" w:rsidTr="00C55E33">
        <w:tc>
          <w:tcPr>
            <w:tcW w:w="516" w:type="pct"/>
          </w:tcPr>
          <w:p w14:paraId="32FCFCAD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14:paraId="2E764AE5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"Something Simple" SIA</w:t>
            </w:r>
          </w:p>
          <w:p w14:paraId="0B240910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007C6470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3F25C3F3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07.10.2022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11:01</w:t>
            </w:r>
          </w:p>
        </w:tc>
      </w:tr>
      <w:tr w:rsidR="00CD1641" w14:paraId="69E71100" w14:textId="77777777" w:rsidTr="00C55E33">
        <w:tc>
          <w:tcPr>
            <w:tcW w:w="516" w:type="pct"/>
          </w:tcPr>
          <w:p w14:paraId="3FB49F23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14:paraId="0F49D796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Hebei Doudou Metal Fence Products Co., Ltd.</w:t>
            </w:r>
          </w:p>
          <w:p w14:paraId="1EE04F1D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</w:t>
            </w:r>
            <w:proofErr w:type="spellStart"/>
            <w:r w:rsidRPr="009930F0">
              <w:rPr>
                <w:bCs/>
                <w:szCs w:val="26"/>
              </w:rPr>
              <w:t>Pilnsabiedrība</w:t>
            </w:r>
            <w:proofErr w:type="spellEnd"/>
            <w:r w:rsidRPr="009930F0">
              <w:rPr>
                <w:bCs/>
                <w:szCs w:val="26"/>
              </w:rPr>
              <w:t>)</w:t>
            </w:r>
          </w:p>
          <w:p w14:paraId="1E47D92A" w14:textId="77777777" w:rsidR="00CD1641" w:rsidRPr="009F36C8" w:rsidRDefault="00CD1641" w:rsidP="00C55E33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 xml:space="preserve">Shijiazhuang Doudou Import And Export Trading </w:t>
            </w:r>
            <w:proofErr w:type="spellStart"/>
            <w:proofErr w:type="gramStart"/>
            <w:r w:rsidRPr="009F36C8">
              <w:rPr>
                <w:bCs/>
                <w:i/>
                <w:szCs w:val="26"/>
              </w:rPr>
              <w:t>Co.,Ltd</w:t>
            </w:r>
            <w:proofErr w:type="spellEnd"/>
            <w:proofErr w:type="gramEnd"/>
          </w:p>
          <w:p w14:paraId="4562DAA0" w14:textId="77777777" w:rsidR="00CD1641" w:rsidRPr="001B3A8E" w:rsidRDefault="00CD1641" w:rsidP="00C55E33">
            <w:pPr>
              <w:rPr>
                <w:bCs/>
                <w:i/>
                <w:szCs w:val="26"/>
              </w:rPr>
            </w:pPr>
          </w:p>
        </w:tc>
        <w:tc>
          <w:tcPr>
            <w:tcW w:w="1068" w:type="pct"/>
          </w:tcPr>
          <w:p w14:paraId="7C6A1911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0D50A56D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08.11.2022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12:26</w:t>
            </w:r>
          </w:p>
        </w:tc>
      </w:tr>
      <w:tr w:rsidR="00CD1641" w14:paraId="5D3D935D" w14:textId="77777777" w:rsidTr="00C55E33">
        <w:tc>
          <w:tcPr>
            <w:tcW w:w="516" w:type="pct"/>
          </w:tcPr>
          <w:p w14:paraId="60841500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14:paraId="46267F56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Nordic Production Group OÜ</w:t>
            </w:r>
          </w:p>
          <w:p w14:paraId="4DEFD404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04A58C20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5DFD65F7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11.11.2022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07:56</w:t>
            </w:r>
          </w:p>
        </w:tc>
      </w:tr>
      <w:tr w:rsidR="00CD1641" w14:paraId="79B97E55" w14:textId="77777777" w:rsidTr="00C55E33">
        <w:tc>
          <w:tcPr>
            <w:tcW w:w="516" w:type="pct"/>
          </w:tcPr>
          <w:p w14:paraId="1E4B4070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9" w:type="pct"/>
          </w:tcPr>
          <w:p w14:paraId="47F3C082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PROFILAFROID SA</w:t>
            </w:r>
          </w:p>
          <w:p w14:paraId="6D2D216D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77684981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76D8E441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10.11.2022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21:54</w:t>
            </w:r>
          </w:p>
        </w:tc>
      </w:tr>
      <w:tr w:rsidR="00CD1641" w14:paraId="70F507C5" w14:textId="77777777" w:rsidTr="00C55E33">
        <w:tc>
          <w:tcPr>
            <w:tcW w:w="516" w:type="pct"/>
          </w:tcPr>
          <w:p w14:paraId="5C30724C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9" w:type="pct"/>
          </w:tcPr>
          <w:p w14:paraId="499DAB58" w14:textId="77777777" w:rsidR="00CD1641" w:rsidRDefault="00CD1641" w:rsidP="00C55E33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SUNGATE SECURITY OÜ</w:t>
            </w:r>
          </w:p>
          <w:p w14:paraId="40C331B9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1B576F7C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045CA365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11.11.2022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10:34</w:t>
            </w:r>
          </w:p>
        </w:tc>
      </w:tr>
      <w:tr w:rsidR="00CD1641" w14:paraId="17A7E180" w14:textId="77777777" w:rsidTr="00C55E33">
        <w:tc>
          <w:tcPr>
            <w:tcW w:w="516" w:type="pct"/>
          </w:tcPr>
          <w:p w14:paraId="0338059C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7.</w:t>
            </w:r>
          </w:p>
        </w:tc>
        <w:tc>
          <w:tcPr>
            <w:tcW w:w="1909" w:type="pct"/>
          </w:tcPr>
          <w:p w14:paraId="173BDAA9" w14:textId="77777777" w:rsidR="00CD1641" w:rsidRDefault="00CD1641" w:rsidP="00C55E33">
            <w:pPr>
              <w:rPr>
                <w:b/>
                <w:bCs/>
                <w:szCs w:val="26"/>
              </w:rPr>
            </w:pPr>
            <w:proofErr w:type="spellStart"/>
            <w:r w:rsidRPr="001B3A8E">
              <w:rPr>
                <w:b/>
                <w:bCs/>
                <w:szCs w:val="26"/>
              </w:rPr>
              <w:t>Sabiedrība</w:t>
            </w:r>
            <w:proofErr w:type="spellEnd"/>
            <w:r w:rsidRPr="001B3A8E">
              <w:rPr>
                <w:b/>
                <w:bCs/>
                <w:szCs w:val="26"/>
              </w:rPr>
              <w:t xml:space="preserve"> </w:t>
            </w:r>
            <w:proofErr w:type="spellStart"/>
            <w:r w:rsidRPr="001B3A8E">
              <w:rPr>
                <w:b/>
                <w:bCs/>
                <w:szCs w:val="26"/>
              </w:rPr>
              <w:t>ar</w:t>
            </w:r>
            <w:proofErr w:type="spellEnd"/>
            <w:r w:rsidRPr="001B3A8E">
              <w:rPr>
                <w:b/>
                <w:bCs/>
                <w:szCs w:val="26"/>
              </w:rPr>
              <w:t xml:space="preserve"> </w:t>
            </w:r>
            <w:proofErr w:type="spellStart"/>
            <w:r w:rsidRPr="001B3A8E">
              <w:rPr>
                <w:b/>
                <w:bCs/>
                <w:szCs w:val="26"/>
              </w:rPr>
              <w:t>ierobežotu</w:t>
            </w:r>
            <w:proofErr w:type="spellEnd"/>
            <w:r w:rsidRPr="001B3A8E">
              <w:rPr>
                <w:b/>
                <w:bCs/>
                <w:szCs w:val="26"/>
              </w:rPr>
              <w:t xml:space="preserve"> </w:t>
            </w:r>
            <w:proofErr w:type="spellStart"/>
            <w:r w:rsidRPr="001B3A8E">
              <w:rPr>
                <w:b/>
                <w:bCs/>
                <w:szCs w:val="26"/>
              </w:rPr>
              <w:t>atbildību</w:t>
            </w:r>
            <w:proofErr w:type="spellEnd"/>
            <w:r w:rsidRPr="001B3A8E">
              <w:rPr>
                <w:b/>
                <w:bCs/>
                <w:szCs w:val="26"/>
              </w:rPr>
              <w:t xml:space="preserve"> "ŽOGU FABRIKA"</w:t>
            </w:r>
          </w:p>
          <w:p w14:paraId="6E404695" w14:textId="77777777" w:rsidR="00CD1641" w:rsidRPr="001B3A8E" w:rsidRDefault="00CD1641" w:rsidP="00C55E33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32E0B405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Sistēmā</w:t>
            </w:r>
            <w:proofErr w:type="spellEnd"/>
          </w:p>
        </w:tc>
        <w:tc>
          <w:tcPr>
            <w:tcW w:w="1507" w:type="pct"/>
          </w:tcPr>
          <w:p w14:paraId="71670140" w14:textId="77777777" w:rsidR="00CD1641" w:rsidRDefault="00CD1641" w:rsidP="00C55E3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10.11.2022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09:38</w:t>
            </w:r>
          </w:p>
        </w:tc>
      </w:tr>
    </w:tbl>
    <w:p w14:paraId="1E8298AF" w14:textId="77777777" w:rsidR="00CD1641" w:rsidRDefault="00CD1641" w:rsidP="00CD1641">
      <w:pPr>
        <w:jc w:val="both"/>
        <w:rPr>
          <w:bCs/>
          <w:szCs w:val="26"/>
        </w:rPr>
      </w:pPr>
    </w:p>
    <w:p w14:paraId="2400A0E1" w14:textId="77777777" w:rsidR="00C33852" w:rsidRDefault="00C33852" w:rsidP="00C33852">
      <w:pPr>
        <w:jc w:val="both"/>
      </w:pPr>
    </w:p>
    <w:sectPr w:rsidR="00C33852" w:rsidSect="006C0B91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1140" w:footer="6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3E41" w14:textId="77777777" w:rsidR="007432C7" w:rsidRDefault="007432C7" w:rsidP="007432C7">
      <w:r>
        <w:separator/>
      </w:r>
    </w:p>
  </w:endnote>
  <w:endnote w:type="continuationSeparator" w:id="0">
    <w:p w14:paraId="52B7BFD3" w14:textId="77777777" w:rsidR="007432C7" w:rsidRDefault="007432C7" w:rsidP="0074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4070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F06FE" w14:textId="77777777" w:rsidR="00845C94" w:rsidRDefault="00ED51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FBFABE" w14:textId="77777777" w:rsidR="00845C94" w:rsidRDefault="0037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33A" w14:textId="77777777" w:rsidR="007432C7" w:rsidRDefault="007432C7" w:rsidP="007432C7">
      <w:r>
        <w:separator/>
      </w:r>
    </w:p>
  </w:footnote>
  <w:footnote w:type="continuationSeparator" w:id="0">
    <w:p w14:paraId="3B316973" w14:textId="77777777" w:rsidR="007432C7" w:rsidRDefault="007432C7" w:rsidP="0074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6778" w14:textId="77777777" w:rsidR="006A2B86" w:rsidRPr="00951594" w:rsidRDefault="00ED5195" w:rsidP="006A2B86">
    <w:pPr>
      <w:pStyle w:val="Header1"/>
      <w:spacing w:line="240" w:lineRule="auto"/>
      <w:ind w:left="7797"/>
      <w:rPr>
        <w:sz w:val="18"/>
        <w:szCs w:val="18"/>
      </w:rPr>
    </w:pPr>
    <w:r w:rsidRPr="00951594">
      <w:rPr>
        <w:sz w:val="18"/>
        <w:szCs w:val="18"/>
      </w:rPr>
      <w:drawing>
        <wp:anchor distT="0" distB="0" distL="114300" distR="114300" simplePos="0" relativeHeight="251660288" behindDoc="0" locked="0" layoutInCell="1" allowOverlap="1" wp14:anchorId="46ADE0BA" wp14:editId="1793209B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6" name="Picture 6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594">
      <w:rPr>
        <w:sz w:val="18"/>
        <w:szCs w:val="18"/>
      </w:rPr>
      <w:t>RB Rail AS</w:t>
    </w:r>
  </w:p>
  <w:p w14:paraId="2F352A08" w14:textId="77777777" w:rsidR="006A2B86" w:rsidRPr="00951594" w:rsidRDefault="00ED5195" w:rsidP="006A2B86">
    <w:pPr>
      <w:pStyle w:val="Header1"/>
      <w:spacing w:line="240" w:lineRule="auto"/>
      <w:ind w:left="7797"/>
      <w:rPr>
        <w:b/>
        <w:bCs/>
        <w:caps/>
        <w:sz w:val="18"/>
        <w:szCs w:val="18"/>
      </w:rPr>
    </w:pPr>
    <w:r w:rsidRPr="00951594">
      <w:rPr>
        <w:sz w:val="18"/>
        <w:szCs w:val="18"/>
      </w:rPr>
      <w:t>Reg. No 40103845025</w:t>
    </w:r>
  </w:p>
  <w:p w14:paraId="259A3AAB" w14:textId="77777777" w:rsidR="006A2B86" w:rsidRPr="00951594" w:rsidRDefault="00ED5195" w:rsidP="006A2B86">
    <w:pPr>
      <w:pStyle w:val="Header1"/>
      <w:spacing w:line="240" w:lineRule="auto"/>
      <w:ind w:left="7797"/>
      <w:rPr>
        <w:sz w:val="18"/>
        <w:szCs w:val="18"/>
      </w:rPr>
    </w:pPr>
    <w:r w:rsidRPr="00951594">
      <w:rPr>
        <w:sz w:val="18"/>
        <w:szCs w:val="18"/>
      </w:rPr>
      <w:t>Satekles street 2B</w:t>
    </w:r>
  </w:p>
  <w:p w14:paraId="28C969B8" w14:textId="77777777" w:rsidR="006A2B86" w:rsidRPr="006A2B86" w:rsidRDefault="00ED5195" w:rsidP="006A2B86">
    <w:pPr>
      <w:pStyle w:val="Header1"/>
      <w:spacing w:line="240" w:lineRule="auto"/>
      <w:ind w:left="7797"/>
      <w:rPr>
        <w:sz w:val="18"/>
        <w:szCs w:val="18"/>
      </w:rPr>
    </w:pPr>
    <w:r w:rsidRPr="00951594">
      <w:rPr>
        <w:sz w:val="18"/>
        <w:szCs w:val="18"/>
      </w:rPr>
      <w:t>Riga, LV-1050, Latvia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BF80" w14:textId="77777777" w:rsidR="00A44E9F" w:rsidRDefault="00ED5195" w:rsidP="00A44E9F">
    <w:pPr>
      <w:pStyle w:val="RBdokumentanosaukums"/>
    </w:pPr>
    <w:r>
      <w:rPr>
        <w:lang w:val="lv-LV" w:eastAsia="lv-LV"/>
      </w:rPr>
      <w:drawing>
        <wp:anchor distT="0" distB="0" distL="114300" distR="114300" simplePos="0" relativeHeight="251659264" behindDoc="0" locked="0" layoutInCell="1" allowOverlap="1" wp14:anchorId="02569668" wp14:editId="4ED4BAD1">
          <wp:simplePos x="0" y="0"/>
          <wp:positionH relativeFrom="column">
            <wp:posOffset>0</wp:posOffset>
          </wp:positionH>
          <wp:positionV relativeFrom="paragraph">
            <wp:posOffset>20320</wp:posOffset>
          </wp:positionV>
          <wp:extent cx="914400" cy="30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Dokumenta nosaukums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7sij7he" int2:invalidationBookmarkName="" int2:hashCode="SwECF+weUny8IX" int2:id="ZPjJ604U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34E"/>
    <w:multiLevelType w:val="hybridMultilevel"/>
    <w:tmpl w:val="EC3C3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4F1"/>
    <w:multiLevelType w:val="hybridMultilevel"/>
    <w:tmpl w:val="6E96C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4DA4"/>
    <w:multiLevelType w:val="hybridMultilevel"/>
    <w:tmpl w:val="E6804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1524"/>
    <w:multiLevelType w:val="hybridMultilevel"/>
    <w:tmpl w:val="BE4CF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6502"/>
    <w:multiLevelType w:val="multilevel"/>
    <w:tmpl w:val="664E5F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5" w15:restartNumberingAfterBreak="0">
    <w:nsid w:val="3BFF608F"/>
    <w:multiLevelType w:val="hybridMultilevel"/>
    <w:tmpl w:val="F9E8E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467F"/>
    <w:multiLevelType w:val="hybridMultilevel"/>
    <w:tmpl w:val="089C9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2268"/>
    <w:multiLevelType w:val="hybridMultilevel"/>
    <w:tmpl w:val="8E329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A5BB6"/>
    <w:multiLevelType w:val="hybridMultilevel"/>
    <w:tmpl w:val="3CAAA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C3DED"/>
    <w:multiLevelType w:val="hybridMultilevel"/>
    <w:tmpl w:val="5BC87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3068">
    <w:abstractNumId w:val="3"/>
  </w:num>
  <w:num w:numId="2" w16cid:durableId="1615819369">
    <w:abstractNumId w:val="7"/>
  </w:num>
  <w:num w:numId="3" w16cid:durableId="2057772064">
    <w:abstractNumId w:val="4"/>
  </w:num>
  <w:num w:numId="4" w16cid:durableId="731998164">
    <w:abstractNumId w:val="2"/>
  </w:num>
  <w:num w:numId="5" w16cid:durableId="1624655669">
    <w:abstractNumId w:val="9"/>
  </w:num>
  <w:num w:numId="6" w16cid:durableId="120193894">
    <w:abstractNumId w:val="6"/>
  </w:num>
  <w:num w:numId="7" w16cid:durableId="105320608">
    <w:abstractNumId w:val="8"/>
  </w:num>
  <w:num w:numId="8" w16cid:durableId="1538933012">
    <w:abstractNumId w:val="5"/>
  </w:num>
  <w:num w:numId="9" w16cid:durableId="1358193671">
    <w:abstractNumId w:val="1"/>
  </w:num>
  <w:num w:numId="10" w16cid:durableId="37847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C7"/>
    <w:rsid w:val="00012FA6"/>
    <w:rsid w:val="000750E3"/>
    <w:rsid w:val="00080C59"/>
    <w:rsid w:val="0008612D"/>
    <w:rsid w:val="00091FF0"/>
    <w:rsid w:val="000929CA"/>
    <w:rsid w:val="000E0819"/>
    <w:rsid w:val="000E713F"/>
    <w:rsid w:val="001066C9"/>
    <w:rsid w:val="00107A58"/>
    <w:rsid w:val="00134060"/>
    <w:rsid w:val="00161C38"/>
    <w:rsid w:val="001873D5"/>
    <w:rsid w:val="001917F9"/>
    <w:rsid w:val="00196613"/>
    <w:rsid w:val="001A08C4"/>
    <w:rsid w:val="001E457E"/>
    <w:rsid w:val="0020148C"/>
    <w:rsid w:val="00230700"/>
    <w:rsid w:val="00236004"/>
    <w:rsid w:val="00242B1B"/>
    <w:rsid w:val="00245766"/>
    <w:rsid w:val="0025244A"/>
    <w:rsid w:val="00277BFF"/>
    <w:rsid w:val="0029206F"/>
    <w:rsid w:val="002C28F6"/>
    <w:rsid w:val="00301530"/>
    <w:rsid w:val="003727FB"/>
    <w:rsid w:val="00374613"/>
    <w:rsid w:val="003A4619"/>
    <w:rsid w:val="003B263D"/>
    <w:rsid w:val="004304C4"/>
    <w:rsid w:val="004770EF"/>
    <w:rsid w:val="0048083E"/>
    <w:rsid w:val="00496401"/>
    <w:rsid w:val="00496FF5"/>
    <w:rsid w:val="004A4657"/>
    <w:rsid w:val="004B54FE"/>
    <w:rsid w:val="004C5CA3"/>
    <w:rsid w:val="005178D6"/>
    <w:rsid w:val="00520290"/>
    <w:rsid w:val="005426BB"/>
    <w:rsid w:val="00546E92"/>
    <w:rsid w:val="0059313B"/>
    <w:rsid w:val="006069AD"/>
    <w:rsid w:val="00627694"/>
    <w:rsid w:val="00652DD9"/>
    <w:rsid w:val="0067454C"/>
    <w:rsid w:val="00697555"/>
    <w:rsid w:val="006A6DB7"/>
    <w:rsid w:val="006B02A1"/>
    <w:rsid w:val="006D5248"/>
    <w:rsid w:val="006F7FC2"/>
    <w:rsid w:val="00700DC2"/>
    <w:rsid w:val="00733366"/>
    <w:rsid w:val="00736CD1"/>
    <w:rsid w:val="007432C7"/>
    <w:rsid w:val="00746704"/>
    <w:rsid w:val="00785008"/>
    <w:rsid w:val="007C18CA"/>
    <w:rsid w:val="007C5C56"/>
    <w:rsid w:val="007F3852"/>
    <w:rsid w:val="008529F4"/>
    <w:rsid w:val="00894B09"/>
    <w:rsid w:val="008E3C25"/>
    <w:rsid w:val="008E5593"/>
    <w:rsid w:val="008E733D"/>
    <w:rsid w:val="0093025B"/>
    <w:rsid w:val="00940D0A"/>
    <w:rsid w:val="00A602B0"/>
    <w:rsid w:val="00AA0F28"/>
    <w:rsid w:val="00B1778D"/>
    <w:rsid w:val="00B177B2"/>
    <w:rsid w:val="00B80750"/>
    <w:rsid w:val="00B86AA3"/>
    <w:rsid w:val="00BB47AE"/>
    <w:rsid w:val="00BB4CE7"/>
    <w:rsid w:val="00BC6D59"/>
    <w:rsid w:val="00BD0842"/>
    <w:rsid w:val="00BE77FF"/>
    <w:rsid w:val="00C33852"/>
    <w:rsid w:val="00C55901"/>
    <w:rsid w:val="00C7331A"/>
    <w:rsid w:val="00CA1937"/>
    <w:rsid w:val="00CB2A9B"/>
    <w:rsid w:val="00CD1641"/>
    <w:rsid w:val="00CD3183"/>
    <w:rsid w:val="00CE65E8"/>
    <w:rsid w:val="00D17D03"/>
    <w:rsid w:val="00D31BE3"/>
    <w:rsid w:val="00D37539"/>
    <w:rsid w:val="00D55EDD"/>
    <w:rsid w:val="00DA3E2C"/>
    <w:rsid w:val="00DC2AA5"/>
    <w:rsid w:val="00DE6E05"/>
    <w:rsid w:val="00E24506"/>
    <w:rsid w:val="00E463F5"/>
    <w:rsid w:val="00E7142F"/>
    <w:rsid w:val="00E72B89"/>
    <w:rsid w:val="00ED5195"/>
    <w:rsid w:val="00F20A38"/>
    <w:rsid w:val="00F27A62"/>
    <w:rsid w:val="00F3638D"/>
    <w:rsid w:val="00F7074A"/>
    <w:rsid w:val="00F7474A"/>
    <w:rsid w:val="00F756BA"/>
    <w:rsid w:val="00FC1444"/>
    <w:rsid w:val="00FC3451"/>
    <w:rsid w:val="7338A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BEA3"/>
  <w15:chartTrackingRefBased/>
  <w15:docId w15:val="{D0C1D6E5-68DA-4525-9EF0-9F3E61A7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2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32C7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paragraph" w:customStyle="1" w:styleId="Header1">
    <w:name w:val="Header1"/>
    <w:rsid w:val="007432C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</w:rPr>
  </w:style>
  <w:style w:type="paragraph" w:customStyle="1" w:styleId="RBdokumentanosaukums">
    <w:name w:val="RB_dokumenta_nosaukums"/>
    <w:basedOn w:val="Header1"/>
    <w:qFormat/>
    <w:rsid w:val="007432C7"/>
    <w:pPr>
      <w:jc w:val="right"/>
    </w:pPr>
    <w:rPr>
      <w:i w:val="0"/>
    </w:rPr>
  </w:style>
  <w:style w:type="table" w:styleId="TableGrid">
    <w:name w:val="Table Grid"/>
    <w:basedOn w:val="TableNormal"/>
    <w:rsid w:val="007432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432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locked/>
    <w:rsid w:val="007432C7"/>
    <w:rPr>
      <w:bdr w:val="none" w:sz="0" w:space="0" w:color="auto" w:frame="1"/>
    </w:r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rsid w:val="007432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 w:frame="1"/>
    </w:rPr>
  </w:style>
  <w:style w:type="character" w:customStyle="1" w:styleId="FootnoteTextChar1">
    <w:name w:val="Footnote Text Char1"/>
    <w:basedOn w:val="DefaultParagraphFont"/>
    <w:uiPriority w:val="99"/>
    <w:semiHidden/>
    <w:rsid w:val="007432C7"/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normaltextrun">
    <w:name w:val="normaltextrun"/>
    <w:basedOn w:val="DefaultParagraphFont"/>
    <w:rsid w:val="007432C7"/>
  </w:style>
  <w:style w:type="paragraph" w:styleId="Footer">
    <w:name w:val="footer"/>
    <w:basedOn w:val="Normal"/>
    <w:link w:val="FooterChar"/>
    <w:uiPriority w:val="99"/>
    <w:unhideWhenUsed/>
    <w:rsid w:val="00743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2C7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tld-word-0-0">
    <w:name w:val="tld-word-0-0"/>
    <w:basedOn w:val="DefaultParagraphFont"/>
    <w:rsid w:val="007432C7"/>
  </w:style>
  <w:style w:type="character" w:styleId="FootnoteReference">
    <w:name w:val="footnote reference"/>
    <w:basedOn w:val="DefaultParagraphFont"/>
    <w:uiPriority w:val="99"/>
    <w:semiHidden/>
    <w:unhideWhenUsed/>
    <w:rsid w:val="007432C7"/>
    <w:rPr>
      <w:vertAlign w:val="superscript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432C7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TableParagraph">
    <w:name w:val="Table Paragraph"/>
    <w:basedOn w:val="Normal"/>
    <w:uiPriority w:val="1"/>
    <w:qFormat/>
    <w:rsid w:val="007432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yriad Pro" w:eastAsia="Myriad Pro" w:hAnsi="Myriad Pro" w:cs="Myriad Pro"/>
      <w:sz w:val="22"/>
      <w:szCs w:val="22"/>
      <w:bdr w:val="none" w:sz="0" w:space="0" w:color="auto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2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A62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A62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ec8f0f-a02a-412b-b9de-b02d0101828a" xsi:nil="true"/>
    <lcf76f155ced4ddcb4097134ff3c332f xmlns="f032b7a7-f60a-473f-b119-1ef7d8d2b6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7" ma:contentTypeDescription="Create a new document." ma:contentTypeScope="" ma:versionID="e957b2dc5e5131a5efaba74f4ead86ed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51a81f472be8059bddd87d05002a60a9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D9DF3-46FD-46CF-A73B-63DE2E129C55}">
  <ds:schemaRefs>
    <ds:schemaRef ds:uri="http://schemas.microsoft.com/office/2006/metadata/properties"/>
    <ds:schemaRef ds:uri="http://schemas.microsoft.com/office/infopath/2007/PartnerControls"/>
    <ds:schemaRef ds:uri="f5ec8f0f-a02a-412b-b9de-b02d0101828a"/>
    <ds:schemaRef ds:uri="f032b7a7-f60a-473f-b119-1ef7d8d2b647"/>
  </ds:schemaRefs>
</ds:datastoreItem>
</file>

<file path=customXml/itemProps2.xml><?xml version="1.0" encoding="utf-8"?>
<ds:datastoreItem xmlns:ds="http://schemas.openxmlformats.org/officeDocument/2006/customXml" ds:itemID="{4065CF04-0249-4989-B96E-46F077849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3188F-0CAE-4542-986A-5184D0F0A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Luceviča</dc:creator>
  <cp:keywords/>
  <dc:description/>
  <cp:lastModifiedBy>Anastasija Luceviča</cp:lastModifiedBy>
  <cp:revision>114</cp:revision>
  <dcterms:created xsi:type="dcterms:W3CDTF">2022-12-16T11:13:00Z</dcterms:created>
  <dcterms:modified xsi:type="dcterms:W3CDTF">2023-06-09T18:32:00Z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0x01010049EA5543A2B1F343ACE50713D8AF7B21</vt:lpwstr>
  </property>
  <property fmtid="{D5CDD505-2E9C-101B-9397-08002B2CF9AE}" pid="3" name="MediaServiceImageTags">
    <vt:lpwstr/>
  </property>
</Properties>
</file>