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D4619" w14:textId="0985A15A" w:rsidR="00E30C08" w:rsidRPr="009825DB" w:rsidRDefault="007B0C7C" w:rsidP="00E30C08">
      <w:pPr>
        <w:jc w:val="center"/>
        <w:rPr>
          <w:rFonts w:ascii="Myriad Pro" w:hAnsi="Myriad Pro"/>
          <w:bCs/>
          <w:sz w:val="20"/>
          <w:szCs w:val="20"/>
          <w:lang w:val="en-GB"/>
        </w:rPr>
      </w:pPr>
      <w:bookmarkStart w:id="0" w:name="_Hlk484019546"/>
      <w:bookmarkEnd w:id="0"/>
      <w:r w:rsidRPr="009825DB">
        <w:rPr>
          <w:rFonts w:ascii="Myriad Pro" w:hAnsi="Myriad Pro"/>
          <w:i/>
          <w:noProof/>
          <w:sz w:val="20"/>
          <w:lang w:eastAsia="lv-LV"/>
        </w:rPr>
        <w:drawing>
          <wp:anchor distT="0" distB="0" distL="114300" distR="114300" simplePos="0" relativeHeight="251658240" behindDoc="0" locked="0" layoutInCell="1" allowOverlap="1" wp14:anchorId="668BB629" wp14:editId="181D9E9D">
            <wp:simplePos x="0" y="0"/>
            <wp:positionH relativeFrom="page">
              <wp:align>center</wp:align>
            </wp:positionH>
            <wp:positionV relativeFrom="paragraph">
              <wp:posOffset>13970</wp:posOffset>
            </wp:positionV>
            <wp:extent cx="1597660" cy="531495"/>
            <wp:effectExtent l="0" t="0" r="2540" b="1905"/>
            <wp:wrapNone/>
            <wp:docPr id="5" name="Picture 5"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70B58" w14:textId="77777777" w:rsidR="00E30C08" w:rsidRPr="009825DB" w:rsidRDefault="00E30C08" w:rsidP="00E30C08">
      <w:pPr>
        <w:jc w:val="center"/>
        <w:rPr>
          <w:rFonts w:ascii="Myriad Pro" w:hAnsi="Myriad Pro"/>
          <w:bCs/>
          <w:sz w:val="20"/>
          <w:szCs w:val="20"/>
          <w:lang w:val="en-GB"/>
        </w:rPr>
      </w:pPr>
    </w:p>
    <w:p w14:paraId="6EFAF5C6" w14:textId="77777777" w:rsidR="00E30C08" w:rsidRPr="009825DB" w:rsidRDefault="00E30C08" w:rsidP="00E30C08">
      <w:pPr>
        <w:jc w:val="center"/>
        <w:rPr>
          <w:rFonts w:ascii="Myriad Pro" w:hAnsi="Myriad Pro"/>
          <w:bCs/>
          <w:sz w:val="20"/>
          <w:szCs w:val="20"/>
          <w:lang w:val="en-GB"/>
        </w:rPr>
      </w:pPr>
    </w:p>
    <w:p w14:paraId="2CB39FB9" w14:textId="77777777" w:rsidR="00E30C08" w:rsidRDefault="00E30C08" w:rsidP="00E30C08">
      <w:pPr>
        <w:jc w:val="center"/>
        <w:rPr>
          <w:rFonts w:ascii="Myriad Pro" w:hAnsi="Myriad Pro"/>
          <w:bCs/>
          <w:sz w:val="20"/>
          <w:szCs w:val="20"/>
          <w:lang w:val="en-GB"/>
        </w:rPr>
      </w:pPr>
    </w:p>
    <w:p w14:paraId="531E6265" w14:textId="77777777" w:rsidR="002C0E8C" w:rsidRDefault="002C0E8C" w:rsidP="00E30C08">
      <w:pPr>
        <w:jc w:val="center"/>
        <w:rPr>
          <w:rFonts w:ascii="Myriad Pro" w:hAnsi="Myriad Pro"/>
          <w:bCs/>
          <w:sz w:val="20"/>
          <w:szCs w:val="20"/>
          <w:lang w:val="en-GB"/>
        </w:rPr>
      </w:pPr>
    </w:p>
    <w:p w14:paraId="6AF7276F" w14:textId="77777777" w:rsidR="002C0E8C" w:rsidRPr="009825DB" w:rsidRDefault="002C0E8C" w:rsidP="00E30C08">
      <w:pPr>
        <w:jc w:val="center"/>
        <w:rPr>
          <w:rFonts w:ascii="Myriad Pro" w:hAnsi="Myriad Pro"/>
          <w:bCs/>
          <w:sz w:val="20"/>
          <w:szCs w:val="20"/>
          <w:lang w:val="en-GB"/>
        </w:rPr>
      </w:pPr>
    </w:p>
    <w:p w14:paraId="02033A2D" w14:textId="77777777" w:rsidR="00E30C08" w:rsidRPr="009825DB" w:rsidRDefault="00E30C08" w:rsidP="00E30C08">
      <w:pPr>
        <w:rPr>
          <w:rFonts w:ascii="Myriad Pro" w:hAnsi="Myriad Pro"/>
          <w:bCs/>
          <w:sz w:val="20"/>
          <w:szCs w:val="20"/>
          <w:lang w:val="en-GB"/>
        </w:rPr>
      </w:pPr>
    </w:p>
    <w:p w14:paraId="2795F984" w14:textId="77777777" w:rsidR="00284048" w:rsidRPr="009825DB" w:rsidRDefault="00284048" w:rsidP="00E30C08">
      <w:pPr>
        <w:rPr>
          <w:rFonts w:ascii="Myriad Pro" w:hAnsi="Myriad Pro"/>
          <w:bCs/>
          <w:sz w:val="20"/>
          <w:szCs w:val="20"/>
          <w:lang w:val="en-GB"/>
        </w:rPr>
      </w:pPr>
    </w:p>
    <w:p w14:paraId="0B648D25" w14:textId="51A7DE1E" w:rsidR="00CD4624" w:rsidRPr="009825DB" w:rsidRDefault="00CD4624" w:rsidP="0008412D">
      <w:pPr>
        <w:spacing w:before="120" w:after="120"/>
        <w:jc w:val="center"/>
        <w:rPr>
          <w:rFonts w:ascii="Myriad Pro" w:hAnsi="Myriad Pro"/>
          <w:b/>
          <w:sz w:val="28"/>
          <w:szCs w:val="28"/>
          <w:lang w:val="en-GB"/>
        </w:rPr>
      </w:pPr>
      <w:r w:rsidRPr="009825DB">
        <w:rPr>
          <w:rFonts w:ascii="Myriad Pro" w:hAnsi="Myriad Pro"/>
          <w:b/>
          <w:sz w:val="28"/>
          <w:szCs w:val="28"/>
          <w:lang w:val="en-GB"/>
        </w:rPr>
        <w:t xml:space="preserve">FRAMEWORK AGREEMENT </w:t>
      </w:r>
    </w:p>
    <w:p w14:paraId="01052423" w14:textId="57935BF5" w:rsidR="009E0632" w:rsidRPr="009825DB" w:rsidRDefault="00BF2271" w:rsidP="009E0632">
      <w:pPr>
        <w:spacing w:before="120" w:after="120"/>
        <w:jc w:val="center"/>
        <w:rPr>
          <w:rFonts w:ascii="Myriad Pro" w:hAnsi="Myriad Pro"/>
          <w:bCs/>
          <w:sz w:val="24"/>
          <w:szCs w:val="24"/>
          <w:lang w:val="en-GB"/>
        </w:rPr>
      </w:pPr>
      <w:r w:rsidRPr="009825DB">
        <w:rPr>
          <w:rFonts w:ascii="Myriad Pro" w:hAnsi="Myriad Pro"/>
          <w:bCs/>
          <w:sz w:val="24"/>
          <w:szCs w:val="24"/>
          <w:lang w:val="en-GB"/>
        </w:rPr>
        <w:t>on</w:t>
      </w:r>
      <w:r w:rsidR="00CD4624" w:rsidRPr="009825DB">
        <w:rPr>
          <w:rFonts w:ascii="Myriad Pro" w:hAnsi="Myriad Pro"/>
          <w:bCs/>
          <w:sz w:val="24"/>
          <w:szCs w:val="24"/>
          <w:lang w:val="en-GB"/>
        </w:rPr>
        <w:t xml:space="preserve"> </w:t>
      </w:r>
      <w:r w:rsidR="00351A5B" w:rsidRPr="009825DB">
        <w:rPr>
          <w:rFonts w:ascii="Myriad Pro" w:hAnsi="Myriad Pro"/>
          <w:bCs/>
          <w:sz w:val="24"/>
          <w:szCs w:val="24"/>
          <w:lang w:val="en-GB"/>
        </w:rPr>
        <w:t>Legal</w:t>
      </w:r>
      <w:r w:rsidR="00EC0A72" w:rsidRPr="009825DB">
        <w:rPr>
          <w:rFonts w:ascii="Myriad Pro" w:hAnsi="Myriad Pro"/>
          <w:bCs/>
          <w:sz w:val="24"/>
          <w:szCs w:val="24"/>
          <w:lang w:val="en-GB"/>
        </w:rPr>
        <w:t xml:space="preserve"> </w:t>
      </w:r>
      <w:r w:rsidR="00CD4624" w:rsidRPr="009825DB">
        <w:rPr>
          <w:rFonts w:ascii="Myriad Pro" w:hAnsi="Myriad Pro"/>
          <w:bCs/>
          <w:sz w:val="24"/>
          <w:szCs w:val="24"/>
          <w:lang w:val="en-GB"/>
        </w:rPr>
        <w:t>Services</w:t>
      </w:r>
      <w:r w:rsidR="009E0632" w:rsidRPr="009825DB">
        <w:rPr>
          <w:rFonts w:ascii="Myriad Pro" w:hAnsi="Myriad Pro"/>
          <w:bCs/>
          <w:sz w:val="24"/>
          <w:szCs w:val="24"/>
          <w:lang w:val="en-GB"/>
        </w:rPr>
        <w:t xml:space="preserve"> </w:t>
      </w:r>
    </w:p>
    <w:p w14:paraId="5DDEEF47" w14:textId="77777777" w:rsidR="00E30C08" w:rsidRPr="009825DB" w:rsidRDefault="00E30C08" w:rsidP="00E30C08">
      <w:pPr>
        <w:jc w:val="center"/>
        <w:rPr>
          <w:rFonts w:ascii="Myriad Pro" w:hAnsi="Myriad Pro"/>
          <w:bCs/>
          <w:sz w:val="20"/>
          <w:szCs w:val="20"/>
          <w:lang w:val="en-GB"/>
        </w:rPr>
      </w:pPr>
    </w:p>
    <w:p w14:paraId="4C8E5188" w14:textId="77777777" w:rsidR="00E30C08" w:rsidRPr="009825DB" w:rsidRDefault="00E30C08" w:rsidP="00E30C08">
      <w:pPr>
        <w:jc w:val="center"/>
        <w:rPr>
          <w:rFonts w:ascii="Myriad Pro" w:hAnsi="Myriad Pro"/>
          <w:bCs/>
          <w:sz w:val="18"/>
          <w:szCs w:val="18"/>
          <w:lang w:val="en-GB"/>
        </w:rPr>
      </w:pPr>
      <w:r w:rsidRPr="009825DB">
        <w:rPr>
          <w:rFonts w:ascii="Myriad Pro" w:hAnsi="Myriad Pro"/>
          <w:bCs/>
          <w:sz w:val="18"/>
          <w:szCs w:val="18"/>
          <w:lang w:val="en-GB"/>
        </w:rPr>
        <w:t>between</w:t>
      </w:r>
    </w:p>
    <w:p w14:paraId="0ADAA6FA" w14:textId="77777777" w:rsidR="00E30C08" w:rsidRPr="009825DB" w:rsidRDefault="00E30C08" w:rsidP="00E30C08">
      <w:pPr>
        <w:jc w:val="center"/>
        <w:rPr>
          <w:rFonts w:ascii="Myriad Pro" w:hAnsi="Myriad Pro"/>
          <w:bCs/>
          <w:sz w:val="20"/>
          <w:szCs w:val="20"/>
          <w:lang w:val="en-GB"/>
        </w:rPr>
      </w:pPr>
    </w:p>
    <w:p w14:paraId="01446CC3" w14:textId="77777777" w:rsidR="00E30C08" w:rsidRPr="009825DB" w:rsidRDefault="00E30C08" w:rsidP="00E30C08">
      <w:pPr>
        <w:jc w:val="center"/>
        <w:rPr>
          <w:rFonts w:ascii="Myriad Pro" w:hAnsi="Myriad Pro"/>
          <w:b/>
          <w:lang w:val="en-GB"/>
        </w:rPr>
      </w:pPr>
      <w:r w:rsidRPr="009825DB">
        <w:rPr>
          <w:rFonts w:ascii="Myriad Pro" w:hAnsi="Myriad Pro"/>
          <w:b/>
          <w:lang w:val="en-GB"/>
        </w:rPr>
        <w:t>RB Rail AS</w:t>
      </w:r>
    </w:p>
    <w:p w14:paraId="028BEDFB" w14:textId="5CA2E045" w:rsidR="00615454" w:rsidRPr="009825DB" w:rsidRDefault="00615454" w:rsidP="00E30C08">
      <w:pPr>
        <w:jc w:val="center"/>
        <w:rPr>
          <w:rFonts w:ascii="Myriad Pro" w:hAnsi="Myriad Pro"/>
          <w:bCs/>
          <w:sz w:val="20"/>
          <w:szCs w:val="20"/>
          <w:lang w:val="en-GB"/>
        </w:rPr>
      </w:pPr>
      <w:r w:rsidRPr="009825DB">
        <w:rPr>
          <w:rFonts w:ascii="Myriad Pro" w:hAnsi="Myriad Pro"/>
          <w:bCs/>
          <w:sz w:val="20"/>
          <w:szCs w:val="20"/>
          <w:lang w:val="en-GB"/>
        </w:rPr>
        <w:t>(“</w:t>
      </w:r>
      <w:r w:rsidRPr="009825DB">
        <w:rPr>
          <w:rFonts w:ascii="Myriad Pro" w:hAnsi="Myriad Pro"/>
          <w:bCs/>
          <w:sz w:val="20"/>
          <w:szCs w:val="20"/>
          <w:u w:val="single"/>
          <w:lang w:val="en-GB"/>
        </w:rPr>
        <w:t>Company</w:t>
      </w:r>
      <w:r w:rsidRPr="009825DB">
        <w:rPr>
          <w:rFonts w:ascii="Myriad Pro" w:hAnsi="Myriad Pro"/>
          <w:bCs/>
          <w:sz w:val="20"/>
          <w:szCs w:val="20"/>
          <w:lang w:val="en-GB"/>
        </w:rPr>
        <w:t>”)</w:t>
      </w:r>
    </w:p>
    <w:p w14:paraId="60D6C26F" w14:textId="77777777" w:rsidR="008E2F11" w:rsidRPr="009825DB" w:rsidRDefault="008E2F11" w:rsidP="00E30C08">
      <w:pPr>
        <w:jc w:val="center"/>
        <w:rPr>
          <w:rFonts w:ascii="Myriad Pro" w:hAnsi="Myriad Pro"/>
          <w:bCs/>
          <w:sz w:val="20"/>
          <w:szCs w:val="20"/>
          <w:lang w:val="en-GB"/>
        </w:rPr>
      </w:pPr>
    </w:p>
    <w:p w14:paraId="3C502D0B" w14:textId="1AD10C6F" w:rsidR="00E30C08" w:rsidRPr="009825DB" w:rsidRDefault="00E30C08" w:rsidP="00E30C08">
      <w:pPr>
        <w:jc w:val="center"/>
        <w:rPr>
          <w:rFonts w:ascii="Myriad Pro" w:hAnsi="Myriad Pro"/>
          <w:bCs/>
          <w:sz w:val="18"/>
          <w:szCs w:val="18"/>
          <w:lang w:val="en-GB"/>
        </w:rPr>
      </w:pPr>
      <w:r w:rsidRPr="009825DB">
        <w:rPr>
          <w:rFonts w:ascii="Myriad Pro" w:hAnsi="Myriad Pro"/>
          <w:bCs/>
          <w:sz w:val="18"/>
          <w:szCs w:val="18"/>
          <w:lang w:val="en-GB"/>
        </w:rPr>
        <w:t>and</w:t>
      </w:r>
    </w:p>
    <w:p w14:paraId="29AD538F" w14:textId="77777777" w:rsidR="008E2F11" w:rsidRPr="009825DB" w:rsidRDefault="008E2F11" w:rsidP="00E30C08">
      <w:pPr>
        <w:jc w:val="center"/>
        <w:rPr>
          <w:rFonts w:ascii="Myriad Pro" w:eastAsia="Myriad Pro" w:hAnsi="Myriad Pro" w:cs="Myriad Pro"/>
          <w:b/>
          <w:lang w:val="en-GB"/>
        </w:rPr>
      </w:pPr>
    </w:p>
    <w:p w14:paraId="576027CD" w14:textId="77777777" w:rsidR="00ED29C2" w:rsidRPr="00ED29C2" w:rsidRDefault="00ED29C2" w:rsidP="00E30C08">
      <w:pPr>
        <w:jc w:val="center"/>
        <w:rPr>
          <w:rFonts w:ascii="Myriad Pro" w:hAnsi="Myriad Pro"/>
          <w:b/>
          <w:lang w:val="en-GB"/>
        </w:rPr>
      </w:pPr>
      <w:r w:rsidRPr="00ED29C2">
        <w:rPr>
          <w:rFonts w:ascii="Myriad Pro" w:hAnsi="Myriad Pro"/>
          <w:b/>
          <w:lang w:val="en-GB"/>
        </w:rPr>
        <w:t>Partnership formed by SIA “</w:t>
      </w:r>
      <w:proofErr w:type="spellStart"/>
      <w:r w:rsidRPr="00ED29C2">
        <w:rPr>
          <w:rFonts w:ascii="Myriad Pro" w:hAnsi="Myriad Pro"/>
          <w:b/>
          <w:lang w:val="en-GB"/>
        </w:rPr>
        <w:t>Zvērinātu</w:t>
      </w:r>
      <w:proofErr w:type="spellEnd"/>
      <w:r w:rsidRPr="00ED29C2">
        <w:rPr>
          <w:rFonts w:ascii="Myriad Pro" w:hAnsi="Myriad Pro"/>
          <w:b/>
          <w:lang w:val="en-GB"/>
        </w:rPr>
        <w:t xml:space="preserve"> </w:t>
      </w:r>
      <w:proofErr w:type="spellStart"/>
      <w:r w:rsidRPr="00ED29C2">
        <w:rPr>
          <w:rFonts w:ascii="Myriad Pro" w:hAnsi="Myriad Pro"/>
          <w:b/>
          <w:lang w:val="en-GB"/>
        </w:rPr>
        <w:t>advokātu</w:t>
      </w:r>
      <w:proofErr w:type="spellEnd"/>
      <w:r w:rsidRPr="00ED29C2">
        <w:rPr>
          <w:rFonts w:ascii="Myriad Pro" w:hAnsi="Myriad Pro"/>
          <w:b/>
          <w:lang w:val="en-GB"/>
        </w:rPr>
        <w:t xml:space="preserve"> birojs RER </w:t>
      </w:r>
      <w:proofErr w:type="spellStart"/>
      <w:r w:rsidRPr="00ED29C2">
        <w:rPr>
          <w:rFonts w:ascii="Myriad Pro" w:hAnsi="Myriad Pro"/>
          <w:b/>
          <w:lang w:val="en-GB"/>
        </w:rPr>
        <w:t>Lextal</w:t>
      </w:r>
      <w:proofErr w:type="spellEnd"/>
      <w:r w:rsidRPr="00ED29C2">
        <w:rPr>
          <w:rFonts w:ascii="Myriad Pro" w:hAnsi="Myriad Pro"/>
          <w:b/>
          <w:lang w:val="en-GB"/>
        </w:rPr>
        <w:t xml:space="preserve">”, </w:t>
      </w:r>
      <w:proofErr w:type="spellStart"/>
      <w:r w:rsidRPr="00ED29C2">
        <w:rPr>
          <w:rFonts w:ascii="Myriad Pro" w:hAnsi="Myriad Pro"/>
          <w:b/>
          <w:lang w:val="en-GB"/>
        </w:rPr>
        <w:t>Advokatų</w:t>
      </w:r>
      <w:proofErr w:type="spellEnd"/>
      <w:r w:rsidRPr="00ED29C2">
        <w:rPr>
          <w:rFonts w:ascii="Myriad Pro" w:hAnsi="Myriad Pro"/>
          <w:b/>
          <w:lang w:val="en-GB"/>
        </w:rPr>
        <w:t xml:space="preserve"> </w:t>
      </w:r>
      <w:proofErr w:type="spellStart"/>
      <w:r w:rsidRPr="00ED29C2">
        <w:rPr>
          <w:rFonts w:ascii="Myriad Pro" w:hAnsi="Myriad Pro"/>
          <w:b/>
          <w:lang w:val="en-GB"/>
        </w:rPr>
        <w:t>profesinė</w:t>
      </w:r>
      <w:proofErr w:type="spellEnd"/>
      <w:r w:rsidRPr="00ED29C2">
        <w:rPr>
          <w:rFonts w:ascii="Myriad Pro" w:hAnsi="Myriad Pro"/>
          <w:b/>
          <w:lang w:val="en-GB"/>
        </w:rPr>
        <w:t xml:space="preserve"> </w:t>
      </w:r>
      <w:proofErr w:type="spellStart"/>
      <w:r w:rsidRPr="00ED29C2">
        <w:rPr>
          <w:rFonts w:ascii="Myriad Pro" w:hAnsi="Myriad Pro"/>
          <w:b/>
          <w:lang w:val="en-GB"/>
        </w:rPr>
        <w:t>bendrija</w:t>
      </w:r>
      <w:proofErr w:type="spellEnd"/>
      <w:r w:rsidRPr="00ED29C2">
        <w:rPr>
          <w:rFonts w:ascii="Myriad Pro" w:hAnsi="Myriad Pro"/>
          <w:b/>
          <w:lang w:val="en-GB"/>
        </w:rPr>
        <w:t xml:space="preserve"> "</w:t>
      </w:r>
      <w:proofErr w:type="spellStart"/>
      <w:r w:rsidRPr="00ED29C2">
        <w:rPr>
          <w:rFonts w:ascii="Myriad Pro" w:hAnsi="Myriad Pro"/>
          <w:b/>
          <w:lang w:val="en-GB"/>
        </w:rPr>
        <w:t>iLAW</w:t>
      </w:r>
      <w:proofErr w:type="spellEnd"/>
      <w:r w:rsidRPr="00ED29C2">
        <w:rPr>
          <w:rFonts w:ascii="Myriad Pro" w:hAnsi="Myriad Pro"/>
          <w:b/>
          <w:lang w:val="en-GB"/>
        </w:rPr>
        <w:t xml:space="preserve">",  </w:t>
      </w:r>
      <w:proofErr w:type="spellStart"/>
      <w:r w:rsidRPr="00ED29C2">
        <w:rPr>
          <w:rFonts w:ascii="Myriad Pro" w:hAnsi="Myriad Pro"/>
          <w:b/>
          <w:lang w:val="en-GB"/>
        </w:rPr>
        <w:t>Advokaadibüroo</w:t>
      </w:r>
      <w:proofErr w:type="spellEnd"/>
      <w:r w:rsidRPr="00ED29C2">
        <w:rPr>
          <w:rFonts w:ascii="Myriad Pro" w:hAnsi="Myriad Pro"/>
          <w:b/>
          <w:lang w:val="en-GB"/>
        </w:rPr>
        <w:t xml:space="preserve"> LEXTAL OÜ and SUPE Law ZAB SIA </w:t>
      </w:r>
    </w:p>
    <w:p w14:paraId="3D685DD0" w14:textId="0EC5DA9B" w:rsidR="00971021" w:rsidRPr="009825DB" w:rsidRDefault="00971021" w:rsidP="00E30C08">
      <w:pPr>
        <w:jc w:val="center"/>
        <w:rPr>
          <w:rFonts w:ascii="Myriad Pro" w:hAnsi="Myriad Pro"/>
          <w:bCs/>
          <w:sz w:val="20"/>
          <w:szCs w:val="20"/>
          <w:u w:val="single"/>
          <w:lang w:val="en-GB"/>
        </w:rPr>
      </w:pPr>
      <w:r w:rsidRPr="009825DB">
        <w:rPr>
          <w:rFonts w:ascii="Myriad Pro" w:hAnsi="Myriad Pro"/>
          <w:bCs/>
          <w:sz w:val="20"/>
          <w:szCs w:val="20"/>
          <w:lang w:val="en-GB"/>
        </w:rPr>
        <w:t>(“</w:t>
      </w:r>
      <w:r w:rsidRPr="009825DB">
        <w:rPr>
          <w:rFonts w:ascii="Myriad Pro" w:hAnsi="Myriad Pro"/>
          <w:bCs/>
          <w:sz w:val="20"/>
          <w:szCs w:val="20"/>
          <w:u w:val="single"/>
          <w:lang w:val="en-GB"/>
        </w:rPr>
        <w:t>Contractor</w:t>
      </w:r>
      <w:r w:rsidRPr="009825DB">
        <w:rPr>
          <w:rFonts w:ascii="Myriad Pro" w:hAnsi="Myriad Pro"/>
          <w:bCs/>
          <w:sz w:val="20"/>
          <w:szCs w:val="20"/>
          <w:lang w:val="en-GB"/>
        </w:rPr>
        <w:t>”)</w:t>
      </w:r>
    </w:p>
    <w:p w14:paraId="3F6D5D84" w14:textId="77777777" w:rsidR="00F94C8D" w:rsidRDefault="00F94C8D" w:rsidP="00E30C08">
      <w:pPr>
        <w:jc w:val="center"/>
        <w:rPr>
          <w:rFonts w:ascii="Myriad Pro" w:hAnsi="Myriad Pro"/>
          <w:bCs/>
          <w:lang w:val="en-GB"/>
        </w:rPr>
      </w:pPr>
    </w:p>
    <w:p w14:paraId="6345F9C7" w14:textId="77777777" w:rsidR="002C0E8C" w:rsidRDefault="002C0E8C" w:rsidP="00E30C08">
      <w:pPr>
        <w:jc w:val="center"/>
        <w:rPr>
          <w:rFonts w:ascii="Myriad Pro" w:hAnsi="Myriad Pro"/>
          <w:bCs/>
          <w:lang w:val="en-GB"/>
        </w:rPr>
      </w:pPr>
    </w:p>
    <w:p w14:paraId="32E82F9E" w14:textId="77777777" w:rsidR="002C0E8C" w:rsidRPr="009825DB" w:rsidRDefault="002C0E8C" w:rsidP="00E30C08">
      <w:pPr>
        <w:jc w:val="center"/>
        <w:rPr>
          <w:rFonts w:ascii="Myriad Pro" w:hAnsi="Myriad Pro"/>
          <w:bCs/>
          <w:lang w:val="en-GB"/>
        </w:rPr>
      </w:pPr>
    </w:p>
    <w:p w14:paraId="0EB62E6D" w14:textId="77777777" w:rsidR="008E2F11" w:rsidRPr="009825DB" w:rsidRDefault="008E2F11" w:rsidP="00E30C08">
      <w:pPr>
        <w:jc w:val="center"/>
        <w:rPr>
          <w:rFonts w:ascii="Myriad Pro" w:hAnsi="Myriad Pro"/>
          <w:bCs/>
          <w:lang w:val="en-GB"/>
        </w:rPr>
      </w:pPr>
    </w:p>
    <w:tbl>
      <w:tblPr>
        <w:tblStyle w:val="TableGrid"/>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937"/>
      </w:tblGrid>
      <w:tr w:rsidR="00F94C8D" w:rsidRPr="009825DB" w14:paraId="0F0999C4" w14:textId="77777777" w:rsidTr="002B33D9">
        <w:tc>
          <w:tcPr>
            <w:tcW w:w="5665" w:type="dxa"/>
          </w:tcPr>
          <w:p w14:paraId="23AD0A86" w14:textId="77777777" w:rsidR="00F94C8D" w:rsidRPr="009825DB" w:rsidRDefault="00F94C8D" w:rsidP="00946A26">
            <w:pPr>
              <w:spacing w:after="60"/>
              <w:jc w:val="right"/>
              <w:rPr>
                <w:rFonts w:ascii="Myriad Pro" w:hAnsi="Myriad Pro"/>
                <w:bCs/>
                <w:sz w:val="20"/>
                <w:szCs w:val="20"/>
                <w:lang w:val="en-GB"/>
              </w:rPr>
            </w:pPr>
            <w:r w:rsidRPr="009825DB">
              <w:rPr>
                <w:rFonts w:ascii="Myriad Pro" w:eastAsia="Myriad Pro" w:hAnsi="Myriad Pro" w:cs="Myriad Pro"/>
                <w:bCs/>
                <w:sz w:val="20"/>
                <w:szCs w:val="20"/>
                <w:lang w:val="en-GB"/>
              </w:rPr>
              <w:t>Contract registration number</w:t>
            </w:r>
          </w:p>
        </w:tc>
        <w:tc>
          <w:tcPr>
            <w:tcW w:w="3937" w:type="dxa"/>
          </w:tcPr>
          <w:p w14:paraId="40797851" w14:textId="641CF103" w:rsidR="00F94C8D" w:rsidRPr="009825DB" w:rsidRDefault="00663F53" w:rsidP="002B33D9">
            <w:pPr>
              <w:rPr>
                <w:rFonts w:ascii="Myriad Pro" w:hAnsi="Myriad Pro"/>
                <w:bCs/>
                <w:sz w:val="20"/>
                <w:szCs w:val="20"/>
                <w:lang w:val="en-GB"/>
              </w:rPr>
            </w:pPr>
            <w:r w:rsidRPr="00663F53">
              <w:rPr>
                <w:rFonts w:ascii="Myriad Pro" w:hAnsi="Myriad Pro"/>
                <w:color w:val="000000"/>
                <w:sz w:val="20"/>
                <w:szCs w:val="20"/>
                <w:lang w:val="en-GB"/>
              </w:rPr>
              <w:t>1.19/LV-2023-4-2</w:t>
            </w:r>
          </w:p>
        </w:tc>
      </w:tr>
      <w:tr w:rsidR="00F94C8D" w:rsidRPr="009825DB" w14:paraId="0587356F" w14:textId="77777777" w:rsidTr="002B33D9">
        <w:tc>
          <w:tcPr>
            <w:tcW w:w="5665" w:type="dxa"/>
          </w:tcPr>
          <w:p w14:paraId="7A6AE138" w14:textId="646F078C" w:rsidR="00F94C8D" w:rsidRPr="009825DB" w:rsidRDefault="00F94C8D" w:rsidP="002B33D9">
            <w:pPr>
              <w:jc w:val="right"/>
              <w:rPr>
                <w:rFonts w:ascii="Myriad Pro" w:eastAsia="Myriad Pro" w:hAnsi="Myriad Pro" w:cs="Myriad Pro"/>
                <w:bCs/>
                <w:sz w:val="20"/>
                <w:szCs w:val="20"/>
                <w:lang w:val="en-GB"/>
              </w:rPr>
            </w:pPr>
            <w:r w:rsidRPr="009825DB">
              <w:rPr>
                <w:rFonts w:ascii="Myriad Pro" w:eastAsia="Myriad Pro" w:hAnsi="Myriad Pro" w:cs="Myriad Pro"/>
                <w:bCs/>
                <w:sz w:val="20"/>
                <w:szCs w:val="20"/>
                <w:lang w:val="en-GB"/>
              </w:rPr>
              <w:t>Procurement procedure identification No</w:t>
            </w:r>
            <w:r w:rsidR="002B33D9" w:rsidRPr="009825DB">
              <w:rPr>
                <w:rFonts w:ascii="Myriad Pro" w:eastAsia="Myriad Pro" w:hAnsi="Myriad Pro" w:cs="Myriad Pro"/>
                <w:bCs/>
                <w:sz w:val="20"/>
                <w:szCs w:val="20"/>
                <w:lang w:val="en-GB"/>
              </w:rPr>
              <w:t>.</w:t>
            </w:r>
          </w:p>
        </w:tc>
        <w:tc>
          <w:tcPr>
            <w:tcW w:w="3937" w:type="dxa"/>
            <w:shd w:val="clear" w:color="auto" w:fill="auto"/>
          </w:tcPr>
          <w:p w14:paraId="714F2D3B" w14:textId="59FA0271" w:rsidR="00F94C8D" w:rsidRPr="009825DB" w:rsidRDefault="00E7504F" w:rsidP="002B33D9">
            <w:pPr>
              <w:rPr>
                <w:rFonts w:ascii="Myriad Pro" w:eastAsia="Myriad Pro" w:hAnsi="Myriad Pro" w:cs="Myriad Pro"/>
                <w:bCs/>
                <w:sz w:val="20"/>
                <w:szCs w:val="20"/>
                <w:lang w:val="en-GB"/>
              </w:rPr>
            </w:pPr>
            <w:r w:rsidRPr="009825DB">
              <w:rPr>
                <w:rFonts w:ascii="Myriad Pro" w:hAnsi="Myriad Pro"/>
                <w:color w:val="000000"/>
                <w:sz w:val="20"/>
                <w:szCs w:val="20"/>
                <w:lang w:val="en-GB"/>
              </w:rPr>
              <w:t>RBR 2022/23</w:t>
            </w:r>
          </w:p>
        </w:tc>
      </w:tr>
    </w:tbl>
    <w:p w14:paraId="6EE2A124" w14:textId="77777777" w:rsidR="00F94C8D" w:rsidRPr="009825DB" w:rsidRDefault="00F94C8D" w:rsidP="00E30C08">
      <w:pPr>
        <w:jc w:val="center"/>
        <w:rPr>
          <w:rFonts w:ascii="Myriad Pro" w:eastAsia="Myriad Pro" w:hAnsi="Myriad Pro" w:cs="Myriad Pro"/>
          <w:bCs/>
          <w:sz w:val="20"/>
          <w:szCs w:val="20"/>
          <w:lang w:val="en-GB"/>
        </w:rPr>
      </w:pPr>
    </w:p>
    <w:p w14:paraId="19B478E4" w14:textId="77777777" w:rsidR="00E30C08" w:rsidRDefault="00E30C08" w:rsidP="00E30C08">
      <w:pPr>
        <w:jc w:val="center"/>
        <w:rPr>
          <w:rFonts w:ascii="Myriad Pro" w:hAnsi="Myriad Pro"/>
          <w:bCs/>
          <w:sz w:val="20"/>
          <w:szCs w:val="20"/>
          <w:lang w:val="en-GB"/>
        </w:rPr>
      </w:pPr>
    </w:p>
    <w:p w14:paraId="2843B79C" w14:textId="77777777" w:rsidR="002C0E8C" w:rsidRPr="009825DB" w:rsidRDefault="002C0E8C" w:rsidP="00E30C08">
      <w:pPr>
        <w:jc w:val="center"/>
        <w:rPr>
          <w:rFonts w:ascii="Myriad Pro" w:hAnsi="Myriad Pro"/>
          <w:bCs/>
          <w:sz w:val="20"/>
          <w:szCs w:val="20"/>
          <w:lang w:val="en-GB"/>
        </w:rPr>
      </w:pPr>
    </w:p>
    <w:p w14:paraId="3B8E957A" w14:textId="77777777" w:rsidR="00E30C08" w:rsidRPr="009825DB" w:rsidRDefault="00E30C08" w:rsidP="00E30C08">
      <w:pPr>
        <w:jc w:val="center"/>
        <w:rPr>
          <w:rFonts w:ascii="Myriad Pro" w:hAnsi="Myriad Pro"/>
          <w:bCs/>
          <w:sz w:val="20"/>
          <w:szCs w:val="20"/>
          <w:lang w:val="en-GB"/>
        </w:rPr>
      </w:pPr>
      <w:r w:rsidRPr="009825DB">
        <w:rPr>
          <w:rFonts w:ascii="Myriad Pro" w:hAnsi="Myriad Pro"/>
          <w:bCs/>
          <w:sz w:val="20"/>
          <w:szCs w:val="20"/>
          <w:lang w:val="en-GB"/>
        </w:rPr>
        <w:t>Riga</w:t>
      </w:r>
    </w:p>
    <w:p w14:paraId="68092A35" w14:textId="4E0909AF" w:rsidR="00E30C08" w:rsidRPr="009825DB" w:rsidRDefault="002B33D9" w:rsidP="00E30C08">
      <w:pPr>
        <w:jc w:val="center"/>
        <w:rPr>
          <w:rFonts w:ascii="Myriad Pro" w:hAnsi="Myriad Pro"/>
          <w:bCs/>
          <w:sz w:val="20"/>
          <w:szCs w:val="20"/>
          <w:lang w:val="en-GB"/>
        </w:rPr>
      </w:pPr>
      <w:r w:rsidRPr="009825DB">
        <w:rPr>
          <w:rFonts w:ascii="Myriad Pro" w:hAnsi="Myriad Pro"/>
          <w:bCs/>
          <w:sz w:val="20"/>
          <w:szCs w:val="20"/>
          <w:lang w:val="en-GB"/>
        </w:rPr>
        <w:t>202</w:t>
      </w:r>
      <w:r w:rsidR="00825DB8" w:rsidRPr="009825DB">
        <w:rPr>
          <w:rFonts w:ascii="Myriad Pro" w:hAnsi="Myriad Pro"/>
          <w:bCs/>
          <w:sz w:val="20"/>
          <w:szCs w:val="20"/>
          <w:lang w:val="en-GB"/>
        </w:rPr>
        <w:t>3</w:t>
      </w:r>
    </w:p>
    <w:p w14:paraId="62428131" w14:textId="77777777" w:rsidR="00BA3F21" w:rsidRPr="009825DB" w:rsidRDefault="00BA3F21" w:rsidP="00E30C08">
      <w:pPr>
        <w:jc w:val="center"/>
        <w:rPr>
          <w:rFonts w:ascii="Myriad Pro" w:hAnsi="Myriad Pro"/>
          <w:bCs/>
          <w:sz w:val="20"/>
          <w:szCs w:val="20"/>
          <w:lang w:val="en-GB"/>
        </w:rPr>
      </w:pPr>
    </w:p>
    <w:p w14:paraId="42A518A2" w14:textId="750E2916" w:rsidR="00E30C08" w:rsidRPr="009825DB" w:rsidRDefault="00BA3F21" w:rsidP="00E30C08">
      <w:pPr>
        <w:suppressAutoHyphens w:val="0"/>
        <w:jc w:val="center"/>
        <w:rPr>
          <w:rFonts w:ascii="Myriad Pro" w:hAnsi="Myriad Pro"/>
          <w:b/>
          <w:sz w:val="20"/>
          <w:szCs w:val="20"/>
          <w:lang w:val="en-GB"/>
        </w:rPr>
      </w:pPr>
      <w:r w:rsidRPr="009825DB">
        <w:rPr>
          <w:b/>
          <w:noProof/>
          <w:lang w:eastAsia="lv-LV"/>
        </w:rPr>
        <w:drawing>
          <wp:anchor distT="0" distB="0" distL="114300" distR="114300" simplePos="0" relativeHeight="251658241" behindDoc="0" locked="0" layoutInCell="1" allowOverlap="1" wp14:anchorId="27AB2F91" wp14:editId="2B577A08">
            <wp:simplePos x="0" y="0"/>
            <wp:positionH relativeFrom="margin">
              <wp:posOffset>1600835</wp:posOffset>
            </wp:positionH>
            <wp:positionV relativeFrom="paragraph">
              <wp:posOffset>135255</wp:posOffset>
            </wp:positionV>
            <wp:extent cx="2914650" cy="510811"/>
            <wp:effectExtent l="0" t="0" r="0" b="0"/>
            <wp:wrapNone/>
            <wp:docPr id="439501555" name="Picture 1" descr="https://ec.europa.eu/inea/sites/inea/files/ceflogos/en_horizontal_cef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14650" cy="510811"/>
                    </a:xfrm>
                    <a:prstGeom prst="rect">
                      <a:avLst/>
                    </a:prstGeom>
                  </pic:spPr>
                </pic:pic>
              </a:graphicData>
            </a:graphic>
            <wp14:sizeRelH relativeFrom="page">
              <wp14:pctWidth>0</wp14:pctWidth>
            </wp14:sizeRelH>
            <wp14:sizeRelV relativeFrom="page">
              <wp14:pctHeight>0</wp14:pctHeight>
            </wp14:sizeRelV>
          </wp:anchor>
        </w:drawing>
      </w:r>
      <w:r w:rsidR="00E30C08" w:rsidRPr="009825DB">
        <w:rPr>
          <w:rFonts w:ascii="Myriad Pro" w:hAnsi="Myriad Pro"/>
          <w:b/>
          <w:sz w:val="20"/>
          <w:szCs w:val="20"/>
          <w:lang w:val="en-GB"/>
        </w:rPr>
        <w:br w:type="page"/>
      </w:r>
      <w:r w:rsidR="00E30C08" w:rsidRPr="009825DB">
        <w:rPr>
          <w:rFonts w:ascii="Myriad Pro" w:hAnsi="Myriad Pro"/>
          <w:b/>
          <w:sz w:val="20"/>
          <w:szCs w:val="20"/>
          <w:lang w:val="en-GB"/>
        </w:rPr>
        <w:lastRenderedPageBreak/>
        <w:t>TABLE OF CONTENTS</w:t>
      </w:r>
    </w:p>
    <w:p w14:paraId="664D603A" w14:textId="653A928F" w:rsidR="00CF49C1" w:rsidRPr="009825DB" w:rsidRDefault="00F84DDC">
      <w:pPr>
        <w:pStyle w:val="TOC1"/>
        <w:rPr>
          <w:rFonts w:asciiTheme="minorHAnsi" w:eastAsiaTheme="minorEastAsia" w:hAnsiTheme="minorHAnsi" w:cstheme="minorBidi"/>
          <w:caps w:val="0"/>
          <w:noProof/>
          <w:sz w:val="22"/>
          <w:lang w:val="en-GB" w:eastAsia="lv-LV"/>
        </w:rPr>
      </w:pPr>
      <w:r w:rsidRPr="009825DB">
        <w:rPr>
          <w:bCs/>
          <w:caps w:val="0"/>
          <w:szCs w:val="20"/>
          <w:lang w:val="en-GB"/>
        </w:rPr>
        <w:fldChar w:fldCharType="begin"/>
      </w:r>
      <w:r w:rsidRPr="009825DB">
        <w:rPr>
          <w:bCs/>
          <w:caps w:val="0"/>
          <w:szCs w:val="20"/>
          <w:lang w:val="en-GB"/>
        </w:rPr>
        <w:instrText xml:space="preserve"> TOC \h \z \t "H1;1;Annex;2" </w:instrText>
      </w:r>
      <w:r w:rsidRPr="009825DB">
        <w:rPr>
          <w:bCs/>
          <w:caps w:val="0"/>
          <w:szCs w:val="20"/>
          <w:lang w:val="en-GB"/>
        </w:rPr>
        <w:fldChar w:fldCharType="separate"/>
      </w:r>
      <w:hyperlink w:anchor="_Toc108513972" w:history="1">
        <w:r w:rsidR="00CF49C1" w:rsidRPr="009825DB">
          <w:rPr>
            <w:rStyle w:val="Hyperlink"/>
            <w:noProof/>
            <w:lang w:val="en-GB"/>
          </w:rPr>
          <w:t>1.</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Definitions, Interpretation and Order of Precedence</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_Toc108513972 \h </w:instrText>
        </w:r>
        <w:r w:rsidR="00CF49C1" w:rsidRPr="009825DB">
          <w:rPr>
            <w:noProof/>
            <w:webHidden/>
            <w:lang w:val="en-GB"/>
          </w:rPr>
        </w:r>
        <w:r w:rsidR="00CF49C1" w:rsidRPr="009825DB">
          <w:rPr>
            <w:noProof/>
            <w:webHidden/>
            <w:lang w:val="en-GB"/>
          </w:rPr>
          <w:fldChar w:fldCharType="separate"/>
        </w:r>
        <w:r w:rsidR="006E4C17">
          <w:rPr>
            <w:noProof/>
            <w:webHidden/>
            <w:lang w:val="en-GB"/>
          </w:rPr>
          <w:t>3</w:t>
        </w:r>
        <w:r w:rsidR="00CF49C1" w:rsidRPr="009825DB">
          <w:rPr>
            <w:noProof/>
            <w:webHidden/>
            <w:lang w:val="en-GB"/>
          </w:rPr>
          <w:fldChar w:fldCharType="end"/>
        </w:r>
      </w:hyperlink>
    </w:p>
    <w:p w14:paraId="417181EA" w14:textId="02216FB6" w:rsidR="00CF49C1" w:rsidRPr="009825DB" w:rsidRDefault="0052383B">
      <w:pPr>
        <w:pStyle w:val="TOC1"/>
        <w:rPr>
          <w:rFonts w:asciiTheme="minorHAnsi" w:eastAsiaTheme="minorEastAsia" w:hAnsiTheme="minorHAnsi" w:cstheme="minorBidi"/>
          <w:caps w:val="0"/>
          <w:noProof/>
          <w:sz w:val="22"/>
          <w:lang w:val="en-GB" w:eastAsia="lv-LV"/>
        </w:rPr>
      </w:pPr>
      <w:hyperlink w:anchor="_Toc108513973" w:history="1">
        <w:r w:rsidR="00CF49C1" w:rsidRPr="009825DB">
          <w:rPr>
            <w:rStyle w:val="Hyperlink"/>
            <w:noProof/>
            <w:lang w:val="en-GB"/>
          </w:rPr>
          <w:t>2.</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SERVICES</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_Toc108513973 \h </w:instrText>
        </w:r>
        <w:r w:rsidR="00CF49C1" w:rsidRPr="009825DB">
          <w:rPr>
            <w:noProof/>
            <w:webHidden/>
            <w:lang w:val="en-GB"/>
          </w:rPr>
        </w:r>
        <w:r w:rsidR="00CF49C1" w:rsidRPr="009825DB">
          <w:rPr>
            <w:noProof/>
            <w:webHidden/>
            <w:lang w:val="en-GB"/>
          </w:rPr>
          <w:fldChar w:fldCharType="separate"/>
        </w:r>
        <w:r w:rsidR="006E4C17">
          <w:rPr>
            <w:noProof/>
            <w:webHidden/>
            <w:lang w:val="en-GB"/>
          </w:rPr>
          <w:t>6</w:t>
        </w:r>
        <w:r w:rsidR="00CF49C1" w:rsidRPr="009825DB">
          <w:rPr>
            <w:noProof/>
            <w:webHidden/>
            <w:lang w:val="en-GB"/>
          </w:rPr>
          <w:fldChar w:fldCharType="end"/>
        </w:r>
      </w:hyperlink>
    </w:p>
    <w:p w14:paraId="3A91B69D" w14:textId="007C3845" w:rsidR="00CF49C1" w:rsidRPr="009825DB" w:rsidRDefault="0052383B">
      <w:pPr>
        <w:pStyle w:val="TOC1"/>
        <w:rPr>
          <w:rFonts w:asciiTheme="minorHAnsi" w:eastAsiaTheme="minorEastAsia" w:hAnsiTheme="minorHAnsi" w:cstheme="minorBidi"/>
          <w:caps w:val="0"/>
          <w:noProof/>
          <w:sz w:val="22"/>
          <w:lang w:val="en-GB" w:eastAsia="lv-LV"/>
        </w:rPr>
      </w:pPr>
      <w:hyperlink w:anchor="_Toc108513974" w:history="1">
        <w:r w:rsidR="00CF49C1" w:rsidRPr="009825DB">
          <w:rPr>
            <w:rStyle w:val="Hyperlink"/>
            <w:noProof/>
            <w:lang w:val="en-GB"/>
          </w:rPr>
          <w:t>3.</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total value AND TERM</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_Toc108513974 \h </w:instrText>
        </w:r>
        <w:r w:rsidR="00CF49C1" w:rsidRPr="009825DB">
          <w:rPr>
            <w:noProof/>
            <w:webHidden/>
            <w:lang w:val="en-GB"/>
          </w:rPr>
        </w:r>
        <w:r w:rsidR="00CF49C1" w:rsidRPr="009825DB">
          <w:rPr>
            <w:noProof/>
            <w:webHidden/>
            <w:lang w:val="en-GB"/>
          </w:rPr>
          <w:fldChar w:fldCharType="separate"/>
        </w:r>
        <w:r w:rsidR="006E4C17">
          <w:rPr>
            <w:noProof/>
            <w:webHidden/>
            <w:lang w:val="en-GB"/>
          </w:rPr>
          <w:t>7</w:t>
        </w:r>
        <w:r w:rsidR="00CF49C1" w:rsidRPr="009825DB">
          <w:rPr>
            <w:noProof/>
            <w:webHidden/>
            <w:lang w:val="en-GB"/>
          </w:rPr>
          <w:fldChar w:fldCharType="end"/>
        </w:r>
      </w:hyperlink>
    </w:p>
    <w:p w14:paraId="03177F41" w14:textId="089951E4" w:rsidR="00CF49C1" w:rsidRPr="009825DB" w:rsidRDefault="0052383B">
      <w:pPr>
        <w:pStyle w:val="TOC1"/>
        <w:rPr>
          <w:rFonts w:asciiTheme="minorHAnsi" w:eastAsiaTheme="minorEastAsia" w:hAnsiTheme="minorHAnsi" w:cstheme="minorBidi"/>
          <w:caps w:val="0"/>
          <w:noProof/>
          <w:sz w:val="22"/>
          <w:lang w:val="en-GB" w:eastAsia="lv-LV"/>
        </w:rPr>
      </w:pPr>
      <w:hyperlink w:anchor="_Toc108513975" w:history="1">
        <w:r w:rsidR="00CF49C1" w:rsidRPr="009825DB">
          <w:rPr>
            <w:rStyle w:val="Hyperlink"/>
            <w:noProof/>
            <w:lang w:val="en-GB"/>
          </w:rPr>
          <w:t>4.</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AWARD OF ASSIGNMENTS</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_Toc108513975 \h </w:instrText>
        </w:r>
        <w:r w:rsidR="00CF49C1" w:rsidRPr="009825DB">
          <w:rPr>
            <w:noProof/>
            <w:webHidden/>
            <w:lang w:val="en-GB"/>
          </w:rPr>
        </w:r>
        <w:r w:rsidR="00CF49C1" w:rsidRPr="009825DB">
          <w:rPr>
            <w:noProof/>
            <w:webHidden/>
            <w:lang w:val="en-GB"/>
          </w:rPr>
          <w:fldChar w:fldCharType="separate"/>
        </w:r>
        <w:r w:rsidR="006E4C17">
          <w:rPr>
            <w:noProof/>
            <w:webHidden/>
            <w:lang w:val="en-GB"/>
          </w:rPr>
          <w:t>8</w:t>
        </w:r>
        <w:r w:rsidR="00CF49C1" w:rsidRPr="009825DB">
          <w:rPr>
            <w:noProof/>
            <w:webHidden/>
            <w:lang w:val="en-GB"/>
          </w:rPr>
          <w:fldChar w:fldCharType="end"/>
        </w:r>
      </w:hyperlink>
    </w:p>
    <w:p w14:paraId="37798867" w14:textId="49B1E4F4" w:rsidR="00CF49C1" w:rsidRPr="009825DB" w:rsidRDefault="0052383B">
      <w:pPr>
        <w:pStyle w:val="TOC1"/>
        <w:rPr>
          <w:rFonts w:asciiTheme="minorHAnsi" w:eastAsiaTheme="minorEastAsia" w:hAnsiTheme="minorHAnsi" w:cstheme="minorBidi"/>
          <w:caps w:val="0"/>
          <w:noProof/>
          <w:sz w:val="22"/>
          <w:lang w:val="en-GB" w:eastAsia="lv-LV"/>
        </w:rPr>
      </w:pPr>
      <w:hyperlink w:anchor="_Toc108513976" w:history="1">
        <w:r w:rsidR="00CF49C1" w:rsidRPr="009825DB">
          <w:rPr>
            <w:rStyle w:val="Hyperlink"/>
            <w:noProof/>
            <w:lang w:val="en-GB"/>
          </w:rPr>
          <w:t>5.</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Fee and Payments</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_Toc108513976 \h </w:instrText>
        </w:r>
        <w:r w:rsidR="00CF49C1" w:rsidRPr="009825DB">
          <w:rPr>
            <w:noProof/>
            <w:webHidden/>
            <w:lang w:val="en-GB"/>
          </w:rPr>
        </w:r>
        <w:r w:rsidR="00CF49C1" w:rsidRPr="009825DB">
          <w:rPr>
            <w:noProof/>
            <w:webHidden/>
            <w:lang w:val="en-GB"/>
          </w:rPr>
          <w:fldChar w:fldCharType="separate"/>
        </w:r>
        <w:r w:rsidR="006E4C17">
          <w:rPr>
            <w:noProof/>
            <w:webHidden/>
            <w:lang w:val="en-GB"/>
          </w:rPr>
          <w:t>10</w:t>
        </w:r>
        <w:r w:rsidR="00CF49C1" w:rsidRPr="009825DB">
          <w:rPr>
            <w:noProof/>
            <w:webHidden/>
            <w:lang w:val="en-GB"/>
          </w:rPr>
          <w:fldChar w:fldCharType="end"/>
        </w:r>
      </w:hyperlink>
    </w:p>
    <w:p w14:paraId="4C729C34" w14:textId="46BDB610" w:rsidR="00CF49C1" w:rsidRPr="009825DB" w:rsidRDefault="0052383B">
      <w:pPr>
        <w:pStyle w:val="TOC1"/>
        <w:rPr>
          <w:rFonts w:asciiTheme="minorHAnsi" w:eastAsiaTheme="minorEastAsia" w:hAnsiTheme="minorHAnsi" w:cstheme="minorBidi"/>
          <w:caps w:val="0"/>
          <w:noProof/>
          <w:sz w:val="22"/>
          <w:lang w:val="en-GB" w:eastAsia="lv-LV"/>
        </w:rPr>
      </w:pPr>
      <w:hyperlink w:anchor="_Toc108513977" w:history="1">
        <w:r w:rsidR="00CF49C1" w:rsidRPr="009825DB">
          <w:rPr>
            <w:rStyle w:val="Hyperlink"/>
            <w:noProof/>
            <w:lang w:val="en-GB"/>
          </w:rPr>
          <w:t>6.</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CONTRACTOR’s other obligations and covenants</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_Toc108513977 \h </w:instrText>
        </w:r>
        <w:r w:rsidR="00CF49C1" w:rsidRPr="009825DB">
          <w:rPr>
            <w:noProof/>
            <w:webHidden/>
            <w:lang w:val="en-GB"/>
          </w:rPr>
        </w:r>
        <w:r w:rsidR="00CF49C1" w:rsidRPr="009825DB">
          <w:rPr>
            <w:noProof/>
            <w:webHidden/>
            <w:lang w:val="en-GB"/>
          </w:rPr>
          <w:fldChar w:fldCharType="separate"/>
        </w:r>
        <w:r w:rsidR="006E4C17">
          <w:rPr>
            <w:noProof/>
            <w:webHidden/>
            <w:lang w:val="en-GB"/>
          </w:rPr>
          <w:t>12</w:t>
        </w:r>
        <w:r w:rsidR="00CF49C1" w:rsidRPr="009825DB">
          <w:rPr>
            <w:noProof/>
            <w:webHidden/>
            <w:lang w:val="en-GB"/>
          </w:rPr>
          <w:fldChar w:fldCharType="end"/>
        </w:r>
      </w:hyperlink>
    </w:p>
    <w:p w14:paraId="63DF5DFD" w14:textId="7C79F522" w:rsidR="00CF49C1" w:rsidRPr="009825DB" w:rsidRDefault="0052383B">
      <w:pPr>
        <w:pStyle w:val="TOC1"/>
        <w:rPr>
          <w:rFonts w:asciiTheme="minorHAnsi" w:eastAsiaTheme="minorEastAsia" w:hAnsiTheme="minorHAnsi" w:cstheme="minorBidi"/>
          <w:caps w:val="0"/>
          <w:noProof/>
          <w:sz w:val="22"/>
          <w:lang w:val="en-GB" w:eastAsia="lv-LV"/>
        </w:rPr>
      </w:pPr>
      <w:hyperlink w:anchor="_Toc108513978" w:history="1">
        <w:r w:rsidR="00CF49C1" w:rsidRPr="009825DB">
          <w:rPr>
            <w:rStyle w:val="Hyperlink"/>
            <w:noProof/>
            <w:lang w:val="en-GB"/>
          </w:rPr>
          <w:t>7.</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company’s other obligations and covenants</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_Toc108513978 \h </w:instrText>
        </w:r>
        <w:r w:rsidR="00CF49C1" w:rsidRPr="009825DB">
          <w:rPr>
            <w:noProof/>
            <w:webHidden/>
            <w:lang w:val="en-GB"/>
          </w:rPr>
        </w:r>
        <w:r w:rsidR="00CF49C1" w:rsidRPr="009825DB">
          <w:rPr>
            <w:noProof/>
            <w:webHidden/>
            <w:lang w:val="en-GB"/>
          </w:rPr>
          <w:fldChar w:fldCharType="separate"/>
        </w:r>
        <w:r w:rsidR="006E4C17">
          <w:rPr>
            <w:noProof/>
            <w:webHidden/>
            <w:lang w:val="en-GB"/>
          </w:rPr>
          <w:t>14</w:t>
        </w:r>
        <w:r w:rsidR="00CF49C1" w:rsidRPr="009825DB">
          <w:rPr>
            <w:noProof/>
            <w:webHidden/>
            <w:lang w:val="en-GB"/>
          </w:rPr>
          <w:fldChar w:fldCharType="end"/>
        </w:r>
      </w:hyperlink>
    </w:p>
    <w:p w14:paraId="0B25B0B8" w14:textId="1C0D7ECC" w:rsidR="00CF49C1" w:rsidRPr="009825DB" w:rsidRDefault="0052383B">
      <w:pPr>
        <w:pStyle w:val="TOC1"/>
        <w:rPr>
          <w:rFonts w:asciiTheme="minorHAnsi" w:eastAsiaTheme="minorEastAsia" w:hAnsiTheme="minorHAnsi" w:cstheme="minorBidi"/>
          <w:caps w:val="0"/>
          <w:noProof/>
          <w:sz w:val="22"/>
          <w:lang w:val="en-GB" w:eastAsia="lv-LV"/>
        </w:rPr>
      </w:pPr>
      <w:hyperlink w:anchor="_Toc108513979" w:history="1">
        <w:r w:rsidR="00CF49C1" w:rsidRPr="009825DB">
          <w:rPr>
            <w:rStyle w:val="Hyperlink"/>
            <w:noProof/>
            <w:lang w:val="en-GB"/>
          </w:rPr>
          <w:t>8.</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Representations and Warranties</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_Toc108513979 \h </w:instrText>
        </w:r>
        <w:r w:rsidR="00CF49C1" w:rsidRPr="009825DB">
          <w:rPr>
            <w:noProof/>
            <w:webHidden/>
            <w:lang w:val="en-GB"/>
          </w:rPr>
        </w:r>
        <w:r w:rsidR="00CF49C1" w:rsidRPr="009825DB">
          <w:rPr>
            <w:noProof/>
            <w:webHidden/>
            <w:lang w:val="en-GB"/>
          </w:rPr>
          <w:fldChar w:fldCharType="separate"/>
        </w:r>
        <w:r w:rsidR="006E4C17">
          <w:rPr>
            <w:noProof/>
            <w:webHidden/>
            <w:lang w:val="en-GB"/>
          </w:rPr>
          <w:t>14</w:t>
        </w:r>
        <w:r w:rsidR="00CF49C1" w:rsidRPr="009825DB">
          <w:rPr>
            <w:noProof/>
            <w:webHidden/>
            <w:lang w:val="en-GB"/>
          </w:rPr>
          <w:fldChar w:fldCharType="end"/>
        </w:r>
      </w:hyperlink>
    </w:p>
    <w:p w14:paraId="3FF93559" w14:textId="6C22B884" w:rsidR="00CF49C1" w:rsidRPr="009825DB" w:rsidRDefault="0052383B">
      <w:pPr>
        <w:pStyle w:val="TOC1"/>
        <w:rPr>
          <w:rFonts w:asciiTheme="minorHAnsi" w:eastAsiaTheme="minorEastAsia" w:hAnsiTheme="minorHAnsi" w:cstheme="minorBidi"/>
          <w:caps w:val="0"/>
          <w:noProof/>
          <w:sz w:val="22"/>
          <w:lang w:val="en-GB" w:eastAsia="lv-LV"/>
        </w:rPr>
      </w:pPr>
      <w:hyperlink w:anchor="_Toc108513980" w:history="1">
        <w:r w:rsidR="00CF49C1" w:rsidRPr="009825DB">
          <w:rPr>
            <w:rStyle w:val="Hyperlink"/>
            <w:noProof/>
            <w:lang w:val="en-GB"/>
          </w:rPr>
          <w:t>9.</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variations</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_Toc108513980 \h </w:instrText>
        </w:r>
        <w:r w:rsidR="00CF49C1" w:rsidRPr="009825DB">
          <w:rPr>
            <w:noProof/>
            <w:webHidden/>
            <w:lang w:val="en-GB"/>
          </w:rPr>
        </w:r>
        <w:r w:rsidR="00CF49C1" w:rsidRPr="009825DB">
          <w:rPr>
            <w:noProof/>
            <w:webHidden/>
            <w:lang w:val="en-GB"/>
          </w:rPr>
          <w:fldChar w:fldCharType="separate"/>
        </w:r>
        <w:r w:rsidR="006E4C17">
          <w:rPr>
            <w:noProof/>
            <w:webHidden/>
            <w:lang w:val="en-GB"/>
          </w:rPr>
          <w:t>15</w:t>
        </w:r>
        <w:r w:rsidR="00CF49C1" w:rsidRPr="009825DB">
          <w:rPr>
            <w:noProof/>
            <w:webHidden/>
            <w:lang w:val="en-GB"/>
          </w:rPr>
          <w:fldChar w:fldCharType="end"/>
        </w:r>
      </w:hyperlink>
    </w:p>
    <w:p w14:paraId="56805B24" w14:textId="0836E766" w:rsidR="00CF49C1" w:rsidRPr="009825DB" w:rsidRDefault="0052383B">
      <w:pPr>
        <w:pStyle w:val="TOC1"/>
        <w:rPr>
          <w:rFonts w:asciiTheme="minorHAnsi" w:eastAsiaTheme="minorEastAsia" w:hAnsiTheme="minorHAnsi" w:cstheme="minorBidi"/>
          <w:caps w:val="0"/>
          <w:noProof/>
          <w:sz w:val="22"/>
          <w:lang w:val="en-GB" w:eastAsia="lv-LV"/>
        </w:rPr>
      </w:pPr>
      <w:hyperlink w:anchor="_Toc108513981" w:history="1">
        <w:r w:rsidR="00CF49C1" w:rsidRPr="009825DB">
          <w:rPr>
            <w:rStyle w:val="Hyperlink"/>
            <w:noProof/>
            <w:lang w:val="en-GB"/>
          </w:rPr>
          <w:t>10.</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Communication</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_Toc108513981 \h </w:instrText>
        </w:r>
        <w:r w:rsidR="00CF49C1" w:rsidRPr="009825DB">
          <w:rPr>
            <w:noProof/>
            <w:webHidden/>
            <w:lang w:val="en-GB"/>
          </w:rPr>
        </w:r>
        <w:r w:rsidR="00CF49C1" w:rsidRPr="009825DB">
          <w:rPr>
            <w:noProof/>
            <w:webHidden/>
            <w:lang w:val="en-GB"/>
          </w:rPr>
          <w:fldChar w:fldCharType="separate"/>
        </w:r>
        <w:r w:rsidR="006E4C17">
          <w:rPr>
            <w:noProof/>
            <w:webHidden/>
            <w:lang w:val="en-GB"/>
          </w:rPr>
          <w:t>16</w:t>
        </w:r>
        <w:r w:rsidR="00CF49C1" w:rsidRPr="009825DB">
          <w:rPr>
            <w:noProof/>
            <w:webHidden/>
            <w:lang w:val="en-GB"/>
          </w:rPr>
          <w:fldChar w:fldCharType="end"/>
        </w:r>
      </w:hyperlink>
    </w:p>
    <w:p w14:paraId="15355CAE" w14:textId="5E1971DF" w:rsidR="00CF49C1" w:rsidRPr="009825DB" w:rsidRDefault="0052383B">
      <w:pPr>
        <w:pStyle w:val="TOC1"/>
        <w:rPr>
          <w:rFonts w:asciiTheme="minorHAnsi" w:eastAsiaTheme="minorEastAsia" w:hAnsiTheme="minorHAnsi" w:cstheme="minorBidi"/>
          <w:caps w:val="0"/>
          <w:noProof/>
          <w:sz w:val="22"/>
          <w:lang w:val="en-GB" w:eastAsia="lv-LV"/>
        </w:rPr>
      </w:pPr>
      <w:hyperlink w:anchor="_Toc108513982" w:history="1">
        <w:r w:rsidR="00CF49C1" w:rsidRPr="009825DB">
          <w:rPr>
            <w:rStyle w:val="Hyperlink"/>
            <w:noProof/>
            <w:lang w:val="en-GB"/>
          </w:rPr>
          <w:t>11.</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Intellectual Property Rights</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_Toc108513982 \h </w:instrText>
        </w:r>
        <w:r w:rsidR="00CF49C1" w:rsidRPr="009825DB">
          <w:rPr>
            <w:noProof/>
            <w:webHidden/>
            <w:lang w:val="en-GB"/>
          </w:rPr>
        </w:r>
        <w:r w:rsidR="00CF49C1" w:rsidRPr="009825DB">
          <w:rPr>
            <w:noProof/>
            <w:webHidden/>
            <w:lang w:val="en-GB"/>
          </w:rPr>
          <w:fldChar w:fldCharType="separate"/>
        </w:r>
        <w:r w:rsidR="006E4C17">
          <w:rPr>
            <w:noProof/>
            <w:webHidden/>
            <w:lang w:val="en-GB"/>
          </w:rPr>
          <w:t>16</w:t>
        </w:r>
        <w:r w:rsidR="00CF49C1" w:rsidRPr="009825DB">
          <w:rPr>
            <w:noProof/>
            <w:webHidden/>
            <w:lang w:val="en-GB"/>
          </w:rPr>
          <w:fldChar w:fldCharType="end"/>
        </w:r>
      </w:hyperlink>
    </w:p>
    <w:p w14:paraId="3B314891" w14:textId="601E57FA" w:rsidR="00CF49C1" w:rsidRPr="009825DB" w:rsidRDefault="0052383B">
      <w:pPr>
        <w:pStyle w:val="TOC1"/>
        <w:rPr>
          <w:rFonts w:asciiTheme="minorHAnsi" w:eastAsiaTheme="minorEastAsia" w:hAnsiTheme="minorHAnsi" w:cstheme="minorBidi"/>
          <w:caps w:val="0"/>
          <w:noProof/>
          <w:sz w:val="22"/>
          <w:lang w:val="en-GB" w:eastAsia="lv-LV"/>
        </w:rPr>
      </w:pPr>
      <w:hyperlink w:anchor="_Toc108513983" w:history="1">
        <w:r w:rsidR="00CF49C1" w:rsidRPr="009825DB">
          <w:rPr>
            <w:rStyle w:val="Hyperlink"/>
            <w:noProof/>
            <w:lang w:val="en-GB"/>
          </w:rPr>
          <w:t>12.</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Termination</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_Toc108513983 \h </w:instrText>
        </w:r>
        <w:r w:rsidR="00CF49C1" w:rsidRPr="009825DB">
          <w:rPr>
            <w:noProof/>
            <w:webHidden/>
            <w:lang w:val="en-GB"/>
          </w:rPr>
        </w:r>
        <w:r w:rsidR="00CF49C1" w:rsidRPr="009825DB">
          <w:rPr>
            <w:noProof/>
            <w:webHidden/>
            <w:lang w:val="en-GB"/>
          </w:rPr>
          <w:fldChar w:fldCharType="separate"/>
        </w:r>
        <w:r w:rsidR="006E4C17">
          <w:rPr>
            <w:noProof/>
            <w:webHidden/>
            <w:lang w:val="en-GB"/>
          </w:rPr>
          <w:t>17</w:t>
        </w:r>
        <w:r w:rsidR="00CF49C1" w:rsidRPr="009825DB">
          <w:rPr>
            <w:noProof/>
            <w:webHidden/>
            <w:lang w:val="en-GB"/>
          </w:rPr>
          <w:fldChar w:fldCharType="end"/>
        </w:r>
      </w:hyperlink>
    </w:p>
    <w:p w14:paraId="6CB9B5D8" w14:textId="24692535" w:rsidR="00CF49C1" w:rsidRPr="009825DB" w:rsidRDefault="0052383B">
      <w:pPr>
        <w:pStyle w:val="TOC1"/>
        <w:rPr>
          <w:rFonts w:asciiTheme="minorHAnsi" w:eastAsiaTheme="minorEastAsia" w:hAnsiTheme="minorHAnsi" w:cstheme="minorBidi"/>
          <w:caps w:val="0"/>
          <w:noProof/>
          <w:sz w:val="22"/>
          <w:lang w:val="en-GB" w:eastAsia="lv-LV"/>
        </w:rPr>
      </w:pPr>
      <w:hyperlink w:anchor="_Toc108513984" w:history="1">
        <w:r w:rsidR="00CF49C1" w:rsidRPr="009825DB">
          <w:rPr>
            <w:rStyle w:val="Hyperlink"/>
            <w:noProof/>
            <w:lang w:val="en-GB"/>
          </w:rPr>
          <w:t>13.</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Liability</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_Toc108513984 \h </w:instrText>
        </w:r>
        <w:r w:rsidR="00CF49C1" w:rsidRPr="009825DB">
          <w:rPr>
            <w:noProof/>
            <w:webHidden/>
            <w:lang w:val="en-GB"/>
          </w:rPr>
        </w:r>
        <w:r w:rsidR="00CF49C1" w:rsidRPr="009825DB">
          <w:rPr>
            <w:noProof/>
            <w:webHidden/>
            <w:lang w:val="en-GB"/>
          </w:rPr>
          <w:fldChar w:fldCharType="separate"/>
        </w:r>
        <w:r w:rsidR="006E4C17">
          <w:rPr>
            <w:noProof/>
            <w:webHidden/>
            <w:lang w:val="en-GB"/>
          </w:rPr>
          <w:t>18</w:t>
        </w:r>
        <w:r w:rsidR="00CF49C1" w:rsidRPr="009825DB">
          <w:rPr>
            <w:noProof/>
            <w:webHidden/>
            <w:lang w:val="en-GB"/>
          </w:rPr>
          <w:fldChar w:fldCharType="end"/>
        </w:r>
      </w:hyperlink>
    </w:p>
    <w:p w14:paraId="2B821123" w14:textId="38B350DE" w:rsidR="00CF49C1" w:rsidRPr="009825DB" w:rsidRDefault="0052383B">
      <w:pPr>
        <w:pStyle w:val="TOC1"/>
        <w:rPr>
          <w:rFonts w:asciiTheme="minorHAnsi" w:eastAsiaTheme="minorEastAsia" w:hAnsiTheme="minorHAnsi" w:cstheme="minorBidi"/>
          <w:caps w:val="0"/>
          <w:noProof/>
          <w:sz w:val="22"/>
          <w:lang w:val="en-GB" w:eastAsia="lv-LV"/>
        </w:rPr>
      </w:pPr>
      <w:hyperlink w:anchor="_Toc108513985" w:history="1">
        <w:r w:rsidR="00CF49C1" w:rsidRPr="009825DB">
          <w:rPr>
            <w:rStyle w:val="Hyperlink"/>
            <w:noProof/>
            <w:lang w:val="en-GB"/>
          </w:rPr>
          <w:t>14.</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Force Majeure</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_Toc108513985 \h </w:instrText>
        </w:r>
        <w:r w:rsidR="00CF49C1" w:rsidRPr="009825DB">
          <w:rPr>
            <w:noProof/>
            <w:webHidden/>
            <w:lang w:val="en-GB"/>
          </w:rPr>
        </w:r>
        <w:r w:rsidR="00CF49C1" w:rsidRPr="009825DB">
          <w:rPr>
            <w:noProof/>
            <w:webHidden/>
            <w:lang w:val="en-GB"/>
          </w:rPr>
          <w:fldChar w:fldCharType="separate"/>
        </w:r>
        <w:r w:rsidR="006E4C17">
          <w:rPr>
            <w:noProof/>
            <w:webHidden/>
            <w:lang w:val="en-GB"/>
          </w:rPr>
          <w:t>19</w:t>
        </w:r>
        <w:r w:rsidR="00CF49C1" w:rsidRPr="009825DB">
          <w:rPr>
            <w:noProof/>
            <w:webHidden/>
            <w:lang w:val="en-GB"/>
          </w:rPr>
          <w:fldChar w:fldCharType="end"/>
        </w:r>
      </w:hyperlink>
    </w:p>
    <w:p w14:paraId="37D83452" w14:textId="00861ABF" w:rsidR="00CF49C1" w:rsidRPr="009825DB" w:rsidRDefault="0052383B">
      <w:pPr>
        <w:pStyle w:val="TOC1"/>
        <w:rPr>
          <w:rFonts w:asciiTheme="minorHAnsi" w:eastAsiaTheme="minorEastAsia" w:hAnsiTheme="minorHAnsi" w:cstheme="minorBidi"/>
          <w:caps w:val="0"/>
          <w:noProof/>
          <w:sz w:val="22"/>
          <w:lang w:val="en-GB" w:eastAsia="lv-LV"/>
        </w:rPr>
      </w:pPr>
      <w:hyperlink w:anchor="_Toc108513986" w:history="1">
        <w:r w:rsidR="00CF49C1" w:rsidRPr="009825DB">
          <w:rPr>
            <w:rStyle w:val="Hyperlink"/>
            <w:noProof/>
            <w:lang w:val="en-GB"/>
          </w:rPr>
          <w:t>15.</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Confidentiality</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_Toc108513986 \h </w:instrText>
        </w:r>
        <w:r w:rsidR="00CF49C1" w:rsidRPr="009825DB">
          <w:rPr>
            <w:noProof/>
            <w:webHidden/>
            <w:lang w:val="en-GB"/>
          </w:rPr>
        </w:r>
        <w:r w:rsidR="00CF49C1" w:rsidRPr="009825DB">
          <w:rPr>
            <w:noProof/>
            <w:webHidden/>
            <w:lang w:val="en-GB"/>
          </w:rPr>
          <w:fldChar w:fldCharType="separate"/>
        </w:r>
        <w:r w:rsidR="006E4C17">
          <w:rPr>
            <w:noProof/>
            <w:webHidden/>
            <w:lang w:val="en-GB"/>
          </w:rPr>
          <w:t>19</w:t>
        </w:r>
        <w:r w:rsidR="00CF49C1" w:rsidRPr="009825DB">
          <w:rPr>
            <w:noProof/>
            <w:webHidden/>
            <w:lang w:val="en-GB"/>
          </w:rPr>
          <w:fldChar w:fldCharType="end"/>
        </w:r>
      </w:hyperlink>
    </w:p>
    <w:p w14:paraId="7C5C0800" w14:textId="2DAB6585" w:rsidR="00CF49C1" w:rsidRPr="009825DB" w:rsidRDefault="0052383B">
      <w:pPr>
        <w:pStyle w:val="TOC1"/>
        <w:rPr>
          <w:rFonts w:asciiTheme="minorHAnsi" w:eastAsiaTheme="minorEastAsia" w:hAnsiTheme="minorHAnsi" w:cstheme="minorBidi"/>
          <w:caps w:val="0"/>
          <w:noProof/>
          <w:sz w:val="22"/>
          <w:lang w:val="en-GB" w:eastAsia="lv-LV"/>
        </w:rPr>
      </w:pPr>
      <w:hyperlink w:anchor="_Toc108513987" w:history="1">
        <w:r w:rsidR="00CF49C1" w:rsidRPr="009825DB">
          <w:rPr>
            <w:rStyle w:val="Hyperlink"/>
            <w:noProof/>
            <w:lang w:val="en-GB"/>
          </w:rPr>
          <w:t>16.</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Right to Audit</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_Toc108513987 \h </w:instrText>
        </w:r>
        <w:r w:rsidR="00CF49C1" w:rsidRPr="009825DB">
          <w:rPr>
            <w:noProof/>
            <w:webHidden/>
            <w:lang w:val="en-GB"/>
          </w:rPr>
        </w:r>
        <w:r w:rsidR="00CF49C1" w:rsidRPr="009825DB">
          <w:rPr>
            <w:noProof/>
            <w:webHidden/>
            <w:lang w:val="en-GB"/>
          </w:rPr>
          <w:fldChar w:fldCharType="separate"/>
        </w:r>
        <w:r w:rsidR="006E4C17">
          <w:rPr>
            <w:noProof/>
            <w:webHidden/>
            <w:lang w:val="en-GB"/>
          </w:rPr>
          <w:t>20</w:t>
        </w:r>
        <w:r w:rsidR="00CF49C1" w:rsidRPr="009825DB">
          <w:rPr>
            <w:noProof/>
            <w:webHidden/>
            <w:lang w:val="en-GB"/>
          </w:rPr>
          <w:fldChar w:fldCharType="end"/>
        </w:r>
      </w:hyperlink>
    </w:p>
    <w:p w14:paraId="71ABDC83" w14:textId="64FBF1CE" w:rsidR="00CF49C1" w:rsidRPr="009825DB" w:rsidRDefault="0052383B">
      <w:pPr>
        <w:pStyle w:val="TOC1"/>
        <w:rPr>
          <w:rFonts w:asciiTheme="minorHAnsi" w:eastAsiaTheme="minorEastAsia" w:hAnsiTheme="minorHAnsi" w:cstheme="minorBidi"/>
          <w:caps w:val="0"/>
          <w:noProof/>
          <w:sz w:val="22"/>
          <w:lang w:val="en-GB" w:eastAsia="lv-LV"/>
        </w:rPr>
      </w:pPr>
      <w:hyperlink w:anchor="_Toc108513988" w:history="1">
        <w:r w:rsidR="00CF49C1" w:rsidRPr="009825DB">
          <w:rPr>
            <w:rStyle w:val="Hyperlink"/>
            <w:noProof/>
            <w:lang w:val="en-GB"/>
          </w:rPr>
          <w:t>17.</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On-the-spot visits</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_Toc108513988 \h </w:instrText>
        </w:r>
        <w:r w:rsidR="00CF49C1" w:rsidRPr="009825DB">
          <w:rPr>
            <w:noProof/>
            <w:webHidden/>
            <w:lang w:val="en-GB"/>
          </w:rPr>
        </w:r>
        <w:r w:rsidR="00CF49C1" w:rsidRPr="009825DB">
          <w:rPr>
            <w:noProof/>
            <w:webHidden/>
            <w:lang w:val="en-GB"/>
          </w:rPr>
          <w:fldChar w:fldCharType="separate"/>
        </w:r>
        <w:r w:rsidR="006E4C17">
          <w:rPr>
            <w:noProof/>
            <w:webHidden/>
            <w:lang w:val="en-GB"/>
          </w:rPr>
          <w:t>21</w:t>
        </w:r>
        <w:r w:rsidR="00CF49C1" w:rsidRPr="009825DB">
          <w:rPr>
            <w:noProof/>
            <w:webHidden/>
            <w:lang w:val="en-GB"/>
          </w:rPr>
          <w:fldChar w:fldCharType="end"/>
        </w:r>
      </w:hyperlink>
    </w:p>
    <w:p w14:paraId="693778CF" w14:textId="62871C55" w:rsidR="00CF49C1" w:rsidRPr="009825DB" w:rsidRDefault="0052383B">
      <w:pPr>
        <w:pStyle w:val="TOC1"/>
        <w:rPr>
          <w:rFonts w:asciiTheme="minorHAnsi" w:eastAsiaTheme="minorEastAsia" w:hAnsiTheme="minorHAnsi" w:cstheme="minorBidi"/>
          <w:caps w:val="0"/>
          <w:noProof/>
          <w:sz w:val="22"/>
          <w:lang w:val="en-GB" w:eastAsia="lv-LV"/>
        </w:rPr>
      </w:pPr>
      <w:hyperlink w:anchor="_Toc108513989" w:history="1">
        <w:r w:rsidR="00CF49C1" w:rsidRPr="009825DB">
          <w:rPr>
            <w:rStyle w:val="Hyperlink"/>
            <w:noProof/>
            <w:lang w:val="en-GB"/>
          </w:rPr>
          <w:t>18.</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personal data</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_Toc108513989 \h </w:instrText>
        </w:r>
        <w:r w:rsidR="00CF49C1" w:rsidRPr="009825DB">
          <w:rPr>
            <w:noProof/>
            <w:webHidden/>
            <w:lang w:val="en-GB"/>
          </w:rPr>
        </w:r>
        <w:r w:rsidR="00CF49C1" w:rsidRPr="009825DB">
          <w:rPr>
            <w:noProof/>
            <w:webHidden/>
            <w:lang w:val="en-GB"/>
          </w:rPr>
          <w:fldChar w:fldCharType="separate"/>
        </w:r>
        <w:r w:rsidR="006E4C17">
          <w:rPr>
            <w:noProof/>
            <w:webHidden/>
            <w:lang w:val="en-GB"/>
          </w:rPr>
          <w:t>21</w:t>
        </w:r>
        <w:r w:rsidR="00CF49C1" w:rsidRPr="009825DB">
          <w:rPr>
            <w:noProof/>
            <w:webHidden/>
            <w:lang w:val="en-GB"/>
          </w:rPr>
          <w:fldChar w:fldCharType="end"/>
        </w:r>
      </w:hyperlink>
    </w:p>
    <w:p w14:paraId="10229AB5" w14:textId="4FCCB280" w:rsidR="00CF49C1" w:rsidRPr="009825DB" w:rsidRDefault="0052383B">
      <w:pPr>
        <w:pStyle w:val="TOC1"/>
        <w:rPr>
          <w:rFonts w:asciiTheme="minorHAnsi" w:eastAsiaTheme="minorEastAsia" w:hAnsiTheme="minorHAnsi" w:cstheme="minorBidi"/>
          <w:caps w:val="0"/>
          <w:noProof/>
          <w:sz w:val="22"/>
          <w:lang w:val="en-GB" w:eastAsia="lv-LV"/>
        </w:rPr>
      </w:pPr>
      <w:hyperlink w:anchor="_Toc108513990" w:history="1">
        <w:r w:rsidR="00CF49C1" w:rsidRPr="009825DB">
          <w:rPr>
            <w:rStyle w:val="Hyperlink"/>
            <w:noProof/>
            <w:lang w:val="en-GB"/>
          </w:rPr>
          <w:t>19.</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Governing Law and DISPUTE RESOLUTION</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_Toc108513990 \h </w:instrText>
        </w:r>
        <w:r w:rsidR="00CF49C1" w:rsidRPr="009825DB">
          <w:rPr>
            <w:noProof/>
            <w:webHidden/>
            <w:lang w:val="en-GB"/>
          </w:rPr>
        </w:r>
        <w:r w:rsidR="00CF49C1" w:rsidRPr="009825DB">
          <w:rPr>
            <w:noProof/>
            <w:webHidden/>
            <w:lang w:val="en-GB"/>
          </w:rPr>
          <w:fldChar w:fldCharType="separate"/>
        </w:r>
        <w:r w:rsidR="006E4C17">
          <w:rPr>
            <w:noProof/>
            <w:webHidden/>
            <w:lang w:val="en-GB"/>
          </w:rPr>
          <w:t>22</w:t>
        </w:r>
        <w:r w:rsidR="00CF49C1" w:rsidRPr="009825DB">
          <w:rPr>
            <w:noProof/>
            <w:webHidden/>
            <w:lang w:val="en-GB"/>
          </w:rPr>
          <w:fldChar w:fldCharType="end"/>
        </w:r>
      </w:hyperlink>
    </w:p>
    <w:p w14:paraId="1A95CEC0" w14:textId="2D0827DE" w:rsidR="00CF49C1" w:rsidRPr="009825DB" w:rsidRDefault="0052383B">
      <w:pPr>
        <w:pStyle w:val="TOC1"/>
        <w:rPr>
          <w:rFonts w:asciiTheme="minorHAnsi" w:eastAsiaTheme="minorEastAsia" w:hAnsiTheme="minorHAnsi" w:cstheme="minorBidi"/>
          <w:caps w:val="0"/>
          <w:noProof/>
          <w:sz w:val="22"/>
          <w:lang w:val="en-GB" w:eastAsia="lv-LV"/>
        </w:rPr>
      </w:pPr>
      <w:hyperlink w:anchor="_Toc108513991" w:history="1">
        <w:r w:rsidR="00CF49C1" w:rsidRPr="009825DB">
          <w:rPr>
            <w:rStyle w:val="Hyperlink"/>
            <w:noProof/>
            <w:lang w:val="en-GB"/>
          </w:rPr>
          <w:t>20.</w:t>
        </w:r>
        <w:r w:rsidR="00CF49C1" w:rsidRPr="009825DB">
          <w:rPr>
            <w:rFonts w:asciiTheme="minorHAnsi" w:eastAsiaTheme="minorEastAsia" w:hAnsiTheme="minorHAnsi" w:cstheme="minorBidi"/>
            <w:caps w:val="0"/>
            <w:noProof/>
            <w:sz w:val="22"/>
            <w:lang w:val="en-GB" w:eastAsia="lv-LV"/>
          </w:rPr>
          <w:tab/>
        </w:r>
        <w:r w:rsidR="00CF49C1" w:rsidRPr="009825DB">
          <w:rPr>
            <w:rStyle w:val="Hyperlink"/>
            <w:noProof/>
            <w:lang w:val="en-GB"/>
          </w:rPr>
          <w:t>Miscellaneous provisions</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_Toc108513991 \h </w:instrText>
        </w:r>
        <w:r w:rsidR="00CF49C1" w:rsidRPr="009825DB">
          <w:rPr>
            <w:noProof/>
            <w:webHidden/>
            <w:lang w:val="en-GB"/>
          </w:rPr>
        </w:r>
        <w:r w:rsidR="00CF49C1" w:rsidRPr="009825DB">
          <w:rPr>
            <w:noProof/>
            <w:webHidden/>
            <w:lang w:val="en-GB"/>
          </w:rPr>
          <w:fldChar w:fldCharType="separate"/>
        </w:r>
        <w:r w:rsidR="006E4C17">
          <w:rPr>
            <w:noProof/>
            <w:webHidden/>
            <w:lang w:val="en-GB"/>
          </w:rPr>
          <w:t>22</w:t>
        </w:r>
        <w:r w:rsidR="00CF49C1" w:rsidRPr="009825DB">
          <w:rPr>
            <w:noProof/>
            <w:webHidden/>
            <w:lang w:val="en-GB"/>
          </w:rPr>
          <w:fldChar w:fldCharType="end"/>
        </w:r>
      </w:hyperlink>
    </w:p>
    <w:p w14:paraId="002949AF" w14:textId="0600A3D7" w:rsidR="00CF49C1" w:rsidRPr="009825DB" w:rsidRDefault="0052383B">
      <w:pPr>
        <w:pStyle w:val="TOC2"/>
        <w:rPr>
          <w:rFonts w:asciiTheme="minorHAnsi" w:eastAsiaTheme="minorEastAsia" w:hAnsiTheme="minorHAnsi" w:cstheme="minorBidi"/>
          <w:noProof/>
          <w:sz w:val="22"/>
          <w:lang w:val="en-GB" w:eastAsia="lv-LV"/>
        </w:rPr>
      </w:pPr>
      <w:hyperlink w:anchor="_Toc108513992" w:history="1">
        <w:r w:rsidR="00CF49C1" w:rsidRPr="009825DB">
          <w:rPr>
            <w:rStyle w:val="Hyperlink"/>
            <w:noProof/>
            <w:lang w:val="en-GB"/>
          </w:rPr>
          <w:t>Annex A: Acceptance Deed Form</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_Toc108513992 \h </w:instrText>
        </w:r>
        <w:r w:rsidR="00CF49C1" w:rsidRPr="009825DB">
          <w:rPr>
            <w:noProof/>
            <w:webHidden/>
            <w:lang w:val="en-GB"/>
          </w:rPr>
        </w:r>
        <w:r w:rsidR="00CF49C1" w:rsidRPr="009825DB">
          <w:rPr>
            <w:noProof/>
            <w:webHidden/>
            <w:lang w:val="en-GB"/>
          </w:rPr>
          <w:fldChar w:fldCharType="separate"/>
        </w:r>
        <w:r w:rsidR="006E4C17">
          <w:rPr>
            <w:noProof/>
            <w:webHidden/>
            <w:lang w:val="en-GB"/>
          </w:rPr>
          <w:t>24</w:t>
        </w:r>
        <w:r w:rsidR="00CF49C1" w:rsidRPr="009825DB">
          <w:rPr>
            <w:noProof/>
            <w:webHidden/>
            <w:lang w:val="en-GB"/>
          </w:rPr>
          <w:fldChar w:fldCharType="end"/>
        </w:r>
      </w:hyperlink>
    </w:p>
    <w:p w14:paraId="4AFC7F50" w14:textId="713675F6" w:rsidR="00CF49C1" w:rsidRPr="009825DB" w:rsidRDefault="0052383B">
      <w:pPr>
        <w:pStyle w:val="TOC2"/>
        <w:rPr>
          <w:rFonts w:asciiTheme="minorHAnsi" w:eastAsiaTheme="minorEastAsia" w:hAnsiTheme="minorHAnsi" w:cstheme="minorBidi"/>
          <w:noProof/>
          <w:sz w:val="22"/>
          <w:lang w:val="en-GB" w:eastAsia="lv-LV"/>
        </w:rPr>
      </w:pPr>
      <w:hyperlink w:anchor="_Toc108513993" w:history="1">
        <w:r w:rsidR="00CF49C1" w:rsidRPr="009825DB">
          <w:rPr>
            <w:rStyle w:val="Hyperlink"/>
            <w:noProof/>
            <w:lang w:val="en-GB"/>
          </w:rPr>
          <w:t>Annex B: Approved Experts</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_Toc108513993 \h </w:instrText>
        </w:r>
        <w:r w:rsidR="00CF49C1" w:rsidRPr="009825DB">
          <w:rPr>
            <w:noProof/>
            <w:webHidden/>
            <w:lang w:val="en-GB"/>
          </w:rPr>
        </w:r>
        <w:r w:rsidR="00CF49C1" w:rsidRPr="009825DB">
          <w:rPr>
            <w:noProof/>
            <w:webHidden/>
            <w:lang w:val="en-GB"/>
          </w:rPr>
          <w:fldChar w:fldCharType="separate"/>
        </w:r>
        <w:r w:rsidR="006E4C17">
          <w:rPr>
            <w:noProof/>
            <w:webHidden/>
            <w:lang w:val="en-GB"/>
          </w:rPr>
          <w:t>25</w:t>
        </w:r>
        <w:r w:rsidR="00CF49C1" w:rsidRPr="009825DB">
          <w:rPr>
            <w:noProof/>
            <w:webHidden/>
            <w:lang w:val="en-GB"/>
          </w:rPr>
          <w:fldChar w:fldCharType="end"/>
        </w:r>
      </w:hyperlink>
    </w:p>
    <w:p w14:paraId="53ACF781" w14:textId="4146F9B1" w:rsidR="00CF49C1" w:rsidRPr="009825DB" w:rsidRDefault="0052383B">
      <w:pPr>
        <w:pStyle w:val="TOC2"/>
        <w:rPr>
          <w:rFonts w:asciiTheme="minorHAnsi" w:eastAsiaTheme="minorEastAsia" w:hAnsiTheme="minorHAnsi" w:cstheme="minorBidi"/>
          <w:noProof/>
          <w:sz w:val="22"/>
          <w:lang w:val="en-GB" w:eastAsia="lv-LV"/>
        </w:rPr>
      </w:pPr>
      <w:hyperlink w:anchor="_Toc108513994" w:history="1">
        <w:r w:rsidR="00CF49C1" w:rsidRPr="009825DB">
          <w:rPr>
            <w:rStyle w:val="Hyperlink"/>
            <w:noProof/>
            <w:lang w:val="en-GB"/>
          </w:rPr>
          <w:t>Annex C: Assignment Order Form</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_Toc108513994 \h </w:instrText>
        </w:r>
        <w:r w:rsidR="00CF49C1" w:rsidRPr="009825DB">
          <w:rPr>
            <w:noProof/>
            <w:webHidden/>
            <w:lang w:val="en-GB"/>
          </w:rPr>
        </w:r>
        <w:r w:rsidR="00CF49C1" w:rsidRPr="009825DB">
          <w:rPr>
            <w:noProof/>
            <w:webHidden/>
            <w:lang w:val="en-GB"/>
          </w:rPr>
          <w:fldChar w:fldCharType="separate"/>
        </w:r>
        <w:r w:rsidR="006E4C17">
          <w:rPr>
            <w:noProof/>
            <w:webHidden/>
            <w:lang w:val="en-GB"/>
          </w:rPr>
          <w:t>27</w:t>
        </w:r>
        <w:r w:rsidR="00CF49C1" w:rsidRPr="009825DB">
          <w:rPr>
            <w:noProof/>
            <w:webHidden/>
            <w:lang w:val="en-GB"/>
          </w:rPr>
          <w:fldChar w:fldCharType="end"/>
        </w:r>
      </w:hyperlink>
    </w:p>
    <w:p w14:paraId="2D9FF71E" w14:textId="264128AD" w:rsidR="00CF49C1" w:rsidRPr="009825DB" w:rsidRDefault="0052383B">
      <w:pPr>
        <w:pStyle w:val="TOC2"/>
        <w:rPr>
          <w:rFonts w:asciiTheme="minorHAnsi" w:eastAsiaTheme="minorEastAsia" w:hAnsiTheme="minorHAnsi" w:cstheme="minorBidi"/>
          <w:noProof/>
          <w:sz w:val="22"/>
          <w:lang w:val="en-GB" w:eastAsia="lv-LV"/>
        </w:rPr>
      </w:pPr>
      <w:hyperlink w:anchor="_Toc108513995" w:history="1">
        <w:r w:rsidR="00CF49C1" w:rsidRPr="009825DB">
          <w:rPr>
            <w:rStyle w:val="Hyperlink"/>
            <w:noProof/>
            <w:lang w:val="en-GB"/>
          </w:rPr>
          <w:t>Annex D: Contractor’s Proposal</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_Toc108513995 \h </w:instrText>
        </w:r>
        <w:r w:rsidR="00CF49C1" w:rsidRPr="009825DB">
          <w:rPr>
            <w:noProof/>
            <w:webHidden/>
            <w:lang w:val="en-GB"/>
          </w:rPr>
        </w:r>
        <w:r w:rsidR="00CF49C1" w:rsidRPr="009825DB">
          <w:rPr>
            <w:noProof/>
            <w:webHidden/>
            <w:lang w:val="en-GB"/>
          </w:rPr>
          <w:fldChar w:fldCharType="separate"/>
        </w:r>
        <w:r w:rsidR="006E4C17">
          <w:rPr>
            <w:noProof/>
            <w:webHidden/>
            <w:lang w:val="en-GB"/>
          </w:rPr>
          <w:t>28</w:t>
        </w:r>
        <w:r w:rsidR="00CF49C1" w:rsidRPr="009825DB">
          <w:rPr>
            <w:noProof/>
            <w:webHidden/>
            <w:lang w:val="en-GB"/>
          </w:rPr>
          <w:fldChar w:fldCharType="end"/>
        </w:r>
      </w:hyperlink>
    </w:p>
    <w:p w14:paraId="6CD7F8E9" w14:textId="7319C8A7" w:rsidR="00CF49C1" w:rsidRPr="009825DB" w:rsidRDefault="0052383B">
      <w:pPr>
        <w:pStyle w:val="TOC2"/>
        <w:rPr>
          <w:rFonts w:asciiTheme="minorHAnsi" w:eastAsiaTheme="minorEastAsia" w:hAnsiTheme="minorHAnsi" w:cstheme="minorBidi"/>
          <w:noProof/>
          <w:sz w:val="22"/>
          <w:lang w:val="en-GB" w:eastAsia="lv-LV"/>
        </w:rPr>
      </w:pPr>
      <w:hyperlink w:anchor="_Toc108513996" w:history="1">
        <w:r w:rsidR="00CF49C1" w:rsidRPr="009825DB">
          <w:rPr>
            <w:rStyle w:val="Hyperlink"/>
            <w:noProof/>
            <w:lang w:val="en-GB"/>
          </w:rPr>
          <w:t>Annex E: Technical Specification</w:t>
        </w:r>
        <w:r w:rsidR="00CF49C1" w:rsidRPr="009825DB">
          <w:rPr>
            <w:noProof/>
            <w:webHidden/>
            <w:lang w:val="en-GB"/>
          </w:rPr>
          <w:tab/>
        </w:r>
        <w:r w:rsidR="00CF49C1" w:rsidRPr="009825DB">
          <w:rPr>
            <w:noProof/>
            <w:webHidden/>
            <w:lang w:val="en-GB"/>
          </w:rPr>
          <w:fldChar w:fldCharType="begin"/>
        </w:r>
        <w:r w:rsidR="00CF49C1" w:rsidRPr="009825DB">
          <w:rPr>
            <w:noProof/>
            <w:webHidden/>
            <w:lang w:val="en-GB"/>
          </w:rPr>
          <w:instrText xml:space="preserve"> PAGEREF _Toc108513996 \h </w:instrText>
        </w:r>
        <w:r w:rsidR="00CF49C1" w:rsidRPr="009825DB">
          <w:rPr>
            <w:noProof/>
            <w:webHidden/>
            <w:lang w:val="en-GB"/>
          </w:rPr>
        </w:r>
        <w:r w:rsidR="00CF49C1" w:rsidRPr="009825DB">
          <w:rPr>
            <w:noProof/>
            <w:webHidden/>
            <w:lang w:val="en-GB"/>
          </w:rPr>
          <w:fldChar w:fldCharType="separate"/>
        </w:r>
        <w:r w:rsidR="006E4C17">
          <w:rPr>
            <w:noProof/>
            <w:webHidden/>
            <w:lang w:val="en-GB"/>
          </w:rPr>
          <w:t>34</w:t>
        </w:r>
        <w:r w:rsidR="00CF49C1" w:rsidRPr="009825DB">
          <w:rPr>
            <w:noProof/>
            <w:webHidden/>
            <w:lang w:val="en-GB"/>
          </w:rPr>
          <w:fldChar w:fldCharType="end"/>
        </w:r>
      </w:hyperlink>
    </w:p>
    <w:p w14:paraId="27E11127" w14:textId="3474F9A2" w:rsidR="00E30C08" w:rsidRPr="009825DB" w:rsidRDefault="00F84DDC" w:rsidP="00E30C08">
      <w:pPr>
        <w:tabs>
          <w:tab w:val="left" w:pos="2552"/>
        </w:tabs>
        <w:rPr>
          <w:rFonts w:ascii="Myriad Pro" w:hAnsi="Myriad Pro"/>
          <w:bCs/>
          <w:sz w:val="20"/>
          <w:szCs w:val="20"/>
          <w:lang w:val="en-GB"/>
        </w:rPr>
      </w:pPr>
      <w:r w:rsidRPr="009825DB">
        <w:rPr>
          <w:rFonts w:ascii="Myriad Pro" w:hAnsi="Myriad Pro"/>
          <w:bCs/>
          <w:caps/>
          <w:sz w:val="20"/>
          <w:szCs w:val="20"/>
          <w:lang w:val="en-GB"/>
        </w:rPr>
        <w:fldChar w:fldCharType="end"/>
      </w:r>
      <w:r w:rsidR="00E30C08" w:rsidRPr="009825DB">
        <w:rPr>
          <w:rFonts w:ascii="Myriad Pro" w:hAnsi="Myriad Pro"/>
          <w:bCs/>
          <w:sz w:val="20"/>
          <w:szCs w:val="20"/>
          <w:lang w:val="en-GB"/>
        </w:rPr>
        <w:br w:type="page"/>
      </w:r>
    </w:p>
    <w:p w14:paraId="3CD34B7B" w14:textId="5620401E" w:rsidR="009E0668" w:rsidRPr="009825DB" w:rsidRDefault="00A33DE9" w:rsidP="009E03A6">
      <w:pPr>
        <w:spacing w:before="60" w:after="60"/>
        <w:jc w:val="center"/>
        <w:rPr>
          <w:rFonts w:ascii="Myriad Pro" w:hAnsi="Myriad Pro"/>
          <w:b/>
          <w:sz w:val="24"/>
          <w:szCs w:val="24"/>
          <w:lang w:val="en-GB"/>
        </w:rPr>
      </w:pPr>
      <w:r w:rsidRPr="009825DB">
        <w:rPr>
          <w:rFonts w:ascii="Myriad Pro" w:hAnsi="Myriad Pro"/>
          <w:b/>
          <w:sz w:val="24"/>
          <w:szCs w:val="24"/>
          <w:lang w:val="en-GB"/>
        </w:rPr>
        <w:lastRenderedPageBreak/>
        <w:t>FRAMEWORK AGREEMENT</w:t>
      </w:r>
    </w:p>
    <w:p w14:paraId="6B561306" w14:textId="3F9FF88A" w:rsidR="000D7E6A" w:rsidRPr="009825DB" w:rsidRDefault="00A33DE9" w:rsidP="000D7E6A">
      <w:pPr>
        <w:spacing w:before="60" w:after="60"/>
        <w:jc w:val="center"/>
        <w:rPr>
          <w:rFonts w:ascii="Myriad Pro" w:hAnsi="Myriad Pro"/>
          <w:bCs/>
          <w:lang w:val="en-GB"/>
        </w:rPr>
      </w:pPr>
      <w:r w:rsidRPr="009825DB">
        <w:rPr>
          <w:rFonts w:ascii="Myriad Pro" w:hAnsi="Myriad Pro"/>
          <w:bCs/>
          <w:lang w:val="en-GB"/>
        </w:rPr>
        <w:t xml:space="preserve">on </w:t>
      </w:r>
      <w:r w:rsidR="00847563" w:rsidRPr="009825DB">
        <w:rPr>
          <w:rFonts w:ascii="Myriad Pro" w:hAnsi="Myriad Pro"/>
          <w:bCs/>
          <w:lang w:val="en-GB"/>
        </w:rPr>
        <w:t>Legal</w:t>
      </w:r>
      <w:r w:rsidRPr="009825DB">
        <w:rPr>
          <w:rFonts w:ascii="Myriad Pro" w:hAnsi="Myriad Pro"/>
          <w:bCs/>
          <w:lang w:val="en-GB"/>
        </w:rPr>
        <w:t xml:space="preserve"> Services</w:t>
      </w:r>
    </w:p>
    <w:p w14:paraId="10BCED18" w14:textId="77777777" w:rsidR="009E0668" w:rsidRPr="009825DB" w:rsidRDefault="009E0668" w:rsidP="009E0668">
      <w:pPr>
        <w:spacing w:after="0"/>
        <w:jc w:val="center"/>
        <w:rPr>
          <w:rFonts w:ascii="Myriad Pro" w:hAnsi="Myriad Pro"/>
          <w:bCs/>
          <w:sz w:val="20"/>
          <w:szCs w:val="20"/>
          <w:lang w:val="en-GB"/>
        </w:rPr>
      </w:pPr>
    </w:p>
    <w:p w14:paraId="21469709" w14:textId="29504972" w:rsidR="00E30C08" w:rsidRPr="009825DB" w:rsidRDefault="00E30C08" w:rsidP="00E30C08">
      <w:pPr>
        <w:jc w:val="both"/>
        <w:rPr>
          <w:rFonts w:ascii="Myriad Pro" w:hAnsi="Myriad Pro"/>
          <w:bCs/>
          <w:sz w:val="20"/>
          <w:szCs w:val="20"/>
          <w:lang w:val="en-GB"/>
        </w:rPr>
      </w:pPr>
      <w:r w:rsidRPr="009825DB">
        <w:rPr>
          <w:rFonts w:ascii="Myriad Pro" w:hAnsi="Myriad Pro"/>
          <w:bCs/>
          <w:sz w:val="20"/>
          <w:szCs w:val="20"/>
          <w:lang w:val="en-GB"/>
        </w:rPr>
        <w:t xml:space="preserve">This </w:t>
      </w:r>
      <w:r w:rsidR="00C70F2C" w:rsidRPr="009825DB">
        <w:rPr>
          <w:rFonts w:ascii="Myriad Pro" w:hAnsi="Myriad Pro"/>
          <w:bCs/>
          <w:sz w:val="20"/>
          <w:szCs w:val="20"/>
          <w:lang w:val="en-GB"/>
        </w:rPr>
        <w:t>A</w:t>
      </w:r>
      <w:r w:rsidRPr="009825DB">
        <w:rPr>
          <w:rFonts w:ascii="Myriad Pro" w:hAnsi="Myriad Pro"/>
          <w:bCs/>
          <w:sz w:val="20"/>
          <w:szCs w:val="20"/>
          <w:lang w:val="en-GB"/>
        </w:rPr>
        <w:t>greement</w:t>
      </w:r>
      <w:r w:rsidR="00C70F2C" w:rsidRPr="009825DB">
        <w:rPr>
          <w:rFonts w:ascii="Myriad Pro" w:hAnsi="Myriad Pro"/>
          <w:bCs/>
          <w:sz w:val="20"/>
          <w:szCs w:val="20"/>
          <w:lang w:val="en-GB"/>
        </w:rPr>
        <w:t xml:space="preserve"> </w:t>
      </w:r>
      <w:r w:rsidRPr="009825DB">
        <w:rPr>
          <w:rFonts w:ascii="Myriad Pro" w:hAnsi="Myriad Pro"/>
          <w:bCs/>
          <w:sz w:val="20"/>
          <w:szCs w:val="20"/>
          <w:lang w:val="en-GB"/>
        </w:rPr>
        <w:t>is en</w:t>
      </w:r>
      <w:r w:rsidRPr="00745FEE">
        <w:rPr>
          <w:rFonts w:ascii="Myriad Pro" w:hAnsi="Myriad Pro"/>
          <w:bCs/>
          <w:sz w:val="20"/>
          <w:szCs w:val="20"/>
          <w:lang w:val="en-GB"/>
        </w:rPr>
        <w:t>tered into in Riga</w:t>
      </w:r>
      <w:r w:rsidR="00551859" w:rsidRPr="00745FEE">
        <w:rPr>
          <w:rFonts w:ascii="Myriad Pro" w:hAnsi="Myriad Pro"/>
          <w:sz w:val="20"/>
          <w:szCs w:val="20"/>
          <w:lang w:val="en-GB"/>
        </w:rPr>
        <w:t xml:space="preserve"> on </w:t>
      </w:r>
      <w:r w:rsidR="00A5679F" w:rsidRPr="00745FEE">
        <w:rPr>
          <w:rFonts w:ascii="Myriad Pro" w:hAnsi="Myriad Pro"/>
          <w:sz w:val="20"/>
          <w:szCs w:val="20"/>
          <w:lang w:val="en-GB"/>
        </w:rPr>
        <w:t xml:space="preserve">the date indicated on the timestamp of the last </w:t>
      </w:r>
      <w:r w:rsidR="00745FEE" w:rsidRPr="00745FEE">
        <w:rPr>
          <w:rFonts w:ascii="Myriad Pro" w:hAnsi="Myriad Pro"/>
          <w:sz w:val="20"/>
          <w:szCs w:val="20"/>
          <w:lang w:val="en-GB"/>
        </w:rPr>
        <w:t xml:space="preserve">electronic </w:t>
      </w:r>
      <w:r w:rsidR="00A5679F" w:rsidRPr="00745FEE">
        <w:rPr>
          <w:rFonts w:ascii="Myriad Pro" w:hAnsi="Myriad Pro"/>
          <w:sz w:val="20"/>
          <w:szCs w:val="20"/>
          <w:lang w:val="en-GB"/>
        </w:rPr>
        <w:t>signature of the Agreement</w:t>
      </w:r>
      <w:r w:rsidR="002B2818" w:rsidRPr="00745FEE">
        <w:rPr>
          <w:rFonts w:ascii="Myriad Pro" w:hAnsi="Myriad Pro"/>
          <w:sz w:val="20"/>
          <w:szCs w:val="20"/>
          <w:lang w:val="en-GB"/>
        </w:rPr>
        <w:t xml:space="preserve">, </w:t>
      </w:r>
      <w:r w:rsidR="00007B99" w:rsidRPr="00745FEE">
        <w:rPr>
          <w:rFonts w:ascii="Myriad Pro" w:eastAsia="Myriad Pro" w:hAnsi="Myriad Pro" w:cs="Myriad Pro"/>
          <w:bCs/>
          <w:sz w:val="20"/>
          <w:szCs w:val="20"/>
          <w:lang w:val="en-GB"/>
        </w:rPr>
        <w:t>by and</w:t>
      </w:r>
      <w:r w:rsidR="00007B99" w:rsidRPr="009825DB">
        <w:rPr>
          <w:rFonts w:ascii="Myriad Pro" w:eastAsia="Myriad Pro" w:hAnsi="Myriad Pro" w:cs="Myriad Pro"/>
          <w:bCs/>
          <w:sz w:val="20"/>
          <w:szCs w:val="20"/>
          <w:lang w:val="en-GB"/>
        </w:rPr>
        <w:t xml:space="preserve"> between</w:t>
      </w:r>
      <w:r w:rsidRPr="009825DB">
        <w:rPr>
          <w:rFonts w:ascii="Myriad Pro" w:hAnsi="Myriad Pro"/>
          <w:bCs/>
          <w:sz w:val="20"/>
          <w:szCs w:val="20"/>
          <w:lang w:val="en-GB"/>
        </w:rPr>
        <w:t>:</w:t>
      </w:r>
      <w:r w:rsidRPr="009825DB">
        <w:rPr>
          <w:rFonts w:ascii="Myriad Pro" w:hAnsi="Myriad Pro"/>
          <w:bCs/>
          <w:sz w:val="20"/>
          <w:szCs w:val="20"/>
          <w:lang w:val="en-GB"/>
        </w:rPr>
        <w:tab/>
      </w:r>
    </w:p>
    <w:p w14:paraId="29CEBECA" w14:textId="4DAEF496" w:rsidR="00F95CB1" w:rsidRPr="009825DB" w:rsidRDefault="00E30C08" w:rsidP="007B66C1">
      <w:pPr>
        <w:pStyle w:val="ListParagraph"/>
        <w:numPr>
          <w:ilvl w:val="0"/>
          <w:numId w:val="10"/>
        </w:numPr>
        <w:ind w:left="567" w:hanging="567"/>
        <w:jc w:val="both"/>
        <w:rPr>
          <w:rFonts w:ascii="Myriad Pro" w:hAnsi="Myriad Pro"/>
          <w:bCs/>
          <w:sz w:val="20"/>
          <w:szCs w:val="20"/>
          <w:lang w:val="en-GB"/>
        </w:rPr>
      </w:pPr>
      <w:bookmarkStart w:id="1" w:name="_Hlk36477229"/>
      <w:bookmarkStart w:id="2" w:name="_Hlk479080585"/>
      <w:r w:rsidRPr="009825DB">
        <w:rPr>
          <w:rFonts w:ascii="Myriad Pro" w:hAnsi="Myriad Pro"/>
          <w:b/>
          <w:sz w:val="20"/>
          <w:szCs w:val="20"/>
          <w:lang w:val="en-GB"/>
        </w:rPr>
        <w:t>RB Rail AS</w:t>
      </w:r>
      <w:r w:rsidRPr="009825DB">
        <w:rPr>
          <w:rFonts w:ascii="Myriad Pro" w:hAnsi="Myriad Pro"/>
          <w:bCs/>
          <w:sz w:val="20"/>
          <w:szCs w:val="20"/>
          <w:lang w:val="en-GB"/>
        </w:rPr>
        <w:t xml:space="preserve">, a </w:t>
      </w:r>
      <w:r w:rsidR="00C276FD" w:rsidRPr="009825DB">
        <w:rPr>
          <w:rFonts w:ascii="Myriad Pro" w:hAnsi="Myriad Pro"/>
          <w:bCs/>
          <w:sz w:val="20"/>
          <w:szCs w:val="20"/>
          <w:lang w:val="en-GB"/>
        </w:rPr>
        <w:t>public limited liability</w:t>
      </w:r>
      <w:r w:rsidRPr="009825DB">
        <w:rPr>
          <w:rFonts w:ascii="Myriad Pro" w:hAnsi="Myriad Pro"/>
          <w:bCs/>
          <w:sz w:val="20"/>
          <w:szCs w:val="20"/>
          <w:lang w:val="en-GB"/>
        </w:rPr>
        <w:t xml:space="preserve"> company registered in the Register</w:t>
      </w:r>
      <w:r w:rsidR="00C276FD" w:rsidRPr="009825DB">
        <w:rPr>
          <w:rFonts w:ascii="Myriad Pro" w:hAnsi="Myriad Pro"/>
          <w:bCs/>
          <w:sz w:val="20"/>
          <w:szCs w:val="20"/>
          <w:lang w:val="en-GB"/>
        </w:rPr>
        <w:t xml:space="preserve"> </w:t>
      </w:r>
      <w:r w:rsidR="009B48FD" w:rsidRPr="009825DB">
        <w:rPr>
          <w:rFonts w:ascii="Myriad Pro" w:hAnsi="Myriad Pro"/>
          <w:bCs/>
          <w:sz w:val="20"/>
          <w:szCs w:val="20"/>
          <w:lang w:val="en-GB"/>
        </w:rPr>
        <w:t>of Enterpr</w:t>
      </w:r>
      <w:r w:rsidR="00BC398E" w:rsidRPr="009825DB">
        <w:rPr>
          <w:rFonts w:ascii="Myriad Pro" w:hAnsi="Myriad Pro"/>
          <w:bCs/>
          <w:sz w:val="20"/>
          <w:szCs w:val="20"/>
          <w:lang w:val="en-GB"/>
        </w:rPr>
        <w:t xml:space="preserve">ises of the Republic of Latvia </w:t>
      </w:r>
      <w:r w:rsidR="00C276FD" w:rsidRPr="009825DB">
        <w:rPr>
          <w:rFonts w:ascii="Myriad Pro" w:hAnsi="Myriad Pro"/>
          <w:bCs/>
          <w:sz w:val="20"/>
          <w:szCs w:val="20"/>
          <w:lang w:val="en-GB"/>
        </w:rPr>
        <w:t>with</w:t>
      </w:r>
      <w:r w:rsidRPr="009825DB">
        <w:rPr>
          <w:rFonts w:ascii="Myriad Pro" w:hAnsi="Myriad Pro"/>
          <w:bCs/>
          <w:sz w:val="20"/>
          <w:szCs w:val="20"/>
          <w:lang w:val="en-GB"/>
        </w:rPr>
        <w:t xml:space="preserve"> registration No</w:t>
      </w:r>
      <w:r w:rsidR="006D7C49" w:rsidRPr="009825DB">
        <w:rPr>
          <w:rFonts w:ascii="Myriad Pro" w:hAnsi="Myriad Pro"/>
          <w:bCs/>
          <w:sz w:val="20"/>
          <w:szCs w:val="20"/>
          <w:lang w:val="en-GB"/>
        </w:rPr>
        <w:t>.</w:t>
      </w:r>
      <w:r w:rsidRPr="009825DB">
        <w:rPr>
          <w:rFonts w:ascii="Myriad Pro" w:hAnsi="Myriad Pro"/>
          <w:bCs/>
          <w:sz w:val="20"/>
          <w:szCs w:val="20"/>
          <w:lang w:val="en-GB"/>
        </w:rPr>
        <w:t xml:space="preserve"> 40103845025</w:t>
      </w:r>
      <w:r w:rsidR="00C276FD" w:rsidRPr="009825DB">
        <w:rPr>
          <w:rFonts w:ascii="Myriad Pro" w:hAnsi="Myriad Pro"/>
          <w:bCs/>
          <w:sz w:val="20"/>
          <w:szCs w:val="20"/>
          <w:lang w:val="en-GB"/>
        </w:rPr>
        <w:t xml:space="preserve"> and</w:t>
      </w:r>
      <w:r w:rsidRPr="009825DB">
        <w:rPr>
          <w:rFonts w:ascii="Myriad Pro" w:hAnsi="Myriad Pro"/>
          <w:bCs/>
          <w:sz w:val="20"/>
          <w:szCs w:val="20"/>
          <w:lang w:val="en-GB"/>
        </w:rPr>
        <w:t xml:space="preserve"> legal address at </w:t>
      </w:r>
      <w:proofErr w:type="spellStart"/>
      <w:r w:rsidR="00AD12A2" w:rsidRPr="009825DB">
        <w:rPr>
          <w:rFonts w:ascii="Myriad Pro" w:hAnsi="Myriad Pro"/>
          <w:bCs/>
          <w:sz w:val="20"/>
          <w:szCs w:val="20"/>
          <w:lang w:val="en-GB"/>
        </w:rPr>
        <w:t>Satekles</w:t>
      </w:r>
      <w:proofErr w:type="spellEnd"/>
      <w:r w:rsidR="00AD12A2" w:rsidRPr="009825DB">
        <w:rPr>
          <w:rFonts w:ascii="Myriad Pro" w:hAnsi="Myriad Pro"/>
          <w:bCs/>
          <w:sz w:val="20"/>
          <w:szCs w:val="20"/>
          <w:lang w:val="en-GB"/>
        </w:rPr>
        <w:t xml:space="preserve"> </w:t>
      </w:r>
      <w:proofErr w:type="spellStart"/>
      <w:r w:rsidR="00AD12A2" w:rsidRPr="009825DB">
        <w:rPr>
          <w:rFonts w:ascii="Myriad Pro" w:hAnsi="Myriad Pro"/>
          <w:bCs/>
          <w:sz w:val="20"/>
          <w:szCs w:val="20"/>
          <w:lang w:val="en-GB"/>
        </w:rPr>
        <w:t>iela</w:t>
      </w:r>
      <w:proofErr w:type="spellEnd"/>
      <w:r w:rsidR="00AD12A2" w:rsidRPr="009825DB">
        <w:rPr>
          <w:rFonts w:ascii="Myriad Pro" w:hAnsi="Myriad Pro"/>
          <w:bCs/>
          <w:sz w:val="20"/>
          <w:szCs w:val="20"/>
          <w:lang w:val="en-GB"/>
        </w:rPr>
        <w:t xml:space="preserve"> 2B</w:t>
      </w:r>
      <w:r w:rsidRPr="009825DB">
        <w:rPr>
          <w:rFonts w:ascii="Myriad Pro" w:hAnsi="Myriad Pro"/>
          <w:bCs/>
          <w:sz w:val="20"/>
          <w:szCs w:val="20"/>
          <w:lang w:val="en-GB"/>
        </w:rPr>
        <w:t>, Riga, LV-10</w:t>
      </w:r>
      <w:r w:rsidR="00AD12A2" w:rsidRPr="009825DB">
        <w:rPr>
          <w:rFonts w:ascii="Myriad Pro" w:hAnsi="Myriad Pro"/>
          <w:bCs/>
          <w:sz w:val="20"/>
          <w:szCs w:val="20"/>
          <w:lang w:val="en-GB"/>
        </w:rPr>
        <w:t>5</w:t>
      </w:r>
      <w:r w:rsidRPr="009825DB">
        <w:rPr>
          <w:rFonts w:ascii="Myriad Pro" w:hAnsi="Myriad Pro"/>
          <w:bCs/>
          <w:sz w:val="20"/>
          <w:szCs w:val="20"/>
          <w:lang w:val="en-GB"/>
        </w:rPr>
        <w:t xml:space="preserve">0, Latvia </w:t>
      </w:r>
      <w:bookmarkStart w:id="3" w:name="_Hlk36477280"/>
      <w:r w:rsidRPr="009825DB">
        <w:rPr>
          <w:rFonts w:ascii="Myriad Pro" w:hAnsi="Myriad Pro"/>
          <w:bCs/>
          <w:sz w:val="20"/>
          <w:szCs w:val="20"/>
          <w:lang w:val="en-GB"/>
        </w:rPr>
        <w:t>(the “</w:t>
      </w:r>
      <w:r w:rsidR="00971021" w:rsidRPr="009825DB">
        <w:rPr>
          <w:rFonts w:ascii="Myriad Pro" w:hAnsi="Myriad Pro"/>
          <w:bCs/>
          <w:sz w:val="20"/>
          <w:szCs w:val="20"/>
          <w:u w:val="single"/>
          <w:lang w:val="en-GB"/>
        </w:rPr>
        <w:t>Company</w:t>
      </w:r>
      <w:r w:rsidRPr="009825DB">
        <w:rPr>
          <w:rFonts w:ascii="Myriad Pro" w:hAnsi="Myriad Pro"/>
          <w:bCs/>
          <w:sz w:val="20"/>
          <w:szCs w:val="20"/>
          <w:lang w:val="en-GB"/>
        </w:rPr>
        <w:t>”)</w:t>
      </w:r>
      <w:bookmarkEnd w:id="3"/>
      <w:r w:rsidRPr="009825DB">
        <w:rPr>
          <w:rFonts w:ascii="Myriad Pro" w:hAnsi="Myriad Pro"/>
          <w:bCs/>
          <w:sz w:val="20"/>
          <w:szCs w:val="20"/>
          <w:lang w:val="en-GB"/>
        </w:rPr>
        <w:t xml:space="preserve">, </w:t>
      </w:r>
      <w:r w:rsidR="00FB41EA" w:rsidRPr="009825DB">
        <w:rPr>
          <w:rFonts w:ascii="Myriad Pro" w:hAnsi="Myriad Pro"/>
          <w:bCs/>
          <w:color w:val="000000" w:themeColor="text1"/>
          <w:sz w:val="20"/>
          <w:szCs w:val="20"/>
          <w:lang w:val="en-GB"/>
        </w:rPr>
        <w:t xml:space="preserve">represented by </w:t>
      </w:r>
      <w:r w:rsidR="00FB41EA" w:rsidRPr="009825DB">
        <w:rPr>
          <w:rFonts w:ascii="Myriad Pro" w:hAnsi="Myriad Pro" w:cs="Arial"/>
          <w:bCs/>
          <w:sz w:val="20"/>
          <w:szCs w:val="20"/>
          <w:lang w:val="en-GB"/>
        </w:rPr>
        <w:t xml:space="preserve">Chairperson of the Management Board </w:t>
      </w:r>
      <w:r w:rsidR="00A93650">
        <w:rPr>
          <w:rFonts w:ascii="Myriad Pro" w:hAnsi="Myriad Pro"/>
          <w:sz w:val="20"/>
          <w:lang w:val="en-GB"/>
        </w:rPr>
        <w:t xml:space="preserve">Marko </w:t>
      </w:r>
      <w:proofErr w:type="spellStart"/>
      <w:r w:rsidR="00A93650">
        <w:rPr>
          <w:rFonts w:ascii="Myriad Pro" w:hAnsi="Myriad Pro"/>
          <w:sz w:val="20"/>
          <w:lang w:val="en-GB"/>
        </w:rPr>
        <w:t>Kivila</w:t>
      </w:r>
      <w:proofErr w:type="spellEnd"/>
      <w:r w:rsidR="00A93650" w:rsidRPr="009825DB">
        <w:rPr>
          <w:rFonts w:ascii="Myriad Pro" w:hAnsi="Myriad Pro"/>
          <w:sz w:val="20"/>
          <w:lang w:val="en-GB"/>
        </w:rPr>
        <w:t xml:space="preserve"> </w:t>
      </w:r>
      <w:r w:rsidR="00FB41EA" w:rsidRPr="009825DB">
        <w:rPr>
          <w:rFonts w:ascii="Myriad Pro" w:hAnsi="Myriad Pro" w:cs="Arial"/>
          <w:bCs/>
          <w:sz w:val="20"/>
          <w:szCs w:val="20"/>
          <w:lang w:val="en-GB"/>
        </w:rPr>
        <w:t xml:space="preserve">acting </w:t>
      </w:r>
      <w:proofErr w:type="gramStart"/>
      <w:r w:rsidR="00FB41EA" w:rsidRPr="009825DB">
        <w:rPr>
          <w:rFonts w:ascii="Myriad Pro" w:hAnsi="Myriad Pro" w:cs="Arial"/>
          <w:bCs/>
          <w:sz w:val="20"/>
          <w:szCs w:val="20"/>
          <w:lang w:val="en-GB"/>
        </w:rPr>
        <w:t>on the basis of</w:t>
      </w:r>
      <w:proofErr w:type="gramEnd"/>
      <w:r w:rsidR="00FB41EA" w:rsidRPr="009825DB">
        <w:rPr>
          <w:rFonts w:ascii="Myriad Pro" w:hAnsi="Myriad Pro" w:cs="Arial"/>
          <w:bCs/>
          <w:sz w:val="20"/>
          <w:szCs w:val="20"/>
          <w:lang w:val="en-GB"/>
        </w:rPr>
        <w:t xml:space="preserve"> the Regulations on Representation Rights dated 1</w:t>
      </w:r>
      <w:r w:rsidR="00335005" w:rsidRPr="009825DB">
        <w:rPr>
          <w:rFonts w:ascii="Myriad Pro" w:hAnsi="Myriad Pro" w:cs="Arial"/>
          <w:bCs/>
          <w:sz w:val="20"/>
          <w:szCs w:val="20"/>
          <w:lang w:val="en-GB"/>
        </w:rPr>
        <w:t>7 October</w:t>
      </w:r>
      <w:r w:rsidR="00FB41EA" w:rsidRPr="009825DB">
        <w:rPr>
          <w:rFonts w:ascii="Myriad Pro" w:hAnsi="Myriad Pro" w:cs="Arial"/>
          <w:bCs/>
          <w:sz w:val="20"/>
          <w:szCs w:val="20"/>
          <w:lang w:val="en-GB"/>
        </w:rPr>
        <w:t xml:space="preserve"> 2022, on the one side</w:t>
      </w:r>
      <w:r w:rsidRPr="009825DB">
        <w:rPr>
          <w:rFonts w:ascii="Myriad Pro" w:hAnsi="Myriad Pro"/>
          <w:bCs/>
          <w:sz w:val="20"/>
          <w:szCs w:val="20"/>
          <w:lang w:val="en-GB"/>
        </w:rPr>
        <w:t xml:space="preserve">, </w:t>
      </w:r>
      <w:r w:rsidR="00BD09FA" w:rsidRPr="009825DB">
        <w:rPr>
          <w:rFonts w:ascii="Myriad Pro" w:hAnsi="Myriad Pro"/>
          <w:bCs/>
          <w:sz w:val="20"/>
          <w:szCs w:val="20"/>
          <w:lang w:val="en-GB"/>
        </w:rPr>
        <w:t>and</w:t>
      </w:r>
      <w:bookmarkEnd w:id="1"/>
    </w:p>
    <w:bookmarkEnd w:id="2"/>
    <w:p w14:paraId="5F9F7800" w14:textId="08F9B154" w:rsidR="00ED29C2" w:rsidRPr="00442CA1" w:rsidRDefault="00ED29C2" w:rsidP="0027527D">
      <w:pPr>
        <w:pStyle w:val="ListParagraph"/>
        <w:numPr>
          <w:ilvl w:val="0"/>
          <w:numId w:val="10"/>
        </w:numPr>
        <w:ind w:left="567" w:hanging="567"/>
        <w:jc w:val="both"/>
        <w:rPr>
          <w:rFonts w:ascii="Myriad Pro" w:hAnsi="Myriad Pro"/>
          <w:bCs/>
          <w:sz w:val="20"/>
          <w:szCs w:val="20"/>
          <w:lang w:val="en-GB"/>
        </w:rPr>
      </w:pPr>
      <w:r w:rsidRPr="00E02F69">
        <w:rPr>
          <w:rFonts w:ascii="Myriad Pro" w:hAnsi="Myriad Pro" w:cs="Arial"/>
          <w:b/>
          <w:bCs/>
          <w:sz w:val="20"/>
          <w:szCs w:val="20"/>
          <w:lang w:val="en-GB"/>
        </w:rPr>
        <w:t>Partnership formed by SIA “</w:t>
      </w:r>
      <w:proofErr w:type="spellStart"/>
      <w:r w:rsidRPr="00E02F69">
        <w:rPr>
          <w:rFonts w:ascii="Myriad Pro" w:hAnsi="Myriad Pro" w:cs="Arial"/>
          <w:b/>
          <w:bCs/>
          <w:sz w:val="20"/>
          <w:szCs w:val="20"/>
          <w:lang w:val="en-GB"/>
        </w:rPr>
        <w:t>Zvērinātu</w:t>
      </w:r>
      <w:proofErr w:type="spellEnd"/>
      <w:r w:rsidRPr="00E02F69">
        <w:rPr>
          <w:rFonts w:ascii="Myriad Pro" w:hAnsi="Myriad Pro" w:cs="Arial"/>
          <w:b/>
          <w:bCs/>
          <w:sz w:val="20"/>
          <w:szCs w:val="20"/>
          <w:lang w:val="en-GB"/>
        </w:rPr>
        <w:t xml:space="preserve"> </w:t>
      </w:r>
      <w:proofErr w:type="spellStart"/>
      <w:r w:rsidRPr="00E02F69">
        <w:rPr>
          <w:rFonts w:ascii="Myriad Pro" w:hAnsi="Myriad Pro" w:cs="Arial"/>
          <w:b/>
          <w:bCs/>
          <w:sz w:val="20"/>
          <w:szCs w:val="20"/>
          <w:lang w:val="en-GB"/>
        </w:rPr>
        <w:t>advokātu</w:t>
      </w:r>
      <w:proofErr w:type="spellEnd"/>
      <w:r w:rsidRPr="00E02F69">
        <w:rPr>
          <w:rFonts w:ascii="Myriad Pro" w:hAnsi="Myriad Pro" w:cs="Arial"/>
          <w:b/>
          <w:bCs/>
          <w:sz w:val="20"/>
          <w:szCs w:val="20"/>
          <w:lang w:val="en-GB"/>
        </w:rPr>
        <w:t xml:space="preserve"> birojs RER </w:t>
      </w:r>
      <w:proofErr w:type="spellStart"/>
      <w:r w:rsidRPr="00E02F69">
        <w:rPr>
          <w:rFonts w:ascii="Myriad Pro" w:hAnsi="Myriad Pro" w:cs="Arial"/>
          <w:b/>
          <w:bCs/>
          <w:sz w:val="20"/>
          <w:szCs w:val="20"/>
          <w:lang w:val="en-GB"/>
        </w:rPr>
        <w:t>Lextal</w:t>
      </w:r>
      <w:proofErr w:type="spellEnd"/>
      <w:r w:rsidRPr="00E02F69">
        <w:rPr>
          <w:rFonts w:ascii="Myriad Pro" w:hAnsi="Myriad Pro" w:cs="Arial"/>
          <w:b/>
          <w:bCs/>
          <w:sz w:val="20"/>
          <w:szCs w:val="20"/>
          <w:lang w:val="en-GB"/>
        </w:rPr>
        <w:t>”</w:t>
      </w:r>
      <w:r w:rsidRPr="008608AE">
        <w:rPr>
          <w:rFonts w:ascii="Myriad Pro" w:hAnsi="Myriad Pro" w:cs="Arial"/>
          <w:sz w:val="20"/>
          <w:szCs w:val="20"/>
          <w:lang w:val="en-GB"/>
        </w:rPr>
        <w:t xml:space="preserve">, </w:t>
      </w:r>
      <w:r w:rsidRPr="0092652B">
        <w:rPr>
          <w:rFonts w:ascii="Myriad Pro" w:hAnsi="Myriad Pro"/>
          <w:bCs/>
          <w:sz w:val="20"/>
          <w:szCs w:val="20"/>
          <w:lang w:val="en-GB"/>
        </w:rPr>
        <w:t xml:space="preserve">a company registered in the Register </w:t>
      </w:r>
      <w:r>
        <w:rPr>
          <w:rFonts w:ascii="Myriad Pro" w:hAnsi="Myriad Pro"/>
          <w:bCs/>
          <w:sz w:val="20"/>
          <w:szCs w:val="20"/>
          <w:lang w:val="en-GB"/>
        </w:rPr>
        <w:t>of Enterprises of the Republic of Latvia</w:t>
      </w:r>
      <w:r w:rsidRPr="0092652B">
        <w:rPr>
          <w:rFonts w:ascii="Myriad Pro" w:hAnsi="Myriad Pro"/>
          <w:bCs/>
          <w:sz w:val="20"/>
          <w:szCs w:val="20"/>
          <w:lang w:val="en-GB"/>
        </w:rPr>
        <w:t xml:space="preserve"> </w:t>
      </w:r>
      <w:r>
        <w:rPr>
          <w:rFonts w:ascii="Myriad Pro" w:hAnsi="Myriad Pro"/>
          <w:bCs/>
          <w:sz w:val="20"/>
          <w:szCs w:val="20"/>
          <w:lang w:val="en-GB"/>
        </w:rPr>
        <w:t xml:space="preserve">with </w:t>
      </w:r>
      <w:r w:rsidRPr="0092652B">
        <w:rPr>
          <w:rFonts w:ascii="Myriad Pro" w:hAnsi="Myriad Pro"/>
          <w:bCs/>
          <w:sz w:val="20"/>
          <w:szCs w:val="20"/>
          <w:lang w:val="en-GB"/>
        </w:rPr>
        <w:t xml:space="preserve">registration No. </w:t>
      </w:r>
      <w:r w:rsidRPr="00616ED2">
        <w:rPr>
          <w:rFonts w:ascii="Myriad Pro" w:hAnsi="Myriad Pro"/>
          <w:bCs/>
          <w:sz w:val="20"/>
          <w:szCs w:val="20"/>
          <w:lang w:val="en-GB"/>
        </w:rPr>
        <w:t>40203322202</w:t>
      </w:r>
      <w:r>
        <w:rPr>
          <w:rFonts w:ascii="Myriad Pro" w:hAnsi="Myriad Pro"/>
          <w:bCs/>
          <w:sz w:val="20"/>
          <w:szCs w:val="20"/>
          <w:lang w:val="en-GB"/>
        </w:rPr>
        <w:t xml:space="preserve"> and</w:t>
      </w:r>
      <w:r w:rsidRPr="0092652B">
        <w:rPr>
          <w:rFonts w:ascii="Myriad Pro" w:hAnsi="Myriad Pro"/>
          <w:bCs/>
          <w:sz w:val="20"/>
          <w:szCs w:val="20"/>
          <w:lang w:val="en-GB"/>
        </w:rPr>
        <w:t xml:space="preserve"> legal address at </w:t>
      </w:r>
      <w:proofErr w:type="spellStart"/>
      <w:r w:rsidRPr="0077024B">
        <w:rPr>
          <w:rFonts w:ascii="Myriad Pro" w:hAnsi="Myriad Pro"/>
          <w:bCs/>
          <w:sz w:val="20"/>
          <w:szCs w:val="20"/>
          <w:lang w:val="en-GB"/>
        </w:rPr>
        <w:t>Krišjāņa</w:t>
      </w:r>
      <w:proofErr w:type="spellEnd"/>
      <w:r w:rsidRPr="0077024B">
        <w:rPr>
          <w:rFonts w:ascii="Myriad Pro" w:hAnsi="Myriad Pro"/>
          <w:bCs/>
          <w:sz w:val="20"/>
          <w:szCs w:val="20"/>
          <w:lang w:val="en-GB"/>
        </w:rPr>
        <w:t xml:space="preserve"> </w:t>
      </w:r>
      <w:proofErr w:type="spellStart"/>
      <w:r w:rsidRPr="0077024B">
        <w:rPr>
          <w:rFonts w:ascii="Myriad Pro" w:hAnsi="Myriad Pro"/>
          <w:bCs/>
          <w:sz w:val="20"/>
          <w:szCs w:val="20"/>
          <w:lang w:val="en-GB"/>
        </w:rPr>
        <w:t>Valdemāra</w:t>
      </w:r>
      <w:proofErr w:type="spellEnd"/>
      <w:r w:rsidRPr="0077024B">
        <w:rPr>
          <w:rFonts w:ascii="Myriad Pro" w:hAnsi="Myriad Pro"/>
          <w:bCs/>
          <w:sz w:val="20"/>
          <w:szCs w:val="20"/>
          <w:lang w:val="en-GB"/>
        </w:rPr>
        <w:t xml:space="preserve"> </w:t>
      </w:r>
      <w:proofErr w:type="spellStart"/>
      <w:r w:rsidRPr="0077024B">
        <w:rPr>
          <w:rFonts w:ascii="Myriad Pro" w:hAnsi="Myriad Pro"/>
          <w:bCs/>
          <w:sz w:val="20"/>
          <w:szCs w:val="20"/>
          <w:lang w:val="en-GB"/>
        </w:rPr>
        <w:t>iela</w:t>
      </w:r>
      <w:proofErr w:type="spellEnd"/>
      <w:r w:rsidRPr="0077024B">
        <w:rPr>
          <w:rFonts w:ascii="Myriad Pro" w:hAnsi="Myriad Pro"/>
          <w:bCs/>
          <w:sz w:val="20"/>
          <w:szCs w:val="20"/>
          <w:lang w:val="en-GB"/>
        </w:rPr>
        <w:t xml:space="preserve"> </w:t>
      </w:r>
      <w:r>
        <w:rPr>
          <w:rFonts w:ascii="Myriad Pro" w:hAnsi="Myriad Pro"/>
          <w:bCs/>
          <w:sz w:val="20"/>
          <w:szCs w:val="20"/>
          <w:lang w:val="en-GB"/>
        </w:rPr>
        <w:t>33</w:t>
      </w:r>
      <w:r w:rsidRPr="0077024B">
        <w:rPr>
          <w:rFonts w:ascii="Myriad Pro" w:hAnsi="Myriad Pro"/>
          <w:bCs/>
          <w:sz w:val="20"/>
          <w:szCs w:val="20"/>
          <w:lang w:val="en-GB"/>
        </w:rPr>
        <w:t xml:space="preserve"> – 1, Riga, LV-1010</w:t>
      </w:r>
      <w:r>
        <w:rPr>
          <w:rFonts w:ascii="Myriad Pro" w:hAnsi="Myriad Pro"/>
          <w:bCs/>
          <w:sz w:val="20"/>
          <w:szCs w:val="20"/>
          <w:lang w:val="en-GB"/>
        </w:rPr>
        <w:t>, Latvia,</w:t>
      </w:r>
      <w:r w:rsidRPr="0092652B">
        <w:rPr>
          <w:rFonts w:ascii="Myriad Pro" w:hAnsi="Myriad Pro"/>
          <w:bCs/>
          <w:sz w:val="20"/>
          <w:szCs w:val="20"/>
          <w:lang w:val="en-GB"/>
        </w:rPr>
        <w:t xml:space="preserve"> </w:t>
      </w:r>
      <w:proofErr w:type="spellStart"/>
      <w:r w:rsidRPr="00CB1C9F">
        <w:rPr>
          <w:rFonts w:ascii="Myriad Pro" w:hAnsi="Myriad Pro" w:cs="Arial"/>
          <w:b/>
          <w:bCs/>
          <w:sz w:val="20"/>
          <w:szCs w:val="20"/>
          <w:lang w:val="en-GB"/>
        </w:rPr>
        <w:t>Advokatų</w:t>
      </w:r>
      <w:proofErr w:type="spellEnd"/>
      <w:r w:rsidRPr="00CB1C9F">
        <w:rPr>
          <w:rFonts w:ascii="Myriad Pro" w:hAnsi="Myriad Pro" w:cs="Arial"/>
          <w:b/>
          <w:bCs/>
          <w:sz w:val="20"/>
          <w:szCs w:val="20"/>
          <w:lang w:val="en-GB"/>
        </w:rPr>
        <w:t xml:space="preserve"> </w:t>
      </w:r>
      <w:proofErr w:type="spellStart"/>
      <w:r w:rsidRPr="00CB1C9F">
        <w:rPr>
          <w:rFonts w:ascii="Myriad Pro" w:hAnsi="Myriad Pro" w:cs="Arial"/>
          <w:b/>
          <w:bCs/>
          <w:sz w:val="20"/>
          <w:szCs w:val="20"/>
          <w:lang w:val="en-GB"/>
        </w:rPr>
        <w:t>profesinė</w:t>
      </w:r>
      <w:proofErr w:type="spellEnd"/>
      <w:r w:rsidRPr="00CB1C9F">
        <w:rPr>
          <w:rFonts w:ascii="Myriad Pro" w:hAnsi="Myriad Pro" w:cs="Arial"/>
          <w:b/>
          <w:bCs/>
          <w:sz w:val="20"/>
          <w:szCs w:val="20"/>
          <w:lang w:val="en-GB"/>
        </w:rPr>
        <w:t xml:space="preserve"> </w:t>
      </w:r>
      <w:proofErr w:type="spellStart"/>
      <w:r w:rsidRPr="00CB1C9F">
        <w:rPr>
          <w:rFonts w:ascii="Myriad Pro" w:hAnsi="Myriad Pro" w:cs="Arial"/>
          <w:b/>
          <w:bCs/>
          <w:sz w:val="20"/>
          <w:szCs w:val="20"/>
          <w:lang w:val="en-GB"/>
        </w:rPr>
        <w:t>bendrija</w:t>
      </w:r>
      <w:proofErr w:type="spellEnd"/>
      <w:r w:rsidRPr="00CB1C9F">
        <w:rPr>
          <w:rFonts w:ascii="Myriad Pro" w:hAnsi="Myriad Pro" w:cs="Arial"/>
          <w:b/>
          <w:bCs/>
          <w:sz w:val="20"/>
          <w:szCs w:val="20"/>
          <w:lang w:val="en-GB"/>
        </w:rPr>
        <w:t xml:space="preserve"> "</w:t>
      </w:r>
      <w:proofErr w:type="spellStart"/>
      <w:r w:rsidRPr="00CB1C9F">
        <w:rPr>
          <w:rFonts w:ascii="Myriad Pro" w:hAnsi="Myriad Pro" w:cs="Arial"/>
          <w:b/>
          <w:bCs/>
          <w:sz w:val="20"/>
          <w:szCs w:val="20"/>
          <w:lang w:val="en-GB"/>
        </w:rPr>
        <w:t>iLAW</w:t>
      </w:r>
      <w:proofErr w:type="spellEnd"/>
      <w:r w:rsidRPr="00CB1C9F">
        <w:rPr>
          <w:rFonts w:ascii="Myriad Pro" w:hAnsi="Myriad Pro" w:cs="Arial"/>
          <w:b/>
          <w:bCs/>
          <w:sz w:val="20"/>
          <w:szCs w:val="20"/>
          <w:lang w:val="en-GB"/>
        </w:rPr>
        <w:t>"</w:t>
      </w:r>
      <w:r w:rsidRPr="008608AE">
        <w:rPr>
          <w:rFonts w:ascii="Myriad Pro" w:hAnsi="Myriad Pro" w:cs="Arial"/>
          <w:sz w:val="20"/>
          <w:szCs w:val="20"/>
          <w:lang w:val="en-GB"/>
        </w:rPr>
        <w:t xml:space="preserve">, </w:t>
      </w:r>
      <w:r w:rsidRPr="0092652B">
        <w:rPr>
          <w:rFonts w:ascii="Myriad Pro" w:hAnsi="Myriad Pro"/>
          <w:bCs/>
          <w:sz w:val="20"/>
          <w:szCs w:val="20"/>
          <w:lang w:val="en-GB"/>
        </w:rPr>
        <w:t>a</w:t>
      </w:r>
      <w:r>
        <w:rPr>
          <w:rFonts w:ascii="Myriad Pro" w:hAnsi="Myriad Pro"/>
          <w:bCs/>
          <w:sz w:val="20"/>
          <w:szCs w:val="20"/>
          <w:lang w:val="en-GB"/>
        </w:rPr>
        <w:t xml:space="preserve"> </w:t>
      </w:r>
      <w:r w:rsidRPr="002866B3">
        <w:rPr>
          <w:rFonts w:ascii="Myriad Pro" w:hAnsi="Myriad Pro"/>
          <w:bCs/>
          <w:sz w:val="20"/>
          <w:szCs w:val="20"/>
          <w:lang w:val="en-GB"/>
        </w:rPr>
        <w:t>lawyers professional partnership</w:t>
      </w:r>
      <w:r>
        <w:t xml:space="preserve"> </w:t>
      </w:r>
      <w:r w:rsidRPr="0092652B">
        <w:rPr>
          <w:rFonts w:ascii="Myriad Pro" w:hAnsi="Myriad Pro"/>
          <w:bCs/>
          <w:sz w:val="20"/>
          <w:szCs w:val="20"/>
          <w:lang w:val="en-GB"/>
        </w:rPr>
        <w:t xml:space="preserve">registered in the Register </w:t>
      </w:r>
      <w:r>
        <w:rPr>
          <w:rFonts w:ascii="Myriad Pro" w:hAnsi="Myriad Pro"/>
          <w:bCs/>
          <w:sz w:val="20"/>
          <w:szCs w:val="20"/>
          <w:lang w:val="en-GB"/>
        </w:rPr>
        <w:t xml:space="preserve">of Legal Entities of the Republic of Lithuania with </w:t>
      </w:r>
      <w:r w:rsidRPr="0092652B">
        <w:rPr>
          <w:rFonts w:ascii="Myriad Pro" w:hAnsi="Myriad Pro"/>
          <w:bCs/>
          <w:sz w:val="20"/>
          <w:szCs w:val="20"/>
          <w:lang w:val="en-GB"/>
        </w:rPr>
        <w:t xml:space="preserve">registration No. </w:t>
      </w:r>
      <w:r w:rsidRPr="00AD2326">
        <w:rPr>
          <w:rFonts w:ascii="Myriad Pro" w:hAnsi="Myriad Pro"/>
          <w:bCs/>
          <w:sz w:val="20"/>
          <w:szCs w:val="20"/>
          <w:lang w:val="en-GB"/>
        </w:rPr>
        <w:t xml:space="preserve">302585363 </w:t>
      </w:r>
      <w:r>
        <w:rPr>
          <w:rFonts w:ascii="Myriad Pro" w:hAnsi="Myriad Pro"/>
          <w:bCs/>
          <w:sz w:val="20"/>
          <w:szCs w:val="20"/>
          <w:lang w:val="en-GB"/>
        </w:rPr>
        <w:t>and</w:t>
      </w:r>
      <w:r w:rsidRPr="0092652B">
        <w:rPr>
          <w:rFonts w:ascii="Myriad Pro" w:hAnsi="Myriad Pro"/>
          <w:bCs/>
          <w:sz w:val="20"/>
          <w:szCs w:val="20"/>
          <w:lang w:val="en-GB"/>
        </w:rPr>
        <w:t xml:space="preserve"> legal address at </w:t>
      </w:r>
      <w:proofErr w:type="spellStart"/>
      <w:r w:rsidRPr="00627408">
        <w:rPr>
          <w:rFonts w:ascii="Myriad Pro" w:hAnsi="Myriad Pro"/>
          <w:sz w:val="20"/>
          <w:szCs w:val="20"/>
          <w:lang w:val="en-GB"/>
        </w:rPr>
        <w:t>Konstitucijos</w:t>
      </w:r>
      <w:proofErr w:type="spellEnd"/>
      <w:r w:rsidRPr="00627408">
        <w:rPr>
          <w:rFonts w:ascii="Myriad Pro" w:hAnsi="Myriad Pro"/>
          <w:sz w:val="20"/>
          <w:szCs w:val="20"/>
          <w:lang w:val="en-GB"/>
        </w:rPr>
        <w:t xml:space="preserve"> pr. 7, Vilnius,</w:t>
      </w:r>
      <w:r w:rsidRPr="001B0C28">
        <w:rPr>
          <w:rFonts w:ascii="Myriad Pro" w:hAnsi="Myriad Pro"/>
          <w:sz w:val="20"/>
          <w:szCs w:val="20"/>
          <w:lang w:val="en-GB"/>
        </w:rPr>
        <w:t xml:space="preserve"> LT-09308,</w:t>
      </w:r>
      <w:r w:rsidRPr="00627408">
        <w:rPr>
          <w:rFonts w:ascii="Myriad Pro" w:hAnsi="Myriad Pro"/>
          <w:sz w:val="20"/>
          <w:szCs w:val="20"/>
          <w:lang w:val="en-GB"/>
        </w:rPr>
        <w:t xml:space="preserve"> Lithuania,</w:t>
      </w:r>
      <w:r>
        <w:rPr>
          <w:rStyle w:val="fontstyle01"/>
        </w:rPr>
        <w:t xml:space="preserve"> </w:t>
      </w:r>
      <w:r w:rsidRPr="008608AE">
        <w:rPr>
          <w:rFonts w:ascii="Myriad Pro" w:hAnsi="Myriad Pro" w:cs="Arial"/>
          <w:sz w:val="20"/>
          <w:szCs w:val="20"/>
          <w:lang w:val="en-GB"/>
        </w:rPr>
        <w:t xml:space="preserve"> </w:t>
      </w:r>
      <w:proofErr w:type="spellStart"/>
      <w:r w:rsidRPr="00627408">
        <w:rPr>
          <w:rFonts w:ascii="Myriad Pro" w:hAnsi="Myriad Pro" w:cs="Arial"/>
          <w:b/>
          <w:bCs/>
          <w:sz w:val="20"/>
          <w:szCs w:val="20"/>
          <w:lang w:val="en-GB"/>
        </w:rPr>
        <w:t>Advokaadibüroo</w:t>
      </w:r>
      <w:proofErr w:type="spellEnd"/>
      <w:r w:rsidRPr="00627408">
        <w:rPr>
          <w:rFonts w:ascii="Myriad Pro" w:hAnsi="Myriad Pro" w:cs="Arial"/>
          <w:b/>
          <w:bCs/>
          <w:sz w:val="20"/>
          <w:szCs w:val="20"/>
          <w:lang w:val="en-GB"/>
        </w:rPr>
        <w:t xml:space="preserve"> LEXTAL OÜ</w:t>
      </w:r>
      <w:r>
        <w:rPr>
          <w:rFonts w:ascii="Myriad Pro" w:hAnsi="Myriad Pro" w:cs="Arial"/>
          <w:b/>
          <w:bCs/>
          <w:sz w:val="20"/>
          <w:szCs w:val="20"/>
          <w:lang w:val="en-GB"/>
        </w:rPr>
        <w:t xml:space="preserve">, </w:t>
      </w:r>
      <w:r w:rsidRPr="0092652B">
        <w:rPr>
          <w:rFonts w:ascii="Myriad Pro" w:hAnsi="Myriad Pro"/>
          <w:bCs/>
          <w:sz w:val="20"/>
          <w:szCs w:val="20"/>
          <w:lang w:val="en-GB"/>
        </w:rPr>
        <w:t xml:space="preserve">a company registered in the </w:t>
      </w:r>
      <w:r>
        <w:rPr>
          <w:rFonts w:ascii="Myriad Pro" w:hAnsi="Myriad Pro"/>
          <w:bCs/>
          <w:sz w:val="20"/>
          <w:szCs w:val="20"/>
          <w:lang w:val="en-GB"/>
        </w:rPr>
        <w:t xml:space="preserve">Commercial Register of the Republic of Estonia with </w:t>
      </w:r>
      <w:r w:rsidRPr="0092652B">
        <w:rPr>
          <w:rFonts w:ascii="Myriad Pro" w:hAnsi="Myriad Pro"/>
          <w:bCs/>
          <w:sz w:val="20"/>
          <w:szCs w:val="20"/>
          <w:lang w:val="en-GB"/>
        </w:rPr>
        <w:t xml:space="preserve">registration No. </w:t>
      </w:r>
      <w:r w:rsidRPr="00853E8B">
        <w:rPr>
          <w:rFonts w:ascii="Myriad Pro" w:hAnsi="Myriad Pro"/>
          <w:bCs/>
          <w:sz w:val="20"/>
          <w:szCs w:val="20"/>
          <w:lang w:val="en-GB"/>
        </w:rPr>
        <w:t>10992652</w:t>
      </w:r>
      <w:r>
        <w:rPr>
          <w:rFonts w:ascii="Myriad Pro" w:hAnsi="Myriad Pro"/>
          <w:bCs/>
          <w:sz w:val="20"/>
          <w:szCs w:val="20"/>
          <w:lang w:val="en-GB"/>
        </w:rPr>
        <w:t xml:space="preserve"> and</w:t>
      </w:r>
      <w:r w:rsidRPr="0092652B">
        <w:rPr>
          <w:rFonts w:ascii="Myriad Pro" w:hAnsi="Myriad Pro"/>
          <w:bCs/>
          <w:sz w:val="20"/>
          <w:szCs w:val="20"/>
          <w:lang w:val="en-GB"/>
        </w:rPr>
        <w:t xml:space="preserve"> legal address at </w:t>
      </w:r>
      <w:proofErr w:type="spellStart"/>
      <w:r w:rsidRPr="00853E8B">
        <w:rPr>
          <w:rFonts w:ascii="Myriad Pro" w:hAnsi="Myriad Pro"/>
          <w:bCs/>
          <w:sz w:val="20"/>
          <w:szCs w:val="20"/>
          <w:lang w:val="en-GB"/>
        </w:rPr>
        <w:t>Rävala</w:t>
      </w:r>
      <w:proofErr w:type="spellEnd"/>
      <w:r w:rsidRPr="00853E8B">
        <w:rPr>
          <w:rFonts w:ascii="Myriad Pro" w:hAnsi="Myriad Pro"/>
          <w:bCs/>
          <w:sz w:val="20"/>
          <w:szCs w:val="20"/>
          <w:lang w:val="en-GB"/>
        </w:rPr>
        <w:t xml:space="preserve"> </w:t>
      </w:r>
      <w:proofErr w:type="spellStart"/>
      <w:r w:rsidRPr="00853E8B">
        <w:rPr>
          <w:rFonts w:ascii="Myriad Pro" w:hAnsi="Myriad Pro"/>
          <w:bCs/>
          <w:sz w:val="20"/>
          <w:szCs w:val="20"/>
          <w:lang w:val="en-GB"/>
        </w:rPr>
        <w:t>pst</w:t>
      </w:r>
      <w:proofErr w:type="spellEnd"/>
      <w:r w:rsidRPr="00853E8B">
        <w:rPr>
          <w:rFonts w:ascii="Myriad Pro" w:hAnsi="Myriad Pro"/>
          <w:bCs/>
          <w:sz w:val="20"/>
          <w:szCs w:val="20"/>
          <w:lang w:val="en-GB"/>
        </w:rPr>
        <w:t xml:space="preserve"> 4, 10145 Tallinn</w:t>
      </w:r>
      <w:r>
        <w:rPr>
          <w:rFonts w:ascii="Myriad Pro" w:hAnsi="Myriad Pro"/>
          <w:bCs/>
          <w:sz w:val="20"/>
          <w:szCs w:val="20"/>
          <w:lang w:val="en-GB"/>
        </w:rPr>
        <w:t>,</w:t>
      </w:r>
      <w:r w:rsidRPr="0092652B">
        <w:rPr>
          <w:rFonts w:ascii="Myriad Pro" w:hAnsi="Myriad Pro"/>
          <w:bCs/>
          <w:sz w:val="20"/>
          <w:szCs w:val="20"/>
          <w:lang w:val="en-GB"/>
        </w:rPr>
        <w:t xml:space="preserve"> </w:t>
      </w:r>
      <w:r>
        <w:rPr>
          <w:rFonts w:ascii="Myriad Pro" w:hAnsi="Myriad Pro"/>
          <w:bCs/>
          <w:sz w:val="20"/>
          <w:szCs w:val="20"/>
          <w:lang w:val="en-GB"/>
        </w:rPr>
        <w:t>Estonia</w:t>
      </w:r>
      <w:r w:rsidRPr="00853E8B">
        <w:rPr>
          <w:rFonts w:ascii="Myriad Pro" w:hAnsi="Myriad Pro"/>
          <w:bCs/>
          <w:sz w:val="20"/>
          <w:szCs w:val="20"/>
          <w:lang w:val="en-GB"/>
        </w:rPr>
        <w:t xml:space="preserve"> and</w:t>
      </w:r>
      <w:r w:rsidRPr="008608AE">
        <w:rPr>
          <w:rFonts w:ascii="Myriad Pro" w:hAnsi="Myriad Pro" w:cs="Arial"/>
          <w:sz w:val="20"/>
          <w:szCs w:val="20"/>
          <w:lang w:val="en-GB"/>
        </w:rPr>
        <w:t xml:space="preserve"> </w:t>
      </w:r>
      <w:r w:rsidRPr="00054597">
        <w:rPr>
          <w:rFonts w:ascii="Myriad Pro" w:hAnsi="Myriad Pro" w:cs="Arial"/>
          <w:b/>
          <w:bCs/>
          <w:sz w:val="20"/>
          <w:szCs w:val="20"/>
          <w:lang w:val="en-GB"/>
        </w:rPr>
        <w:t>SUPE Law ZAB SIA</w:t>
      </w:r>
      <w:r w:rsidRPr="0092652B">
        <w:rPr>
          <w:rFonts w:ascii="Myriad Pro" w:hAnsi="Myriad Pro"/>
          <w:bCs/>
          <w:sz w:val="20"/>
          <w:szCs w:val="20"/>
          <w:lang w:val="en-GB"/>
        </w:rPr>
        <w:t xml:space="preserve">, a company registered in the Register </w:t>
      </w:r>
      <w:r>
        <w:rPr>
          <w:rFonts w:ascii="Myriad Pro" w:hAnsi="Myriad Pro"/>
          <w:bCs/>
          <w:sz w:val="20"/>
          <w:szCs w:val="20"/>
          <w:lang w:val="en-GB"/>
        </w:rPr>
        <w:t>of Enterprises of the Republic of Latvia</w:t>
      </w:r>
      <w:r w:rsidRPr="0092652B">
        <w:rPr>
          <w:rFonts w:ascii="Myriad Pro" w:hAnsi="Myriad Pro"/>
          <w:bCs/>
          <w:sz w:val="20"/>
          <w:szCs w:val="20"/>
          <w:lang w:val="en-GB"/>
        </w:rPr>
        <w:t xml:space="preserve"> </w:t>
      </w:r>
      <w:r>
        <w:rPr>
          <w:rFonts w:ascii="Myriad Pro" w:hAnsi="Myriad Pro"/>
          <w:bCs/>
          <w:sz w:val="20"/>
          <w:szCs w:val="20"/>
          <w:lang w:val="en-GB"/>
        </w:rPr>
        <w:t xml:space="preserve">with </w:t>
      </w:r>
      <w:r w:rsidRPr="0092652B">
        <w:rPr>
          <w:rFonts w:ascii="Myriad Pro" w:hAnsi="Myriad Pro"/>
          <w:bCs/>
          <w:sz w:val="20"/>
          <w:szCs w:val="20"/>
          <w:lang w:val="en-GB"/>
        </w:rPr>
        <w:t xml:space="preserve">registration No. </w:t>
      </w:r>
      <w:r w:rsidRPr="001A4B5C">
        <w:rPr>
          <w:rFonts w:ascii="Myriad Pro" w:hAnsi="Myriad Pro"/>
          <w:bCs/>
          <w:sz w:val="20"/>
          <w:szCs w:val="20"/>
          <w:lang w:val="en-GB"/>
        </w:rPr>
        <w:t xml:space="preserve">40203343098 and legal address at </w:t>
      </w:r>
      <w:proofErr w:type="spellStart"/>
      <w:r w:rsidRPr="001A4B5C">
        <w:rPr>
          <w:rFonts w:ascii="Myriad Pro" w:hAnsi="Myriad Pro"/>
          <w:bCs/>
          <w:sz w:val="20"/>
          <w:szCs w:val="20"/>
          <w:lang w:val="en-GB"/>
        </w:rPr>
        <w:t>Jauniela</w:t>
      </w:r>
      <w:proofErr w:type="spellEnd"/>
      <w:r w:rsidRPr="001A4B5C">
        <w:rPr>
          <w:rFonts w:ascii="Myriad Pro" w:hAnsi="Myriad Pro"/>
          <w:bCs/>
          <w:sz w:val="20"/>
          <w:szCs w:val="20"/>
          <w:lang w:val="en-GB"/>
        </w:rPr>
        <w:t xml:space="preserve"> 15-4, Riga, LV-1050, Latvia, (the “</w:t>
      </w:r>
      <w:r w:rsidRPr="001A4B5C">
        <w:rPr>
          <w:rFonts w:ascii="Myriad Pro" w:hAnsi="Myriad Pro"/>
          <w:bCs/>
          <w:sz w:val="20"/>
          <w:szCs w:val="20"/>
          <w:u w:val="single"/>
          <w:lang w:val="en-GB"/>
        </w:rPr>
        <w:t>Contractor</w:t>
      </w:r>
      <w:r w:rsidRPr="001A4B5C">
        <w:rPr>
          <w:rFonts w:ascii="Myriad Pro" w:hAnsi="Myriad Pro"/>
          <w:bCs/>
          <w:sz w:val="20"/>
          <w:szCs w:val="20"/>
          <w:lang w:val="en-GB"/>
        </w:rPr>
        <w:t xml:space="preserve">”), </w:t>
      </w:r>
      <w:r w:rsidR="002B2547">
        <w:rPr>
          <w:rFonts w:ascii="Myriad Pro" w:hAnsi="Myriad Pro"/>
          <w:bCs/>
          <w:sz w:val="20"/>
          <w:szCs w:val="20"/>
          <w:lang w:val="en-GB"/>
        </w:rPr>
        <w:t>[..]</w:t>
      </w:r>
      <w:r w:rsidR="0027527D">
        <w:rPr>
          <w:rFonts w:ascii="Myriad Pro" w:hAnsi="Myriad Pro"/>
          <w:sz w:val="20"/>
          <w:szCs w:val="20"/>
          <w:lang w:val="en-GB"/>
        </w:rPr>
        <w:t xml:space="preserve">, </w:t>
      </w:r>
      <w:r w:rsidRPr="00442CA1">
        <w:rPr>
          <w:rFonts w:ascii="Myriad Pro" w:hAnsi="Myriad Pro"/>
          <w:bCs/>
          <w:sz w:val="20"/>
          <w:szCs w:val="20"/>
          <w:lang w:val="en-GB"/>
        </w:rPr>
        <w:t>on the other side</w:t>
      </w:r>
    </w:p>
    <w:p w14:paraId="491B5C78" w14:textId="146890C8" w:rsidR="00E30C08" w:rsidRPr="009825DB" w:rsidRDefault="00E829DF" w:rsidP="00E30C08">
      <w:pPr>
        <w:jc w:val="both"/>
        <w:rPr>
          <w:rFonts w:ascii="Myriad Pro" w:hAnsi="Myriad Pro"/>
          <w:bCs/>
          <w:sz w:val="20"/>
          <w:szCs w:val="20"/>
          <w:lang w:val="en-GB"/>
        </w:rPr>
      </w:pPr>
      <w:bookmarkStart w:id="4" w:name="_Hlk34911523"/>
      <w:r w:rsidRPr="009825DB">
        <w:rPr>
          <w:rFonts w:ascii="Myriad Pro" w:hAnsi="Myriad Pro"/>
          <w:bCs/>
          <w:sz w:val="20"/>
          <w:szCs w:val="20"/>
          <w:lang w:val="en-GB"/>
        </w:rPr>
        <w:t>(</w:t>
      </w:r>
      <w:proofErr w:type="gramStart"/>
      <w:r w:rsidRPr="009825DB">
        <w:rPr>
          <w:rFonts w:ascii="Myriad Pro" w:hAnsi="Myriad Pro"/>
          <w:bCs/>
          <w:sz w:val="20"/>
          <w:szCs w:val="20"/>
          <w:lang w:val="en-GB"/>
        </w:rPr>
        <w:t>the</w:t>
      </w:r>
      <w:proofErr w:type="gramEnd"/>
      <w:r w:rsidRPr="009825DB">
        <w:rPr>
          <w:rFonts w:ascii="Myriad Pro" w:hAnsi="Myriad Pro"/>
          <w:bCs/>
          <w:sz w:val="20"/>
          <w:szCs w:val="20"/>
          <w:lang w:val="en-GB"/>
        </w:rPr>
        <w:t xml:space="preserve"> Company and the Contractor referred</w:t>
      </w:r>
      <w:r w:rsidR="00E30C08" w:rsidRPr="009825DB">
        <w:rPr>
          <w:rFonts w:ascii="Myriad Pro" w:hAnsi="Myriad Pro"/>
          <w:bCs/>
          <w:sz w:val="20"/>
          <w:szCs w:val="20"/>
          <w:lang w:val="en-GB"/>
        </w:rPr>
        <w:t xml:space="preserve"> to as the “</w:t>
      </w:r>
      <w:r w:rsidR="00E30C08" w:rsidRPr="009825DB">
        <w:rPr>
          <w:rFonts w:ascii="Myriad Pro" w:hAnsi="Myriad Pro"/>
          <w:bCs/>
          <w:sz w:val="20"/>
          <w:szCs w:val="20"/>
          <w:u w:val="single"/>
          <w:lang w:val="en-GB"/>
        </w:rPr>
        <w:t>Parties</w:t>
      </w:r>
      <w:r w:rsidR="00E30C08" w:rsidRPr="009825DB">
        <w:rPr>
          <w:rFonts w:ascii="Myriad Pro" w:hAnsi="Myriad Pro"/>
          <w:bCs/>
          <w:sz w:val="20"/>
          <w:szCs w:val="20"/>
          <w:lang w:val="en-GB"/>
        </w:rPr>
        <w:t>”</w:t>
      </w:r>
      <w:bookmarkEnd w:id="4"/>
      <w:r w:rsidR="00E30C08" w:rsidRPr="009825DB">
        <w:rPr>
          <w:rFonts w:ascii="Myriad Pro" w:hAnsi="Myriad Pro"/>
          <w:bCs/>
          <w:sz w:val="20"/>
          <w:szCs w:val="20"/>
          <w:lang w:val="en-GB"/>
        </w:rPr>
        <w:t xml:space="preserve"> and separately – as</w:t>
      </w:r>
      <w:r w:rsidR="00A8506E" w:rsidRPr="009825DB">
        <w:rPr>
          <w:rFonts w:ascii="Myriad Pro" w:hAnsi="Myriad Pro"/>
          <w:bCs/>
          <w:sz w:val="20"/>
          <w:szCs w:val="20"/>
          <w:lang w:val="en-GB"/>
        </w:rPr>
        <w:t xml:space="preserve"> the</w:t>
      </w:r>
      <w:r w:rsidR="00E30C08" w:rsidRPr="009825DB">
        <w:rPr>
          <w:rFonts w:ascii="Myriad Pro" w:hAnsi="Myriad Pro"/>
          <w:bCs/>
          <w:sz w:val="20"/>
          <w:szCs w:val="20"/>
          <w:lang w:val="en-GB"/>
        </w:rPr>
        <w:t xml:space="preserve"> “</w:t>
      </w:r>
      <w:r w:rsidR="00E30C08" w:rsidRPr="009825DB">
        <w:rPr>
          <w:rFonts w:ascii="Myriad Pro" w:hAnsi="Myriad Pro"/>
          <w:bCs/>
          <w:sz w:val="20"/>
          <w:szCs w:val="20"/>
          <w:u w:val="single"/>
          <w:lang w:val="en-GB"/>
        </w:rPr>
        <w:t>Party</w:t>
      </w:r>
      <w:r w:rsidR="00E30C08" w:rsidRPr="009825DB">
        <w:rPr>
          <w:rFonts w:ascii="Myriad Pro" w:hAnsi="Myriad Pro"/>
          <w:bCs/>
          <w:sz w:val="20"/>
          <w:szCs w:val="20"/>
          <w:lang w:val="en-GB"/>
        </w:rPr>
        <w:t>”</w:t>
      </w:r>
      <w:r w:rsidRPr="009825DB">
        <w:rPr>
          <w:rFonts w:ascii="Myriad Pro" w:hAnsi="Myriad Pro"/>
          <w:bCs/>
          <w:sz w:val="20"/>
          <w:szCs w:val="20"/>
          <w:lang w:val="en-GB"/>
        </w:rPr>
        <w:t>).</w:t>
      </w:r>
    </w:p>
    <w:p w14:paraId="39B742EF" w14:textId="29C4A899" w:rsidR="00E30C08" w:rsidRPr="009825DB" w:rsidRDefault="00E30C08" w:rsidP="00E30C08">
      <w:pPr>
        <w:jc w:val="both"/>
        <w:rPr>
          <w:rFonts w:ascii="Myriad Pro" w:hAnsi="Myriad Pro"/>
          <w:b/>
          <w:caps/>
          <w:sz w:val="20"/>
          <w:szCs w:val="20"/>
          <w:lang w:val="en-GB"/>
        </w:rPr>
      </w:pPr>
      <w:r w:rsidRPr="009825DB">
        <w:rPr>
          <w:rFonts w:ascii="Myriad Pro" w:hAnsi="Myriad Pro"/>
          <w:b/>
          <w:caps/>
          <w:sz w:val="20"/>
          <w:szCs w:val="20"/>
          <w:lang w:val="en-GB"/>
        </w:rPr>
        <w:t>WHEREAS:</w:t>
      </w:r>
    </w:p>
    <w:p w14:paraId="79F04597" w14:textId="4EBE8C65" w:rsidR="0005515A" w:rsidRPr="009825DB" w:rsidRDefault="00DE29D2" w:rsidP="00686509">
      <w:pPr>
        <w:pStyle w:val="SLOlistofrecitals"/>
        <w:tabs>
          <w:tab w:val="clear" w:pos="964"/>
        </w:tabs>
        <w:ind w:left="567" w:hanging="567"/>
        <w:rPr>
          <w:rFonts w:ascii="Myriad Pro" w:hAnsi="Myriad Pro"/>
          <w:bCs/>
          <w:sz w:val="20"/>
          <w:szCs w:val="20"/>
          <w:lang w:val="en-GB"/>
        </w:rPr>
      </w:pPr>
      <w:r w:rsidRPr="009825DB">
        <w:rPr>
          <w:rFonts w:ascii="Myriad Pro" w:hAnsi="Myriad Pro"/>
          <w:sz w:val="20"/>
          <w:lang w:val="en-GB"/>
        </w:rPr>
        <w:t xml:space="preserve">this Agreement is entered into under the Rail </w:t>
      </w:r>
      <w:proofErr w:type="spellStart"/>
      <w:r w:rsidRPr="009825DB">
        <w:rPr>
          <w:rFonts w:ascii="Myriad Pro" w:hAnsi="Myriad Pro"/>
          <w:sz w:val="20"/>
          <w:lang w:val="en-GB"/>
        </w:rPr>
        <w:t>Baltica</w:t>
      </w:r>
      <w:proofErr w:type="spellEnd"/>
      <w:r w:rsidRPr="009825DB">
        <w:rPr>
          <w:rFonts w:ascii="Myriad Pro" w:hAnsi="Myriad Pro"/>
          <w:sz w:val="20"/>
          <w:lang w:val="en-GB"/>
        </w:rPr>
        <w:t xml:space="preserve"> Global Project which includes all activities undertaken by the respective beneficiaries and implementing bodies of the Republic of Estonia, the Republic of Latvia and the Republic of Lithuania in order to build, render operational and commercialise the Rail </w:t>
      </w:r>
      <w:proofErr w:type="spellStart"/>
      <w:r w:rsidRPr="009825DB">
        <w:rPr>
          <w:rFonts w:ascii="Myriad Pro" w:hAnsi="Myriad Pro"/>
          <w:sz w:val="20"/>
          <w:lang w:val="en-GB"/>
        </w:rPr>
        <w:t>Baltica</w:t>
      </w:r>
      <w:proofErr w:type="spellEnd"/>
      <w:r w:rsidRPr="009825DB">
        <w:rPr>
          <w:rFonts w:ascii="Myriad Pro" w:hAnsi="Myriad Pro"/>
          <w:sz w:val="20"/>
          <w:lang w:val="en-GB"/>
        </w:rPr>
        <w:t xml:space="preserve"> railway – a new fast conventional double track electrified railway line </w:t>
      </w:r>
      <w:r w:rsidR="00BD689E" w:rsidRPr="009825DB">
        <w:rPr>
          <w:rFonts w:ascii="Myriad Pro" w:hAnsi="Myriad Pro"/>
          <w:sz w:val="20"/>
          <w:lang w:val="en-GB"/>
        </w:rPr>
        <w:t xml:space="preserve">with </w:t>
      </w:r>
      <w:r w:rsidRPr="009825DB">
        <w:rPr>
          <w:rFonts w:ascii="Myriad Pro" w:hAnsi="Myriad Pro"/>
          <w:sz w:val="20"/>
          <w:lang w:val="en-GB"/>
        </w:rPr>
        <w:t xml:space="preserve">European standard gauge (1435mm) on the route from Tallinn through </w:t>
      </w:r>
      <w:proofErr w:type="spellStart"/>
      <w:r w:rsidRPr="009825DB">
        <w:rPr>
          <w:rFonts w:ascii="Myriad Pro" w:hAnsi="Myriad Pro"/>
          <w:sz w:val="20"/>
          <w:lang w:val="en-GB"/>
        </w:rPr>
        <w:t>Pärnu</w:t>
      </w:r>
      <w:proofErr w:type="spellEnd"/>
      <w:r w:rsidRPr="009825DB">
        <w:rPr>
          <w:rFonts w:ascii="Myriad Pro" w:hAnsi="Myriad Pro"/>
          <w:sz w:val="20"/>
          <w:lang w:val="en-GB"/>
        </w:rPr>
        <w:t>-Riga-</w:t>
      </w:r>
      <w:proofErr w:type="spellStart"/>
      <w:r w:rsidRPr="009825DB">
        <w:rPr>
          <w:rFonts w:ascii="Myriad Pro" w:hAnsi="Myriad Pro"/>
          <w:sz w:val="20"/>
          <w:lang w:val="en-GB"/>
        </w:rPr>
        <w:t>Panevėžys</w:t>
      </w:r>
      <w:proofErr w:type="spellEnd"/>
      <w:r w:rsidRPr="009825DB">
        <w:rPr>
          <w:rFonts w:ascii="Myriad Pro" w:hAnsi="Myriad Pro"/>
          <w:sz w:val="20"/>
          <w:lang w:val="en-GB"/>
        </w:rPr>
        <w:t>-Kaunas to Lithuanian-Polish border, with the connection of Kaunas</w:t>
      </w:r>
      <w:r w:rsidR="005F59F7" w:rsidRPr="009825DB">
        <w:rPr>
          <w:rFonts w:ascii="Myriad Pro" w:hAnsi="Myriad Pro"/>
          <w:sz w:val="20"/>
          <w:lang w:val="en-GB"/>
        </w:rPr>
        <w:t>-</w:t>
      </w:r>
      <w:r w:rsidRPr="009825DB">
        <w:rPr>
          <w:rFonts w:ascii="Myriad Pro" w:hAnsi="Myriad Pro"/>
          <w:sz w:val="20"/>
          <w:lang w:val="en-GB"/>
        </w:rPr>
        <w:t>Vilnius, and related railway infrastructure in accordance with the agreed route, technical parameters and time schedule (the “</w:t>
      </w:r>
      <w:r w:rsidRPr="009825DB">
        <w:rPr>
          <w:rFonts w:ascii="Myriad Pro" w:hAnsi="Myriad Pro"/>
          <w:sz w:val="20"/>
          <w:u w:val="single"/>
          <w:lang w:val="en-GB"/>
        </w:rPr>
        <w:t>Global Project</w:t>
      </w:r>
      <w:r w:rsidRPr="009825DB">
        <w:rPr>
          <w:rFonts w:ascii="Myriad Pro" w:hAnsi="Myriad Pro"/>
          <w:sz w:val="20"/>
          <w:lang w:val="en-GB"/>
        </w:rPr>
        <w:t>”)</w:t>
      </w:r>
      <w:r w:rsidR="008E2F11" w:rsidRPr="009825DB">
        <w:rPr>
          <w:rFonts w:ascii="Myriad Pro" w:hAnsi="Myriad Pro"/>
          <w:sz w:val="20"/>
          <w:lang w:val="en-GB"/>
        </w:rPr>
        <w:t>;</w:t>
      </w:r>
    </w:p>
    <w:p w14:paraId="0C5725D8" w14:textId="32B43913" w:rsidR="00E30C08" w:rsidRPr="009825DB" w:rsidRDefault="0058186F" w:rsidP="00686509">
      <w:pPr>
        <w:pStyle w:val="SLOlistofrecitals"/>
        <w:tabs>
          <w:tab w:val="clear" w:pos="964"/>
        </w:tabs>
        <w:ind w:left="567" w:hanging="567"/>
        <w:rPr>
          <w:rFonts w:ascii="Myriad Pro" w:hAnsi="Myriad Pro"/>
          <w:bCs/>
          <w:sz w:val="20"/>
          <w:szCs w:val="20"/>
          <w:lang w:val="en-GB"/>
        </w:rPr>
      </w:pPr>
      <w:r w:rsidRPr="009825DB">
        <w:rPr>
          <w:rFonts w:ascii="Myriad Pro" w:hAnsi="Myriad Pro"/>
          <w:bCs/>
          <w:sz w:val="20"/>
          <w:szCs w:val="20"/>
          <w:lang w:val="en-GB"/>
        </w:rPr>
        <w:t>t</w:t>
      </w:r>
      <w:r w:rsidR="001235EC" w:rsidRPr="009825DB">
        <w:rPr>
          <w:rFonts w:ascii="Myriad Pro" w:hAnsi="Myriad Pro"/>
          <w:bCs/>
          <w:sz w:val="20"/>
          <w:szCs w:val="20"/>
          <w:lang w:val="en-GB"/>
        </w:rPr>
        <w:t xml:space="preserve">he </w:t>
      </w:r>
      <w:r w:rsidR="00971021" w:rsidRPr="009825DB">
        <w:rPr>
          <w:rFonts w:ascii="Myriad Pro" w:hAnsi="Myriad Pro"/>
          <w:bCs/>
          <w:sz w:val="20"/>
          <w:szCs w:val="20"/>
          <w:lang w:val="en-GB"/>
        </w:rPr>
        <w:t>Company</w:t>
      </w:r>
      <w:r w:rsidR="00E30C08" w:rsidRPr="009825DB">
        <w:rPr>
          <w:rFonts w:ascii="Myriad Pro" w:hAnsi="Myriad Pro"/>
          <w:bCs/>
          <w:sz w:val="20"/>
          <w:szCs w:val="20"/>
          <w:lang w:val="en-GB"/>
        </w:rPr>
        <w:t xml:space="preserve"> has organised a </w:t>
      </w:r>
      <w:proofErr w:type="gramStart"/>
      <w:r w:rsidR="007F11DC" w:rsidRPr="009825DB">
        <w:rPr>
          <w:rFonts w:ascii="Myriad Pro" w:hAnsi="Myriad Pro"/>
          <w:bCs/>
          <w:sz w:val="20"/>
          <w:szCs w:val="20"/>
          <w:lang w:val="en-GB"/>
        </w:rPr>
        <w:t>procurement “Legal services”</w:t>
      </w:r>
      <w:proofErr w:type="gramEnd"/>
      <w:r w:rsidR="00E30C08" w:rsidRPr="009825DB">
        <w:rPr>
          <w:rFonts w:ascii="Myriad Pro" w:hAnsi="Myriad Pro"/>
          <w:bCs/>
          <w:sz w:val="20"/>
          <w:szCs w:val="20"/>
          <w:lang w:val="en-GB"/>
        </w:rPr>
        <w:t xml:space="preserve"> (identification No</w:t>
      </w:r>
      <w:r w:rsidR="00BC51F0" w:rsidRPr="009825DB">
        <w:rPr>
          <w:rFonts w:ascii="Myriad Pro" w:hAnsi="Myriad Pro"/>
          <w:bCs/>
          <w:sz w:val="20"/>
          <w:szCs w:val="20"/>
          <w:lang w:val="en-GB"/>
        </w:rPr>
        <w:t>.</w:t>
      </w:r>
      <w:r w:rsidR="00F54710" w:rsidRPr="009825DB">
        <w:rPr>
          <w:rFonts w:ascii="Myriad Pro" w:hAnsi="Myriad Pro"/>
          <w:bCs/>
          <w:sz w:val="20"/>
          <w:szCs w:val="20"/>
          <w:lang w:val="en-GB"/>
        </w:rPr>
        <w:t> </w:t>
      </w:r>
      <w:r w:rsidR="00426978" w:rsidRPr="009825DB">
        <w:rPr>
          <w:rFonts w:ascii="Myriad Pro" w:hAnsi="Myriad Pro"/>
          <w:bCs/>
          <w:sz w:val="20"/>
          <w:szCs w:val="20"/>
          <w:lang w:val="en-GB"/>
        </w:rPr>
        <w:t>RBR 2022/23</w:t>
      </w:r>
      <w:r w:rsidR="00E30C08" w:rsidRPr="009825DB">
        <w:rPr>
          <w:rFonts w:ascii="Myriad Pro" w:hAnsi="Myriad Pro"/>
          <w:bCs/>
          <w:sz w:val="20"/>
          <w:szCs w:val="20"/>
          <w:lang w:val="en-GB"/>
        </w:rPr>
        <w:t xml:space="preserve">) (the </w:t>
      </w:r>
      <w:r w:rsidR="00E30C08" w:rsidRPr="009825DB">
        <w:rPr>
          <w:rFonts w:ascii="Myriad Pro" w:hAnsi="Myriad Pro" w:cs="Myriad Pro"/>
          <w:bCs/>
          <w:sz w:val="20"/>
          <w:szCs w:val="20"/>
          <w:lang w:val="en-GB"/>
        </w:rPr>
        <w:t>“</w:t>
      </w:r>
      <w:r w:rsidR="00E30C08" w:rsidRPr="009825DB">
        <w:rPr>
          <w:rFonts w:ascii="Myriad Pro" w:hAnsi="Myriad Pro"/>
          <w:bCs/>
          <w:sz w:val="20"/>
          <w:szCs w:val="20"/>
          <w:u w:val="single"/>
          <w:lang w:val="en-GB"/>
        </w:rPr>
        <w:t>Procurement Procedure</w:t>
      </w:r>
      <w:r w:rsidR="00E30C08" w:rsidRPr="009825DB">
        <w:rPr>
          <w:rFonts w:ascii="Myriad Pro" w:hAnsi="Myriad Pro"/>
          <w:bCs/>
          <w:sz w:val="20"/>
          <w:szCs w:val="20"/>
          <w:lang w:val="en-GB"/>
        </w:rPr>
        <w:t>”)</w:t>
      </w:r>
      <w:r w:rsidR="001E1DBA" w:rsidRPr="009825DB">
        <w:rPr>
          <w:rFonts w:ascii="Myriad Pro" w:hAnsi="Myriad Pro"/>
          <w:bCs/>
          <w:sz w:val="20"/>
          <w:szCs w:val="20"/>
          <w:lang w:val="en-GB"/>
        </w:rPr>
        <w:t xml:space="preserve"> where the tender proposal submitted by the </w:t>
      </w:r>
      <w:r w:rsidR="00BC51F0" w:rsidRPr="009825DB">
        <w:rPr>
          <w:rFonts w:ascii="Myriad Pro" w:hAnsi="Myriad Pro"/>
          <w:bCs/>
          <w:sz w:val="20"/>
          <w:szCs w:val="20"/>
          <w:lang w:val="en-GB"/>
        </w:rPr>
        <w:t>Contractor</w:t>
      </w:r>
      <w:r w:rsidR="001E1DBA" w:rsidRPr="009825DB">
        <w:rPr>
          <w:rFonts w:ascii="Myriad Pro" w:hAnsi="Myriad Pro"/>
          <w:bCs/>
          <w:sz w:val="20"/>
          <w:szCs w:val="20"/>
          <w:lang w:val="en-GB"/>
        </w:rPr>
        <w:t xml:space="preserve"> (the</w:t>
      </w:r>
      <w:r w:rsidR="00B05B63" w:rsidRPr="009825DB">
        <w:rPr>
          <w:rFonts w:ascii="Myriad Pro" w:hAnsi="Myriad Pro"/>
          <w:bCs/>
          <w:sz w:val="20"/>
          <w:szCs w:val="20"/>
          <w:lang w:val="en-GB"/>
        </w:rPr>
        <w:t> </w:t>
      </w:r>
      <w:r w:rsidR="001E1DBA" w:rsidRPr="009825DB">
        <w:rPr>
          <w:rFonts w:ascii="Myriad Pro" w:hAnsi="Myriad Pro"/>
          <w:bCs/>
          <w:sz w:val="20"/>
          <w:szCs w:val="20"/>
          <w:lang w:val="en-GB"/>
        </w:rPr>
        <w:t>“</w:t>
      </w:r>
      <w:r w:rsidR="00BC51F0" w:rsidRPr="009825DB">
        <w:rPr>
          <w:rFonts w:ascii="Myriad Pro" w:hAnsi="Myriad Pro"/>
          <w:bCs/>
          <w:sz w:val="20"/>
          <w:szCs w:val="20"/>
          <w:u w:val="single"/>
          <w:lang w:val="en-GB"/>
        </w:rPr>
        <w:t>Contractor</w:t>
      </w:r>
      <w:r w:rsidR="00B945C1" w:rsidRPr="009825DB">
        <w:rPr>
          <w:rFonts w:ascii="Myriad Pro" w:hAnsi="Myriad Pro"/>
          <w:bCs/>
          <w:sz w:val="20"/>
          <w:szCs w:val="20"/>
          <w:u w:val="single"/>
          <w:lang w:val="en-GB"/>
        </w:rPr>
        <w:t>’</w:t>
      </w:r>
      <w:r w:rsidR="00E93D51" w:rsidRPr="009825DB">
        <w:rPr>
          <w:rFonts w:ascii="Myriad Pro" w:hAnsi="Myriad Pro"/>
          <w:bCs/>
          <w:sz w:val="20"/>
          <w:szCs w:val="20"/>
          <w:u w:val="single"/>
          <w:lang w:val="en-GB"/>
        </w:rPr>
        <w:t>s Proposal</w:t>
      </w:r>
      <w:r w:rsidR="00E93D51" w:rsidRPr="009825DB">
        <w:rPr>
          <w:rFonts w:ascii="Myriad Pro" w:hAnsi="Myriad Pro"/>
          <w:bCs/>
          <w:sz w:val="20"/>
          <w:szCs w:val="20"/>
          <w:lang w:val="en-GB"/>
        </w:rPr>
        <w:t>”)</w:t>
      </w:r>
      <w:r w:rsidR="004E0B03" w:rsidRPr="009825DB">
        <w:rPr>
          <w:rFonts w:ascii="Myriad Pro" w:hAnsi="Myriad Pro"/>
          <w:bCs/>
          <w:sz w:val="20"/>
          <w:szCs w:val="20"/>
          <w:lang w:val="en-GB"/>
        </w:rPr>
        <w:t xml:space="preserve"> together with the </w:t>
      </w:r>
      <w:r w:rsidR="00DD4219" w:rsidRPr="009825DB">
        <w:rPr>
          <w:rFonts w:ascii="Myriad Pro" w:hAnsi="Myriad Pro"/>
          <w:bCs/>
          <w:sz w:val="20"/>
          <w:szCs w:val="20"/>
          <w:lang w:val="en-GB"/>
        </w:rPr>
        <w:t>tender proposals of the Other Contractors (as defined below)</w:t>
      </w:r>
      <w:r w:rsidR="00E93D51" w:rsidRPr="009825DB">
        <w:rPr>
          <w:rFonts w:ascii="Myriad Pro" w:hAnsi="Myriad Pro"/>
          <w:bCs/>
          <w:sz w:val="20"/>
          <w:szCs w:val="20"/>
          <w:lang w:val="en-GB"/>
        </w:rPr>
        <w:t xml:space="preserve"> was selected</w:t>
      </w:r>
      <w:r w:rsidR="00AF1FC8" w:rsidRPr="009825DB">
        <w:rPr>
          <w:rFonts w:ascii="Myriad Pro" w:hAnsi="Myriad Pro"/>
          <w:bCs/>
          <w:sz w:val="20"/>
          <w:szCs w:val="20"/>
          <w:lang w:val="en-GB"/>
        </w:rPr>
        <w:t xml:space="preserve"> for entering into a framework agreeme</w:t>
      </w:r>
      <w:r w:rsidR="00C20D5D" w:rsidRPr="009825DB">
        <w:rPr>
          <w:rFonts w:ascii="Myriad Pro" w:hAnsi="Myriad Pro"/>
          <w:bCs/>
          <w:sz w:val="20"/>
          <w:szCs w:val="20"/>
          <w:lang w:val="en-GB"/>
        </w:rPr>
        <w:t xml:space="preserve">nt </w:t>
      </w:r>
      <w:r w:rsidR="00542B48" w:rsidRPr="009825DB">
        <w:rPr>
          <w:rFonts w:ascii="Myriad Pro" w:hAnsi="Myriad Pro"/>
          <w:bCs/>
          <w:sz w:val="20"/>
          <w:szCs w:val="20"/>
          <w:lang w:val="en-GB"/>
        </w:rPr>
        <w:t xml:space="preserve">to provide </w:t>
      </w:r>
      <w:r w:rsidR="004103D5" w:rsidRPr="009825DB">
        <w:rPr>
          <w:rFonts w:ascii="Myriad Pro" w:hAnsi="Myriad Pro"/>
          <w:bCs/>
          <w:sz w:val="20"/>
          <w:szCs w:val="20"/>
          <w:lang w:val="en-GB"/>
        </w:rPr>
        <w:t>the Services (as defined below)</w:t>
      </w:r>
      <w:r w:rsidR="00E30C08" w:rsidRPr="009825DB">
        <w:rPr>
          <w:rFonts w:ascii="Myriad Pro" w:hAnsi="Myriad Pro"/>
          <w:bCs/>
          <w:sz w:val="20"/>
          <w:szCs w:val="20"/>
          <w:lang w:val="en-GB"/>
        </w:rPr>
        <w:t>;</w:t>
      </w:r>
    </w:p>
    <w:p w14:paraId="07522EFF" w14:textId="77777777" w:rsidR="00FB1409" w:rsidRPr="00511E2B" w:rsidRDefault="00FB1409" w:rsidP="00FB1409">
      <w:pPr>
        <w:pStyle w:val="SLOlistofrecitals"/>
        <w:tabs>
          <w:tab w:val="clear" w:pos="964"/>
        </w:tabs>
        <w:ind w:left="567" w:hanging="567"/>
        <w:rPr>
          <w:rFonts w:ascii="Myriad Pro" w:eastAsiaTheme="minorHAnsi" w:hAnsi="Myriad Pro" w:cstheme="minorBidi"/>
          <w:bCs/>
          <w:sz w:val="20"/>
          <w:szCs w:val="20"/>
          <w:shd w:val="clear" w:color="auto" w:fill="FBE4D5" w:themeFill="accent2" w:themeFillTint="33"/>
          <w:lang w:val="en-GB" w:eastAsia="de-DE"/>
        </w:rPr>
      </w:pPr>
      <w:r w:rsidRPr="00511E2B">
        <w:rPr>
          <w:rFonts w:ascii="Myriad Pro" w:hAnsi="Myriad Pro"/>
          <w:bCs/>
          <w:sz w:val="20"/>
          <w:szCs w:val="20"/>
          <w:lang w:val="en-GB"/>
        </w:rPr>
        <w:t xml:space="preserve">this Agreement is co-financed from the Connecting Europe Facility (“CEF”) where applicable as deemed necessary for grant agreement </w:t>
      </w:r>
      <w:r w:rsidRPr="00511E2B">
        <w:rPr>
          <w:rFonts w:ascii="Myriad Pro" w:hAnsi="Myriad Pro"/>
          <w:sz w:val="20"/>
          <w:szCs w:val="20"/>
          <w:lang w:val="en-GB"/>
        </w:rPr>
        <w:t>(the “</w:t>
      </w:r>
      <w:r w:rsidRPr="00511E2B">
        <w:rPr>
          <w:rFonts w:ascii="Myriad Pro" w:hAnsi="Myriad Pro"/>
          <w:sz w:val="20"/>
          <w:szCs w:val="20"/>
          <w:u w:val="single"/>
          <w:lang w:val="en-GB"/>
        </w:rPr>
        <w:t>Grant Agreements</w:t>
      </w:r>
      <w:r w:rsidRPr="00511E2B">
        <w:rPr>
          <w:rFonts w:ascii="Myriad Pro" w:hAnsi="Myriad Pro"/>
          <w:sz w:val="20"/>
          <w:szCs w:val="20"/>
          <w:lang w:val="en-GB"/>
        </w:rPr>
        <w:t>”)</w:t>
      </w:r>
      <w:r w:rsidRPr="00511E2B">
        <w:rPr>
          <w:rFonts w:ascii="Myriad Pro" w:hAnsi="Myriad Pro"/>
          <w:bCs/>
          <w:sz w:val="20"/>
          <w:szCs w:val="20"/>
          <w:lang w:val="en-GB"/>
        </w:rPr>
        <w:t xml:space="preserve"> </w:t>
      </w:r>
      <w:proofErr w:type="gramStart"/>
      <w:r w:rsidRPr="00511E2B">
        <w:rPr>
          <w:rFonts w:ascii="Myriad Pro" w:hAnsi="Myriad Pro"/>
          <w:bCs/>
          <w:sz w:val="20"/>
          <w:szCs w:val="20"/>
          <w:lang w:val="en-GB"/>
        </w:rPr>
        <w:t>implementation</w:t>
      </w:r>
      <w:r w:rsidRPr="00511E2B">
        <w:rPr>
          <w:rFonts w:ascii="Myriad Pro" w:hAnsi="Myriad Pro"/>
          <w:sz w:val="20"/>
          <w:szCs w:val="20"/>
          <w:lang w:val="en-GB"/>
        </w:rPr>
        <w:t>;</w:t>
      </w:r>
      <w:proofErr w:type="gramEnd"/>
    </w:p>
    <w:p w14:paraId="5638975F" w14:textId="4B9B82FF" w:rsidR="00691421" w:rsidRPr="009825DB" w:rsidRDefault="00D909E1" w:rsidP="00691421">
      <w:pPr>
        <w:pStyle w:val="SLOlistofrecitals"/>
        <w:numPr>
          <w:ilvl w:val="0"/>
          <w:numId w:val="0"/>
        </w:numPr>
        <w:rPr>
          <w:rFonts w:ascii="Myriad Pro" w:hAnsi="Myriad Pro"/>
          <w:sz w:val="20"/>
          <w:szCs w:val="20"/>
          <w:lang w:val="en-GB"/>
        </w:rPr>
      </w:pPr>
      <w:r w:rsidRPr="009825DB">
        <w:rPr>
          <w:rFonts w:ascii="Myriad Pro" w:hAnsi="Myriad Pro"/>
          <w:b/>
          <w:bCs/>
          <w:sz w:val="20"/>
          <w:szCs w:val="20"/>
          <w:lang w:val="en-GB"/>
        </w:rPr>
        <w:t>THEREFORE,</w:t>
      </w:r>
      <w:r w:rsidRPr="009825DB">
        <w:rPr>
          <w:rFonts w:ascii="Myriad Pro" w:hAnsi="Myriad Pro"/>
          <w:sz w:val="20"/>
          <w:szCs w:val="20"/>
          <w:lang w:val="en-GB"/>
        </w:rPr>
        <w:t xml:space="preserve"> the Parties agree as follows:</w:t>
      </w:r>
    </w:p>
    <w:p w14:paraId="01051F34" w14:textId="342F99D0" w:rsidR="00D81ED2" w:rsidRPr="009825DB" w:rsidRDefault="00691421" w:rsidP="00C21319">
      <w:pPr>
        <w:pStyle w:val="H1"/>
      </w:pPr>
      <w:bookmarkStart w:id="5" w:name="_Toc108513972"/>
      <w:r w:rsidRPr="009825DB">
        <w:t>D</w:t>
      </w:r>
      <w:r w:rsidR="003C25DF" w:rsidRPr="009825DB">
        <w:t>efinitions</w:t>
      </w:r>
      <w:r w:rsidR="00CB7298" w:rsidRPr="009825DB">
        <w:t>, Interpretation and Order of Precedence</w:t>
      </w:r>
      <w:bookmarkEnd w:id="5"/>
    </w:p>
    <w:p w14:paraId="12A42976" w14:textId="4C420B42" w:rsidR="00E30C08" w:rsidRPr="009825DB" w:rsidRDefault="00E30C08" w:rsidP="00AC70DF">
      <w:pPr>
        <w:pStyle w:val="H2"/>
      </w:pPr>
      <w:r w:rsidRPr="009825DB">
        <w:rPr>
          <w:u w:val="single"/>
        </w:rPr>
        <w:t>Definitions</w:t>
      </w:r>
      <w:r w:rsidRPr="009825DB">
        <w:t xml:space="preserve">. In this Agreement, unless the context requires otherwise, </w:t>
      </w:r>
      <w:r w:rsidR="00B84849" w:rsidRPr="009825DB">
        <w:t>the following</w:t>
      </w:r>
      <w:r w:rsidRPr="009825DB">
        <w:t xml:space="preserve"> </w:t>
      </w:r>
      <w:r w:rsidR="009622AC" w:rsidRPr="009825DB">
        <w:t>d</w:t>
      </w:r>
      <w:r w:rsidRPr="009825DB">
        <w:t xml:space="preserve">efinitions shall have the </w:t>
      </w:r>
      <w:r w:rsidR="00691421" w:rsidRPr="009825DB">
        <w:t xml:space="preserve">following </w:t>
      </w:r>
      <w:r w:rsidRPr="009825DB">
        <w:t>meaning</w:t>
      </w:r>
      <w:r w:rsidR="00691421" w:rsidRPr="009825DB">
        <w:t>:</w:t>
      </w:r>
    </w:p>
    <w:p w14:paraId="2BE7C060" w14:textId="1AE24DBC" w:rsidR="00015A45" w:rsidRPr="009825DB" w:rsidRDefault="00015A45" w:rsidP="00AC70DF">
      <w:pPr>
        <w:pStyle w:val="H3"/>
      </w:pPr>
      <w:r w:rsidRPr="009825DB">
        <w:t>“</w:t>
      </w:r>
      <w:r w:rsidRPr="009825DB">
        <w:rPr>
          <w:u w:val="single"/>
        </w:rPr>
        <w:t>Acceptance Deed</w:t>
      </w:r>
      <w:r w:rsidRPr="009825DB">
        <w:t xml:space="preserve">” means a deed of acceptance substantially in the form of </w:t>
      </w:r>
      <w:r w:rsidRPr="009825DB">
        <w:rPr>
          <w:b/>
          <w:bCs/>
          <w:u w:val="single"/>
        </w:rPr>
        <w:t xml:space="preserve">Annex </w:t>
      </w:r>
      <w:r w:rsidR="001C78EE" w:rsidRPr="009825DB">
        <w:rPr>
          <w:b/>
          <w:bCs/>
          <w:u w:val="single"/>
        </w:rPr>
        <w:t>A</w:t>
      </w:r>
      <w:r w:rsidRPr="009825DB">
        <w:t>.</w:t>
      </w:r>
    </w:p>
    <w:p w14:paraId="512356C4" w14:textId="56A25019" w:rsidR="00851869" w:rsidRPr="009825DB" w:rsidRDefault="00851869" w:rsidP="00AC70DF">
      <w:pPr>
        <w:pStyle w:val="H3"/>
      </w:pPr>
      <w:r w:rsidRPr="009825DB">
        <w:t>“</w:t>
      </w:r>
      <w:r w:rsidRPr="009825DB">
        <w:rPr>
          <w:u w:val="single"/>
        </w:rPr>
        <w:t>Agreement</w:t>
      </w:r>
      <w:r w:rsidRPr="009825DB">
        <w:t>” means this Agreement together with all its Annexes; whenever in the Agreement there is a reference to the Agreement, it includes a reference to all its Annexes, and reference to specific Annex following the reference to the Agreement is without prejudice to it.</w:t>
      </w:r>
    </w:p>
    <w:p w14:paraId="2E3A4376" w14:textId="296AB2D2" w:rsidR="00A966A8" w:rsidRPr="009825DB" w:rsidRDefault="00A966A8" w:rsidP="00AC70DF">
      <w:pPr>
        <w:pStyle w:val="H3"/>
      </w:pPr>
      <w:r w:rsidRPr="009825DB">
        <w:t>“</w:t>
      </w:r>
      <w:r w:rsidRPr="009825DB">
        <w:rPr>
          <w:u w:val="single"/>
        </w:rPr>
        <w:t>Annex</w:t>
      </w:r>
      <w:r w:rsidRPr="009825DB">
        <w:t xml:space="preserve">” means any of the annexes enclosed to this Agreement and </w:t>
      </w:r>
      <w:r w:rsidR="00FD6DF8" w:rsidRPr="009825DB">
        <w:t>listed</w:t>
      </w:r>
      <w:r w:rsidRPr="009825DB">
        <w:t xml:space="preserve"> in Clause </w:t>
      </w:r>
      <w:r w:rsidR="00FD6DF8" w:rsidRPr="009825DB">
        <w:fldChar w:fldCharType="begin"/>
      </w:r>
      <w:r w:rsidR="00FD6DF8" w:rsidRPr="009825DB">
        <w:instrText xml:space="preserve"> REF _Ref93904552 \r \h </w:instrText>
      </w:r>
      <w:r w:rsidR="0092652B" w:rsidRPr="009825DB">
        <w:instrText xml:space="preserve"> \* MERGEFORMAT </w:instrText>
      </w:r>
      <w:r w:rsidR="00FD6DF8" w:rsidRPr="009825DB">
        <w:fldChar w:fldCharType="separate"/>
      </w:r>
      <w:r w:rsidR="00FB1409">
        <w:t>1.3</w:t>
      </w:r>
      <w:r w:rsidR="00FD6DF8" w:rsidRPr="009825DB">
        <w:fldChar w:fldCharType="end"/>
      </w:r>
      <w:r w:rsidR="00FD6DF8" w:rsidRPr="009825DB">
        <w:t>.</w:t>
      </w:r>
      <w:r w:rsidRPr="009825DB">
        <w:t xml:space="preserve"> </w:t>
      </w:r>
    </w:p>
    <w:p w14:paraId="73779E7A" w14:textId="1B462E91" w:rsidR="00283AC6" w:rsidRPr="009825DB" w:rsidRDefault="00283AC6" w:rsidP="00AC70DF">
      <w:pPr>
        <w:pStyle w:val="H3"/>
      </w:pPr>
      <w:r w:rsidRPr="009825DB">
        <w:t>“</w:t>
      </w:r>
      <w:r w:rsidRPr="009825DB">
        <w:rPr>
          <w:u w:val="single"/>
        </w:rPr>
        <w:t>Applicable Law</w:t>
      </w:r>
      <w:r w:rsidR="0087414E" w:rsidRPr="009825DB">
        <w:rPr>
          <w:u w:val="single"/>
        </w:rPr>
        <w:t>s</w:t>
      </w:r>
      <w:r w:rsidRPr="009825DB">
        <w:t>” means any legislative act, regulation, decree, order, ordinance, statute, treaty, directive, judgment, or other legislative measure</w:t>
      </w:r>
      <w:r w:rsidR="00F13C29" w:rsidRPr="009825DB">
        <w:t xml:space="preserve"> </w:t>
      </w:r>
      <w:r w:rsidR="003654E7" w:rsidRPr="009825DB">
        <w:t xml:space="preserve">applicable to the Agreement, the Services, the Parties, etc. (including, but not limited to </w:t>
      </w:r>
      <w:r w:rsidR="003654E7" w:rsidRPr="009825DB">
        <w:rPr>
          <w:bCs/>
        </w:rPr>
        <w:t>the Public Procurement Law of the Republic of Latvia</w:t>
      </w:r>
      <w:r w:rsidR="003654E7" w:rsidRPr="009825DB">
        <w:t>)</w:t>
      </w:r>
      <w:r w:rsidRPr="009825DB">
        <w:t>.</w:t>
      </w:r>
    </w:p>
    <w:p w14:paraId="624793BD" w14:textId="2498AC51" w:rsidR="007D67D8" w:rsidRPr="009825DB" w:rsidRDefault="007D67D8" w:rsidP="00AC70DF">
      <w:pPr>
        <w:pStyle w:val="H3"/>
      </w:pPr>
      <w:r w:rsidRPr="009825DB">
        <w:t>“</w:t>
      </w:r>
      <w:r w:rsidRPr="009825DB">
        <w:rPr>
          <w:u w:val="single"/>
        </w:rPr>
        <w:t xml:space="preserve">Approved </w:t>
      </w:r>
      <w:r w:rsidR="00F50E57" w:rsidRPr="009825DB">
        <w:rPr>
          <w:u w:val="single"/>
        </w:rPr>
        <w:t>Experts</w:t>
      </w:r>
      <w:r w:rsidRPr="009825DB">
        <w:t>”</w:t>
      </w:r>
      <w:r w:rsidR="00F26F07" w:rsidRPr="009825DB">
        <w:t xml:space="preserve"> </w:t>
      </w:r>
      <w:r w:rsidR="00E04EBB" w:rsidRPr="009825DB">
        <w:t xml:space="preserve">means any person listed in </w:t>
      </w:r>
      <w:r w:rsidR="00E04EBB" w:rsidRPr="009825DB">
        <w:rPr>
          <w:b/>
          <w:bCs/>
          <w:u w:val="single"/>
        </w:rPr>
        <w:t xml:space="preserve">Annex </w:t>
      </w:r>
      <w:r w:rsidR="001C78EE" w:rsidRPr="009825DB">
        <w:rPr>
          <w:b/>
          <w:bCs/>
          <w:u w:val="single"/>
        </w:rPr>
        <w:t>B</w:t>
      </w:r>
      <w:r w:rsidR="00E04EBB" w:rsidRPr="009825DB">
        <w:t xml:space="preserve"> which is in a contractual relationship with the Contractor to provide a part of the Services</w:t>
      </w:r>
      <w:r w:rsidR="00C845CE" w:rsidRPr="009825DB">
        <w:t xml:space="preserve"> and on </w:t>
      </w:r>
      <w:r w:rsidR="003D2426" w:rsidRPr="009825DB">
        <w:t>whose</w:t>
      </w:r>
      <w:r w:rsidR="00C845CE" w:rsidRPr="009825DB">
        <w:t xml:space="preserve"> expertise the Contractor relied in the Contractor’s Proposal</w:t>
      </w:r>
      <w:r w:rsidR="00F26F07" w:rsidRPr="009825DB">
        <w:t>.</w:t>
      </w:r>
    </w:p>
    <w:p w14:paraId="1D36A497" w14:textId="527EB4F5" w:rsidR="001E7B91" w:rsidRPr="009825DB" w:rsidRDefault="001E7B91" w:rsidP="00AC70DF">
      <w:pPr>
        <w:pStyle w:val="H3"/>
      </w:pPr>
      <w:r w:rsidRPr="009825DB">
        <w:lastRenderedPageBreak/>
        <w:t>“</w:t>
      </w:r>
      <w:r w:rsidRPr="009825DB">
        <w:rPr>
          <w:u w:val="single"/>
        </w:rPr>
        <w:t>Assignment</w:t>
      </w:r>
      <w:r w:rsidRPr="009825DB">
        <w:t xml:space="preserve">” </w:t>
      </w:r>
      <w:r w:rsidR="00AE6EA2" w:rsidRPr="009825DB">
        <w:t xml:space="preserve">means the specific instance of the Services that is procured by </w:t>
      </w:r>
      <w:r w:rsidR="00D43F1E" w:rsidRPr="009825DB">
        <w:t>the Company</w:t>
      </w:r>
      <w:r w:rsidR="00AE6EA2" w:rsidRPr="009825DB">
        <w:t xml:space="preserve"> in accordance with </w:t>
      </w:r>
      <w:r w:rsidR="00300293" w:rsidRPr="009825DB">
        <w:t>any of the Framework</w:t>
      </w:r>
      <w:r w:rsidR="00AE6EA2" w:rsidRPr="009825DB">
        <w:t xml:space="preserve"> Agreement</w:t>
      </w:r>
      <w:r w:rsidR="00300293" w:rsidRPr="009825DB">
        <w:t>s</w:t>
      </w:r>
      <w:r w:rsidRPr="009825DB">
        <w:t>.</w:t>
      </w:r>
    </w:p>
    <w:p w14:paraId="4283C3C2" w14:textId="26B9EBEF" w:rsidR="00E3412F" w:rsidRPr="009825DB" w:rsidRDefault="00E3412F" w:rsidP="00AC70DF">
      <w:pPr>
        <w:pStyle w:val="H3"/>
      </w:pPr>
      <w:r w:rsidRPr="009825DB">
        <w:t>“</w:t>
      </w:r>
      <w:r w:rsidRPr="009825DB">
        <w:rPr>
          <w:u w:val="single"/>
        </w:rPr>
        <w:t>Assignment Order</w:t>
      </w:r>
      <w:r w:rsidRPr="009825DB">
        <w:t xml:space="preserve">” </w:t>
      </w:r>
      <w:r w:rsidR="00C43585" w:rsidRPr="009825DB">
        <w:t xml:space="preserve">means </w:t>
      </w:r>
      <w:r w:rsidR="00FE115E" w:rsidRPr="009825DB">
        <w:t>an</w:t>
      </w:r>
      <w:r w:rsidR="00C43585" w:rsidRPr="009825DB">
        <w:t xml:space="preserve"> agreement between </w:t>
      </w:r>
      <w:r w:rsidR="00D43F1E" w:rsidRPr="009825DB">
        <w:t xml:space="preserve">the Company </w:t>
      </w:r>
      <w:r w:rsidR="00C43585" w:rsidRPr="009825DB">
        <w:t>and the Contractor for the implementation of an Assignment</w:t>
      </w:r>
      <w:r w:rsidR="00DD1CCD" w:rsidRPr="009825DB">
        <w:t xml:space="preserve"> </w:t>
      </w:r>
      <w:r w:rsidR="00CC554C" w:rsidRPr="009825DB">
        <w:t xml:space="preserve">in accordance with </w:t>
      </w:r>
      <w:r w:rsidR="00DD1CCD" w:rsidRPr="009825DB">
        <w:t>the form</w:t>
      </w:r>
      <w:r w:rsidR="00B04329" w:rsidRPr="009825DB">
        <w:t xml:space="preserve"> (as may be adjusted from time to time by the Company)</w:t>
      </w:r>
      <w:r w:rsidR="00DD1CCD" w:rsidRPr="009825DB">
        <w:t xml:space="preserve"> </w:t>
      </w:r>
      <w:r w:rsidR="00CC554C" w:rsidRPr="009825DB">
        <w:t>in</w:t>
      </w:r>
      <w:r w:rsidR="00DD1CCD" w:rsidRPr="009825DB">
        <w:t xml:space="preserve"> </w:t>
      </w:r>
      <w:r w:rsidR="00DD1CCD" w:rsidRPr="009825DB">
        <w:rPr>
          <w:b/>
          <w:bCs/>
          <w:u w:val="single"/>
        </w:rPr>
        <w:t>Annex C</w:t>
      </w:r>
      <w:r w:rsidRPr="009825DB">
        <w:t>.</w:t>
      </w:r>
    </w:p>
    <w:p w14:paraId="41D1389F" w14:textId="00D0FA55" w:rsidR="00771497" w:rsidRPr="009825DB" w:rsidRDefault="00771497" w:rsidP="00AC70DF">
      <w:pPr>
        <w:pStyle w:val="H3"/>
      </w:pPr>
      <w:r w:rsidRPr="009825DB">
        <w:t>“</w:t>
      </w:r>
      <w:proofErr w:type="gramStart"/>
      <w:r w:rsidRPr="009825DB">
        <w:rPr>
          <w:u w:val="single"/>
        </w:rPr>
        <w:t>business</w:t>
      </w:r>
      <w:proofErr w:type="gramEnd"/>
      <w:r w:rsidRPr="009825DB">
        <w:rPr>
          <w:u w:val="single"/>
        </w:rPr>
        <w:t xml:space="preserve"> day</w:t>
      </w:r>
      <w:r w:rsidRPr="009825DB">
        <w:t>”</w:t>
      </w:r>
      <w:r w:rsidR="00D722C3" w:rsidRPr="009825DB">
        <w:t xml:space="preserve"> means</w:t>
      </w:r>
      <w:r w:rsidRPr="009825DB">
        <w:t xml:space="preserve"> </w:t>
      </w:r>
      <w:r w:rsidR="00D722C3" w:rsidRPr="009825DB">
        <w:t>any day except Saturday, Sunday and any day which is a public holiday in Latvia</w:t>
      </w:r>
      <w:r w:rsidR="006F3D4C" w:rsidRPr="009825DB">
        <w:t>, Lithuania or Estonia</w:t>
      </w:r>
      <w:r w:rsidRPr="009825DB">
        <w:t>.</w:t>
      </w:r>
    </w:p>
    <w:p w14:paraId="16C10D4C" w14:textId="6812614A" w:rsidR="00CA5E5B" w:rsidRPr="009825DB" w:rsidRDefault="007B17A7" w:rsidP="00AC70DF">
      <w:pPr>
        <w:pStyle w:val="H3"/>
      </w:pPr>
      <w:r w:rsidRPr="009825DB">
        <w:t>“</w:t>
      </w:r>
      <w:r w:rsidRPr="009825DB">
        <w:rPr>
          <w:u w:val="single"/>
        </w:rPr>
        <w:t>CEF</w:t>
      </w:r>
      <w:r w:rsidRPr="009825DB">
        <w:t xml:space="preserve">” </w:t>
      </w:r>
      <w:r w:rsidR="00C70F2C" w:rsidRPr="009825DB">
        <w:t>as defined in the Preamble of the Agreement</w:t>
      </w:r>
      <w:r w:rsidRPr="009825DB">
        <w:t xml:space="preserve">. </w:t>
      </w:r>
    </w:p>
    <w:p w14:paraId="727C0E3F" w14:textId="307B68F8" w:rsidR="009821ED" w:rsidRPr="009825DB" w:rsidRDefault="009821ED" w:rsidP="00AC70DF">
      <w:pPr>
        <w:pStyle w:val="H3"/>
      </w:pPr>
      <w:r w:rsidRPr="009825DB">
        <w:t>“</w:t>
      </w:r>
      <w:r w:rsidRPr="009825DB">
        <w:rPr>
          <w:u w:val="single"/>
        </w:rPr>
        <w:t>Company</w:t>
      </w:r>
      <w:r w:rsidRPr="009825DB">
        <w:t>” as defined in the above list of the parties to the Agreement</w:t>
      </w:r>
      <w:r w:rsidRPr="009825DB">
        <w:rPr>
          <w:bCs/>
        </w:rPr>
        <w:t>.</w:t>
      </w:r>
    </w:p>
    <w:p w14:paraId="7D2519CC" w14:textId="224BA06B" w:rsidR="00067135" w:rsidRPr="009825DB" w:rsidRDefault="00574919" w:rsidP="00AC70DF">
      <w:pPr>
        <w:pStyle w:val="H3"/>
      </w:pPr>
      <w:r w:rsidRPr="009825DB">
        <w:t>“</w:t>
      </w:r>
      <w:r w:rsidRPr="009825DB">
        <w:rPr>
          <w:u w:val="single"/>
        </w:rPr>
        <w:t>Confidential Information</w:t>
      </w:r>
      <w:r w:rsidRPr="009825DB">
        <w:t xml:space="preserve">” as defined in Clause </w:t>
      </w:r>
      <w:r w:rsidRPr="009825DB">
        <w:fldChar w:fldCharType="begin"/>
      </w:r>
      <w:r w:rsidRPr="009825DB">
        <w:instrText xml:space="preserve"> REF _Ref100731207 \r \h  \* MERGEFORMAT </w:instrText>
      </w:r>
      <w:r w:rsidRPr="009825DB">
        <w:fldChar w:fldCharType="separate"/>
      </w:r>
      <w:r w:rsidR="00FB1409">
        <w:t>15.1</w:t>
      </w:r>
      <w:r w:rsidRPr="009825DB">
        <w:fldChar w:fldCharType="end"/>
      </w:r>
      <w:r w:rsidRPr="009825DB">
        <w:t>.</w:t>
      </w:r>
    </w:p>
    <w:p w14:paraId="067BE8DA" w14:textId="64A12C17" w:rsidR="00A01DAD" w:rsidRPr="009825DB" w:rsidRDefault="00A01DAD" w:rsidP="00AC70DF">
      <w:pPr>
        <w:pStyle w:val="H3"/>
      </w:pPr>
      <w:r w:rsidRPr="009825DB">
        <w:t>“</w:t>
      </w:r>
      <w:r w:rsidRPr="009825DB">
        <w:rPr>
          <w:u w:val="single"/>
        </w:rPr>
        <w:t>Contractor</w:t>
      </w:r>
      <w:r w:rsidRPr="009825DB">
        <w:t xml:space="preserve">” </w:t>
      </w:r>
      <w:r w:rsidR="0061764D" w:rsidRPr="009825DB">
        <w:t>as defined in the above list of the parties to the Agreement</w:t>
      </w:r>
      <w:r w:rsidRPr="009825DB">
        <w:t>.</w:t>
      </w:r>
    </w:p>
    <w:p w14:paraId="19F44FC3" w14:textId="10176D6E" w:rsidR="00C70F2C" w:rsidRPr="009825DB" w:rsidRDefault="00C70F2C" w:rsidP="00AC70DF">
      <w:pPr>
        <w:pStyle w:val="H3"/>
      </w:pPr>
      <w:r w:rsidRPr="009825DB">
        <w:t>“</w:t>
      </w:r>
      <w:r w:rsidRPr="009825DB">
        <w:rPr>
          <w:u w:val="single"/>
        </w:rPr>
        <w:t>Contractor’s Proposal</w:t>
      </w:r>
      <w:r w:rsidRPr="009825DB">
        <w:t>” as defined in the Preamble of the Agreement</w:t>
      </w:r>
      <w:r w:rsidR="0061764D" w:rsidRPr="009825DB">
        <w:t xml:space="preserve"> and enclosed in </w:t>
      </w:r>
      <w:r w:rsidR="0061764D" w:rsidRPr="009825DB">
        <w:rPr>
          <w:b/>
          <w:bCs/>
          <w:u w:val="single"/>
        </w:rPr>
        <w:t xml:space="preserve">Annex </w:t>
      </w:r>
      <w:r w:rsidR="00C84CE3" w:rsidRPr="009825DB">
        <w:rPr>
          <w:b/>
          <w:bCs/>
          <w:u w:val="single"/>
        </w:rPr>
        <w:t>D</w:t>
      </w:r>
      <w:r w:rsidR="007039EA" w:rsidRPr="009825DB">
        <w:t xml:space="preserve"> to the Agreement</w:t>
      </w:r>
      <w:r w:rsidRPr="009825DB">
        <w:t>.</w:t>
      </w:r>
    </w:p>
    <w:p w14:paraId="7715C868" w14:textId="1F968D40" w:rsidR="00834B94" w:rsidRPr="009825DB" w:rsidRDefault="00834B94" w:rsidP="00AC70DF">
      <w:pPr>
        <w:pStyle w:val="H3"/>
      </w:pPr>
      <w:r w:rsidRPr="009825DB">
        <w:t>“</w:t>
      </w:r>
      <w:r w:rsidRPr="009825DB">
        <w:rPr>
          <w:u w:val="single"/>
        </w:rPr>
        <w:t>Defect</w:t>
      </w:r>
      <w:r w:rsidRPr="009825DB">
        <w:t xml:space="preserve">” means </w:t>
      </w:r>
      <w:r w:rsidR="006D6071" w:rsidRPr="009825DB">
        <w:t>any</w:t>
      </w:r>
      <w:r w:rsidR="004B663E" w:rsidRPr="009825DB">
        <w:t xml:space="preserve"> error, fault, omission, </w:t>
      </w:r>
      <w:proofErr w:type="gramStart"/>
      <w:r w:rsidR="004B663E" w:rsidRPr="009825DB">
        <w:t>defect</w:t>
      </w:r>
      <w:proofErr w:type="gramEnd"/>
      <w:r w:rsidR="007F7094" w:rsidRPr="009825DB">
        <w:t xml:space="preserve"> or other non-compliance of </w:t>
      </w:r>
      <w:r w:rsidR="006D6071" w:rsidRPr="009825DB">
        <w:t>the Services with the requirements of the Agreement</w:t>
      </w:r>
      <w:r w:rsidR="002C294A" w:rsidRPr="009825DB">
        <w:t>,</w:t>
      </w:r>
      <w:r w:rsidR="005C0F60" w:rsidRPr="009825DB">
        <w:t xml:space="preserve"> the Technical Specification, the Request for Proposal, the Assignment Order,</w:t>
      </w:r>
      <w:r w:rsidR="002C294A" w:rsidRPr="009825DB">
        <w:t xml:space="preserve"> </w:t>
      </w:r>
      <w:r w:rsidR="00AC1880" w:rsidRPr="009825DB">
        <w:t xml:space="preserve">the Applicable </w:t>
      </w:r>
      <w:r w:rsidR="00DF3ABE" w:rsidRPr="009825DB">
        <w:t>Laws,</w:t>
      </w:r>
      <w:r w:rsidR="00AC1880" w:rsidRPr="009825DB">
        <w:t xml:space="preserve"> or the Good</w:t>
      </w:r>
      <w:r w:rsidR="00B052B1" w:rsidRPr="009825DB">
        <w:t xml:space="preserve"> Industry Practice</w:t>
      </w:r>
      <w:r w:rsidR="006D6071" w:rsidRPr="009825DB">
        <w:t>.</w:t>
      </w:r>
    </w:p>
    <w:p w14:paraId="02348356" w14:textId="44D7BE75" w:rsidR="00F964E2" w:rsidRPr="009825DB" w:rsidRDefault="00F964E2" w:rsidP="00AC70DF">
      <w:pPr>
        <w:pStyle w:val="H3"/>
      </w:pPr>
      <w:r w:rsidRPr="009825DB">
        <w:t>“</w:t>
      </w:r>
      <w:r w:rsidRPr="009825DB">
        <w:rPr>
          <w:u w:val="single"/>
        </w:rPr>
        <w:t>Deliverable</w:t>
      </w:r>
      <w:r w:rsidRPr="009825DB">
        <w:t xml:space="preserve">” </w:t>
      </w:r>
      <w:r w:rsidR="00401D94" w:rsidRPr="009825DB">
        <w:t xml:space="preserve">means any </w:t>
      </w:r>
      <w:r w:rsidR="00B95275" w:rsidRPr="009825DB">
        <w:t>d</w:t>
      </w:r>
      <w:r w:rsidR="00662C5C" w:rsidRPr="009825DB">
        <w:t xml:space="preserve">ocumentation or other </w:t>
      </w:r>
      <w:r w:rsidR="00401D94" w:rsidRPr="009825DB">
        <w:t xml:space="preserve">information, </w:t>
      </w:r>
      <w:r w:rsidR="00FA3283" w:rsidRPr="009825DB">
        <w:t xml:space="preserve">draft, </w:t>
      </w:r>
      <w:r w:rsidR="00401D94" w:rsidRPr="009825DB">
        <w:t>notes,</w:t>
      </w:r>
      <w:r w:rsidR="00FA3283" w:rsidRPr="009825DB">
        <w:t xml:space="preserve"> opinion, memorandum,</w:t>
      </w:r>
      <w:r w:rsidR="00401D94" w:rsidRPr="009825DB">
        <w:t xml:space="preserve"> material, documents and/or other items which the Contractor is required to deliver to the Company as part of an Assignment.</w:t>
      </w:r>
    </w:p>
    <w:p w14:paraId="452BA54C" w14:textId="16FE2182" w:rsidR="001E61EC" w:rsidRPr="009825DB" w:rsidRDefault="001E61EC" w:rsidP="00AC70DF">
      <w:pPr>
        <w:pStyle w:val="H3"/>
      </w:pPr>
      <w:r w:rsidRPr="009825DB">
        <w:t>“</w:t>
      </w:r>
      <w:r w:rsidRPr="009825DB">
        <w:rPr>
          <w:u w:val="single"/>
        </w:rPr>
        <w:t>EUR</w:t>
      </w:r>
      <w:r w:rsidRPr="009825DB">
        <w:t>” and “</w:t>
      </w:r>
      <w:r w:rsidRPr="009825DB">
        <w:rPr>
          <w:u w:val="single"/>
        </w:rPr>
        <w:t>euro</w:t>
      </w:r>
      <w:r w:rsidRPr="009825DB">
        <w:t>” means the official currency of the eurozone, officially known as the euro area.</w:t>
      </w:r>
    </w:p>
    <w:p w14:paraId="0592D246" w14:textId="5DC1B3AC" w:rsidR="00273B45" w:rsidRPr="009825DB" w:rsidRDefault="00273B45" w:rsidP="00AC70DF">
      <w:pPr>
        <w:pStyle w:val="H3"/>
      </w:pPr>
      <w:r w:rsidRPr="009825DB">
        <w:t>“</w:t>
      </w:r>
      <w:r w:rsidRPr="009825DB">
        <w:rPr>
          <w:u w:val="single"/>
        </w:rPr>
        <w:t>Fee</w:t>
      </w:r>
      <w:r w:rsidRPr="009825DB">
        <w:t xml:space="preserve">” as defined in Clause </w:t>
      </w:r>
      <w:r w:rsidR="00FA56DC" w:rsidRPr="009825DB">
        <w:fldChar w:fldCharType="begin"/>
      </w:r>
      <w:r w:rsidR="00FA56DC" w:rsidRPr="009825DB">
        <w:instrText xml:space="preserve"> REF _Ref93902406 \r \h </w:instrText>
      </w:r>
      <w:r w:rsidR="005864C1" w:rsidRPr="009825DB">
        <w:instrText xml:space="preserve"> \* MERGEFORMAT </w:instrText>
      </w:r>
      <w:r w:rsidR="00FA56DC" w:rsidRPr="009825DB">
        <w:fldChar w:fldCharType="separate"/>
      </w:r>
      <w:r w:rsidR="00FB1409">
        <w:t>5.1</w:t>
      </w:r>
      <w:r w:rsidR="00FA56DC" w:rsidRPr="009825DB">
        <w:fldChar w:fldCharType="end"/>
      </w:r>
      <w:r w:rsidRPr="009825DB">
        <w:t xml:space="preserve"> of the Agreement.</w:t>
      </w:r>
    </w:p>
    <w:p w14:paraId="19B1491C" w14:textId="6AD81270" w:rsidR="00940366" w:rsidRPr="009825DB" w:rsidRDefault="00940366" w:rsidP="00AC70DF">
      <w:pPr>
        <w:pStyle w:val="H3"/>
      </w:pPr>
      <w:r w:rsidRPr="009825DB">
        <w:t>“</w:t>
      </w:r>
      <w:r w:rsidRPr="009825DB">
        <w:rPr>
          <w:u w:val="single"/>
        </w:rPr>
        <w:t>Framework Agreements</w:t>
      </w:r>
      <w:r w:rsidRPr="009825DB">
        <w:t xml:space="preserve">” </w:t>
      </w:r>
      <w:r w:rsidR="00320F85" w:rsidRPr="009825DB">
        <w:t>means this Agreement as well as the other identical framework agreements concluded</w:t>
      </w:r>
      <w:r w:rsidR="00885BFF" w:rsidRPr="009825DB">
        <w:t xml:space="preserve"> with the Other Contractors</w:t>
      </w:r>
      <w:r w:rsidRPr="009825DB">
        <w:t>.</w:t>
      </w:r>
    </w:p>
    <w:p w14:paraId="28674AB6" w14:textId="68CDE988" w:rsidR="0040284F" w:rsidRPr="009825DB" w:rsidRDefault="0040284F" w:rsidP="00AC70DF">
      <w:pPr>
        <w:pStyle w:val="H3"/>
      </w:pPr>
      <w:r w:rsidRPr="009825DB">
        <w:t>“</w:t>
      </w:r>
      <w:r w:rsidRPr="009825DB">
        <w:rPr>
          <w:u w:val="single"/>
        </w:rPr>
        <w:t>Force Majeure Event</w:t>
      </w:r>
      <w:r w:rsidRPr="009825DB">
        <w:t>” means any of the following:</w:t>
      </w:r>
    </w:p>
    <w:p w14:paraId="0F27CE2F" w14:textId="52991A41" w:rsidR="0040284F" w:rsidRPr="009825DB" w:rsidRDefault="00BB739A" w:rsidP="00AC70DF">
      <w:pPr>
        <w:pStyle w:val="H3a"/>
      </w:pPr>
      <w:r w:rsidRPr="009825DB">
        <w:t xml:space="preserve">an act of the public enemy or war (declared or undeclared), threat of war, revolution, riot, insurrection, civil commotion, </w:t>
      </w:r>
      <w:r w:rsidR="002B2818" w:rsidRPr="009825DB">
        <w:t xml:space="preserve">demonstration </w:t>
      </w:r>
      <w:r w:rsidRPr="009825DB">
        <w:t xml:space="preserve">or </w:t>
      </w:r>
      <w:proofErr w:type="gramStart"/>
      <w:r w:rsidRPr="009825DB">
        <w:t>sabotage;</w:t>
      </w:r>
      <w:proofErr w:type="gramEnd"/>
    </w:p>
    <w:p w14:paraId="4F16E87E" w14:textId="657BA62D" w:rsidR="00BB739A" w:rsidRPr="009825DB" w:rsidRDefault="003F0D93" w:rsidP="00AC70DF">
      <w:pPr>
        <w:pStyle w:val="H3a"/>
      </w:pPr>
      <w:r w:rsidRPr="009825DB">
        <w:t xml:space="preserve">an act of vandalism or accidental damage or destruction of machinery, equipment, </w:t>
      </w:r>
      <w:r w:rsidR="002B2818" w:rsidRPr="009825DB">
        <w:t>track</w:t>
      </w:r>
      <w:r w:rsidRPr="009825DB">
        <w:t xml:space="preserve"> or other </w:t>
      </w:r>
      <w:proofErr w:type="gramStart"/>
      <w:r w:rsidRPr="009825DB">
        <w:t>infrastructure;</w:t>
      </w:r>
      <w:proofErr w:type="gramEnd"/>
    </w:p>
    <w:p w14:paraId="61B3FC60" w14:textId="3C6E9556" w:rsidR="003F0D93" w:rsidRPr="009825DB" w:rsidRDefault="00611F42" w:rsidP="00AC70DF">
      <w:pPr>
        <w:pStyle w:val="H3a"/>
      </w:pPr>
      <w:r w:rsidRPr="009825DB">
        <w:t>a natural disaster or phenomena, including extreme weather or environmental conditions (such as lightning, earthquake, hurricane, storm, fire, flood, drought or accumulation of snow or ice</w:t>
      </w:r>
      <w:proofErr w:type="gramStart"/>
      <w:r w:rsidRPr="009825DB">
        <w:t>);</w:t>
      </w:r>
      <w:proofErr w:type="gramEnd"/>
    </w:p>
    <w:p w14:paraId="0817CB20" w14:textId="3AD26BD0" w:rsidR="00611F42" w:rsidRPr="009825DB" w:rsidRDefault="00671F68" w:rsidP="00AC70DF">
      <w:pPr>
        <w:pStyle w:val="H3a"/>
      </w:pPr>
      <w:r w:rsidRPr="009825DB">
        <w:t>nuclear, chemical or biological contamination, epidemic or pandemic (except for COVID-19 pandemic</w:t>
      </w:r>
      <w:proofErr w:type="gramStart"/>
      <w:r w:rsidRPr="009825DB">
        <w:t>);</w:t>
      </w:r>
      <w:proofErr w:type="gramEnd"/>
    </w:p>
    <w:p w14:paraId="7D457B99" w14:textId="51A07052" w:rsidR="006C5D42" w:rsidRPr="009825DB" w:rsidRDefault="00FA56DC" w:rsidP="00AC70DF">
      <w:pPr>
        <w:pStyle w:val="H3a"/>
      </w:pPr>
      <w:r w:rsidRPr="009825DB">
        <w:t xml:space="preserve">strike, </w:t>
      </w:r>
      <w:proofErr w:type="gramStart"/>
      <w:r w:rsidRPr="009825DB">
        <w:t>lockout</w:t>
      </w:r>
      <w:proofErr w:type="gramEnd"/>
      <w:r w:rsidRPr="009825DB">
        <w:t xml:space="preserve"> or other industrial action other than involving the Contractor or the Company.</w:t>
      </w:r>
    </w:p>
    <w:p w14:paraId="46410324" w14:textId="181D6888" w:rsidR="007C060E" w:rsidRPr="009825DB" w:rsidRDefault="001A493A" w:rsidP="00AC70DF">
      <w:pPr>
        <w:pStyle w:val="H3"/>
      </w:pPr>
      <w:r w:rsidRPr="009825DB">
        <w:t>“</w:t>
      </w:r>
      <w:r w:rsidRPr="009825DB">
        <w:rPr>
          <w:u w:val="single"/>
        </w:rPr>
        <w:t>Global Project</w:t>
      </w:r>
      <w:r w:rsidRPr="009825DB">
        <w:t>” as defined in the Preamble of the Agreement.</w:t>
      </w:r>
    </w:p>
    <w:p w14:paraId="447BE0EC" w14:textId="574DD0BA" w:rsidR="0016701C" w:rsidRPr="009825DB" w:rsidRDefault="0016701C" w:rsidP="00AC70DF">
      <w:pPr>
        <w:pStyle w:val="H3"/>
      </w:pPr>
      <w:r w:rsidRPr="009825DB">
        <w:t>“</w:t>
      </w:r>
      <w:r w:rsidRPr="009825DB">
        <w:rPr>
          <w:u w:val="single"/>
        </w:rPr>
        <w:t xml:space="preserve">Good Industry </w:t>
      </w:r>
      <w:r w:rsidR="00F87ED4" w:rsidRPr="009825DB">
        <w:rPr>
          <w:u w:val="single"/>
        </w:rPr>
        <w:t>Practice</w:t>
      </w:r>
      <w:r w:rsidRPr="009825DB">
        <w:t xml:space="preserve">” </w:t>
      </w:r>
      <w:r w:rsidR="003D2F1B" w:rsidRPr="009825DB">
        <w:t xml:space="preserve">means, in relation to the performance of any activity to which this standard is applied, the exercise of that degree of skill, diligence, prudence and foresight as would reasonably be expected to be exercised by a properly qualified and competent person engaged in carrying out </w:t>
      </w:r>
      <w:r w:rsidR="002B2818" w:rsidRPr="009825DB">
        <w:t xml:space="preserve">the </w:t>
      </w:r>
      <w:r w:rsidR="003D2F1B" w:rsidRPr="009825DB">
        <w:t>Services or services of a similar size, nature, scope, type and complexity, complying with the Applicable Laws.</w:t>
      </w:r>
    </w:p>
    <w:p w14:paraId="7CDEB76C" w14:textId="748EBACD" w:rsidR="004103D5" w:rsidRPr="009825DB" w:rsidRDefault="004103D5" w:rsidP="00AC70DF">
      <w:pPr>
        <w:pStyle w:val="H3"/>
      </w:pPr>
      <w:r w:rsidRPr="009825DB">
        <w:t>“</w:t>
      </w:r>
      <w:r w:rsidRPr="009825DB">
        <w:rPr>
          <w:u w:val="single"/>
        </w:rPr>
        <w:t>Other Contractors</w:t>
      </w:r>
      <w:r w:rsidRPr="009825DB">
        <w:t xml:space="preserve">” means the following other contractors that have been chosen by the Company to enter into a framework agreement </w:t>
      </w:r>
      <w:r w:rsidR="00CF7928" w:rsidRPr="009825DB">
        <w:t>with the same contents as this Agreement</w:t>
      </w:r>
      <w:r w:rsidR="00846E4E" w:rsidRPr="009825DB">
        <w:t>:</w:t>
      </w:r>
    </w:p>
    <w:p w14:paraId="41D5015B" w14:textId="208BB6A3" w:rsidR="00CB0853" w:rsidRPr="009825DB" w:rsidRDefault="00E8562D" w:rsidP="00D63C32">
      <w:pPr>
        <w:pStyle w:val="H3a"/>
      </w:pPr>
      <w:r w:rsidRPr="009825DB">
        <w:rPr>
          <w:b/>
          <w:bCs/>
        </w:rPr>
        <w:t>ZAB PricewaterhouseCoopers Legal SIA</w:t>
      </w:r>
      <w:r w:rsidR="00CB0853" w:rsidRPr="009825DB">
        <w:t xml:space="preserve">, </w:t>
      </w:r>
      <w:r w:rsidR="00CF7D69" w:rsidRPr="009825DB">
        <w:t>registration No.</w:t>
      </w:r>
      <w:r w:rsidR="00CF7D69" w:rsidRPr="009825DB">
        <w:rPr>
          <w:b/>
          <w:bCs/>
        </w:rPr>
        <w:t xml:space="preserve"> </w:t>
      </w:r>
      <w:r w:rsidR="00EB1826" w:rsidRPr="009825DB">
        <w:rPr>
          <w:bCs/>
        </w:rPr>
        <w:t>40203342251</w:t>
      </w:r>
      <w:r w:rsidR="00624298" w:rsidRPr="009825DB">
        <w:rPr>
          <w:bCs/>
        </w:rPr>
        <w:t xml:space="preserve">, legal address: </w:t>
      </w:r>
      <w:proofErr w:type="spellStart"/>
      <w:r w:rsidR="00EB1826" w:rsidRPr="009825DB">
        <w:rPr>
          <w:bCs/>
        </w:rPr>
        <w:t>Krišjāņa</w:t>
      </w:r>
      <w:proofErr w:type="spellEnd"/>
      <w:r w:rsidR="00EB1826" w:rsidRPr="009825DB">
        <w:rPr>
          <w:bCs/>
        </w:rPr>
        <w:t xml:space="preserve"> </w:t>
      </w:r>
      <w:proofErr w:type="spellStart"/>
      <w:r w:rsidR="00EB1826" w:rsidRPr="009825DB">
        <w:rPr>
          <w:bCs/>
        </w:rPr>
        <w:t>Valdemāra</w:t>
      </w:r>
      <w:proofErr w:type="spellEnd"/>
      <w:r w:rsidR="00EB1826" w:rsidRPr="009825DB">
        <w:rPr>
          <w:bCs/>
        </w:rPr>
        <w:t xml:space="preserve"> </w:t>
      </w:r>
      <w:proofErr w:type="spellStart"/>
      <w:r w:rsidR="00EB1826" w:rsidRPr="009825DB">
        <w:rPr>
          <w:bCs/>
        </w:rPr>
        <w:t>iela</w:t>
      </w:r>
      <w:proofErr w:type="spellEnd"/>
      <w:r w:rsidR="00EB1826" w:rsidRPr="009825DB">
        <w:rPr>
          <w:bCs/>
        </w:rPr>
        <w:t xml:space="preserve"> 21 – 21, Riga, LV-1010, </w:t>
      </w:r>
      <w:proofErr w:type="gramStart"/>
      <w:r w:rsidR="00EB1826" w:rsidRPr="009825DB">
        <w:rPr>
          <w:bCs/>
        </w:rPr>
        <w:t>Latvia</w:t>
      </w:r>
      <w:r w:rsidR="00CF7D69" w:rsidRPr="009825DB">
        <w:rPr>
          <w:bCs/>
        </w:rPr>
        <w:t>;</w:t>
      </w:r>
      <w:proofErr w:type="gramEnd"/>
    </w:p>
    <w:p w14:paraId="6C9E11A1" w14:textId="62A95B8B" w:rsidR="00A15A8F" w:rsidRPr="009825DB" w:rsidRDefault="00ED29C2" w:rsidP="00C10F4C">
      <w:pPr>
        <w:pStyle w:val="H3a"/>
        <w:rPr>
          <w:b/>
          <w:bCs/>
        </w:rPr>
      </w:pPr>
      <w:r w:rsidRPr="00D05FBE">
        <w:rPr>
          <w:b/>
          <w:bCs/>
        </w:rPr>
        <w:t>Sorainen ZAB SIA</w:t>
      </w:r>
      <w:r>
        <w:rPr>
          <w:b/>
          <w:bCs/>
        </w:rPr>
        <w:t xml:space="preserve">, </w:t>
      </w:r>
      <w:r w:rsidRPr="009825DB">
        <w:t>registration No.</w:t>
      </w:r>
      <w:r>
        <w:t xml:space="preserve"> </w:t>
      </w:r>
      <w:r w:rsidRPr="00531D7D">
        <w:rPr>
          <w:bCs/>
        </w:rPr>
        <w:t>50203349641</w:t>
      </w:r>
      <w:r>
        <w:rPr>
          <w:bCs/>
        </w:rPr>
        <w:t xml:space="preserve">, </w:t>
      </w:r>
      <w:r w:rsidRPr="009825DB">
        <w:rPr>
          <w:bCs/>
        </w:rPr>
        <w:t>legal address:</w:t>
      </w:r>
      <w:r>
        <w:rPr>
          <w:bCs/>
        </w:rPr>
        <w:t xml:space="preserve"> </w:t>
      </w:r>
      <w:proofErr w:type="spellStart"/>
      <w:r w:rsidRPr="00531D7D">
        <w:rPr>
          <w:bCs/>
        </w:rPr>
        <w:t>Krišjāņa</w:t>
      </w:r>
      <w:proofErr w:type="spellEnd"/>
      <w:r w:rsidRPr="00531D7D">
        <w:rPr>
          <w:bCs/>
        </w:rPr>
        <w:t xml:space="preserve"> </w:t>
      </w:r>
      <w:proofErr w:type="spellStart"/>
      <w:r w:rsidRPr="00531D7D">
        <w:rPr>
          <w:bCs/>
        </w:rPr>
        <w:t>Valdemāra</w:t>
      </w:r>
      <w:proofErr w:type="spellEnd"/>
      <w:r w:rsidRPr="00531D7D">
        <w:rPr>
          <w:bCs/>
        </w:rPr>
        <w:t xml:space="preserve"> </w:t>
      </w:r>
      <w:proofErr w:type="spellStart"/>
      <w:r w:rsidRPr="00531D7D">
        <w:rPr>
          <w:bCs/>
        </w:rPr>
        <w:t>iela</w:t>
      </w:r>
      <w:proofErr w:type="spellEnd"/>
      <w:r w:rsidRPr="00531D7D">
        <w:rPr>
          <w:bCs/>
        </w:rPr>
        <w:t xml:space="preserve"> 21 – 11, Riga, LV-1010, Latvia</w:t>
      </w:r>
      <w:r w:rsidR="00CF7D69" w:rsidRPr="009825DB">
        <w:t>.</w:t>
      </w:r>
    </w:p>
    <w:p w14:paraId="0F556686" w14:textId="7246A15C" w:rsidR="00B20B85" w:rsidRPr="009825DB" w:rsidRDefault="00B20B85" w:rsidP="00AC70DF">
      <w:pPr>
        <w:pStyle w:val="H3"/>
      </w:pPr>
      <w:r w:rsidRPr="009825DB">
        <w:t>“</w:t>
      </w:r>
      <w:r w:rsidRPr="009825DB">
        <w:rPr>
          <w:u w:val="single"/>
        </w:rPr>
        <w:t>Procurement Procedure</w:t>
      </w:r>
      <w:r w:rsidRPr="009825DB">
        <w:t>” as defined in the Preamble of the Agreement.</w:t>
      </w:r>
    </w:p>
    <w:p w14:paraId="73EE2418" w14:textId="07C33432" w:rsidR="00114066" w:rsidRPr="000B6BE2" w:rsidRDefault="00286F5D" w:rsidP="00AC70DF">
      <w:pPr>
        <w:pStyle w:val="H3"/>
      </w:pPr>
      <w:r w:rsidRPr="000B6BE2">
        <w:lastRenderedPageBreak/>
        <w:t>“</w:t>
      </w:r>
      <w:r w:rsidRPr="000B6BE2">
        <w:rPr>
          <w:u w:val="single"/>
        </w:rPr>
        <w:t>Ranking</w:t>
      </w:r>
      <w:r w:rsidRPr="000B6BE2">
        <w:t xml:space="preserve">” means </w:t>
      </w:r>
      <w:r w:rsidR="003A3A0D" w:rsidRPr="000B6BE2">
        <w:t>the</w:t>
      </w:r>
      <w:r w:rsidR="003E68EE" w:rsidRPr="000B6BE2">
        <w:t xml:space="preserve"> following</w:t>
      </w:r>
      <w:r w:rsidR="003A3A0D" w:rsidRPr="000B6BE2">
        <w:t xml:space="preserve"> ranking of the Service Providers </w:t>
      </w:r>
      <w:r w:rsidR="003A3A0D" w:rsidRPr="000B6BE2">
        <w:rPr>
          <w:rFonts w:eastAsia="Myriad Pro,Times New Roman,Cali" w:cs="Myriad Pro,Times New Roman,Cali"/>
          <w:bCs/>
        </w:rPr>
        <w:t xml:space="preserve">based on the results of the </w:t>
      </w:r>
      <w:r w:rsidR="003A3A0D" w:rsidRPr="000B6BE2">
        <w:t>Procurement Procedure</w:t>
      </w:r>
      <w:r w:rsidR="000B6BE2" w:rsidRPr="000B6BE2">
        <w:t xml:space="preserve"> (the most advantageous proposal is the one that received the highest sum of points)</w:t>
      </w:r>
      <w:r w:rsidR="003E68EE" w:rsidRPr="000B6BE2">
        <w:t>:</w:t>
      </w:r>
    </w:p>
    <w:p w14:paraId="08D0A47C" w14:textId="74BC6108" w:rsidR="00E21CB5" w:rsidRPr="00947BEE" w:rsidRDefault="00E21CB5" w:rsidP="00915AD3">
      <w:pPr>
        <w:pStyle w:val="H3"/>
        <w:numPr>
          <w:ilvl w:val="0"/>
          <w:numId w:val="55"/>
        </w:numPr>
      </w:pPr>
      <w:r w:rsidRPr="00947BEE">
        <w:t>Partnership formed by SIA “</w:t>
      </w:r>
      <w:proofErr w:type="spellStart"/>
      <w:r w:rsidRPr="00947BEE">
        <w:t>Zvērinātu</w:t>
      </w:r>
      <w:proofErr w:type="spellEnd"/>
      <w:r w:rsidRPr="00947BEE">
        <w:t xml:space="preserve"> </w:t>
      </w:r>
      <w:proofErr w:type="spellStart"/>
      <w:r w:rsidRPr="00947BEE">
        <w:t>advokātu</w:t>
      </w:r>
      <w:proofErr w:type="spellEnd"/>
      <w:r w:rsidRPr="00947BEE">
        <w:t xml:space="preserve"> birojs RER </w:t>
      </w:r>
      <w:proofErr w:type="spellStart"/>
      <w:r w:rsidRPr="00947BEE">
        <w:t>Lextal</w:t>
      </w:r>
      <w:proofErr w:type="spellEnd"/>
      <w:r w:rsidRPr="00947BEE">
        <w:t xml:space="preserve">”, </w:t>
      </w:r>
      <w:proofErr w:type="spellStart"/>
      <w:r w:rsidRPr="00947BEE">
        <w:t>Advokatų</w:t>
      </w:r>
      <w:proofErr w:type="spellEnd"/>
      <w:r w:rsidRPr="00947BEE">
        <w:t xml:space="preserve"> </w:t>
      </w:r>
      <w:proofErr w:type="spellStart"/>
      <w:r w:rsidRPr="00947BEE">
        <w:t>profesinė</w:t>
      </w:r>
      <w:proofErr w:type="spellEnd"/>
      <w:r w:rsidRPr="00947BEE">
        <w:t xml:space="preserve"> </w:t>
      </w:r>
      <w:proofErr w:type="spellStart"/>
      <w:r w:rsidRPr="00947BEE">
        <w:t>bendrija</w:t>
      </w:r>
      <w:proofErr w:type="spellEnd"/>
      <w:r w:rsidRPr="00947BEE">
        <w:t xml:space="preserve"> "</w:t>
      </w:r>
      <w:proofErr w:type="spellStart"/>
      <w:r w:rsidRPr="00947BEE">
        <w:t>iLAW</w:t>
      </w:r>
      <w:proofErr w:type="spellEnd"/>
      <w:r w:rsidRPr="00947BEE">
        <w:t xml:space="preserve">",  </w:t>
      </w:r>
      <w:proofErr w:type="spellStart"/>
      <w:r w:rsidRPr="00947BEE">
        <w:t>Advokaadibüroo</w:t>
      </w:r>
      <w:proofErr w:type="spellEnd"/>
      <w:r w:rsidRPr="00947BEE">
        <w:t xml:space="preserve"> LEXTAL OÜ and SUPE Law ZAB SIA </w:t>
      </w:r>
      <w:r w:rsidR="008D5646">
        <w:t>–</w:t>
      </w:r>
      <w:r w:rsidRPr="00947BEE">
        <w:t xml:space="preserve"> </w:t>
      </w:r>
      <w:r w:rsidR="008D5646">
        <w:t xml:space="preserve">92,23 </w:t>
      </w:r>
      <w:proofErr w:type="gramStart"/>
      <w:r w:rsidR="008D5646">
        <w:t>points;</w:t>
      </w:r>
      <w:proofErr w:type="gramEnd"/>
    </w:p>
    <w:p w14:paraId="56F9BA95" w14:textId="1ACDC699" w:rsidR="00286F5D" w:rsidRPr="00947BEE" w:rsidRDefault="00E21CB5" w:rsidP="00915AD3">
      <w:pPr>
        <w:pStyle w:val="H3"/>
        <w:numPr>
          <w:ilvl w:val="0"/>
          <w:numId w:val="55"/>
        </w:numPr>
      </w:pPr>
      <w:r w:rsidRPr="00947BEE">
        <w:t>Sorainen ZAB SIA</w:t>
      </w:r>
      <w:r w:rsidR="00947BEE" w:rsidRPr="00947BEE">
        <w:t xml:space="preserve"> </w:t>
      </w:r>
      <w:r w:rsidR="00A4794B">
        <w:t>–</w:t>
      </w:r>
      <w:r w:rsidR="00947BEE" w:rsidRPr="00947BEE">
        <w:t xml:space="preserve"> </w:t>
      </w:r>
      <w:r w:rsidR="00A4794B">
        <w:t xml:space="preserve">76,28 </w:t>
      </w:r>
      <w:proofErr w:type="gramStart"/>
      <w:r w:rsidR="00A4794B">
        <w:t>points;</w:t>
      </w:r>
      <w:proofErr w:type="gramEnd"/>
    </w:p>
    <w:p w14:paraId="57B8BD84" w14:textId="5B4A14F3" w:rsidR="00E21CB5" w:rsidRPr="00947BEE" w:rsidRDefault="00E21CB5" w:rsidP="00915AD3">
      <w:pPr>
        <w:pStyle w:val="H3"/>
        <w:numPr>
          <w:ilvl w:val="0"/>
          <w:numId w:val="55"/>
        </w:numPr>
      </w:pPr>
      <w:r w:rsidRPr="00947BEE">
        <w:t xml:space="preserve">ZAB PricewaterhouseCoopers Legal SIA </w:t>
      </w:r>
      <w:r w:rsidR="000E5B22">
        <w:t>–</w:t>
      </w:r>
      <w:r w:rsidRPr="00947BEE">
        <w:t xml:space="preserve"> </w:t>
      </w:r>
      <w:r w:rsidR="000E5B22">
        <w:t>71,60.</w:t>
      </w:r>
    </w:p>
    <w:p w14:paraId="76FB5675" w14:textId="5FE16407" w:rsidR="00C006A1" w:rsidRPr="009825DB" w:rsidRDefault="00C006A1" w:rsidP="00AC70DF">
      <w:pPr>
        <w:pStyle w:val="H3"/>
      </w:pPr>
      <w:r w:rsidRPr="009825DB">
        <w:t>“</w:t>
      </w:r>
      <w:r w:rsidRPr="009825DB">
        <w:rPr>
          <w:u w:val="single"/>
        </w:rPr>
        <w:t>Representatives</w:t>
      </w:r>
      <w:r w:rsidRPr="009825DB">
        <w:t xml:space="preserve">” </w:t>
      </w:r>
      <w:r w:rsidR="00776809" w:rsidRPr="009825DB">
        <w:t xml:space="preserve">as defined in Clause </w:t>
      </w:r>
      <w:r w:rsidR="00776809" w:rsidRPr="009825DB">
        <w:fldChar w:fldCharType="begin"/>
      </w:r>
      <w:r w:rsidR="00776809" w:rsidRPr="009825DB">
        <w:instrText xml:space="preserve"> REF _Ref36479377 \r \h </w:instrText>
      </w:r>
      <w:r w:rsidR="0092652B" w:rsidRPr="009825DB">
        <w:instrText xml:space="preserve"> \* MERGEFORMAT </w:instrText>
      </w:r>
      <w:r w:rsidR="00776809" w:rsidRPr="009825DB">
        <w:fldChar w:fldCharType="separate"/>
      </w:r>
      <w:r w:rsidR="00FB1409">
        <w:t>10.4</w:t>
      </w:r>
      <w:r w:rsidR="00776809" w:rsidRPr="009825DB">
        <w:fldChar w:fldCharType="end"/>
      </w:r>
      <w:r w:rsidR="00776809" w:rsidRPr="009825DB">
        <w:t>.</w:t>
      </w:r>
    </w:p>
    <w:p w14:paraId="13DCE61E" w14:textId="4E0B65C0" w:rsidR="00E60D88" w:rsidRPr="009825DB" w:rsidRDefault="00E60D88" w:rsidP="00AC70DF">
      <w:pPr>
        <w:pStyle w:val="H3"/>
      </w:pPr>
      <w:r w:rsidRPr="009825DB">
        <w:t>“</w:t>
      </w:r>
      <w:r w:rsidRPr="009825DB">
        <w:rPr>
          <w:u w:val="single"/>
        </w:rPr>
        <w:t>Request for Assignment</w:t>
      </w:r>
      <w:r w:rsidRPr="009825DB">
        <w:t xml:space="preserve">” as defined in Clause </w:t>
      </w:r>
      <w:r w:rsidR="001E6F83" w:rsidRPr="009825DB">
        <w:fldChar w:fldCharType="begin"/>
      </w:r>
      <w:r w:rsidR="001E6F83" w:rsidRPr="009825DB">
        <w:instrText xml:space="preserve"> REF _Ref102567341 \r \h  \* MERGEFORMAT </w:instrText>
      </w:r>
      <w:r w:rsidR="001E6F83" w:rsidRPr="009825DB">
        <w:fldChar w:fldCharType="separate"/>
      </w:r>
      <w:r w:rsidR="00FB1409">
        <w:t>4.2.1</w:t>
      </w:r>
      <w:r w:rsidR="001E6F83" w:rsidRPr="009825DB">
        <w:fldChar w:fldCharType="end"/>
      </w:r>
      <w:r w:rsidRPr="009825DB">
        <w:t>.</w:t>
      </w:r>
    </w:p>
    <w:p w14:paraId="25E51DE8" w14:textId="336236E4" w:rsidR="00907D2D" w:rsidRPr="009825DB" w:rsidRDefault="00907D2D" w:rsidP="00AC70DF">
      <w:pPr>
        <w:pStyle w:val="H3"/>
      </w:pPr>
      <w:r w:rsidRPr="009825DB">
        <w:t>“</w:t>
      </w:r>
      <w:r w:rsidRPr="009825DB">
        <w:rPr>
          <w:u w:val="single"/>
        </w:rPr>
        <w:t>Request for Proposal</w:t>
      </w:r>
      <w:r w:rsidRPr="009825DB">
        <w:t xml:space="preserve">” as defined in Clause </w:t>
      </w:r>
      <w:r w:rsidRPr="009825DB">
        <w:fldChar w:fldCharType="begin"/>
      </w:r>
      <w:r w:rsidRPr="009825DB">
        <w:instrText xml:space="preserve"> REF _Ref100324545 \r \h </w:instrText>
      </w:r>
      <w:r w:rsidRPr="009825DB">
        <w:fldChar w:fldCharType="separate"/>
      </w:r>
      <w:r w:rsidR="00FB1409">
        <w:t>4.3.1</w:t>
      </w:r>
      <w:r w:rsidRPr="009825DB">
        <w:fldChar w:fldCharType="end"/>
      </w:r>
      <w:r w:rsidRPr="009825DB">
        <w:t>.</w:t>
      </w:r>
    </w:p>
    <w:p w14:paraId="28FD0B50" w14:textId="650E6AD8" w:rsidR="00A15E59" w:rsidRPr="009825DB" w:rsidRDefault="00A15E59" w:rsidP="00AC70DF">
      <w:pPr>
        <w:pStyle w:val="H3"/>
      </w:pPr>
      <w:r w:rsidRPr="009825DB">
        <w:t>“</w:t>
      </w:r>
      <w:r w:rsidRPr="009825DB">
        <w:rPr>
          <w:u w:val="single"/>
        </w:rPr>
        <w:t>Service Provider</w:t>
      </w:r>
      <w:r w:rsidRPr="009825DB">
        <w:t xml:space="preserve">” </w:t>
      </w:r>
      <w:r w:rsidR="00FC3D04" w:rsidRPr="009825DB">
        <w:t xml:space="preserve">means the Contractor and/or any of the Other Contractors. </w:t>
      </w:r>
    </w:p>
    <w:p w14:paraId="68B43679" w14:textId="15E4F8CD" w:rsidR="00510551" w:rsidRPr="009825DB" w:rsidRDefault="00510551" w:rsidP="00AC70DF">
      <w:pPr>
        <w:pStyle w:val="H3"/>
      </w:pPr>
      <w:r w:rsidRPr="009825DB">
        <w:t>“</w:t>
      </w:r>
      <w:r w:rsidRPr="009825DB">
        <w:rPr>
          <w:u w:val="single"/>
        </w:rPr>
        <w:t>Services</w:t>
      </w:r>
      <w:r w:rsidRPr="009825DB">
        <w:t xml:space="preserve">” </w:t>
      </w:r>
      <w:r w:rsidR="00AE7C43" w:rsidRPr="009825DB">
        <w:t xml:space="preserve">as defined in Clause </w:t>
      </w:r>
      <w:r w:rsidR="001823B5" w:rsidRPr="009825DB">
        <w:fldChar w:fldCharType="begin"/>
      </w:r>
      <w:r w:rsidR="001823B5" w:rsidRPr="009825DB">
        <w:instrText xml:space="preserve"> REF _Ref93904807 \r \h </w:instrText>
      </w:r>
      <w:r w:rsidR="00586D38" w:rsidRPr="009825DB">
        <w:instrText xml:space="preserve"> \* MERGEFORMAT </w:instrText>
      </w:r>
      <w:r w:rsidR="001823B5" w:rsidRPr="009825DB">
        <w:fldChar w:fldCharType="separate"/>
      </w:r>
      <w:r w:rsidR="00FB1409">
        <w:t>2.1</w:t>
      </w:r>
      <w:r w:rsidR="001823B5" w:rsidRPr="009825DB">
        <w:fldChar w:fldCharType="end"/>
      </w:r>
      <w:r w:rsidR="00AE7C43" w:rsidRPr="009825DB">
        <w:t>.</w:t>
      </w:r>
    </w:p>
    <w:p w14:paraId="59A36BF7" w14:textId="29CE4184" w:rsidR="00C527F5" w:rsidRPr="009825DB" w:rsidRDefault="00076130" w:rsidP="00AC70DF">
      <w:pPr>
        <w:pStyle w:val="H3"/>
      </w:pPr>
      <w:r w:rsidRPr="009825DB">
        <w:t>“</w:t>
      </w:r>
      <w:r w:rsidR="00E8329E" w:rsidRPr="009825DB">
        <w:rPr>
          <w:u w:val="single"/>
        </w:rPr>
        <w:t>Signing Date</w:t>
      </w:r>
      <w:r w:rsidRPr="009825DB">
        <w:t>”</w:t>
      </w:r>
      <w:r w:rsidR="00E8329E" w:rsidRPr="009825DB">
        <w:t xml:space="preserve"> means the date on wh</w:t>
      </w:r>
      <w:r w:rsidR="003F588C" w:rsidRPr="009825DB">
        <w:t xml:space="preserve">ich this Agreement is signed by the Parties as indicated above </w:t>
      </w:r>
      <w:r w:rsidR="00A5679F" w:rsidRPr="009825DB">
        <w:t>or, if signed with secure electronic signature, the date indicated on the timestamp of the last signature of the Agreement.</w:t>
      </w:r>
    </w:p>
    <w:p w14:paraId="2EC81A43" w14:textId="22C70BCB" w:rsidR="00B855DA" w:rsidRPr="009825DB" w:rsidRDefault="00B855DA" w:rsidP="00AC70DF">
      <w:pPr>
        <w:pStyle w:val="H3"/>
      </w:pPr>
      <w:r w:rsidRPr="009825DB">
        <w:t>“</w:t>
      </w:r>
      <w:r w:rsidRPr="009825DB">
        <w:rPr>
          <w:u w:val="single"/>
        </w:rPr>
        <w:t>Supplier’s Declaration</w:t>
      </w:r>
      <w:r w:rsidRPr="009825DB">
        <w:t xml:space="preserve">” </w:t>
      </w:r>
      <w:r w:rsidR="00E15020" w:rsidRPr="009825DB">
        <w:t>means Appendix 6</w:t>
      </w:r>
      <w:r w:rsidR="00E15020" w:rsidRPr="009825DB">
        <w:rPr>
          <w:rStyle w:val="FootnoteReference"/>
        </w:rPr>
        <w:footnoteReference w:id="2"/>
      </w:r>
      <w:r w:rsidR="00E15020" w:rsidRPr="009825DB">
        <w:t xml:space="preserve"> to the Common Procurement Standards and Guidelines for the Rail </w:t>
      </w:r>
      <w:proofErr w:type="spellStart"/>
      <w:r w:rsidR="00E15020" w:rsidRPr="009825DB">
        <w:t>Baltica</w:t>
      </w:r>
      <w:proofErr w:type="spellEnd"/>
      <w:r w:rsidR="00E15020" w:rsidRPr="009825DB">
        <w:t xml:space="preserve"> Project</w:t>
      </w:r>
      <w:r w:rsidR="004F6262" w:rsidRPr="009825DB">
        <w:t>.</w:t>
      </w:r>
    </w:p>
    <w:p w14:paraId="42038001" w14:textId="09EED555" w:rsidR="00A5679F" w:rsidRPr="009825DB" w:rsidRDefault="00403D89" w:rsidP="00AC70DF">
      <w:pPr>
        <w:pStyle w:val="H3"/>
      </w:pPr>
      <w:r w:rsidRPr="009825DB">
        <w:t>“</w:t>
      </w:r>
      <w:r w:rsidRPr="009825DB">
        <w:rPr>
          <w:u w:val="single"/>
        </w:rPr>
        <w:t>Technical Specification</w:t>
      </w:r>
      <w:r w:rsidRPr="009825DB">
        <w:t xml:space="preserve">” </w:t>
      </w:r>
      <w:r w:rsidR="00E569EC" w:rsidRPr="009825DB">
        <w:t xml:space="preserve">means </w:t>
      </w:r>
      <w:r w:rsidR="00073213" w:rsidRPr="009825DB">
        <w:t xml:space="preserve">Annex </w:t>
      </w:r>
      <w:r w:rsidR="002B2818" w:rsidRPr="009825DB">
        <w:t>1</w:t>
      </w:r>
      <w:r w:rsidR="00073213" w:rsidRPr="009825DB">
        <w:t xml:space="preserve"> of the Procurement Regulations</w:t>
      </w:r>
      <w:r w:rsidR="007039EA" w:rsidRPr="009825DB">
        <w:t xml:space="preserve"> attached in </w:t>
      </w:r>
      <w:r w:rsidR="007039EA" w:rsidRPr="009825DB">
        <w:rPr>
          <w:b/>
          <w:bCs/>
          <w:u w:val="single"/>
        </w:rPr>
        <w:t xml:space="preserve">Annex </w:t>
      </w:r>
      <w:r w:rsidR="0017261B" w:rsidRPr="009825DB">
        <w:rPr>
          <w:b/>
          <w:bCs/>
          <w:u w:val="single"/>
        </w:rPr>
        <w:t>E</w:t>
      </w:r>
      <w:r w:rsidR="007039EA" w:rsidRPr="009825DB">
        <w:t xml:space="preserve"> to this Agreement</w:t>
      </w:r>
      <w:r w:rsidR="00073213" w:rsidRPr="009825DB">
        <w:t>.</w:t>
      </w:r>
    </w:p>
    <w:p w14:paraId="34E6C1D8" w14:textId="23692540" w:rsidR="00A0150B" w:rsidRPr="009825DB" w:rsidRDefault="00A0150B" w:rsidP="00AC70DF">
      <w:pPr>
        <w:pStyle w:val="H3"/>
      </w:pPr>
      <w:r w:rsidRPr="009825DB">
        <w:t>“</w:t>
      </w:r>
      <w:r w:rsidRPr="009825DB">
        <w:rPr>
          <w:u w:val="single"/>
        </w:rPr>
        <w:t>Total Value</w:t>
      </w:r>
      <w:r w:rsidRPr="009825DB">
        <w:t xml:space="preserve">” </w:t>
      </w:r>
      <w:r w:rsidR="00124734" w:rsidRPr="009825DB">
        <w:t xml:space="preserve">as defined in Clause </w:t>
      </w:r>
      <w:r w:rsidR="00124734" w:rsidRPr="009825DB">
        <w:fldChar w:fldCharType="begin"/>
      </w:r>
      <w:r w:rsidR="00124734" w:rsidRPr="009825DB">
        <w:instrText xml:space="preserve"> REF _Ref100656659 \r \h  \* MERGEFORMAT </w:instrText>
      </w:r>
      <w:r w:rsidR="00124734" w:rsidRPr="009825DB">
        <w:fldChar w:fldCharType="separate"/>
      </w:r>
      <w:r w:rsidR="00FB1409">
        <w:t>3.1</w:t>
      </w:r>
      <w:r w:rsidR="00124734" w:rsidRPr="009825DB">
        <w:fldChar w:fldCharType="end"/>
      </w:r>
      <w:r w:rsidRPr="009825DB">
        <w:t>.</w:t>
      </w:r>
    </w:p>
    <w:p w14:paraId="3E6B27A1" w14:textId="4A44DE6E" w:rsidR="00C71743" w:rsidRPr="009825DB" w:rsidRDefault="00C71743" w:rsidP="00AC70DF">
      <w:pPr>
        <w:pStyle w:val="H3"/>
      </w:pPr>
      <w:r w:rsidRPr="009825DB">
        <w:t>“</w:t>
      </w:r>
      <w:r w:rsidRPr="009825DB">
        <w:rPr>
          <w:u w:val="single"/>
        </w:rPr>
        <w:t>Variations</w:t>
      </w:r>
      <w:r w:rsidRPr="009825DB">
        <w:t xml:space="preserve">” as defined in Clause </w:t>
      </w:r>
      <w:r w:rsidR="001823B5" w:rsidRPr="009825DB">
        <w:fldChar w:fldCharType="begin"/>
      </w:r>
      <w:r w:rsidR="001823B5" w:rsidRPr="009825DB">
        <w:instrText xml:space="preserve"> REF _Ref93904833 \r \h </w:instrText>
      </w:r>
      <w:r w:rsidR="0076405B" w:rsidRPr="009825DB">
        <w:instrText xml:space="preserve"> \* MERGEFORMAT </w:instrText>
      </w:r>
      <w:r w:rsidR="001823B5" w:rsidRPr="009825DB">
        <w:fldChar w:fldCharType="separate"/>
      </w:r>
      <w:r w:rsidR="00FB1409">
        <w:t>9.1</w:t>
      </w:r>
      <w:r w:rsidR="001823B5" w:rsidRPr="009825DB">
        <w:fldChar w:fldCharType="end"/>
      </w:r>
      <w:r w:rsidRPr="009825DB">
        <w:t>.</w:t>
      </w:r>
    </w:p>
    <w:p w14:paraId="3ED7526F" w14:textId="083FFB75" w:rsidR="00E30C08" w:rsidRPr="009825DB" w:rsidRDefault="00E30C08" w:rsidP="00AC70DF">
      <w:pPr>
        <w:pStyle w:val="H2"/>
      </w:pPr>
      <w:r w:rsidRPr="009825DB">
        <w:rPr>
          <w:u w:val="single"/>
        </w:rPr>
        <w:t>Interpretation</w:t>
      </w:r>
      <w:r w:rsidRPr="009825DB">
        <w:t>.</w:t>
      </w:r>
      <w:r w:rsidR="007B0C7C" w:rsidRPr="009825DB">
        <w:t xml:space="preserve"> </w:t>
      </w:r>
      <w:r w:rsidR="00F70CC9" w:rsidRPr="009825DB">
        <w:t>The following interpretation rules of the provisions of this Agreement shall apply:</w:t>
      </w:r>
    </w:p>
    <w:p w14:paraId="4F20CC28" w14:textId="464F0B14" w:rsidR="00E93D51" w:rsidRPr="009825DB" w:rsidRDefault="00176BA4" w:rsidP="00AC70DF">
      <w:pPr>
        <w:pStyle w:val="H2a"/>
      </w:pPr>
      <w:r w:rsidRPr="009825DB">
        <w:t>The headings contained in this Agreement shall not be used in its interpretation.</w:t>
      </w:r>
    </w:p>
    <w:p w14:paraId="10569D0B" w14:textId="639AA461" w:rsidR="00176BA4" w:rsidRPr="009825DB" w:rsidRDefault="00462A6C" w:rsidP="00AC70DF">
      <w:pPr>
        <w:pStyle w:val="H2a"/>
      </w:pPr>
      <w:r w:rsidRPr="009825DB">
        <w:t>References to the singular shall include references in the plural and vice versa and words denoting natural persons shall include any other Persons.</w:t>
      </w:r>
    </w:p>
    <w:p w14:paraId="45975C3F" w14:textId="3862FB03" w:rsidR="00462A6C" w:rsidRPr="009825DB" w:rsidRDefault="00D37D2F" w:rsidP="00AC70DF">
      <w:pPr>
        <w:pStyle w:val="H2a"/>
      </w:pPr>
      <w:r w:rsidRPr="009825DB">
        <w:t xml:space="preserve">References to a treaty, directive, regulation, </w:t>
      </w:r>
      <w:proofErr w:type="gramStart"/>
      <w:r w:rsidRPr="009825DB">
        <w:t>law</w:t>
      </w:r>
      <w:proofErr w:type="gramEnd"/>
      <w:r w:rsidRPr="009825DB">
        <w:t xml:space="preserve"> or legislative provision shall be construed, at any particular time, as including a reference to any modification, extension or re-enactment of the respective treaty, directive, regulation, law or legislative provision at any time then in force and to all subordinate legislation enacted from time to time.</w:t>
      </w:r>
    </w:p>
    <w:p w14:paraId="06F14406" w14:textId="7A80A9D1" w:rsidR="00D37D2F" w:rsidRPr="009825DB" w:rsidRDefault="000E1235" w:rsidP="00AC70DF">
      <w:pPr>
        <w:pStyle w:val="H2a"/>
      </w:pPr>
      <w:r w:rsidRPr="009825DB">
        <w:t>Unless expressly stated to the contrary, any reference in this Agreement to the right of consent, approval or agreement shall be construed such that the relevant consent, approval or agreement shall not be unreasonably delayed or withheld.</w:t>
      </w:r>
    </w:p>
    <w:p w14:paraId="4F6692A7" w14:textId="63AC251F" w:rsidR="000E1235" w:rsidRPr="009825DB" w:rsidRDefault="00C53960" w:rsidP="00AC70DF">
      <w:pPr>
        <w:pStyle w:val="H2a"/>
      </w:pPr>
      <w:r w:rsidRPr="009825DB">
        <w:t>A reference to “</w:t>
      </w:r>
      <w:r w:rsidRPr="009825DB">
        <w:rPr>
          <w:u w:val="single"/>
        </w:rPr>
        <w:t>writing</w:t>
      </w:r>
      <w:r w:rsidRPr="009825DB">
        <w:t>” shall include an e-mail transmission and any means of reproducing words in a tangible and permanently visible form.</w:t>
      </w:r>
    </w:p>
    <w:p w14:paraId="02E74BC3" w14:textId="1127B596" w:rsidR="00C53960" w:rsidRPr="009825DB" w:rsidRDefault="001521C0" w:rsidP="00AC70DF">
      <w:pPr>
        <w:pStyle w:val="H2a"/>
      </w:pPr>
      <w:r w:rsidRPr="009825DB">
        <w:t>The words “</w:t>
      </w:r>
      <w:r w:rsidRPr="009825DB">
        <w:rPr>
          <w:u w:val="single"/>
        </w:rPr>
        <w:t>include</w:t>
      </w:r>
      <w:r w:rsidRPr="009825DB">
        <w:t>” and “</w:t>
      </w:r>
      <w:r w:rsidRPr="009825DB">
        <w:rPr>
          <w:u w:val="single"/>
        </w:rPr>
        <w:t>including</w:t>
      </w:r>
      <w:r w:rsidRPr="009825DB">
        <w:t>” are to be construed without limitation.</w:t>
      </w:r>
    </w:p>
    <w:p w14:paraId="04D9E1BC" w14:textId="68352745" w:rsidR="001521C0" w:rsidRPr="009825DB" w:rsidRDefault="00197F5E" w:rsidP="00AC70DF">
      <w:pPr>
        <w:pStyle w:val="H2a"/>
      </w:pPr>
      <w:r w:rsidRPr="009825DB">
        <w:t>Unless indicated otherwise, all references to “</w:t>
      </w:r>
      <w:r w:rsidRPr="009825DB">
        <w:rPr>
          <w:u w:val="single"/>
        </w:rPr>
        <w:t>days</w:t>
      </w:r>
      <w:r w:rsidRPr="009825DB">
        <w:t>” shall mean calendar days.</w:t>
      </w:r>
    </w:p>
    <w:p w14:paraId="54D5519D" w14:textId="34FFB0CB" w:rsidR="00C40B4F" w:rsidRPr="009825DB" w:rsidRDefault="00C40B4F" w:rsidP="00AC70DF">
      <w:pPr>
        <w:pStyle w:val="H2a"/>
      </w:pPr>
      <w:r w:rsidRPr="009825DB">
        <w:t>Unless expressly stated to the contrary, any reference in this Agreement to the right of consent, approval or agreement shall be construed such that the relevant consent, approval or agreement shall not be unreasonably delayed or withheld</w:t>
      </w:r>
      <w:r w:rsidR="00BE05D7" w:rsidRPr="009825DB">
        <w:t>.</w:t>
      </w:r>
    </w:p>
    <w:p w14:paraId="5675308C" w14:textId="48C1ED3B" w:rsidR="00DC5931" w:rsidRPr="009825DB" w:rsidRDefault="00DC5931" w:rsidP="00AC70DF">
      <w:pPr>
        <w:pStyle w:val="H2"/>
      </w:pPr>
      <w:bookmarkStart w:id="6" w:name="_Ref93904552"/>
      <w:r w:rsidRPr="009825DB">
        <w:rPr>
          <w:u w:val="single"/>
        </w:rPr>
        <w:t>Annexes</w:t>
      </w:r>
      <w:r w:rsidRPr="009825DB">
        <w:t xml:space="preserve">. </w:t>
      </w:r>
      <w:bookmarkStart w:id="7" w:name="_Ref487454067"/>
      <w:r w:rsidRPr="009825DB">
        <w:rPr>
          <w:lang w:eastAsia="ar-SA"/>
        </w:rPr>
        <w:t>The Agreement contains the following Annexes:</w:t>
      </w:r>
      <w:bookmarkEnd w:id="6"/>
      <w:bookmarkEnd w:id="7"/>
    </w:p>
    <w:p w14:paraId="748626C5" w14:textId="2C0F503D" w:rsidR="000E5D1E" w:rsidRPr="009825DB" w:rsidRDefault="00F365C7" w:rsidP="00AC70DF">
      <w:pPr>
        <w:pStyle w:val="H3"/>
      </w:pPr>
      <w:r w:rsidRPr="009825DB">
        <w:rPr>
          <w:b/>
          <w:bCs/>
          <w:u w:val="single"/>
        </w:rPr>
        <w:t>Annex A</w:t>
      </w:r>
      <w:r w:rsidRPr="009825DB">
        <w:t xml:space="preserve">: </w:t>
      </w:r>
      <w:r w:rsidR="00DE702D" w:rsidRPr="009825DB">
        <w:t>Acceptance Deed</w:t>
      </w:r>
      <w:r w:rsidR="00A6477C" w:rsidRPr="009825DB">
        <w:t xml:space="preserve"> </w:t>
      </w:r>
      <w:proofErr w:type="gramStart"/>
      <w:r w:rsidR="00A6477C" w:rsidRPr="009825DB">
        <w:t>Form</w:t>
      </w:r>
      <w:r w:rsidR="00AE59B9" w:rsidRPr="009825DB">
        <w:t>;</w:t>
      </w:r>
      <w:proofErr w:type="gramEnd"/>
    </w:p>
    <w:p w14:paraId="5B5538FB" w14:textId="6038F403" w:rsidR="0086107B" w:rsidRPr="009825DB" w:rsidRDefault="0086107B" w:rsidP="0086107B">
      <w:pPr>
        <w:pStyle w:val="H3"/>
      </w:pPr>
      <w:bookmarkStart w:id="8" w:name="_Hlk109283677"/>
      <w:r w:rsidRPr="009825DB">
        <w:rPr>
          <w:b/>
          <w:bCs/>
          <w:u w:val="single"/>
        </w:rPr>
        <w:t>Annex B</w:t>
      </w:r>
      <w:r w:rsidRPr="009825DB">
        <w:t xml:space="preserve">: </w:t>
      </w:r>
      <w:r w:rsidR="00F8630B" w:rsidRPr="009825DB">
        <w:t xml:space="preserve">Approved </w:t>
      </w:r>
      <w:proofErr w:type="gramStart"/>
      <w:r w:rsidR="000737AC" w:rsidRPr="009825DB">
        <w:t>Experts</w:t>
      </w:r>
      <w:bookmarkEnd w:id="8"/>
      <w:r w:rsidR="00AE59B9" w:rsidRPr="009825DB">
        <w:t>;</w:t>
      </w:r>
      <w:proofErr w:type="gramEnd"/>
    </w:p>
    <w:p w14:paraId="63CF1985" w14:textId="3E8625E5" w:rsidR="0086107B" w:rsidRPr="009825DB" w:rsidRDefault="0086107B" w:rsidP="0086107B">
      <w:pPr>
        <w:pStyle w:val="H3"/>
      </w:pPr>
      <w:r w:rsidRPr="009825DB">
        <w:rPr>
          <w:b/>
          <w:bCs/>
          <w:u w:val="single"/>
        </w:rPr>
        <w:t>Annex C</w:t>
      </w:r>
      <w:r w:rsidRPr="009825DB">
        <w:t xml:space="preserve">: </w:t>
      </w:r>
      <w:r w:rsidR="00F8630B" w:rsidRPr="009825DB">
        <w:t>Assignment Order</w:t>
      </w:r>
      <w:r w:rsidR="00A6477C" w:rsidRPr="009825DB">
        <w:t xml:space="preserve"> </w:t>
      </w:r>
      <w:proofErr w:type="gramStart"/>
      <w:r w:rsidR="00A6477C" w:rsidRPr="009825DB">
        <w:t>Form</w:t>
      </w:r>
      <w:r w:rsidR="00DF26A4" w:rsidRPr="009825DB">
        <w:t>;</w:t>
      </w:r>
      <w:proofErr w:type="gramEnd"/>
    </w:p>
    <w:p w14:paraId="4124F1E3" w14:textId="5E8F79D4" w:rsidR="0086107B" w:rsidRPr="009825DB" w:rsidRDefault="0086107B" w:rsidP="0086107B">
      <w:pPr>
        <w:pStyle w:val="H3"/>
      </w:pPr>
      <w:r w:rsidRPr="009825DB">
        <w:rPr>
          <w:b/>
          <w:bCs/>
          <w:u w:val="single"/>
        </w:rPr>
        <w:lastRenderedPageBreak/>
        <w:t>Annex D</w:t>
      </w:r>
      <w:r w:rsidRPr="009825DB">
        <w:t xml:space="preserve">: </w:t>
      </w:r>
      <w:r w:rsidR="00876A88" w:rsidRPr="009825DB">
        <w:t xml:space="preserve">Contractor’s </w:t>
      </w:r>
      <w:proofErr w:type="gramStart"/>
      <w:r w:rsidR="00876A88" w:rsidRPr="009825DB">
        <w:t>Proposal</w:t>
      </w:r>
      <w:r w:rsidR="00DF26A4" w:rsidRPr="009825DB">
        <w:t>;</w:t>
      </w:r>
      <w:proofErr w:type="gramEnd"/>
    </w:p>
    <w:p w14:paraId="793F1568" w14:textId="7704EEAD" w:rsidR="00876A88" w:rsidRPr="009825DB" w:rsidRDefault="00876A88" w:rsidP="0086107B">
      <w:pPr>
        <w:pStyle w:val="H3"/>
      </w:pPr>
      <w:r w:rsidRPr="009825DB">
        <w:rPr>
          <w:b/>
          <w:bCs/>
          <w:u w:val="single"/>
        </w:rPr>
        <w:t xml:space="preserve">Annex </w:t>
      </w:r>
      <w:r w:rsidR="00127D2D" w:rsidRPr="009825DB">
        <w:rPr>
          <w:b/>
          <w:bCs/>
          <w:u w:val="single"/>
        </w:rPr>
        <w:t>E</w:t>
      </w:r>
      <w:r w:rsidRPr="009825DB">
        <w:t>: Technical Specification</w:t>
      </w:r>
      <w:r w:rsidR="00A6477C" w:rsidRPr="009825DB">
        <w:t>.</w:t>
      </w:r>
    </w:p>
    <w:p w14:paraId="3A105298" w14:textId="671D7F48" w:rsidR="00E30C08" w:rsidRPr="009825DB" w:rsidRDefault="00E30C08" w:rsidP="00AC70DF">
      <w:pPr>
        <w:pStyle w:val="H2"/>
      </w:pPr>
      <w:r w:rsidRPr="009825DB">
        <w:rPr>
          <w:iCs/>
          <w:u w:val="single"/>
        </w:rPr>
        <w:t xml:space="preserve">Order of </w:t>
      </w:r>
      <w:r w:rsidR="00FF036E" w:rsidRPr="009825DB">
        <w:rPr>
          <w:iCs/>
          <w:u w:val="single"/>
        </w:rPr>
        <w:t>p</w:t>
      </w:r>
      <w:r w:rsidRPr="009825DB">
        <w:rPr>
          <w:iCs/>
          <w:u w:val="single"/>
        </w:rPr>
        <w:t>recedence</w:t>
      </w:r>
      <w:r w:rsidRPr="009825DB">
        <w:t xml:space="preserve">. In the event of any discrepancy or inconsistency between the documents forming part of this Agreement, the following order of precedence shall apply: </w:t>
      </w:r>
    </w:p>
    <w:p w14:paraId="1F3D6F2E" w14:textId="3076B50D" w:rsidR="00E30C08" w:rsidRPr="009825DB" w:rsidRDefault="00E30C08" w:rsidP="00AC70DF">
      <w:pPr>
        <w:pStyle w:val="H2a"/>
      </w:pPr>
      <w:bookmarkStart w:id="9" w:name="_Ref516159557"/>
      <w:r w:rsidRPr="009825DB">
        <w:t>this Agreement</w:t>
      </w:r>
      <w:r w:rsidR="00E93D51" w:rsidRPr="009825DB">
        <w:t xml:space="preserve"> document</w:t>
      </w:r>
      <w:r w:rsidR="006535EF" w:rsidRPr="009825DB">
        <w:t xml:space="preserve"> (body text</w:t>
      </w:r>
      <w:proofErr w:type="gramStart"/>
      <w:r w:rsidR="006535EF" w:rsidRPr="009825DB">
        <w:t>)</w:t>
      </w:r>
      <w:r w:rsidRPr="009825DB">
        <w:t>;</w:t>
      </w:r>
      <w:bookmarkEnd w:id="9"/>
      <w:proofErr w:type="gramEnd"/>
    </w:p>
    <w:p w14:paraId="12DF0903" w14:textId="11B234D2" w:rsidR="00E30C08" w:rsidRPr="009825DB" w:rsidRDefault="005069DD" w:rsidP="00AC70DF">
      <w:pPr>
        <w:pStyle w:val="H2a"/>
      </w:pPr>
      <w:r w:rsidRPr="009825DB">
        <w:t>e</w:t>
      </w:r>
      <w:r w:rsidR="00E30C08" w:rsidRPr="009825DB">
        <w:t xml:space="preserve">xplanations (clarifications) of the </w:t>
      </w:r>
      <w:r w:rsidR="00D215B5" w:rsidRPr="009825DB">
        <w:t xml:space="preserve">Procurement Procedure </w:t>
      </w:r>
      <w:proofErr w:type="gramStart"/>
      <w:r w:rsidR="00E30C08" w:rsidRPr="009825DB">
        <w:t>documentation;</w:t>
      </w:r>
      <w:proofErr w:type="gramEnd"/>
    </w:p>
    <w:p w14:paraId="11696EA4" w14:textId="356C87E4" w:rsidR="00E30C08" w:rsidRPr="009825DB" w:rsidRDefault="005069DD" w:rsidP="00AC70DF">
      <w:pPr>
        <w:pStyle w:val="H2a"/>
      </w:pPr>
      <w:r w:rsidRPr="009825DB">
        <w:t xml:space="preserve">the </w:t>
      </w:r>
      <w:r w:rsidR="00D215B5" w:rsidRPr="009825DB">
        <w:t>Procurement Procedure</w:t>
      </w:r>
      <w:r w:rsidR="00D215B5" w:rsidRPr="009825DB" w:rsidDel="00D215B5">
        <w:t xml:space="preserve"> </w:t>
      </w:r>
      <w:r w:rsidR="00E30C08" w:rsidRPr="009825DB">
        <w:t>documents with the annexes</w:t>
      </w:r>
      <w:r w:rsidR="00204827" w:rsidRPr="009825DB">
        <w:t xml:space="preserve"> (</w:t>
      </w:r>
      <w:r w:rsidR="005120AF" w:rsidRPr="009825DB">
        <w:t>including</w:t>
      </w:r>
      <w:r w:rsidR="00204827" w:rsidRPr="009825DB">
        <w:t xml:space="preserve"> the Technical Specification</w:t>
      </w:r>
      <w:proofErr w:type="gramStart"/>
      <w:r w:rsidR="00204827" w:rsidRPr="009825DB">
        <w:t>)</w:t>
      </w:r>
      <w:r w:rsidR="00E30C08" w:rsidRPr="009825DB">
        <w:t>;</w:t>
      </w:r>
      <w:proofErr w:type="gramEnd"/>
    </w:p>
    <w:p w14:paraId="14C6460C" w14:textId="7E49C1DE" w:rsidR="00E30C08" w:rsidRPr="009825DB" w:rsidRDefault="00A03A9B" w:rsidP="00AC70DF">
      <w:pPr>
        <w:pStyle w:val="H2a"/>
      </w:pPr>
      <w:r w:rsidRPr="009825DB">
        <w:t>c</w:t>
      </w:r>
      <w:r w:rsidR="00E30C08" w:rsidRPr="009825DB">
        <w:t xml:space="preserve">larifications of the </w:t>
      </w:r>
      <w:r w:rsidR="00076130" w:rsidRPr="009825DB">
        <w:t>Contractor’s</w:t>
      </w:r>
      <w:r w:rsidR="00E30C08" w:rsidRPr="009825DB">
        <w:t xml:space="preserve"> </w:t>
      </w:r>
      <w:proofErr w:type="gramStart"/>
      <w:r w:rsidR="00E30C08" w:rsidRPr="009825DB">
        <w:t>Proposal;</w:t>
      </w:r>
      <w:proofErr w:type="gramEnd"/>
    </w:p>
    <w:p w14:paraId="157A043E" w14:textId="64BEB9C5" w:rsidR="00E30C08" w:rsidRPr="009825DB" w:rsidRDefault="00076130" w:rsidP="00AC70DF">
      <w:pPr>
        <w:pStyle w:val="H2a"/>
      </w:pPr>
      <w:r w:rsidRPr="009825DB">
        <w:t>the Contractor’s</w:t>
      </w:r>
      <w:r w:rsidR="00E30C08" w:rsidRPr="009825DB">
        <w:t xml:space="preserve"> Proposal</w:t>
      </w:r>
      <w:r w:rsidR="00F11C90" w:rsidRPr="009825DB">
        <w:t>.</w:t>
      </w:r>
    </w:p>
    <w:p w14:paraId="3A6C0923" w14:textId="1BF53381" w:rsidR="00E30C08" w:rsidRPr="009825DB" w:rsidRDefault="005D528B" w:rsidP="00C21319">
      <w:pPr>
        <w:pStyle w:val="H1"/>
      </w:pPr>
      <w:bookmarkStart w:id="10" w:name="_Toc108513973"/>
      <w:r w:rsidRPr="009825DB">
        <w:t>SERVICES</w:t>
      </w:r>
      <w:bookmarkEnd w:id="10"/>
    </w:p>
    <w:p w14:paraId="5DA74EF1" w14:textId="77777777" w:rsidR="00E30C08" w:rsidRPr="009825DB" w:rsidRDefault="00E30C08" w:rsidP="007B66C1">
      <w:pPr>
        <w:pStyle w:val="ListParagraph"/>
        <w:numPr>
          <w:ilvl w:val="0"/>
          <w:numId w:val="8"/>
        </w:numPr>
        <w:jc w:val="both"/>
        <w:rPr>
          <w:rFonts w:ascii="Myriad Pro" w:hAnsi="Myriad Pro"/>
          <w:bCs/>
          <w:vanish/>
          <w:lang w:val="en-GB"/>
        </w:rPr>
      </w:pPr>
    </w:p>
    <w:p w14:paraId="25701E39" w14:textId="4CF70D91" w:rsidR="00A14D7D" w:rsidRPr="009825DB" w:rsidRDefault="00EC2825" w:rsidP="000A049C">
      <w:pPr>
        <w:pStyle w:val="H2"/>
      </w:pPr>
      <w:bookmarkStart w:id="11" w:name="_Ref93904807"/>
      <w:r w:rsidRPr="009825DB">
        <w:rPr>
          <w:u w:val="single"/>
        </w:rPr>
        <w:t>Services</w:t>
      </w:r>
      <w:r w:rsidR="006A504E" w:rsidRPr="009825DB">
        <w:t xml:space="preserve">. </w:t>
      </w:r>
      <w:r w:rsidR="00945DD2" w:rsidRPr="009825DB">
        <w:t xml:space="preserve">The subject matter of this Agreement </w:t>
      </w:r>
      <w:r w:rsidR="008C23D2" w:rsidRPr="009825DB">
        <w:t>are the</w:t>
      </w:r>
      <w:r w:rsidR="00F10D79" w:rsidRPr="009825DB">
        <w:t xml:space="preserve"> </w:t>
      </w:r>
      <w:r w:rsidR="006D3569" w:rsidRPr="009825DB">
        <w:t xml:space="preserve">legal </w:t>
      </w:r>
      <w:r w:rsidR="000A049C" w:rsidRPr="009825DB">
        <w:t>services</w:t>
      </w:r>
      <w:r w:rsidR="00264944" w:rsidRPr="009825DB">
        <w:t xml:space="preserve"> (the “</w:t>
      </w:r>
      <w:r w:rsidR="00264944" w:rsidRPr="009825DB">
        <w:rPr>
          <w:u w:val="single"/>
        </w:rPr>
        <w:t>Services</w:t>
      </w:r>
      <w:r w:rsidR="00264944" w:rsidRPr="009825DB">
        <w:t xml:space="preserve">”) </w:t>
      </w:r>
      <w:r w:rsidR="00F13FE1" w:rsidRPr="009825DB">
        <w:t>as further described in the Technical Specification</w:t>
      </w:r>
      <w:r w:rsidR="00426288" w:rsidRPr="009825DB">
        <w:t xml:space="preserve"> </w:t>
      </w:r>
      <w:r w:rsidR="00F13FE1" w:rsidRPr="009825DB">
        <w:t>and</w:t>
      </w:r>
      <w:r w:rsidR="00F5248C" w:rsidRPr="009825DB">
        <w:t xml:space="preserve"> as further detailed and specified in</w:t>
      </w:r>
      <w:r w:rsidR="00F13FE1" w:rsidRPr="009825DB">
        <w:t xml:space="preserve"> each respective </w:t>
      </w:r>
      <w:r w:rsidR="00E72CA3" w:rsidRPr="009825DB">
        <w:t>Request for Assignment</w:t>
      </w:r>
      <w:r w:rsidR="00F5248C" w:rsidRPr="009825DB">
        <w:t xml:space="preserve"> or </w:t>
      </w:r>
      <w:r w:rsidR="00E72CA3" w:rsidRPr="009825DB">
        <w:t>Request for Proposal</w:t>
      </w:r>
      <w:r w:rsidR="0047675B" w:rsidRPr="009825DB">
        <w:t xml:space="preserve"> and the respective Assignment Order</w:t>
      </w:r>
      <w:r w:rsidR="00505A0B" w:rsidRPr="009825DB">
        <w:t>.</w:t>
      </w:r>
    </w:p>
    <w:p w14:paraId="2FAA88D1" w14:textId="6E978BE9" w:rsidR="00B310C0" w:rsidRPr="009825DB" w:rsidRDefault="00B310C0" w:rsidP="00B310C0">
      <w:pPr>
        <w:pStyle w:val="H2"/>
      </w:pPr>
      <w:r w:rsidRPr="009825DB">
        <w:rPr>
          <w:u w:val="single"/>
        </w:rPr>
        <w:t>On-Demand Basis</w:t>
      </w:r>
      <w:r w:rsidRPr="009825DB">
        <w:rPr>
          <w:i/>
          <w:iCs/>
        </w:rPr>
        <w:t xml:space="preserve">. </w:t>
      </w:r>
      <w:r w:rsidRPr="009825DB">
        <w:t>This Agreement as well as the other identical Framework Agreements concluded with the Other Contractors are on-demand based with no fixed (promised) workload and/or fixed (promised) overall value.</w:t>
      </w:r>
    </w:p>
    <w:p w14:paraId="67FAA9C4" w14:textId="6CE3990D" w:rsidR="00505A0B" w:rsidRPr="009825DB" w:rsidRDefault="00A14D7D" w:rsidP="000A049C">
      <w:pPr>
        <w:pStyle w:val="H2"/>
      </w:pPr>
      <w:r w:rsidRPr="009825DB">
        <w:rPr>
          <w:u w:val="single"/>
        </w:rPr>
        <w:t>Framework</w:t>
      </w:r>
      <w:r w:rsidRPr="009825DB">
        <w:t xml:space="preserve">. </w:t>
      </w:r>
      <w:r w:rsidR="00505A0B" w:rsidRPr="009825DB">
        <w:rPr>
          <w:rFonts w:eastAsia="Myriad Pro,Times New Roman,Cali" w:cs="Myriad Pro,Times New Roman,Cali"/>
          <w:bCs/>
          <w:shd w:val="clear" w:color="auto" w:fill="FFFFFF" w:themeFill="background1"/>
        </w:rPr>
        <w:t xml:space="preserve">The purpose of the Agreement is to define the terms and conditions under which the Contractor </w:t>
      </w:r>
      <w:r w:rsidRPr="009825DB">
        <w:rPr>
          <w:rFonts w:eastAsia="Myriad Pro,Times New Roman,Cali" w:cs="Myriad Pro,Times New Roman,Cali"/>
          <w:bCs/>
          <w:shd w:val="clear" w:color="auto" w:fill="FFFFFF" w:themeFill="background1"/>
        </w:rPr>
        <w:t xml:space="preserve">may be </w:t>
      </w:r>
      <w:r w:rsidR="00B156D1" w:rsidRPr="009825DB">
        <w:rPr>
          <w:rFonts w:eastAsia="Myriad Pro,Times New Roman,Cali" w:cs="Myriad Pro,Times New Roman,Cali"/>
          <w:bCs/>
          <w:shd w:val="clear" w:color="auto" w:fill="FFFFFF" w:themeFill="background1"/>
        </w:rPr>
        <w:t>engaged</w:t>
      </w:r>
      <w:r w:rsidRPr="009825DB">
        <w:rPr>
          <w:rFonts w:eastAsia="Myriad Pro,Times New Roman,Cali" w:cs="Myriad Pro,Times New Roman,Cali"/>
          <w:bCs/>
          <w:shd w:val="clear" w:color="auto" w:fill="FFFFFF" w:themeFill="background1"/>
        </w:rPr>
        <w:t xml:space="preserve"> to</w:t>
      </w:r>
      <w:r w:rsidR="00505A0B" w:rsidRPr="009825DB">
        <w:rPr>
          <w:rFonts w:eastAsia="Myriad Pro,Times New Roman,Cali" w:cs="Myriad Pro,Times New Roman,Cali"/>
          <w:bCs/>
          <w:shd w:val="clear" w:color="auto" w:fill="FFFFFF" w:themeFill="background1"/>
        </w:rPr>
        <w:t xml:space="preserve"> provide</w:t>
      </w:r>
      <w:r w:rsidRPr="009825DB">
        <w:rPr>
          <w:rFonts w:eastAsia="Myriad Pro,Times New Roman,Cali" w:cs="Myriad Pro,Times New Roman,Cali"/>
          <w:bCs/>
          <w:shd w:val="clear" w:color="auto" w:fill="FFFFFF" w:themeFill="background1"/>
        </w:rPr>
        <w:t xml:space="preserve"> the</w:t>
      </w:r>
      <w:r w:rsidR="00505A0B" w:rsidRPr="009825DB">
        <w:rPr>
          <w:rFonts w:eastAsia="Myriad Pro,Times New Roman,Cali" w:cs="Myriad Pro,Times New Roman,Cali"/>
          <w:bCs/>
          <w:shd w:val="clear" w:color="auto" w:fill="FFFFFF" w:themeFill="background1"/>
        </w:rPr>
        <w:t xml:space="preserve"> Services to the </w:t>
      </w:r>
      <w:r w:rsidRPr="009825DB">
        <w:rPr>
          <w:rFonts w:eastAsia="Myriad Pro,Times New Roman,Cali" w:cs="Myriad Pro,Times New Roman,Cali"/>
          <w:bCs/>
          <w:shd w:val="clear" w:color="auto" w:fill="FFFFFF" w:themeFill="background1"/>
        </w:rPr>
        <w:t>Company</w:t>
      </w:r>
      <w:r w:rsidR="00505A0B" w:rsidRPr="009825DB">
        <w:rPr>
          <w:rFonts w:eastAsia="Myriad Pro,Times New Roman,Cali" w:cs="Myriad Pro,Times New Roman,Cali"/>
          <w:bCs/>
          <w:shd w:val="clear" w:color="auto" w:fill="FFFFFF" w:themeFill="background1"/>
        </w:rPr>
        <w:t xml:space="preserve">. The Agreement is </w:t>
      </w:r>
      <w:r w:rsidR="00B156D1" w:rsidRPr="009825DB">
        <w:rPr>
          <w:rFonts w:eastAsia="Myriad Pro,Times New Roman,Cali" w:cs="Myriad Pro,Times New Roman,Cali"/>
          <w:bCs/>
          <w:shd w:val="clear" w:color="auto" w:fill="FFFFFF" w:themeFill="background1"/>
        </w:rPr>
        <w:t>a framework agreement</w:t>
      </w:r>
      <w:r w:rsidR="00505A0B" w:rsidRPr="009825DB">
        <w:rPr>
          <w:rFonts w:eastAsia="Myriad Pro,Times New Roman,Cali" w:cs="Myriad Pro,Times New Roman,Cali"/>
          <w:bCs/>
          <w:shd w:val="clear" w:color="auto" w:fill="FFFFFF" w:themeFill="background1"/>
        </w:rPr>
        <w:t xml:space="preserve"> and does not impose an obligation whatsoever on the </w:t>
      </w:r>
      <w:r w:rsidR="00B156D1" w:rsidRPr="009825DB">
        <w:rPr>
          <w:rFonts w:eastAsia="Myriad Pro,Times New Roman,Cali" w:cs="Myriad Pro,Times New Roman,Cali"/>
          <w:bCs/>
          <w:shd w:val="clear" w:color="auto" w:fill="FFFFFF" w:themeFill="background1"/>
        </w:rPr>
        <w:t>Company</w:t>
      </w:r>
      <w:r w:rsidR="00505A0B" w:rsidRPr="009825DB">
        <w:rPr>
          <w:rFonts w:eastAsia="Myriad Pro,Times New Roman,Cali" w:cs="Myriad Pro,Times New Roman,Cali"/>
          <w:bCs/>
          <w:shd w:val="clear" w:color="auto" w:fill="FFFFFF" w:themeFill="background1"/>
        </w:rPr>
        <w:t xml:space="preserve"> to </w:t>
      </w:r>
      <w:r w:rsidR="00B156D1" w:rsidRPr="009825DB">
        <w:rPr>
          <w:rFonts w:eastAsia="Myriad Pro,Times New Roman,Cali" w:cs="Myriad Pro,Times New Roman,Cali"/>
          <w:bCs/>
          <w:shd w:val="clear" w:color="auto" w:fill="FFFFFF" w:themeFill="background1"/>
        </w:rPr>
        <w:t>engage</w:t>
      </w:r>
      <w:r w:rsidR="00505A0B" w:rsidRPr="009825DB">
        <w:rPr>
          <w:rFonts w:eastAsia="Myriad Pro,Times New Roman,Cali" w:cs="Myriad Pro,Times New Roman,Cali"/>
          <w:bCs/>
          <w:shd w:val="clear" w:color="auto" w:fill="FFFFFF" w:themeFill="background1"/>
        </w:rPr>
        <w:t xml:space="preserve"> the Contractor to provide</w:t>
      </w:r>
      <w:r w:rsidR="00B156D1" w:rsidRPr="009825DB">
        <w:rPr>
          <w:rFonts w:eastAsia="Myriad Pro,Times New Roman,Cali" w:cs="Myriad Pro,Times New Roman,Cali"/>
          <w:bCs/>
          <w:shd w:val="clear" w:color="auto" w:fill="FFFFFF" w:themeFill="background1"/>
        </w:rPr>
        <w:t xml:space="preserve"> the</w:t>
      </w:r>
      <w:r w:rsidR="00505A0B" w:rsidRPr="009825DB">
        <w:rPr>
          <w:rFonts w:eastAsia="Myriad Pro,Times New Roman,Cali" w:cs="Myriad Pro,Times New Roman,Cali"/>
          <w:bCs/>
          <w:shd w:val="clear" w:color="auto" w:fill="FFFFFF" w:themeFill="background1"/>
        </w:rPr>
        <w:t xml:space="preserve"> Services</w:t>
      </w:r>
      <w:r w:rsidR="00B156D1" w:rsidRPr="009825DB">
        <w:rPr>
          <w:rFonts w:eastAsia="Myriad Pro,Times New Roman,Cali" w:cs="Myriad Pro,Times New Roman,Cali"/>
          <w:bCs/>
          <w:shd w:val="clear" w:color="auto" w:fill="FFFFFF" w:themeFill="background1"/>
        </w:rPr>
        <w:t>,</w:t>
      </w:r>
      <w:r w:rsidR="00505A0B" w:rsidRPr="009825DB">
        <w:rPr>
          <w:rFonts w:eastAsia="Myriad Pro,Times New Roman,Cali" w:cs="Myriad Pro,Times New Roman,Cali"/>
          <w:bCs/>
          <w:shd w:val="clear" w:color="auto" w:fill="FFFFFF" w:themeFill="background1"/>
        </w:rPr>
        <w:t xml:space="preserve"> nor does it guarantee any exclusive right to the Contractor to provide </w:t>
      </w:r>
      <w:r w:rsidR="00B156D1" w:rsidRPr="009825DB">
        <w:rPr>
          <w:rFonts w:eastAsia="Myriad Pro,Times New Roman,Cali" w:cs="Myriad Pro,Times New Roman,Cali"/>
          <w:bCs/>
          <w:shd w:val="clear" w:color="auto" w:fill="FFFFFF" w:themeFill="background1"/>
        </w:rPr>
        <w:t xml:space="preserve">the </w:t>
      </w:r>
      <w:r w:rsidR="00505A0B" w:rsidRPr="009825DB">
        <w:rPr>
          <w:rFonts w:eastAsia="Myriad Pro,Times New Roman,Cali" w:cs="Myriad Pro,Times New Roman,Cali"/>
          <w:bCs/>
          <w:shd w:val="clear" w:color="auto" w:fill="FFFFFF" w:themeFill="background1"/>
        </w:rPr>
        <w:t>Services</w:t>
      </w:r>
      <w:r w:rsidR="00B156D1" w:rsidRPr="009825DB">
        <w:rPr>
          <w:rFonts w:eastAsia="Myriad Pro,Times New Roman,Cali" w:cs="Myriad Pro,Times New Roman,Cali"/>
          <w:bCs/>
          <w:shd w:val="clear" w:color="auto" w:fill="FFFFFF" w:themeFill="background1"/>
        </w:rPr>
        <w:t>.</w:t>
      </w:r>
      <w:r w:rsidR="00F75422" w:rsidRPr="009825DB">
        <w:rPr>
          <w:rFonts w:eastAsia="Myriad Pro,Times New Roman,Cali" w:cs="Myriad Pro,Times New Roman,Cali"/>
          <w:bCs/>
          <w:shd w:val="clear" w:color="auto" w:fill="FFFFFF" w:themeFill="background1"/>
        </w:rPr>
        <w:t xml:space="preserve"> This Agreement entitles the Contractor to participate in </w:t>
      </w:r>
      <w:r w:rsidR="00B80BEE" w:rsidRPr="009825DB">
        <w:rPr>
          <w:rFonts w:eastAsia="Myriad Pro,Times New Roman,Cali" w:cs="Myriad Pro,Times New Roman,Cali"/>
          <w:bCs/>
          <w:shd w:val="clear" w:color="auto" w:fill="FFFFFF" w:themeFill="background1"/>
        </w:rPr>
        <w:t>mini competitions</w:t>
      </w:r>
      <w:r w:rsidR="00F75422" w:rsidRPr="009825DB">
        <w:rPr>
          <w:rFonts w:eastAsia="Myriad Pro,Times New Roman,Cali" w:cs="Myriad Pro,Times New Roman,Cali"/>
          <w:bCs/>
          <w:shd w:val="clear" w:color="auto" w:fill="FFFFFF" w:themeFill="background1"/>
        </w:rPr>
        <w:t xml:space="preserve"> for </w:t>
      </w:r>
      <w:r w:rsidR="00FB06C4" w:rsidRPr="009825DB">
        <w:rPr>
          <w:rFonts w:eastAsia="Myriad Pro,Times New Roman,Cali" w:cs="Myriad Pro,Times New Roman,Cali"/>
          <w:bCs/>
          <w:shd w:val="clear" w:color="auto" w:fill="FFFFFF" w:themeFill="background1"/>
        </w:rPr>
        <w:t>the</w:t>
      </w:r>
      <w:r w:rsidR="00F75422" w:rsidRPr="009825DB">
        <w:rPr>
          <w:rFonts w:eastAsia="Myriad Pro,Times New Roman,Cali" w:cs="Myriad Pro,Times New Roman,Cali"/>
          <w:bCs/>
          <w:shd w:val="clear" w:color="auto" w:fill="FFFFFF" w:themeFill="background1"/>
        </w:rPr>
        <w:t xml:space="preserve"> Assignment</w:t>
      </w:r>
      <w:r w:rsidR="00FB06C4" w:rsidRPr="009825DB">
        <w:rPr>
          <w:rFonts w:eastAsia="Myriad Pro,Times New Roman,Cali" w:cs="Myriad Pro,Times New Roman,Cali"/>
          <w:bCs/>
          <w:shd w:val="clear" w:color="auto" w:fill="FFFFFF" w:themeFill="background1"/>
        </w:rPr>
        <w:t>s</w:t>
      </w:r>
      <w:r w:rsidR="00871F66" w:rsidRPr="009825DB">
        <w:rPr>
          <w:rFonts w:eastAsia="Myriad Pro,Times New Roman,Cali" w:cs="Myriad Pro,Times New Roman,Cali"/>
          <w:bCs/>
          <w:shd w:val="clear" w:color="auto" w:fill="FFFFFF" w:themeFill="background1"/>
        </w:rPr>
        <w:t xml:space="preserve"> </w:t>
      </w:r>
      <w:r w:rsidR="00F07017" w:rsidRPr="009825DB">
        <w:rPr>
          <w:rFonts w:eastAsia="Myriad Pro,Times New Roman,Cali" w:cs="Myriad Pro,Times New Roman,Cali"/>
          <w:bCs/>
          <w:shd w:val="clear" w:color="auto" w:fill="FFFFFF" w:themeFill="background1"/>
        </w:rPr>
        <w:t>and/or be awarded</w:t>
      </w:r>
      <w:r w:rsidR="0073219B" w:rsidRPr="009825DB">
        <w:rPr>
          <w:rFonts w:eastAsia="Myriad Pro,Times New Roman,Cali" w:cs="Myriad Pro,Times New Roman,Cali"/>
          <w:bCs/>
          <w:shd w:val="clear" w:color="auto" w:fill="FFFFFF" w:themeFill="background1"/>
        </w:rPr>
        <w:t xml:space="preserve"> with</w:t>
      </w:r>
      <w:r w:rsidR="00F07017" w:rsidRPr="009825DB">
        <w:rPr>
          <w:rFonts w:eastAsia="Myriad Pro,Times New Roman,Cali" w:cs="Myriad Pro,Times New Roman,Cali"/>
          <w:bCs/>
          <w:shd w:val="clear" w:color="auto" w:fill="FFFFFF" w:themeFill="background1"/>
        </w:rPr>
        <w:t xml:space="preserve"> the provision of the Assignment directly by the Company at the full discretion of the Company</w:t>
      </w:r>
      <w:r w:rsidR="00F75422" w:rsidRPr="009825DB">
        <w:rPr>
          <w:rFonts w:eastAsia="Myriad Pro,Times New Roman,Cali" w:cs="Myriad Pro,Times New Roman,Cali"/>
          <w:bCs/>
          <w:shd w:val="clear" w:color="auto" w:fill="FFFFFF" w:themeFill="background1"/>
        </w:rPr>
        <w:t xml:space="preserve">. </w:t>
      </w:r>
    </w:p>
    <w:bookmarkEnd w:id="11"/>
    <w:p w14:paraId="55EBB6AD" w14:textId="2402C8D5" w:rsidR="00C4119E" w:rsidRPr="009825DB" w:rsidRDefault="009B651E" w:rsidP="00AC70DF">
      <w:pPr>
        <w:pStyle w:val="H2"/>
      </w:pPr>
      <w:r w:rsidRPr="009825DB">
        <w:rPr>
          <w:u w:val="single"/>
        </w:rPr>
        <w:t>Scope of Services</w:t>
      </w:r>
      <w:r w:rsidRPr="009825DB">
        <w:t>. The scope of the Services</w:t>
      </w:r>
      <w:r w:rsidR="00935595" w:rsidRPr="009825DB">
        <w:t xml:space="preserve"> </w:t>
      </w:r>
      <w:r w:rsidR="00152B36" w:rsidRPr="009825DB">
        <w:t>for</w:t>
      </w:r>
      <w:r w:rsidR="00935595" w:rsidRPr="009825DB">
        <w:t xml:space="preserve"> each </w:t>
      </w:r>
      <w:r w:rsidR="00152B36" w:rsidRPr="009825DB">
        <w:t>of the Assignments</w:t>
      </w:r>
      <w:r w:rsidRPr="009825DB">
        <w:t xml:space="preserve"> covers all measures, including those not explicitly listed in the Agreement</w:t>
      </w:r>
      <w:r w:rsidR="006200FF" w:rsidRPr="009825DB">
        <w:t xml:space="preserve"> </w:t>
      </w:r>
      <w:r w:rsidRPr="009825DB">
        <w:t xml:space="preserve">required for </w:t>
      </w:r>
      <w:r w:rsidR="002F7434" w:rsidRPr="009825DB">
        <w:t xml:space="preserve">due </w:t>
      </w:r>
      <w:r w:rsidRPr="009825DB">
        <w:t xml:space="preserve">performance of </w:t>
      </w:r>
      <w:r w:rsidR="006200FF" w:rsidRPr="009825DB">
        <w:t xml:space="preserve">the </w:t>
      </w:r>
      <w:r w:rsidR="008E4EB3" w:rsidRPr="009825DB">
        <w:t>Services</w:t>
      </w:r>
      <w:r w:rsidR="005757F5" w:rsidRPr="009825DB">
        <w:t xml:space="preserve"> </w:t>
      </w:r>
      <w:r w:rsidR="000045D8" w:rsidRPr="009825DB">
        <w:t>in accordance with the terms and conditions of the Agreement</w:t>
      </w:r>
      <w:r w:rsidR="00EE0386" w:rsidRPr="009825DB">
        <w:t xml:space="preserve"> and achievement of the intended results</w:t>
      </w:r>
      <w:r w:rsidRPr="009825DB">
        <w:t>. When</w:t>
      </w:r>
      <w:r w:rsidR="00EE0386" w:rsidRPr="009825DB">
        <w:t xml:space="preserve"> the</w:t>
      </w:r>
      <w:r w:rsidRPr="009825DB">
        <w:t xml:space="preserve"> achievement of the </w:t>
      </w:r>
      <w:proofErr w:type="gramStart"/>
      <w:r w:rsidR="00EE0386" w:rsidRPr="009825DB">
        <w:t>aforementioned</w:t>
      </w:r>
      <w:r w:rsidRPr="009825DB">
        <w:t xml:space="preserve"> is</w:t>
      </w:r>
      <w:proofErr w:type="gramEnd"/>
      <w:r w:rsidRPr="009825DB">
        <w:t xml:space="preserve"> not possible without performance of a measure not explicitly listed in the Agreement, then performance of such a measure is considered as contractual obligation of the Contractor according to the Agreement.</w:t>
      </w:r>
    </w:p>
    <w:p w14:paraId="58B59C2B" w14:textId="44DA0EF5" w:rsidR="00866AC3" w:rsidRPr="009825DB" w:rsidRDefault="00866AC3" w:rsidP="00866AC3">
      <w:pPr>
        <w:pStyle w:val="H2"/>
      </w:pPr>
      <w:bookmarkStart w:id="12" w:name="_Ref96935759"/>
      <w:r w:rsidRPr="009825DB">
        <w:rPr>
          <w:u w:val="single"/>
        </w:rPr>
        <w:t>Assignment Orders</w:t>
      </w:r>
      <w:r w:rsidRPr="009825DB">
        <w:t>. For every Assignment</w:t>
      </w:r>
      <w:r w:rsidR="00DE66A2" w:rsidRPr="009825DB">
        <w:t xml:space="preserve"> which is entrusted to the Contractor pursuant to the Agreement</w:t>
      </w:r>
      <w:r w:rsidRPr="009825DB">
        <w:t xml:space="preserve">, a separate Assignment Order will be </w:t>
      </w:r>
      <w:r w:rsidR="00DE66A2" w:rsidRPr="009825DB">
        <w:t>signed by the Parties</w:t>
      </w:r>
      <w:r w:rsidRPr="009825DB">
        <w:t>.</w:t>
      </w:r>
      <w:r w:rsidR="00FA13AA" w:rsidRPr="009825DB">
        <w:t xml:space="preserve"> </w:t>
      </w:r>
      <w:r w:rsidR="00726234" w:rsidRPr="009825DB">
        <w:rPr>
          <w:lang w:eastAsia="de-DE"/>
        </w:rPr>
        <w:t>Each</w:t>
      </w:r>
      <w:r w:rsidR="006C6514" w:rsidRPr="009825DB">
        <w:rPr>
          <w:lang w:eastAsia="de-DE"/>
        </w:rPr>
        <w:t xml:space="preserve"> Assignment Order and this Agreement shall form a single agreement between the Parties. The provisions of this Agreement constitute an integral part of each Assignment Order. In the event of any inconsistency between the provisions of this Agreement and </w:t>
      </w:r>
      <w:r w:rsidR="00C24A4D" w:rsidRPr="009825DB">
        <w:rPr>
          <w:lang w:eastAsia="de-DE"/>
        </w:rPr>
        <w:t xml:space="preserve">the </w:t>
      </w:r>
      <w:r w:rsidR="006C6514" w:rsidRPr="009825DB">
        <w:rPr>
          <w:lang w:eastAsia="de-DE"/>
        </w:rPr>
        <w:t>Assignment Order, the Assignment Order shall prevail.</w:t>
      </w:r>
    </w:p>
    <w:p w14:paraId="09C38777" w14:textId="2610F72B" w:rsidR="005E4F96" w:rsidRPr="009825DB" w:rsidRDefault="00E01DA7" w:rsidP="00F42D37">
      <w:pPr>
        <w:pStyle w:val="H2"/>
      </w:pPr>
      <w:bookmarkStart w:id="13" w:name="_Ref100764788"/>
      <w:r w:rsidRPr="009825DB">
        <w:rPr>
          <w:u w:val="single"/>
        </w:rPr>
        <w:t>Completion of Assignments</w:t>
      </w:r>
      <w:r w:rsidRPr="009825DB">
        <w:t>. Upon completing the Assignment</w:t>
      </w:r>
      <w:r w:rsidR="00764F2E" w:rsidRPr="009825DB">
        <w:t xml:space="preserve"> (or, if </w:t>
      </w:r>
      <w:proofErr w:type="gramStart"/>
      <w:r w:rsidR="00764F2E" w:rsidRPr="009825DB">
        <w:t>so</w:t>
      </w:r>
      <w:proofErr w:type="gramEnd"/>
      <w:r w:rsidR="00764F2E" w:rsidRPr="009825DB">
        <w:t xml:space="preserve"> envisaged under the respective Assignment Order, the part of the Assignment)</w:t>
      </w:r>
      <w:r w:rsidRPr="009825DB">
        <w:t xml:space="preserve">, the Contractor shall issue to the </w:t>
      </w:r>
      <w:r w:rsidR="00255E50" w:rsidRPr="009825DB">
        <w:t>Company</w:t>
      </w:r>
      <w:r w:rsidRPr="009825DB">
        <w:t xml:space="preserve"> a signed Acceptance Deed. The </w:t>
      </w:r>
      <w:r w:rsidR="00015A45" w:rsidRPr="009825DB">
        <w:t>Acceptance Deed</w:t>
      </w:r>
      <w:r w:rsidRPr="009825DB">
        <w:t xml:space="preserve"> shall include information</w:t>
      </w:r>
      <w:r w:rsidR="007C1776" w:rsidRPr="009825DB">
        <w:t xml:space="preserve"> and, where applicable, supporting documentation with respect to the completed </w:t>
      </w:r>
      <w:r w:rsidRPr="009825DB">
        <w:t>Assignment</w:t>
      </w:r>
      <w:r w:rsidR="00FD31CC" w:rsidRPr="009825DB">
        <w:t xml:space="preserve"> (or its part)</w:t>
      </w:r>
      <w:r w:rsidR="0083532D" w:rsidRPr="009825DB">
        <w:t>.</w:t>
      </w:r>
      <w:r w:rsidR="0076226F" w:rsidRPr="009825DB">
        <w:t xml:space="preserve"> Upon</w:t>
      </w:r>
      <w:r w:rsidR="0041061E" w:rsidRPr="009825DB">
        <w:t xml:space="preserve"> </w:t>
      </w:r>
      <w:r w:rsidR="00C85E20" w:rsidRPr="009825DB">
        <w:rPr>
          <w:iCs/>
        </w:rPr>
        <w:t>receipt of the Acceptance Deed, the Company shall review the submitted Acceptance Deed and, where relevant, the supporting documentation</w:t>
      </w:r>
      <w:r w:rsidR="001B3FE0" w:rsidRPr="009825DB">
        <w:rPr>
          <w:iCs/>
        </w:rPr>
        <w:t>,</w:t>
      </w:r>
      <w:r w:rsidR="005E4F96" w:rsidRPr="009825DB">
        <w:rPr>
          <w:iCs/>
        </w:rPr>
        <w:t xml:space="preserve"> and</w:t>
      </w:r>
      <w:r w:rsidR="00F42D37" w:rsidRPr="009825DB">
        <w:rPr>
          <w:iCs/>
        </w:rPr>
        <w:t xml:space="preserve"> either (</w:t>
      </w:r>
      <w:proofErr w:type="spellStart"/>
      <w:r w:rsidR="00F42D37" w:rsidRPr="009825DB">
        <w:rPr>
          <w:iCs/>
        </w:rPr>
        <w:t>i</w:t>
      </w:r>
      <w:proofErr w:type="spellEnd"/>
      <w:r w:rsidR="00F42D37" w:rsidRPr="009825DB">
        <w:rPr>
          <w:iCs/>
        </w:rPr>
        <w:t xml:space="preserve">) approve the Acceptance Deed by co-signing it or (ii) </w:t>
      </w:r>
      <w:r w:rsidR="00CD57A1" w:rsidRPr="009825DB">
        <w:rPr>
          <w:iCs/>
        </w:rPr>
        <w:t xml:space="preserve">reject the Acceptance Deed and inform the Contractor on the reasons of such rejection. </w:t>
      </w:r>
      <w:r w:rsidR="00255E50" w:rsidRPr="009825DB">
        <w:rPr>
          <w:iCs/>
        </w:rPr>
        <w:t>When the reasons for rejection are eliminate</w:t>
      </w:r>
      <w:r w:rsidR="00A970BA" w:rsidRPr="009825DB">
        <w:rPr>
          <w:iCs/>
        </w:rPr>
        <w:t>d</w:t>
      </w:r>
      <w:r w:rsidR="00255E50" w:rsidRPr="009825DB">
        <w:rPr>
          <w:iCs/>
        </w:rPr>
        <w:t xml:space="preserve">/rectified by the Contractor, the Contractor re-submits the Acceptance Deed </w:t>
      </w:r>
      <w:r w:rsidR="00BC1D98" w:rsidRPr="009825DB">
        <w:rPr>
          <w:iCs/>
        </w:rPr>
        <w:t>for review and approval of the Company.</w:t>
      </w:r>
      <w:bookmarkEnd w:id="13"/>
      <w:r w:rsidR="00BC1D98" w:rsidRPr="009825DB">
        <w:rPr>
          <w:iCs/>
        </w:rPr>
        <w:t xml:space="preserve"> </w:t>
      </w:r>
    </w:p>
    <w:p w14:paraId="2797C982" w14:textId="1C329913" w:rsidR="00DD71A1" w:rsidRPr="009825DB" w:rsidRDefault="00DD71A1" w:rsidP="00F42D37">
      <w:pPr>
        <w:pStyle w:val="H2"/>
      </w:pPr>
      <w:r w:rsidRPr="009825DB">
        <w:rPr>
          <w:u w:val="single"/>
        </w:rPr>
        <w:t>Cancellation of Assignment Order</w:t>
      </w:r>
      <w:r w:rsidRPr="009825DB">
        <w:t>.</w:t>
      </w:r>
      <w:r w:rsidR="004710EE" w:rsidRPr="009825DB">
        <w:t xml:space="preserve"> The Company is entitled to cancel any Assignment Order or Assignment (entirely or partly) by notifying the Contractor</w:t>
      </w:r>
      <w:r w:rsidR="004E4182" w:rsidRPr="009825DB">
        <w:t>’s Representative</w:t>
      </w:r>
      <w:r w:rsidR="004710EE" w:rsidRPr="009825DB">
        <w:t xml:space="preserve">. If such notice is issued before commencement of the respective </w:t>
      </w:r>
      <w:r w:rsidR="004E4182" w:rsidRPr="009825DB">
        <w:t>Assignment</w:t>
      </w:r>
      <w:r w:rsidR="004710EE" w:rsidRPr="009825DB">
        <w:t xml:space="preserve">, the Company shall have no liability towards the Contractor with respect to such cancellation. If such notice is issued after the commencement of the respective </w:t>
      </w:r>
      <w:r w:rsidR="004E4182" w:rsidRPr="009825DB">
        <w:t>Assignment</w:t>
      </w:r>
      <w:r w:rsidR="004710EE" w:rsidRPr="009825DB">
        <w:t xml:space="preserve">, the Parties shall in good faith agree on compensation to the Contractor of the already incurred direct costs and expenses of the Contractor in relation to such already commenced </w:t>
      </w:r>
      <w:r w:rsidR="004E4182" w:rsidRPr="009825DB">
        <w:t>Assignment</w:t>
      </w:r>
      <w:r w:rsidR="004710EE" w:rsidRPr="009825DB">
        <w:t>, and the Company shall pay such compensation when agreed.</w:t>
      </w:r>
      <w:r w:rsidR="00D2571F">
        <w:t xml:space="preserve"> </w:t>
      </w:r>
      <w:r w:rsidR="004710EE" w:rsidRPr="009825DB">
        <w:t xml:space="preserve">Such compensation shall not exceed the amount of the Fee with respect to </w:t>
      </w:r>
      <w:r w:rsidR="004E4182" w:rsidRPr="009825DB">
        <w:t>such</w:t>
      </w:r>
      <w:r w:rsidR="004710EE" w:rsidRPr="009825DB">
        <w:t xml:space="preserve"> already commenced </w:t>
      </w:r>
      <w:r w:rsidR="004E4182" w:rsidRPr="009825DB">
        <w:t xml:space="preserve">Assignment. </w:t>
      </w:r>
      <w:r w:rsidR="003E7D44" w:rsidRPr="009825DB">
        <w:t>This Clause is without prejudice to the rights to terminate and the consequences of termination pursuant to Section </w:t>
      </w:r>
      <w:r w:rsidR="003E7D44" w:rsidRPr="009825DB">
        <w:fldChar w:fldCharType="begin"/>
      </w:r>
      <w:r w:rsidR="003E7D44" w:rsidRPr="009825DB">
        <w:instrText xml:space="preserve"> REF _Hlk57995292 \r \h </w:instrText>
      </w:r>
      <w:r w:rsidR="003E7D44" w:rsidRPr="009825DB">
        <w:fldChar w:fldCharType="separate"/>
      </w:r>
      <w:r w:rsidR="00FB1409">
        <w:t>12</w:t>
      </w:r>
      <w:r w:rsidR="003E7D44" w:rsidRPr="009825DB">
        <w:fldChar w:fldCharType="end"/>
      </w:r>
      <w:r w:rsidR="003E7D44" w:rsidRPr="009825DB">
        <w:t>.</w:t>
      </w:r>
    </w:p>
    <w:bookmarkEnd w:id="12"/>
    <w:p w14:paraId="004B1D70" w14:textId="491C3D77" w:rsidR="00E5301A" w:rsidRPr="009825DB" w:rsidRDefault="00E5301A" w:rsidP="00AC70DF">
      <w:pPr>
        <w:pStyle w:val="H2"/>
      </w:pPr>
      <w:r w:rsidRPr="009825DB">
        <w:rPr>
          <w:iCs/>
          <w:u w:val="single"/>
        </w:rPr>
        <w:lastRenderedPageBreak/>
        <w:t>Co-</w:t>
      </w:r>
      <w:r w:rsidR="003E7D44" w:rsidRPr="009825DB">
        <w:rPr>
          <w:iCs/>
          <w:u w:val="single"/>
        </w:rPr>
        <w:t>o</w:t>
      </w:r>
      <w:r w:rsidRPr="009825DB">
        <w:rPr>
          <w:iCs/>
          <w:u w:val="single"/>
        </w:rPr>
        <w:t>peration</w:t>
      </w:r>
      <w:r w:rsidRPr="009825DB">
        <w:t xml:space="preserve">. The Parties shall cooperate with one another to fulfil their respective obligations under this Agreement. </w:t>
      </w:r>
      <w:r w:rsidR="006E351D" w:rsidRPr="009825DB">
        <w:t xml:space="preserve">The </w:t>
      </w:r>
      <w:r w:rsidRPr="009825DB">
        <w:t>Parties shall endeavour to maintain good working relationships among all key personnel engaged toward provision of the Services.</w:t>
      </w:r>
    </w:p>
    <w:p w14:paraId="493159D3" w14:textId="26509073" w:rsidR="00AC48DF" w:rsidRPr="009825DB" w:rsidRDefault="00AC48DF" w:rsidP="00AC70DF">
      <w:pPr>
        <w:pStyle w:val="H2"/>
      </w:pPr>
      <w:r w:rsidRPr="009825DB">
        <w:rPr>
          <w:u w:val="single"/>
          <w:lang w:eastAsia="ar-SA"/>
        </w:rPr>
        <w:t>Meetings</w:t>
      </w:r>
      <w:r w:rsidRPr="009825DB">
        <w:rPr>
          <w:lang w:eastAsia="ar-SA"/>
        </w:rPr>
        <w:t xml:space="preserve">. The Company shall have a right, at any time during the Services provision period, to convene in person or online meetings with the Contractor for the assessment of any of the </w:t>
      </w:r>
      <w:r w:rsidR="005C0F60" w:rsidRPr="009825DB">
        <w:rPr>
          <w:lang w:eastAsia="ar-SA"/>
        </w:rPr>
        <w:t>Services</w:t>
      </w:r>
      <w:r w:rsidRPr="009825DB">
        <w:rPr>
          <w:lang w:eastAsia="ar-SA"/>
        </w:rPr>
        <w:t xml:space="preserve"> and/or to discuss other matters relevant to any activities contemplated under this Agreement. The place and time of such meetings shall be within the sole discretion of the Company</w:t>
      </w:r>
      <w:r w:rsidRPr="009825DB">
        <w:t xml:space="preserve">. The Contractor undertakes to act in good faith and reasonably cooperate with the Company with respect to the holding of and participating in any such meetings. </w:t>
      </w:r>
      <w:r w:rsidRPr="009825DB">
        <w:rPr>
          <w:rFonts w:cs="Arial"/>
          <w:bCs/>
        </w:rPr>
        <w:t xml:space="preserve">If requested by the Company, </w:t>
      </w:r>
      <w:r w:rsidRPr="009825DB">
        <w:rPr>
          <w:rFonts w:cs="Arial"/>
          <w:bCs/>
          <w:shd w:val="clear" w:color="auto" w:fill="FFFFFF" w:themeFill="background1"/>
        </w:rPr>
        <w:t xml:space="preserve">the Contractor shall record meetings (also online meetings) between </w:t>
      </w:r>
      <w:r w:rsidR="00A96E62" w:rsidRPr="009825DB">
        <w:rPr>
          <w:rFonts w:cs="Arial"/>
          <w:bCs/>
          <w:shd w:val="clear" w:color="auto" w:fill="FFFFFF" w:themeFill="background1"/>
        </w:rPr>
        <w:t xml:space="preserve">the </w:t>
      </w:r>
      <w:r w:rsidRPr="009825DB">
        <w:rPr>
          <w:rFonts w:cs="Arial"/>
          <w:bCs/>
          <w:shd w:val="clear" w:color="auto" w:fill="FFFFFF" w:themeFill="background1"/>
        </w:rPr>
        <w:t xml:space="preserve">Parties and prepare meeting reports within 5 (five) business days after each meeting. All meeting reports shall be confirmed by the </w:t>
      </w:r>
      <w:r w:rsidRPr="009825DB">
        <w:rPr>
          <w:bCs/>
          <w:shd w:val="clear" w:color="auto" w:fill="FFFFFF" w:themeFill="background1"/>
        </w:rPr>
        <w:t>Company</w:t>
      </w:r>
      <w:r w:rsidRPr="009825DB">
        <w:rPr>
          <w:rFonts w:cs="Arial"/>
          <w:bCs/>
          <w:shd w:val="clear" w:color="auto" w:fill="FFFFFF" w:themeFill="background1"/>
        </w:rPr>
        <w:t>.</w:t>
      </w:r>
    </w:p>
    <w:p w14:paraId="054FE15A" w14:textId="09856757" w:rsidR="00AC48DF" w:rsidRPr="009825DB" w:rsidRDefault="00AC48DF" w:rsidP="00AC70DF">
      <w:pPr>
        <w:pStyle w:val="H2"/>
      </w:pPr>
      <w:r w:rsidRPr="009825DB">
        <w:rPr>
          <w:u w:val="single"/>
          <w:lang w:eastAsia="ar-SA"/>
        </w:rPr>
        <w:t xml:space="preserve">Circumstances </w:t>
      </w:r>
      <w:r w:rsidR="00F36E10" w:rsidRPr="009825DB">
        <w:rPr>
          <w:u w:val="single"/>
          <w:lang w:eastAsia="ar-SA"/>
        </w:rPr>
        <w:t>A</w:t>
      </w:r>
      <w:r w:rsidRPr="009825DB">
        <w:rPr>
          <w:u w:val="single"/>
          <w:lang w:eastAsia="ar-SA"/>
        </w:rPr>
        <w:t xml:space="preserve">ffecting </w:t>
      </w:r>
      <w:r w:rsidR="00F36E10" w:rsidRPr="009825DB">
        <w:rPr>
          <w:u w:val="single"/>
          <w:lang w:eastAsia="ar-SA"/>
        </w:rPr>
        <w:t>P</w:t>
      </w:r>
      <w:r w:rsidRPr="009825DB">
        <w:rPr>
          <w:u w:val="single"/>
          <w:lang w:eastAsia="ar-SA"/>
        </w:rPr>
        <w:t>erformance</w:t>
      </w:r>
      <w:r w:rsidRPr="009825DB">
        <w:rPr>
          <w:lang w:eastAsia="ar-SA"/>
        </w:rPr>
        <w:t>. Each Party shall have an obligation to promptly notify the other Party in writing of any event or circumstances capable of impeding the proper or timely performance of its respective obligations under this Agreement.</w:t>
      </w:r>
    </w:p>
    <w:p w14:paraId="6484EA2C" w14:textId="13ED4E90" w:rsidR="00AC48DF" w:rsidRPr="009825DB" w:rsidRDefault="00AC48DF" w:rsidP="00AC70DF">
      <w:pPr>
        <w:pStyle w:val="H2"/>
      </w:pPr>
      <w:r w:rsidRPr="009825DB">
        <w:rPr>
          <w:iCs/>
          <w:u w:val="single"/>
        </w:rPr>
        <w:t xml:space="preserve">Impediments and </w:t>
      </w:r>
      <w:r w:rsidR="00F36E10" w:rsidRPr="009825DB">
        <w:rPr>
          <w:iCs/>
          <w:u w:val="single"/>
        </w:rPr>
        <w:t>D</w:t>
      </w:r>
      <w:r w:rsidRPr="009825DB">
        <w:rPr>
          <w:iCs/>
          <w:u w:val="single"/>
        </w:rPr>
        <w:t>elays</w:t>
      </w:r>
      <w:r w:rsidRPr="009825DB">
        <w:t>. If timely performance of the Services is affected due to impediments or delays caused by the Company or any third parties engaged by the Company:</w:t>
      </w:r>
    </w:p>
    <w:p w14:paraId="5A1887D4" w14:textId="77777777" w:rsidR="00AC48DF" w:rsidRPr="009825DB" w:rsidRDefault="00AC48DF" w:rsidP="00AC70DF">
      <w:pPr>
        <w:pStyle w:val="H2a"/>
      </w:pPr>
      <w:r w:rsidRPr="009825DB">
        <w:t xml:space="preserve">the Contractor shall promptly </w:t>
      </w:r>
      <w:r w:rsidRPr="009825DB">
        <w:rPr>
          <w:rFonts w:eastAsia="Myriad Pro,Times New Roman,Cali" w:cs="Myriad Pro,Times New Roman,Cali"/>
        </w:rPr>
        <w:t>notify</w:t>
      </w:r>
      <w:r w:rsidRPr="009825DB">
        <w:t xml:space="preserve"> the Company of the circumstances and probable effects of such impediment or delay on the performance of the Services (if not notified in timely manner, the Contractor shall lose its right to make any claim in this respect); and</w:t>
      </w:r>
    </w:p>
    <w:p w14:paraId="602F7C59" w14:textId="4141B3C5" w:rsidR="0082423E" w:rsidRPr="009825DB" w:rsidRDefault="00AC48DF" w:rsidP="00AC70DF">
      <w:pPr>
        <w:pStyle w:val="H2a"/>
      </w:pPr>
      <w:r w:rsidRPr="009825DB">
        <w:t xml:space="preserve">the Parties shall in good faith discuss such allegation of the Contractor, and, if agreed, the duration of the Services (including the term for delivery of any pending </w:t>
      </w:r>
      <w:r w:rsidR="008B7068" w:rsidRPr="009825DB">
        <w:t>Services</w:t>
      </w:r>
      <w:r w:rsidRPr="009825DB">
        <w:t>) shall be extended by the number of days directly affected by such impediment or delay.</w:t>
      </w:r>
    </w:p>
    <w:p w14:paraId="16644DD1" w14:textId="7B6D51B8" w:rsidR="0082423E" w:rsidRPr="009825DB" w:rsidRDefault="00B62B02" w:rsidP="00AC70DF">
      <w:pPr>
        <w:pStyle w:val="H2"/>
      </w:pPr>
      <w:r w:rsidRPr="009825DB">
        <w:rPr>
          <w:u w:val="single"/>
          <w:lang w:eastAsia="ar-SA"/>
        </w:rPr>
        <w:t>Language</w:t>
      </w:r>
      <w:r w:rsidRPr="009825DB">
        <w:rPr>
          <w:lang w:eastAsia="ar-SA"/>
        </w:rPr>
        <w:t xml:space="preserve">. </w:t>
      </w:r>
      <w:r w:rsidR="002E3ED2" w:rsidRPr="009825DB">
        <w:rPr>
          <w:lang w:eastAsia="ar-SA"/>
        </w:rPr>
        <w:t xml:space="preserve">The Services shall be </w:t>
      </w:r>
      <w:proofErr w:type="gramStart"/>
      <w:r w:rsidR="00CE19E2" w:rsidRPr="009825DB">
        <w:rPr>
          <w:lang w:eastAsia="ar-SA"/>
        </w:rPr>
        <w:t>provided</w:t>
      </w:r>
      <w:proofErr w:type="gramEnd"/>
      <w:r w:rsidR="003C50F1" w:rsidRPr="009825DB">
        <w:rPr>
          <w:lang w:eastAsia="ar-SA"/>
        </w:rPr>
        <w:t xml:space="preserve"> and </w:t>
      </w:r>
      <w:r w:rsidR="00C82427" w:rsidRPr="009825DB">
        <w:rPr>
          <w:lang w:eastAsia="ar-SA"/>
        </w:rPr>
        <w:t>the Deliverables</w:t>
      </w:r>
      <w:r w:rsidR="003C50F1" w:rsidRPr="009825DB">
        <w:rPr>
          <w:lang w:eastAsia="ar-SA"/>
        </w:rPr>
        <w:t xml:space="preserve"> made</w:t>
      </w:r>
      <w:r w:rsidR="002E3ED2" w:rsidRPr="009825DB">
        <w:rPr>
          <w:lang w:eastAsia="ar-SA"/>
        </w:rPr>
        <w:t xml:space="preserve"> in </w:t>
      </w:r>
      <w:r w:rsidR="00691C78" w:rsidRPr="009825DB">
        <w:rPr>
          <w:lang w:eastAsia="ar-SA"/>
        </w:rPr>
        <w:t>high</w:t>
      </w:r>
      <w:r w:rsidR="002E3ED2" w:rsidRPr="009825DB">
        <w:rPr>
          <w:lang w:eastAsia="ar-SA"/>
        </w:rPr>
        <w:t xml:space="preserve"> quality English</w:t>
      </w:r>
      <w:r w:rsidR="00691C78" w:rsidRPr="009825DB">
        <w:rPr>
          <w:lang w:eastAsia="ar-SA"/>
        </w:rPr>
        <w:t xml:space="preserve"> </w:t>
      </w:r>
      <w:r w:rsidR="00920829" w:rsidRPr="009825DB">
        <w:rPr>
          <w:lang w:eastAsia="ar-SA"/>
        </w:rPr>
        <w:t>and</w:t>
      </w:r>
      <w:r w:rsidR="00691C78" w:rsidRPr="009825DB">
        <w:rPr>
          <w:lang w:eastAsia="ar-SA"/>
        </w:rPr>
        <w:t xml:space="preserve">, where </w:t>
      </w:r>
      <w:r w:rsidR="000E6F98" w:rsidRPr="009825DB">
        <w:rPr>
          <w:lang w:eastAsia="ar-SA"/>
        </w:rPr>
        <w:t>relevant</w:t>
      </w:r>
      <w:r w:rsidR="00691C78" w:rsidRPr="009825DB">
        <w:rPr>
          <w:lang w:eastAsia="ar-SA"/>
        </w:rPr>
        <w:t>, local language</w:t>
      </w:r>
      <w:r w:rsidR="00920829" w:rsidRPr="009825DB">
        <w:rPr>
          <w:lang w:eastAsia="ar-SA"/>
        </w:rPr>
        <w:t>(</w:t>
      </w:r>
      <w:r w:rsidR="00691C78" w:rsidRPr="009825DB">
        <w:rPr>
          <w:lang w:eastAsia="ar-SA"/>
        </w:rPr>
        <w:t>s</w:t>
      </w:r>
      <w:r w:rsidR="00920829" w:rsidRPr="009825DB">
        <w:rPr>
          <w:lang w:eastAsia="ar-SA"/>
        </w:rPr>
        <w:t>)</w:t>
      </w:r>
      <w:r w:rsidR="00691C78" w:rsidRPr="009825DB">
        <w:rPr>
          <w:lang w:eastAsia="ar-SA"/>
        </w:rPr>
        <w:t xml:space="preserve">. </w:t>
      </w:r>
    </w:p>
    <w:p w14:paraId="2A178CD8" w14:textId="53C54827" w:rsidR="00333B9D" w:rsidRPr="009825DB" w:rsidRDefault="00DF5E26" w:rsidP="00676201">
      <w:pPr>
        <w:pStyle w:val="H2"/>
      </w:pPr>
      <w:bookmarkStart w:id="14" w:name="_Ref93899568"/>
      <w:bookmarkStart w:id="15" w:name="_Ref93839585"/>
      <w:r w:rsidRPr="009825DB">
        <w:rPr>
          <w:u w:val="single"/>
        </w:rPr>
        <w:t>Defects</w:t>
      </w:r>
      <w:r w:rsidRPr="009825DB">
        <w:t xml:space="preserve">. </w:t>
      </w:r>
      <w:r w:rsidR="00787CF5" w:rsidRPr="009825DB">
        <w:t xml:space="preserve">The Contractor shall remain fully responsible for the results (including with respect to any damages incurred by the Company) of the Services also after the completion of the respective Assignment Order. </w:t>
      </w:r>
      <w:r w:rsidRPr="009825DB">
        <w:t>During the provision of the Services</w:t>
      </w:r>
      <w:r w:rsidR="00033D30" w:rsidRPr="009825DB">
        <w:t xml:space="preserve"> or following completion of the respective Services</w:t>
      </w:r>
      <w:r w:rsidRPr="009825DB">
        <w:t xml:space="preserve">, the Company is entitled to notify the Contractor of each Defect within reasonable period after the Defect is </w:t>
      </w:r>
      <w:r w:rsidR="00423B63" w:rsidRPr="009825DB">
        <w:t>discovered</w:t>
      </w:r>
      <w:r w:rsidRPr="009825DB">
        <w:t xml:space="preserve"> by the Company. Upon discovering a Defect, or upon receipt by the Contractor of a notification of the Defect from the Company, the Contractor shall, at the Contractor’s cost, rectify the Defect within 5 (five) </w:t>
      </w:r>
      <w:r w:rsidR="0033703D" w:rsidRPr="009825DB">
        <w:t xml:space="preserve">business </w:t>
      </w:r>
      <w:r w:rsidRPr="009825DB">
        <w:t>days, unless otherwise reasonably specified by the Company or agreed by the Parties.</w:t>
      </w:r>
      <w:bookmarkEnd w:id="14"/>
      <w:r w:rsidRPr="009825DB">
        <w:t xml:space="preserve"> </w:t>
      </w:r>
      <w:bookmarkEnd w:id="15"/>
      <w:r w:rsidR="00787CF5" w:rsidRPr="009825DB">
        <w:t xml:space="preserve">If not rectified by the Contractor, the Contractor shall fully compensate the Company the reasonable costs and expenses incurred in this respect. </w:t>
      </w:r>
    </w:p>
    <w:p w14:paraId="2B689608" w14:textId="4C5C88A0" w:rsidR="00E764BD" w:rsidRPr="009825DB" w:rsidRDefault="00E764BD" w:rsidP="00E764BD">
      <w:pPr>
        <w:pStyle w:val="H2"/>
      </w:pPr>
      <w:r w:rsidRPr="009825DB">
        <w:rPr>
          <w:iCs/>
          <w:u w:val="single"/>
        </w:rPr>
        <w:t>No Waiver</w:t>
      </w:r>
      <w:r w:rsidRPr="009825DB">
        <w:t xml:space="preserve">. The Company’s acceptance of </w:t>
      </w:r>
      <w:r w:rsidR="005B7458" w:rsidRPr="009825DB">
        <w:t>the</w:t>
      </w:r>
      <w:r w:rsidRPr="009825DB">
        <w:t xml:space="preserve"> </w:t>
      </w:r>
      <w:r w:rsidR="00535528" w:rsidRPr="009825DB">
        <w:t xml:space="preserve">Deliverables and/or the </w:t>
      </w:r>
      <w:r w:rsidRPr="009825DB">
        <w:t>Services or any payments under this Agreement shall not be interpreted or construed to operate as a waiver of any right or cause for action under</w:t>
      </w:r>
      <w:r w:rsidR="006F4771" w:rsidRPr="009825DB">
        <w:t xml:space="preserve"> or in relation to</w:t>
      </w:r>
      <w:r w:rsidRPr="009825DB">
        <w:t xml:space="preserve"> this Agreement.</w:t>
      </w:r>
      <w:r w:rsidR="00084808" w:rsidRPr="009825DB">
        <w:t xml:space="preserve"> </w:t>
      </w:r>
      <w:r w:rsidR="00084808" w:rsidRPr="009825DB">
        <w:rPr>
          <w:lang w:eastAsia="de-DE"/>
        </w:rPr>
        <w:t>Approval by the Company of the Deliverables of the corresponding Assignment Order shall not mean the approval of the outcome results (reports, agreements, procedural documents, summary, advice, decisions</w:t>
      </w:r>
      <w:r w:rsidR="0014099A" w:rsidRPr="009825DB">
        <w:rPr>
          <w:lang w:eastAsia="de-DE"/>
        </w:rPr>
        <w:t>,</w:t>
      </w:r>
      <w:r w:rsidR="00084808" w:rsidRPr="009825DB">
        <w:rPr>
          <w:lang w:eastAsia="de-DE"/>
        </w:rPr>
        <w:t xml:space="preserve"> etc.) delivered by the </w:t>
      </w:r>
      <w:r w:rsidR="0014099A" w:rsidRPr="009825DB">
        <w:rPr>
          <w:lang w:eastAsia="de-DE"/>
        </w:rPr>
        <w:t>Contractor and the</w:t>
      </w:r>
      <w:r w:rsidR="00084808" w:rsidRPr="009825DB">
        <w:rPr>
          <w:lang w:eastAsia="de-DE"/>
        </w:rPr>
        <w:t xml:space="preserve"> </w:t>
      </w:r>
      <w:r w:rsidR="0014099A" w:rsidRPr="009825DB">
        <w:rPr>
          <w:lang w:eastAsia="de-DE"/>
        </w:rPr>
        <w:t>Contractor</w:t>
      </w:r>
      <w:r w:rsidR="00084808" w:rsidRPr="009825DB">
        <w:rPr>
          <w:lang w:eastAsia="de-DE"/>
        </w:rPr>
        <w:t xml:space="preserve"> shall bear full responsibility of the Deliverables provided</w:t>
      </w:r>
      <w:r w:rsidR="0014099A" w:rsidRPr="009825DB">
        <w:rPr>
          <w:lang w:eastAsia="de-DE"/>
        </w:rPr>
        <w:t>.</w:t>
      </w:r>
    </w:p>
    <w:p w14:paraId="67E33A12" w14:textId="0C7FE7CF" w:rsidR="0066497E" w:rsidRPr="009825DB" w:rsidRDefault="0066497E" w:rsidP="0066497E">
      <w:pPr>
        <w:pStyle w:val="H2"/>
      </w:pPr>
      <w:r w:rsidRPr="009825DB">
        <w:rPr>
          <w:u w:val="single"/>
        </w:rPr>
        <w:t>Reporting</w:t>
      </w:r>
      <w:r w:rsidRPr="009825DB">
        <w:t>. If requested by the Company, the Contractor shall, in a format and at intervals to be agreed with the Company</w:t>
      </w:r>
      <w:bookmarkStart w:id="16" w:name="_Ref93825823"/>
      <w:r w:rsidRPr="009825DB">
        <w:t>, provide the Company with regular reports and status updates on the progress of the Services</w:t>
      </w:r>
      <w:bookmarkEnd w:id="16"/>
      <w:r w:rsidRPr="009825DB">
        <w:t>, and use reasonable endeavours to provide any other information and status updates as may be reasonably requested by the Company at any time.</w:t>
      </w:r>
    </w:p>
    <w:p w14:paraId="3F9FA01F" w14:textId="0782641E" w:rsidR="00940366" w:rsidRPr="009825DB" w:rsidRDefault="00512CCF" w:rsidP="00C21319">
      <w:pPr>
        <w:pStyle w:val="H1"/>
      </w:pPr>
      <w:bookmarkStart w:id="17" w:name="_Toc108513974"/>
      <w:r w:rsidRPr="009825DB">
        <w:t xml:space="preserve">total </w:t>
      </w:r>
      <w:r w:rsidR="00940366" w:rsidRPr="009825DB">
        <w:t>value</w:t>
      </w:r>
      <w:r w:rsidR="00B310C0" w:rsidRPr="009825DB">
        <w:t xml:space="preserve"> AND TERM</w:t>
      </w:r>
      <w:bookmarkEnd w:id="17"/>
    </w:p>
    <w:p w14:paraId="552EC571" w14:textId="41F01334" w:rsidR="00695205" w:rsidRPr="009825DB" w:rsidRDefault="00695205" w:rsidP="007156D4">
      <w:pPr>
        <w:pStyle w:val="H2"/>
      </w:pPr>
      <w:bookmarkStart w:id="18" w:name="_Ref100656659"/>
      <w:r w:rsidRPr="009825DB">
        <w:rPr>
          <w:u w:val="single"/>
        </w:rPr>
        <w:t>Total Value</w:t>
      </w:r>
      <w:r w:rsidRPr="009825DB">
        <w:rPr>
          <w:i/>
          <w:iCs/>
        </w:rPr>
        <w:t xml:space="preserve">. </w:t>
      </w:r>
      <w:r w:rsidRPr="009825DB">
        <w:t xml:space="preserve">The total value of all Framework Agreements concluded </w:t>
      </w:r>
      <w:proofErr w:type="gramStart"/>
      <w:r w:rsidRPr="009825DB">
        <w:t>as a result of</w:t>
      </w:r>
      <w:proofErr w:type="gramEnd"/>
      <w:r w:rsidRPr="009825DB">
        <w:t xml:space="preserve"> </w:t>
      </w:r>
      <w:r w:rsidRPr="009825DB">
        <w:rPr>
          <w:bCs/>
          <w:shd w:val="clear" w:color="auto" w:fill="FFFFFF" w:themeFill="background1"/>
        </w:rPr>
        <w:t xml:space="preserve">the </w:t>
      </w:r>
      <w:r w:rsidRPr="009825DB">
        <w:t>Procurement Procedure</w:t>
      </w:r>
      <w:r w:rsidRPr="009825DB" w:rsidDel="00D215B5">
        <w:t xml:space="preserve"> </w:t>
      </w:r>
      <w:r w:rsidRPr="009825DB">
        <w:t xml:space="preserve">together is EUR </w:t>
      </w:r>
      <w:r w:rsidR="003D00A5" w:rsidRPr="009825DB">
        <w:t xml:space="preserve">975 000 </w:t>
      </w:r>
      <w:r w:rsidR="00093D17" w:rsidRPr="009825DB">
        <w:rPr>
          <w:rFonts w:eastAsia="Myriad Pro,Times New Roman,Cali" w:cs="Myriad Pro,Times New Roman,Cali"/>
        </w:rPr>
        <w:t>(</w:t>
      </w:r>
      <w:r w:rsidR="002B13C3" w:rsidRPr="009825DB">
        <w:t>nine hundred seventy-five thousand</w:t>
      </w:r>
      <w:r w:rsidR="00093D17" w:rsidRPr="009825DB">
        <w:rPr>
          <w:rFonts w:eastAsia="Myriad Pro,Times New Roman,Cali" w:cs="Myriad Pro,Times New Roman,Cali"/>
        </w:rPr>
        <w:t xml:space="preserve"> euro)</w:t>
      </w:r>
      <w:r w:rsidRPr="009825DB">
        <w:rPr>
          <w:rFonts w:eastAsia="Myriad Pro,Times New Roman,Cali" w:cs="Myriad Pro,Times New Roman,Cali"/>
        </w:rPr>
        <w:t>, excluding VAT</w:t>
      </w:r>
      <w:r w:rsidR="00124734" w:rsidRPr="009825DB">
        <w:rPr>
          <w:rFonts w:eastAsia="Myriad Pro,Times New Roman,Cali" w:cs="Myriad Pro,Times New Roman,Cali"/>
        </w:rPr>
        <w:t xml:space="preserve"> (the “</w:t>
      </w:r>
      <w:r w:rsidR="00124734" w:rsidRPr="009825DB">
        <w:rPr>
          <w:rFonts w:eastAsia="Myriad Pro,Times New Roman,Cali" w:cs="Myriad Pro,Times New Roman,Cali"/>
          <w:u w:val="single"/>
        </w:rPr>
        <w:t>Total Value</w:t>
      </w:r>
      <w:r w:rsidR="00124734" w:rsidRPr="009825DB">
        <w:rPr>
          <w:rFonts w:eastAsia="Myriad Pro,Times New Roman,Cali" w:cs="Myriad Pro,Times New Roman,Cali"/>
        </w:rPr>
        <w:t>”)</w:t>
      </w:r>
      <w:r w:rsidRPr="009825DB">
        <w:rPr>
          <w:rFonts w:eastAsia="Myriad Pro,Times New Roman,Cali" w:cs="Myriad Pro,Times New Roman,Cali"/>
        </w:rPr>
        <w:t>.</w:t>
      </w:r>
      <w:r w:rsidR="007156D4" w:rsidRPr="009825DB">
        <w:t xml:space="preserve"> </w:t>
      </w:r>
      <w:r w:rsidR="007156D4" w:rsidRPr="009825DB">
        <w:rPr>
          <w:bCs/>
        </w:rPr>
        <w:t>The Total Value does not in any way bind the Company to procure the Services through this Agreement or other Framework Agreements for the entirety of the Total Value or any other guaranteed amount.</w:t>
      </w:r>
      <w:bookmarkEnd w:id="18"/>
    </w:p>
    <w:p w14:paraId="2D38A05B" w14:textId="14EA6471" w:rsidR="001B0F30" w:rsidRPr="009825DB" w:rsidRDefault="00E740B6" w:rsidP="007156D4">
      <w:pPr>
        <w:pStyle w:val="H2"/>
      </w:pPr>
      <w:bookmarkStart w:id="19" w:name="_Ref102564833"/>
      <w:r w:rsidRPr="009825DB">
        <w:rPr>
          <w:u w:val="single"/>
        </w:rPr>
        <w:t>Term</w:t>
      </w:r>
      <w:r w:rsidRPr="009825DB">
        <w:t xml:space="preserve">. </w:t>
      </w:r>
      <w:r w:rsidRPr="009825DB">
        <w:rPr>
          <w:bCs/>
        </w:rPr>
        <w:t xml:space="preserve">The term of the Agreement is </w:t>
      </w:r>
      <w:r w:rsidR="00567979" w:rsidRPr="009825DB">
        <w:rPr>
          <w:rFonts w:eastAsia="Myriad Pro" w:cs="Myriad Pro"/>
          <w:bCs/>
        </w:rPr>
        <w:t>24</w:t>
      </w:r>
      <w:r w:rsidRPr="009825DB">
        <w:rPr>
          <w:rFonts w:eastAsia="Myriad Pro" w:cs="Myriad Pro"/>
          <w:bCs/>
        </w:rPr>
        <w:t xml:space="preserve"> (</w:t>
      </w:r>
      <w:r w:rsidR="00567979" w:rsidRPr="009825DB">
        <w:rPr>
          <w:rFonts w:eastAsia="Myriad Pro" w:cs="Myriad Pro"/>
          <w:bCs/>
        </w:rPr>
        <w:t>twenty-four</w:t>
      </w:r>
      <w:r w:rsidRPr="009825DB">
        <w:rPr>
          <w:rFonts w:eastAsia="Myriad Pro" w:cs="Myriad Pro"/>
          <w:bCs/>
        </w:rPr>
        <w:t>)</w:t>
      </w:r>
      <w:r w:rsidRPr="009825DB">
        <w:rPr>
          <w:rFonts w:eastAsia="Myriad Pro,Times New Roman,Cali" w:cs="Myriad Pro,Times New Roman,Cali"/>
          <w:bCs/>
        </w:rPr>
        <w:t xml:space="preserve"> months starting </w:t>
      </w:r>
      <w:r w:rsidR="001B0F30" w:rsidRPr="009825DB">
        <w:rPr>
          <w:rFonts w:eastAsia="Myriad Pro,Times New Roman,Cali" w:cs="Myriad Pro,Times New Roman,Cali"/>
          <w:bCs/>
        </w:rPr>
        <w:t>on</w:t>
      </w:r>
      <w:r w:rsidRPr="009825DB">
        <w:rPr>
          <w:rFonts w:eastAsia="Myriad Pro,Times New Roman,Cali" w:cs="Myriad Pro,Times New Roman,Cali"/>
          <w:bCs/>
        </w:rPr>
        <w:t xml:space="preserve"> the Signing Date</w:t>
      </w:r>
      <w:r w:rsidR="001B0F30" w:rsidRPr="009825DB">
        <w:rPr>
          <w:rFonts w:eastAsia="Myriad Pro,Times New Roman,Cali" w:cs="Myriad Pro,Times New Roman,Cali"/>
          <w:bCs/>
        </w:rPr>
        <w:t xml:space="preserve"> </w:t>
      </w:r>
      <w:r w:rsidR="00462005" w:rsidRPr="009825DB">
        <w:rPr>
          <w:rFonts w:eastAsia="Myriad Pro,Times New Roman,Cali" w:cs="Myriad Pro,Times New Roman,Cali"/>
          <w:bCs/>
        </w:rPr>
        <w:t xml:space="preserve">or until the Total Value has been reached </w:t>
      </w:r>
      <w:r w:rsidR="001B0F30" w:rsidRPr="009825DB">
        <w:rPr>
          <w:rFonts w:eastAsia="Myriad Pro,Times New Roman,Cali" w:cs="Myriad Pro,Times New Roman,Cali"/>
          <w:bCs/>
        </w:rPr>
        <w:t>(the “</w:t>
      </w:r>
      <w:r w:rsidR="001B0F30" w:rsidRPr="009825DB">
        <w:rPr>
          <w:rFonts w:eastAsia="Myriad Pro,Times New Roman,Cali" w:cs="Myriad Pro,Times New Roman,Cali"/>
          <w:bCs/>
          <w:u w:val="single"/>
        </w:rPr>
        <w:t>Term</w:t>
      </w:r>
      <w:r w:rsidR="001B0F30" w:rsidRPr="009825DB">
        <w:rPr>
          <w:rFonts w:eastAsia="Myriad Pro,Times New Roman,Cali" w:cs="Myriad Pro,Times New Roman,Cali"/>
          <w:bCs/>
        </w:rPr>
        <w:t>”)</w:t>
      </w:r>
      <w:r w:rsidR="00111944" w:rsidRPr="009825DB">
        <w:rPr>
          <w:rFonts w:eastAsia="Myriad Pro,Times New Roman,Cali" w:cs="Myriad Pro,Times New Roman,Cali"/>
          <w:bCs/>
        </w:rPr>
        <w:t>.</w:t>
      </w:r>
      <w:r w:rsidRPr="009825DB">
        <w:rPr>
          <w:rFonts w:eastAsia="Myriad Pro,Times New Roman,Cali" w:cs="Myriad Pro,Times New Roman,Cali"/>
          <w:bCs/>
        </w:rPr>
        <w:t xml:space="preserve"> </w:t>
      </w:r>
      <w:r w:rsidR="00111944" w:rsidRPr="009825DB">
        <w:rPr>
          <w:rFonts w:eastAsia="Myriad Pro,Times New Roman,Cali" w:cs="Myriad Pro,Times New Roman,Cali"/>
          <w:bCs/>
        </w:rPr>
        <w:t>T</w:t>
      </w:r>
      <w:r w:rsidRPr="009825DB">
        <w:rPr>
          <w:rFonts w:eastAsia="Myriad Pro,Times New Roman,Cali" w:cs="Myriad Pro,Times New Roman,Cali"/>
          <w:bCs/>
        </w:rPr>
        <w:t xml:space="preserve">he </w:t>
      </w:r>
      <w:r w:rsidR="001B0F30" w:rsidRPr="009825DB">
        <w:rPr>
          <w:rFonts w:eastAsia="Myriad Pro,Times New Roman,Cali" w:cs="Myriad Pro,Times New Roman,Cali"/>
          <w:bCs/>
        </w:rPr>
        <w:t>Term can be extended</w:t>
      </w:r>
      <w:r w:rsidRPr="009825DB">
        <w:rPr>
          <w:rFonts w:eastAsia="Myriad Pro,Times New Roman,Cali" w:cs="Myriad Pro,Times New Roman,Cali"/>
          <w:bCs/>
        </w:rPr>
        <w:t xml:space="preserve"> for </w:t>
      </w:r>
      <w:r w:rsidR="009506B6" w:rsidRPr="009825DB">
        <w:rPr>
          <w:rFonts w:eastAsia="Myriad Pro,Times New Roman,Cali" w:cs="Myriad Pro,Times New Roman,Cali"/>
          <w:bCs/>
        </w:rPr>
        <w:t xml:space="preserve">a period </w:t>
      </w:r>
      <w:r w:rsidR="00467ADB" w:rsidRPr="009825DB">
        <w:rPr>
          <w:rFonts w:eastAsia="Myriad Pro,Times New Roman,Cali" w:cs="Myriad Pro,Times New Roman,Cali"/>
          <w:bCs/>
        </w:rPr>
        <w:t xml:space="preserve">of </w:t>
      </w:r>
      <w:r w:rsidR="009506B6" w:rsidRPr="009825DB">
        <w:rPr>
          <w:rFonts w:eastAsia="Myriad Pro,Times New Roman,Cali" w:cs="Myriad Pro,Times New Roman,Cali"/>
          <w:bCs/>
        </w:rPr>
        <w:t>up to</w:t>
      </w:r>
      <w:r w:rsidRPr="009825DB">
        <w:rPr>
          <w:rFonts w:eastAsia="Myriad Pro,Times New Roman,Cali" w:cs="Myriad Pro,Times New Roman,Cali"/>
          <w:bCs/>
        </w:rPr>
        <w:t xml:space="preserve"> additional 12 (twelve) months if the </w:t>
      </w:r>
      <w:r w:rsidR="00111944" w:rsidRPr="009825DB">
        <w:rPr>
          <w:rFonts w:eastAsia="Myriad Pro,Times New Roman,Cali" w:cs="Myriad Pro,Times New Roman,Cali"/>
          <w:bCs/>
        </w:rPr>
        <w:t>T</w:t>
      </w:r>
      <w:r w:rsidRPr="009825DB">
        <w:rPr>
          <w:rFonts w:eastAsia="Myriad Pro,Times New Roman,Cali" w:cs="Myriad Pro,Times New Roman,Cali"/>
          <w:bCs/>
        </w:rPr>
        <w:t xml:space="preserve">otal </w:t>
      </w:r>
      <w:r w:rsidR="00111944" w:rsidRPr="009825DB">
        <w:rPr>
          <w:rFonts w:eastAsia="Myriad Pro,Times New Roman,Cali" w:cs="Myriad Pro,Times New Roman,Cali"/>
          <w:bCs/>
        </w:rPr>
        <w:t>V</w:t>
      </w:r>
      <w:r w:rsidRPr="009825DB">
        <w:rPr>
          <w:rFonts w:eastAsia="Myriad Pro,Times New Roman,Cali" w:cs="Myriad Pro,Times New Roman,Cali"/>
          <w:bCs/>
        </w:rPr>
        <w:t xml:space="preserve">alue has not been </w:t>
      </w:r>
      <w:r w:rsidR="00462005" w:rsidRPr="009825DB">
        <w:rPr>
          <w:rFonts w:eastAsia="Myriad Pro,Times New Roman,Cali" w:cs="Myriad Pro,Times New Roman,Cali"/>
          <w:bCs/>
        </w:rPr>
        <w:t>reached</w:t>
      </w:r>
      <w:r w:rsidR="001B0F30" w:rsidRPr="009825DB">
        <w:rPr>
          <w:rFonts w:eastAsia="Myriad Pro,Times New Roman,Cali" w:cs="Myriad Pro,Times New Roman,Cali"/>
          <w:bCs/>
        </w:rPr>
        <w:t xml:space="preserve"> prior to the expiry of the initial Term</w:t>
      </w:r>
      <w:r w:rsidR="009506B6" w:rsidRPr="009825DB">
        <w:rPr>
          <w:rFonts w:eastAsia="Myriad Pro,Times New Roman,Cali" w:cs="Myriad Pro,Times New Roman,Cali"/>
          <w:bCs/>
        </w:rPr>
        <w:t xml:space="preserve"> and until the Total Value is </w:t>
      </w:r>
      <w:r w:rsidR="00462005" w:rsidRPr="009825DB">
        <w:rPr>
          <w:rFonts w:eastAsia="Myriad Pro,Times New Roman,Cali" w:cs="Myriad Pro,Times New Roman,Cali"/>
          <w:bCs/>
        </w:rPr>
        <w:t>reached</w:t>
      </w:r>
      <w:r w:rsidR="00111944" w:rsidRPr="009825DB">
        <w:rPr>
          <w:rFonts w:eastAsia="Myriad Pro,Times New Roman,Cali" w:cs="Myriad Pro,Times New Roman,Cali"/>
          <w:bCs/>
        </w:rPr>
        <w:t>.</w:t>
      </w:r>
      <w:bookmarkEnd w:id="19"/>
    </w:p>
    <w:p w14:paraId="53005C13" w14:textId="46B76D82" w:rsidR="007156D4" w:rsidRPr="009825DB" w:rsidRDefault="00512CCF" w:rsidP="007156D4">
      <w:pPr>
        <w:pStyle w:val="H2"/>
      </w:pPr>
      <w:r w:rsidRPr="009825DB">
        <w:rPr>
          <w:rFonts w:eastAsia="Myriad Pro,Times New Roman,Cali" w:cs="Myriad Pro,Times New Roman,Cali"/>
          <w:bCs/>
          <w:u w:val="single"/>
        </w:rPr>
        <w:lastRenderedPageBreak/>
        <w:t>Expir</w:t>
      </w:r>
      <w:r w:rsidR="004815CC" w:rsidRPr="009825DB">
        <w:rPr>
          <w:rFonts w:eastAsia="Myriad Pro,Times New Roman,Cali" w:cs="Myriad Pro,Times New Roman,Cali"/>
          <w:bCs/>
          <w:u w:val="single"/>
        </w:rPr>
        <w:t>y</w:t>
      </w:r>
      <w:r w:rsidRPr="009825DB">
        <w:rPr>
          <w:rFonts w:eastAsia="Myriad Pro,Times New Roman,Cali" w:cs="Myriad Pro,Times New Roman,Cali"/>
          <w:bCs/>
        </w:rPr>
        <w:t xml:space="preserve">. After the expiry of the Term or once the Total Value has been reached, no more new Assignment Orders can be concluded. The Agreement </w:t>
      </w:r>
      <w:r w:rsidR="004815CC" w:rsidRPr="009825DB">
        <w:rPr>
          <w:rFonts w:eastAsia="Myriad Pro,Times New Roman,Cali" w:cs="Myriad Pro,Times New Roman,Cali"/>
          <w:bCs/>
        </w:rPr>
        <w:t>expires</w:t>
      </w:r>
      <w:r w:rsidRPr="009825DB">
        <w:rPr>
          <w:rFonts w:eastAsia="Myriad Pro,Times New Roman,Cali" w:cs="Myriad Pro,Times New Roman,Cali"/>
          <w:bCs/>
        </w:rPr>
        <w:t xml:space="preserve"> once </w:t>
      </w:r>
      <w:proofErr w:type="gramStart"/>
      <w:r w:rsidRPr="009825DB">
        <w:rPr>
          <w:rFonts w:eastAsia="Myriad Pro,Times New Roman,Cali" w:cs="Myriad Pro,Times New Roman,Cali"/>
          <w:bCs/>
        </w:rPr>
        <w:t>all of</w:t>
      </w:r>
      <w:proofErr w:type="gramEnd"/>
      <w:r w:rsidRPr="009825DB">
        <w:rPr>
          <w:rFonts w:eastAsia="Myriad Pro,Times New Roman,Cali" w:cs="Myriad Pro,Times New Roman,Cali"/>
          <w:bCs/>
        </w:rPr>
        <w:t xml:space="preserve"> the existing Assignment Orders are fully completed by the Contractor and approved by the Company and the Parties have fulfilled their contractual obligations arising out of this Agreement. </w:t>
      </w:r>
    </w:p>
    <w:p w14:paraId="494E1157" w14:textId="45557C22" w:rsidR="00180DF4" w:rsidRPr="009825DB" w:rsidRDefault="0010617F" w:rsidP="00180DF4">
      <w:pPr>
        <w:pStyle w:val="H1"/>
      </w:pPr>
      <w:bookmarkStart w:id="20" w:name="_Toc108513975"/>
      <w:r w:rsidRPr="009825DB">
        <w:t>AWARD OF ASSIGNMENTS</w:t>
      </w:r>
      <w:bookmarkEnd w:id="20"/>
    </w:p>
    <w:p w14:paraId="11E1849D" w14:textId="27429F22" w:rsidR="00FE5847" w:rsidRPr="009825DB" w:rsidRDefault="004924B0" w:rsidP="005A09F6">
      <w:pPr>
        <w:pStyle w:val="H2"/>
        <w:rPr>
          <w:b/>
          <w:bCs/>
          <w:caps/>
        </w:rPr>
      </w:pPr>
      <w:r w:rsidRPr="009825DB">
        <w:rPr>
          <w:u w:val="single"/>
        </w:rPr>
        <w:t xml:space="preserve">Selection of </w:t>
      </w:r>
      <w:r w:rsidR="00EC1502" w:rsidRPr="009825DB">
        <w:rPr>
          <w:u w:val="single"/>
        </w:rPr>
        <w:t>Service Provider</w:t>
      </w:r>
      <w:r w:rsidR="00A654A3" w:rsidRPr="009825DB">
        <w:rPr>
          <w:caps/>
        </w:rPr>
        <w:t>.</w:t>
      </w:r>
      <w:r w:rsidRPr="009825DB">
        <w:rPr>
          <w:caps/>
        </w:rPr>
        <w:t xml:space="preserve"> </w:t>
      </w:r>
      <w:r w:rsidR="00893D25" w:rsidRPr="009825DB">
        <w:rPr>
          <w:rFonts w:eastAsia="Myriad Pro,Times New Roman,Cali" w:cs="Myriad Pro,Times New Roman,Cali"/>
        </w:rPr>
        <w:t>To</w:t>
      </w:r>
      <w:r w:rsidRPr="009825DB">
        <w:rPr>
          <w:rFonts w:eastAsia="Myriad Pro,Times New Roman,Cali" w:cs="Myriad Pro,Times New Roman,Cali"/>
        </w:rPr>
        <w:t xml:space="preserve"> receive the Services, the Company will select the </w:t>
      </w:r>
      <w:r w:rsidR="004D0E7F" w:rsidRPr="009825DB">
        <w:rPr>
          <w:rFonts w:eastAsia="Myriad Pro,Times New Roman,Cali" w:cs="Myriad Pro,Times New Roman,Cali"/>
        </w:rPr>
        <w:t>Service Provider</w:t>
      </w:r>
      <w:r w:rsidRPr="009825DB">
        <w:rPr>
          <w:rFonts w:eastAsia="Myriad Pro,Times New Roman,Cali" w:cs="Myriad Pro,Times New Roman,Cali"/>
        </w:rPr>
        <w:t xml:space="preserve"> and conclude an Assignment Order</w:t>
      </w:r>
      <w:r w:rsidR="00CD083C" w:rsidRPr="009825DB">
        <w:rPr>
          <w:rFonts w:eastAsia="Myriad Pro,Times New Roman,Cali" w:cs="Myriad Pro,Times New Roman,Cali"/>
        </w:rPr>
        <w:t xml:space="preserve"> with the selected Service Provider</w:t>
      </w:r>
      <w:r w:rsidRPr="009825DB">
        <w:rPr>
          <w:rFonts w:eastAsia="Myriad Pro,Times New Roman,Cali" w:cs="Myriad Pro,Times New Roman,Cali"/>
        </w:rPr>
        <w:t xml:space="preserve">. </w:t>
      </w:r>
      <w:r w:rsidR="00357450" w:rsidRPr="009825DB">
        <w:rPr>
          <w:rFonts w:eastAsia="Myriad Pro,Times New Roman,Cali" w:cs="Myriad Pro,Times New Roman,Cali"/>
        </w:rPr>
        <w:t>Each Assignment</w:t>
      </w:r>
      <w:r w:rsidR="005A09F6" w:rsidRPr="009825DB">
        <w:rPr>
          <w:rFonts w:eastAsia="Myriad Pro,Times New Roman,Cali" w:cs="Myriad Pro,Times New Roman,Cali"/>
        </w:rPr>
        <w:t xml:space="preserve"> </w:t>
      </w:r>
      <w:r w:rsidR="00E25907" w:rsidRPr="009825DB">
        <w:rPr>
          <w:rFonts w:eastAsia="Myriad Pro,Times New Roman,Cali" w:cs="Myriad Pro,Times New Roman,Cali"/>
        </w:rPr>
        <w:t>will be allocated</w:t>
      </w:r>
      <w:r w:rsidR="0041176C" w:rsidRPr="009825DB">
        <w:rPr>
          <w:rFonts w:eastAsia="Myriad Pro,Times New Roman,Cali" w:cs="Myriad Pro,Times New Roman,Cali"/>
        </w:rPr>
        <w:t xml:space="preserve"> either (</w:t>
      </w:r>
      <w:proofErr w:type="spellStart"/>
      <w:r w:rsidR="0041176C" w:rsidRPr="009825DB">
        <w:rPr>
          <w:rFonts w:eastAsia="Myriad Pro,Times New Roman,Cali" w:cs="Myriad Pro,Times New Roman,Cali"/>
        </w:rPr>
        <w:t>i</w:t>
      </w:r>
      <w:proofErr w:type="spellEnd"/>
      <w:r w:rsidR="0041176C" w:rsidRPr="009825DB">
        <w:rPr>
          <w:rFonts w:eastAsia="Myriad Pro,Times New Roman,Cali" w:cs="Myriad Pro,Times New Roman,Cali"/>
        </w:rPr>
        <w:t>)</w:t>
      </w:r>
      <w:r w:rsidR="00893D25" w:rsidRPr="009825DB">
        <w:rPr>
          <w:rFonts w:eastAsia="Myriad Pro,Times New Roman,Cali" w:cs="Myriad Pro,Times New Roman,Cali"/>
        </w:rPr>
        <w:t> </w:t>
      </w:r>
      <w:r w:rsidR="0041176C" w:rsidRPr="009825DB">
        <w:rPr>
          <w:rFonts w:eastAsia="Myriad Pro,Times New Roman,Cali" w:cs="Myriad Pro,Times New Roman,Cali"/>
        </w:rPr>
        <w:t>through a direct award or (ii) </w:t>
      </w:r>
      <w:r w:rsidR="00E25907" w:rsidRPr="009825DB">
        <w:rPr>
          <w:rFonts w:eastAsia="Myriad Pro,Times New Roman,Cali" w:cs="Myriad Pro,Times New Roman,Cali"/>
        </w:rPr>
        <w:t xml:space="preserve">by conducting </w:t>
      </w:r>
      <w:r w:rsidR="0041176C" w:rsidRPr="009825DB">
        <w:rPr>
          <w:rFonts w:eastAsia="Myriad Pro,Times New Roman,Cali" w:cs="Myriad Pro,Times New Roman,Cali"/>
        </w:rPr>
        <w:t xml:space="preserve">a </w:t>
      </w:r>
      <w:r w:rsidR="00E25907" w:rsidRPr="009825DB">
        <w:rPr>
          <w:rFonts w:eastAsia="Myriad Pro,Times New Roman,Cali" w:cs="Myriad Pro,Times New Roman,Cali"/>
        </w:rPr>
        <w:t>mini competition.</w:t>
      </w:r>
      <w:r w:rsidR="00893D25" w:rsidRPr="009825DB">
        <w:rPr>
          <w:rFonts w:eastAsia="Myriad Pro,Times New Roman,Cali" w:cs="Myriad Pro,Times New Roman,Cali"/>
        </w:rPr>
        <w:t xml:space="preserve"> </w:t>
      </w:r>
      <w:r w:rsidR="00DE3813" w:rsidRPr="009825DB">
        <w:t xml:space="preserve">The Company shall have full discretion </w:t>
      </w:r>
      <w:r w:rsidR="00A43168" w:rsidRPr="009825DB">
        <w:t xml:space="preserve">in </w:t>
      </w:r>
      <w:r w:rsidR="00BC29A7" w:rsidRPr="009825DB">
        <w:t>(</w:t>
      </w:r>
      <w:proofErr w:type="spellStart"/>
      <w:r w:rsidR="00BC29A7" w:rsidRPr="009825DB">
        <w:t>i</w:t>
      </w:r>
      <w:proofErr w:type="spellEnd"/>
      <w:r w:rsidR="00BC29A7" w:rsidRPr="009825DB">
        <w:t xml:space="preserve">) </w:t>
      </w:r>
      <w:r w:rsidR="00A43168" w:rsidRPr="009825DB">
        <w:t xml:space="preserve">selecting </w:t>
      </w:r>
      <w:r w:rsidR="005A09F6" w:rsidRPr="009825DB">
        <w:t xml:space="preserve">either </w:t>
      </w:r>
      <w:r w:rsidR="00DE3813" w:rsidRPr="009825DB">
        <w:rPr>
          <w:rFonts w:eastAsia="Myriad Pro,Times New Roman,Cali" w:cs="Myriad Pro,Times New Roman,Cali"/>
        </w:rPr>
        <w:t>the direct award or mini</w:t>
      </w:r>
      <w:r w:rsidR="00A43168" w:rsidRPr="009825DB">
        <w:rPr>
          <w:rFonts w:eastAsia="Myriad Pro,Times New Roman,Cali" w:cs="Myriad Pro,Times New Roman,Cali"/>
        </w:rPr>
        <w:t xml:space="preserve"> </w:t>
      </w:r>
      <w:r w:rsidR="00DE3813" w:rsidRPr="009825DB">
        <w:rPr>
          <w:rFonts w:eastAsia="Myriad Pro,Times New Roman,Cali" w:cs="Myriad Pro,Times New Roman,Cali"/>
        </w:rPr>
        <w:t xml:space="preserve">competition </w:t>
      </w:r>
      <w:r w:rsidR="005A09F6" w:rsidRPr="009825DB">
        <w:rPr>
          <w:rFonts w:eastAsia="Myriad Pro,Times New Roman,Cali" w:cs="Myriad Pro,Times New Roman,Cali"/>
        </w:rPr>
        <w:t xml:space="preserve">approach </w:t>
      </w:r>
      <w:r w:rsidR="00BC29A7" w:rsidRPr="009825DB">
        <w:rPr>
          <w:rFonts w:eastAsia="Myriad Pro,Times New Roman,Cali" w:cs="Myriad Pro,Times New Roman,Cali"/>
        </w:rPr>
        <w:t xml:space="preserve">and </w:t>
      </w:r>
      <w:r w:rsidR="00720125" w:rsidRPr="009825DB">
        <w:rPr>
          <w:rFonts w:eastAsia="Myriad Pro,Times New Roman,Cali" w:cs="Myriad Pro,Times New Roman,Cali"/>
        </w:rPr>
        <w:t>(ii) deciding which of the</w:t>
      </w:r>
      <w:r w:rsidR="00BC29A7" w:rsidRPr="009825DB">
        <w:rPr>
          <w:rFonts w:eastAsia="Myriad Pro,Times New Roman,Cali" w:cs="Myriad Pro,Times New Roman,Cali"/>
        </w:rPr>
        <w:t xml:space="preserve"> Service Providers </w:t>
      </w:r>
      <w:r w:rsidR="00720125" w:rsidRPr="009825DB">
        <w:rPr>
          <w:rFonts w:eastAsia="Myriad Pro,Times New Roman,Cali" w:cs="Myriad Pro,Times New Roman,Cali"/>
        </w:rPr>
        <w:t>to approach with a direct award</w:t>
      </w:r>
      <w:r w:rsidR="008B1B39" w:rsidRPr="009825DB">
        <w:rPr>
          <w:rFonts w:eastAsia="Myriad Pro,Times New Roman,Cali" w:cs="Myriad Pro,Times New Roman,Cali"/>
        </w:rPr>
        <w:t xml:space="preserve">, </w:t>
      </w:r>
      <w:r w:rsidR="00DE3813" w:rsidRPr="009825DB">
        <w:rPr>
          <w:rFonts w:eastAsia="Myriad Pro,Times New Roman,Cali" w:cs="Myriad Pro,Times New Roman,Cali"/>
        </w:rPr>
        <w:t>taking into consideration the specifics, urgency</w:t>
      </w:r>
      <w:r w:rsidR="7E74312B" w:rsidRPr="009825DB">
        <w:rPr>
          <w:rFonts w:eastAsia="Myriad Pro,Times New Roman,Cali" w:cs="Myriad Pro,Times New Roman,Cali"/>
        </w:rPr>
        <w:t>,</w:t>
      </w:r>
      <w:r w:rsidR="001A6A82" w:rsidRPr="009825DB">
        <w:rPr>
          <w:rFonts w:eastAsia="Myriad Pro,Times New Roman,Cali" w:cs="Myriad Pro,Times New Roman,Cali"/>
        </w:rPr>
        <w:t xml:space="preserve"> </w:t>
      </w:r>
      <w:r w:rsidR="00DE3813" w:rsidRPr="009825DB">
        <w:rPr>
          <w:rFonts w:eastAsia="Myriad Pro,Times New Roman,Cali" w:cs="Myriad Pro,Times New Roman,Cali"/>
        </w:rPr>
        <w:t>nature</w:t>
      </w:r>
      <w:r w:rsidR="001A6A82" w:rsidRPr="009825DB">
        <w:rPr>
          <w:rFonts w:eastAsia="Myriad Pro,Times New Roman,Cali" w:cs="Myriad Pro,Times New Roman,Cali"/>
        </w:rPr>
        <w:t xml:space="preserve"> of the Assignment</w:t>
      </w:r>
      <w:r w:rsidR="00DE3813" w:rsidRPr="009825DB">
        <w:rPr>
          <w:rFonts w:eastAsia="Myriad Pro,Times New Roman,Cali" w:cs="Myriad Pro,Times New Roman,Cali"/>
        </w:rPr>
        <w:t xml:space="preserve">, </w:t>
      </w:r>
      <w:r w:rsidR="00F862F4" w:rsidRPr="009825DB">
        <w:rPr>
          <w:rFonts w:eastAsia="Myriad Pro,Times New Roman,Cali" w:cs="Myriad Pro,Times New Roman,Cali"/>
        </w:rPr>
        <w:t xml:space="preserve">link to prior and similar Assignments </w:t>
      </w:r>
      <w:r w:rsidR="00B043FA" w:rsidRPr="009825DB">
        <w:rPr>
          <w:rFonts w:eastAsia="Myriad Pro,Times New Roman,Cali" w:cs="Myriad Pro,Times New Roman,Cali"/>
        </w:rPr>
        <w:t xml:space="preserve">and possibility to separate </w:t>
      </w:r>
      <w:r w:rsidR="00F862F4" w:rsidRPr="009825DB">
        <w:rPr>
          <w:rFonts w:eastAsia="Myriad Pro,Times New Roman,Cali" w:cs="Myriad Pro,Times New Roman,Cali"/>
        </w:rPr>
        <w:t xml:space="preserve">new </w:t>
      </w:r>
      <w:r w:rsidR="00FD227A" w:rsidRPr="009825DB">
        <w:rPr>
          <w:rFonts w:eastAsia="Myriad Pro,Times New Roman,Cali" w:cs="Myriad Pro,Times New Roman,Cali"/>
        </w:rPr>
        <w:t>Assignment</w:t>
      </w:r>
      <w:r w:rsidR="00B043FA" w:rsidRPr="009825DB">
        <w:rPr>
          <w:rFonts w:eastAsia="Myriad Pro,Times New Roman,Cali" w:cs="Myriad Pro,Times New Roman,Cali"/>
        </w:rPr>
        <w:t xml:space="preserve"> from</w:t>
      </w:r>
      <w:r w:rsidR="001B58B5" w:rsidRPr="009825DB">
        <w:rPr>
          <w:rFonts w:eastAsia="Myriad Pro,Times New Roman,Cali" w:cs="Myriad Pro,Times New Roman,Cali"/>
        </w:rPr>
        <w:t xml:space="preserve"> </w:t>
      </w:r>
      <w:r w:rsidR="00DE3813" w:rsidRPr="009825DB">
        <w:rPr>
          <w:rFonts w:eastAsia="Myriad Pro,Times New Roman,Cali" w:cs="Myriad Pro,Times New Roman,Cali"/>
        </w:rPr>
        <w:t>prior and similar Assignments</w:t>
      </w:r>
      <w:r w:rsidR="00832C08" w:rsidRPr="009825DB">
        <w:rPr>
          <w:rFonts w:eastAsia="Myriad Pro,Times New Roman,Cali" w:cs="Myriad Pro,Times New Roman,Cali"/>
        </w:rPr>
        <w:t xml:space="preserve">, </w:t>
      </w:r>
      <w:r w:rsidR="00DE3813" w:rsidRPr="009825DB">
        <w:rPr>
          <w:rFonts w:eastAsia="Myriad Pro,Times New Roman,Cali" w:cs="Myriad Pro,Times New Roman,Cali"/>
        </w:rPr>
        <w:t xml:space="preserve">complexity of the </w:t>
      </w:r>
      <w:r w:rsidR="008837B3" w:rsidRPr="009825DB">
        <w:rPr>
          <w:rFonts w:eastAsia="Myriad Pro,Times New Roman,Cali" w:cs="Myriad Pro,Times New Roman,Cali"/>
        </w:rPr>
        <w:t xml:space="preserve">Assignment, </w:t>
      </w:r>
      <w:r w:rsidR="00DE3813" w:rsidRPr="009825DB">
        <w:rPr>
          <w:rFonts w:eastAsia="Myriad Pro,Times New Roman,Cali" w:cs="Myriad Pro,Times New Roman,Cali"/>
        </w:rPr>
        <w:t xml:space="preserve">the planned fees for the provision of the particular Assignment, </w:t>
      </w:r>
      <w:r w:rsidR="00832C08" w:rsidRPr="009825DB">
        <w:rPr>
          <w:rFonts w:eastAsia="Myriad Pro,Times New Roman,Cali" w:cs="Myriad Pro,Times New Roman,Cali"/>
        </w:rPr>
        <w:t xml:space="preserve">or </w:t>
      </w:r>
      <w:r w:rsidR="00DE3813" w:rsidRPr="009825DB">
        <w:rPr>
          <w:rFonts w:eastAsia="Myriad Pro,Times New Roman,Cali" w:cs="Myriad Pro,Times New Roman,Cali"/>
        </w:rPr>
        <w:t xml:space="preserve">other interests of the </w:t>
      </w:r>
      <w:r w:rsidR="008837B3" w:rsidRPr="009825DB">
        <w:rPr>
          <w:rFonts w:eastAsia="Myriad Pro,Times New Roman,Cali" w:cs="Myriad Pro,Times New Roman,Cali"/>
        </w:rPr>
        <w:t>Company</w:t>
      </w:r>
      <w:r w:rsidR="00DE3813" w:rsidRPr="009825DB">
        <w:rPr>
          <w:rFonts w:eastAsia="Myriad Pro,Times New Roman,Cali" w:cs="Myriad Pro,Times New Roman,Cali"/>
        </w:rPr>
        <w:t>, etc.</w:t>
      </w:r>
    </w:p>
    <w:p w14:paraId="1E77B733" w14:textId="6424FD4F" w:rsidR="00B74F49" w:rsidRPr="009825DB" w:rsidRDefault="00B74F49" w:rsidP="005A09F6">
      <w:pPr>
        <w:pStyle w:val="H2"/>
        <w:rPr>
          <w:b/>
          <w:bCs/>
          <w:caps/>
        </w:rPr>
      </w:pPr>
      <w:bookmarkStart w:id="21" w:name="_Ref102553141"/>
      <w:r w:rsidRPr="009825DB">
        <w:rPr>
          <w:u w:val="single"/>
        </w:rPr>
        <w:t>Procedure of Direct Awards</w:t>
      </w:r>
      <w:r w:rsidRPr="009825DB">
        <w:t xml:space="preserve">. </w:t>
      </w:r>
      <w:r w:rsidR="00BE0EA3" w:rsidRPr="009825DB">
        <w:t>The following procedure with respect to direct awards shall apply:</w:t>
      </w:r>
      <w:bookmarkEnd w:id="21"/>
    </w:p>
    <w:p w14:paraId="09263540" w14:textId="13315726" w:rsidR="00255A49" w:rsidRPr="009825DB" w:rsidRDefault="00CC5B69" w:rsidP="00BE0EA3">
      <w:pPr>
        <w:pStyle w:val="H3"/>
      </w:pPr>
      <w:bookmarkStart w:id="22" w:name="_Ref102567341"/>
      <w:r w:rsidRPr="009825DB">
        <w:rPr>
          <w:rFonts w:eastAsia="Myriad Pro,Times New Roman,Cali" w:cs="Myriad Pro,Times New Roman,Cali"/>
          <w:bCs/>
        </w:rPr>
        <w:t xml:space="preserve">The Company invites </w:t>
      </w:r>
      <w:r w:rsidR="00C77204" w:rsidRPr="009825DB">
        <w:rPr>
          <w:rFonts w:eastAsia="Myriad Pro,Times New Roman,Cali" w:cs="Myriad Pro,Times New Roman,Cali"/>
          <w:bCs/>
        </w:rPr>
        <w:t>a</w:t>
      </w:r>
      <w:r w:rsidR="00934571" w:rsidRPr="009825DB">
        <w:rPr>
          <w:rFonts w:eastAsia="Myriad Pro,Times New Roman,Cali" w:cs="Myriad Pro,Times New Roman,Cali"/>
          <w:bCs/>
        </w:rPr>
        <w:t xml:space="preserve"> Service Provider </w:t>
      </w:r>
      <w:r w:rsidRPr="009825DB">
        <w:rPr>
          <w:rFonts w:eastAsia="Myriad Pro,Times New Roman,Cali" w:cs="Myriad Pro,Times New Roman,Cali"/>
          <w:bCs/>
        </w:rPr>
        <w:t>to implement an Assignment by sending a request for Assignment (the “</w:t>
      </w:r>
      <w:r w:rsidRPr="009825DB">
        <w:rPr>
          <w:rFonts w:eastAsia="Myriad Pro,Times New Roman,Cali" w:cs="Myriad Pro,Times New Roman,Cali"/>
          <w:bCs/>
          <w:u w:val="single"/>
        </w:rPr>
        <w:t>Request for Assignment</w:t>
      </w:r>
      <w:r w:rsidRPr="009825DB">
        <w:rPr>
          <w:rFonts w:eastAsia="Myriad Pro,Times New Roman,Cali" w:cs="Myriad Pro,Times New Roman,Cali"/>
          <w:bCs/>
        </w:rPr>
        <w:t>”)</w:t>
      </w:r>
      <w:r w:rsidR="005B3647" w:rsidRPr="009825DB">
        <w:rPr>
          <w:rFonts w:eastAsia="Myriad Pro,Times New Roman,Cali" w:cs="Myriad Pro,Times New Roman,Cali"/>
          <w:bCs/>
        </w:rPr>
        <w:t xml:space="preserve"> </w:t>
      </w:r>
      <w:r w:rsidR="006C1F9F" w:rsidRPr="009825DB">
        <w:rPr>
          <w:rFonts w:eastAsia="Myriad Pro,Times New Roman,Cali" w:cs="Myriad Pro,Times New Roman,Cali"/>
          <w:bCs/>
        </w:rPr>
        <w:t>describing the details of the planned Assignment</w:t>
      </w:r>
      <w:r w:rsidR="00F407C4" w:rsidRPr="009825DB">
        <w:rPr>
          <w:rFonts w:eastAsia="Myriad Pro,Times New Roman,Cali" w:cs="Myriad Pro,Times New Roman,Cali"/>
          <w:bCs/>
        </w:rPr>
        <w:t>.</w:t>
      </w:r>
      <w:bookmarkEnd w:id="22"/>
      <w:r w:rsidR="00551E3B" w:rsidRPr="009825DB">
        <w:rPr>
          <w:rFonts w:eastAsia="Myriad Pro,Times New Roman,Cali" w:cs="Myriad Pro,Times New Roman,Cali"/>
          <w:bCs/>
        </w:rPr>
        <w:t xml:space="preserve"> </w:t>
      </w:r>
    </w:p>
    <w:p w14:paraId="50FA8037" w14:textId="3A5D2FF8" w:rsidR="000D1DEE" w:rsidRPr="009825DB" w:rsidRDefault="00203C03" w:rsidP="00BE0EA3">
      <w:pPr>
        <w:pStyle w:val="H3"/>
      </w:pPr>
      <w:r w:rsidRPr="009825DB">
        <w:rPr>
          <w:rFonts w:eastAsia="Myriad Pro,Times New Roman,Cali" w:cs="Myriad Pro,Times New Roman,Cali"/>
          <w:bCs/>
        </w:rPr>
        <w:t xml:space="preserve">After receiving a Request for Assignment, the Contractor shall as soon as possible but not later than within </w:t>
      </w:r>
      <w:r w:rsidR="001415F8" w:rsidRPr="009825DB">
        <w:rPr>
          <w:rFonts w:eastAsia="Myriad Pro,Times New Roman,Cali" w:cs="Myriad Pro,Times New Roman,Cali"/>
          <w:bCs/>
        </w:rPr>
        <w:t>1</w:t>
      </w:r>
      <w:r w:rsidRPr="009825DB">
        <w:rPr>
          <w:rFonts w:eastAsia="Myriad Pro,Times New Roman,Cali" w:cs="Myriad Pro,Times New Roman,Cali"/>
          <w:bCs/>
        </w:rPr>
        <w:t xml:space="preserve"> (</w:t>
      </w:r>
      <w:r w:rsidR="001415F8" w:rsidRPr="009825DB">
        <w:rPr>
          <w:rFonts w:eastAsia="Myriad Pro,Times New Roman,Cali" w:cs="Myriad Pro,Times New Roman,Cali"/>
          <w:bCs/>
        </w:rPr>
        <w:t>one</w:t>
      </w:r>
      <w:r w:rsidRPr="009825DB">
        <w:rPr>
          <w:rFonts w:eastAsia="Myriad Pro,Times New Roman,Cali" w:cs="Myriad Pro,Times New Roman,Cali"/>
          <w:bCs/>
        </w:rPr>
        <w:t xml:space="preserve">) business day, unless otherwise specified in the Request for Assignment, respond by stating </w:t>
      </w:r>
      <w:r w:rsidR="00AC7CC2" w:rsidRPr="009825DB">
        <w:rPr>
          <w:rFonts w:eastAsia="Myriad Pro,Times New Roman,Cali" w:cs="Myriad Pro,Times New Roman,Cali"/>
          <w:bCs/>
        </w:rPr>
        <w:t>availability of its respective Approved Expert(s)</w:t>
      </w:r>
      <w:r w:rsidRPr="009825DB">
        <w:rPr>
          <w:rFonts w:eastAsia="Myriad Pro,Times New Roman,Cali" w:cs="Myriad Pro,Times New Roman,Cali"/>
          <w:bCs/>
        </w:rPr>
        <w:t xml:space="preserve"> to implement the Assignment by sending to the Company </w:t>
      </w:r>
      <w:r w:rsidR="002F0DDB" w:rsidRPr="009825DB">
        <w:rPr>
          <w:rFonts w:eastAsia="Myriad Pro,Times New Roman,Cali" w:cs="Myriad Pro,Times New Roman,Cali"/>
          <w:bCs/>
        </w:rPr>
        <w:t>(</w:t>
      </w:r>
      <w:proofErr w:type="spellStart"/>
      <w:r w:rsidR="002F0DDB" w:rsidRPr="009825DB">
        <w:rPr>
          <w:rFonts w:eastAsia="Myriad Pro,Times New Roman,Cali" w:cs="Myriad Pro,Times New Roman,Cali"/>
          <w:bCs/>
        </w:rPr>
        <w:t>i</w:t>
      </w:r>
      <w:proofErr w:type="spellEnd"/>
      <w:r w:rsidR="002F0DDB" w:rsidRPr="009825DB">
        <w:rPr>
          <w:rFonts w:eastAsia="Myriad Pro,Times New Roman,Cali" w:cs="Myriad Pro,Times New Roman,Cali"/>
          <w:bCs/>
        </w:rPr>
        <w:t xml:space="preserve">) </w:t>
      </w:r>
      <w:r w:rsidRPr="009825DB">
        <w:rPr>
          <w:rFonts w:eastAsia="Myriad Pro,Times New Roman,Cali" w:cs="Myriad Pro,Times New Roman,Cali"/>
          <w:bCs/>
        </w:rPr>
        <w:t>a proposal to implement the Assignment</w:t>
      </w:r>
      <w:r w:rsidR="002F0DDB" w:rsidRPr="009825DB">
        <w:rPr>
          <w:rFonts w:eastAsia="Myriad Pro,Times New Roman,Cali" w:cs="Myriad Pro,Times New Roman,Cali"/>
          <w:bCs/>
        </w:rPr>
        <w:t xml:space="preserve"> or (ii)</w:t>
      </w:r>
      <w:r w:rsidR="00717E2A" w:rsidRPr="009825DB">
        <w:rPr>
          <w:rFonts w:eastAsia="Myriad Pro,Times New Roman,Cali" w:cs="Myriad Pro,Times New Roman,Cali"/>
          <w:bCs/>
        </w:rPr>
        <w:t xml:space="preserve"> its</w:t>
      </w:r>
      <w:r w:rsidR="00D722F1" w:rsidRPr="009825DB">
        <w:rPr>
          <w:rFonts w:eastAsia="Myriad Pro,Times New Roman,Cali" w:cs="Myriad Pro,Times New Roman,Cali"/>
          <w:bCs/>
        </w:rPr>
        <w:t> </w:t>
      </w:r>
      <w:r w:rsidR="002F0DDB" w:rsidRPr="009825DB">
        <w:rPr>
          <w:rFonts w:eastAsia="Myriad Pro,Times New Roman,Cali" w:cs="Myriad Pro,Times New Roman,Cali"/>
          <w:bCs/>
        </w:rPr>
        <w:t>confirmation</w:t>
      </w:r>
      <w:r w:rsidR="00717E2A" w:rsidRPr="009825DB">
        <w:rPr>
          <w:rFonts w:eastAsia="Myriad Pro,Times New Roman,Cali" w:cs="Myriad Pro,Times New Roman,Cali"/>
          <w:bCs/>
        </w:rPr>
        <w:t xml:space="preserve"> or rejection</w:t>
      </w:r>
      <w:r w:rsidR="002F0DDB" w:rsidRPr="009825DB">
        <w:rPr>
          <w:rFonts w:eastAsia="Myriad Pro,Times New Roman,Cali" w:cs="Myriad Pro,Times New Roman,Cali"/>
          <w:bCs/>
        </w:rPr>
        <w:t xml:space="preserve"> of its readiness to implement the Assignment based on the </w:t>
      </w:r>
      <w:r w:rsidR="00D722F1" w:rsidRPr="009825DB">
        <w:rPr>
          <w:rFonts w:eastAsia="Myriad Pro,Times New Roman,Cali" w:cs="Myriad Pro,Times New Roman,Cali"/>
          <w:bCs/>
        </w:rPr>
        <w:t xml:space="preserve">terms </w:t>
      </w:r>
      <w:r w:rsidR="00AA0D15" w:rsidRPr="009825DB">
        <w:rPr>
          <w:rFonts w:eastAsia="Myriad Pro,Times New Roman,Cali" w:cs="Myriad Pro,Times New Roman,Cali"/>
          <w:bCs/>
        </w:rPr>
        <w:t>determined by the Company in the Request for Assignment</w:t>
      </w:r>
      <w:r w:rsidRPr="009825DB">
        <w:rPr>
          <w:rFonts w:eastAsia="Myriad Pro,Times New Roman,Cali" w:cs="Myriad Pro,Times New Roman,Cali"/>
          <w:bCs/>
        </w:rPr>
        <w:t xml:space="preserve">. </w:t>
      </w:r>
    </w:p>
    <w:p w14:paraId="19885A18" w14:textId="767D9F96" w:rsidR="00F407C4" w:rsidRPr="009825DB" w:rsidRDefault="00203C03" w:rsidP="00BE0EA3">
      <w:pPr>
        <w:pStyle w:val="H3"/>
      </w:pPr>
      <w:r w:rsidRPr="009825DB">
        <w:rPr>
          <w:rFonts w:eastAsia="Myriad Pro,Times New Roman,Cali" w:cs="Myriad Pro,Times New Roman,Cali"/>
          <w:bCs/>
        </w:rPr>
        <w:t xml:space="preserve">The proposal to implement </w:t>
      </w:r>
      <w:r w:rsidR="00CD4160" w:rsidRPr="009825DB">
        <w:rPr>
          <w:rFonts w:eastAsia="Myriad Pro,Times New Roman,Cali" w:cs="Myriad Pro,Times New Roman,Cali"/>
          <w:bCs/>
        </w:rPr>
        <w:t>the</w:t>
      </w:r>
      <w:r w:rsidRPr="009825DB">
        <w:rPr>
          <w:rFonts w:eastAsia="Myriad Pro,Times New Roman,Cali" w:cs="Myriad Pro,Times New Roman,Cali"/>
          <w:bCs/>
        </w:rPr>
        <w:t xml:space="preserve"> Assignment should </w:t>
      </w:r>
      <w:r w:rsidR="00F70267" w:rsidRPr="009825DB">
        <w:rPr>
          <w:rFonts w:eastAsia="Myriad Pro,Times New Roman,Cali" w:cs="Myriad Pro,Times New Roman,Cali"/>
          <w:bCs/>
        </w:rPr>
        <w:t>not exceed</w:t>
      </w:r>
      <w:r w:rsidRPr="009825DB">
        <w:rPr>
          <w:rFonts w:eastAsia="Myriad Pro,Times New Roman,Cali" w:cs="Myriad Pro,Times New Roman,Cali"/>
          <w:bCs/>
        </w:rPr>
        <w:t xml:space="preserve"> the proposed price (hourly rate) under the Contractor’s Proposal.</w:t>
      </w:r>
      <w:r w:rsidR="0044130C" w:rsidRPr="009825DB">
        <w:rPr>
          <w:rFonts w:eastAsia="Myriad Pro,Times New Roman,Cali" w:cs="Myriad Pro,Times New Roman,Cali"/>
          <w:bCs/>
        </w:rPr>
        <w:t xml:space="preserve"> </w:t>
      </w:r>
    </w:p>
    <w:p w14:paraId="64692DB7" w14:textId="34320257" w:rsidR="00203C03" w:rsidRPr="009825DB" w:rsidRDefault="006837EB" w:rsidP="00BE0EA3">
      <w:pPr>
        <w:pStyle w:val="H3"/>
        <w:rPr>
          <w:rFonts w:eastAsia="Myriad Pro,Times New Roman,Cali" w:cs="Myriad Pro,Times New Roman,Cali"/>
          <w:bCs/>
        </w:rPr>
      </w:pPr>
      <w:bookmarkStart w:id="23" w:name="_Ref102555759"/>
      <w:r w:rsidRPr="009825DB">
        <w:rPr>
          <w:rFonts w:eastAsia="Myriad Pro,Times New Roman,Cali" w:cs="Myriad Pro,Times New Roman,Cali"/>
          <w:bCs/>
        </w:rPr>
        <w:t xml:space="preserve">The Company accepts the Contractor’s proposal </w:t>
      </w:r>
      <w:r w:rsidR="00AA0D15" w:rsidRPr="009825DB">
        <w:rPr>
          <w:rFonts w:eastAsia="Myriad Pro,Times New Roman,Cali" w:cs="Myriad Pro,Times New Roman,Cali"/>
          <w:bCs/>
        </w:rPr>
        <w:t xml:space="preserve">or confirmation on readiness </w:t>
      </w:r>
      <w:r w:rsidRPr="009825DB">
        <w:rPr>
          <w:rFonts w:eastAsia="Myriad Pro,Times New Roman,Cali" w:cs="Myriad Pro,Times New Roman,Cali"/>
          <w:bCs/>
        </w:rPr>
        <w:t xml:space="preserve">to implement an Assignment by sending </w:t>
      </w:r>
      <w:r w:rsidR="00E7192B" w:rsidRPr="009825DB">
        <w:rPr>
          <w:rFonts w:eastAsia="Myriad Pro,Times New Roman,Cali" w:cs="Myriad Pro,Times New Roman,Cali"/>
          <w:bCs/>
        </w:rPr>
        <w:t xml:space="preserve">to the Contractor an e-mail with </w:t>
      </w:r>
      <w:r w:rsidRPr="009825DB">
        <w:rPr>
          <w:rFonts w:eastAsia="Myriad Pro,Times New Roman,Cali" w:cs="Myriad Pro,Times New Roman,Cali"/>
          <w:bCs/>
        </w:rPr>
        <w:t>a draft Assignment Orde</w:t>
      </w:r>
      <w:r w:rsidR="003C519B" w:rsidRPr="009825DB">
        <w:rPr>
          <w:rFonts w:eastAsia="Myriad Pro,Times New Roman,Cali" w:cs="Myriad Pro,Times New Roman,Cali"/>
          <w:bCs/>
        </w:rPr>
        <w:t>r that is</w:t>
      </w:r>
      <w:r w:rsidRPr="009825DB">
        <w:rPr>
          <w:rFonts w:eastAsia="Myriad Pro,Times New Roman,Cali" w:cs="Myriad Pro,Times New Roman,Cali"/>
          <w:bCs/>
        </w:rPr>
        <w:t xml:space="preserve"> based on the information laid down in the specific Request for Assignment and </w:t>
      </w:r>
      <w:r w:rsidR="000C53E0" w:rsidRPr="009825DB">
        <w:rPr>
          <w:rFonts w:eastAsia="Myriad Pro,Times New Roman,Cali" w:cs="Myriad Pro,Times New Roman,Cali"/>
          <w:bCs/>
        </w:rPr>
        <w:t xml:space="preserve">Contractor’s </w:t>
      </w:r>
      <w:r w:rsidRPr="009825DB">
        <w:rPr>
          <w:rFonts w:eastAsia="Myriad Pro,Times New Roman,Cali" w:cs="Myriad Pro,Times New Roman,Cali"/>
          <w:bCs/>
        </w:rPr>
        <w:t xml:space="preserve">proposal to implement </w:t>
      </w:r>
      <w:r w:rsidR="001B6301" w:rsidRPr="009825DB">
        <w:rPr>
          <w:rFonts w:eastAsia="Myriad Pro,Times New Roman,Cali" w:cs="Myriad Pro,Times New Roman,Cali"/>
          <w:bCs/>
        </w:rPr>
        <w:t>the</w:t>
      </w:r>
      <w:r w:rsidRPr="009825DB">
        <w:rPr>
          <w:rFonts w:eastAsia="Myriad Pro,Times New Roman,Cali" w:cs="Myriad Pro,Times New Roman,Cali"/>
          <w:bCs/>
        </w:rPr>
        <w:t xml:space="preserve"> Assignment. </w:t>
      </w:r>
      <w:r w:rsidR="00791EFB" w:rsidRPr="009825DB">
        <w:rPr>
          <w:rFonts w:eastAsia="Myriad Pro,Times New Roman,Cali" w:cs="Myriad Pro,Times New Roman,Cali"/>
          <w:bCs/>
        </w:rPr>
        <w:t xml:space="preserve">The Contractor </w:t>
      </w:r>
      <w:r w:rsidR="000C53E0" w:rsidRPr="009825DB">
        <w:rPr>
          <w:rFonts w:eastAsia="Myriad Pro,Times New Roman,Cali" w:cs="Myriad Pro,Times New Roman,Cali"/>
          <w:bCs/>
        </w:rPr>
        <w:t xml:space="preserve">must </w:t>
      </w:r>
      <w:r w:rsidR="00791EFB" w:rsidRPr="009825DB">
        <w:rPr>
          <w:rFonts w:eastAsia="Myriad Pro,Times New Roman,Cali" w:cs="Myriad Pro,Times New Roman,Cali"/>
          <w:bCs/>
        </w:rPr>
        <w:t>review</w:t>
      </w:r>
      <w:r w:rsidR="00B81406" w:rsidRPr="009825DB">
        <w:rPr>
          <w:rFonts w:eastAsia="Myriad Pro,Times New Roman,Cali" w:cs="Myriad Pro,Times New Roman,Cali"/>
          <w:bCs/>
        </w:rPr>
        <w:t xml:space="preserve"> received</w:t>
      </w:r>
      <w:r w:rsidR="00791EFB" w:rsidRPr="009825DB">
        <w:rPr>
          <w:rFonts w:eastAsia="Myriad Pro,Times New Roman,Cali" w:cs="Myriad Pro,Times New Roman,Cali"/>
          <w:bCs/>
        </w:rPr>
        <w:t xml:space="preserve"> draft </w:t>
      </w:r>
      <w:r w:rsidR="005E6CC0" w:rsidRPr="009825DB">
        <w:rPr>
          <w:rFonts w:eastAsia="Myriad Pro,Times New Roman,Cali" w:cs="Myriad Pro,Times New Roman,Cali"/>
          <w:bCs/>
        </w:rPr>
        <w:t xml:space="preserve">Assignment Order </w:t>
      </w:r>
      <w:r w:rsidR="000814FA" w:rsidRPr="009825DB">
        <w:rPr>
          <w:rFonts w:eastAsia="Myriad Pro,Times New Roman,Cali" w:cs="Myriad Pro,Times New Roman,Cali"/>
          <w:bCs/>
        </w:rPr>
        <w:t xml:space="preserve">and respond </w:t>
      </w:r>
      <w:r w:rsidR="00791EFB" w:rsidRPr="009825DB">
        <w:rPr>
          <w:rFonts w:eastAsia="Myriad Pro,Times New Roman,Cali" w:cs="Myriad Pro,Times New Roman,Cali"/>
          <w:bCs/>
        </w:rPr>
        <w:t xml:space="preserve">within </w:t>
      </w:r>
      <w:r w:rsidR="000814FA" w:rsidRPr="009825DB">
        <w:rPr>
          <w:rFonts w:eastAsia="Myriad Pro,Times New Roman,Cali" w:cs="Myriad Pro,Times New Roman,Cali"/>
          <w:bCs/>
        </w:rPr>
        <w:t>1</w:t>
      </w:r>
      <w:r w:rsidR="00791EFB" w:rsidRPr="009825DB">
        <w:rPr>
          <w:rFonts w:eastAsia="Myriad Pro,Times New Roman,Cali" w:cs="Myriad Pro,Times New Roman,Cali"/>
          <w:bCs/>
        </w:rPr>
        <w:t xml:space="preserve"> (</w:t>
      </w:r>
      <w:r w:rsidR="000814FA" w:rsidRPr="009825DB">
        <w:rPr>
          <w:rFonts w:eastAsia="Myriad Pro,Times New Roman,Cali" w:cs="Myriad Pro,Times New Roman,Cali"/>
          <w:bCs/>
        </w:rPr>
        <w:t>one</w:t>
      </w:r>
      <w:r w:rsidR="00791EFB" w:rsidRPr="009825DB">
        <w:rPr>
          <w:rFonts w:eastAsia="Myriad Pro,Times New Roman,Cali" w:cs="Myriad Pro,Times New Roman,Cali"/>
          <w:bCs/>
        </w:rPr>
        <w:t>) business day</w:t>
      </w:r>
      <w:r w:rsidR="00B81406" w:rsidRPr="009825DB">
        <w:rPr>
          <w:rFonts w:eastAsia="Myriad Pro,Times New Roman,Cali" w:cs="Myriad Pro,Times New Roman,Cali"/>
          <w:bCs/>
        </w:rPr>
        <w:t xml:space="preserve">. </w:t>
      </w:r>
      <w:r w:rsidR="005E6CC0" w:rsidRPr="009825DB">
        <w:rPr>
          <w:rFonts w:eastAsia="Myriad Pro,Times New Roman,Cali" w:cs="Myriad Pro,Times New Roman,Cali"/>
          <w:bCs/>
        </w:rPr>
        <w:t>Mutually a</w:t>
      </w:r>
      <w:r w:rsidR="00B81406" w:rsidRPr="009825DB">
        <w:rPr>
          <w:rFonts w:eastAsia="Myriad Pro,Times New Roman,Cali" w:cs="Myriad Pro,Times New Roman,Cali"/>
          <w:bCs/>
        </w:rPr>
        <w:t>pproved Assignment Order is first signed by the Company and then by the Contractor. When the Contractor receives a</w:t>
      </w:r>
      <w:r w:rsidR="007C0488" w:rsidRPr="009825DB">
        <w:rPr>
          <w:rFonts w:eastAsia="Myriad Pro,Times New Roman,Cali" w:cs="Myriad Pro,Times New Roman,Cali"/>
          <w:bCs/>
        </w:rPr>
        <w:t xml:space="preserve">pproved </w:t>
      </w:r>
      <w:r w:rsidRPr="009825DB">
        <w:rPr>
          <w:rFonts w:eastAsia="Myriad Pro,Times New Roman,Cali" w:cs="Myriad Pro,Times New Roman,Cali"/>
          <w:bCs/>
        </w:rPr>
        <w:t>Assignment Order</w:t>
      </w:r>
      <w:r w:rsidR="00B81406" w:rsidRPr="009825DB">
        <w:rPr>
          <w:rFonts w:eastAsia="Myriad Pro,Times New Roman,Cali" w:cs="Myriad Pro,Times New Roman,Cali"/>
          <w:bCs/>
        </w:rPr>
        <w:t xml:space="preserve">, it </w:t>
      </w:r>
      <w:r w:rsidRPr="009825DB">
        <w:rPr>
          <w:rFonts w:eastAsia="Myriad Pro,Times New Roman,Cali" w:cs="Myriad Pro,Times New Roman,Cali"/>
          <w:bCs/>
        </w:rPr>
        <w:t xml:space="preserve">should be signed and sent to the </w:t>
      </w:r>
      <w:r w:rsidR="00E7192B" w:rsidRPr="009825DB">
        <w:rPr>
          <w:rFonts w:eastAsia="Myriad Pro,Times New Roman,Cali" w:cs="Myriad Pro,Times New Roman,Cali"/>
          <w:bCs/>
        </w:rPr>
        <w:t>Company</w:t>
      </w:r>
      <w:r w:rsidRPr="009825DB">
        <w:rPr>
          <w:rFonts w:eastAsia="Myriad Pro,Times New Roman,Cali" w:cs="Myriad Pro,Times New Roman,Cali"/>
          <w:bCs/>
        </w:rPr>
        <w:t xml:space="preserve"> as soon as possible but not later than within </w:t>
      </w:r>
      <w:r w:rsidR="00F52F39" w:rsidRPr="009825DB">
        <w:rPr>
          <w:rFonts w:eastAsia="Myriad Pro,Times New Roman,Cali" w:cs="Myriad Pro,Times New Roman,Cali"/>
          <w:bCs/>
        </w:rPr>
        <w:t>3</w:t>
      </w:r>
      <w:r w:rsidR="00E7192B" w:rsidRPr="009825DB">
        <w:rPr>
          <w:rFonts w:eastAsia="Myriad Pro,Times New Roman,Cali" w:cs="Myriad Pro,Times New Roman,Cali"/>
          <w:bCs/>
        </w:rPr>
        <w:t xml:space="preserve"> (</w:t>
      </w:r>
      <w:r w:rsidR="00F52F39" w:rsidRPr="009825DB">
        <w:rPr>
          <w:rFonts w:eastAsia="Myriad Pro,Times New Roman,Cali" w:cs="Myriad Pro,Times New Roman,Cali"/>
          <w:bCs/>
        </w:rPr>
        <w:t>three</w:t>
      </w:r>
      <w:r w:rsidR="00E7192B" w:rsidRPr="009825DB">
        <w:rPr>
          <w:rFonts w:eastAsia="Myriad Pro,Times New Roman,Cali" w:cs="Myriad Pro,Times New Roman,Cali"/>
          <w:bCs/>
        </w:rPr>
        <w:t>) business days</w:t>
      </w:r>
      <w:r w:rsidRPr="009825DB">
        <w:rPr>
          <w:rFonts w:eastAsia="Myriad Pro,Times New Roman,Cali" w:cs="Myriad Pro,Times New Roman,Cali"/>
          <w:bCs/>
        </w:rPr>
        <w:t xml:space="preserve"> after receiving it. </w:t>
      </w:r>
      <w:bookmarkEnd w:id="23"/>
    </w:p>
    <w:p w14:paraId="7BD025E9" w14:textId="2D9FBF9E" w:rsidR="004B16EA" w:rsidRPr="009825DB" w:rsidRDefault="00EE6F6D" w:rsidP="00BE0EA3">
      <w:pPr>
        <w:pStyle w:val="H3"/>
        <w:rPr>
          <w:rFonts w:eastAsia="Myriad Pro,Times New Roman,Cali" w:cs="Myriad Pro,Times New Roman,Cali"/>
          <w:bCs/>
        </w:rPr>
      </w:pPr>
      <w:r w:rsidRPr="009825DB">
        <w:rPr>
          <w:rFonts w:eastAsia="Myriad Pro,Times New Roman,Cali" w:cs="Myriad Pro,Times New Roman,Cali"/>
          <w:bCs/>
        </w:rPr>
        <w:t>The Contractor shall not be entitled to introduce in the Assignment Order any terms, conditions or requirements contradictory to the Agreement or the Request for Assignment, or otherwise being not acceptable to the Company due to any reason</w:t>
      </w:r>
      <w:r w:rsidR="00F57B0E" w:rsidRPr="009825DB">
        <w:rPr>
          <w:rFonts w:eastAsia="Myriad Pro,Times New Roman,Cali" w:cs="Myriad Pro,Times New Roman,Cali"/>
          <w:bCs/>
        </w:rPr>
        <w:t>.</w:t>
      </w:r>
    </w:p>
    <w:p w14:paraId="274C698A" w14:textId="13D3FA4D" w:rsidR="007F1AF4" w:rsidRPr="009825DB" w:rsidRDefault="001974F7" w:rsidP="00BE0EA3">
      <w:pPr>
        <w:pStyle w:val="H3"/>
      </w:pPr>
      <w:r w:rsidRPr="009825DB">
        <w:rPr>
          <w:rFonts w:eastAsia="Myriad Pro,Times New Roman,Cali" w:cs="Myriad Pro,Times New Roman,Cali"/>
          <w:bCs/>
        </w:rPr>
        <w:t xml:space="preserve">After the Assignment Order is signed by the Parties, the conditions set in the Assignment Order become binding upon the Parties and the Assignment shall be executed in accordance with its specific requirements as well as the general provisions set out in this Agreement. </w:t>
      </w:r>
    </w:p>
    <w:p w14:paraId="4ECF7D48" w14:textId="1D638D28" w:rsidR="00015997" w:rsidRPr="009825DB" w:rsidRDefault="00B859A9" w:rsidP="00BE0EA3">
      <w:pPr>
        <w:pStyle w:val="H3"/>
      </w:pPr>
      <w:bookmarkStart w:id="24" w:name="_Ref102550246"/>
      <w:r w:rsidRPr="009825DB">
        <w:rPr>
          <w:rFonts w:eastAsia="Myriad Pro,Times New Roman,Cali" w:cs="Myriad Pro,Times New Roman,Cali"/>
          <w:bCs/>
        </w:rPr>
        <w:t xml:space="preserve">In case the Contractor rejects the Request for Assignment or fails to respond within the required </w:t>
      </w:r>
      <w:proofErr w:type="gramStart"/>
      <w:r w:rsidRPr="009825DB">
        <w:rPr>
          <w:rFonts w:eastAsia="Myriad Pro,Times New Roman,Cali" w:cs="Myriad Pro,Times New Roman,Cali"/>
          <w:bCs/>
        </w:rPr>
        <w:t>time period</w:t>
      </w:r>
      <w:proofErr w:type="gramEnd"/>
      <w:r w:rsidRPr="009825DB">
        <w:rPr>
          <w:rFonts w:eastAsia="Myriad Pro,Times New Roman,Cali" w:cs="Myriad Pro,Times New Roman,Cali"/>
          <w:bCs/>
        </w:rPr>
        <w:t xml:space="preserve">, or the delivered proposal is not compliant with requirements defined by the Company or not in line with the Company’s budget, the Company </w:t>
      </w:r>
      <w:r w:rsidR="00782DBF" w:rsidRPr="009825DB">
        <w:rPr>
          <w:rFonts w:eastAsia="Myriad Pro,Times New Roman,Cali" w:cs="Myriad Pro,Times New Roman,Cali"/>
          <w:bCs/>
        </w:rPr>
        <w:t>is</w:t>
      </w:r>
      <w:r w:rsidRPr="009825DB">
        <w:rPr>
          <w:rFonts w:eastAsia="Myriad Pro,Times New Roman,Cali" w:cs="Myriad Pro,Times New Roman,Cali"/>
          <w:bCs/>
        </w:rPr>
        <w:t xml:space="preserve"> entitled to</w:t>
      </w:r>
      <w:r w:rsidR="00015997" w:rsidRPr="009825DB">
        <w:rPr>
          <w:rFonts w:eastAsia="Myriad Pro,Times New Roman,Cali" w:cs="Myriad Pro,Times New Roman,Cali"/>
          <w:bCs/>
        </w:rPr>
        <w:t>:</w:t>
      </w:r>
      <w:bookmarkEnd w:id="24"/>
    </w:p>
    <w:p w14:paraId="29B074C2" w14:textId="00F1D134" w:rsidR="002D74F1" w:rsidRPr="009825DB" w:rsidRDefault="00B859A9" w:rsidP="00015997">
      <w:pPr>
        <w:pStyle w:val="H3a"/>
      </w:pPr>
      <w:r w:rsidRPr="009825DB">
        <w:t>reject the proposal</w:t>
      </w:r>
      <w:r w:rsidR="002D74F1" w:rsidRPr="009825DB">
        <w:t>, and/or</w:t>
      </w:r>
    </w:p>
    <w:p w14:paraId="3EC5037C" w14:textId="24C7E511" w:rsidR="00015997" w:rsidRPr="009825DB" w:rsidRDefault="00B859A9" w:rsidP="002D74F1">
      <w:pPr>
        <w:pStyle w:val="H3a"/>
      </w:pPr>
      <w:bookmarkStart w:id="25" w:name="_Ref102550248"/>
      <w:r w:rsidRPr="009825DB">
        <w:t>send a Request for Assignment to the Other Contractor</w:t>
      </w:r>
      <w:r w:rsidR="00015997" w:rsidRPr="009825DB">
        <w:t xml:space="preserve">, </w:t>
      </w:r>
      <w:r w:rsidR="002D74F1" w:rsidRPr="009825DB">
        <w:t>and/</w:t>
      </w:r>
      <w:r w:rsidR="00015997" w:rsidRPr="009825DB">
        <w:t>or</w:t>
      </w:r>
      <w:bookmarkEnd w:id="25"/>
    </w:p>
    <w:p w14:paraId="1168F017" w14:textId="77E62493" w:rsidR="00015997" w:rsidRPr="009825DB" w:rsidRDefault="00B859A9" w:rsidP="00015997">
      <w:pPr>
        <w:pStyle w:val="H3a"/>
      </w:pPr>
      <w:r w:rsidRPr="009825DB">
        <w:t xml:space="preserve">invite </w:t>
      </w:r>
      <w:r w:rsidR="002D74F1" w:rsidRPr="009825DB">
        <w:t xml:space="preserve">the </w:t>
      </w:r>
      <w:r w:rsidR="001A6A0E" w:rsidRPr="009825DB">
        <w:t>Service Providers</w:t>
      </w:r>
      <w:r w:rsidRPr="009825DB">
        <w:t xml:space="preserve"> to a mini-competition</w:t>
      </w:r>
      <w:r w:rsidR="00015997" w:rsidRPr="009825DB">
        <w:t xml:space="preserve">, </w:t>
      </w:r>
      <w:r w:rsidR="002D74F1" w:rsidRPr="009825DB">
        <w:t>and/</w:t>
      </w:r>
      <w:r w:rsidRPr="009825DB">
        <w:t xml:space="preserve">or </w:t>
      </w:r>
    </w:p>
    <w:p w14:paraId="728D1C78" w14:textId="0FDF578B" w:rsidR="00247E94" w:rsidRPr="009825DB" w:rsidRDefault="00B859A9" w:rsidP="00CB5598">
      <w:pPr>
        <w:pStyle w:val="H3a"/>
      </w:pPr>
      <w:r w:rsidRPr="009825DB">
        <w:t>discontinue</w:t>
      </w:r>
      <w:r w:rsidR="00E45B05" w:rsidRPr="009825DB">
        <w:t xml:space="preserve"> the</w:t>
      </w:r>
      <w:r w:rsidRPr="009825DB">
        <w:t xml:space="preserve"> direct</w:t>
      </w:r>
      <w:r w:rsidR="00E45B05" w:rsidRPr="009825DB">
        <w:t xml:space="preserve"> </w:t>
      </w:r>
      <w:r w:rsidRPr="009825DB">
        <w:t>award procedure.</w:t>
      </w:r>
    </w:p>
    <w:p w14:paraId="50BCE2E3" w14:textId="3CD099EC" w:rsidR="007C5B92" w:rsidRPr="009825DB" w:rsidRDefault="007C5B92" w:rsidP="007C5B92">
      <w:pPr>
        <w:pStyle w:val="H3"/>
      </w:pPr>
      <w:r w:rsidRPr="009825DB">
        <w:t xml:space="preserve">The Company </w:t>
      </w:r>
      <w:r w:rsidR="00782DBF" w:rsidRPr="009825DB">
        <w:t>is</w:t>
      </w:r>
      <w:r w:rsidRPr="009825DB">
        <w:t xml:space="preserve"> entitled to discontinue the direct award procedure at</w:t>
      </w:r>
      <w:r w:rsidR="005352D3" w:rsidRPr="009825DB">
        <w:t xml:space="preserve"> any moment also due to any other considerations of the Company. </w:t>
      </w:r>
    </w:p>
    <w:p w14:paraId="2D1D7713" w14:textId="581B9C7E" w:rsidR="00DF7844" w:rsidRPr="009825DB" w:rsidRDefault="00DF7844" w:rsidP="007C5B92">
      <w:pPr>
        <w:pStyle w:val="H3"/>
      </w:pPr>
      <w:r w:rsidRPr="009825DB">
        <w:rPr>
          <w:rFonts w:eastAsia="Myriad Pro,Times New Roman,Cali" w:cs="Myriad Pro,Times New Roman,Cali"/>
          <w:bCs/>
          <w:shd w:val="clear" w:color="auto" w:fill="FFFFFF" w:themeFill="background1"/>
        </w:rPr>
        <w:t xml:space="preserve">The Contractor bears all its costs and expenses incurred in relation to the above procedure </w:t>
      </w:r>
      <w:r w:rsidR="005A61B3" w:rsidRPr="009825DB">
        <w:rPr>
          <w:rFonts w:eastAsia="Myriad Pro,Times New Roman,Cali" w:cs="Myriad Pro,Times New Roman,Cali"/>
          <w:bCs/>
          <w:shd w:val="clear" w:color="auto" w:fill="FFFFFF" w:themeFill="background1"/>
        </w:rPr>
        <w:t>with respect to</w:t>
      </w:r>
      <w:r w:rsidRPr="009825DB">
        <w:rPr>
          <w:rFonts w:eastAsia="Myriad Pro,Times New Roman,Cali" w:cs="Myriad Pro,Times New Roman,Cali"/>
          <w:bCs/>
          <w:shd w:val="clear" w:color="auto" w:fill="FFFFFF" w:themeFill="background1"/>
        </w:rPr>
        <w:t xml:space="preserve"> the direct awards. </w:t>
      </w:r>
    </w:p>
    <w:p w14:paraId="123B976C" w14:textId="6B4CA0F8" w:rsidR="004D2AF3" w:rsidRPr="009825DB" w:rsidRDefault="004D2AF3" w:rsidP="007C5B92">
      <w:pPr>
        <w:pStyle w:val="H3"/>
      </w:pPr>
      <w:r w:rsidRPr="009825DB">
        <w:rPr>
          <w:rFonts w:eastAsia="Myriad Pro,Times New Roman,Cali" w:cs="Myriad Pro,Times New Roman,Cali"/>
          <w:bCs/>
        </w:rPr>
        <w:t xml:space="preserve">The Company reserves the right not to invite the Contractor to participate in the direct award procedure according to Clauses </w:t>
      </w:r>
      <w:r w:rsidRPr="009825DB">
        <w:rPr>
          <w:rFonts w:eastAsia="Myriad Pro,Times New Roman,Cali" w:cs="Myriad Pro,Times New Roman,Cali"/>
          <w:bCs/>
        </w:rPr>
        <w:fldChar w:fldCharType="begin"/>
      </w:r>
      <w:r w:rsidRPr="009825DB">
        <w:rPr>
          <w:rFonts w:eastAsia="Myriad Pro,Times New Roman,Cali" w:cs="Myriad Pro,Times New Roman,Cali"/>
          <w:bCs/>
        </w:rPr>
        <w:instrText xml:space="preserve"> REF _Ref102034404 \r \h </w:instrText>
      </w:r>
      <w:r w:rsidR="00CB5598" w:rsidRPr="009825DB">
        <w:rPr>
          <w:rFonts w:eastAsia="Myriad Pro,Times New Roman,Cali" w:cs="Myriad Pro,Times New Roman,Cali"/>
          <w:bCs/>
        </w:rPr>
        <w:instrText xml:space="preserve"> \* MERGEFORMAT </w:instrText>
      </w:r>
      <w:r w:rsidRPr="009825DB">
        <w:rPr>
          <w:rFonts w:eastAsia="Myriad Pro,Times New Roman,Cali" w:cs="Myriad Pro,Times New Roman,Cali"/>
          <w:bCs/>
        </w:rPr>
      </w:r>
      <w:r w:rsidRPr="009825DB">
        <w:rPr>
          <w:rFonts w:eastAsia="Myriad Pro,Times New Roman,Cali" w:cs="Myriad Pro,Times New Roman,Cali"/>
          <w:bCs/>
        </w:rPr>
        <w:fldChar w:fldCharType="separate"/>
      </w:r>
      <w:r w:rsidR="00FB1409">
        <w:rPr>
          <w:rFonts w:eastAsia="Myriad Pro,Times New Roman,Cali" w:cs="Myriad Pro,Times New Roman,Cali"/>
          <w:bCs/>
        </w:rPr>
        <w:t>4.4</w:t>
      </w:r>
      <w:r w:rsidRPr="009825DB">
        <w:rPr>
          <w:rFonts w:eastAsia="Myriad Pro,Times New Roman,Cali" w:cs="Myriad Pro,Times New Roman,Cali"/>
          <w:bCs/>
        </w:rPr>
        <w:fldChar w:fldCharType="end"/>
      </w:r>
      <w:r w:rsidRPr="009825DB">
        <w:rPr>
          <w:rFonts w:eastAsia="Myriad Pro,Times New Roman,Cali" w:cs="Myriad Pro,Times New Roman,Cali"/>
          <w:bCs/>
        </w:rPr>
        <w:t xml:space="preserve"> or </w:t>
      </w:r>
      <w:r w:rsidRPr="009825DB">
        <w:rPr>
          <w:rFonts w:eastAsia="Myriad Pro,Times New Roman,Cali" w:cs="Myriad Pro,Times New Roman,Cali"/>
          <w:bCs/>
        </w:rPr>
        <w:fldChar w:fldCharType="begin"/>
      </w:r>
      <w:r w:rsidRPr="009825DB">
        <w:rPr>
          <w:rFonts w:eastAsia="Myriad Pro,Times New Roman,Cali" w:cs="Myriad Pro,Times New Roman,Cali"/>
          <w:bCs/>
        </w:rPr>
        <w:instrText xml:space="preserve"> REF _Ref100648335 \r \h  \* MERGEFORMAT </w:instrText>
      </w:r>
      <w:r w:rsidRPr="009825DB">
        <w:rPr>
          <w:rFonts w:eastAsia="Myriad Pro,Times New Roman,Cali" w:cs="Myriad Pro,Times New Roman,Cali"/>
          <w:bCs/>
        </w:rPr>
      </w:r>
      <w:r w:rsidRPr="009825DB">
        <w:rPr>
          <w:rFonts w:eastAsia="Myriad Pro,Times New Roman,Cali" w:cs="Myriad Pro,Times New Roman,Cali"/>
          <w:bCs/>
        </w:rPr>
        <w:fldChar w:fldCharType="separate"/>
      </w:r>
      <w:r w:rsidR="00FB1409">
        <w:rPr>
          <w:rFonts w:eastAsia="Myriad Pro,Times New Roman,Cali" w:cs="Myriad Pro,Times New Roman,Cali"/>
          <w:bCs/>
        </w:rPr>
        <w:t>4.6</w:t>
      </w:r>
      <w:r w:rsidRPr="009825DB">
        <w:rPr>
          <w:rFonts w:eastAsia="Myriad Pro,Times New Roman,Cali" w:cs="Myriad Pro,Times New Roman,Cali"/>
          <w:bCs/>
        </w:rPr>
        <w:fldChar w:fldCharType="end"/>
      </w:r>
      <w:r w:rsidRPr="009825DB">
        <w:rPr>
          <w:rFonts w:eastAsia="Myriad Pro,Times New Roman,Cali" w:cs="Myriad Pro,Times New Roman,Cali"/>
          <w:bCs/>
        </w:rPr>
        <w:t>.</w:t>
      </w:r>
    </w:p>
    <w:p w14:paraId="50D14EAD" w14:textId="1BC0C66F" w:rsidR="007B4EF7" w:rsidRPr="009825DB" w:rsidRDefault="007B4EF7" w:rsidP="007C5B92">
      <w:pPr>
        <w:pStyle w:val="H3"/>
      </w:pPr>
      <w:r w:rsidRPr="009825DB">
        <w:rPr>
          <w:rFonts w:eastAsia="Myriad Pro,Times New Roman,Cali" w:cs="Myriad Pro,Times New Roman,Cali"/>
          <w:bCs/>
        </w:rPr>
        <w:lastRenderedPageBreak/>
        <w:t xml:space="preserve">Communication within </w:t>
      </w:r>
      <w:r w:rsidR="006074BE" w:rsidRPr="009825DB">
        <w:rPr>
          <w:rFonts w:eastAsia="Myriad Pro,Times New Roman,Cali" w:cs="Myriad Pro,Times New Roman,Cali"/>
          <w:bCs/>
        </w:rPr>
        <w:t>d</w:t>
      </w:r>
      <w:r w:rsidRPr="009825DB">
        <w:rPr>
          <w:rFonts w:eastAsia="Myriad Pro,Times New Roman,Cali" w:cs="Myriad Pro,Times New Roman,Cali"/>
          <w:bCs/>
        </w:rPr>
        <w:t xml:space="preserve">irect </w:t>
      </w:r>
      <w:r w:rsidR="006074BE" w:rsidRPr="009825DB">
        <w:rPr>
          <w:rFonts w:eastAsia="Myriad Pro,Times New Roman,Cali" w:cs="Myriad Pro,Times New Roman,Cali"/>
          <w:bCs/>
        </w:rPr>
        <w:t>a</w:t>
      </w:r>
      <w:r w:rsidRPr="009825DB">
        <w:rPr>
          <w:rFonts w:eastAsia="Myriad Pro,Times New Roman,Cali" w:cs="Myriad Pro,Times New Roman,Cali"/>
          <w:bCs/>
        </w:rPr>
        <w:t xml:space="preserve">wards </w:t>
      </w:r>
      <w:r w:rsidR="006074BE" w:rsidRPr="009825DB">
        <w:rPr>
          <w:rFonts w:eastAsia="Myriad Pro,Times New Roman,Cali" w:cs="Myriad Pro,Times New Roman,Cali"/>
          <w:bCs/>
        </w:rPr>
        <w:t xml:space="preserve">procedure </w:t>
      </w:r>
      <w:r w:rsidRPr="009825DB">
        <w:rPr>
          <w:rFonts w:eastAsia="Myriad Pro,Times New Roman,Cali" w:cs="Myriad Pro,Times New Roman,Cali"/>
          <w:bCs/>
        </w:rPr>
        <w:t>from</w:t>
      </w:r>
      <w:r w:rsidR="00E36FC6" w:rsidRPr="009825DB">
        <w:rPr>
          <w:rFonts w:eastAsia="Myriad Pro,Times New Roman,Cali" w:cs="Myriad Pro,Times New Roman,Cali"/>
          <w:bCs/>
        </w:rPr>
        <w:t xml:space="preserve"> the</w:t>
      </w:r>
      <w:r w:rsidRPr="009825DB">
        <w:rPr>
          <w:rFonts w:eastAsia="Myriad Pro,Times New Roman,Cali" w:cs="Myriad Pro,Times New Roman,Cali"/>
          <w:bCs/>
        </w:rPr>
        <w:t xml:space="preserve"> Company side shall be conducted via e-mail address mentioned in Clause </w:t>
      </w:r>
      <w:r w:rsidRPr="009825DB">
        <w:rPr>
          <w:rFonts w:eastAsia="Myriad Pro,Times New Roman,Cali" w:cs="Myriad Pro,Times New Roman,Cali"/>
          <w:bCs/>
        </w:rPr>
        <w:fldChar w:fldCharType="begin"/>
      </w:r>
      <w:r w:rsidRPr="009825DB">
        <w:rPr>
          <w:rFonts w:eastAsia="Myriad Pro,Times New Roman,Cali" w:cs="Myriad Pro,Times New Roman,Cali"/>
          <w:bCs/>
        </w:rPr>
        <w:instrText xml:space="preserve"> REF _Ref113264751 \r \h </w:instrText>
      </w:r>
      <w:r w:rsidRPr="009825DB">
        <w:rPr>
          <w:rFonts w:eastAsia="Myriad Pro,Times New Roman,Cali" w:cs="Myriad Pro,Times New Roman,Cali"/>
          <w:bCs/>
        </w:rPr>
      </w:r>
      <w:r w:rsidRPr="009825DB">
        <w:rPr>
          <w:rFonts w:eastAsia="Myriad Pro,Times New Roman,Cali" w:cs="Myriad Pro,Times New Roman,Cali"/>
          <w:bCs/>
        </w:rPr>
        <w:fldChar w:fldCharType="separate"/>
      </w:r>
      <w:r w:rsidR="00FB1409">
        <w:rPr>
          <w:rFonts w:eastAsia="Myriad Pro,Times New Roman,Cali" w:cs="Myriad Pro,Times New Roman,Cali"/>
          <w:bCs/>
        </w:rPr>
        <w:t>10.5</w:t>
      </w:r>
      <w:r w:rsidRPr="009825DB">
        <w:rPr>
          <w:rFonts w:eastAsia="Myriad Pro,Times New Roman,Cali" w:cs="Myriad Pro,Times New Roman,Cali"/>
          <w:bCs/>
        </w:rPr>
        <w:fldChar w:fldCharType="end"/>
      </w:r>
      <w:r w:rsidRPr="009825DB">
        <w:rPr>
          <w:rFonts w:eastAsia="Myriad Pro,Times New Roman,Cali" w:cs="Myriad Pro,Times New Roman,Cali"/>
          <w:bCs/>
        </w:rPr>
        <w:t>.</w:t>
      </w:r>
    </w:p>
    <w:p w14:paraId="513FB3DA" w14:textId="46917AA3" w:rsidR="005254BB" w:rsidRPr="009825DB" w:rsidRDefault="005254BB" w:rsidP="005254BB">
      <w:pPr>
        <w:pStyle w:val="H2"/>
        <w:rPr>
          <w:b/>
          <w:bCs/>
          <w:caps/>
        </w:rPr>
      </w:pPr>
      <w:r w:rsidRPr="009825DB">
        <w:rPr>
          <w:u w:val="single"/>
        </w:rPr>
        <w:t>Procedure of Mini Competitions</w:t>
      </w:r>
      <w:r w:rsidRPr="009825DB">
        <w:t>. The mini competitions are carried out as follows:</w:t>
      </w:r>
    </w:p>
    <w:p w14:paraId="57C744BA" w14:textId="7DB61EBF" w:rsidR="005254BB" w:rsidRPr="009825DB" w:rsidRDefault="005F14BD" w:rsidP="005254BB">
      <w:pPr>
        <w:pStyle w:val="H3"/>
      </w:pPr>
      <w:bookmarkStart w:id="26" w:name="_Ref100324545"/>
      <w:r w:rsidRPr="009825DB">
        <w:rPr>
          <w:rFonts w:eastAsia="Myriad Pro,Times New Roman,Cali" w:cs="Myriad Pro,Times New Roman,Cali"/>
          <w:bCs/>
        </w:rPr>
        <w:t xml:space="preserve">The Company invites the </w:t>
      </w:r>
      <w:r w:rsidR="004D0E7F" w:rsidRPr="009825DB">
        <w:rPr>
          <w:rFonts w:eastAsia="Myriad Pro,Times New Roman,Cali" w:cs="Myriad Pro,Times New Roman,Cali"/>
          <w:bCs/>
        </w:rPr>
        <w:t>Service Providers</w:t>
      </w:r>
      <w:r w:rsidRPr="009825DB">
        <w:rPr>
          <w:rFonts w:eastAsia="Myriad Pro,Times New Roman,Cali" w:cs="Myriad Pro,Times New Roman,Cali"/>
          <w:bCs/>
        </w:rPr>
        <w:t xml:space="preserve"> to implement an Assignment by sending a request for proposal (the “</w:t>
      </w:r>
      <w:r w:rsidRPr="009825DB">
        <w:rPr>
          <w:rFonts w:eastAsia="Myriad Pro,Times New Roman,Cali" w:cs="Myriad Pro,Times New Roman,Cali"/>
          <w:bCs/>
          <w:u w:val="single"/>
        </w:rPr>
        <w:t>Request for Proposal</w:t>
      </w:r>
      <w:r w:rsidRPr="009825DB">
        <w:rPr>
          <w:rFonts w:eastAsia="Myriad Pro,Times New Roman,Cali" w:cs="Myriad Pro,Times New Roman,Cali"/>
          <w:bCs/>
        </w:rPr>
        <w:t xml:space="preserve">”) </w:t>
      </w:r>
      <w:r w:rsidR="009935E7" w:rsidRPr="009825DB">
        <w:rPr>
          <w:rFonts w:eastAsia="Myriad Pro,Times New Roman,Cali" w:cs="Myriad Pro,Times New Roman,Cali"/>
          <w:bCs/>
        </w:rPr>
        <w:t>describing</w:t>
      </w:r>
      <w:r w:rsidRPr="009825DB">
        <w:rPr>
          <w:rFonts w:eastAsia="Myriad Pro,Times New Roman,Cali" w:cs="Myriad Pro,Times New Roman,Cali"/>
          <w:bCs/>
        </w:rPr>
        <w:t xml:space="preserve"> the </w:t>
      </w:r>
      <w:r w:rsidR="00987939" w:rsidRPr="009825DB">
        <w:rPr>
          <w:rFonts w:eastAsia="Myriad Pro,Times New Roman,Cali" w:cs="Myriad Pro,Times New Roman,Cali"/>
          <w:bCs/>
        </w:rPr>
        <w:t>details</w:t>
      </w:r>
      <w:r w:rsidR="000E6270" w:rsidRPr="009825DB">
        <w:rPr>
          <w:rFonts w:eastAsia="Myriad Pro,Times New Roman,Cali" w:cs="Myriad Pro,Times New Roman,Cali"/>
          <w:bCs/>
        </w:rPr>
        <w:t xml:space="preserve"> of the planned Assignment.</w:t>
      </w:r>
      <w:bookmarkEnd w:id="26"/>
    </w:p>
    <w:p w14:paraId="4692AB86" w14:textId="1D7A5482" w:rsidR="005F14BD" w:rsidRPr="009825DB" w:rsidRDefault="003B2128" w:rsidP="005254BB">
      <w:pPr>
        <w:pStyle w:val="H3"/>
      </w:pPr>
      <w:r w:rsidRPr="009825DB">
        <w:rPr>
          <w:rFonts w:eastAsia="Myriad Pro,Times New Roman,Cali" w:cs="Myriad Pro,Times New Roman,Cali"/>
          <w:bCs/>
        </w:rPr>
        <w:t xml:space="preserve">After receiving the Request for Proposal, the Contractor </w:t>
      </w:r>
      <w:r w:rsidR="004D0E7F" w:rsidRPr="009825DB">
        <w:rPr>
          <w:rFonts w:eastAsia="Myriad Pro,Times New Roman,Cali" w:cs="Myriad Pro,Times New Roman,Cali"/>
          <w:bCs/>
        </w:rPr>
        <w:t>shall</w:t>
      </w:r>
      <w:r w:rsidRPr="009825DB">
        <w:rPr>
          <w:rFonts w:eastAsia="Myriad Pro,Times New Roman,Cali" w:cs="Myriad Pro,Times New Roman,Cali"/>
          <w:bCs/>
        </w:rPr>
        <w:t xml:space="preserve">, within </w:t>
      </w:r>
      <w:r w:rsidRPr="009825DB">
        <w:rPr>
          <w:rFonts w:eastAsia="Myriad Pro,Times New Roman,Cali" w:cs="Myriad Pro,Times New Roman,Cali"/>
        </w:rPr>
        <w:t xml:space="preserve">3 (three) </w:t>
      </w:r>
      <w:r w:rsidRPr="009825DB">
        <w:rPr>
          <w:rFonts w:eastAsia="Myriad Pro,Times New Roman,Cali" w:cs="Myriad Pro,Times New Roman,Cali"/>
          <w:bCs/>
        </w:rPr>
        <w:t>business days, unless otherwise specified in the Request for Proposal, respond by sending its proposal</w:t>
      </w:r>
      <w:r w:rsidR="00CA6E2A" w:rsidRPr="009825DB">
        <w:rPr>
          <w:rFonts w:eastAsia="Myriad Pro,Times New Roman,Cali" w:cs="Myriad Pro,Times New Roman,Cali"/>
          <w:bCs/>
        </w:rPr>
        <w:t xml:space="preserve"> to the specific requests under the Request for Proposal</w:t>
      </w:r>
      <w:r w:rsidRPr="009825DB">
        <w:rPr>
          <w:rFonts w:eastAsia="Myriad Pro,Times New Roman,Cali" w:cs="Myriad Pro,Times New Roman,Cali"/>
          <w:bCs/>
        </w:rPr>
        <w:t xml:space="preserve">. Failing to respond to the Request for Proposal within the required </w:t>
      </w:r>
      <w:proofErr w:type="gramStart"/>
      <w:r w:rsidRPr="009825DB">
        <w:rPr>
          <w:rFonts w:eastAsia="Myriad Pro,Times New Roman,Cali" w:cs="Myriad Pro,Times New Roman,Cali"/>
          <w:bCs/>
        </w:rPr>
        <w:t>time period</w:t>
      </w:r>
      <w:proofErr w:type="gramEnd"/>
      <w:r w:rsidRPr="009825DB">
        <w:rPr>
          <w:rFonts w:eastAsia="Myriad Pro,Times New Roman,Cali" w:cs="Myriad Pro,Times New Roman,Cali"/>
          <w:bCs/>
        </w:rPr>
        <w:t xml:space="preserve"> will be considered as a rejection to participate in the respective mini competition</w:t>
      </w:r>
      <w:r w:rsidR="001467B8" w:rsidRPr="009825DB">
        <w:rPr>
          <w:rFonts w:eastAsia="Myriad Pro,Times New Roman,Cali" w:cs="Myriad Pro,Times New Roman,Cali"/>
          <w:bCs/>
        </w:rPr>
        <w:t>.</w:t>
      </w:r>
    </w:p>
    <w:p w14:paraId="0004EB84" w14:textId="7E2BC6DA" w:rsidR="00F70267" w:rsidRPr="009825DB" w:rsidRDefault="00F70267" w:rsidP="005254BB">
      <w:pPr>
        <w:pStyle w:val="H3"/>
      </w:pPr>
      <w:r w:rsidRPr="009825DB">
        <w:rPr>
          <w:rFonts w:eastAsia="Myriad Pro,Times New Roman,Cali" w:cs="Myriad Pro,Times New Roman,Cali"/>
          <w:bCs/>
        </w:rPr>
        <w:t>The proposal to implement the Assignment should</w:t>
      </w:r>
      <w:r w:rsidR="00136448" w:rsidRPr="009825DB">
        <w:rPr>
          <w:rFonts w:eastAsia="Myriad Pro,Times New Roman,Cali" w:cs="Myriad Pro,Times New Roman,Cali"/>
          <w:bCs/>
        </w:rPr>
        <w:t xml:space="preserve"> </w:t>
      </w:r>
      <w:r w:rsidRPr="009825DB">
        <w:rPr>
          <w:rFonts w:eastAsia="Myriad Pro,Times New Roman,Cali" w:cs="Myriad Pro,Times New Roman,Cali"/>
          <w:bCs/>
        </w:rPr>
        <w:t>not exceed the proposed price (hourly rate) under the Contractor’s Proposal.</w:t>
      </w:r>
    </w:p>
    <w:p w14:paraId="00940BA1" w14:textId="4B8B43CF" w:rsidR="003B2128" w:rsidRPr="009825DB" w:rsidRDefault="00A62786" w:rsidP="00782DBF">
      <w:pPr>
        <w:pStyle w:val="H3"/>
      </w:pPr>
      <w:r w:rsidRPr="009825DB">
        <w:rPr>
          <w:rFonts w:eastAsia="Myriad Pro,Times New Roman,Cali" w:cs="Myriad Pro,Times New Roman,Cali"/>
          <w:bCs/>
        </w:rPr>
        <w:t xml:space="preserve">Mini competition proposals received from </w:t>
      </w:r>
      <w:r w:rsidR="004D0E7F" w:rsidRPr="009825DB">
        <w:rPr>
          <w:rFonts w:eastAsia="Myriad Pro,Times New Roman,Cali" w:cs="Myriad Pro,Times New Roman,Cali"/>
          <w:bCs/>
        </w:rPr>
        <w:t>the Service Providers</w:t>
      </w:r>
      <w:r w:rsidRPr="009825DB">
        <w:rPr>
          <w:rFonts w:eastAsia="Myriad Pro,Times New Roman,Cali" w:cs="Myriad Pro,Times New Roman,Cali"/>
          <w:bCs/>
        </w:rPr>
        <w:t xml:space="preserve"> will be evaluated and ranked by the </w:t>
      </w:r>
      <w:r w:rsidR="00AE1A7B" w:rsidRPr="009825DB">
        <w:rPr>
          <w:rFonts w:eastAsia="Myriad Pro,Times New Roman,Cali" w:cs="Myriad Pro,Times New Roman,Cali"/>
          <w:bCs/>
        </w:rPr>
        <w:t>Company</w:t>
      </w:r>
      <w:r w:rsidRPr="009825DB">
        <w:rPr>
          <w:rFonts w:eastAsia="Myriad Pro,Times New Roman,Cali" w:cs="Myriad Pro,Times New Roman,Cali"/>
          <w:bCs/>
        </w:rPr>
        <w:t xml:space="preserve">. The most economically advantageous proposal will be awarded with the implementation of the Assignment. If the received proposals exceed the planned budget or are otherwise </w:t>
      </w:r>
      <w:r w:rsidR="00984A5F" w:rsidRPr="009825DB">
        <w:rPr>
          <w:rFonts w:eastAsia="Myriad Pro,Times New Roman,Cali" w:cs="Myriad Pro,Times New Roman,Cali"/>
          <w:bCs/>
        </w:rPr>
        <w:t>not acceptable</w:t>
      </w:r>
      <w:r w:rsidRPr="009825DB">
        <w:rPr>
          <w:rFonts w:eastAsia="Myriad Pro,Times New Roman,Cali" w:cs="Myriad Pro,Times New Roman,Cali"/>
          <w:bCs/>
        </w:rPr>
        <w:t xml:space="preserve"> to the Company, the Company reserves the right to discontinue the mini competition.</w:t>
      </w:r>
      <w:r w:rsidR="00782DBF" w:rsidRPr="009825DB">
        <w:rPr>
          <w:rFonts w:eastAsia="Myriad Pro,Times New Roman,Cali" w:cs="Myriad Pro,Times New Roman,Cali"/>
          <w:bCs/>
        </w:rPr>
        <w:t xml:space="preserve"> </w:t>
      </w:r>
      <w:r w:rsidR="00782DBF" w:rsidRPr="009825DB">
        <w:t>The Company is entitled to discontinue the mini competition procedure at any moment also due to any other considerations of the Company.</w:t>
      </w:r>
    </w:p>
    <w:p w14:paraId="15E464FF" w14:textId="74942FB1" w:rsidR="00A62786" w:rsidRPr="009825DB" w:rsidRDefault="004B7B21" w:rsidP="005254BB">
      <w:pPr>
        <w:pStyle w:val="H3"/>
      </w:pPr>
      <w:r w:rsidRPr="009825DB">
        <w:rPr>
          <w:rFonts w:eastAsia="Myriad Pro,Times New Roman,Cali" w:cs="Myriad Pro,Times New Roman,Cali"/>
          <w:bCs/>
        </w:rPr>
        <w:t>The Company will choose t</w:t>
      </w:r>
      <w:bookmarkStart w:id="27" w:name="_Hlk113267888"/>
      <w:r w:rsidRPr="009825DB">
        <w:rPr>
          <w:rFonts w:eastAsia="Myriad Pro,Times New Roman,Cali" w:cs="Myriad Pro,Times New Roman,Cali"/>
          <w:bCs/>
        </w:rPr>
        <w:t xml:space="preserve">he winner(s) of the mini competition </w:t>
      </w:r>
      <w:bookmarkEnd w:id="27"/>
      <w:r w:rsidRPr="009825DB">
        <w:rPr>
          <w:rFonts w:eastAsia="Myriad Pro,Times New Roman,Cali" w:cs="Myriad Pro,Times New Roman,Cali"/>
          <w:bCs/>
        </w:rPr>
        <w:t xml:space="preserve">for the provision of the </w:t>
      </w:r>
      <w:proofErr w:type="gramStart"/>
      <w:r w:rsidRPr="009825DB">
        <w:rPr>
          <w:rFonts w:eastAsia="Myriad Pro,Times New Roman,Cali" w:cs="Myriad Pro,Times New Roman,Cali"/>
          <w:bCs/>
        </w:rPr>
        <w:t>particular Assignment</w:t>
      </w:r>
      <w:proofErr w:type="gramEnd"/>
      <w:r w:rsidRPr="009825DB">
        <w:rPr>
          <w:rFonts w:eastAsia="Myriad Pro,Times New Roman,Cali" w:cs="Myriad Pro,Times New Roman,Cali"/>
          <w:bCs/>
        </w:rPr>
        <w:t xml:space="preserve"> by comparing and evaluating the received proposals based on the criteria specified in the specific Request for Proposal that </w:t>
      </w:r>
      <w:r w:rsidR="000C14B9" w:rsidRPr="009825DB">
        <w:rPr>
          <w:rFonts w:eastAsia="Myriad Pro,Times New Roman,Cali" w:cs="Myriad Pro,Times New Roman,Cali"/>
          <w:bCs/>
        </w:rPr>
        <w:t>may f</w:t>
      </w:r>
      <w:r w:rsidRPr="009825DB">
        <w:rPr>
          <w:rFonts w:eastAsia="Myriad Pro,Times New Roman,Cali" w:cs="Myriad Pro,Times New Roman,Cali"/>
          <w:bCs/>
        </w:rPr>
        <w:t xml:space="preserve">ollow </w:t>
      </w:r>
      <w:r w:rsidR="000C14B9" w:rsidRPr="009825DB">
        <w:rPr>
          <w:rFonts w:eastAsia="Myriad Pro,Times New Roman,Cali" w:cs="Myriad Pro,Times New Roman,Cali"/>
          <w:bCs/>
        </w:rPr>
        <w:t xml:space="preserve">any of </w:t>
      </w:r>
      <w:r w:rsidRPr="009825DB">
        <w:rPr>
          <w:rFonts w:eastAsia="Myriad Pro,Times New Roman,Cali" w:cs="Myriad Pro,Times New Roman,Cali"/>
          <w:bCs/>
        </w:rPr>
        <w:t>these general criteria (listed in no particular order and containing no predefined value):</w:t>
      </w:r>
    </w:p>
    <w:p w14:paraId="10D9ABB8" w14:textId="7BD61A50" w:rsidR="004B7B21" w:rsidRPr="009825DB" w:rsidRDefault="00E441DB" w:rsidP="004B7B21">
      <w:pPr>
        <w:pStyle w:val="H3a"/>
      </w:pPr>
      <w:r w:rsidRPr="009825DB">
        <w:rPr>
          <w:rFonts w:eastAsia="Myriad Pro,Times New Roman,Cali" w:cs="Myriad Pro,Times New Roman,Cali"/>
          <w:bCs/>
        </w:rPr>
        <w:t xml:space="preserve">the amount of the </w:t>
      </w:r>
      <w:r w:rsidR="00AC4314" w:rsidRPr="009825DB">
        <w:rPr>
          <w:rFonts w:eastAsia="Myriad Pro,Times New Roman,Cali" w:cs="Myriad Pro,Times New Roman,Cali"/>
          <w:bCs/>
        </w:rPr>
        <w:t>fees</w:t>
      </w:r>
      <w:r w:rsidRPr="009825DB">
        <w:rPr>
          <w:rFonts w:eastAsia="Myriad Pro,Times New Roman,Cali" w:cs="Myriad Pro,Times New Roman,Cali"/>
          <w:bCs/>
        </w:rPr>
        <w:t xml:space="preserve"> and/or the time necessary for the provision of the particular </w:t>
      </w:r>
      <w:proofErr w:type="gramStart"/>
      <w:r w:rsidRPr="009825DB">
        <w:rPr>
          <w:rFonts w:eastAsia="Myriad Pro,Times New Roman,Cali" w:cs="Myriad Pro,Times New Roman,Cali"/>
          <w:bCs/>
        </w:rPr>
        <w:t>Assignment</w:t>
      </w:r>
      <w:r w:rsidR="00DA1F70" w:rsidRPr="009825DB">
        <w:rPr>
          <w:rFonts w:eastAsia="Myriad Pro,Times New Roman,Cali" w:cs="Myriad Pro,Times New Roman,Cali"/>
          <w:bCs/>
        </w:rPr>
        <w:t>;</w:t>
      </w:r>
      <w:proofErr w:type="gramEnd"/>
    </w:p>
    <w:p w14:paraId="4AA6D81F" w14:textId="431DB3FD" w:rsidR="00B82097" w:rsidRPr="009825DB" w:rsidRDefault="00B82097" w:rsidP="004B7B21">
      <w:pPr>
        <w:pStyle w:val="H3a"/>
      </w:pPr>
      <w:r w:rsidRPr="009825DB">
        <w:t xml:space="preserve">credibility and experience of the Service Provider and its staff for providing the particular assignment, including legal knowledge and know-how of the Approved Experts in specific fields of law </w:t>
      </w:r>
      <w:proofErr w:type="gramStart"/>
      <w:r w:rsidRPr="009825DB">
        <w:t>applicable;</w:t>
      </w:r>
      <w:proofErr w:type="gramEnd"/>
    </w:p>
    <w:p w14:paraId="41B48D3B" w14:textId="03F60A55" w:rsidR="0087369E" w:rsidRPr="009825DB" w:rsidRDefault="0087369E" w:rsidP="004B7B21">
      <w:pPr>
        <w:pStyle w:val="H3a"/>
      </w:pPr>
      <w:r w:rsidRPr="009825DB">
        <w:rPr>
          <w:rFonts w:eastAsia="Myriad Pro,Times New Roman,Cali" w:cs="Myriad Pro,Times New Roman,Cali"/>
          <w:bCs/>
        </w:rPr>
        <w:t xml:space="preserve">experience and availability (considering workload or manpower invested by the respective experts in already committed and ongoing Assignments) of the respective </w:t>
      </w:r>
      <w:r w:rsidR="00A55CD5" w:rsidRPr="009825DB">
        <w:rPr>
          <w:rFonts w:eastAsia="Myriad Pro,Times New Roman,Cali" w:cs="Myriad Pro,Times New Roman,Cali"/>
          <w:bCs/>
        </w:rPr>
        <w:t xml:space="preserve">Approved Experts </w:t>
      </w:r>
      <w:r w:rsidRPr="009825DB">
        <w:rPr>
          <w:rFonts w:eastAsia="Myriad Pro,Times New Roman,Cali" w:cs="Myriad Pro,Times New Roman,Cali"/>
          <w:bCs/>
        </w:rPr>
        <w:t xml:space="preserve">designated for the provision of the particular </w:t>
      </w:r>
      <w:proofErr w:type="gramStart"/>
      <w:r w:rsidRPr="009825DB">
        <w:rPr>
          <w:rFonts w:eastAsia="Myriad Pro,Times New Roman,Cali" w:cs="Myriad Pro,Times New Roman,Cali"/>
          <w:bCs/>
        </w:rPr>
        <w:t>Assignment;</w:t>
      </w:r>
      <w:proofErr w:type="gramEnd"/>
    </w:p>
    <w:p w14:paraId="6E6898A6" w14:textId="7DAD81CD" w:rsidR="00115F4C" w:rsidRPr="009825DB" w:rsidRDefault="00C20755" w:rsidP="004B7B21">
      <w:pPr>
        <w:pStyle w:val="H3a"/>
      </w:pPr>
      <w:r w:rsidRPr="009825DB">
        <w:t xml:space="preserve">potential quality of providing the particular assignment by the Service Provider, taking into account among others the potential workload to be invested for the provision of the particular </w:t>
      </w:r>
      <w:proofErr w:type="gramStart"/>
      <w:r w:rsidRPr="009825DB">
        <w:t>assignment</w:t>
      </w:r>
      <w:r w:rsidR="007A4C51" w:rsidRPr="009825DB">
        <w:t>;</w:t>
      </w:r>
      <w:proofErr w:type="gramEnd"/>
    </w:p>
    <w:p w14:paraId="6200320B" w14:textId="278D4F0A" w:rsidR="00DA1F70" w:rsidRPr="009825DB" w:rsidRDefault="00217FAF" w:rsidP="004B7B21">
      <w:pPr>
        <w:pStyle w:val="H3a"/>
      </w:pPr>
      <w:r w:rsidRPr="009825DB">
        <w:rPr>
          <w:rFonts w:eastAsia="Myriad Pro,Times New Roman,Cali" w:cs="Myriad Pro,Times New Roman,Cali"/>
          <w:bCs/>
        </w:rPr>
        <w:t xml:space="preserve">the cooperation experience with the respective </w:t>
      </w:r>
      <w:r w:rsidR="0068393E" w:rsidRPr="009825DB">
        <w:rPr>
          <w:rFonts w:eastAsia="Myriad Pro,Times New Roman,Cali" w:cs="Myriad Pro,Times New Roman,Cali"/>
          <w:bCs/>
        </w:rPr>
        <w:t>Service Provider</w:t>
      </w:r>
      <w:r w:rsidRPr="009825DB">
        <w:rPr>
          <w:rFonts w:eastAsia="Myriad Pro,Times New Roman,Cali" w:cs="Myriad Pro,Times New Roman,Cali"/>
          <w:bCs/>
        </w:rPr>
        <w:t xml:space="preserve"> in previous Assignments based on the </w:t>
      </w:r>
      <w:r w:rsidR="00E1177C" w:rsidRPr="009825DB">
        <w:rPr>
          <w:rFonts w:eastAsia="Myriad Pro,Times New Roman,Cali" w:cs="Myriad Pro,Times New Roman,Cali"/>
          <w:bCs/>
        </w:rPr>
        <w:t>performance evaluation(s) pursuant to</w:t>
      </w:r>
      <w:r w:rsidRPr="009825DB">
        <w:rPr>
          <w:rFonts w:eastAsia="Myriad Pro,Times New Roman,Cali" w:cs="Myriad Pro,Times New Roman,Cali"/>
          <w:bCs/>
        </w:rPr>
        <w:t xml:space="preserve"> Clause </w:t>
      </w:r>
      <w:r w:rsidR="00F808ED" w:rsidRPr="009825DB">
        <w:rPr>
          <w:rFonts w:eastAsia="Myriad Pro,Times New Roman,Cali" w:cs="Myriad Pro,Times New Roman,Cali"/>
          <w:bCs/>
        </w:rPr>
        <w:fldChar w:fldCharType="begin"/>
      </w:r>
      <w:r w:rsidR="00F808ED" w:rsidRPr="009825DB">
        <w:rPr>
          <w:rFonts w:eastAsia="Myriad Pro,Times New Roman,Cali" w:cs="Myriad Pro,Times New Roman,Cali"/>
          <w:bCs/>
        </w:rPr>
        <w:instrText xml:space="preserve"> REF _Ref100648335 \r \h  \* MERGEFORMAT </w:instrText>
      </w:r>
      <w:r w:rsidR="00F808ED" w:rsidRPr="009825DB">
        <w:rPr>
          <w:rFonts w:eastAsia="Myriad Pro,Times New Roman,Cali" w:cs="Myriad Pro,Times New Roman,Cali"/>
          <w:bCs/>
        </w:rPr>
      </w:r>
      <w:r w:rsidR="00F808ED" w:rsidRPr="009825DB">
        <w:rPr>
          <w:rFonts w:eastAsia="Myriad Pro,Times New Roman,Cali" w:cs="Myriad Pro,Times New Roman,Cali"/>
          <w:bCs/>
        </w:rPr>
        <w:fldChar w:fldCharType="separate"/>
      </w:r>
      <w:r w:rsidR="00FB1409">
        <w:rPr>
          <w:rFonts w:eastAsia="Myriad Pro,Times New Roman,Cali" w:cs="Myriad Pro,Times New Roman,Cali"/>
          <w:bCs/>
        </w:rPr>
        <w:t>4.6</w:t>
      </w:r>
      <w:r w:rsidR="00F808ED" w:rsidRPr="009825DB">
        <w:rPr>
          <w:rFonts w:eastAsia="Myriad Pro,Times New Roman,Cali" w:cs="Myriad Pro,Times New Roman,Cali"/>
          <w:bCs/>
        </w:rPr>
        <w:fldChar w:fldCharType="end"/>
      </w:r>
      <w:r w:rsidRPr="009825DB">
        <w:rPr>
          <w:rFonts w:eastAsia="Myriad Pro,Times New Roman,Cali" w:cs="Myriad Pro,Times New Roman,Cali"/>
          <w:bCs/>
        </w:rPr>
        <w:t xml:space="preserve"> of this Agreement</w:t>
      </w:r>
      <w:r w:rsidR="001A3AD3" w:rsidRPr="009825DB">
        <w:rPr>
          <w:rFonts w:eastAsia="Myriad Pro,Times New Roman,Cali" w:cs="Myriad Pro,Times New Roman,Cali"/>
          <w:bCs/>
        </w:rPr>
        <w:t>.</w:t>
      </w:r>
    </w:p>
    <w:p w14:paraId="51DA1882" w14:textId="4FF6DFBA" w:rsidR="00CC56BB" w:rsidRPr="009825DB" w:rsidRDefault="00140937" w:rsidP="00140937">
      <w:pPr>
        <w:pStyle w:val="H3"/>
      </w:pPr>
      <w:r w:rsidRPr="009825DB">
        <w:rPr>
          <w:rFonts w:eastAsia="Myriad Pro,Times New Roman,Cali" w:cs="Myriad Pro,Times New Roman,Cali"/>
          <w:bCs/>
        </w:rPr>
        <w:t xml:space="preserve">The Company will inform the </w:t>
      </w:r>
      <w:r w:rsidR="00A17C6E" w:rsidRPr="009825DB">
        <w:rPr>
          <w:rFonts w:eastAsia="Myriad Pro,Times New Roman,Cali" w:cs="Myriad Pro,Times New Roman,Cali"/>
          <w:bCs/>
        </w:rPr>
        <w:t>Service Providers</w:t>
      </w:r>
      <w:r w:rsidR="0013351E" w:rsidRPr="009825DB">
        <w:rPr>
          <w:rFonts w:eastAsia="Myriad Pro,Times New Roman,Cali" w:cs="Myriad Pro,Times New Roman,Cali"/>
          <w:bCs/>
        </w:rPr>
        <w:t xml:space="preserve"> participating in the mini competition</w:t>
      </w:r>
      <w:r w:rsidR="00A17C6E" w:rsidRPr="009825DB">
        <w:rPr>
          <w:rFonts w:eastAsia="Myriad Pro,Times New Roman,Cali" w:cs="Myriad Pro,Times New Roman,Cali"/>
          <w:bCs/>
        </w:rPr>
        <w:t xml:space="preserve"> </w:t>
      </w:r>
      <w:r w:rsidRPr="009825DB">
        <w:rPr>
          <w:rFonts w:eastAsia="Myriad Pro,Times New Roman,Cali" w:cs="Myriad Pro,Times New Roman,Cali"/>
          <w:bCs/>
        </w:rPr>
        <w:t>on the results of each mini competition.</w:t>
      </w:r>
    </w:p>
    <w:p w14:paraId="07FB8612" w14:textId="7C3F7903" w:rsidR="00C752FD" w:rsidRPr="009825DB" w:rsidRDefault="00725CD8" w:rsidP="00140937">
      <w:pPr>
        <w:pStyle w:val="H3"/>
      </w:pPr>
      <w:bookmarkStart w:id="28" w:name="_Ref102554522"/>
      <w:r w:rsidRPr="009825DB">
        <w:rPr>
          <w:rFonts w:eastAsia="Myriad Pro,Times New Roman,Cali" w:cs="Myriad Pro,Times New Roman,Cali"/>
          <w:bCs/>
        </w:rPr>
        <w:t xml:space="preserve">The </w:t>
      </w:r>
      <w:r w:rsidR="0013351E" w:rsidRPr="009825DB">
        <w:rPr>
          <w:rFonts w:eastAsia="Myriad Pro,Times New Roman,Cali" w:cs="Myriad Pro,Times New Roman,Cali"/>
          <w:bCs/>
        </w:rPr>
        <w:t>Service Provider</w:t>
      </w:r>
      <w:r w:rsidRPr="009825DB">
        <w:rPr>
          <w:rFonts w:eastAsia="Myriad Pro,Times New Roman,Cali" w:cs="Myriad Pro,Times New Roman,Cali"/>
          <w:bCs/>
        </w:rPr>
        <w:t xml:space="preserve"> with the most economically advantageous proposal shall be invited to sign the Assignment Order. </w:t>
      </w:r>
      <w:r w:rsidR="00586D9C" w:rsidRPr="009825DB">
        <w:rPr>
          <w:rFonts w:eastAsia="Myriad Pro,Times New Roman,Cali" w:cs="Myriad Pro,Times New Roman,Cali"/>
          <w:bCs/>
        </w:rPr>
        <w:t xml:space="preserve">If more than one proposal </w:t>
      </w:r>
      <w:r w:rsidR="008267A3" w:rsidRPr="009825DB">
        <w:rPr>
          <w:rFonts w:eastAsia="Myriad Pro,Times New Roman,Cali" w:cs="Myriad Pro,Times New Roman,Cali"/>
          <w:bCs/>
        </w:rPr>
        <w:t xml:space="preserve">is determined to be equally advantageous, then the </w:t>
      </w:r>
      <w:r w:rsidR="00D27298" w:rsidRPr="009825DB">
        <w:rPr>
          <w:rFonts w:eastAsia="Myriad Pro,Times New Roman,Cali" w:cs="Myriad Pro,Times New Roman,Cali"/>
          <w:bCs/>
        </w:rPr>
        <w:t xml:space="preserve">rights to sign the Assignment Order are provided to the </w:t>
      </w:r>
      <w:r w:rsidR="0013351E" w:rsidRPr="009825DB">
        <w:rPr>
          <w:rFonts w:eastAsia="Myriad Pro,Times New Roman,Cali" w:cs="Myriad Pro,Times New Roman,Cali"/>
          <w:bCs/>
        </w:rPr>
        <w:t>Service Provider</w:t>
      </w:r>
      <w:r w:rsidR="00B71B08" w:rsidRPr="009825DB">
        <w:rPr>
          <w:rFonts w:eastAsia="Myriad Pro,Times New Roman,Cali" w:cs="Myriad Pro,Times New Roman,Cali"/>
          <w:bCs/>
        </w:rPr>
        <w:t xml:space="preserve"> who</w:t>
      </w:r>
      <w:r w:rsidR="00C752FD" w:rsidRPr="009825DB">
        <w:rPr>
          <w:rFonts w:eastAsia="Myriad Pro,Times New Roman,Cali" w:cs="Myriad Pro,Times New Roman,Cali"/>
          <w:bCs/>
        </w:rPr>
        <w:t>:</w:t>
      </w:r>
      <w:bookmarkEnd w:id="28"/>
      <w:r w:rsidR="00B71B08" w:rsidRPr="009825DB">
        <w:rPr>
          <w:rFonts w:eastAsia="Myriad Pro,Times New Roman,Cali" w:cs="Myriad Pro,Times New Roman,Cali"/>
          <w:bCs/>
        </w:rPr>
        <w:t xml:space="preserve"> </w:t>
      </w:r>
    </w:p>
    <w:p w14:paraId="31EBB7A2" w14:textId="726FE230" w:rsidR="00565B5F" w:rsidRPr="009825DB" w:rsidRDefault="006B5D13" w:rsidP="00C752FD">
      <w:pPr>
        <w:pStyle w:val="H3a"/>
      </w:pPr>
      <w:r w:rsidRPr="009825DB">
        <w:rPr>
          <w:rFonts w:eastAsia="Myriad Pro,Times New Roman,Cali" w:cs="Myriad Pro,Times New Roman,Cali"/>
          <w:bCs/>
        </w:rPr>
        <w:t>is</w:t>
      </w:r>
      <w:r w:rsidR="00565B5F" w:rsidRPr="009825DB">
        <w:rPr>
          <w:rFonts w:eastAsia="Myriad Pro,Times New Roman,Cali" w:cs="Myriad Pro,Times New Roman,Cali"/>
          <w:bCs/>
        </w:rPr>
        <w:t xml:space="preserve"> rank</w:t>
      </w:r>
      <w:r w:rsidRPr="009825DB">
        <w:rPr>
          <w:rFonts w:eastAsia="Myriad Pro,Times New Roman,Cali" w:cs="Myriad Pro,Times New Roman,Cali"/>
          <w:bCs/>
        </w:rPr>
        <w:t>ed higher</w:t>
      </w:r>
      <w:r w:rsidR="00565B5F" w:rsidRPr="009825DB">
        <w:rPr>
          <w:rFonts w:eastAsia="Myriad Pro,Times New Roman,Cali" w:cs="Myriad Pro,Times New Roman,Cali"/>
          <w:bCs/>
        </w:rPr>
        <w:t xml:space="preserve"> in the Ranking</w:t>
      </w:r>
      <w:r w:rsidR="00861DBA" w:rsidRPr="009825DB">
        <w:rPr>
          <w:rFonts w:eastAsia="Myriad Pro,Times New Roman,Cali" w:cs="Myriad Pro,Times New Roman,Cali"/>
          <w:bCs/>
        </w:rPr>
        <w:t xml:space="preserve">; or, </w:t>
      </w:r>
      <w:r w:rsidR="00861DBA" w:rsidRPr="009825DB">
        <w:t>if such criterion does not help identifying the winner,</w:t>
      </w:r>
    </w:p>
    <w:p w14:paraId="5B7B75E6" w14:textId="70A22721" w:rsidR="00861DBA" w:rsidRPr="009825DB" w:rsidRDefault="00861DBA" w:rsidP="00861DBA">
      <w:pPr>
        <w:pStyle w:val="H3a"/>
      </w:pPr>
      <w:r w:rsidRPr="009825DB">
        <w:t>who</w:t>
      </w:r>
      <w:r w:rsidR="000D4415" w:rsidRPr="009825DB">
        <w:t xml:space="preserve"> has proposed lower hourly rate within the Procurement Procedure</w:t>
      </w:r>
      <w:r w:rsidRPr="009825DB">
        <w:t xml:space="preserve">; </w:t>
      </w:r>
      <w:r w:rsidR="00F310DA" w:rsidRPr="009825DB">
        <w:rPr>
          <w:rFonts w:eastAsia="Myriad Pro,Times New Roman,Cali" w:cs="Myriad Pro,Times New Roman,Cali"/>
          <w:bCs/>
        </w:rPr>
        <w:t xml:space="preserve">or, </w:t>
      </w:r>
      <w:r w:rsidR="00F310DA" w:rsidRPr="009825DB">
        <w:t>if such criterion does not help identifying the winner</w:t>
      </w:r>
      <w:r w:rsidRPr="009825DB">
        <w:t xml:space="preserve">, </w:t>
      </w:r>
    </w:p>
    <w:p w14:paraId="52571C21" w14:textId="709CD1AB" w:rsidR="00F327DB" w:rsidRPr="009825DB" w:rsidRDefault="00F327DB" w:rsidP="00861DBA">
      <w:pPr>
        <w:pStyle w:val="H3a"/>
      </w:pPr>
      <w:r w:rsidRPr="009825DB">
        <w:t>who has no pending</w:t>
      </w:r>
      <w:r w:rsidR="004601A4" w:rsidRPr="009825DB">
        <w:t xml:space="preserve"> (not completed)</w:t>
      </w:r>
      <w:r w:rsidRPr="009825DB">
        <w:t xml:space="preserve"> Assignment Orders under the Framework Agreement</w:t>
      </w:r>
      <w:r w:rsidR="004601A4" w:rsidRPr="009825DB">
        <w:t>s</w:t>
      </w:r>
      <w:r w:rsidRPr="009825DB">
        <w:t xml:space="preserve">; or, if such criterion does not help identifying the winner, </w:t>
      </w:r>
    </w:p>
    <w:p w14:paraId="34A73C0A" w14:textId="5AD451D8" w:rsidR="00763E56" w:rsidRPr="009825DB" w:rsidRDefault="004601A4" w:rsidP="00861DBA">
      <w:pPr>
        <w:pStyle w:val="H3a"/>
      </w:pPr>
      <w:r w:rsidRPr="009825DB">
        <w:t xml:space="preserve">who </w:t>
      </w:r>
      <w:r w:rsidR="00A34DD5" w:rsidRPr="009825DB">
        <w:t>proposes</w:t>
      </w:r>
      <w:r w:rsidR="000C43B4" w:rsidRPr="009825DB">
        <w:t xml:space="preserve"> to </w:t>
      </w:r>
      <w:r w:rsidRPr="009825DB">
        <w:t xml:space="preserve">provide </w:t>
      </w:r>
      <w:r w:rsidR="000C43B4" w:rsidRPr="009825DB">
        <w:t xml:space="preserve">higher discount </w:t>
      </w:r>
      <w:r w:rsidR="00A34DD5" w:rsidRPr="009825DB">
        <w:t>to the Fee under the respective Assignment Order</w:t>
      </w:r>
      <w:r w:rsidR="00A1524B" w:rsidRPr="009825DB">
        <w:t>.</w:t>
      </w:r>
    </w:p>
    <w:p w14:paraId="1998D31D" w14:textId="1CC106E3" w:rsidR="007D35A0" w:rsidRPr="009825DB" w:rsidRDefault="00CF2219" w:rsidP="00140937">
      <w:pPr>
        <w:pStyle w:val="H3"/>
      </w:pPr>
      <w:bookmarkStart w:id="29" w:name="_Ref100662188"/>
      <w:bookmarkStart w:id="30" w:name="_Ref102039192"/>
      <w:bookmarkStart w:id="31" w:name="_Hlk113269576"/>
      <w:r w:rsidRPr="009825DB">
        <w:rPr>
          <w:rFonts w:eastAsia="Myriad Pro,Times New Roman,Cali" w:cs="Myriad Pro,Times New Roman,Cali"/>
          <w:bCs/>
        </w:rPr>
        <w:t>If the Contractor</w:t>
      </w:r>
      <w:r w:rsidR="004902C1" w:rsidRPr="009825DB">
        <w:rPr>
          <w:rFonts w:eastAsia="Myriad Pro,Times New Roman,Cali" w:cs="Myriad Pro,Times New Roman,Cali"/>
          <w:bCs/>
        </w:rPr>
        <w:t>’s</w:t>
      </w:r>
      <w:r w:rsidRPr="009825DB">
        <w:rPr>
          <w:rFonts w:eastAsia="Myriad Pro,Times New Roman,Cali" w:cs="Myriad Pro,Times New Roman,Cali"/>
          <w:bCs/>
        </w:rPr>
        <w:t xml:space="preserve"> </w:t>
      </w:r>
      <w:r w:rsidR="00512854" w:rsidRPr="009825DB">
        <w:rPr>
          <w:rFonts w:eastAsia="Myriad Pro,Times New Roman,Cali" w:cs="Myriad Pro,Times New Roman,Cali"/>
          <w:bCs/>
        </w:rPr>
        <w:t xml:space="preserve">proposal </w:t>
      </w:r>
      <w:r w:rsidR="005436C2" w:rsidRPr="009825DB">
        <w:rPr>
          <w:rFonts w:eastAsia="Myriad Pro,Times New Roman,Cali" w:cs="Myriad Pro,Times New Roman,Cali"/>
          <w:bCs/>
        </w:rPr>
        <w:t>shall be</w:t>
      </w:r>
      <w:r w:rsidR="00512854" w:rsidRPr="009825DB">
        <w:t xml:space="preserve"> the </w:t>
      </w:r>
      <w:r w:rsidR="00512854" w:rsidRPr="009825DB">
        <w:rPr>
          <w:rFonts w:eastAsia="Myriad Pro,Times New Roman,Cali" w:cs="Myriad Pro,Times New Roman,Cali"/>
          <w:bCs/>
        </w:rPr>
        <w:t>most economically advantageous</w:t>
      </w:r>
      <w:r w:rsidRPr="009825DB">
        <w:rPr>
          <w:rFonts w:eastAsia="Myriad Pro,Times New Roman,Cali" w:cs="Myriad Pro,Times New Roman,Cali"/>
          <w:bCs/>
        </w:rPr>
        <w:t xml:space="preserve">, </w:t>
      </w:r>
      <w:r w:rsidR="00512854" w:rsidRPr="009825DB">
        <w:rPr>
          <w:rFonts w:eastAsia="Myriad Pro,Times New Roman,Cali" w:cs="Myriad Pro,Times New Roman,Cali"/>
          <w:bCs/>
        </w:rPr>
        <w:t>t</w:t>
      </w:r>
      <w:r w:rsidR="00725CD8" w:rsidRPr="009825DB">
        <w:rPr>
          <w:rFonts w:eastAsia="Myriad Pro,Times New Roman,Cali" w:cs="Myriad Pro,Times New Roman,Cali"/>
          <w:bCs/>
        </w:rPr>
        <w:t xml:space="preserve">he </w:t>
      </w:r>
      <w:r w:rsidR="00CD1207" w:rsidRPr="009825DB">
        <w:rPr>
          <w:rFonts w:eastAsia="Myriad Pro,Times New Roman,Cali" w:cs="Myriad Pro,Times New Roman,Cali"/>
          <w:bCs/>
        </w:rPr>
        <w:t xml:space="preserve">Company </w:t>
      </w:r>
      <w:r w:rsidR="00BC1089" w:rsidRPr="009825DB">
        <w:rPr>
          <w:rFonts w:eastAsia="Myriad Pro,Times New Roman,Cali" w:cs="Myriad Pro,Times New Roman,Cali"/>
          <w:bCs/>
        </w:rPr>
        <w:t>shall</w:t>
      </w:r>
      <w:r w:rsidR="002D6391" w:rsidRPr="009825DB">
        <w:rPr>
          <w:rFonts w:eastAsia="Myriad Pro,Times New Roman,Cali" w:cs="Myriad Pro,Times New Roman,Cali"/>
          <w:bCs/>
        </w:rPr>
        <w:t xml:space="preserve"> </w:t>
      </w:r>
      <w:r w:rsidR="00725CD8" w:rsidRPr="009825DB">
        <w:rPr>
          <w:rFonts w:eastAsia="Myriad Pro,Times New Roman,Cali" w:cs="Myriad Pro,Times New Roman,Cali"/>
          <w:bCs/>
        </w:rPr>
        <w:t xml:space="preserve">draft the specific Assignment Order based on the information laid down in the specific Request for Proposal and </w:t>
      </w:r>
      <w:r w:rsidR="00805955" w:rsidRPr="009825DB">
        <w:rPr>
          <w:rFonts w:eastAsia="Myriad Pro,Times New Roman,Cali" w:cs="Myriad Pro,Times New Roman,Cali"/>
          <w:bCs/>
        </w:rPr>
        <w:t>Contractor’s</w:t>
      </w:r>
      <w:r w:rsidR="00512854" w:rsidRPr="009825DB">
        <w:rPr>
          <w:rFonts w:eastAsia="Myriad Pro,Times New Roman,Cali" w:cs="Myriad Pro,Times New Roman,Cali"/>
          <w:bCs/>
        </w:rPr>
        <w:t xml:space="preserve"> </w:t>
      </w:r>
      <w:r w:rsidR="006243EE" w:rsidRPr="009825DB">
        <w:rPr>
          <w:rFonts w:eastAsia="Myriad Pro,Times New Roman,Cali" w:cs="Myriad Pro,Times New Roman,Cali"/>
          <w:bCs/>
        </w:rPr>
        <w:t xml:space="preserve">proposal to implement the Assignment </w:t>
      </w:r>
      <w:r w:rsidR="00725CD8" w:rsidRPr="009825DB">
        <w:rPr>
          <w:rFonts w:eastAsia="Myriad Pro,Times New Roman,Cali" w:cs="Myriad Pro,Times New Roman,Cali"/>
          <w:bCs/>
        </w:rPr>
        <w:t>and</w:t>
      </w:r>
      <w:r w:rsidR="00CD1207" w:rsidRPr="009825DB">
        <w:rPr>
          <w:rFonts w:eastAsia="Myriad Pro,Times New Roman,Cali" w:cs="Myriad Pro,Times New Roman,Cali"/>
          <w:bCs/>
        </w:rPr>
        <w:t xml:space="preserve"> </w:t>
      </w:r>
      <w:r w:rsidR="008D2D65" w:rsidRPr="009825DB">
        <w:rPr>
          <w:rFonts w:eastAsia="Myriad Pro,Times New Roman,Cali" w:cs="Myriad Pro,Times New Roman,Cali"/>
          <w:bCs/>
        </w:rPr>
        <w:t>send th</w:t>
      </w:r>
      <w:r w:rsidR="00B13ECD" w:rsidRPr="009825DB">
        <w:rPr>
          <w:rFonts w:eastAsia="Myriad Pro,Times New Roman,Cali" w:cs="Myriad Pro,Times New Roman,Cali"/>
          <w:bCs/>
        </w:rPr>
        <w:t xml:space="preserve">is </w:t>
      </w:r>
      <w:r w:rsidR="006B3998" w:rsidRPr="009825DB">
        <w:rPr>
          <w:rFonts w:eastAsia="Myriad Pro,Times New Roman,Cali" w:cs="Myriad Pro,Times New Roman,Cali"/>
          <w:bCs/>
        </w:rPr>
        <w:t xml:space="preserve">draft </w:t>
      </w:r>
      <w:r w:rsidR="00B13ECD" w:rsidRPr="009825DB">
        <w:rPr>
          <w:rFonts w:eastAsia="Myriad Pro,Times New Roman,Cali" w:cs="Myriad Pro,Times New Roman,Cali"/>
          <w:bCs/>
        </w:rPr>
        <w:t>Assignment Order</w:t>
      </w:r>
      <w:r w:rsidR="008D2D65" w:rsidRPr="009825DB">
        <w:rPr>
          <w:rFonts w:eastAsia="Myriad Pro,Times New Roman,Cali" w:cs="Myriad Pro,Times New Roman,Cali"/>
          <w:bCs/>
        </w:rPr>
        <w:t xml:space="preserve"> to</w:t>
      </w:r>
      <w:r w:rsidR="006243EE" w:rsidRPr="009825DB">
        <w:rPr>
          <w:rFonts w:eastAsia="Myriad Pro,Times New Roman,Cali" w:cs="Myriad Pro,Times New Roman,Cali"/>
          <w:bCs/>
        </w:rPr>
        <w:t xml:space="preserve"> the </w:t>
      </w:r>
      <w:r w:rsidRPr="009825DB">
        <w:rPr>
          <w:rFonts w:eastAsia="Myriad Pro,Times New Roman,Cali" w:cs="Myriad Pro,Times New Roman,Cali"/>
          <w:bCs/>
        </w:rPr>
        <w:t xml:space="preserve">Contractor </w:t>
      </w:r>
      <w:r w:rsidR="008D2D65" w:rsidRPr="009825DB">
        <w:rPr>
          <w:rFonts w:eastAsia="Myriad Pro,Times New Roman,Cali" w:cs="Myriad Pro,Times New Roman,Cali"/>
          <w:bCs/>
        </w:rPr>
        <w:t>for its</w:t>
      </w:r>
      <w:r w:rsidR="006243EE" w:rsidRPr="009825DB">
        <w:rPr>
          <w:rFonts w:eastAsia="Myriad Pro,Times New Roman,Cali" w:cs="Myriad Pro,Times New Roman,Cali"/>
          <w:bCs/>
        </w:rPr>
        <w:t xml:space="preserve"> approval via e-mail</w:t>
      </w:r>
      <w:r w:rsidR="00725CD8" w:rsidRPr="009825DB">
        <w:rPr>
          <w:rFonts w:eastAsia="Myriad Pro,Times New Roman,Cali" w:cs="Myriad Pro,Times New Roman,Cali"/>
          <w:bCs/>
        </w:rPr>
        <w:t xml:space="preserve">. </w:t>
      </w:r>
      <w:r w:rsidR="005436C2" w:rsidRPr="009825DB">
        <w:rPr>
          <w:rFonts w:eastAsia="Myriad Pro,Times New Roman,Cali" w:cs="Myriad Pro,Times New Roman,Cali"/>
          <w:bCs/>
        </w:rPr>
        <w:t xml:space="preserve">The Contractor </w:t>
      </w:r>
      <w:r w:rsidR="00F536AD" w:rsidRPr="009825DB">
        <w:rPr>
          <w:rFonts w:eastAsia="Myriad Pro,Times New Roman,Cali" w:cs="Myriad Pro,Times New Roman,Cali"/>
          <w:bCs/>
        </w:rPr>
        <w:t>must</w:t>
      </w:r>
      <w:r w:rsidR="005436C2" w:rsidRPr="009825DB">
        <w:rPr>
          <w:rFonts w:eastAsia="Myriad Pro,Times New Roman,Cali" w:cs="Myriad Pro,Times New Roman,Cali"/>
          <w:bCs/>
        </w:rPr>
        <w:t xml:space="preserve"> review received draft Assignment Order and respond within 1 (one) business day</w:t>
      </w:r>
      <w:r w:rsidR="00725CD8" w:rsidRPr="009825DB">
        <w:rPr>
          <w:rFonts w:eastAsia="Myriad Pro,Times New Roman,Cali" w:cs="Myriad Pro,Times New Roman,Cali"/>
          <w:bCs/>
        </w:rPr>
        <w:t xml:space="preserve">. </w:t>
      </w:r>
      <w:r w:rsidR="004902C1" w:rsidRPr="009825DB">
        <w:rPr>
          <w:rFonts w:eastAsia="Myriad Pro,Times New Roman,Cali" w:cs="Myriad Pro,Times New Roman,Cali"/>
          <w:bCs/>
        </w:rPr>
        <w:t>Mutually a</w:t>
      </w:r>
      <w:r w:rsidR="005436C2" w:rsidRPr="009825DB">
        <w:rPr>
          <w:rFonts w:eastAsia="Myriad Pro,Times New Roman,Cali" w:cs="Myriad Pro,Times New Roman,Cali"/>
          <w:bCs/>
        </w:rPr>
        <w:t xml:space="preserve">pproved </w:t>
      </w:r>
      <w:r w:rsidR="00725CD8" w:rsidRPr="009825DB">
        <w:rPr>
          <w:rFonts w:eastAsia="Myriad Pro,Times New Roman,Cali" w:cs="Myriad Pro,Times New Roman,Cali"/>
          <w:bCs/>
        </w:rPr>
        <w:lastRenderedPageBreak/>
        <w:t xml:space="preserve">Assignment Order is first signed by the </w:t>
      </w:r>
      <w:r w:rsidR="002B3550" w:rsidRPr="009825DB">
        <w:rPr>
          <w:rFonts w:eastAsia="Myriad Pro,Times New Roman,Cali" w:cs="Myriad Pro,Times New Roman,Cali"/>
          <w:bCs/>
        </w:rPr>
        <w:t xml:space="preserve">Company </w:t>
      </w:r>
      <w:r w:rsidR="00725CD8" w:rsidRPr="009825DB">
        <w:rPr>
          <w:rFonts w:eastAsia="Myriad Pro,Times New Roman,Cali" w:cs="Myriad Pro,Times New Roman,Cali"/>
          <w:bCs/>
        </w:rPr>
        <w:t xml:space="preserve">and then by the </w:t>
      </w:r>
      <w:r w:rsidR="002B3550" w:rsidRPr="009825DB">
        <w:rPr>
          <w:rFonts w:eastAsia="Myriad Pro,Times New Roman,Cali" w:cs="Myriad Pro,Times New Roman,Cali"/>
          <w:bCs/>
        </w:rPr>
        <w:t>Contractor</w:t>
      </w:r>
      <w:r w:rsidR="00725CD8" w:rsidRPr="009825DB">
        <w:rPr>
          <w:rFonts w:eastAsia="Myriad Pro,Times New Roman,Cali" w:cs="Myriad Pro,Times New Roman,Cali"/>
          <w:bCs/>
        </w:rPr>
        <w:t>.</w:t>
      </w:r>
      <w:bookmarkEnd w:id="29"/>
      <w:r w:rsidR="005B3251" w:rsidRPr="009825DB">
        <w:rPr>
          <w:rFonts w:eastAsia="Myriad Pro,Times New Roman,Cali" w:cs="Myriad Pro,Times New Roman,Cali"/>
          <w:bCs/>
        </w:rPr>
        <w:t xml:space="preserve"> </w:t>
      </w:r>
      <w:bookmarkEnd w:id="30"/>
      <w:r w:rsidR="005436C2" w:rsidRPr="009825DB">
        <w:rPr>
          <w:rFonts w:eastAsia="Myriad Pro,Times New Roman,Cali" w:cs="Myriad Pro,Times New Roman,Cali"/>
          <w:bCs/>
        </w:rPr>
        <w:t>When the Contractor receives approved and signed Assignment Order, it  should be signed and sent to the Company as soon as possible but not later than within 3 (three) business days after receiving it.</w:t>
      </w:r>
    </w:p>
    <w:bookmarkEnd w:id="31"/>
    <w:p w14:paraId="27C1664F" w14:textId="24883CFF" w:rsidR="00140937" w:rsidRPr="009825DB" w:rsidRDefault="007D35A0" w:rsidP="00140937">
      <w:pPr>
        <w:pStyle w:val="H3"/>
      </w:pPr>
      <w:r w:rsidRPr="009825DB">
        <w:rPr>
          <w:rFonts w:eastAsia="Myriad Pro,Times New Roman,Cali" w:cs="Myriad Pro,Times New Roman,Cali"/>
          <w:bCs/>
        </w:rPr>
        <w:t>T</w:t>
      </w:r>
      <w:r w:rsidR="007B7BA0" w:rsidRPr="009825DB">
        <w:rPr>
          <w:rFonts w:eastAsia="Myriad Pro,Times New Roman,Cali" w:cs="Myriad Pro,Times New Roman,Cali"/>
          <w:bCs/>
        </w:rPr>
        <w:t>he Contractor shall not be entitled to introduce in the Assignment Order any terms, conditions or requirements co</w:t>
      </w:r>
      <w:r w:rsidR="00343BA8" w:rsidRPr="009825DB">
        <w:rPr>
          <w:rFonts w:eastAsia="Myriad Pro,Times New Roman,Cali" w:cs="Myriad Pro,Times New Roman,Cali"/>
          <w:bCs/>
        </w:rPr>
        <w:t>ntradictory to the Agreement</w:t>
      </w:r>
      <w:r w:rsidR="00411665" w:rsidRPr="009825DB">
        <w:rPr>
          <w:rFonts w:eastAsia="Myriad Pro,Times New Roman,Cali" w:cs="Myriad Pro,Times New Roman,Cali"/>
          <w:bCs/>
        </w:rPr>
        <w:t xml:space="preserve"> or</w:t>
      </w:r>
      <w:r w:rsidR="00343BA8" w:rsidRPr="009825DB">
        <w:rPr>
          <w:rFonts w:eastAsia="Myriad Pro,Times New Roman,Cali" w:cs="Myriad Pro,Times New Roman,Cali"/>
          <w:bCs/>
        </w:rPr>
        <w:t xml:space="preserve"> the Request for Proposal, or otherwise</w:t>
      </w:r>
      <w:r w:rsidR="00B04329" w:rsidRPr="009825DB">
        <w:rPr>
          <w:rFonts w:eastAsia="Myriad Pro,Times New Roman,Cali" w:cs="Myriad Pro,Times New Roman,Cali"/>
          <w:bCs/>
        </w:rPr>
        <w:t xml:space="preserve"> being</w:t>
      </w:r>
      <w:r w:rsidR="00343BA8" w:rsidRPr="009825DB">
        <w:rPr>
          <w:rFonts w:eastAsia="Myriad Pro,Times New Roman,Cali" w:cs="Myriad Pro,Times New Roman,Cali"/>
          <w:bCs/>
        </w:rPr>
        <w:t xml:space="preserve"> not acceptable to the Company due to any reason.</w:t>
      </w:r>
    </w:p>
    <w:p w14:paraId="1783C897" w14:textId="27BF913E" w:rsidR="001974F7" w:rsidRPr="009825DB" w:rsidRDefault="001974F7" w:rsidP="00140937">
      <w:pPr>
        <w:pStyle w:val="H3"/>
      </w:pPr>
      <w:r w:rsidRPr="009825DB">
        <w:rPr>
          <w:rFonts w:eastAsia="Myriad Pro,Times New Roman,Cali" w:cs="Myriad Pro,Times New Roman,Cali"/>
          <w:bCs/>
        </w:rPr>
        <w:t>After the Assignment Order is signed by the Parties, the conditions set in the Assignment Order become binding upon the Parties and the Assignment shall be executed in accordance with its specific requirements as well as the general provisions set out in this Agreement</w:t>
      </w:r>
      <w:r w:rsidR="00D7052A" w:rsidRPr="009825DB">
        <w:rPr>
          <w:rFonts w:eastAsia="Myriad Pro,Times New Roman,Cali" w:cs="Myriad Pro,Times New Roman,Cali"/>
          <w:bCs/>
        </w:rPr>
        <w:t>.</w:t>
      </w:r>
    </w:p>
    <w:p w14:paraId="0CD7C31A" w14:textId="2D7CDCB1" w:rsidR="00911663" w:rsidRPr="009825DB" w:rsidRDefault="00911663" w:rsidP="005F56E1">
      <w:pPr>
        <w:pStyle w:val="H3"/>
      </w:pPr>
      <w:r w:rsidRPr="009825DB">
        <w:t>If the Assignment Order</w:t>
      </w:r>
      <w:r w:rsidR="00624B92" w:rsidRPr="009825DB">
        <w:t xml:space="preserve"> (as </w:t>
      </w:r>
      <w:r w:rsidR="007D35A0" w:rsidRPr="009825DB">
        <w:t>approved</w:t>
      </w:r>
      <w:r w:rsidR="00624B92" w:rsidRPr="009825DB">
        <w:t xml:space="preserve"> </w:t>
      </w:r>
      <w:r w:rsidR="007D35A0" w:rsidRPr="009825DB">
        <w:t>by</w:t>
      </w:r>
      <w:r w:rsidR="00624B92" w:rsidRPr="009825DB">
        <w:t xml:space="preserve"> the Company)</w:t>
      </w:r>
      <w:r w:rsidRPr="009825DB">
        <w:t xml:space="preserve"> is not signed by the Contractor as envisaged under Clause</w:t>
      </w:r>
      <w:r w:rsidR="007D35A0" w:rsidRPr="009825DB">
        <w:t xml:space="preserve"> </w:t>
      </w:r>
      <w:r w:rsidR="00450CB4" w:rsidRPr="009825DB">
        <w:fldChar w:fldCharType="begin"/>
      </w:r>
      <w:r w:rsidR="00450CB4" w:rsidRPr="009825DB">
        <w:instrText xml:space="preserve"> REF _Ref100662188 \r \h </w:instrText>
      </w:r>
      <w:r w:rsidR="00450CB4" w:rsidRPr="009825DB">
        <w:fldChar w:fldCharType="separate"/>
      </w:r>
      <w:r w:rsidR="00FB1409">
        <w:t>4.3.8</w:t>
      </w:r>
      <w:r w:rsidR="00450CB4" w:rsidRPr="009825DB">
        <w:fldChar w:fldCharType="end"/>
      </w:r>
      <w:r w:rsidRPr="009825DB">
        <w:t xml:space="preserve">, the Company is entitled, at its </w:t>
      </w:r>
      <w:r w:rsidR="007A2D85" w:rsidRPr="009825DB">
        <w:t>sole discretion, to (</w:t>
      </w:r>
      <w:proofErr w:type="spellStart"/>
      <w:r w:rsidR="007A2D85" w:rsidRPr="009825DB">
        <w:t>i</w:t>
      </w:r>
      <w:proofErr w:type="spellEnd"/>
      <w:r w:rsidR="007A2D85" w:rsidRPr="009825DB">
        <w:t>) award the Assignment Order to the Other Contractor who had the second most advantageous proposal</w:t>
      </w:r>
      <w:r w:rsidR="00160344" w:rsidRPr="009825DB">
        <w:t xml:space="preserve"> </w:t>
      </w:r>
      <w:r w:rsidR="007A2D85" w:rsidRPr="009825DB">
        <w:t xml:space="preserve"> within the respective mini competition</w:t>
      </w:r>
      <w:r w:rsidR="00160344" w:rsidRPr="009825DB">
        <w:t xml:space="preserve"> (or who was not chosen due to criteria applied pursuant to Clause </w:t>
      </w:r>
      <w:r w:rsidR="00160344" w:rsidRPr="009825DB">
        <w:fldChar w:fldCharType="begin"/>
      </w:r>
      <w:r w:rsidR="00160344" w:rsidRPr="009825DB">
        <w:instrText xml:space="preserve"> REF _Ref102554522 \r \h </w:instrText>
      </w:r>
      <w:r w:rsidR="00160344" w:rsidRPr="009825DB">
        <w:fldChar w:fldCharType="separate"/>
      </w:r>
      <w:r w:rsidR="00FB1409">
        <w:t>4.3.7</w:t>
      </w:r>
      <w:r w:rsidR="00160344" w:rsidRPr="009825DB">
        <w:fldChar w:fldCharType="end"/>
      </w:r>
      <w:r w:rsidR="00160344" w:rsidRPr="009825DB">
        <w:t>)</w:t>
      </w:r>
      <w:r w:rsidR="007A2D85" w:rsidRPr="009825DB">
        <w:t xml:space="preserve">, or (ii) cancel the </w:t>
      </w:r>
      <w:r w:rsidR="005F41B6" w:rsidRPr="009825DB">
        <w:t>respective mini competition with or without issuing a new Request for Proposal for the same or similar Assignment</w:t>
      </w:r>
      <w:r w:rsidR="007A2D85" w:rsidRPr="009825DB">
        <w:t>.</w:t>
      </w:r>
    </w:p>
    <w:p w14:paraId="78BD00EE" w14:textId="05D99E9B" w:rsidR="00F31A35" w:rsidRPr="009825DB" w:rsidRDefault="00F31A35" w:rsidP="005F56E1">
      <w:pPr>
        <w:pStyle w:val="H3"/>
      </w:pPr>
      <w:r w:rsidRPr="009825DB">
        <w:rPr>
          <w:rFonts w:eastAsia="Myriad Pro,Times New Roman,Cali" w:cs="Myriad Pro,Times New Roman,Cali"/>
          <w:bCs/>
          <w:shd w:val="clear" w:color="auto" w:fill="FFFFFF" w:themeFill="background1"/>
        </w:rPr>
        <w:t>The Contractor bears all its costs and expenses incurred in relation to the participation in such mini competitions.</w:t>
      </w:r>
    </w:p>
    <w:p w14:paraId="102F7B8B" w14:textId="0F28FA56" w:rsidR="00F07D55" w:rsidRPr="009825DB" w:rsidRDefault="005F56E1" w:rsidP="005F56E1">
      <w:pPr>
        <w:pStyle w:val="H3"/>
      </w:pPr>
      <w:r w:rsidRPr="009825DB">
        <w:rPr>
          <w:rFonts w:eastAsia="Myriad Pro,Times New Roman,Cali" w:cs="Myriad Pro,Times New Roman,Cali"/>
          <w:bCs/>
        </w:rPr>
        <w:t xml:space="preserve">The Company reserves the right not to invite the Contractor to participate in a mini competition </w:t>
      </w:r>
      <w:r w:rsidR="001568ED" w:rsidRPr="009825DB">
        <w:rPr>
          <w:rFonts w:eastAsia="Myriad Pro,Times New Roman,Cali" w:cs="Myriad Pro,Times New Roman,Cali"/>
          <w:bCs/>
        </w:rPr>
        <w:t>according to</w:t>
      </w:r>
      <w:r w:rsidRPr="009825DB">
        <w:rPr>
          <w:rFonts w:eastAsia="Myriad Pro,Times New Roman,Cali" w:cs="Myriad Pro,Times New Roman,Cali"/>
          <w:bCs/>
        </w:rPr>
        <w:t xml:space="preserve"> Clause</w:t>
      </w:r>
      <w:r w:rsidR="005B086E" w:rsidRPr="009825DB">
        <w:rPr>
          <w:rFonts w:eastAsia="Myriad Pro,Times New Roman,Cali" w:cs="Myriad Pro,Times New Roman,Cali"/>
          <w:bCs/>
        </w:rPr>
        <w:t xml:space="preserve">s </w:t>
      </w:r>
      <w:r w:rsidR="005B086E" w:rsidRPr="009825DB">
        <w:rPr>
          <w:rFonts w:eastAsia="Myriad Pro,Times New Roman,Cali" w:cs="Myriad Pro,Times New Roman,Cali"/>
          <w:bCs/>
        </w:rPr>
        <w:fldChar w:fldCharType="begin"/>
      </w:r>
      <w:r w:rsidR="005B086E" w:rsidRPr="009825DB">
        <w:rPr>
          <w:rFonts w:eastAsia="Myriad Pro,Times New Roman,Cali" w:cs="Myriad Pro,Times New Roman,Cali"/>
          <w:bCs/>
        </w:rPr>
        <w:instrText xml:space="preserve"> REF _Ref102034404 \r \h </w:instrText>
      </w:r>
      <w:r w:rsidR="005B086E" w:rsidRPr="009825DB">
        <w:rPr>
          <w:rFonts w:eastAsia="Myriad Pro,Times New Roman,Cali" w:cs="Myriad Pro,Times New Roman,Cali"/>
          <w:bCs/>
        </w:rPr>
      </w:r>
      <w:r w:rsidR="005B086E" w:rsidRPr="009825DB">
        <w:rPr>
          <w:rFonts w:eastAsia="Myriad Pro,Times New Roman,Cali" w:cs="Myriad Pro,Times New Roman,Cali"/>
          <w:bCs/>
        </w:rPr>
        <w:fldChar w:fldCharType="separate"/>
      </w:r>
      <w:r w:rsidR="00FB1409">
        <w:rPr>
          <w:rFonts w:eastAsia="Myriad Pro,Times New Roman,Cali" w:cs="Myriad Pro,Times New Roman,Cali"/>
          <w:bCs/>
        </w:rPr>
        <w:t>4.4</w:t>
      </w:r>
      <w:r w:rsidR="005B086E" w:rsidRPr="009825DB">
        <w:rPr>
          <w:rFonts w:eastAsia="Myriad Pro,Times New Roman,Cali" w:cs="Myriad Pro,Times New Roman,Cali"/>
          <w:bCs/>
        </w:rPr>
        <w:fldChar w:fldCharType="end"/>
      </w:r>
      <w:r w:rsidR="005B086E" w:rsidRPr="009825DB">
        <w:rPr>
          <w:rFonts w:eastAsia="Myriad Pro,Times New Roman,Cali" w:cs="Myriad Pro,Times New Roman,Cali"/>
          <w:bCs/>
        </w:rPr>
        <w:t xml:space="preserve"> or</w:t>
      </w:r>
      <w:r w:rsidRPr="009825DB">
        <w:rPr>
          <w:rFonts w:eastAsia="Myriad Pro,Times New Roman,Cali" w:cs="Myriad Pro,Times New Roman,Cali"/>
          <w:bCs/>
        </w:rPr>
        <w:t xml:space="preserve"> </w:t>
      </w:r>
      <w:r w:rsidR="006B1D4D" w:rsidRPr="009825DB">
        <w:rPr>
          <w:rFonts w:eastAsia="Myriad Pro,Times New Roman,Cali" w:cs="Myriad Pro,Times New Roman,Cali"/>
          <w:bCs/>
        </w:rPr>
        <w:fldChar w:fldCharType="begin"/>
      </w:r>
      <w:r w:rsidR="006B1D4D" w:rsidRPr="009825DB">
        <w:rPr>
          <w:rFonts w:eastAsia="Myriad Pro,Times New Roman,Cali" w:cs="Myriad Pro,Times New Roman,Cali"/>
          <w:bCs/>
        </w:rPr>
        <w:instrText xml:space="preserve"> REF _Ref100648335 \r \h </w:instrText>
      </w:r>
      <w:r w:rsidR="001568ED" w:rsidRPr="009825DB">
        <w:rPr>
          <w:rFonts w:eastAsia="Myriad Pro,Times New Roman,Cali" w:cs="Myriad Pro,Times New Roman,Cali"/>
          <w:bCs/>
        </w:rPr>
        <w:instrText xml:space="preserve"> \* MERGEFORMAT </w:instrText>
      </w:r>
      <w:r w:rsidR="006B1D4D" w:rsidRPr="009825DB">
        <w:rPr>
          <w:rFonts w:eastAsia="Myriad Pro,Times New Roman,Cali" w:cs="Myriad Pro,Times New Roman,Cali"/>
          <w:bCs/>
        </w:rPr>
      </w:r>
      <w:r w:rsidR="006B1D4D" w:rsidRPr="009825DB">
        <w:rPr>
          <w:rFonts w:eastAsia="Myriad Pro,Times New Roman,Cali" w:cs="Myriad Pro,Times New Roman,Cali"/>
          <w:bCs/>
        </w:rPr>
        <w:fldChar w:fldCharType="separate"/>
      </w:r>
      <w:r w:rsidR="00FB1409">
        <w:rPr>
          <w:rFonts w:eastAsia="Myriad Pro,Times New Roman,Cali" w:cs="Myriad Pro,Times New Roman,Cali"/>
          <w:bCs/>
        </w:rPr>
        <w:t>4.6</w:t>
      </w:r>
      <w:r w:rsidR="006B1D4D" w:rsidRPr="009825DB">
        <w:rPr>
          <w:rFonts w:eastAsia="Myriad Pro,Times New Roman,Cali" w:cs="Myriad Pro,Times New Roman,Cali"/>
          <w:bCs/>
        </w:rPr>
        <w:fldChar w:fldCharType="end"/>
      </w:r>
      <w:r w:rsidRPr="009825DB">
        <w:rPr>
          <w:rFonts w:eastAsia="Myriad Pro,Times New Roman,Cali" w:cs="Myriad Pro,Times New Roman,Cali"/>
          <w:bCs/>
        </w:rPr>
        <w:t>.</w:t>
      </w:r>
    </w:p>
    <w:p w14:paraId="19C0FAB6" w14:textId="6BD27F65" w:rsidR="008D0B84" w:rsidRPr="009825DB" w:rsidRDefault="008D0B84" w:rsidP="008D0B84">
      <w:pPr>
        <w:pStyle w:val="H3"/>
      </w:pPr>
      <w:r w:rsidRPr="009825DB">
        <w:t>Communication within mini competition procedure from</w:t>
      </w:r>
      <w:r w:rsidR="00E36FC6" w:rsidRPr="009825DB">
        <w:t xml:space="preserve"> the</w:t>
      </w:r>
      <w:r w:rsidRPr="009825DB">
        <w:t xml:space="preserve"> Company side shall be conducted via e-mail address mentioned in Clause </w:t>
      </w:r>
      <w:r w:rsidRPr="009825DB">
        <w:fldChar w:fldCharType="begin"/>
      </w:r>
      <w:r w:rsidRPr="009825DB">
        <w:instrText xml:space="preserve"> REF _Ref113264751 \r \h </w:instrText>
      </w:r>
      <w:r w:rsidRPr="009825DB">
        <w:fldChar w:fldCharType="separate"/>
      </w:r>
      <w:r w:rsidR="00FB1409">
        <w:t>10.5</w:t>
      </w:r>
      <w:r w:rsidRPr="009825DB">
        <w:fldChar w:fldCharType="end"/>
      </w:r>
      <w:r w:rsidRPr="009825DB">
        <w:t>.</w:t>
      </w:r>
    </w:p>
    <w:p w14:paraId="64747B4E" w14:textId="09F84F4E" w:rsidR="00C225F8" w:rsidRPr="009825DB" w:rsidRDefault="002A5C93" w:rsidP="002B42E9">
      <w:pPr>
        <w:pStyle w:val="H2"/>
      </w:pPr>
      <w:bookmarkStart w:id="32" w:name="_Ref102034404"/>
      <w:bookmarkStart w:id="33" w:name="_Ref102555017"/>
      <w:r w:rsidRPr="009825DB">
        <w:rPr>
          <w:rFonts w:eastAsia="Myriad Pro,Times New Roman,Cali" w:cs="Myriad Pro,Times New Roman,Cali"/>
          <w:bCs/>
          <w:u w:val="single"/>
        </w:rPr>
        <w:t>General Duty to Participate</w:t>
      </w:r>
      <w:r w:rsidRPr="009825DB">
        <w:rPr>
          <w:rFonts w:eastAsia="Myriad Pro,Times New Roman,Cali" w:cs="Myriad Pro,Times New Roman,Cali"/>
          <w:bCs/>
        </w:rPr>
        <w:t>. The Contractor has a right to reject the</w:t>
      </w:r>
      <w:r w:rsidR="004D2AF3" w:rsidRPr="009825DB">
        <w:rPr>
          <w:rFonts w:eastAsia="Myriad Pro,Times New Roman,Cali" w:cs="Myriad Pro,Times New Roman,Cali"/>
          <w:bCs/>
        </w:rPr>
        <w:t xml:space="preserve"> Request for Assignment or the</w:t>
      </w:r>
      <w:r w:rsidRPr="009825DB">
        <w:rPr>
          <w:rFonts w:eastAsia="Myriad Pro,Times New Roman,Cali" w:cs="Myriad Pro,Times New Roman,Cali"/>
          <w:bCs/>
        </w:rPr>
        <w:t xml:space="preserve"> Request for Proposal only in exceptional cases related to the current workload of the Contractor in relation to other Assignments in progress, or when the Contractor envisages that the implementation of a particular Assignment would result in a conflict with the requirements set in this Agreement. The decision of the Contractor to reject the </w:t>
      </w:r>
      <w:r w:rsidR="005F6C4B" w:rsidRPr="009825DB">
        <w:rPr>
          <w:rFonts w:eastAsia="Myriad Pro,Times New Roman,Cali" w:cs="Myriad Pro,Times New Roman,Cali"/>
          <w:bCs/>
        </w:rPr>
        <w:t xml:space="preserve">Request for Assignment or the </w:t>
      </w:r>
      <w:r w:rsidRPr="009825DB">
        <w:rPr>
          <w:rFonts w:eastAsia="Myriad Pro,Times New Roman,Cali" w:cs="Myriad Pro,Times New Roman,Cali"/>
          <w:bCs/>
        </w:rPr>
        <w:t xml:space="preserve">Request </w:t>
      </w:r>
      <w:r w:rsidR="009D0AB4" w:rsidRPr="009825DB">
        <w:rPr>
          <w:rFonts w:eastAsia="Myriad Pro,Times New Roman,Cali" w:cs="Myriad Pro,Times New Roman,Cali"/>
          <w:bCs/>
        </w:rPr>
        <w:t>for</w:t>
      </w:r>
      <w:r w:rsidRPr="009825DB">
        <w:rPr>
          <w:rFonts w:eastAsia="Myriad Pro,Times New Roman,Cali" w:cs="Myriad Pro,Times New Roman,Cali"/>
          <w:bCs/>
        </w:rPr>
        <w:t xml:space="preserve"> Proposal shall be provided in writing by stating the reasons for such decision in sufficient detail.</w:t>
      </w:r>
      <w:r w:rsidR="00CF0D32" w:rsidRPr="009825DB">
        <w:rPr>
          <w:rFonts w:eastAsia="Myriad Pro,Times New Roman,Cali" w:cs="Myriad Pro,Times New Roman,Cali"/>
          <w:bCs/>
        </w:rPr>
        <w:t xml:space="preserve"> </w:t>
      </w:r>
      <w:r w:rsidR="008A0DD4" w:rsidRPr="009825DB">
        <w:t xml:space="preserve">If the Contractor has </w:t>
      </w:r>
      <w:r w:rsidR="005B086E" w:rsidRPr="009825DB">
        <w:t xml:space="preserve">not </w:t>
      </w:r>
      <w:r w:rsidR="00C225F8" w:rsidRPr="009825DB">
        <w:t>responded to or has rejected</w:t>
      </w:r>
      <w:r w:rsidR="00BB3AB4" w:rsidRPr="009825DB">
        <w:t xml:space="preserve"> (other than as permitted under this Clause)</w:t>
      </w:r>
      <w:r w:rsidR="00C225F8" w:rsidRPr="009825DB">
        <w:t xml:space="preserve"> the Request for Assignment or </w:t>
      </w:r>
      <w:r w:rsidR="00A9613B" w:rsidRPr="009825DB">
        <w:t>has sent a non-compliant proposal</w:t>
      </w:r>
      <w:r w:rsidR="005B086E" w:rsidRPr="009825DB">
        <w:t xml:space="preserve"> in any </w:t>
      </w:r>
      <w:r w:rsidR="009B5285" w:rsidRPr="009825DB">
        <w:t>direct award procedure</w:t>
      </w:r>
      <w:r w:rsidR="005B086E" w:rsidRPr="009825DB">
        <w:t>, the Company in addition to other measures available in this Agreement may, at its sole discretion, decide not to invite the Contractor to participate</w:t>
      </w:r>
      <w:r w:rsidR="00FC5423" w:rsidRPr="009825DB">
        <w:t xml:space="preserve"> in</w:t>
      </w:r>
      <w:r w:rsidR="001C0F21" w:rsidRPr="009825DB">
        <w:t xml:space="preserve"> </w:t>
      </w:r>
      <w:r w:rsidR="00A507C2" w:rsidRPr="009825DB">
        <w:t xml:space="preserve">any 2 (two) next </w:t>
      </w:r>
      <w:r w:rsidR="001C0F21" w:rsidRPr="009825DB">
        <w:t>direct award</w:t>
      </w:r>
      <w:r w:rsidR="00A507C2" w:rsidRPr="009825DB">
        <w:t xml:space="preserve"> procedures</w:t>
      </w:r>
      <w:r w:rsidR="001C0F21" w:rsidRPr="009825DB">
        <w:t xml:space="preserve"> </w:t>
      </w:r>
      <w:r w:rsidR="00B7441C" w:rsidRPr="009825DB">
        <w:t>and/</w:t>
      </w:r>
      <w:r w:rsidR="001C0F21" w:rsidRPr="009825DB">
        <w:t>or mini competition</w:t>
      </w:r>
      <w:r w:rsidR="00A507C2" w:rsidRPr="009825DB">
        <w:t>s</w:t>
      </w:r>
      <w:r w:rsidR="005B086E" w:rsidRPr="009825DB">
        <w:t>.</w:t>
      </w:r>
      <w:bookmarkEnd w:id="32"/>
      <w:r w:rsidR="005B086E" w:rsidRPr="009825DB">
        <w:t xml:space="preserve"> </w:t>
      </w:r>
      <w:r w:rsidR="00C225F8" w:rsidRPr="009825DB">
        <w:rPr>
          <w:rFonts w:eastAsia="Myriad Pro,Times New Roman,Cali" w:cs="Myriad Pro,Times New Roman,Cali"/>
          <w:bCs/>
        </w:rPr>
        <w:t>If the Contractor has not participated</w:t>
      </w:r>
      <w:r w:rsidR="00EA4529" w:rsidRPr="009825DB">
        <w:rPr>
          <w:rFonts w:eastAsia="Myriad Pro,Times New Roman,Cali" w:cs="Myriad Pro,Times New Roman,Cali"/>
          <w:bCs/>
        </w:rPr>
        <w:t xml:space="preserve"> or has rejected</w:t>
      </w:r>
      <w:r w:rsidR="00BB3AB4" w:rsidRPr="009825DB">
        <w:rPr>
          <w:rFonts w:eastAsia="Myriad Pro,Times New Roman,Cali" w:cs="Myriad Pro,Times New Roman,Cali"/>
          <w:bCs/>
        </w:rPr>
        <w:t xml:space="preserve"> (other than as permitted under this Clause)</w:t>
      </w:r>
      <w:r w:rsidR="00EA4529" w:rsidRPr="009825DB">
        <w:rPr>
          <w:rFonts w:eastAsia="Myriad Pro,Times New Roman,Cali" w:cs="Myriad Pro,Times New Roman,Cali"/>
          <w:bCs/>
        </w:rPr>
        <w:t xml:space="preserve"> to participate</w:t>
      </w:r>
      <w:r w:rsidR="00C225F8" w:rsidRPr="009825DB">
        <w:rPr>
          <w:rFonts w:eastAsia="Myriad Pro,Times New Roman,Cali" w:cs="Myriad Pro,Times New Roman,Cali"/>
          <w:bCs/>
        </w:rPr>
        <w:t xml:space="preserve"> in any mini competition, </w:t>
      </w:r>
      <w:r w:rsidR="00C225F8" w:rsidRPr="009825DB">
        <w:t>the Company in addition to other measures available in this Agreement may, at its sole discretion, decide</w:t>
      </w:r>
      <w:r w:rsidR="005337D3" w:rsidRPr="009825DB">
        <w:t xml:space="preserve"> </w:t>
      </w:r>
      <w:r w:rsidR="00C225F8" w:rsidRPr="009825DB">
        <w:t xml:space="preserve">not to invite the Contractor to participate </w:t>
      </w:r>
      <w:r w:rsidR="00B7441C" w:rsidRPr="009825DB">
        <w:t>in any 2 (two) next direct award procedures and/or mini competitions</w:t>
      </w:r>
      <w:r w:rsidR="00877C94" w:rsidRPr="009825DB">
        <w:t>.</w:t>
      </w:r>
      <w:bookmarkEnd w:id="33"/>
    </w:p>
    <w:p w14:paraId="5AFBDE55" w14:textId="32732BA2" w:rsidR="009D0AB4" w:rsidRPr="009825DB" w:rsidRDefault="00B20AC7" w:rsidP="005F56E1">
      <w:pPr>
        <w:pStyle w:val="H2"/>
      </w:pPr>
      <w:r w:rsidRPr="009825DB">
        <w:rPr>
          <w:rFonts w:eastAsia="Myriad Pro,Times New Roman,Cali" w:cs="Myriad Pro,Times New Roman,Cali"/>
          <w:bCs/>
          <w:u w:val="single"/>
        </w:rPr>
        <w:t>Additional Information</w:t>
      </w:r>
      <w:r w:rsidRPr="009825DB">
        <w:rPr>
          <w:rFonts w:eastAsia="Myriad Pro,Times New Roman,Cali" w:cs="Myriad Pro,Times New Roman,Cali"/>
          <w:bCs/>
        </w:rPr>
        <w:t xml:space="preserve">. The Contractor has the right to request reasonable explanatory information from the Company regarding the specifics of provision of an Assignment. If the Company finds it necessary to respond, the Company has the obligation to disclose information provided to the Contractor also to </w:t>
      </w:r>
      <w:r w:rsidR="008C19B5" w:rsidRPr="009825DB">
        <w:rPr>
          <w:rFonts w:eastAsia="Myriad Pro,Times New Roman,Cali" w:cs="Myriad Pro,Times New Roman,Cali"/>
          <w:bCs/>
        </w:rPr>
        <w:t xml:space="preserve">the </w:t>
      </w:r>
      <w:r w:rsidRPr="009825DB">
        <w:rPr>
          <w:rFonts w:eastAsia="Myriad Pro,Times New Roman,Cali" w:cs="Myriad Pro,Times New Roman,Cali"/>
          <w:bCs/>
        </w:rPr>
        <w:t>Other Contractors if such information may influence the contents of the Contractor’s bid in the respective mini competition.</w:t>
      </w:r>
    </w:p>
    <w:p w14:paraId="1CD10C2B" w14:textId="7E58CA77" w:rsidR="0068393E" w:rsidRPr="009825DB" w:rsidRDefault="00994BA6" w:rsidP="009A4D77">
      <w:pPr>
        <w:pStyle w:val="H2"/>
      </w:pPr>
      <w:bookmarkStart w:id="34" w:name="_Ref100648335"/>
      <w:bookmarkStart w:id="35" w:name="_Ref102555026"/>
      <w:r w:rsidRPr="009825DB">
        <w:rPr>
          <w:u w:val="single"/>
        </w:rPr>
        <w:t>Evaluation of Performance</w:t>
      </w:r>
      <w:bookmarkEnd w:id="34"/>
      <w:r w:rsidR="007C4FA2" w:rsidRPr="009825DB">
        <w:t>.</w:t>
      </w:r>
      <w:bookmarkStart w:id="36" w:name="_Ref100663707"/>
      <w:r w:rsidR="0053411F" w:rsidRPr="009825DB">
        <w:t xml:space="preserve"> </w:t>
      </w:r>
      <w:r w:rsidR="00B528C6" w:rsidRPr="009825DB">
        <w:t xml:space="preserve">The </w:t>
      </w:r>
      <w:r w:rsidR="009A4D77" w:rsidRPr="009825DB">
        <w:t>Company</w:t>
      </w:r>
      <w:r w:rsidR="00B528C6" w:rsidRPr="009825DB">
        <w:t xml:space="preserve"> will regularly review the quality of </w:t>
      </w:r>
      <w:r w:rsidR="003B5B54" w:rsidRPr="009825DB">
        <w:t xml:space="preserve">the </w:t>
      </w:r>
      <w:r w:rsidR="00B528C6" w:rsidRPr="009825DB">
        <w:t>completed</w:t>
      </w:r>
      <w:r w:rsidR="003B5B54" w:rsidRPr="009825DB">
        <w:t xml:space="preserve"> </w:t>
      </w:r>
      <w:r w:rsidR="00612D0A" w:rsidRPr="009825DB">
        <w:t>Assignments</w:t>
      </w:r>
      <w:r w:rsidR="00B528C6" w:rsidRPr="009825DB">
        <w:t xml:space="preserve"> and the </w:t>
      </w:r>
      <w:r w:rsidR="003B5B54" w:rsidRPr="009825DB">
        <w:t xml:space="preserve">overall </w:t>
      </w:r>
      <w:r w:rsidR="00B528C6" w:rsidRPr="009825DB">
        <w:t>cooperation with the Service Provider</w:t>
      </w:r>
      <w:r w:rsidR="009A4D77" w:rsidRPr="009825DB">
        <w:t>s</w:t>
      </w:r>
      <w:r w:rsidR="00B528C6" w:rsidRPr="009825DB">
        <w:t xml:space="preserve"> according to Section 9 of the </w:t>
      </w:r>
      <w:r w:rsidR="009A4D77" w:rsidRPr="009825DB">
        <w:t>Technical Specification</w:t>
      </w:r>
      <w:r w:rsidR="00B528C6" w:rsidRPr="009825DB">
        <w:t xml:space="preserve">. </w:t>
      </w:r>
      <w:r w:rsidR="009A4D77" w:rsidRPr="009825DB">
        <w:t xml:space="preserve">If the conditions stipulated in Section 9 of the </w:t>
      </w:r>
      <w:r w:rsidR="0043411C" w:rsidRPr="009825DB">
        <w:t>Technical Specification</w:t>
      </w:r>
      <w:r w:rsidR="009A4D77" w:rsidRPr="009825DB">
        <w:t xml:space="preserve"> occur, t</w:t>
      </w:r>
      <w:r w:rsidR="00B528C6" w:rsidRPr="009825DB">
        <w:t xml:space="preserve">he </w:t>
      </w:r>
      <w:r w:rsidR="009A4D77" w:rsidRPr="009825DB">
        <w:t>Company</w:t>
      </w:r>
      <w:r w:rsidR="00B528C6" w:rsidRPr="009825DB">
        <w:t xml:space="preserve"> shall</w:t>
      </w:r>
      <w:r w:rsidR="009A4D77" w:rsidRPr="009825DB">
        <w:t xml:space="preserve"> be entitled</w:t>
      </w:r>
      <w:r w:rsidR="00B528C6" w:rsidRPr="009825DB">
        <w:t xml:space="preserve"> not </w:t>
      </w:r>
      <w:r w:rsidR="009A4D77" w:rsidRPr="009825DB">
        <w:t xml:space="preserve">to </w:t>
      </w:r>
      <w:r w:rsidR="00B528C6" w:rsidRPr="009825DB">
        <w:t xml:space="preserve">invite the Service Provider </w:t>
      </w:r>
      <w:r w:rsidR="009A4D77" w:rsidRPr="009825DB">
        <w:t>in any 3 (three) next direct award procedures and/or mini competitions.</w:t>
      </w:r>
    </w:p>
    <w:p w14:paraId="45395F01" w14:textId="7BEB76B2" w:rsidR="00D774C3" w:rsidRPr="009825DB" w:rsidRDefault="00D774C3" w:rsidP="00C21319">
      <w:pPr>
        <w:pStyle w:val="H1"/>
      </w:pPr>
      <w:bookmarkStart w:id="37" w:name="_Toc108513976"/>
      <w:bookmarkEnd w:id="35"/>
      <w:bookmarkEnd w:id="36"/>
      <w:r w:rsidRPr="009825DB">
        <w:t>Fee and Payments</w:t>
      </w:r>
      <w:bookmarkStart w:id="38" w:name="_Ref65251062"/>
      <w:bookmarkEnd w:id="37"/>
    </w:p>
    <w:p w14:paraId="736C6D91" w14:textId="2C8CAF00" w:rsidR="005F739D" w:rsidRPr="009825DB" w:rsidRDefault="00330183" w:rsidP="00B3731F">
      <w:pPr>
        <w:pStyle w:val="H2"/>
      </w:pPr>
      <w:bookmarkStart w:id="39" w:name="_Ref93902406"/>
      <w:r w:rsidRPr="009825DB">
        <w:rPr>
          <w:u w:val="single"/>
          <w:lang w:eastAsia="ar-SA"/>
        </w:rPr>
        <w:t>Fee</w:t>
      </w:r>
      <w:r w:rsidRPr="009825DB">
        <w:rPr>
          <w:lang w:eastAsia="ar-SA"/>
        </w:rPr>
        <w:t xml:space="preserve">. </w:t>
      </w:r>
      <w:r w:rsidR="00AA3B0F" w:rsidRPr="009825DB">
        <w:t xml:space="preserve">In </w:t>
      </w:r>
      <w:r w:rsidR="00AA3B0F" w:rsidRPr="009825DB">
        <w:rPr>
          <w:rFonts w:cs="Arial"/>
        </w:rPr>
        <w:t>consideration</w:t>
      </w:r>
      <w:r w:rsidR="00AA3B0F" w:rsidRPr="009825DB">
        <w:t xml:space="preserve"> of </w:t>
      </w:r>
      <w:r w:rsidR="001828F6" w:rsidRPr="009825DB">
        <w:t>the provided</w:t>
      </w:r>
      <w:r w:rsidR="00AA3B0F" w:rsidRPr="009825DB">
        <w:t xml:space="preserve"> Services</w:t>
      </w:r>
      <w:r w:rsidR="001828F6" w:rsidRPr="009825DB">
        <w:t xml:space="preserve"> and subject to signing of the Deed of Acceptance</w:t>
      </w:r>
      <w:r w:rsidR="00AA3B0F" w:rsidRPr="009825DB">
        <w:t xml:space="preserve">, the Company undertakes to pay the Contractor a </w:t>
      </w:r>
      <w:r w:rsidR="00632BD7" w:rsidRPr="009825DB">
        <w:t>f</w:t>
      </w:r>
      <w:r w:rsidR="00AA3B0F" w:rsidRPr="009825DB">
        <w:t xml:space="preserve">ee in the amount set forth in </w:t>
      </w:r>
      <w:r w:rsidR="00AA3B0F" w:rsidRPr="009825DB">
        <w:rPr>
          <w:iCs/>
        </w:rPr>
        <w:t>the Assignment Order</w:t>
      </w:r>
      <w:r w:rsidR="00CE4BF9" w:rsidRPr="009825DB">
        <w:rPr>
          <w:iCs/>
        </w:rPr>
        <w:t xml:space="preserve"> </w:t>
      </w:r>
      <w:r w:rsidR="00AA3B0F" w:rsidRPr="009825DB">
        <w:t>(the</w:t>
      </w:r>
      <w:r w:rsidR="00CE4BF9" w:rsidRPr="009825DB">
        <w:t> </w:t>
      </w:r>
      <w:r w:rsidR="00AA3B0F" w:rsidRPr="009825DB">
        <w:t>“</w:t>
      </w:r>
      <w:r w:rsidR="00AA3B0F" w:rsidRPr="009825DB">
        <w:rPr>
          <w:u w:val="single"/>
        </w:rPr>
        <w:t>Fee</w:t>
      </w:r>
      <w:r w:rsidR="00AA3B0F" w:rsidRPr="009825DB">
        <w:t>”)</w:t>
      </w:r>
      <w:r w:rsidR="00830C78" w:rsidRPr="009825DB">
        <w:t xml:space="preserve"> which may not be higher than the fees proposed by the Contractor in the Contractor’s Proposal</w:t>
      </w:r>
      <w:r w:rsidR="008A496B" w:rsidRPr="009825DB">
        <w:t xml:space="preserve">. </w:t>
      </w:r>
      <w:r w:rsidR="0030110D" w:rsidRPr="009825DB">
        <w:t xml:space="preserve">The Assignment Order may </w:t>
      </w:r>
      <w:r w:rsidR="00087809" w:rsidRPr="009825DB">
        <w:t xml:space="preserve">specify whether the Fee is paid upon full or partial completion of the Assignment Order, whether </w:t>
      </w:r>
      <w:r w:rsidR="0030110D" w:rsidRPr="009825DB">
        <w:t>t</w:t>
      </w:r>
      <w:r w:rsidR="00E84FA0" w:rsidRPr="009825DB">
        <w:t xml:space="preserve">he Fee </w:t>
      </w:r>
      <w:r w:rsidR="0030110D" w:rsidRPr="009825DB">
        <w:t>is</w:t>
      </w:r>
      <w:r w:rsidR="00E84FA0" w:rsidRPr="009825DB">
        <w:t xml:space="preserve"> split into separate instalments</w:t>
      </w:r>
      <w:r w:rsidR="00087809" w:rsidRPr="009825DB">
        <w:t xml:space="preserve"> or</w:t>
      </w:r>
      <w:r w:rsidR="007D43FC" w:rsidRPr="009825DB">
        <w:t xml:space="preserve"> </w:t>
      </w:r>
      <w:r w:rsidR="0030110D" w:rsidRPr="009825DB">
        <w:t>is paid</w:t>
      </w:r>
      <w:r w:rsidR="00E84FA0" w:rsidRPr="009825DB">
        <w:t xml:space="preserve"> as a single lump sum payment</w:t>
      </w:r>
      <w:r w:rsidR="007D43FC" w:rsidRPr="009825DB">
        <w:t>, etc</w:t>
      </w:r>
      <w:r w:rsidR="00E84FA0" w:rsidRPr="009825DB">
        <w:t>.</w:t>
      </w:r>
    </w:p>
    <w:p w14:paraId="2F3CCA8A" w14:textId="3A187C20" w:rsidR="00566675" w:rsidRPr="009825DB" w:rsidRDefault="005F739D" w:rsidP="00B3731F">
      <w:pPr>
        <w:pStyle w:val="H2"/>
      </w:pPr>
      <w:r w:rsidRPr="009825DB">
        <w:rPr>
          <w:u w:val="single"/>
          <w:lang w:eastAsia="ar-SA"/>
        </w:rPr>
        <w:lastRenderedPageBreak/>
        <w:t>VAT</w:t>
      </w:r>
      <w:r w:rsidRPr="009825DB">
        <w:rPr>
          <w:lang w:eastAsia="ar-SA"/>
        </w:rPr>
        <w:t xml:space="preserve">. </w:t>
      </w:r>
      <w:r w:rsidR="00AA3B0F" w:rsidRPr="009825DB">
        <w:t>Unless otherwise stated in the Assignment Order, the Fee specified in the Assign</w:t>
      </w:r>
      <w:r w:rsidR="00F63976" w:rsidRPr="009825DB">
        <w:t>ment</w:t>
      </w:r>
      <w:r w:rsidR="00AA3B0F" w:rsidRPr="009825DB">
        <w:t xml:space="preserve"> Order excludes value added tax</w:t>
      </w:r>
      <w:r w:rsidR="00EC2092" w:rsidRPr="009825DB">
        <w:t xml:space="preserve"> (“</w:t>
      </w:r>
      <w:r w:rsidR="00EC2092" w:rsidRPr="009825DB">
        <w:rPr>
          <w:u w:val="single"/>
        </w:rPr>
        <w:t>VAT</w:t>
      </w:r>
      <w:r w:rsidR="00EC2092" w:rsidRPr="009825DB">
        <w:t>”)</w:t>
      </w:r>
      <w:r w:rsidR="00AA3B0F" w:rsidRPr="009825DB">
        <w:t xml:space="preserve"> that will be charged at the rate applicable in accordance with Applicable Law</w:t>
      </w:r>
      <w:r w:rsidR="00C3718F" w:rsidRPr="009825DB">
        <w:t>s</w:t>
      </w:r>
      <w:r w:rsidR="00AA3B0F" w:rsidRPr="009825DB">
        <w:t xml:space="preserve"> at the time of invoicing</w:t>
      </w:r>
      <w:bookmarkEnd w:id="39"/>
      <w:r w:rsidR="00AA3B0F" w:rsidRPr="009825DB">
        <w:t>.</w:t>
      </w:r>
      <w:r w:rsidR="00B3731F" w:rsidRPr="009825DB">
        <w:t xml:space="preserve"> </w:t>
      </w:r>
    </w:p>
    <w:p w14:paraId="7AB394DB" w14:textId="2941BE18" w:rsidR="005D368F" w:rsidRPr="009825DB" w:rsidRDefault="005D368F" w:rsidP="00AC70DF">
      <w:pPr>
        <w:pStyle w:val="H2"/>
      </w:pPr>
      <w:r w:rsidRPr="009825DB">
        <w:rPr>
          <w:u w:val="single"/>
        </w:rPr>
        <w:t>Compliance with tax obligations</w:t>
      </w:r>
      <w:r w:rsidRPr="009825DB">
        <w:t>. It is acknowledged and agreed by the Parties that the Fee shall include all taxes and duties payable by the Contractor in the consequence of provision of the Services</w:t>
      </w:r>
      <w:r w:rsidR="00D95413" w:rsidRPr="009825DB">
        <w:t xml:space="preserve"> (other than VAT</w:t>
      </w:r>
      <w:r w:rsidR="00632BD7" w:rsidRPr="009825DB">
        <w:t>)</w:t>
      </w:r>
      <w:r w:rsidRPr="009825DB">
        <w:t>. The Contractor shall, at the sole cost and expense of the Contractor, comply with the obligation to pay all taxes and duties relevant to the provision of the Services in accordance with Applicable Law</w:t>
      </w:r>
      <w:r w:rsidR="00445484" w:rsidRPr="009825DB">
        <w:t>s</w:t>
      </w:r>
      <w:r w:rsidRPr="009825DB">
        <w:t>. In addition, the Contractor shall assume all risks associated with the payment or obligation to pay such taxes and duties, if any.</w:t>
      </w:r>
    </w:p>
    <w:p w14:paraId="5FB00E18" w14:textId="25D79E03" w:rsidR="000B057F" w:rsidRPr="009825DB" w:rsidRDefault="006449F7" w:rsidP="00AC70DF">
      <w:pPr>
        <w:pStyle w:val="H2"/>
      </w:pPr>
      <w:r w:rsidRPr="009825DB">
        <w:rPr>
          <w:u w:val="single"/>
        </w:rPr>
        <w:t>A</w:t>
      </w:r>
      <w:r w:rsidR="00CD6028" w:rsidRPr="009825DB">
        <w:rPr>
          <w:u w:val="single"/>
        </w:rPr>
        <w:t>ll</w:t>
      </w:r>
      <w:r w:rsidRPr="009825DB">
        <w:rPr>
          <w:u w:val="single"/>
        </w:rPr>
        <w:t>-</w:t>
      </w:r>
      <w:r w:rsidR="00CD6028" w:rsidRPr="009825DB">
        <w:rPr>
          <w:u w:val="single"/>
        </w:rPr>
        <w:t>inclusive</w:t>
      </w:r>
      <w:r w:rsidR="00CD6028" w:rsidRPr="009825DB">
        <w:t xml:space="preserve">. </w:t>
      </w:r>
      <w:r w:rsidR="00A74822" w:rsidRPr="009825DB">
        <w:t xml:space="preserve">Unless otherwise </w:t>
      </w:r>
      <w:r w:rsidR="0057340B" w:rsidRPr="009825DB">
        <w:t>agreed</w:t>
      </w:r>
      <w:r w:rsidR="00A74822" w:rsidRPr="009825DB">
        <w:t xml:space="preserve"> in the Assignment Order, t</w:t>
      </w:r>
      <w:r w:rsidR="0008265A" w:rsidRPr="009825DB">
        <w:t>he Fee is the all-inclusive consideration for the duly provided Services</w:t>
      </w:r>
      <w:r w:rsidR="00A74822" w:rsidRPr="009825DB">
        <w:t xml:space="preserve"> and </w:t>
      </w:r>
      <w:r w:rsidR="0008265A" w:rsidRPr="009825DB">
        <w:t xml:space="preserve">includes reimbursement of all and any expenditure incurred by the Contractor toward performance of any steps, actions or measures contemplated in accordance with </w:t>
      </w:r>
      <w:r w:rsidR="00A74822" w:rsidRPr="009825DB">
        <w:t>the respective Assignment Order</w:t>
      </w:r>
      <w:r w:rsidR="004F7671" w:rsidRPr="009825DB">
        <w:t xml:space="preserve"> and/or in relation to the respective Assignment</w:t>
      </w:r>
      <w:r w:rsidR="00A74822" w:rsidRPr="009825DB">
        <w:t xml:space="preserve">. </w:t>
      </w:r>
      <w:r w:rsidR="0008265A" w:rsidRPr="009825DB">
        <w:t xml:space="preserve">The Contractor agrees and acknowledges that it shall have no right to request reimbursement by the Company of any additional expenditure whatsoever as may have been incurred by the Contractor toward provision of the </w:t>
      </w:r>
      <w:proofErr w:type="gramStart"/>
      <w:r w:rsidR="00A74822" w:rsidRPr="009825DB">
        <w:t>S</w:t>
      </w:r>
      <w:r w:rsidR="0008265A" w:rsidRPr="009825DB">
        <w:t>ervices, unless</w:t>
      </w:r>
      <w:proofErr w:type="gramEnd"/>
      <w:r w:rsidR="0008265A" w:rsidRPr="009825DB">
        <w:t xml:space="preserve"> reimbursement of such additional expenditure has been explicitly agreed between the Parties in writing</w:t>
      </w:r>
      <w:r w:rsidR="00F72426" w:rsidRPr="009825DB">
        <w:t>.</w:t>
      </w:r>
    </w:p>
    <w:p w14:paraId="59EB19A1" w14:textId="154E6878" w:rsidR="009C191F" w:rsidRPr="009825DB" w:rsidRDefault="009C191F" w:rsidP="00AC70DF">
      <w:pPr>
        <w:pStyle w:val="H2"/>
      </w:pPr>
      <w:r w:rsidRPr="009825DB">
        <w:rPr>
          <w:u w:val="single"/>
        </w:rPr>
        <w:t>Travel Expenses</w:t>
      </w:r>
      <w:r w:rsidR="00005136" w:rsidRPr="009825DB">
        <w:t xml:space="preserve">. </w:t>
      </w:r>
      <w:r w:rsidR="007366D9" w:rsidRPr="009825DB">
        <w:rPr>
          <w:lang w:eastAsia="de-DE"/>
        </w:rPr>
        <w:t>T</w:t>
      </w:r>
      <w:r w:rsidR="007366D9" w:rsidRPr="009825DB">
        <w:t>he Company shall reimburse the travel expenses incurred by the</w:t>
      </w:r>
      <w:r w:rsidR="007366D9" w:rsidRPr="009825DB">
        <w:rPr>
          <w:lang w:eastAsia="de-DE"/>
        </w:rPr>
        <w:t xml:space="preserve"> Contractor during the provision of </w:t>
      </w:r>
      <w:r w:rsidR="00D85376" w:rsidRPr="009825DB">
        <w:rPr>
          <w:lang w:eastAsia="de-DE"/>
        </w:rPr>
        <w:t>the S</w:t>
      </w:r>
      <w:r w:rsidR="007366D9" w:rsidRPr="009825DB">
        <w:rPr>
          <w:lang w:eastAsia="de-DE"/>
        </w:rPr>
        <w:t xml:space="preserve">ervices only </w:t>
      </w:r>
      <w:r w:rsidR="00D85376" w:rsidRPr="009825DB">
        <w:rPr>
          <w:lang w:eastAsia="de-DE"/>
        </w:rPr>
        <w:t>if (</w:t>
      </w:r>
      <w:proofErr w:type="spellStart"/>
      <w:r w:rsidR="00D85376" w:rsidRPr="009825DB">
        <w:rPr>
          <w:lang w:eastAsia="de-DE"/>
        </w:rPr>
        <w:t>i</w:t>
      </w:r>
      <w:proofErr w:type="spellEnd"/>
      <w:r w:rsidR="00D85376" w:rsidRPr="009825DB">
        <w:rPr>
          <w:lang w:eastAsia="de-DE"/>
        </w:rPr>
        <w:t>)</w:t>
      </w:r>
      <w:r w:rsidR="00066D6F" w:rsidRPr="009825DB">
        <w:rPr>
          <w:lang w:eastAsia="de-DE"/>
        </w:rPr>
        <w:t xml:space="preserve"> the</w:t>
      </w:r>
      <w:r w:rsidR="00D85376" w:rsidRPr="009825DB">
        <w:rPr>
          <w:lang w:eastAsia="de-DE"/>
        </w:rPr>
        <w:t xml:space="preserve"> </w:t>
      </w:r>
      <w:r w:rsidR="00650A1B" w:rsidRPr="009825DB">
        <w:rPr>
          <w:lang w:eastAsia="de-DE"/>
        </w:rPr>
        <w:t xml:space="preserve">travel expenses are indicated and agreed in the corresponding Assignment Order, (ii) </w:t>
      </w:r>
      <w:r w:rsidR="00066D6F" w:rsidRPr="009825DB">
        <w:rPr>
          <w:lang w:eastAsia="de-DE"/>
        </w:rPr>
        <w:t xml:space="preserve">the </w:t>
      </w:r>
      <w:r w:rsidR="00F87DBF" w:rsidRPr="009825DB">
        <w:rPr>
          <w:lang w:eastAsia="de-DE"/>
        </w:rPr>
        <w:t>travel expenses incurred for the implementation of the corresponding Assignment Order, and (iii)</w:t>
      </w:r>
      <w:r w:rsidR="00066D6F" w:rsidRPr="009825DB">
        <w:rPr>
          <w:lang w:eastAsia="de-DE"/>
        </w:rPr>
        <w:t xml:space="preserve"> the</w:t>
      </w:r>
      <w:r w:rsidR="00F87DBF" w:rsidRPr="009825DB">
        <w:rPr>
          <w:lang w:eastAsia="de-DE"/>
        </w:rPr>
        <w:t xml:space="preserve"> </w:t>
      </w:r>
      <w:r w:rsidR="0038525B" w:rsidRPr="009825DB">
        <w:rPr>
          <w:lang w:eastAsia="de-DE"/>
        </w:rPr>
        <w:t xml:space="preserve">travel expenses are justified by documents. </w:t>
      </w:r>
      <w:r w:rsidR="00AC1CE7" w:rsidRPr="009825DB">
        <w:t xml:space="preserve">In case the Company for the implementation of a particular Assignment Order requires the Approved Expert to travel from his/her place of residence or the Contractor’s office (whatever is applicable) for more than 200 km one way, the Company shall reimburse incurred travel expenses for the </w:t>
      </w:r>
      <w:r w:rsidR="004936EF" w:rsidRPr="009825DB">
        <w:t xml:space="preserve">Approved </w:t>
      </w:r>
      <w:r w:rsidR="00AC1CE7" w:rsidRPr="009825DB">
        <w:t>Expert included in a particular Assignment Order</w:t>
      </w:r>
      <w:r w:rsidR="00F019E4" w:rsidRPr="009825DB">
        <w:t xml:space="preserve"> </w:t>
      </w:r>
      <w:r w:rsidR="00D01CC3" w:rsidRPr="009825DB">
        <w:t>(always provided that t</w:t>
      </w:r>
      <w:r w:rsidR="00F059DA" w:rsidRPr="009825DB">
        <w:t>he point of departure shall be limited to the location in Europe</w:t>
      </w:r>
      <w:r w:rsidR="00D01CC3" w:rsidRPr="009825DB">
        <w:t>)</w:t>
      </w:r>
      <w:r w:rsidR="00F059DA" w:rsidRPr="009825DB">
        <w:t xml:space="preserve">. </w:t>
      </w:r>
      <w:r w:rsidR="00F019E4" w:rsidRPr="009825DB">
        <w:t>For the implementation of a particular Assignment Order where traveling is included, the Approved Expert shall ensure average level economical travel and accommodation expenses. The Company reserves the right to choose the accommodation</w:t>
      </w:r>
      <w:r w:rsidR="00073E8B" w:rsidRPr="009825DB">
        <w:t xml:space="preserve">. </w:t>
      </w:r>
      <w:r w:rsidR="008D22A4" w:rsidRPr="009825DB">
        <w:t>The following travel expenses are subject to reimbursement:</w:t>
      </w:r>
    </w:p>
    <w:p w14:paraId="73885B1B" w14:textId="5BDE8666" w:rsidR="00B21F39" w:rsidRPr="009825DB" w:rsidRDefault="00B21F39" w:rsidP="00B21F39">
      <w:pPr>
        <w:pStyle w:val="H2a"/>
      </w:pPr>
      <w:r w:rsidRPr="009825DB">
        <w:t xml:space="preserve">bus travel and/or second-class rail travel – for a distance of less than 400 km one </w:t>
      </w:r>
      <w:proofErr w:type="gramStart"/>
      <w:r w:rsidRPr="009825DB">
        <w:t>way</w:t>
      </w:r>
      <w:r w:rsidR="00D40DF4" w:rsidRPr="009825DB">
        <w:t>;</w:t>
      </w:r>
      <w:proofErr w:type="gramEnd"/>
    </w:p>
    <w:p w14:paraId="511C141E" w14:textId="53D5E27E" w:rsidR="00B21F39" w:rsidRPr="009825DB" w:rsidRDefault="00B21F39" w:rsidP="00B21F39">
      <w:pPr>
        <w:pStyle w:val="H2a"/>
      </w:pPr>
      <w:r w:rsidRPr="009825DB">
        <w:t xml:space="preserve">economy class air travel – for </w:t>
      </w:r>
      <w:proofErr w:type="gramStart"/>
      <w:r w:rsidRPr="009825DB">
        <w:t>a distance of more</w:t>
      </w:r>
      <w:proofErr w:type="gramEnd"/>
      <w:r w:rsidRPr="009825DB">
        <w:t xml:space="preserve"> than 400 km one way</w:t>
      </w:r>
      <w:r w:rsidR="00D40DF4" w:rsidRPr="009825DB">
        <w:t xml:space="preserve">; </w:t>
      </w:r>
      <w:r w:rsidR="00467D66" w:rsidRPr="009825DB">
        <w:t>provided that</w:t>
      </w:r>
    </w:p>
    <w:p w14:paraId="3D3C9FBC" w14:textId="55D4281C" w:rsidR="00B21F39" w:rsidRPr="009825DB" w:rsidRDefault="005057F2" w:rsidP="00467D66">
      <w:pPr>
        <w:pStyle w:val="H2nonumber"/>
      </w:pPr>
      <w:r w:rsidRPr="009825DB">
        <w:t>a travel expense</w:t>
      </w:r>
      <w:r w:rsidR="00EE206D" w:rsidRPr="009825DB">
        <w:t xml:space="preserve">s in total </w:t>
      </w:r>
      <w:r w:rsidRPr="009825DB">
        <w:t xml:space="preserve"> (</w:t>
      </w:r>
      <w:r w:rsidR="00EE206D" w:rsidRPr="009825DB">
        <w:t xml:space="preserve">including but </w:t>
      </w:r>
      <w:r w:rsidR="008C28E6" w:rsidRPr="009825DB">
        <w:t xml:space="preserve">not limited to </w:t>
      </w:r>
      <w:r w:rsidRPr="009825DB">
        <w:t xml:space="preserve">a return ticket) shall not exceed </w:t>
      </w:r>
      <w:r w:rsidR="00467D66" w:rsidRPr="009825DB">
        <w:t xml:space="preserve">EUR </w:t>
      </w:r>
      <w:r w:rsidRPr="009825DB">
        <w:t xml:space="preserve">500 </w:t>
      </w:r>
      <w:r w:rsidR="00467D66" w:rsidRPr="009825DB">
        <w:t>(t</w:t>
      </w:r>
      <w:r w:rsidRPr="009825DB">
        <w:t xml:space="preserve">ravel expense exceeding </w:t>
      </w:r>
      <w:r w:rsidR="00467D66" w:rsidRPr="009825DB">
        <w:t xml:space="preserve">EUR </w:t>
      </w:r>
      <w:r w:rsidRPr="009825DB">
        <w:t xml:space="preserve">500 will be reimbursed at </w:t>
      </w:r>
      <w:r w:rsidR="00467D66" w:rsidRPr="009825DB">
        <w:t xml:space="preserve">EUR </w:t>
      </w:r>
      <w:r w:rsidRPr="009825DB">
        <w:t>500 max</w:t>
      </w:r>
      <w:r w:rsidR="00467D66" w:rsidRPr="009825DB">
        <w:t>).</w:t>
      </w:r>
    </w:p>
    <w:p w14:paraId="75AF0FDA" w14:textId="37287C4A" w:rsidR="0015080D" w:rsidRPr="009825DB" w:rsidRDefault="0015080D" w:rsidP="0015080D">
      <w:pPr>
        <w:pStyle w:val="H2"/>
      </w:pPr>
      <w:bookmarkStart w:id="40" w:name="_Ref100764735"/>
      <w:r w:rsidRPr="009825DB">
        <w:rPr>
          <w:u w:val="single"/>
        </w:rPr>
        <w:t>Invoicing</w:t>
      </w:r>
      <w:r w:rsidRPr="009825DB">
        <w:t xml:space="preserve">. The Contractor shall send the invoice to the Company electronically to the following e-mail address: </w:t>
      </w:r>
      <w:hyperlink r:id="rId13" w:history="1">
        <w:r w:rsidRPr="009825DB">
          <w:rPr>
            <w:rStyle w:val="Hyperlink"/>
            <w:rFonts w:eastAsia="Times New Roman"/>
            <w:bCs/>
          </w:rPr>
          <w:t>invoices@railbaltica.org</w:t>
        </w:r>
      </w:hyperlink>
      <w:r w:rsidRPr="009825DB">
        <w:t xml:space="preserve">. The Contractor shall deliver to the Company an invoice specifying the amount of the Fee payable only after </w:t>
      </w:r>
      <w:r w:rsidRPr="009825DB">
        <w:rPr>
          <w:shd w:val="clear" w:color="auto" w:fill="FFFFFF" w:themeFill="background1"/>
        </w:rPr>
        <w:t xml:space="preserve">the Company has signed the Acceptance Deed with respect to the </w:t>
      </w:r>
      <w:proofErr w:type="gramStart"/>
      <w:r w:rsidRPr="009825DB">
        <w:rPr>
          <w:shd w:val="clear" w:color="auto" w:fill="FFFFFF" w:themeFill="background1"/>
        </w:rPr>
        <w:t>particular Deliverable</w:t>
      </w:r>
      <w:proofErr w:type="gramEnd"/>
      <w:r w:rsidRPr="009825DB">
        <w:rPr>
          <w:shd w:val="clear" w:color="auto" w:fill="FFFFFF" w:themeFill="background1"/>
        </w:rPr>
        <w:t xml:space="preserve"> and/or the Assignment (or its part) which the invoice is</w:t>
      </w:r>
      <w:r w:rsidRPr="009825DB">
        <w:t xml:space="preserve"> related to. In case payment for the Services (in whole or in part) will be made from more than one financing source, and upon the Company’s request, the Contractor shall issue separate invoices corresponding to the amounts financed from the financing source as indicated by the Company.</w:t>
      </w:r>
      <w:bookmarkEnd w:id="40"/>
      <w:r w:rsidRPr="009825DB">
        <w:t xml:space="preserve"> </w:t>
      </w:r>
      <w:r w:rsidR="00B7261E" w:rsidRPr="00D855BC">
        <w:t xml:space="preserve">The </w:t>
      </w:r>
      <w:r w:rsidR="00784C64">
        <w:t>Contractor</w:t>
      </w:r>
      <w:r w:rsidR="00B7261E" w:rsidRPr="00D855BC">
        <w:t xml:space="preserve"> acknowledges that</w:t>
      </w:r>
      <w:r w:rsidR="008F7693">
        <w:t xml:space="preserve"> </w:t>
      </w:r>
      <w:r w:rsidR="00361472">
        <w:t>on</w:t>
      </w:r>
      <w:r w:rsidR="008F7693">
        <w:t xml:space="preserve"> the </w:t>
      </w:r>
      <w:r w:rsidR="00361472">
        <w:t>Signing</w:t>
      </w:r>
      <w:r w:rsidR="008F7693">
        <w:t xml:space="preserve"> </w:t>
      </w:r>
      <w:r w:rsidR="00361472">
        <w:t>D</w:t>
      </w:r>
      <w:r w:rsidR="008F7693">
        <w:t>ate</w:t>
      </w:r>
      <w:r w:rsidR="00B7261E" w:rsidRPr="00D855BC">
        <w:t xml:space="preserve"> </w:t>
      </w:r>
      <w:r w:rsidR="006029BD" w:rsidRPr="00331FEB">
        <w:t>SIA “</w:t>
      </w:r>
      <w:proofErr w:type="spellStart"/>
      <w:r w:rsidR="006029BD" w:rsidRPr="00331FEB">
        <w:t>Zvērinātu</w:t>
      </w:r>
      <w:proofErr w:type="spellEnd"/>
      <w:r w:rsidR="006029BD" w:rsidRPr="00331FEB">
        <w:t xml:space="preserve"> </w:t>
      </w:r>
      <w:proofErr w:type="spellStart"/>
      <w:r w:rsidR="006029BD" w:rsidRPr="00331FEB">
        <w:t>advokātu</w:t>
      </w:r>
      <w:proofErr w:type="spellEnd"/>
      <w:r w:rsidR="006029BD" w:rsidRPr="00331FEB">
        <w:t xml:space="preserve"> birojs RER </w:t>
      </w:r>
      <w:proofErr w:type="spellStart"/>
      <w:r w:rsidR="006029BD" w:rsidRPr="00331FEB">
        <w:t>Lextal</w:t>
      </w:r>
      <w:proofErr w:type="spellEnd"/>
      <w:r w:rsidR="006029BD" w:rsidRPr="00331FEB">
        <w:t xml:space="preserve">” is authorized to </w:t>
      </w:r>
      <w:r w:rsidR="00200BC7" w:rsidRPr="00331FEB">
        <w:t xml:space="preserve">issue invoices </w:t>
      </w:r>
      <w:r w:rsidR="00D855BC" w:rsidRPr="00331FEB">
        <w:t xml:space="preserve">and receive </w:t>
      </w:r>
      <w:r w:rsidR="001F6A9D">
        <w:t xml:space="preserve">the </w:t>
      </w:r>
      <w:r w:rsidR="00D855BC" w:rsidRPr="00331FEB">
        <w:t>Fee</w:t>
      </w:r>
      <w:r w:rsidR="00331FEB" w:rsidRPr="00331FEB">
        <w:t xml:space="preserve"> </w:t>
      </w:r>
      <w:r w:rsidR="00DB745C">
        <w:t>on behalf</w:t>
      </w:r>
      <w:r w:rsidR="00331FEB" w:rsidRPr="00331FEB">
        <w:t xml:space="preserve"> of the Contractor.</w:t>
      </w:r>
      <w:r w:rsidR="001F6A9D">
        <w:t xml:space="preserve"> The C</w:t>
      </w:r>
      <w:r w:rsidR="00E673B3">
        <w:t>ontractor</w:t>
      </w:r>
      <w:r w:rsidR="001F6A9D" w:rsidRPr="001F6A9D">
        <w:t xml:space="preserve"> may replace </w:t>
      </w:r>
      <w:r w:rsidR="00B95EF0">
        <w:t xml:space="preserve">an entity </w:t>
      </w:r>
      <w:r w:rsidR="008D5810">
        <w:t>that is authorized to</w:t>
      </w:r>
      <w:r w:rsidR="005E64CC">
        <w:t xml:space="preserve"> </w:t>
      </w:r>
      <w:r w:rsidR="005E64CC" w:rsidRPr="00331FEB">
        <w:t xml:space="preserve">issue invoices and receive </w:t>
      </w:r>
      <w:r w:rsidR="005E64CC">
        <w:t xml:space="preserve">the </w:t>
      </w:r>
      <w:r w:rsidR="005E64CC" w:rsidRPr="00331FEB">
        <w:t xml:space="preserve">Fee </w:t>
      </w:r>
      <w:r w:rsidR="005E64CC">
        <w:t>on behalf</w:t>
      </w:r>
      <w:r w:rsidR="005E64CC" w:rsidRPr="00331FEB">
        <w:t xml:space="preserve"> of the Contractor</w:t>
      </w:r>
      <w:r w:rsidR="005E64CC">
        <w:t xml:space="preserve"> with other</w:t>
      </w:r>
      <w:r w:rsidR="00B95EF0">
        <w:t xml:space="preserve"> member of the partnership that forms the Contracto</w:t>
      </w:r>
      <w:r w:rsidR="00DE5D4E">
        <w:t>r</w:t>
      </w:r>
      <w:r w:rsidR="00B95EF0">
        <w:t xml:space="preserve"> </w:t>
      </w:r>
      <w:r w:rsidR="001F6A9D" w:rsidRPr="001F6A9D">
        <w:t xml:space="preserve">by notifying </w:t>
      </w:r>
      <w:r w:rsidR="00B028C4">
        <w:t xml:space="preserve">the Company </w:t>
      </w:r>
      <w:r w:rsidR="001F6A9D" w:rsidRPr="001F6A9D">
        <w:t xml:space="preserve">in </w:t>
      </w:r>
      <w:r w:rsidR="005E64CC">
        <w:t>writing</w:t>
      </w:r>
      <w:r w:rsidR="006C38D9">
        <w:t xml:space="preserve">. </w:t>
      </w:r>
    </w:p>
    <w:p w14:paraId="0F1EF209" w14:textId="1E912CD7" w:rsidR="007E1ACE" w:rsidRPr="009825DB" w:rsidRDefault="007E1ACE" w:rsidP="00AC70DF">
      <w:pPr>
        <w:pStyle w:val="H2"/>
      </w:pPr>
      <w:r w:rsidRPr="009825DB">
        <w:rPr>
          <w:u w:val="single"/>
        </w:rPr>
        <w:t xml:space="preserve">Invoice </w:t>
      </w:r>
      <w:r w:rsidR="00566A26" w:rsidRPr="009825DB">
        <w:rPr>
          <w:u w:val="single"/>
        </w:rPr>
        <w:t>details</w:t>
      </w:r>
      <w:r w:rsidRPr="009825DB">
        <w:t xml:space="preserve">. The Contractor’s invoices shall </w:t>
      </w:r>
      <w:r w:rsidR="00FE32C5" w:rsidRPr="009825DB">
        <w:t>include</w:t>
      </w:r>
      <w:r w:rsidRPr="009825DB">
        <w:t xml:space="preserve"> the details</w:t>
      </w:r>
      <w:r w:rsidR="006D3102" w:rsidRPr="009825DB">
        <w:t xml:space="preserve"> (including number)</w:t>
      </w:r>
      <w:r w:rsidR="00FE32C5" w:rsidRPr="009825DB">
        <w:t xml:space="preserve"> of the Agreement, the Assignment Order, </w:t>
      </w:r>
      <w:r w:rsidR="00A067ED" w:rsidRPr="009825DB">
        <w:t xml:space="preserve">and the Company’s Representative. </w:t>
      </w:r>
      <w:r w:rsidR="00B93729" w:rsidRPr="009825DB">
        <w:t>The Parties agree that in accordance with the Accounting</w:t>
      </w:r>
      <w:r w:rsidR="00FB3701" w:rsidRPr="009825DB">
        <w:t xml:space="preserve"> Law</w:t>
      </w:r>
      <w:r w:rsidR="00B93729" w:rsidRPr="009825DB">
        <w:t xml:space="preserve"> and Value Added Tax Law of the Republic of Latvia the invoices may be issued without the requisite “signature”.</w:t>
      </w:r>
    </w:p>
    <w:p w14:paraId="7047764A" w14:textId="525D58AA" w:rsidR="0015080D" w:rsidRPr="009825DB" w:rsidRDefault="0015080D" w:rsidP="0015080D">
      <w:pPr>
        <w:pStyle w:val="H2"/>
      </w:pPr>
      <w:bookmarkStart w:id="41" w:name="_Ref93901260"/>
      <w:r w:rsidRPr="009825DB">
        <w:rPr>
          <w:u w:val="single"/>
        </w:rPr>
        <w:t>Payments</w:t>
      </w:r>
      <w:r w:rsidRPr="009825DB">
        <w:t xml:space="preserve">. The payment of the Contractor's invoices will be made in euro by bank transfer within </w:t>
      </w:r>
      <w:r w:rsidR="00D9430E" w:rsidRPr="009825DB">
        <w:t>20</w:t>
      </w:r>
      <w:r w:rsidRPr="009825DB">
        <w:t xml:space="preserve"> (</w:t>
      </w:r>
      <w:r w:rsidR="00D9430E" w:rsidRPr="009825DB">
        <w:t>twenty</w:t>
      </w:r>
      <w:r w:rsidRPr="009825DB">
        <w:t>) days after the compliant invoice is received</w:t>
      </w:r>
      <w:r w:rsidR="00A46BBD" w:rsidRPr="009825DB">
        <w:t xml:space="preserve">. </w:t>
      </w:r>
      <w:bookmarkEnd w:id="41"/>
      <w:r w:rsidRPr="009825DB">
        <w:rPr>
          <w:lang w:eastAsia="de-DE"/>
        </w:rPr>
        <w:t>The Company may</w:t>
      </w:r>
      <w:r w:rsidRPr="009825DB">
        <w:rPr>
          <w:bCs/>
          <w:lang w:eastAsia="de-DE"/>
        </w:rPr>
        <w:t xml:space="preserve"> </w:t>
      </w:r>
      <w:r w:rsidR="00E128EC" w:rsidRPr="009825DB">
        <w:rPr>
          <w:bCs/>
          <w:lang w:eastAsia="de-DE"/>
        </w:rPr>
        <w:t xml:space="preserve">reject the invoice or </w:t>
      </w:r>
      <w:r w:rsidRPr="009825DB">
        <w:rPr>
          <w:bCs/>
          <w:lang w:eastAsia="de-DE"/>
        </w:rPr>
        <w:t xml:space="preserve">at any point </w:t>
      </w:r>
      <w:r w:rsidRPr="009825DB">
        <w:rPr>
          <w:lang w:eastAsia="de-DE"/>
        </w:rPr>
        <w:t>suspend the payment deadline if</w:t>
      </w:r>
      <w:r w:rsidR="00D42E79" w:rsidRPr="009825DB">
        <w:rPr>
          <w:lang w:eastAsia="de-DE"/>
        </w:rPr>
        <w:t xml:space="preserve"> (</w:t>
      </w:r>
      <w:proofErr w:type="spellStart"/>
      <w:r w:rsidR="00D42E79" w:rsidRPr="009825DB">
        <w:rPr>
          <w:lang w:eastAsia="de-DE"/>
        </w:rPr>
        <w:t>i</w:t>
      </w:r>
      <w:proofErr w:type="spellEnd"/>
      <w:r w:rsidR="00D42E79" w:rsidRPr="009825DB">
        <w:rPr>
          <w:lang w:eastAsia="de-DE"/>
        </w:rPr>
        <w:t xml:space="preserve">) the Deliverable and/or the Services are not accepted by the Company, (ii) </w:t>
      </w:r>
      <w:r w:rsidR="001C056F" w:rsidRPr="009825DB">
        <w:rPr>
          <w:lang w:eastAsia="de-DE"/>
        </w:rPr>
        <w:t xml:space="preserve">invoice supporting documents are missing, (iii) </w:t>
      </w:r>
      <w:r w:rsidR="00DE7D88" w:rsidRPr="009825DB">
        <w:rPr>
          <w:lang w:eastAsia="de-DE"/>
        </w:rPr>
        <w:t xml:space="preserve">the invoice is incorrect, or (iv) </w:t>
      </w:r>
      <w:r w:rsidR="00F059DA" w:rsidRPr="009825DB">
        <w:rPr>
          <w:lang w:eastAsia="de-DE"/>
        </w:rPr>
        <w:t xml:space="preserve">the Company </w:t>
      </w:r>
      <w:proofErr w:type="gramStart"/>
      <w:r w:rsidR="00F059DA" w:rsidRPr="009825DB">
        <w:rPr>
          <w:lang w:eastAsia="de-DE"/>
        </w:rPr>
        <w:t>has to</w:t>
      </w:r>
      <w:proofErr w:type="gramEnd"/>
      <w:r w:rsidR="00F059DA" w:rsidRPr="009825DB">
        <w:rPr>
          <w:lang w:eastAsia="de-DE"/>
        </w:rPr>
        <w:t xml:space="preserve"> make further checks to verify details of the invoice</w:t>
      </w:r>
      <w:r w:rsidRPr="009825DB">
        <w:rPr>
          <w:lang w:eastAsia="de-DE"/>
        </w:rPr>
        <w:t>. In such case the Company must notify the Contractor of the suspension and the reasons for it. After the condition for suspending the payment deadline is rectified, the suspension will be lifted — and the remaining payment period will resume.</w:t>
      </w:r>
      <w:r w:rsidR="001E2840" w:rsidRPr="009825DB">
        <w:rPr>
          <w:lang w:eastAsia="de-DE"/>
        </w:rPr>
        <w:t xml:space="preserve"> </w:t>
      </w:r>
      <w:r w:rsidR="001E2840" w:rsidRPr="009825DB">
        <w:t xml:space="preserve">Each </w:t>
      </w:r>
      <w:r w:rsidR="001E2840" w:rsidRPr="009825DB">
        <w:lastRenderedPageBreak/>
        <w:t xml:space="preserve">Party shall bear its own costs, fees, </w:t>
      </w:r>
      <w:proofErr w:type="gramStart"/>
      <w:r w:rsidR="001E2840" w:rsidRPr="009825DB">
        <w:t>commissions</w:t>
      </w:r>
      <w:proofErr w:type="gramEnd"/>
      <w:r w:rsidR="001E2840" w:rsidRPr="009825DB">
        <w:t xml:space="preserve"> and expenses incurred in connection with the transfer of any funds under this Agreement to the other Party</w:t>
      </w:r>
      <w:r w:rsidR="001E2840" w:rsidRPr="009825DB">
        <w:rPr>
          <w:rFonts w:eastAsia="Times New Roman"/>
          <w:kern w:val="24"/>
        </w:rPr>
        <w:t>.</w:t>
      </w:r>
    </w:p>
    <w:p w14:paraId="62BAE49B" w14:textId="24F1EE16" w:rsidR="008F0C91" w:rsidRPr="009825DB" w:rsidRDefault="00760564" w:rsidP="00AC70DF">
      <w:pPr>
        <w:pStyle w:val="H2"/>
      </w:pPr>
      <w:proofErr w:type="gramStart"/>
      <w:r w:rsidRPr="009825DB">
        <w:rPr>
          <w:iCs/>
          <w:u w:val="single"/>
        </w:rPr>
        <w:t>Set-offs</w:t>
      </w:r>
      <w:proofErr w:type="gramEnd"/>
      <w:r w:rsidR="008F0C91" w:rsidRPr="009825DB">
        <w:t xml:space="preserve">. </w:t>
      </w:r>
      <w:r w:rsidRPr="009825DB">
        <w:t>T</w:t>
      </w:r>
      <w:r w:rsidR="008F0C91" w:rsidRPr="009825DB">
        <w:t xml:space="preserve">he Company shall have the right to make the payments to the </w:t>
      </w:r>
      <w:r w:rsidRPr="009825DB">
        <w:t>Contractor</w:t>
      </w:r>
      <w:r w:rsidR="008F0C91" w:rsidRPr="009825DB">
        <w:t xml:space="preserve"> with set-off, retention, counterclaim, </w:t>
      </w:r>
      <w:r w:rsidR="00664621" w:rsidRPr="009825DB">
        <w:t>abatement,</w:t>
      </w:r>
      <w:r w:rsidR="008F0C91" w:rsidRPr="009825DB">
        <w:t xml:space="preserve"> or other deduction of any kind that arises from this Agreement and from the obligations of the </w:t>
      </w:r>
      <w:r w:rsidRPr="009825DB">
        <w:t>Contractor</w:t>
      </w:r>
      <w:r w:rsidR="008F0C91" w:rsidRPr="009825DB">
        <w:t xml:space="preserve"> provided herein. If the Company uses the right to make the payments to the </w:t>
      </w:r>
      <w:r w:rsidRPr="009825DB">
        <w:t>Contractor</w:t>
      </w:r>
      <w:r w:rsidR="008F0C91" w:rsidRPr="009825DB">
        <w:t xml:space="preserve"> with set-off, retention, counterclaim, </w:t>
      </w:r>
      <w:r w:rsidR="00664621" w:rsidRPr="009825DB">
        <w:t>abatement,</w:t>
      </w:r>
      <w:r w:rsidR="008F0C91" w:rsidRPr="009825DB">
        <w:t xml:space="preserve"> or other deduction of any kind, then the Company notifies the </w:t>
      </w:r>
      <w:r w:rsidR="00A16844" w:rsidRPr="009825DB">
        <w:t>Contractor</w:t>
      </w:r>
      <w:r w:rsidR="008F0C91" w:rsidRPr="009825DB">
        <w:t xml:space="preserve"> no later than on the due date of the respective payment stating the amount, the </w:t>
      </w:r>
      <w:proofErr w:type="gramStart"/>
      <w:r w:rsidR="008F0C91" w:rsidRPr="009825DB">
        <w:t>grounds</w:t>
      </w:r>
      <w:proofErr w:type="gramEnd"/>
      <w:r w:rsidR="008F0C91" w:rsidRPr="009825DB">
        <w:t xml:space="preserve"> and the basis for the use of the right to set-off, retention, counterclaim, abatement or other deduction or other right. </w:t>
      </w:r>
    </w:p>
    <w:p w14:paraId="061E4FE2" w14:textId="0AF12C32" w:rsidR="00E30C08" w:rsidRPr="009825DB" w:rsidRDefault="007136A3" w:rsidP="00C21319">
      <w:pPr>
        <w:pStyle w:val="H1"/>
      </w:pPr>
      <w:bookmarkStart w:id="42" w:name="_Toc108513977"/>
      <w:bookmarkEnd w:id="38"/>
      <w:r w:rsidRPr="009825DB">
        <w:t xml:space="preserve">CONTRACTOR’s </w:t>
      </w:r>
      <w:r w:rsidR="00C440BC" w:rsidRPr="009825DB">
        <w:t>other obligations and covenants</w:t>
      </w:r>
      <w:bookmarkEnd w:id="42"/>
    </w:p>
    <w:p w14:paraId="53EB4E2B" w14:textId="77777777" w:rsidR="00E30C08" w:rsidRPr="009825DB" w:rsidRDefault="00E30C08" w:rsidP="007B66C1">
      <w:pPr>
        <w:pStyle w:val="ListParagraph"/>
        <w:numPr>
          <w:ilvl w:val="0"/>
          <w:numId w:val="8"/>
        </w:numPr>
        <w:jc w:val="both"/>
        <w:rPr>
          <w:rFonts w:ascii="Myriad Pro" w:hAnsi="Myriad Pro"/>
          <w:bCs/>
          <w:i/>
          <w:vanish/>
          <w:sz w:val="20"/>
          <w:szCs w:val="20"/>
          <w:lang w:val="en-GB"/>
        </w:rPr>
      </w:pPr>
    </w:p>
    <w:p w14:paraId="0A35FD5F" w14:textId="0FF2C594" w:rsidR="00381760" w:rsidRPr="009825DB" w:rsidRDefault="00AC016D" w:rsidP="006D53FA">
      <w:pPr>
        <w:pStyle w:val="H2"/>
      </w:pPr>
      <w:bookmarkStart w:id="43" w:name="_Ref107307459"/>
      <w:r w:rsidRPr="009825DB">
        <w:rPr>
          <w:u w:val="single"/>
        </w:rPr>
        <w:t xml:space="preserve">Standard of </w:t>
      </w:r>
      <w:r w:rsidR="000957CA" w:rsidRPr="009825DB">
        <w:rPr>
          <w:u w:val="single"/>
        </w:rPr>
        <w:t>P</w:t>
      </w:r>
      <w:r w:rsidRPr="009825DB">
        <w:rPr>
          <w:u w:val="single"/>
        </w:rPr>
        <w:t>erformance</w:t>
      </w:r>
      <w:r w:rsidR="00381760" w:rsidRPr="009825DB">
        <w:t>. Without prejudice to the requirements prescribed elsewhere under the Agreement</w:t>
      </w:r>
      <w:r w:rsidRPr="009825DB">
        <w:t>, the Contractor shall</w:t>
      </w:r>
      <w:r w:rsidR="00381760" w:rsidRPr="009825DB">
        <w:t>:</w:t>
      </w:r>
      <w:bookmarkEnd w:id="43"/>
    </w:p>
    <w:p w14:paraId="5A5ED336" w14:textId="50FC781D" w:rsidR="006D53FA" w:rsidRPr="009825DB" w:rsidRDefault="006D53FA" w:rsidP="00AC70DF">
      <w:pPr>
        <w:pStyle w:val="H3"/>
      </w:pPr>
      <w:r w:rsidRPr="009825DB">
        <w:t>perform the Services in accordance with the Agreement, the Technical Specification, the respective</w:t>
      </w:r>
      <w:r w:rsidR="006D4510" w:rsidRPr="009825DB">
        <w:t xml:space="preserve"> Request for Assignment or the</w:t>
      </w:r>
      <w:r w:rsidRPr="009825DB">
        <w:t xml:space="preserve"> Request for Proposal</w:t>
      </w:r>
      <w:r w:rsidR="00593761" w:rsidRPr="009825DB">
        <w:t xml:space="preserve">, </w:t>
      </w:r>
      <w:r w:rsidRPr="009825DB">
        <w:t>the respective Assignment Order</w:t>
      </w:r>
      <w:r w:rsidR="00593761" w:rsidRPr="009825DB">
        <w:t xml:space="preserve"> as well as </w:t>
      </w:r>
      <w:r w:rsidR="00ED15CA" w:rsidRPr="009825DB">
        <w:t>reasonable</w:t>
      </w:r>
      <w:r w:rsidR="00593761" w:rsidRPr="009825DB">
        <w:t xml:space="preserve"> requests, </w:t>
      </w:r>
      <w:r w:rsidR="0090305F" w:rsidRPr="009825DB">
        <w:t xml:space="preserve">comments, </w:t>
      </w:r>
      <w:r w:rsidR="00593761" w:rsidRPr="009825DB">
        <w:t xml:space="preserve">requirements and instructions of the </w:t>
      </w:r>
      <w:proofErr w:type="gramStart"/>
      <w:r w:rsidR="00593761" w:rsidRPr="009825DB">
        <w:t>Company</w:t>
      </w:r>
      <w:r w:rsidRPr="009825DB">
        <w:t>;</w:t>
      </w:r>
      <w:proofErr w:type="gramEnd"/>
    </w:p>
    <w:p w14:paraId="74339A41" w14:textId="2D7C0900" w:rsidR="007B4337" w:rsidRPr="009825DB" w:rsidRDefault="007B4337" w:rsidP="00AC70DF">
      <w:pPr>
        <w:pStyle w:val="H3"/>
      </w:pPr>
      <w:r w:rsidRPr="009825DB">
        <w:t xml:space="preserve">perform the Services in accordance with the </w:t>
      </w:r>
      <w:r w:rsidR="00180C05" w:rsidRPr="009825DB">
        <w:t xml:space="preserve">Applicable Laws and the </w:t>
      </w:r>
      <w:r w:rsidRPr="009825DB">
        <w:t xml:space="preserve">Good Industry </w:t>
      </w:r>
      <w:proofErr w:type="gramStart"/>
      <w:r w:rsidRPr="009825DB">
        <w:t>Practice;</w:t>
      </w:r>
      <w:proofErr w:type="gramEnd"/>
    </w:p>
    <w:p w14:paraId="07D45859" w14:textId="10F7204B" w:rsidR="00A7645B" w:rsidRPr="009825DB" w:rsidRDefault="00A7645B" w:rsidP="00AC70DF">
      <w:pPr>
        <w:pStyle w:val="H3"/>
      </w:pPr>
      <w:r w:rsidRPr="009825DB">
        <w:t xml:space="preserve">ensure availability of the Approved </w:t>
      </w:r>
      <w:proofErr w:type="gramStart"/>
      <w:r w:rsidRPr="009825DB">
        <w:t>Experts;</w:t>
      </w:r>
      <w:proofErr w:type="gramEnd"/>
    </w:p>
    <w:p w14:paraId="1CD2BA80" w14:textId="5B8913ED" w:rsidR="00C45A9A" w:rsidRPr="009825DB" w:rsidRDefault="00C45A9A" w:rsidP="00AC70DF">
      <w:pPr>
        <w:pStyle w:val="H3"/>
      </w:pPr>
      <w:r w:rsidRPr="009825DB">
        <w:t xml:space="preserve">perform the Services and each particular Assignment timely </w:t>
      </w:r>
      <w:r w:rsidR="003E7BFA" w:rsidRPr="009825DB">
        <w:t>having</w:t>
      </w:r>
      <w:r w:rsidRPr="009825DB">
        <w:t xml:space="preserve"> due regard to any applicable Assignment milestones and any other key dates for performance of the particular </w:t>
      </w:r>
      <w:proofErr w:type="gramStart"/>
      <w:r w:rsidRPr="009825DB">
        <w:t>Services;</w:t>
      </w:r>
      <w:proofErr w:type="gramEnd"/>
    </w:p>
    <w:p w14:paraId="63FC60F8" w14:textId="2FE26F40" w:rsidR="000957CA" w:rsidRPr="009825DB" w:rsidRDefault="000957CA" w:rsidP="00AC70DF">
      <w:pPr>
        <w:pStyle w:val="H3"/>
      </w:pPr>
      <w:r w:rsidRPr="009825DB">
        <w:t xml:space="preserve">exercise reasonable professional skill, diligence and care as may be expected of a properly qualified and competent person carrying out services of a similar size, nature, type and </w:t>
      </w:r>
      <w:proofErr w:type="gramStart"/>
      <w:r w:rsidRPr="009825DB">
        <w:t>complexity;</w:t>
      </w:r>
      <w:proofErr w:type="gramEnd"/>
    </w:p>
    <w:p w14:paraId="3B62FD63" w14:textId="18A0FC1C" w:rsidR="00431DE9" w:rsidRPr="009825DB" w:rsidRDefault="00A854CE" w:rsidP="00AC70DF">
      <w:pPr>
        <w:pStyle w:val="H3"/>
      </w:pPr>
      <w:r w:rsidRPr="009825DB">
        <w:rPr>
          <w:lang w:eastAsia="de-DE"/>
        </w:rPr>
        <w:t xml:space="preserve">ensure that the Contractor and the Approved Expert providing the Services comply with the relevant professional diligence and applicable legislation governing the activities of legal advisers (in case of attorneys, in addition to the respective bar association rules and related regulations) and the provision of the Services is of consistently high quality that is necessary to achieve the purpose of the </w:t>
      </w:r>
      <w:r w:rsidRPr="009825DB">
        <w:rPr>
          <w:lang w:eastAsia="en-GB"/>
        </w:rPr>
        <w:t xml:space="preserve">particular Assignment </w:t>
      </w:r>
      <w:proofErr w:type="gramStart"/>
      <w:r w:rsidRPr="009825DB">
        <w:rPr>
          <w:lang w:eastAsia="en-GB"/>
        </w:rPr>
        <w:t>Order</w:t>
      </w:r>
      <w:r w:rsidR="00FC0088" w:rsidRPr="009825DB">
        <w:rPr>
          <w:lang w:eastAsia="de-DE"/>
        </w:rPr>
        <w:t>;</w:t>
      </w:r>
      <w:proofErr w:type="gramEnd"/>
    </w:p>
    <w:p w14:paraId="2B06E770" w14:textId="0396B80E" w:rsidR="00E86E78" w:rsidRPr="009825DB" w:rsidRDefault="006244CE" w:rsidP="00DA3F1B">
      <w:pPr>
        <w:pStyle w:val="H3"/>
      </w:pPr>
      <w:r w:rsidRPr="009825DB">
        <w:t xml:space="preserve">ensure that its personnel are properly qualified and </w:t>
      </w:r>
      <w:proofErr w:type="gramStart"/>
      <w:r w:rsidRPr="009825DB">
        <w:t>competent</w:t>
      </w:r>
      <w:r w:rsidR="000957CA" w:rsidRPr="009825DB">
        <w:t>;</w:t>
      </w:r>
      <w:proofErr w:type="gramEnd"/>
    </w:p>
    <w:p w14:paraId="5AF9B898" w14:textId="76B14604" w:rsidR="003D3CC0" w:rsidRPr="009825DB" w:rsidRDefault="003D3CC0" w:rsidP="00DA3F1B">
      <w:pPr>
        <w:pStyle w:val="H3"/>
      </w:pPr>
      <w:r w:rsidRPr="009825DB">
        <w:t xml:space="preserve">ensure that specific documents as per respective Services, if any, and other documents and information required to be prepared or submitted by the Contractor under this Agreement conform to Good Industry Practice generally acceptable at the time of submission of such specific documents as per respective Services, documents and </w:t>
      </w:r>
      <w:proofErr w:type="gramStart"/>
      <w:r w:rsidRPr="009825DB">
        <w:t>information;</w:t>
      </w:r>
      <w:proofErr w:type="gramEnd"/>
    </w:p>
    <w:p w14:paraId="37CDD9E0" w14:textId="5DBDBCE4" w:rsidR="00E85A14" w:rsidRPr="009825DB" w:rsidRDefault="009010F4" w:rsidP="006244CE">
      <w:pPr>
        <w:pStyle w:val="H3"/>
      </w:pPr>
      <w:r w:rsidRPr="009825DB">
        <w:rPr>
          <w:lang w:eastAsia="de-DE"/>
        </w:rPr>
        <w:t xml:space="preserve">endeavour to carry out all activities that would reasonably assist and aid the Company, always act in the best interests of the </w:t>
      </w:r>
      <w:r w:rsidR="00391C75" w:rsidRPr="009825DB">
        <w:rPr>
          <w:lang w:eastAsia="de-DE"/>
        </w:rPr>
        <w:t>Company,</w:t>
      </w:r>
      <w:r w:rsidRPr="009825DB">
        <w:rPr>
          <w:lang w:eastAsia="de-DE"/>
        </w:rPr>
        <w:t xml:space="preserve"> and use its best endeavours to engage all legal means reasonably available in achieving the result of the particular assignment specified in the </w:t>
      </w:r>
      <w:r w:rsidRPr="009825DB">
        <w:rPr>
          <w:lang w:eastAsia="en-GB"/>
        </w:rPr>
        <w:t xml:space="preserve">particular Assignment </w:t>
      </w:r>
      <w:proofErr w:type="gramStart"/>
      <w:r w:rsidRPr="009825DB">
        <w:rPr>
          <w:lang w:eastAsia="en-GB"/>
        </w:rPr>
        <w:t>Order</w:t>
      </w:r>
      <w:r w:rsidR="00391C75" w:rsidRPr="009825DB">
        <w:rPr>
          <w:lang w:eastAsia="en-GB"/>
        </w:rPr>
        <w:t>;</w:t>
      </w:r>
      <w:proofErr w:type="gramEnd"/>
    </w:p>
    <w:p w14:paraId="55F72705" w14:textId="62FC0E65" w:rsidR="00391C75" w:rsidRPr="009825DB" w:rsidRDefault="007D2044" w:rsidP="006244CE">
      <w:pPr>
        <w:pStyle w:val="H3"/>
      </w:pPr>
      <w:bookmarkStart w:id="44" w:name="_Toc385945501"/>
      <w:r w:rsidRPr="009825DB">
        <w:t xml:space="preserve">provide the Company with all and any information and documentation in its possession or control </w:t>
      </w:r>
      <w:bookmarkEnd w:id="44"/>
      <w:r w:rsidRPr="009825DB">
        <w:t xml:space="preserve">relating to the Services and return original documents to the Company immediately at the Company’s </w:t>
      </w:r>
      <w:proofErr w:type="gramStart"/>
      <w:r w:rsidRPr="009825DB">
        <w:t>request;</w:t>
      </w:r>
      <w:proofErr w:type="gramEnd"/>
    </w:p>
    <w:p w14:paraId="5E076506" w14:textId="3660DCD4" w:rsidR="007D2044" w:rsidRPr="009825DB" w:rsidRDefault="001C6465" w:rsidP="006244CE">
      <w:pPr>
        <w:pStyle w:val="H3"/>
      </w:pPr>
      <w:r w:rsidRPr="009825DB">
        <w:t>upon the Company’s request, provide intermediate results</w:t>
      </w:r>
      <w:r w:rsidR="001C41DE" w:rsidRPr="009825DB">
        <w:t>, draft D</w:t>
      </w:r>
      <w:r w:rsidRPr="009825DB">
        <w:t>eliverables</w:t>
      </w:r>
      <w:r w:rsidR="001C41DE" w:rsidRPr="009825DB">
        <w:t xml:space="preserve">, etc. </w:t>
      </w:r>
      <w:r w:rsidRPr="009825DB">
        <w:t>of an Assignment Order in short notice in order to check the progress of the implementation of an Assignment Order</w:t>
      </w:r>
      <w:r w:rsidR="001C41DE" w:rsidRPr="009825DB">
        <w:t xml:space="preserve"> (f</w:t>
      </w:r>
      <w:r w:rsidRPr="009825DB">
        <w:t xml:space="preserve">ailing to do so within the short notice period or by providing information that shows that the </w:t>
      </w:r>
      <w:r w:rsidR="001C41DE" w:rsidRPr="009825DB">
        <w:t>A</w:t>
      </w:r>
      <w:r w:rsidRPr="009825DB">
        <w:t>ssignment will not be completed within specified time in the Assignment Order</w:t>
      </w:r>
      <w:r w:rsidR="001415F8" w:rsidRPr="009825DB">
        <w:t xml:space="preserve"> shall be considered a material breach of the Agreement and</w:t>
      </w:r>
      <w:r w:rsidRPr="009825DB">
        <w:t xml:space="preserve"> the </w:t>
      </w:r>
      <w:r w:rsidR="001C41DE" w:rsidRPr="009825DB">
        <w:t>Company’s</w:t>
      </w:r>
      <w:r w:rsidRPr="009825DB">
        <w:t xml:space="preserve"> reserves the right to cancel the implementation of the Assignment Order and to proceed with the procedures for terminating the Agreement</w:t>
      </w:r>
      <w:r w:rsidR="001C41DE" w:rsidRPr="009825DB">
        <w:t>);</w:t>
      </w:r>
    </w:p>
    <w:p w14:paraId="4671CECF" w14:textId="3354AFED" w:rsidR="00103C21" w:rsidRPr="009825DB" w:rsidRDefault="00103C21" w:rsidP="00FB3127">
      <w:pPr>
        <w:pStyle w:val="H3"/>
      </w:pPr>
      <w:r w:rsidRPr="009825DB">
        <w:rPr>
          <w:lang w:eastAsia="de-DE"/>
        </w:rPr>
        <w:t xml:space="preserve">as a part of the Deliverables, the Contractor shall prepare information material in a fully comprehensive and understandable way (i.e., </w:t>
      </w:r>
      <w:r w:rsidRPr="009825DB">
        <w:t>the information provided in the Deliverables shall be understandable to the average-level lawyer or manager with no experience in a specific topic concerned</w:t>
      </w:r>
      <w:r w:rsidRPr="009825DB">
        <w:rPr>
          <w:lang w:eastAsia="de-DE"/>
        </w:rPr>
        <w:t xml:space="preserve">), by providing explicit and full source details (initial information, evidence, etc.) used for the analysis and provision of </w:t>
      </w:r>
      <w:r w:rsidR="006E65EF" w:rsidRPr="009825DB">
        <w:rPr>
          <w:lang w:eastAsia="de-DE"/>
        </w:rPr>
        <w:t xml:space="preserve">the </w:t>
      </w:r>
      <w:r w:rsidRPr="009825DB">
        <w:rPr>
          <w:lang w:eastAsia="de-DE"/>
        </w:rPr>
        <w:t>Deliverables</w:t>
      </w:r>
      <w:r w:rsidR="00FB3127" w:rsidRPr="009825DB">
        <w:rPr>
          <w:lang w:eastAsia="de-DE"/>
        </w:rPr>
        <w:t>.</w:t>
      </w:r>
    </w:p>
    <w:p w14:paraId="05438723" w14:textId="67883775" w:rsidR="000566E4" w:rsidRPr="009825DB" w:rsidRDefault="000566E4" w:rsidP="00AC70DF">
      <w:pPr>
        <w:pStyle w:val="H2"/>
      </w:pPr>
      <w:bookmarkStart w:id="45" w:name="_Ref516215837"/>
      <w:r w:rsidRPr="009825DB">
        <w:rPr>
          <w:iCs/>
          <w:u w:val="single"/>
        </w:rPr>
        <w:lastRenderedPageBreak/>
        <w:t xml:space="preserve">Maintenance of </w:t>
      </w:r>
      <w:r w:rsidR="000957CA" w:rsidRPr="009825DB">
        <w:rPr>
          <w:iCs/>
          <w:u w:val="single"/>
        </w:rPr>
        <w:t>R</w:t>
      </w:r>
      <w:r w:rsidRPr="009825DB">
        <w:rPr>
          <w:iCs/>
          <w:u w:val="single"/>
        </w:rPr>
        <w:t>ecords</w:t>
      </w:r>
      <w:r w:rsidRPr="009825DB">
        <w:t xml:space="preserve">. During the term of the Services and for a period of </w:t>
      </w:r>
      <w:r w:rsidR="0078709E" w:rsidRPr="009825DB">
        <w:t>10</w:t>
      </w:r>
      <w:r w:rsidRPr="009825DB">
        <w:t xml:space="preserve"> (</w:t>
      </w:r>
      <w:r w:rsidR="0078709E" w:rsidRPr="009825DB">
        <w:t>ten</w:t>
      </w:r>
      <w:r w:rsidRPr="009825DB">
        <w:t xml:space="preserve">) years from expiration or termination of this Agreement for any reason whatsoever, the </w:t>
      </w:r>
      <w:r w:rsidR="0078709E" w:rsidRPr="009825DB">
        <w:t>Contractor</w:t>
      </w:r>
      <w:r w:rsidRPr="009825DB">
        <w:t xml:space="preserve"> shall keep and maintain clear, adequate</w:t>
      </w:r>
      <w:r w:rsidR="00CB408F" w:rsidRPr="009825DB">
        <w:t>,</w:t>
      </w:r>
      <w:r w:rsidRPr="009825DB">
        <w:t xml:space="preserve"> and accurate records and </w:t>
      </w:r>
      <w:r w:rsidR="0078709E" w:rsidRPr="009825DB">
        <w:t>d</w:t>
      </w:r>
      <w:r w:rsidRPr="009825DB">
        <w:t>ocumentation evidencing, to the reasonable satisfaction of the Company, that the Services have been carried out in accordance</w:t>
      </w:r>
      <w:r w:rsidR="00B5759E" w:rsidRPr="009825DB">
        <w:t xml:space="preserve"> with the Agreement</w:t>
      </w:r>
      <w:r w:rsidRPr="009825DB">
        <w:t>.</w:t>
      </w:r>
      <w:bookmarkEnd w:id="45"/>
      <w:r w:rsidRPr="009825DB">
        <w:t xml:space="preserve"> In case of on-going audits, appeals, </w:t>
      </w:r>
      <w:proofErr w:type="gramStart"/>
      <w:r w:rsidRPr="009825DB">
        <w:t>litigation</w:t>
      </w:r>
      <w:proofErr w:type="gramEnd"/>
      <w:r w:rsidRPr="009825DB">
        <w:t xml:space="preserve"> or pursuit of claims concerning the grant, including in the case of correction of systemic or recurrent errors, irregularities, fraud or breach of obligations, the records shall be kept and maintained longer.</w:t>
      </w:r>
    </w:p>
    <w:p w14:paraId="0AA3EB10" w14:textId="6F3F0889" w:rsidR="000566E4" w:rsidRPr="009825DB" w:rsidRDefault="0033093F" w:rsidP="00AC70DF">
      <w:pPr>
        <w:pStyle w:val="H2"/>
      </w:pPr>
      <w:bookmarkStart w:id="46" w:name="_Ref472336674"/>
      <w:bookmarkStart w:id="47" w:name="_Ref472336675"/>
      <w:bookmarkStart w:id="48" w:name="_Ref472336681"/>
      <w:bookmarkStart w:id="49" w:name="_Ref516212745"/>
      <w:r w:rsidRPr="009825DB">
        <w:rPr>
          <w:iCs/>
          <w:u w:val="single"/>
        </w:rPr>
        <w:t xml:space="preserve">Access to </w:t>
      </w:r>
      <w:r w:rsidR="000957CA" w:rsidRPr="009825DB">
        <w:rPr>
          <w:iCs/>
          <w:u w:val="single"/>
        </w:rPr>
        <w:t>D</w:t>
      </w:r>
      <w:r w:rsidRPr="009825DB">
        <w:rPr>
          <w:iCs/>
          <w:u w:val="single"/>
        </w:rPr>
        <w:t>ocumentation</w:t>
      </w:r>
      <w:r w:rsidR="000566E4" w:rsidRPr="009825DB">
        <w:t xml:space="preserve">. </w:t>
      </w:r>
      <w:r w:rsidR="006E65EF" w:rsidRPr="009825DB">
        <w:t>At all times t</w:t>
      </w:r>
      <w:r w:rsidR="000566E4" w:rsidRPr="009825DB">
        <w:t xml:space="preserve">he Company shall have access to all </w:t>
      </w:r>
      <w:r w:rsidR="005B7BEE" w:rsidRPr="009825DB">
        <w:t>d</w:t>
      </w:r>
      <w:r w:rsidR="000566E4" w:rsidRPr="009825DB">
        <w:t>ocumentation</w:t>
      </w:r>
      <w:r w:rsidR="005B7BEE" w:rsidRPr="009825DB">
        <w:t xml:space="preserve"> related to the Services</w:t>
      </w:r>
      <w:r w:rsidR="000566E4" w:rsidRPr="009825DB">
        <w:t xml:space="preserve">. This access shall be continuing and survive the termination of this Agreement for either cause or convenience. The </w:t>
      </w:r>
      <w:r w:rsidR="005B7BEE" w:rsidRPr="009825DB">
        <w:t>d</w:t>
      </w:r>
      <w:r w:rsidR="000566E4" w:rsidRPr="009825DB">
        <w:t>ocumentation shall be kept access</w:t>
      </w:r>
      <w:r w:rsidR="000501A8" w:rsidRPr="009825DB">
        <w:t>ible</w:t>
      </w:r>
      <w:r w:rsidR="000566E4" w:rsidRPr="009825DB">
        <w:t xml:space="preserve"> in a generally recognized format for a period of </w:t>
      </w:r>
      <w:r w:rsidR="005B7BEE" w:rsidRPr="009825DB">
        <w:t xml:space="preserve">10 </w:t>
      </w:r>
      <w:r w:rsidR="000566E4" w:rsidRPr="009825DB">
        <w:t>(</w:t>
      </w:r>
      <w:r w:rsidR="005B7BEE" w:rsidRPr="009825DB">
        <w:t>ten</w:t>
      </w:r>
      <w:r w:rsidR="000566E4" w:rsidRPr="009825DB">
        <w:t xml:space="preserve">) years from the date of expiration or termination of this Agreement. All records forming part of </w:t>
      </w:r>
      <w:r w:rsidR="005B7BEE" w:rsidRPr="009825DB">
        <w:t>such</w:t>
      </w:r>
      <w:r w:rsidR="000566E4" w:rsidRPr="009825DB">
        <w:t xml:space="preserve"> </w:t>
      </w:r>
      <w:r w:rsidR="005438D2" w:rsidRPr="009825DB">
        <w:t>d</w:t>
      </w:r>
      <w:r w:rsidR="000566E4" w:rsidRPr="009825DB">
        <w:t xml:space="preserve">ocumentation shall be available to the Company’ auditor, or expert appointed by the Company during the </w:t>
      </w:r>
      <w:r w:rsidR="005B7BEE" w:rsidRPr="009825DB">
        <w:t xml:space="preserve">abovementioned </w:t>
      </w:r>
      <w:proofErr w:type="gramStart"/>
      <w:r w:rsidR="000566E4" w:rsidRPr="009825DB">
        <w:t>period of time</w:t>
      </w:r>
      <w:bookmarkEnd w:id="46"/>
      <w:bookmarkEnd w:id="47"/>
      <w:bookmarkEnd w:id="48"/>
      <w:proofErr w:type="gramEnd"/>
      <w:r w:rsidR="000566E4" w:rsidRPr="009825DB">
        <w:t>.</w:t>
      </w:r>
      <w:bookmarkEnd w:id="49"/>
    </w:p>
    <w:p w14:paraId="63BFEF44" w14:textId="7755FC4A" w:rsidR="00713F7C" w:rsidRPr="009825DB" w:rsidRDefault="00713F7C" w:rsidP="00713F7C">
      <w:pPr>
        <w:pStyle w:val="H2"/>
      </w:pPr>
      <w:bookmarkStart w:id="50" w:name="_Ref57813757"/>
      <w:bookmarkStart w:id="51" w:name="_Ref93824104"/>
      <w:r w:rsidRPr="009825DB">
        <w:rPr>
          <w:u w:val="single"/>
        </w:rPr>
        <w:t xml:space="preserve">Security </w:t>
      </w:r>
      <w:r w:rsidR="00917BC4" w:rsidRPr="009825DB">
        <w:rPr>
          <w:u w:val="single"/>
        </w:rPr>
        <w:t>C</w:t>
      </w:r>
      <w:r w:rsidRPr="009825DB">
        <w:rPr>
          <w:u w:val="single"/>
        </w:rPr>
        <w:t xml:space="preserve">learance </w:t>
      </w:r>
      <w:r w:rsidR="00917BC4" w:rsidRPr="009825DB">
        <w:rPr>
          <w:u w:val="single"/>
        </w:rPr>
        <w:t>R</w:t>
      </w:r>
      <w:r w:rsidRPr="009825DB">
        <w:rPr>
          <w:u w:val="single"/>
        </w:rPr>
        <w:t>equirements</w:t>
      </w:r>
      <w:r w:rsidRPr="009825DB">
        <w:rPr>
          <w:i/>
          <w:iCs/>
        </w:rPr>
        <w:t xml:space="preserve">. </w:t>
      </w:r>
      <w:r w:rsidRPr="009825DB">
        <w:t>The Contractor shall not involve in the performance of the Agreement a person convicted of an intentional criminal offense (employees, sub-contractors and/or any other person and personnel), regardless of the criminal record having been set aside or extinguished, and/or a person of whom there are known facts that give grounds to doubt his or her ability to retain restricted access and/or classified information, as well as a person who has or may have a conflict of interest by involving him in the performance of the obligations under this Agreement.</w:t>
      </w:r>
      <w:bookmarkEnd w:id="50"/>
      <w:r w:rsidRPr="009825DB">
        <w:t xml:space="preserve"> </w:t>
      </w:r>
      <w:r w:rsidR="001C5040" w:rsidRPr="009825DB">
        <w:rPr>
          <w:lang w:eastAsia="de-DE"/>
        </w:rPr>
        <w:t xml:space="preserve">The Company has the rights to </w:t>
      </w:r>
      <w:r w:rsidR="00FD1880" w:rsidRPr="009825DB">
        <w:rPr>
          <w:lang w:eastAsia="de-DE"/>
        </w:rPr>
        <w:t>request,</w:t>
      </w:r>
      <w:r w:rsidR="001C5040" w:rsidRPr="009825DB">
        <w:rPr>
          <w:lang w:eastAsia="de-DE"/>
        </w:rPr>
        <w:t xml:space="preserve"> and, upon such request, the Contractor shall without a delay submit to the </w:t>
      </w:r>
      <w:r w:rsidR="00FD1880" w:rsidRPr="009825DB">
        <w:rPr>
          <w:lang w:eastAsia="de-DE"/>
        </w:rPr>
        <w:t>Company</w:t>
      </w:r>
      <w:r w:rsidR="001C5040" w:rsidRPr="009825DB">
        <w:rPr>
          <w:lang w:eastAsia="de-DE"/>
        </w:rPr>
        <w:t xml:space="preserve"> the name, surname, personal code of a natural person involved in implementation of any Assignment and the Contractor should inform th</w:t>
      </w:r>
      <w:r w:rsidR="006E65EF" w:rsidRPr="009825DB">
        <w:rPr>
          <w:lang w:eastAsia="de-DE"/>
        </w:rPr>
        <w:t xml:space="preserve">is person </w:t>
      </w:r>
      <w:r w:rsidR="001C5040" w:rsidRPr="009825DB">
        <w:rPr>
          <w:lang w:eastAsia="de-DE"/>
        </w:rPr>
        <w:t xml:space="preserve">that his/her data will be provided to the </w:t>
      </w:r>
      <w:r w:rsidR="00FD1880" w:rsidRPr="009825DB">
        <w:rPr>
          <w:lang w:eastAsia="de-DE"/>
        </w:rPr>
        <w:t>Company</w:t>
      </w:r>
      <w:r w:rsidR="001C5040" w:rsidRPr="009825DB">
        <w:rPr>
          <w:lang w:eastAsia="de-DE"/>
        </w:rPr>
        <w:t xml:space="preserve"> for purpose of data processing by the </w:t>
      </w:r>
      <w:r w:rsidR="00FD1880" w:rsidRPr="009825DB">
        <w:rPr>
          <w:lang w:eastAsia="de-DE"/>
        </w:rPr>
        <w:t>Company</w:t>
      </w:r>
      <w:r w:rsidR="001C5040" w:rsidRPr="009825DB">
        <w:rPr>
          <w:lang w:eastAsia="de-DE"/>
        </w:rPr>
        <w:t xml:space="preserve"> for implementation of Assignment. The </w:t>
      </w:r>
      <w:r w:rsidR="00FD1880" w:rsidRPr="009825DB">
        <w:rPr>
          <w:lang w:eastAsia="de-DE"/>
        </w:rPr>
        <w:t>Company</w:t>
      </w:r>
      <w:r w:rsidR="001C5040" w:rsidRPr="009825DB">
        <w:rPr>
          <w:lang w:eastAsia="de-DE"/>
        </w:rPr>
        <w:t xml:space="preserve"> has a right to demand dismissal of such a natural person non-compliant with the security clearance requirements at the </w:t>
      </w:r>
      <w:r w:rsidR="00FD1880" w:rsidRPr="009825DB">
        <w:rPr>
          <w:lang w:eastAsia="de-DE"/>
        </w:rPr>
        <w:t>Company’s</w:t>
      </w:r>
      <w:r w:rsidR="001C5040" w:rsidRPr="009825DB">
        <w:rPr>
          <w:lang w:eastAsia="de-DE"/>
        </w:rPr>
        <w:t xml:space="preserve"> sole discretion based on the </w:t>
      </w:r>
      <w:r w:rsidR="00FD1880" w:rsidRPr="009825DB">
        <w:rPr>
          <w:lang w:eastAsia="de-DE"/>
        </w:rPr>
        <w:t>Company’s</w:t>
      </w:r>
      <w:r w:rsidR="001C5040" w:rsidRPr="009825DB">
        <w:rPr>
          <w:lang w:eastAsia="de-DE"/>
        </w:rPr>
        <w:t xml:space="preserve"> written request for dismissal</w:t>
      </w:r>
      <w:bookmarkEnd w:id="51"/>
      <w:r w:rsidR="00FD1880" w:rsidRPr="009825DB">
        <w:t>.</w:t>
      </w:r>
    </w:p>
    <w:p w14:paraId="0F5D1302" w14:textId="51EC8BB5" w:rsidR="00392FC8" w:rsidRPr="009825DB" w:rsidRDefault="00EA0C69" w:rsidP="00AC70DF">
      <w:pPr>
        <w:pStyle w:val="H2"/>
      </w:pPr>
      <w:bookmarkStart w:id="52" w:name="_Hlk57984548"/>
      <w:bookmarkStart w:id="53" w:name="_Ref36479861"/>
      <w:bookmarkStart w:id="54" w:name="_Hlk57984311"/>
      <w:bookmarkStart w:id="55" w:name="_Ref95830117"/>
      <w:r w:rsidRPr="009825DB">
        <w:rPr>
          <w:rStyle w:val="H2Char"/>
          <w:u w:val="single"/>
        </w:rPr>
        <w:t>Approved</w:t>
      </w:r>
      <w:r w:rsidR="000566E4" w:rsidRPr="009825DB">
        <w:rPr>
          <w:rStyle w:val="H2Char"/>
          <w:u w:val="single"/>
        </w:rPr>
        <w:t xml:space="preserve"> </w:t>
      </w:r>
      <w:bookmarkEnd w:id="52"/>
      <w:r w:rsidR="000737AC" w:rsidRPr="009825DB">
        <w:rPr>
          <w:rStyle w:val="H2Char"/>
          <w:u w:val="single"/>
        </w:rPr>
        <w:t>Experts</w:t>
      </w:r>
      <w:r w:rsidR="000566E4" w:rsidRPr="009825DB">
        <w:rPr>
          <w:bCs/>
        </w:rPr>
        <w:t>.</w:t>
      </w:r>
      <w:bookmarkEnd w:id="53"/>
      <w:r w:rsidR="000566E4" w:rsidRPr="009825DB">
        <w:rPr>
          <w:bCs/>
        </w:rPr>
        <w:t xml:space="preserve"> </w:t>
      </w:r>
      <w:bookmarkEnd w:id="54"/>
      <w:r w:rsidR="000566E4" w:rsidRPr="009825DB">
        <w:t xml:space="preserve">In carrying out the Services, the </w:t>
      </w:r>
      <w:r w:rsidR="008C5497" w:rsidRPr="009825DB">
        <w:t>Contractor</w:t>
      </w:r>
      <w:r w:rsidR="000566E4" w:rsidRPr="009825DB">
        <w:t xml:space="preserve"> may rely </w:t>
      </w:r>
      <w:r w:rsidR="001B480E" w:rsidRPr="009825DB">
        <w:t xml:space="preserve">only </w:t>
      </w:r>
      <w:r w:rsidR="000566E4" w:rsidRPr="009825DB">
        <w:t xml:space="preserve">on the services of </w:t>
      </w:r>
      <w:r w:rsidR="008C5497" w:rsidRPr="009825DB">
        <w:t>the</w:t>
      </w:r>
      <w:r w:rsidR="000566E4" w:rsidRPr="009825DB">
        <w:t xml:space="preserve"> Approved </w:t>
      </w:r>
      <w:r w:rsidR="000737AC" w:rsidRPr="009825DB">
        <w:t>Experts</w:t>
      </w:r>
      <w:r w:rsidR="008C5497" w:rsidRPr="009825DB">
        <w:t>.</w:t>
      </w:r>
      <w:r w:rsidR="00392FC8" w:rsidRPr="009825DB">
        <w:t xml:space="preserve"> In this respect:</w:t>
      </w:r>
      <w:bookmarkEnd w:id="55"/>
      <w:r w:rsidR="008C5497" w:rsidRPr="009825DB">
        <w:t xml:space="preserve"> </w:t>
      </w:r>
    </w:p>
    <w:p w14:paraId="56694FFB" w14:textId="21C70CC6" w:rsidR="00C8171D" w:rsidRPr="009825DB" w:rsidRDefault="00392FC8" w:rsidP="00AC70DF">
      <w:pPr>
        <w:pStyle w:val="H3"/>
      </w:pPr>
      <w:r w:rsidRPr="009825DB">
        <w:t xml:space="preserve">The </w:t>
      </w:r>
      <w:r w:rsidR="000566E4" w:rsidRPr="009825DB">
        <w:t>list</w:t>
      </w:r>
      <w:r w:rsidRPr="009825DB">
        <w:t xml:space="preserve"> of the Approved </w:t>
      </w:r>
      <w:r w:rsidR="000737AC" w:rsidRPr="009825DB">
        <w:t>Experts</w:t>
      </w:r>
      <w:r w:rsidR="000566E4" w:rsidRPr="009825DB">
        <w:t xml:space="preserve"> may, from time to time, be modified or supplemented </w:t>
      </w:r>
      <w:r w:rsidR="00D31F13" w:rsidRPr="009825DB">
        <w:t xml:space="preserve">always </w:t>
      </w:r>
      <w:r w:rsidR="008A4619" w:rsidRPr="009825DB">
        <w:t>(</w:t>
      </w:r>
      <w:proofErr w:type="spellStart"/>
      <w:r w:rsidR="008A4619" w:rsidRPr="009825DB">
        <w:t>i</w:t>
      </w:r>
      <w:proofErr w:type="spellEnd"/>
      <w:r w:rsidR="008A4619" w:rsidRPr="009825DB">
        <w:t xml:space="preserve">) </w:t>
      </w:r>
      <w:r w:rsidR="00D31F13" w:rsidRPr="009825DB">
        <w:t xml:space="preserve">subject to </w:t>
      </w:r>
      <w:r w:rsidR="00025E2F" w:rsidRPr="009825DB">
        <w:t xml:space="preserve">a </w:t>
      </w:r>
      <w:r w:rsidR="00515E3C" w:rsidRPr="009825DB">
        <w:t xml:space="preserve">prior </w:t>
      </w:r>
      <w:r w:rsidR="00025E2F" w:rsidRPr="009825DB">
        <w:t xml:space="preserve">written </w:t>
      </w:r>
      <w:r w:rsidR="00515E3C" w:rsidRPr="009825DB">
        <w:t>consent</w:t>
      </w:r>
      <w:r w:rsidR="00D31F13" w:rsidRPr="009825DB">
        <w:t xml:space="preserve"> of</w:t>
      </w:r>
      <w:r w:rsidR="000566E4" w:rsidRPr="009825DB">
        <w:t xml:space="preserve"> the Company</w:t>
      </w:r>
      <w:r w:rsidR="008A4619" w:rsidRPr="009825DB">
        <w:t>, (ii)</w:t>
      </w:r>
      <w:r w:rsidR="00F115FF" w:rsidRPr="009825DB">
        <w:t> </w:t>
      </w:r>
      <w:r w:rsidR="008A4619" w:rsidRPr="009825DB">
        <w:t xml:space="preserve">compliance </w:t>
      </w:r>
      <w:r w:rsidR="00F115FF" w:rsidRPr="009825DB">
        <w:t xml:space="preserve">of new </w:t>
      </w:r>
      <w:r w:rsidR="000737AC" w:rsidRPr="009825DB">
        <w:t>experts</w:t>
      </w:r>
      <w:r w:rsidR="00F115FF" w:rsidRPr="009825DB">
        <w:t xml:space="preserve"> </w:t>
      </w:r>
      <w:r w:rsidR="008A4619" w:rsidRPr="009825DB">
        <w:t xml:space="preserve">with the qualification criteria under the Procurement Procedure </w:t>
      </w:r>
      <w:r w:rsidR="00F115FF" w:rsidRPr="009825DB">
        <w:t>d</w:t>
      </w:r>
      <w:r w:rsidR="008A4619" w:rsidRPr="009825DB">
        <w:t>ocuments</w:t>
      </w:r>
      <w:r w:rsidR="000566E4" w:rsidRPr="009825DB">
        <w:t xml:space="preserve"> and </w:t>
      </w:r>
      <w:r w:rsidR="008A4619" w:rsidRPr="009825DB">
        <w:t xml:space="preserve">(iii) otherwise </w:t>
      </w:r>
      <w:r w:rsidR="000566E4" w:rsidRPr="009825DB">
        <w:t xml:space="preserve">in accordance with the terms and subject to the criteria contained in the </w:t>
      </w:r>
      <w:r w:rsidR="008C5497" w:rsidRPr="009825DB">
        <w:t xml:space="preserve">Applicable </w:t>
      </w:r>
      <w:r w:rsidR="00AF11D0" w:rsidRPr="009825DB">
        <w:t>Laws</w:t>
      </w:r>
      <w:r w:rsidR="000566E4" w:rsidRPr="009825DB">
        <w:t>.</w:t>
      </w:r>
    </w:p>
    <w:p w14:paraId="066D530F" w14:textId="1EB22A6F" w:rsidR="00C8171D" w:rsidRPr="009825DB" w:rsidRDefault="000566E4" w:rsidP="00AC70DF">
      <w:pPr>
        <w:pStyle w:val="H3"/>
      </w:pPr>
      <w:r w:rsidRPr="009825DB">
        <w:t xml:space="preserve">The </w:t>
      </w:r>
      <w:r w:rsidR="00AF11D0" w:rsidRPr="009825DB">
        <w:t>Contractor</w:t>
      </w:r>
      <w:r w:rsidRPr="009825DB">
        <w:t xml:space="preserve"> shall have an obligation to notify the Company in writing of any changes to </w:t>
      </w:r>
      <w:r w:rsidR="00AF11D0" w:rsidRPr="009825DB">
        <w:t xml:space="preserve">the </w:t>
      </w:r>
      <w:r w:rsidRPr="009825DB">
        <w:t xml:space="preserve">Approved </w:t>
      </w:r>
      <w:r w:rsidR="000737AC" w:rsidRPr="009825DB">
        <w:t>Experts</w:t>
      </w:r>
      <w:r w:rsidRPr="009825DB">
        <w:t xml:space="preserve"> data occurring during the term of this Agreement and of the required information for any new </w:t>
      </w:r>
      <w:r w:rsidR="008D6B25" w:rsidRPr="009825DB">
        <w:t xml:space="preserve">Approved </w:t>
      </w:r>
      <w:r w:rsidR="000737AC" w:rsidRPr="009825DB">
        <w:t>Experts</w:t>
      </w:r>
      <w:r w:rsidRPr="009825DB">
        <w:t xml:space="preserve"> </w:t>
      </w:r>
      <w:r w:rsidR="00EA0C69" w:rsidRPr="009825DB">
        <w:t>who</w:t>
      </w:r>
      <w:r w:rsidRPr="009825DB">
        <w:t xml:space="preserve"> it may subsequently engage toward provision of the Services.</w:t>
      </w:r>
      <w:r w:rsidR="009065D3" w:rsidRPr="009825DB">
        <w:t xml:space="preserve"> </w:t>
      </w:r>
    </w:p>
    <w:p w14:paraId="3A89B8A4" w14:textId="3130F28A" w:rsidR="00C8171D" w:rsidRPr="009825DB" w:rsidRDefault="009065D3" w:rsidP="00AC70DF">
      <w:pPr>
        <w:pStyle w:val="H3"/>
      </w:pPr>
      <w:r w:rsidRPr="009825DB">
        <w:t>T</w:t>
      </w:r>
      <w:r w:rsidR="000566E4" w:rsidRPr="009825DB">
        <w:t xml:space="preserve">he </w:t>
      </w:r>
      <w:r w:rsidR="008D6B25" w:rsidRPr="009825DB">
        <w:t>Contractor</w:t>
      </w:r>
      <w:r w:rsidR="000566E4" w:rsidRPr="009825DB">
        <w:t xml:space="preserve"> shall obtain prior written consent of the Company for the replacement of each Approved </w:t>
      </w:r>
      <w:r w:rsidR="000737AC" w:rsidRPr="009825DB">
        <w:t>Expert</w:t>
      </w:r>
      <w:r w:rsidR="00EA0C69" w:rsidRPr="009825DB">
        <w:t xml:space="preserve"> </w:t>
      </w:r>
      <w:r w:rsidR="0080176E" w:rsidRPr="009825DB">
        <w:t>or</w:t>
      </w:r>
      <w:r w:rsidR="000566E4" w:rsidRPr="009825DB">
        <w:t xml:space="preserve"> involvement of </w:t>
      </w:r>
      <w:r w:rsidR="0080176E" w:rsidRPr="009825DB">
        <w:t xml:space="preserve">any </w:t>
      </w:r>
      <w:r w:rsidR="000566E4" w:rsidRPr="009825DB">
        <w:t xml:space="preserve">additional </w:t>
      </w:r>
      <w:r w:rsidR="0080176E" w:rsidRPr="009825DB">
        <w:t>persons</w:t>
      </w:r>
      <w:r w:rsidRPr="009825DB">
        <w:t>. R</w:t>
      </w:r>
      <w:r w:rsidR="000566E4" w:rsidRPr="009825DB">
        <w:rPr>
          <w:bCs/>
        </w:rPr>
        <w:t xml:space="preserve">eview and evaluation of the replacement of Approved </w:t>
      </w:r>
      <w:r w:rsidR="000737AC" w:rsidRPr="009825DB">
        <w:rPr>
          <w:bCs/>
        </w:rPr>
        <w:t>Experts</w:t>
      </w:r>
      <w:r w:rsidR="000566E4" w:rsidRPr="009825DB">
        <w:rPr>
          <w:bCs/>
        </w:rPr>
        <w:t xml:space="preserve"> shall be carried out, and the consent or refusal to give consent shall be rendered by the Company in accordance with</w:t>
      </w:r>
      <w:r w:rsidRPr="009825DB">
        <w:rPr>
          <w:bCs/>
        </w:rPr>
        <w:t xml:space="preserve"> Applicable Laws (in particular,</w:t>
      </w:r>
      <w:r w:rsidR="000566E4" w:rsidRPr="009825DB">
        <w:rPr>
          <w:bCs/>
        </w:rPr>
        <w:t xml:space="preserve"> Article 62 of the Public Procurement Law of the Republic of Latvia</w:t>
      </w:r>
      <w:r w:rsidRPr="009825DB">
        <w:rPr>
          <w:bCs/>
        </w:rPr>
        <w:t>)</w:t>
      </w:r>
      <w:r w:rsidR="007A4D94" w:rsidRPr="009825DB">
        <w:rPr>
          <w:bCs/>
        </w:rPr>
        <w:t xml:space="preserve"> and this Agreement</w:t>
      </w:r>
      <w:r w:rsidR="000566E4" w:rsidRPr="009825DB">
        <w:rPr>
          <w:bCs/>
        </w:rPr>
        <w:t xml:space="preserve">. </w:t>
      </w:r>
    </w:p>
    <w:p w14:paraId="5548BA8C" w14:textId="3DD57587" w:rsidR="00C8171D" w:rsidRPr="009825DB" w:rsidRDefault="00C8171D" w:rsidP="00AC70DF">
      <w:pPr>
        <w:pStyle w:val="H3"/>
      </w:pPr>
      <w:r w:rsidRPr="009825DB">
        <w:t xml:space="preserve">The Contractor shall retain the complete responsibility for the proper performance of </w:t>
      </w:r>
      <w:proofErr w:type="gramStart"/>
      <w:r w:rsidRPr="009825DB">
        <w:t>all of</w:t>
      </w:r>
      <w:proofErr w:type="gramEnd"/>
      <w:r w:rsidRPr="009825DB">
        <w:t xml:space="preserve"> its obligations under this Agreement, and any act, failure to act, breach, or negligence on the part of any of its Approved </w:t>
      </w:r>
      <w:r w:rsidR="000737AC" w:rsidRPr="009825DB">
        <w:t>Experts</w:t>
      </w:r>
      <w:r w:rsidRPr="009825DB">
        <w:t xml:space="preserve"> shall, for the purposes of this Agreement, be deemed to be the act, failure to act, breach or negligence of the Contractor itself.</w:t>
      </w:r>
    </w:p>
    <w:p w14:paraId="26228274" w14:textId="65EFD8D7" w:rsidR="00563415" w:rsidRPr="009825DB" w:rsidRDefault="008E7A67" w:rsidP="00AC70DF">
      <w:pPr>
        <w:pStyle w:val="H3"/>
      </w:pPr>
      <w:r w:rsidRPr="009825DB">
        <w:rPr>
          <w:lang w:eastAsia="ar-SA"/>
        </w:rPr>
        <w:t xml:space="preserve">The Contractor shall be responsible for the work of the Approved </w:t>
      </w:r>
      <w:r w:rsidR="000737AC" w:rsidRPr="009825DB">
        <w:rPr>
          <w:lang w:eastAsia="ar-SA"/>
        </w:rPr>
        <w:t>Experts</w:t>
      </w:r>
      <w:r w:rsidRPr="009825DB">
        <w:rPr>
          <w:lang w:eastAsia="ar-SA"/>
        </w:rPr>
        <w:t xml:space="preserve"> and ensure that the Company has free access to the Approved </w:t>
      </w:r>
      <w:r w:rsidR="000737AC" w:rsidRPr="009825DB">
        <w:rPr>
          <w:lang w:eastAsia="ar-SA"/>
        </w:rPr>
        <w:t>Experts</w:t>
      </w:r>
      <w:r w:rsidRPr="009825DB">
        <w:rPr>
          <w:lang w:eastAsia="ar-SA"/>
        </w:rPr>
        <w:t xml:space="preserve"> during the Company's working hours, including but not limited to no later than until the end of business day answer to e-mail or recall to the </w:t>
      </w:r>
      <w:r w:rsidR="00921781" w:rsidRPr="009825DB">
        <w:rPr>
          <w:lang w:eastAsia="ar-SA"/>
        </w:rPr>
        <w:t>Company</w:t>
      </w:r>
      <w:r w:rsidRPr="009825DB">
        <w:rPr>
          <w:lang w:eastAsia="ar-SA"/>
        </w:rPr>
        <w:t xml:space="preserve">. </w:t>
      </w:r>
    </w:p>
    <w:p w14:paraId="31106331" w14:textId="3B24F525" w:rsidR="00B015BF" w:rsidRPr="009825DB" w:rsidRDefault="00B015BF" w:rsidP="00AC70DF">
      <w:pPr>
        <w:pStyle w:val="H3"/>
      </w:pPr>
      <w:r w:rsidRPr="009825DB">
        <w:t xml:space="preserve">The Contractor shall ensure that all Approved </w:t>
      </w:r>
      <w:r w:rsidR="000737AC" w:rsidRPr="009825DB">
        <w:t>Experts</w:t>
      </w:r>
      <w:r w:rsidRPr="009825DB">
        <w:t xml:space="preserve"> members are fully available with respect to the Services. </w:t>
      </w:r>
      <w:r w:rsidRPr="009825DB">
        <w:rPr>
          <w:lang w:eastAsia="ar-SA"/>
        </w:rPr>
        <w:t xml:space="preserve">The Contractor shall ensure that </w:t>
      </w:r>
      <w:r w:rsidR="00184134" w:rsidRPr="009825DB">
        <w:rPr>
          <w:lang w:eastAsia="ar-SA"/>
        </w:rPr>
        <w:t xml:space="preserve">the Approved </w:t>
      </w:r>
      <w:r w:rsidR="000737AC" w:rsidRPr="009825DB">
        <w:rPr>
          <w:lang w:eastAsia="ar-SA"/>
        </w:rPr>
        <w:t>Experts</w:t>
      </w:r>
      <w:r w:rsidR="00184134" w:rsidRPr="009825DB">
        <w:rPr>
          <w:lang w:eastAsia="ar-SA"/>
        </w:rPr>
        <w:t xml:space="preserve"> </w:t>
      </w:r>
      <w:r w:rsidRPr="009825DB">
        <w:rPr>
          <w:lang w:eastAsia="ar-SA"/>
        </w:rPr>
        <w:t xml:space="preserve">participate in </w:t>
      </w:r>
      <w:r w:rsidR="00184134" w:rsidRPr="009825DB">
        <w:rPr>
          <w:lang w:eastAsia="ar-SA"/>
        </w:rPr>
        <w:t xml:space="preserve">the </w:t>
      </w:r>
      <w:r w:rsidRPr="009825DB">
        <w:rPr>
          <w:lang w:eastAsia="ar-SA"/>
        </w:rPr>
        <w:t xml:space="preserve">meetings with the Company </w:t>
      </w:r>
      <w:r w:rsidR="008229C5" w:rsidRPr="009825DB">
        <w:rPr>
          <w:lang w:eastAsia="ar-SA"/>
        </w:rPr>
        <w:t>as requested by the Company from time to time</w:t>
      </w:r>
      <w:r w:rsidRPr="009825DB">
        <w:t>.</w:t>
      </w:r>
    </w:p>
    <w:p w14:paraId="2F87F058" w14:textId="33A01532" w:rsidR="00062A36" w:rsidRPr="009825DB" w:rsidRDefault="008E7A67" w:rsidP="00AC70DF">
      <w:pPr>
        <w:pStyle w:val="H3"/>
      </w:pPr>
      <w:r w:rsidRPr="009825DB">
        <w:t xml:space="preserve">The Contractor must replace </w:t>
      </w:r>
      <w:r w:rsidR="00B015BF" w:rsidRPr="009825DB">
        <w:t>any</w:t>
      </w:r>
      <w:r w:rsidRPr="009825DB">
        <w:t xml:space="preserve"> </w:t>
      </w:r>
      <w:r w:rsidR="00921781" w:rsidRPr="009825DB">
        <w:t xml:space="preserve">Approved </w:t>
      </w:r>
      <w:r w:rsidR="000737AC" w:rsidRPr="009825DB">
        <w:t>Expert</w:t>
      </w:r>
      <w:r w:rsidRPr="009825DB">
        <w:t xml:space="preserve"> involved in the performance of the </w:t>
      </w:r>
      <w:r w:rsidR="00921781" w:rsidRPr="009825DB">
        <w:t>S</w:t>
      </w:r>
      <w:r w:rsidRPr="009825DB">
        <w:t>ervice</w:t>
      </w:r>
      <w:r w:rsidR="000737AC" w:rsidRPr="009825DB">
        <w:t>s</w:t>
      </w:r>
      <w:r w:rsidR="00EE7386" w:rsidRPr="009825DB">
        <w:t xml:space="preserve"> </w:t>
      </w:r>
      <w:r w:rsidRPr="009825DB">
        <w:t xml:space="preserve">if requested by the Company and supported by </w:t>
      </w:r>
      <w:r w:rsidR="00F62493" w:rsidRPr="009825DB">
        <w:t xml:space="preserve">the </w:t>
      </w:r>
      <w:r w:rsidRPr="009825DB">
        <w:t>reasons</w:t>
      </w:r>
      <w:r w:rsidR="00F62493" w:rsidRPr="009825DB">
        <w:t xml:space="preserve"> such as r</w:t>
      </w:r>
      <w:r w:rsidR="003C25EC" w:rsidRPr="009825DB">
        <w:rPr>
          <w:rFonts w:eastAsia="Times New Roman"/>
          <w:kern w:val="24"/>
        </w:rPr>
        <w:t>epeated careless performance of duties,</w:t>
      </w:r>
      <w:r w:rsidR="00F62493" w:rsidRPr="009825DB">
        <w:rPr>
          <w:rFonts w:eastAsia="Times New Roman"/>
          <w:kern w:val="24"/>
        </w:rPr>
        <w:t xml:space="preserve"> </w:t>
      </w:r>
      <w:r w:rsidR="00062A36" w:rsidRPr="009825DB">
        <w:rPr>
          <w:rFonts w:eastAsia="Times New Roman"/>
          <w:kern w:val="24"/>
        </w:rPr>
        <w:t>incompetence or negligence,</w:t>
      </w:r>
      <w:r w:rsidR="00F62493" w:rsidRPr="009825DB">
        <w:rPr>
          <w:rFonts w:eastAsia="Times New Roman"/>
          <w:kern w:val="24"/>
        </w:rPr>
        <w:t xml:space="preserve"> </w:t>
      </w:r>
      <w:r w:rsidR="007407A6" w:rsidRPr="009825DB">
        <w:rPr>
          <w:rFonts w:eastAsia="Times New Roman"/>
          <w:kern w:val="24"/>
        </w:rPr>
        <w:t>non-fulfilment of obligations or duties stipulated in the Agreement</w:t>
      </w:r>
      <w:r w:rsidR="00F62493" w:rsidRPr="009825DB">
        <w:rPr>
          <w:rFonts w:eastAsia="Times New Roman"/>
          <w:kern w:val="24"/>
        </w:rPr>
        <w:t>, as well as other reasons prescribed under the Agreement</w:t>
      </w:r>
      <w:r w:rsidR="002E314B" w:rsidRPr="009825DB">
        <w:rPr>
          <w:rFonts w:eastAsia="Times New Roman"/>
          <w:kern w:val="24"/>
        </w:rPr>
        <w:t xml:space="preserve"> (including the Technical Specification)</w:t>
      </w:r>
      <w:r w:rsidR="00F62493" w:rsidRPr="009825DB">
        <w:rPr>
          <w:rFonts w:eastAsia="Times New Roman"/>
          <w:kern w:val="24"/>
        </w:rPr>
        <w:t xml:space="preserve">. </w:t>
      </w:r>
    </w:p>
    <w:p w14:paraId="326DD65D" w14:textId="77777777" w:rsidR="002B084A" w:rsidRPr="005F15D3" w:rsidRDefault="002B084A" w:rsidP="002B084A">
      <w:pPr>
        <w:pStyle w:val="H2"/>
      </w:pPr>
      <w:bookmarkStart w:id="56" w:name="_Ref516213039"/>
      <w:r w:rsidRPr="005F15D3">
        <w:rPr>
          <w:iCs/>
          <w:u w:val="single"/>
        </w:rPr>
        <w:lastRenderedPageBreak/>
        <w:t>Visibility Requirements</w:t>
      </w:r>
      <w:r w:rsidRPr="005F15D3">
        <w:t>. At all times the Contractor undertakes to comply with each of the following requirements:</w:t>
      </w:r>
      <w:bookmarkEnd w:id="56"/>
    </w:p>
    <w:p w14:paraId="3AC58AB2" w14:textId="77777777" w:rsidR="002B084A" w:rsidRPr="005F15D3" w:rsidRDefault="002B084A" w:rsidP="002B084A">
      <w:pPr>
        <w:pStyle w:val="H3"/>
      </w:pPr>
      <w:bookmarkStart w:id="57" w:name="_Ref516213053"/>
      <w:r w:rsidRPr="005F15D3">
        <w:t>any report, brochure, document, or information related to the Services carried out by the Contractor hereunder or any other person, which the Contractor makes publicly available shall include each of the following:</w:t>
      </w:r>
      <w:bookmarkEnd w:id="57"/>
    </w:p>
    <w:p w14:paraId="4766B17F" w14:textId="77777777" w:rsidR="002B084A" w:rsidRPr="005F15D3" w:rsidRDefault="002B084A" w:rsidP="002B084A">
      <w:pPr>
        <w:pStyle w:val="H3a"/>
      </w:pPr>
      <w:bookmarkStart w:id="58" w:name="_Ref516213086"/>
      <w:r w:rsidRPr="005F15D3">
        <w:t>a funding statement which indicates that the Services are financed from CEF funds substantially in the following form: “</w:t>
      </w:r>
      <w:r w:rsidRPr="005F15D3">
        <w:rPr>
          <w:rFonts w:cs="Arial"/>
        </w:rPr>
        <w:t>Co-funded by the European Union</w:t>
      </w:r>
      <w:proofErr w:type="gramStart"/>
      <w:r w:rsidRPr="005F15D3">
        <w:t>”;</w:t>
      </w:r>
      <w:bookmarkEnd w:id="58"/>
      <w:proofErr w:type="gramEnd"/>
    </w:p>
    <w:p w14:paraId="49B41F04" w14:textId="77777777" w:rsidR="002B084A" w:rsidRPr="005F15D3" w:rsidRDefault="002B084A" w:rsidP="002B084A">
      <w:pPr>
        <w:pStyle w:val="H3a"/>
      </w:pPr>
      <w:r w:rsidRPr="005F15D3">
        <w:t xml:space="preserve">with respect to printed materials, a disclaimer releasing the European Union from liability with respect to any contents of any distributed materials substantially in the form as follows: “Co-funded by the European Union. Views and opinions expressed are those of the author(s) only and do not necessarily reflect those of the European Union or the granting authority. Neither the European Union nor the granting authority can be held responsible for them”. The disclaimer in all official languages of the European Union can be viewed on the website </w:t>
      </w:r>
      <w:hyperlink r:id="rId14" w:history="1">
        <w:r w:rsidRPr="005F15D3">
          <w:rPr>
            <w:rStyle w:val="Hyperlink"/>
          </w:rPr>
          <w:t>https://cinea.ec.europa.eu/communication-toolkit_en</w:t>
        </w:r>
      </w:hyperlink>
      <w:r w:rsidRPr="005F15D3">
        <w:t xml:space="preserve"> ; and </w:t>
      </w:r>
    </w:p>
    <w:p w14:paraId="1E16BA0A" w14:textId="77777777" w:rsidR="002B084A" w:rsidRPr="005F15D3" w:rsidRDefault="002B084A" w:rsidP="002B084A">
      <w:pPr>
        <w:pStyle w:val="H3a"/>
      </w:pPr>
      <w:bookmarkStart w:id="59" w:name="_Ref516214160"/>
      <w:r w:rsidRPr="005F15D3">
        <w:t>the flag of the Council of Europe and the European Union.</w:t>
      </w:r>
      <w:bookmarkEnd w:id="59"/>
    </w:p>
    <w:p w14:paraId="68EBE673" w14:textId="77777777" w:rsidR="002B084A" w:rsidRPr="005F15D3" w:rsidRDefault="002B084A" w:rsidP="002B084A">
      <w:pPr>
        <w:pStyle w:val="H3"/>
      </w:pPr>
      <w:r w:rsidRPr="005F15D3">
        <w:t xml:space="preserve">the requirements set forth in Clauses </w:t>
      </w:r>
      <w:r w:rsidRPr="005F15D3">
        <w:fldChar w:fldCharType="begin"/>
      </w:r>
      <w:r w:rsidRPr="005F15D3">
        <w:instrText xml:space="preserve"> REF _Ref516213086 \r \h  \* MERGEFORMAT </w:instrText>
      </w:r>
      <w:r w:rsidRPr="005F15D3">
        <w:fldChar w:fldCharType="separate"/>
      </w:r>
      <w:r w:rsidRPr="005F15D3">
        <w:t>6.6.1(a)</w:t>
      </w:r>
      <w:r w:rsidRPr="005F15D3">
        <w:fldChar w:fldCharType="end"/>
      </w:r>
      <w:r w:rsidRPr="005F15D3">
        <w:t xml:space="preserve"> and </w:t>
      </w:r>
      <w:r w:rsidRPr="005F15D3">
        <w:fldChar w:fldCharType="begin"/>
      </w:r>
      <w:r w:rsidRPr="005F15D3">
        <w:instrText xml:space="preserve"> REF _Ref516214160 \r \h  \* MERGEFORMAT </w:instrText>
      </w:r>
      <w:r w:rsidRPr="005F15D3">
        <w:fldChar w:fldCharType="separate"/>
      </w:r>
      <w:r w:rsidRPr="005F15D3">
        <w:t>6.6.1(c)</w:t>
      </w:r>
      <w:r w:rsidRPr="005F15D3">
        <w:fldChar w:fldCharType="end"/>
      </w:r>
      <w:r w:rsidRPr="005F15D3">
        <w:t xml:space="preserve"> should be complied with means of utilizing the following logo:</w:t>
      </w:r>
    </w:p>
    <w:p w14:paraId="3CF4BB4B" w14:textId="77777777" w:rsidR="002B084A" w:rsidRPr="005F15D3" w:rsidRDefault="002B084A" w:rsidP="002B084A">
      <w:pPr>
        <w:pStyle w:val="ListParagraph"/>
        <w:ind w:left="426"/>
        <w:jc w:val="center"/>
        <w:rPr>
          <w:rFonts w:ascii="Myriad Pro" w:hAnsi="Myriad Pro"/>
          <w:bCs/>
          <w:sz w:val="20"/>
          <w:szCs w:val="20"/>
          <w:lang w:val="en-GB"/>
        </w:rPr>
      </w:pPr>
      <w:r w:rsidRPr="005F15D3">
        <w:rPr>
          <w:noProof/>
        </w:rPr>
        <w:drawing>
          <wp:inline distT="0" distB="0" distL="0" distR="0" wp14:anchorId="7C34DDC2" wp14:editId="132C4D4C">
            <wp:extent cx="3937405" cy="848564"/>
            <wp:effectExtent l="0" t="0" r="635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71091" cy="855824"/>
                    </a:xfrm>
                    <a:prstGeom prst="rect">
                      <a:avLst/>
                    </a:prstGeom>
                  </pic:spPr>
                </pic:pic>
              </a:graphicData>
            </a:graphic>
          </wp:inline>
        </w:drawing>
      </w:r>
    </w:p>
    <w:p w14:paraId="13C20D35" w14:textId="77777777" w:rsidR="002B084A" w:rsidRPr="005F15D3" w:rsidRDefault="002B084A" w:rsidP="002B084A">
      <w:pPr>
        <w:pStyle w:val="H3"/>
      </w:pPr>
      <w:r w:rsidRPr="005F15D3">
        <w:t xml:space="preserve">the Contractor shall ensure that the logo remains distinct and </w:t>
      </w:r>
      <w:proofErr w:type="gramStart"/>
      <w:r w:rsidRPr="005F15D3">
        <w:t>separate</w:t>
      </w:r>
      <w:proofErr w:type="gramEnd"/>
      <w:r w:rsidRPr="005F15D3">
        <w:t xml:space="preserve"> and no other visual identity or logo may be used to highlight the EU support.</w:t>
      </w:r>
    </w:p>
    <w:p w14:paraId="69D70C1F" w14:textId="640B36AA" w:rsidR="000566E4" w:rsidRPr="009825DB" w:rsidRDefault="002B084A" w:rsidP="002B084A">
      <w:pPr>
        <w:pStyle w:val="H3"/>
      </w:pPr>
      <w:r w:rsidRPr="005F15D3">
        <w:t xml:space="preserve">in order to comply with the latest applicable visibility requirements established by the European Union, the Contractor shall regularly monitor changes to visibility requirements; as of the Signing Date, the visibility requirements are available for review on the webpage </w:t>
      </w:r>
      <w:hyperlink r:id="rId16" w:history="1">
        <w:r w:rsidRPr="005F15D3">
          <w:rPr>
            <w:rStyle w:val="Hyperlink"/>
          </w:rPr>
          <w:t>https://cinea.ec.europa.eu/communication-toolkit_en</w:t>
        </w:r>
      </w:hyperlink>
      <w:r w:rsidR="000566E4" w:rsidRPr="009825DB">
        <w:t>.</w:t>
      </w:r>
    </w:p>
    <w:p w14:paraId="797D53EB" w14:textId="4532E483" w:rsidR="00427478" w:rsidRPr="009825DB" w:rsidRDefault="00427478" w:rsidP="000F5EFF">
      <w:pPr>
        <w:pStyle w:val="H2"/>
      </w:pPr>
      <w:r w:rsidRPr="009825DB">
        <w:rPr>
          <w:u w:val="single"/>
        </w:rPr>
        <w:t>Insurance</w:t>
      </w:r>
      <w:r w:rsidRPr="009825DB">
        <w:t xml:space="preserve">. </w:t>
      </w:r>
      <w:hyperlink r:id="rId17" w:history="1">
        <w:r w:rsidR="000F5EFF" w:rsidRPr="009825DB">
          <w:rPr>
            <w:rStyle w:val="Hyperlink"/>
            <w:color w:val="auto"/>
            <w:u w:val="none"/>
          </w:rPr>
          <w:t>The Contractor</w:t>
        </w:r>
      </w:hyperlink>
      <w:r w:rsidR="000F5EFF" w:rsidRPr="009825DB">
        <w:t xml:space="preserve"> must, </w:t>
      </w:r>
      <w:proofErr w:type="gramStart"/>
      <w:r w:rsidR="000F5EFF" w:rsidRPr="009825DB">
        <w:t>at all times</w:t>
      </w:r>
      <w:proofErr w:type="gramEnd"/>
      <w:r w:rsidR="000F5EFF" w:rsidRPr="009825DB">
        <w:t xml:space="preserve"> during the Term, be the holder of a current professional </w:t>
      </w:r>
      <w:r w:rsidR="004C299E" w:rsidRPr="009825DB">
        <w:t>risk</w:t>
      </w:r>
      <w:r w:rsidR="007A2D6F" w:rsidRPr="009825DB">
        <w:t xml:space="preserve"> </w:t>
      </w:r>
      <w:r w:rsidR="000F5EFF" w:rsidRPr="009825DB">
        <w:t xml:space="preserve">indemnity policy of insurance </w:t>
      </w:r>
      <w:r w:rsidR="00A12D1C" w:rsidRPr="009825DB">
        <w:t xml:space="preserve">with limit </w:t>
      </w:r>
      <w:r w:rsidR="003D53EA" w:rsidRPr="009825DB">
        <w:t xml:space="preserve">of liability </w:t>
      </w:r>
      <w:r w:rsidR="000F5EFF" w:rsidRPr="009825DB">
        <w:t xml:space="preserve">at least </w:t>
      </w:r>
      <w:r w:rsidR="002D2D85" w:rsidRPr="009825DB">
        <w:t>EUR 1</w:t>
      </w:r>
      <w:r w:rsidR="000F5EFF" w:rsidRPr="009825DB">
        <w:t>,000,000</w:t>
      </w:r>
      <w:r w:rsidR="00D17683" w:rsidRPr="009825DB">
        <w:t xml:space="preserve"> (one million euro)</w:t>
      </w:r>
      <w:r w:rsidR="00F72E28" w:rsidRPr="009825DB">
        <w:t xml:space="preserve"> </w:t>
      </w:r>
      <w:r w:rsidR="00FF3335" w:rsidRPr="009825DB">
        <w:t>for any insurance claim</w:t>
      </w:r>
      <w:r w:rsidR="00934F33" w:rsidRPr="009825DB">
        <w:t xml:space="preserve"> and in the aggregate</w:t>
      </w:r>
      <w:r w:rsidR="00663FFB" w:rsidRPr="009825DB">
        <w:t>,</w:t>
      </w:r>
      <w:r w:rsidR="00CE4046" w:rsidRPr="009825DB">
        <w:t xml:space="preserve"> covering all experts mentioned in</w:t>
      </w:r>
      <w:r w:rsidR="00B1682E" w:rsidRPr="009825DB">
        <w:rPr>
          <w:b/>
          <w:bCs/>
          <w:u w:val="single"/>
        </w:rPr>
        <w:t xml:space="preserve"> Annex B</w:t>
      </w:r>
      <w:r w:rsidR="00B1682E" w:rsidRPr="009825DB">
        <w:t>: Approved Experts</w:t>
      </w:r>
      <w:r w:rsidR="00B5497A" w:rsidRPr="009825DB">
        <w:t>,</w:t>
      </w:r>
      <w:r w:rsidR="00A81EC1" w:rsidRPr="009825DB">
        <w:t xml:space="preserve"> and</w:t>
      </w:r>
      <w:r w:rsidR="003C2544" w:rsidRPr="009825DB">
        <w:t xml:space="preserve"> with extended reporting period 3 (three) years</w:t>
      </w:r>
      <w:r w:rsidRPr="009825DB">
        <w:t>.</w:t>
      </w:r>
      <w:r w:rsidR="00582BD1" w:rsidRPr="009825DB">
        <w:t xml:space="preserve"> The Contractor shall submit to the Company a copy of a renewed insurance agreement or a new insurance agreement including the above-mentioned provisions within 5 (five) business days before the date of expiry of the previous insurance agreement.</w:t>
      </w:r>
    </w:p>
    <w:p w14:paraId="21F8A9EF" w14:textId="04C55A7D" w:rsidR="007136A3" w:rsidRPr="009825DB" w:rsidRDefault="007136A3" w:rsidP="00C21319">
      <w:pPr>
        <w:pStyle w:val="H1"/>
      </w:pPr>
      <w:bookmarkStart w:id="60" w:name="_Toc108513978"/>
      <w:r w:rsidRPr="009825DB">
        <w:t>company’s other obligations and covenants</w:t>
      </w:r>
      <w:bookmarkEnd w:id="60"/>
    </w:p>
    <w:p w14:paraId="64301670" w14:textId="2563A620" w:rsidR="000957CA" w:rsidRPr="009825DB" w:rsidRDefault="00962AAE" w:rsidP="00962AAE">
      <w:pPr>
        <w:pStyle w:val="H2"/>
      </w:pPr>
      <w:r w:rsidRPr="009825DB">
        <w:rPr>
          <w:iCs/>
          <w:u w:val="single"/>
        </w:rPr>
        <w:t>I</w:t>
      </w:r>
      <w:r w:rsidR="007136A3" w:rsidRPr="009825DB">
        <w:rPr>
          <w:iCs/>
          <w:u w:val="single"/>
        </w:rPr>
        <w:t>nformation</w:t>
      </w:r>
      <w:r w:rsidR="007136A3" w:rsidRPr="009825DB">
        <w:t>.</w:t>
      </w:r>
      <w:r w:rsidRPr="009825DB">
        <w:t xml:space="preserve"> T</w:t>
      </w:r>
      <w:r w:rsidR="007136A3" w:rsidRPr="009825DB">
        <w:t xml:space="preserve">he Company shall, in a timely manner, provide to the </w:t>
      </w:r>
      <w:r w:rsidR="00E07D54" w:rsidRPr="009825DB">
        <w:t>Contractor</w:t>
      </w:r>
      <w:r w:rsidR="007136A3" w:rsidRPr="009825DB">
        <w:t xml:space="preserve"> any information</w:t>
      </w:r>
      <w:r w:rsidR="00DC2535" w:rsidRPr="009825DB">
        <w:t xml:space="preserve"> in the possession of the Company</w:t>
      </w:r>
      <w:r w:rsidR="007136A3" w:rsidRPr="009825DB">
        <w:t xml:space="preserve"> as may reasonably be requested by the </w:t>
      </w:r>
      <w:r w:rsidR="00002033" w:rsidRPr="009825DB">
        <w:t>Contractor</w:t>
      </w:r>
      <w:r w:rsidR="007136A3" w:rsidRPr="009825DB">
        <w:t xml:space="preserve"> for the purposes of the Services.</w:t>
      </w:r>
      <w:r w:rsidRPr="009825DB">
        <w:t xml:space="preserve"> </w:t>
      </w:r>
      <w:r w:rsidR="000957CA" w:rsidRPr="009825DB">
        <w:t>The Contractor shall provide prompt written notice to the Company</w:t>
      </w:r>
      <w:r w:rsidRPr="009825DB">
        <w:t xml:space="preserve"> </w:t>
      </w:r>
      <w:r w:rsidR="000957CA" w:rsidRPr="009825DB">
        <w:t>if the Contractor becomes aware of any errors, omissions, or inconsistencies in the information provided by the Company.</w:t>
      </w:r>
    </w:p>
    <w:p w14:paraId="3A9D1305" w14:textId="3F589B4D" w:rsidR="00CC59E0" w:rsidRPr="009825DB" w:rsidRDefault="008B3F23" w:rsidP="00962AAE">
      <w:pPr>
        <w:pStyle w:val="H2"/>
      </w:pPr>
      <w:r w:rsidRPr="009825DB">
        <w:rPr>
          <w:u w:val="single"/>
        </w:rPr>
        <w:t>Authorizations</w:t>
      </w:r>
      <w:r w:rsidRPr="009825DB">
        <w:t>. The Company shall provide the Contractor or the Approved Expert with a respective power of attorney at the request of the Contractor if necessary for implementation of the Assignment.</w:t>
      </w:r>
    </w:p>
    <w:p w14:paraId="718A383D" w14:textId="1853C7F6" w:rsidR="00942FDF" w:rsidRPr="009825DB" w:rsidRDefault="007136A3" w:rsidP="00AC70DF">
      <w:pPr>
        <w:pStyle w:val="H2"/>
      </w:pPr>
      <w:r w:rsidRPr="009825DB">
        <w:rPr>
          <w:iCs/>
          <w:u w:val="single"/>
        </w:rPr>
        <w:t>Decisions</w:t>
      </w:r>
      <w:r w:rsidRPr="009825DB">
        <w:t xml:space="preserve">. On all matters properly referred to it in writing by the </w:t>
      </w:r>
      <w:r w:rsidR="00002033" w:rsidRPr="009825DB">
        <w:t>Contractor</w:t>
      </w:r>
      <w:r w:rsidR="00DC2535" w:rsidRPr="009825DB">
        <w:t xml:space="preserve"> and reasonably necessary for provision of the Services</w:t>
      </w:r>
      <w:r w:rsidRPr="009825DB">
        <w:t>, the Company shall give its decision in writing so as not to delay the provision of</w:t>
      </w:r>
      <w:r w:rsidR="0057334D" w:rsidRPr="009825DB">
        <w:t xml:space="preserve"> the</w:t>
      </w:r>
      <w:r w:rsidRPr="009825DB">
        <w:t xml:space="preserve"> Services and within a reasonable time.</w:t>
      </w:r>
      <w:r w:rsidRPr="009825DB">
        <w:rPr>
          <w:rFonts w:cs="Arial"/>
        </w:rPr>
        <w:t xml:space="preserve"> </w:t>
      </w:r>
      <w:r w:rsidR="00CF6E5E" w:rsidRPr="009825DB">
        <w:t xml:space="preserve">The Company shall have the final and exclusive right in the negotiations, terms, decisions, agreements, etc. and in </w:t>
      </w:r>
      <w:proofErr w:type="gramStart"/>
      <w:r w:rsidR="00CF6E5E" w:rsidRPr="009825DB">
        <w:t>any and all</w:t>
      </w:r>
      <w:proofErr w:type="gramEnd"/>
      <w:r w:rsidR="00CF6E5E" w:rsidRPr="009825DB">
        <w:t xml:space="preserve"> matters related to the Services, including but not limited to the final right to decide whether or not to conclude any agreement(s), litigate, submit documents</w:t>
      </w:r>
      <w:r w:rsidR="00DC2535" w:rsidRPr="009825DB">
        <w:t>,</w:t>
      </w:r>
      <w:r w:rsidR="00CF6E5E" w:rsidRPr="009825DB">
        <w:t xml:space="preserve"> etc.</w:t>
      </w:r>
    </w:p>
    <w:p w14:paraId="386EFB30" w14:textId="0DA5B1AB" w:rsidR="00C03D4D" w:rsidRPr="009825DB" w:rsidRDefault="00C03D4D" w:rsidP="00C03D4D">
      <w:pPr>
        <w:pStyle w:val="H1"/>
      </w:pPr>
      <w:bookmarkStart w:id="61" w:name="_Ref77070064"/>
      <w:bookmarkStart w:id="62" w:name="_Toc108513979"/>
      <w:r w:rsidRPr="009825DB">
        <w:t>Representations and Warranties</w:t>
      </w:r>
      <w:bookmarkEnd w:id="61"/>
      <w:bookmarkEnd w:id="62"/>
    </w:p>
    <w:p w14:paraId="14A73423" w14:textId="77777777" w:rsidR="00C03D4D" w:rsidRPr="009825DB" w:rsidRDefault="00C03D4D" w:rsidP="007B66C1">
      <w:pPr>
        <w:pStyle w:val="ListParagraph"/>
        <w:numPr>
          <w:ilvl w:val="0"/>
          <w:numId w:val="8"/>
        </w:numPr>
        <w:jc w:val="both"/>
        <w:rPr>
          <w:rFonts w:ascii="Myriad Pro" w:hAnsi="Myriad Pro"/>
          <w:bCs/>
          <w:i/>
          <w:vanish/>
          <w:sz w:val="20"/>
          <w:szCs w:val="20"/>
          <w:lang w:val="en-GB"/>
        </w:rPr>
      </w:pPr>
      <w:bookmarkStart w:id="63" w:name="_Ref516215553"/>
    </w:p>
    <w:p w14:paraId="6D87D211" w14:textId="09D1BB33" w:rsidR="00C03D4D" w:rsidRPr="009825DB" w:rsidRDefault="00C03D4D" w:rsidP="00AC70DF">
      <w:pPr>
        <w:pStyle w:val="H2"/>
      </w:pPr>
      <w:bookmarkStart w:id="64" w:name="_Ref93843271"/>
      <w:r w:rsidRPr="009825DB">
        <w:rPr>
          <w:iCs/>
          <w:u w:val="single"/>
        </w:rPr>
        <w:t>Certain representations and warranties of the Parties</w:t>
      </w:r>
      <w:r w:rsidRPr="009825DB">
        <w:t xml:space="preserve">. Each Party </w:t>
      </w:r>
      <w:r w:rsidRPr="009825DB">
        <w:rPr>
          <w:rFonts w:cs="Arial"/>
        </w:rPr>
        <w:t>represents</w:t>
      </w:r>
      <w:r w:rsidRPr="009825DB">
        <w:t xml:space="preserve"> and </w:t>
      </w:r>
      <w:r w:rsidRPr="009825DB">
        <w:rPr>
          <w:rFonts w:cs="Arial"/>
        </w:rPr>
        <w:t>warrants</w:t>
      </w:r>
      <w:r w:rsidRPr="009825DB">
        <w:t xml:space="preserve"> to the other Party, as of the Signing Date, as follows:</w:t>
      </w:r>
      <w:bookmarkEnd w:id="63"/>
      <w:bookmarkEnd w:id="64"/>
    </w:p>
    <w:p w14:paraId="1D77345C" w14:textId="77777777" w:rsidR="00DE5B90" w:rsidRPr="009825DB" w:rsidRDefault="00DE5B90" w:rsidP="00AC70DF">
      <w:pPr>
        <w:pStyle w:val="H2a"/>
      </w:pPr>
      <w:r w:rsidRPr="009825DB">
        <w:lastRenderedPageBreak/>
        <w:t xml:space="preserve">it has full power to enter into and perform this Agreement, and the person signing this Agreement on its behalf has been duly authorized and empowered to enter into such </w:t>
      </w:r>
      <w:proofErr w:type="gramStart"/>
      <w:r w:rsidRPr="009825DB">
        <w:t>agreement;</w:t>
      </w:r>
      <w:proofErr w:type="gramEnd"/>
      <w:r w:rsidRPr="009825DB">
        <w:t xml:space="preserve"> </w:t>
      </w:r>
    </w:p>
    <w:p w14:paraId="494D3997" w14:textId="56179C59" w:rsidR="00DE5B90" w:rsidRPr="009825DB" w:rsidRDefault="00DE5B90" w:rsidP="00AC70DF">
      <w:pPr>
        <w:pStyle w:val="H2a"/>
      </w:pPr>
      <w:r w:rsidRPr="009825DB">
        <w:t xml:space="preserve">it has read this Agreement, understands it and agrees to be bound by </w:t>
      </w:r>
      <w:proofErr w:type="gramStart"/>
      <w:r w:rsidRPr="009825DB">
        <w:t>it;</w:t>
      </w:r>
      <w:proofErr w:type="gramEnd"/>
    </w:p>
    <w:p w14:paraId="0E92CE97" w14:textId="70BACCBC" w:rsidR="00C03D4D" w:rsidRPr="009825DB" w:rsidRDefault="00C03D4D" w:rsidP="00AC70DF">
      <w:pPr>
        <w:pStyle w:val="H2a"/>
      </w:pPr>
      <w:r w:rsidRPr="009825DB">
        <w:t xml:space="preserve">it has entered into this Agreement with the aim of attaining all of the objectives and performing in all material respects all of the obligations and commitments herein set </w:t>
      </w:r>
      <w:proofErr w:type="gramStart"/>
      <w:r w:rsidRPr="009825DB">
        <w:t>forth;</w:t>
      </w:r>
      <w:proofErr w:type="gramEnd"/>
    </w:p>
    <w:p w14:paraId="310C2670" w14:textId="74A7916E" w:rsidR="00C03D4D" w:rsidRPr="009825DB" w:rsidRDefault="00C03D4D" w:rsidP="00AC70DF">
      <w:pPr>
        <w:pStyle w:val="H2a"/>
      </w:pPr>
      <w:r w:rsidRPr="009825DB">
        <w:t xml:space="preserve">it has entered into this Agreement without having any intention or goal whatsoever to violate the Applicable Laws, its own articles of association, other constitutional documents, laws or agreements of any kind to which it is a party </w:t>
      </w:r>
      <w:proofErr w:type="gramStart"/>
      <w:r w:rsidRPr="009825DB">
        <w:t>to;</w:t>
      </w:r>
      <w:proofErr w:type="gramEnd"/>
    </w:p>
    <w:p w14:paraId="3A2B5747" w14:textId="77777777" w:rsidR="00C03D4D" w:rsidRPr="009825DB" w:rsidRDefault="00C03D4D" w:rsidP="00AC70DF">
      <w:pPr>
        <w:pStyle w:val="H2a"/>
      </w:pPr>
      <w:r w:rsidRPr="009825DB">
        <w:t>it is not bankrupt and is not the subject of insolvency or winding-up proceedings, where its assets are being administered by a liquidator or by the court, it is not in an arrangement with creditors, where its business activities are suspended, or it is in any analogous situation arising from a similar procedure under the laws of the country where it is registered and submits its tax accounts; and</w:t>
      </w:r>
    </w:p>
    <w:p w14:paraId="2BC0084D" w14:textId="77777777" w:rsidR="00C03D4D" w:rsidRPr="009825DB" w:rsidRDefault="00C03D4D" w:rsidP="00AC70DF">
      <w:pPr>
        <w:pStyle w:val="H2a"/>
      </w:pPr>
      <w:r w:rsidRPr="009825DB">
        <w:t>it has entered into this Agreement of its own volition and in good faith.</w:t>
      </w:r>
    </w:p>
    <w:p w14:paraId="010B2CB8" w14:textId="044FDBC9" w:rsidR="00C03D4D" w:rsidRPr="009825DB" w:rsidRDefault="00C03D4D" w:rsidP="00AC70DF">
      <w:pPr>
        <w:pStyle w:val="H2"/>
      </w:pPr>
      <w:bookmarkStart w:id="65" w:name="_Ref517432174"/>
      <w:bookmarkStart w:id="66" w:name="_Ref516215564"/>
      <w:r w:rsidRPr="009825DB">
        <w:rPr>
          <w:u w:val="single"/>
        </w:rPr>
        <w:t>Certain representations and warranties of the Contractor</w:t>
      </w:r>
      <w:r w:rsidRPr="009825DB">
        <w:t>. The Contractor represents and warrants to the Company, as of the Sign</w:t>
      </w:r>
      <w:r w:rsidR="00263636" w:rsidRPr="009825DB">
        <w:t>ing</w:t>
      </w:r>
      <w:r w:rsidRPr="009825DB">
        <w:t xml:space="preserve"> Date, as follows:</w:t>
      </w:r>
      <w:bookmarkEnd w:id="65"/>
      <w:bookmarkEnd w:id="66"/>
    </w:p>
    <w:p w14:paraId="24BF51E8" w14:textId="5270BA0E" w:rsidR="00C03D4D" w:rsidRPr="009825DB" w:rsidRDefault="00C03D4D" w:rsidP="00AC70DF">
      <w:pPr>
        <w:pStyle w:val="H2a"/>
      </w:pPr>
      <w:r w:rsidRPr="009825DB">
        <w:t xml:space="preserve">it has all requisite qualification, skills and competence to perform the Services on the terms and conditions of this Agreement which are no less favourable than the terms and conditions of service identified by the </w:t>
      </w:r>
      <w:r w:rsidR="00263636" w:rsidRPr="009825DB">
        <w:t>Contractor</w:t>
      </w:r>
      <w:r w:rsidRPr="009825DB">
        <w:t xml:space="preserve"> in any document submitted by the </w:t>
      </w:r>
      <w:r w:rsidR="00263636" w:rsidRPr="009825DB">
        <w:t>Contractor</w:t>
      </w:r>
      <w:r w:rsidRPr="009825DB">
        <w:t xml:space="preserve"> to the Company as part of the Procurement Procedure and on the terms of the </w:t>
      </w:r>
      <w:r w:rsidR="00263636" w:rsidRPr="009825DB">
        <w:t>Contractor’s</w:t>
      </w:r>
      <w:r w:rsidRPr="009825DB">
        <w:t xml:space="preserve"> </w:t>
      </w:r>
      <w:proofErr w:type="gramStart"/>
      <w:r w:rsidRPr="009825DB">
        <w:t>Proposal;</w:t>
      </w:r>
      <w:proofErr w:type="gramEnd"/>
    </w:p>
    <w:p w14:paraId="5AB5FA90" w14:textId="563A88FA" w:rsidR="00C03D4D" w:rsidRPr="009825DB" w:rsidRDefault="00C03D4D" w:rsidP="00AC70DF">
      <w:pPr>
        <w:pStyle w:val="H2a"/>
      </w:pPr>
      <w:r w:rsidRPr="009825DB">
        <w:t>it holds and will hold for the entire term of the Agreement all requisite accreditations, recognitions, licenses, permits, approvals and consents necessary under the Applicable Law</w:t>
      </w:r>
      <w:r w:rsidR="00263636" w:rsidRPr="009825DB">
        <w:t xml:space="preserve">s </w:t>
      </w:r>
      <w:r w:rsidRPr="009825DB">
        <w:t xml:space="preserve">to enable performance by the </w:t>
      </w:r>
      <w:r w:rsidR="00263636" w:rsidRPr="009825DB">
        <w:t>Contractor</w:t>
      </w:r>
      <w:r w:rsidRPr="009825DB">
        <w:t xml:space="preserve"> of the </w:t>
      </w:r>
      <w:proofErr w:type="gramStart"/>
      <w:r w:rsidRPr="009825DB">
        <w:t>Services</w:t>
      </w:r>
      <w:r w:rsidRPr="009825DB">
        <w:rPr>
          <w:shd w:val="clear" w:color="auto" w:fill="FFFFFF" w:themeFill="background1"/>
        </w:rPr>
        <w:t>;</w:t>
      </w:r>
      <w:proofErr w:type="gramEnd"/>
    </w:p>
    <w:p w14:paraId="125A3E05" w14:textId="77777777" w:rsidR="00C03D4D" w:rsidRPr="009825DB" w:rsidRDefault="00C03D4D" w:rsidP="00AC70DF">
      <w:pPr>
        <w:pStyle w:val="H2a"/>
      </w:pPr>
      <w:r w:rsidRPr="009825DB">
        <w:t xml:space="preserve">it has all requisite ability to ensure the highest quality of the </w:t>
      </w:r>
      <w:proofErr w:type="gramStart"/>
      <w:r w:rsidRPr="009825DB">
        <w:t>Services;</w:t>
      </w:r>
      <w:proofErr w:type="gramEnd"/>
    </w:p>
    <w:p w14:paraId="2B09FD91" w14:textId="6B4B65E1" w:rsidR="00C03D4D" w:rsidRPr="009825DB" w:rsidRDefault="00C03D4D" w:rsidP="00AC70DF">
      <w:pPr>
        <w:pStyle w:val="H2a"/>
      </w:pPr>
      <w:r w:rsidRPr="009825DB">
        <w:t xml:space="preserve">it will assign competent and duly qualified personnel to carry out the Services according to the highest professional </w:t>
      </w:r>
      <w:r w:rsidR="00263636" w:rsidRPr="009825DB">
        <w:t>standards and</w:t>
      </w:r>
      <w:r w:rsidR="00F21D54" w:rsidRPr="009825DB">
        <w:t xml:space="preserve"> the</w:t>
      </w:r>
      <w:r w:rsidR="00263636" w:rsidRPr="009825DB">
        <w:t xml:space="preserve"> </w:t>
      </w:r>
      <w:r w:rsidR="00F21D54" w:rsidRPr="009825DB">
        <w:t>G</w:t>
      </w:r>
      <w:r w:rsidR="00263636" w:rsidRPr="009825DB">
        <w:t xml:space="preserve">ood </w:t>
      </w:r>
      <w:r w:rsidR="00F21D54" w:rsidRPr="009825DB">
        <w:t>I</w:t>
      </w:r>
      <w:r w:rsidR="00263636" w:rsidRPr="009825DB">
        <w:t xml:space="preserve">ndustry </w:t>
      </w:r>
      <w:proofErr w:type="gramStart"/>
      <w:r w:rsidR="00F21D54" w:rsidRPr="009825DB">
        <w:t>P</w:t>
      </w:r>
      <w:r w:rsidR="00263636" w:rsidRPr="009825DB">
        <w:t>ractices</w:t>
      </w:r>
      <w:r w:rsidRPr="009825DB">
        <w:t>;</w:t>
      </w:r>
      <w:proofErr w:type="gramEnd"/>
    </w:p>
    <w:p w14:paraId="39515C8C" w14:textId="66A266A5" w:rsidR="00C03D4D" w:rsidRPr="009825DB" w:rsidRDefault="00C03D4D" w:rsidP="00AC70DF">
      <w:pPr>
        <w:pStyle w:val="H2a"/>
      </w:pPr>
      <w:r w:rsidRPr="009825DB">
        <w:t xml:space="preserve">it is not deemed to be a person associated with the Company for the purposes of </w:t>
      </w:r>
      <w:r w:rsidR="00263636" w:rsidRPr="009825DB">
        <w:t xml:space="preserve">the </w:t>
      </w:r>
      <w:r w:rsidRPr="009825DB">
        <w:t xml:space="preserve">Applicable </w:t>
      </w:r>
      <w:proofErr w:type="gramStart"/>
      <w:r w:rsidRPr="009825DB">
        <w:t>Law</w:t>
      </w:r>
      <w:r w:rsidR="00263636" w:rsidRPr="009825DB">
        <w:t>s</w:t>
      </w:r>
      <w:r w:rsidRPr="009825DB">
        <w:t>;</w:t>
      </w:r>
      <w:proofErr w:type="gramEnd"/>
      <w:r w:rsidRPr="009825DB">
        <w:t xml:space="preserve"> </w:t>
      </w:r>
    </w:p>
    <w:p w14:paraId="34083E69" w14:textId="77777777" w:rsidR="00511925" w:rsidRPr="009825DB" w:rsidRDefault="00C03D4D" w:rsidP="00511925">
      <w:pPr>
        <w:pStyle w:val="H2a"/>
      </w:pPr>
      <w:r w:rsidRPr="009825DB">
        <w:t xml:space="preserve">it is compliant with all of the requirements of the </w:t>
      </w:r>
      <w:r w:rsidR="00DE4BA3" w:rsidRPr="009825DB">
        <w:t>Supplier’s</w:t>
      </w:r>
      <w:r w:rsidR="00D234AB" w:rsidRPr="009825DB">
        <w:t xml:space="preserve"> </w:t>
      </w:r>
      <w:r w:rsidRPr="009825DB">
        <w:t>Declaration</w:t>
      </w:r>
      <w:r w:rsidR="00D3404E" w:rsidRPr="009825DB">
        <w:t xml:space="preserve"> and will continue to be compliant with all such requirements during the term of this </w:t>
      </w:r>
      <w:proofErr w:type="gramStart"/>
      <w:r w:rsidR="00D3404E" w:rsidRPr="009825DB">
        <w:t>Agreement</w:t>
      </w:r>
      <w:r w:rsidR="00310F30" w:rsidRPr="009825DB">
        <w:t>;</w:t>
      </w:r>
      <w:proofErr w:type="gramEnd"/>
    </w:p>
    <w:p w14:paraId="0B184D83" w14:textId="55F97C1F" w:rsidR="000F5853" w:rsidRPr="009825DB" w:rsidRDefault="00804D04" w:rsidP="00511925">
      <w:pPr>
        <w:pStyle w:val="H2a"/>
      </w:pPr>
      <w:r>
        <w:t xml:space="preserve">the </w:t>
      </w:r>
      <w:r w:rsidR="00E04F7C" w:rsidRPr="00E04F7C">
        <w:t>entity</w:t>
      </w:r>
      <w:r w:rsidR="00652958">
        <w:t xml:space="preserve"> (a member of the partnership that forms the Contractor)</w:t>
      </w:r>
      <w:r w:rsidR="00E04F7C" w:rsidRPr="00E04F7C">
        <w:t xml:space="preserve"> that will issue invoices on behalf of the</w:t>
      </w:r>
      <w:r w:rsidR="00E04F7C">
        <w:t xml:space="preserve"> </w:t>
      </w:r>
      <w:r>
        <w:t xml:space="preserve">Contractor </w:t>
      </w:r>
      <w:r w:rsidR="000F5853" w:rsidRPr="009825DB">
        <w:t xml:space="preserve">has been registered as a VAT payer in </w:t>
      </w:r>
      <w:r w:rsidR="00A16F57" w:rsidRPr="009825DB">
        <w:t xml:space="preserve">the Republic of </w:t>
      </w:r>
      <w:proofErr w:type="gramStart"/>
      <w:r w:rsidR="00A16F57" w:rsidRPr="009825DB">
        <w:t>Latvia</w:t>
      </w:r>
      <w:r w:rsidR="000F5853" w:rsidRPr="009825DB">
        <w:t>;</w:t>
      </w:r>
      <w:proofErr w:type="gramEnd"/>
    </w:p>
    <w:p w14:paraId="7AE60219" w14:textId="34DAB56A" w:rsidR="00C519A6" w:rsidRPr="00550BBC" w:rsidRDefault="00550BBC" w:rsidP="00511925">
      <w:pPr>
        <w:pStyle w:val="H2a"/>
      </w:pPr>
      <w:r w:rsidRPr="00550BBC">
        <w:rPr>
          <w:i/>
          <w:iCs/>
          <w:color w:val="000000" w:themeColor="text1"/>
        </w:rPr>
        <w:t>[intentionally deleted].</w:t>
      </w:r>
    </w:p>
    <w:p w14:paraId="5C26089A" w14:textId="5898ECEF" w:rsidR="00C71743" w:rsidRPr="009825DB" w:rsidRDefault="00C71743" w:rsidP="00C21319">
      <w:pPr>
        <w:pStyle w:val="H1"/>
      </w:pPr>
      <w:bookmarkStart w:id="67" w:name="_Toc108513980"/>
      <w:r w:rsidRPr="009825DB">
        <w:t>variations</w:t>
      </w:r>
      <w:bookmarkEnd w:id="67"/>
    </w:p>
    <w:p w14:paraId="04587FBE" w14:textId="28A49BDF" w:rsidR="00E53C07" w:rsidRPr="009825DB" w:rsidRDefault="00E53C07" w:rsidP="00AC70DF">
      <w:pPr>
        <w:pStyle w:val="H2"/>
      </w:pPr>
      <w:bookmarkStart w:id="68" w:name="_Ref93904833"/>
      <w:r w:rsidRPr="009825DB">
        <w:rPr>
          <w:u w:val="single"/>
        </w:rPr>
        <w:t>Variations</w:t>
      </w:r>
      <w:r w:rsidRPr="009825DB">
        <w:t>.</w:t>
      </w:r>
      <w:r w:rsidR="002B1C22" w:rsidRPr="009825DB">
        <w:t xml:space="preserve"> </w:t>
      </w:r>
      <w:r w:rsidR="00732422" w:rsidRPr="009825DB">
        <w:t xml:space="preserve">Notwithstanding any provisions in this Agreement to the contrary, </w:t>
      </w:r>
      <w:r w:rsidR="00D06F8C" w:rsidRPr="009825DB">
        <w:t xml:space="preserve">whenever the </w:t>
      </w:r>
      <w:r w:rsidR="00C71743" w:rsidRPr="009825DB">
        <w:t>Company</w:t>
      </w:r>
      <w:r w:rsidR="005661F8" w:rsidRPr="009825DB">
        <w:t xml:space="preserve"> or the </w:t>
      </w:r>
      <w:r w:rsidR="00C71743" w:rsidRPr="009825DB">
        <w:t>Contractor</w:t>
      </w:r>
      <w:r w:rsidR="002F3F7E" w:rsidRPr="009825DB">
        <w:t xml:space="preserve"> </w:t>
      </w:r>
      <w:r w:rsidR="00083761" w:rsidRPr="009825DB">
        <w:t xml:space="preserve">reasonably consider that </w:t>
      </w:r>
      <w:r w:rsidR="00EC2138" w:rsidRPr="009825DB">
        <w:t xml:space="preserve">a </w:t>
      </w:r>
      <w:r w:rsidR="00275DF4" w:rsidRPr="009825DB">
        <w:t xml:space="preserve">variation </w:t>
      </w:r>
      <w:r w:rsidR="00EC2138" w:rsidRPr="009825DB">
        <w:t xml:space="preserve">to the </w:t>
      </w:r>
      <w:r w:rsidR="000C6EA8" w:rsidRPr="009825DB">
        <w:t>Agreement</w:t>
      </w:r>
      <w:r w:rsidR="004E3C3E" w:rsidRPr="009825DB">
        <w:t xml:space="preserve"> </w:t>
      </w:r>
      <w:r w:rsidR="00AE72C7" w:rsidRPr="009825DB">
        <w:t>(the “</w:t>
      </w:r>
      <w:r w:rsidR="00AE72C7" w:rsidRPr="009825DB">
        <w:rPr>
          <w:u w:val="single"/>
        </w:rPr>
        <w:t>Variations</w:t>
      </w:r>
      <w:r w:rsidR="00AE72C7" w:rsidRPr="009825DB">
        <w:t xml:space="preserve">”) </w:t>
      </w:r>
      <w:r w:rsidR="00EC2138" w:rsidRPr="009825DB">
        <w:t>is necessary</w:t>
      </w:r>
      <w:r w:rsidR="00FE5AFF" w:rsidRPr="009825DB">
        <w:t xml:space="preserve">, the </w:t>
      </w:r>
      <w:r w:rsidR="00C71743" w:rsidRPr="009825DB">
        <w:t>Company</w:t>
      </w:r>
      <w:r w:rsidR="00934830" w:rsidRPr="009825DB">
        <w:t xml:space="preserve"> and the </w:t>
      </w:r>
      <w:r w:rsidR="00C71743" w:rsidRPr="009825DB">
        <w:t>Contractor</w:t>
      </w:r>
      <w:r w:rsidR="00934830" w:rsidRPr="009825DB">
        <w:t xml:space="preserve"> shall </w:t>
      </w:r>
      <w:r w:rsidR="009D764B" w:rsidRPr="009825DB">
        <w:t xml:space="preserve">negotiate in good faith the terms </w:t>
      </w:r>
      <w:r w:rsidR="00160542" w:rsidRPr="009825DB">
        <w:t xml:space="preserve">of the </w:t>
      </w:r>
      <w:r w:rsidR="00601C59" w:rsidRPr="009825DB">
        <w:t>proposed</w:t>
      </w:r>
      <w:r w:rsidR="00F9255C" w:rsidRPr="009825DB">
        <w:t xml:space="preserve"> Variations. </w:t>
      </w:r>
      <w:r w:rsidR="003C2F34" w:rsidRPr="009825DB">
        <w:t>For the avoidance of doubt</w:t>
      </w:r>
      <w:r w:rsidR="0049520E" w:rsidRPr="009825DB">
        <w:t xml:space="preserve">, no Variation shall be effective unless and until concluded in writing by </w:t>
      </w:r>
      <w:r w:rsidR="00A74743" w:rsidRPr="009825DB">
        <w:t>the Parties</w:t>
      </w:r>
      <w:r w:rsidR="00696C42" w:rsidRPr="009825DB">
        <w:t>.</w:t>
      </w:r>
      <w:bookmarkEnd w:id="68"/>
      <w:r w:rsidR="00696C42" w:rsidRPr="009825DB">
        <w:t xml:space="preserve"> </w:t>
      </w:r>
    </w:p>
    <w:p w14:paraId="24EAFEA0" w14:textId="52656550" w:rsidR="00D64C1E" w:rsidRPr="009825DB" w:rsidRDefault="00962AAE" w:rsidP="00AC70DF">
      <w:pPr>
        <w:pStyle w:val="H2"/>
      </w:pPr>
      <w:r w:rsidRPr="009825DB">
        <w:rPr>
          <w:u w:val="single"/>
        </w:rPr>
        <w:t>S</w:t>
      </w:r>
      <w:r w:rsidR="008F2413" w:rsidRPr="009825DB">
        <w:rPr>
          <w:u w:val="single"/>
        </w:rPr>
        <w:t>cope</w:t>
      </w:r>
      <w:r w:rsidRPr="009825DB">
        <w:rPr>
          <w:u w:val="single"/>
        </w:rPr>
        <w:t xml:space="preserve"> of Variations</w:t>
      </w:r>
      <w:r w:rsidR="00916B72" w:rsidRPr="009825DB">
        <w:rPr>
          <w:i/>
          <w:iCs/>
        </w:rPr>
        <w:t xml:space="preserve">. </w:t>
      </w:r>
      <w:proofErr w:type="gramStart"/>
      <w:r w:rsidR="008F2413" w:rsidRPr="009825DB">
        <w:t>For the purpose of</w:t>
      </w:r>
      <w:proofErr w:type="gramEnd"/>
      <w:r w:rsidR="008F2413" w:rsidRPr="009825DB">
        <w:t xml:space="preserve"> the Agreement</w:t>
      </w:r>
      <w:r w:rsidR="00AE432B" w:rsidRPr="009825DB">
        <w:t>,</w:t>
      </w:r>
      <w:r w:rsidR="00820A13" w:rsidRPr="009825DB">
        <w:t xml:space="preserve"> and</w:t>
      </w:r>
      <w:r w:rsidR="008F2413" w:rsidRPr="009825DB">
        <w:t xml:space="preserve"> </w:t>
      </w:r>
      <w:r w:rsidR="003B5275" w:rsidRPr="009825DB">
        <w:t xml:space="preserve">at any time </w:t>
      </w:r>
      <w:r w:rsidR="00CA5CCE" w:rsidRPr="009825DB">
        <w:t xml:space="preserve">prior to the completion of the </w:t>
      </w:r>
      <w:r w:rsidR="003A5419" w:rsidRPr="009825DB">
        <w:t>Services</w:t>
      </w:r>
      <w:r w:rsidR="007068F6" w:rsidRPr="009825DB">
        <w:t xml:space="preserve"> under the Agreement</w:t>
      </w:r>
      <w:r w:rsidR="005C4C2D" w:rsidRPr="009825DB">
        <w:t>, as the case may be</w:t>
      </w:r>
      <w:r w:rsidR="007068F6" w:rsidRPr="009825DB">
        <w:t>,</w:t>
      </w:r>
      <w:r w:rsidR="001F0EF3" w:rsidRPr="009825DB">
        <w:t xml:space="preserve"> </w:t>
      </w:r>
      <w:r w:rsidR="00812D5A" w:rsidRPr="009825DB">
        <w:t xml:space="preserve">the </w:t>
      </w:r>
      <w:r w:rsidR="00820A13" w:rsidRPr="009825DB">
        <w:t xml:space="preserve">Variations </w:t>
      </w:r>
      <w:r w:rsidR="00BF4D59" w:rsidRPr="009825DB">
        <w:t xml:space="preserve">may be </w:t>
      </w:r>
      <w:r w:rsidR="00812D5A" w:rsidRPr="009825DB">
        <w:t>concluded</w:t>
      </w:r>
      <w:r w:rsidR="00BF4D59" w:rsidRPr="009825DB">
        <w:t xml:space="preserve"> </w:t>
      </w:r>
      <w:r w:rsidR="007C79A0" w:rsidRPr="009825DB">
        <w:t>in respect of:</w:t>
      </w:r>
    </w:p>
    <w:p w14:paraId="27444467" w14:textId="667E98E0" w:rsidR="00286F69" w:rsidRPr="009825DB" w:rsidRDefault="00286F69" w:rsidP="00AC70DF">
      <w:pPr>
        <w:pStyle w:val="H3"/>
      </w:pPr>
      <w:bookmarkStart w:id="69" w:name="_Ref61868965"/>
      <w:r w:rsidRPr="009825DB">
        <w:t xml:space="preserve">extension of the Term pursuant to Clause </w:t>
      </w:r>
      <w:r w:rsidRPr="009825DB">
        <w:fldChar w:fldCharType="begin"/>
      </w:r>
      <w:r w:rsidRPr="009825DB">
        <w:instrText xml:space="preserve"> REF _Ref102564833 \r \h </w:instrText>
      </w:r>
      <w:r w:rsidRPr="009825DB">
        <w:fldChar w:fldCharType="separate"/>
      </w:r>
      <w:r w:rsidR="00FB1409">
        <w:t>3.2</w:t>
      </w:r>
      <w:r w:rsidRPr="009825DB">
        <w:fldChar w:fldCharType="end"/>
      </w:r>
      <w:r w:rsidRPr="009825DB">
        <w:t>;</w:t>
      </w:r>
    </w:p>
    <w:p w14:paraId="4D3FE5BB" w14:textId="3AB75BA9" w:rsidR="007C79A0" w:rsidRPr="009825DB" w:rsidRDefault="00DE3A01" w:rsidP="00AC70DF">
      <w:pPr>
        <w:pStyle w:val="H3"/>
      </w:pPr>
      <w:r w:rsidRPr="009825DB">
        <w:t>a</w:t>
      </w:r>
      <w:r w:rsidR="00DA36CE" w:rsidRPr="009825DB">
        <w:t>mendments to the Agreement</w:t>
      </w:r>
      <w:r w:rsidR="000F75BF" w:rsidRPr="009825DB">
        <w:t xml:space="preserve"> </w:t>
      </w:r>
      <w:r w:rsidR="00812D5A" w:rsidRPr="009825DB">
        <w:t>necessary</w:t>
      </w:r>
      <w:r w:rsidR="00761D5A" w:rsidRPr="009825DB">
        <w:t xml:space="preserve"> to </w:t>
      </w:r>
      <w:r w:rsidR="00F86D5E" w:rsidRPr="009825DB">
        <w:t>comply with</w:t>
      </w:r>
      <w:r w:rsidR="004E2699" w:rsidRPr="009825DB">
        <w:t xml:space="preserve"> the</w:t>
      </w:r>
      <w:r w:rsidR="00DA36CE" w:rsidRPr="009825DB">
        <w:t xml:space="preserve"> </w:t>
      </w:r>
      <w:r w:rsidR="00DC6304" w:rsidRPr="009825DB">
        <w:t>amendments or adjustments</w:t>
      </w:r>
      <w:r w:rsidR="00EE68C7" w:rsidRPr="009825DB">
        <w:t xml:space="preserve"> to the </w:t>
      </w:r>
      <w:r w:rsidR="000846DD" w:rsidRPr="009825DB">
        <w:t>Applicable Laws</w:t>
      </w:r>
      <w:r w:rsidR="001236CD" w:rsidRPr="009825DB">
        <w:t xml:space="preserve"> from time to time, if </w:t>
      </w:r>
      <w:proofErr w:type="gramStart"/>
      <w:r w:rsidR="001236CD" w:rsidRPr="009825DB">
        <w:t>any</w:t>
      </w:r>
      <w:r w:rsidR="000846DD" w:rsidRPr="009825DB">
        <w:t>;</w:t>
      </w:r>
      <w:bookmarkEnd w:id="69"/>
      <w:proofErr w:type="gramEnd"/>
    </w:p>
    <w:p w14:paraId="5A1A69A9" w14:textId="55730AB2" w:rsidR="00F87FFC" w:rsidRPr="009825DB" w:rsidRDefault="00DA4B0B" w:rsidP="00AC70DF">
      <w:pPr>
        <w:pStyle w:val="H3"/>
      </w:pPr>
      <w:bookmarkStart w:id="70" w:name="_Ref61869105"/>
      <w:r w:rsidRPr="009825DB">
        <w:t xml:space="preserve">supply of additional </w:t>
      </w:r>
      <w:r w:rsidR="009D425F" w:rsidRPr="009825DB">
        <w:t xml:space="preserve">Services </w:t>
      </w:r>
      <w:r w:rsidR="003A1E04" w:rsidRPr="009825DB">
        <w:t xml:space="preserve">not previously foreseen </w:t>
      </w:r>
      <w:r w:rsidR="008C2AAA" w:rsidRPr="009825DB">
        <w:t xml:space="preserve">under the </w:t>
      </w:r>
      <w:proofErr w:type="gramStart"/>
      <w:r w:rsidR="008C2AAA" w:rsidRPr="009825DB">
        <w:t>Agreement</w:t>
      </w:r>
      <w:r w:rsidR="001F475F" w:rsidRPr="009825DB">
        <w:t>;</w:t>
      </w:r>
      <w:bookmarkEnd w:id="70"/>
      <w:proofErr w:type="gramEnd"/>
    </w:p>
    <w:p w14:paraId="73C3D481" w14:textId="22E008F9" w:rsidR="00D834BC" w:rsidRPr="009825DB" w:rsidRDefault="00433BC9" w:rsidP="00AC70DF">
      <w:pPr>
        <w:pStyle w:val="H3"/>
      </w:pPr>
      <w:r w:rsidRPr="009825DB">
        <w:t xml:space="preserve">implementation of </w:t>
      </w:r>
      <w:r w:rsidR="00D852B0" w:rsidRPr="009825DB">
        <w:t xml:space="preserve">any amendments </w:t>
      </w:r>
      <w:r w:rsidR="00BA3927" w:rsidRPr="009825DB">
        <w:t>to the Agreement</w:t>
      </w:r>
      <w:r w:rsidR="006A7293" w:rsidRPr="009825DB">
        <w:t xml:space="preserve"> </w:t>
      </w:r>
      <w:r w:rsidR="009F5C2A" w:rsidRPr="009825DB">
        <w:t xml:space="preserve">as initiated or approved by the </w:t>
      </w:r>
      <w:r w:rsidR="00971021" w:rsidRPr="009825DB">
        <w:t>Company</w:t>
      </w:r>
      <w:r w:rsidR="009F5C2A" w:rsidRPr="009825DB">
        <w:t xml:space="preserve"> </w:t>
      </w:r>
      <w:r w:rsidR="00E33D9B" w:rsidRPr="009825DB">
        <w:t xml:space="preserve">during the provision of the Services </w:t>
      </w:r>
      <w:r w:rsidR="00CB309D" w:rsidRPr="009825DB">
        <w:t xml:space="preserve">which </w:t>
      </w:r>
      <w:r w:rsidR="001064BF" w:rsidRPr="009825DB">
        <w:t xml:space="preserve">are necessary </w:t>
      </w:r>
      <w:r w:rsidR="00DE6228" w:rsidRPr="009825DB">
        <w:t xml:space="preserve">due to such reasons which the </w:t>
      </w:r>
      <w:r w:rsidR="00971021" w:rsidRPr="009825DB">
        <w:t>Company</w:t>
      </w:r>
      <w:r w:rsidR="00D62DC7" w:rsidRPr="009825DB">
        <w:t xml:space="preserve"> </w:t>
      </w:r>
      <w:r w:rsidR="00DE6228" w:rsidRPr="009825DB">
        <w:t>could not foresee in advance</w:t>
      </w:r>
      <w:r w:rsidR="00574EBB" w:rsidRPr="009825DB">
        <w:t>.</w:t>
      </w:r>
    </w:p>
    <w:p w14:paraId="37B5D968" w14:textId="00D2AD94" w:rsidR="00110F4F" w:rsidRPr="009825DB" w:rsidRDefault="005350F3" w:rsidP="00962AAE">
      <w:pPr>
        <w:pStyle w:val="H2"/>
      </w:pPr>
      <w:r w:rsidRPr="009825DB">
        <w:rPr>
          <w:u w:val="single"/>
        </w:rPr>
        <w:t>Limitat</w:t>
      </w:r>
      <w:r w:rsidR="003C2B29" w:rsidRPr="009825DB">
        <w:rPr>
          <w:u w:val="single"/>
        </w:rPr>
        <w:t>ions</w:t>
      </w:r>
      <w:r w:rsidR="00A829E4" w:rsidRPr="009825DB">
        <w:rPr>
          <w:u w:val="single"/>
        </w:rPr>
        <w:t xml:space="preserve"> to</w:t>
      </w:r>
      <w:r w:rsidR="00300B08" w:rsidRPr="009825DB">
        <w:rPr>
          <w:u w:val="single"/>
        </w:rPr>
        <w:t xml:space="preserve"> Variations</w:t>
      </w:r>
      <w:r w:rsidR="00690E8A" w:rsidRPr="009825DB">
        <w:rPr>
          <w:i/>
          <w:iCs/>
        </w:rPr>
        <w:t xml:space="preserve">. </w:t>
      </w:r>
      <w:r w:rsidR="00E14137" w:rsidRPr="009825DB">
        <w:t xml:space="preserve">In </w:t>
      </w:r>
      <w:r w:rsidR="00387166" w:rsidRPr="009825DB">
        <w:t xml:space="preserve">case of </w:t>
      </w:r>
      <w:r w:rsidR="00B25C91" w:rsidRPr="009825DB">
        <w:t xml:space="preserve">Variations due to supply of additional Services </w:t>
      </w:r>
      <w:r w:rsidR="00D4542B" w:rsidRPr="009825DB">
        <w:t xml:space="preserve">or </w:t>
      </w:r>
      <w:r w:rsidR="00653D01" w:rsidRPr="009825DB">
        <w:t xml:space="preserve">due to reasons which the </w:t>
      </w:r>
      <w:r w:rsidR="00971021" w:rsidRPr="009825DB">
        <w:t>Company</w:t>
      </w:r>
      <w:r w:rsidR="00653D01" w:rsidRPr="009825DB">
        <w:t xml:space="preserve"> could not foresee </w:t>
      </w:r>
      <w:r w:rsidR="00CC7614" w:rsidRPr="009825DB">
        <w:t>in advance</w:t>
      </w:r>
      <w:r w:rsidR="00785235" w:rsidRPr="009825DB">
        <w:t xml:space="preserve">, </w:t>
      </w:r>
      <w:r w:rsidR="00B25C91" w:rsidRPr="009825DB">
        <w:t xml:space="preserve">the </w:t>
      </w:r>
      <w:r w:rsidR="002E5C0D" w:rsidRPr="009825DB">
        <w:t>t</w:t>
      </w:r>
      <w:r w:rsidR="002E1D4C" w:rsidRPr="009825DB">
        <w:t xml:space="preserve">otal </w:t>
      </w:r>
      <w:r w:rsidR="002E5C0D" w:rsidRPr="009825DB">
        <w:t>v</w:t>
      </w:r>
      <w:r w:rsidR="002E1D4C" w:rsidRPr="009825DB">
        <w:t xml:space="preserve">alue </w:t>
      </w:r>
      <w:r w:rsidR="008F5D05" w:rsidRPr="009825DB">
        <w:t xml:space="preserve">of the Agreement </w:t>
      </w:r>
      <w:r w:rsidR="004F5D4A" w:rsidRPr="009825DB">
        <w:t xml:space="preserve">may not </w:t>
      </w:r>
      <w:r w:rsidR="00EB046A" w:rsidRPr="009825DB">
        <w:t xml:space="preserve">change </w:t>
      </w:r>
      <w:r w:rsidR="00DE4B93" w:rsidRPr="009825DB">
        <w:t>by</w:t>
      </w:r>
      <w:r w:rsidR="004F5D4A" w:rsidRPr="009825DB">
        <w:t xml:space="preserve"> more tha</w:t>
      </w:r>
      <w:r w:rsidR="00A54773" w:rsidRPr="009825DB">
        <w:t>n</w:t>
      </w:r>
      <w:r w:rsidR="004F5D4A" w:rsidRPr="009825DB">
        <w:t xml:space="preserve"> </w:t>
      </w:r>
      <w:r w:rsidR="00B56A97" w:rsidRPr="009825DB">
        <w:t>the maximum amount permitted under the Applicable Laws</w:t>
      </w:r>
      <w:r w:rsidR="00A40EFA" w:rsidRPr="009825DB">
        <w:t>.</w:t>
      </w:r>
      <w:r w:rsidR="00110C9B" w:rsidRPr="009825DB">
        <w:t xml:space="preserve"> </w:t>
      </w:r>
      <w:r w:rsidR="009146D9" w:rsidRPr="009825DB">
        <w:t xml:space="preserve">Notwithstanding anything to the </w:t>
      </w:r>
      <w:r w:rsidR="009146D9" w:rsidRPr="009825DB">
        <w:lastRenderedPageBreak/>
        <w:t>contrary contained in th</w:t>
      </w:r>
      <w:r w:rsidR="00971E9F" w:rsidRPr="009825DB">
        <w:t>e</w:t>
      </w:r>
      <w:r w:rsidR="009146D9" w:rsidRPr="009825DB">
        <w:t xml:space="preserve"> Agreement, the </w:t>
      </w:r>
      <w:r w:rsidR="00B56A97" w:rsidRPr="009825DB">
        <w:t>Company</w:t>
      </w:r>
      <w:r w:rsidR="00FE5BD5" w:rsidRPr="009825DB">
        <w:t xml:space="preserve"> and the </w:t>
      </w:r>
      <w:r w:rsidR="00B56A97" w:rsidRPr="009825DB">
        <w:t>Contractor</w:t>
      </w:r>
      <w:r w:rsidR="00677FDD" w:rsidRPr="009825DB">
        <w:t xml:space="preserve"> may agree</w:t>
      </w:r>
      <w:r w:rsidR="003B7C5A" w:rsidRPr="009825DB">
        <w:t xml:space="preserve"> </w:t>
      </w:r>
      <w:r w:rsidR="00590D69" w:rsidRPr="009825DB">
        <w:t>on the supply of additional Services not previously foreseen under the Agreement</w:t>
      </w:r>
      <w:r w:rsidR="0050293D" w:rsidRPr="009825DB">
        <w:t xml:space="preserve"> </w:t>
      </w:r>
      <w:r w:rsidR="007B6422" w:rsidRPr="009825DB">
        <w:t>if the</w:t>
      </w:r>
      <w:r w:rsidR="00877CEF" w:rsidRPr="009825DB">
        <w:t>y do not change the nature of the Agreement</w:t>
      </w:r>
      <w:r w:rsidR="006C3338" w:rsidRPr="009825DB">
        <w:t xml:space="preserve"> (type and purpose specified herein) </w:t>
      </w:r>
      <w:r w:rsidR="00157551" w:rsidRPr="009825DB">
        <w:t xml:space="preserve">and if the </w:t>
      </w:r>
      <w:r w:rsidR="00176E3A" w:rsidRPr="009825DB">
        <w:t xml:space="preserve">total </w:t>
      </w:r>
      <w:r w:rsidR="00157551" w:rsidRPr="009825DB">
        <w:t xml:space="preserve">value of </w:t>
      </w:r>
      <w:r w:rsidR="00176E3A" w:rsidRPr="009825DB">
        <w:t>such</w:t>
      </w:r>
      <w:r w:rsidR="00157551" w:rsidRPr="009825DB">
        <w:t xml:space="preserve"> additional </w:t>
      </w:r>
      <w:r w:rsidR="00FA132F" w:rsidRPr="009825DB">
        <w:t xml:space="preserve">Services does not </w:t>
      </w:r>
      <w:r w:rsidR="00EA6D23" w:rsidRPr="009825DB">
        <w:t xml:space="preserve">concurrently reach the </w:t>
      </w:r>
      <w:r w:rsidR="00AA5FD7" w:rsidRPr="009825DB">
        <w:t xml:space="preserve">thresholds specified </w:t>
      </w:r>
      <w:r w:rsidR="001869D0" w:rsidRPr="009825DB">
        <w:t>under the Applicable Laws</w:t>
      </w:r>
      <w:r w:rsidR="00F24945" w:rsidRPr="009825DB">
        <w:t>.</w:t>
      </w:r>
      <w:r w:rsidR="001869D0" w:rsidRPr="009825DB">
        <w:t xml:space="preserve"> </w:t>
      </w:r>
    </w:p>
    <w:p w14:paraId="7556FA79" w14:textId="6959179C" w:rsidR="00A40EFA" w:rsidRPr="009825DB" w:rsidRDefault="004D7781" w:rsidP="00AC70DF">
      <w:pPr>
        <w:pStyle w:val="H2"/>
      </w:pPr>
      <w:r w:rsidRPr="009825DB">
        <w:rPr>
          <w:u w:val="single"/>
        </w:rPr>
        <w:t>Variation</w:t>
      </w:r>
      <w:r w:rsidR="001869D0" w:rsidRPr="009825DB">
        <w:rPr>
          <w:u w:val="single"/>
        </w:rPr>
        <w:t>s</w:t>
      </w:r>
      <w:r w:rsidR="00962AAE" w:rsidRPr="009825DB">
        <w:rPr>
          <w:u w:val="single"/>
        </w:rPr>
        <w:t>’</w:t>
      </w:r>
      <w:r w:rsidRPr="009825DB">
        <w:rPr>
          <w:u w:val="single"/>
        </w:rPr>
        <w:t xml:space="preserve"> </w:t>
      </w:r>
      <w:r w:rsidR="00962AAE" w:rsidRPr="009825DB">
        <w:rPr>
          <w:u w:val="single"/>
        </w:rPr>
        <w:t>F</w:t>
      </w:r>
      <w:r w:rsidRPr="009825DB">
        <w:rPr>
          <w:u w:val="single"/>
        </w:rPr>
        <w:t>ee</w:t>
      </w:r>
      <w:r w:rsidRPr="009825DB">
        <w:rPr>
          <w:i/>
          <w:iCs/>
        </w:rPr>
        <w:t xml:space="preserve">. </w:t>
      </w:r>
      <w:r w:rsidR="00962AAE" w:rsidRPr="009825DB">
        <w:t>The f</w:t>
      </w:r>
      <w:r w:rsidR="00DE7DF2" w:rsidRPr="009825DB">
        <w:t xml:space="preserve">ee for additional </w:t>
      </w:r>
      <w:r w:rsidR="001869D0" w:rsidRPr="009825DB">
        <w:t>S</w:t>
      </w:r>
      <w:r w:rsidR="00DE7DF2" w:rsidRPr="009825DB">
        <w:t xml:space="preserve">ervices </w:t>
      </w:r>
      <w:proofErr w:type="gramStart"/>
      <w:r w:rsidR="00DE7DF2" w:rsidRPr="009825DB">
        <w:t>as a result of</w:t>
      </w:r>
      <w:proofErr w:type="gramEnd"/>
      <w:r w:rsidR="00962AAE" w:rsidRPr="009825DB">
        <w:t xml:space="preserve"> the</w:t>
      </w:r>
      <w:r w:rsidR="00DE7DF2" w:rsidRPr="009825DB">
        <w:t xml:space="preserve"> Variations, if any, </w:t>
      </w:r>
      <w:r w:rsidR="00916B72" w:rsidRPr="009825DB">
        <w:t xml:space="preserve">shall be determined </w:t>
      </w:r>
      <w:r w:rsidR="002B7088" w:rsidRPr="009825DB">
        <w:t>taking into account</w:t>
      </w:r>
      <w:r w:rsidR="009D7522" w:rsidRPr="009825DB">
        <w:t xml:space="preserve"> the </w:t>
      </w:r>
      <w:r w:rsidR="000B7510" w:rsidRPr="009825DB">
        <w:t>calculations</w:t>
      </w:r>
      <w:r w:rsidR="009A1D1C" w:rsidRPr="009825DB">
        <w:t xml:space="preserve"> </w:t>
      </w:r>
      <w:r w:rsidR="005F5EE8" w:rsidRPr="009825DB">
        <w:t xml:space="preserve">and fees </w:t>
      </w:r>
      <w:r w:rsidR="009A1D1C" w:rsidRPr="009825DB">
        <w:t xml:space="preserve">under </w:t>
      </w:r>
      <w:r w:rsidR="001869D0" w:rsidRPr="009825DB">
        <w:t>the Technical Specification and the Contractor’s Proposal</w:t>
      </w:r>
      <w:r w:rsidR="00B23A7A" w:rsidRPr="009825DB">
        <w:rPr>
          <w:i/>
          <w:iCs/>
        </w:rPr>
        <w:t xml:space="preserve">. </w:t>
      </w:r>
      <w:r w:rsidR="00B23A7A" w:rsidRPr="009825DB">
        <w:t xml:space="preserve">Furthermore, such </w:t>
      </w:r>
      <w:r w:rsidR="001869D0" w:rsidRPr="009825DB">
        <w:t>f</w:t>
      </w:r>
      <w:r w:rsidR="00B23A7A" w:rsidRPr="009825DB">
        <w:t xml:space="preserve">ee </w:t>
      </w:r>
      <w:r w:rsidR="00DA2C94" w:rsidRPr="009825DB">
        <w:t xml:space="preserve">shall be </w:t>
      </w:r>
      <w:r w:rsidR="00A17E01" w:rsidRPr="009825DB">
        <w:t>consist</w:t>
      </w:r>
      <w:r w:rsidR="00E85FE3" w:rsidRPr="009825DB">
        <w:t xml:space="preserve">ent with the market practice and </w:t>
      </w:r>
      <w:r w:rsidR="00ED2466" w:rsidRPr="009825DB">
        <w:t xml:space="preserve">proportionate to </w:t>
      </w:r>
      <w:r w:rsidR="008061F6" w:rsidRPr="009825DB">
        <w:t xml:space="preserve">the </w:t>
      </w:r>
      <w:r w:rsidR="00391EBF" w:rsidRPr="009825DB">
        <w:t>f</w:t>
      </w:r>
      <w:r w:rsidR="00E85FE3" w:rsidRPr="009825DB">
        <w:t xml:space="preserve">ee for </w:t>
      </w:r>
      <w:r w:rsidR="00701DDB" w:rsidRPr="009825DB">
        <w:t>the Services</w:t>
      </w:r>
      <w:r w:rsidR="00961300" w:rsidRPr="009825DB">
        <w:t xml:space="preserve"> with similar scope</w:t>
      </w:r>
      <w:r w:rsidR="00427318" w:rsidRPr="009825DB">
        <w:t xml:space="preserve"> under the Agreement, if any. </w:t>
      </w:r>
      <w:r w:rsidR="00884B2A" w:rsidRPr="009825DB">
        <w:t xml:space="preserve">Variations </w:t>
      </w:r>
      <w:r w:rsidR="00866674" w:rsidRPr="009825DB">
        <w:t xml:space="preserve">not resulting in additional services or works, including Variations related to the </w:t>
      </w:r>
      <w:r w:rsidR="001B6524" w:rsidRPr="009825DB">
        <w:t>timeline of the provision of the Services</w:t>
      </w:r>
      <w:r w:rsidR="006B61BD" w:rsidRPr="009825DB">
        <w:t xml:space="preserve">, shall not </w:t>
      </w:r>
      <w:r w:rsidR="00A850F0" w:rsidRPr="009825DB">
        <w:t xml:space="preserve">result in additional </w:t>
      </w:r>
      <w:r w:rsidR="002C32FA" w:rsidRPr="009825DB">
        <w:t>f</w:t>
      </w:r>
      <w:r w:rsidR="00A850F0" w:rsidRPr="009825DB">
        <w:t xml:space="preserve">ees or compensation of </w:t>
      </w:r>
      <w:r w:rsidR="00701DDB" w:rsidRPr="009825DB">
        <w:t>c</w:t>
      </w:r>
      <w:r w:rsidR="00A850F0" w:rsidRPr="009825DB">
        <w:t>osts</w:t>
      </w:r>
      <w:r w:rsidR="002223E9" w:rsidRPr="009825DB">
        <w:t xml:space="preserve">. </w:t>
      </w:r>
    </w:p>
    <w:p w14:paraId="09992D06" w14:textId="3E812D9D" w:rsidR="00E53DC6" w:rsidRPr="009825DB" w:rsidRDefault="00E53DC6" w:rsidP="00C21319">
      <w:pPr>
        <w:pStyle w:val="H1"/>
      </w:pPr>
      <w:bookmarkStart w:id="71" w:name="_Toc108513981"/>
      <w:r w:rsidRPr="009825DB">
        <w:t>Communication</w:t>
      </w:r>
      <w:bookmarkEnd w:id="71"/>
    </w:p>
    <w:p w14:paraId="29AE0B70" w14:textId="5BF68D94" w:rsidR="00E53DC6" w:rsidRPr="009825DB" w:rsidRDefault="00C71743" w:rsidP="00AC70DF">
      <w:pPr>
        <w:pStyle w:val="H2"/>
      </w:pPr>
      <w:r w:rsidRPr="009825DB">
        <w:rPr>
          <w:u w:val="single"/>
        </w:rPr>
        <w:t xml:space="preserve">Main </w:t>
      </w:r>
      <w:r w:rsidR="00E030DC" w:rsidRPr="009825DB">
        <w:rPr>
          <w:u w:val="single"/>
        </w:rPr>
        <w:t>P</w:t>
      </w:r>
      <w:r w:rsidRPr="009825DB">
        <w:rPr>
          <w:u w:val="single"/>
        </w:rPr>
        <w:t>rinciples</w:t>
      </w:r>
      <w:r w:rsidR="00E53DC6" w:rsidRPr="009825DB">
        <w:t>. Communication under the Agreement (e.g., information, requests, submissions, formal notifications, etc.) must:</w:t>
      </w:r>
    </w:p>
    <w:p w14:paraId="14F98342" w14:textId="1B583357" w:rsidR="00E53DC6" w:rsidRPr="009825DB" w:rsidRDefault="00E53DC6" w:rsidP="00AC70DF">
      <w:pPr>
        <w:pStyle w:val="H2a"/>
      </w:pPr>
      <w:r w:rsidRPr="009825DB">
        <w:t xml:space="preserve">be carried out </w:t>
      </w:r>
      <w:r w:rsidR="00067643" w:rsidRPr="009825DB">
        <w:t>in</w:t>
      </w:r>
      <w:r w:rsidR="00414E66" w:rsidRPr="009825DB">
        <w:t xml:space="preserve"> </w:t>
      </w:r>
      <w:proofErr w:type="gramStart"/>
      <w:r w:rsidRPr="009825DB">
        <w:t>English;</w:t>
      </w:r>
      <w:proofErr w:type="gramEnd"/>
    </w:p>
    <w:p w14:paraId="432D3DF6" w14:textId="77777777" w:rsidR="00E53DC6" w:rsidRPr="009825DB" w:rsidRDefault="00E53DC6" w:rsidP="00AC70DF">
      <w:pPr>
        <w:pStyle w:val="H2a"/>
      </w:pPr>
      <w:r w:rsidRPr="009825DB">
        <w:t>be made in writing (including electronic form</w:t>
      </w:r>
      <w:proofErr w:type="gramStart"/>
      <w:r w:rsidRPr="009825DB">
        <w:t>);</w:t>
      </w:r>
      <w:proofErr w:type="gramEnd"/>
    </w:p>
    <w:p w14:paraId="39AEEF0B" w14:textId="065E88E6" w:rsidR="00E53DC6" w:rsidRPr="009825DB" w:rsidRDefault="00E53DC6" w:rsidP="00AC70DF">
      <w:pPr>
        <w:pStyle w:val="H2a"/>
      </w:pPr>
      <w:r w:rsidRPr="009825DB">
        <w:t xml:space="preserve">be primarily carried out between the </w:t>
      </w:r>
      <w:r w:rsidR="00776809" w:rsidRPr="009825DB">
        <w:t>R</w:t>
      </w:r>
      <w:r w:rsidR="00C83E12" w:rsidRPr="009825DB">
        <w:t>epresentatives</w:t>
      </w:r>
      <w:r w:rsidRPr="009825DB">
        <w:t xml:space="preserve"> as specified in Clause </w:t>
      </w:r>
      <w:r w:rsidR="00C83E12" w:rsidRPr="009825DB">
        <w:fldChar w:fldCharType="begin"/>
      </w:r>
      <w:r w:rsidR="00C83E12" w:rsidRPr="009825DB">
        <w:instrText xml:space="preserve"> REF _Ref36479377 \r \h </w:instrText>
      </w:r>
      <w:r w:rsidR="00C83E12" w:rsidRPr="009825DB">
        <w:fldChar w:fldCharType="separate"/>
      </w:r>
      <w:r w:rsidR="00FB1409">
        <w:t>10.4</w:t>
      </w:r>
      <w:r w:rsidR="00C83E12" w:rsidRPr="009825DB">
        <w:fldChar w:fldCharType="end"/>
      </w:r>
      <w:r w:rsidRPr="009825DB">
        <w:t xml:space="preserve"> or otherwise notified to </w:t>
      </w:r>
      <w:proofErr w:type="gramStart"/>
      <w:r w:rsidRPr="009825DB">
        <w:t>each other</w:t>
      </w:r>
      <w:r w:rsidR="00DC5BFE" w:rsidRPr="009825DB">
        <w:t>;</w:t>
      </w:r>
      <w:proofErr w:type="gramEnd"/>
      <w:r w:rsidR="00DC5BFE" w:rsidRPr="009825DB">
        <w:t xml:space="preserve"> </w:t>
      </w:r>
    </w:p>
    <w:p w14:paraId="52CB096D" w14:textId="036273AE" w:rsidR="00C17738" w:rsidRPr="009825DB" w:rsidRDefault="00DC5BFE" w:rsidP="008144BC">
      <w:pPr>
        <w:pStyle w:val="H2a"/>
      </w:pPr>
      <w:r w:rsidRPr="009825DB">
        <w:t>during the implementation of the Assignment Order, the communication via e-mail shall be executed between contact persons indicated in the respective Assignment Order. Additionally, all copies of those e-mail messages shall be sent to the</w:t>
      </w:r>
      <w:r w:rsidR="00C17738" w:rsidRPr="009825DB">
        <w:t xml:space="preserve"> Parties’</w:t>
      </w:r>
      <w:r w:rsidRPr="009825DB">
        <w:t xml:space="preserve"> Represe</w:t>
      </w:r>
      <w:r w:rsidR="00C17738" w:rsidRPr="009825DB">
        <w:t>ntatives</w:t>
      </w:r>
      <w:r w:rsidR="008144BC" w:rsidRPr="009825DB">
        <w:t>.</w:t>
      </w:r>
    </w:p>
    <w:p w14:paraId="6A760CC8" w14:textId="2CAA34B2" w:rsidR="00E53DC6" w:rsidRPr="009825DB" w:rsidRDefault="00C71743" w:rsidP="00AC70DF">
      <w:pPr>
        <w:pStyle w:val="H2"/>
      </w:pPr>
      <w:r w:rsidRPr="009825DB">
        <w:rPr>
          <w:u w:val="single"/>
        </w:rPr>
        <w:t xml:space="preserve">Presumption of </w:t>
      </w:r>
      <w:r w:rsidR="00E030DC" w:rsidRPr="009825DB">
        <w:rPr>
          <w:u w:val="single"/>
        </w:rPr>
        <w:t>R</w:t>
      </w:r>
      <w:r w:rsidRPr="009825DB">
        <w:rPr>
          <w:u w:val="single"/>
        </w:rPr>
        <w:t>eceipt</w:t>
      </w:r>
      <w:r w:rsidRPr="009825DB">
        <w:t xml:space="preserve">. </w:t>
      </w:r>
      <w:r w:rsidR="00E53DC6" w:rsidRPr="009825DB">
        <w:t>Notices, declarations, invoices etc. shall be deemed received:</w:t>
      </w:r>
    </w:p>
    <w:p w14:paraId="4DD54007" w14:textId="77777777" w:rsidR="00E53DC6" w:rsidRPr="009825DB" w:rsidRDefault="00E53DC6" w:rsidP="00AC70DF">
      <w:pPr>
        <w:pStyle w:val="H2a"/>
      </w:pPr>
      <w:r w:rsidRPr="009825DB">
        <w:t xml:space="preserve">if delivered by hand, on the first (1) business day following the delivery </w:t>
      </w:r>
      <w:proofErr w:type="gramStart"/>
      <w:r w:rsidRPr="009825DB">
        <w:t>day;</w:t>
      </w:r>
      <w:proofErr w:type="gramEnd"/>
    </w:p>
    <w:p w14:paraId="0906318D" w14:textId="3FA433C1" w:rsidR="00E53DC6" w:rsidRPr="009825DB" w:rsidRDefault="00E53DC6" w:rsidP="00AC70DF">
      <w:pPr>
        <w:pStyle w:val="H2a"/>
      </w:pPr>
      <w:r w:rsidRPr="009825DB">
        <w:t xml:space="preserve">if sent by post, on the fifth (5) </w:t>
      </w:r>
      <w:r w:rsidR="00E343AE" w:rsidRPr="009825DB">
        <w:t>b</w:t>
      </w:r>
      <w:r w:rsidRPr="009825DB">
        <w:t xml:space="preserve">usiness </w:t>
      </w:r>
      <w:r w:rsidR="00E343AE" w:rsidRPr="009825DB">
        <w:t>d</w:t>
      </w:r>
      <w:r w:rsidRPr="009825DB">
        <w:t xml:space="preserve">ay after the date of </w:t>
      </w:r>
      <w:proofErr w:type="gramStart"/>
      <w:r w:rsidRPr="009825DB">
        <w:t>posting;</w:t>
      </w:r>
      <w:proofErr w:type="gramEnd"/>
    </w:p>
    <w:p w14:paraId="4DA79C01" w14:textId="65BDC8C9" w:rsidR="00E53DC6" w:rsidRPr="009825DB" w:rsidRDefault="00E53DC6" w:rsidP="00AC70DF">
      <w:pPr>
        <w:pStyle w:val="H2a"/>
      </w:pPr>
      <w:r w:rsidRPr="009825DB">
        <w:t xml:space="preserve">if sent by e-mail, the same </w:t>
      </w:r>
      <w:r w:rsidR="00E343AE" w:rsidRPr="009825DB">
        <w:t>b</w:t>
      </w:r>
      <w:r w:rsidRPr="009825DB">
        <w:t xml:space="preserve">usiness </w:t>
      </w:r>
      <w:r w:rsidR="00E343AE" w:rsidRPr="009825DB">
        <w:t>d</w:t>
      </w:r>
      <w:r w:rsidRPr="009825DB">
        <w:t xml:space="preserve">ay if sent prior to 17:00 o’clock and the next </w:t>
      </w:r>
      <w:r w:rsidR="00E343AE" w:rsidRPr="009825DB">
        <w:t>b</w:t>
      </w:r>
      <w:r w:rsidRPr="009825DB">
        <w:t xml:space="preserve">usiness </w:t>
      </w:r>
      <w:r w:rsidR="00E343AE" w:rsidRPr="009825DB">
        <w:t>d</w:t>
      </w:r>
      <w:r w:rsidRPr="009825DB">
        <w:t>ay if sent after 17:00 o’clock (Eastern European Time)</w:t>
      </w:r>
      <w:r w:rsidR="00C71743" w:rsidRPr="009825DB">
        <w:t xml:space="preserve">; communication by e-mail </w:t>
      </w:r>
      <w:r w:rsidR="001B57B2" w:rsidRPr="009825DB">
        <w:t>is</w:t>
      </w:r>
      <w:r w:rsidR="00C71743" w:rsidRPr="009825DB">
        <w:t xml:space="preserve"> deemed made when </w:t>
      </w:r>
      <w:r w:rsidR="001B57B2" w:rsidRPr="009825DB">
        <w:t>it is</w:t>
      </w:r>
      <w:r w:rsidR="00C71743" w:rsidRPr="009825DB">
        <w:t xml:space="preserve"> sent by the sending Party to the receiving Party, unless the sending Party receives a message of non-</w:t>
      </w:r>
      <w:proofErr w:type="gramStart"/>
      <w:r w:rsidR="00C71743" w:rsidRPr="009825DB">
        <w:t>delivery</w:t>
      </w:r>
      <w:r w:rsidR="0058178C" w:rsidRPr="009825DB">
        <w:t>;</w:t>
      </w:r>
      <w:proofErr w:type="gramEnd"/>
    </w:p>
    <w:p w14:paraId="3218AB87" w14:textId="64CA1FCC" w:rsidR="00E53DC6" w:rsidRPr="009825DB" w:rsidRDefault="007D3099" w:rsidP="00AC70DF">
      <w:pPr>
        <w:pStyle w:val="H2"/>
      </w:pPr>
      <w:r w:rsidRPr="009825DB">
        <w:rPr>
          <w:u w:val="single"/>
        </w:rPr>
        <w:t xml:space="preserve">Exchange </w:t>
      </w:r>
      <w:r w:rsidR="00C3422D" w:rsidRPr="009825DB">
        <w:rPr>
          <w:u w:val="single"/>
        </w:rPr>
        <w:t>of Information</w:t>
      </w:r>
      <w:r w:rsidRPr="009825DB">
        <w:t>.</w:t>
      </w:r>
      <w:r w:rsidR="00C3422D" w:rsidRPr="009825DB">
        <w:t xml:space="preserve"> </w:t>
      </w:r>
      <w:r w:rsidR="008B4A22" w:rsidRPr="009825DB">
        <w:t>The information</w:t>
      </w:r>
      <w:r w:rsidR="00E53DC6" w:rsidRPr="009825DB">
        <w:t xml:space="preserve"> may be exchanged electronically over the internet</w:t>
      </w:r>
      <w:r w:rsidR="00BF65D9" w:rsidRPr="009825DB">
        <w:t xml:space="preserve">, always complying with the IT security requirements, if any, </w:t>
      </w:r>
      <w:r w:rsidR="000251E2" w:rsidRPr="009825DB">
        <w:t>determined by or acceptable to</w:t>
      </w:r>
      <w:r w:rsidR="00E030DC" w:rsidRPr="009825DB">
        <w:t xml:space="preserve"> the </w:t>
      </w:r>
      <w:r w:rsidR="00675D95" w:rsidRPr="009825DB">
        <w:t>Company</w:t>
      </w:r>
      <w:r w:rsidR="00E53DC6" w:rsidRPr="009825DB">
        <w:t>.</w:t>
      </w:r>
    </w:p>
    <w:p w14:paraId="777939B9" w14:textId="09691C83" w:rsidR="00E53DC6" w:rsidRPr="009825DB" w:rsidRDefault="00776809" w:rsidP="002B2547">
      <w:pPr>
        <w:pStyle w:val="H2"/>
      </w:pPr>
      <w:bookmarkStart w:id="72" w:name="_Ref36479377"/>
      <w:bookmarkStart w:id="73" w:name="_Ref113264143"/>
      <w:r w:rsidRPr="009825DB">
        <w:rPr>
          <w:u w:val="single"/>
        </w:rPr>
        <w:t>R</w:t>
      </w:r>
      <w:r w:rsidR="007D3099" w:rsidRPr="009825DB">
        <w:rPr>
          <w:u w:val="single"/>
        </w:rPr>
        <w:t>epresentatives</w:t>
      </w:r>
      <w:r w:rsidR="007D3099" w:rsidRPr="009825DB">
        <w:t xml:space="preserve">. </w:t>
      </w:r>
      <w:bookmarkEnd w:id="72"/>
      <w:r w:rsidR="00F37D1C" w:rsidRPr="009825DB">
        <w:t xml:space="preserve">The Company and the Contractor shall appoint an officer, employee or individual to serve as its representative toward the implementation of the Agreement and supply or receipt of the Services (including </w:t>
      </w:r>
      <w:r w:rsidR="000A359F" w:rsidRPr="009825DB">
        <w:t>signing of the Assignment order or</w:t>
      </w:r>
      <w:r w:rsidR="00F37D1C" w:rsidRPr="009825DB">
        <w:t xml:space="preserve"> the Acceptance Deed), with full authority to act on its behalf in connection with this Agreement, without the right to conclude amendments to the Agreement (the “</w:t>
      </w:r>
      <w:r w:rsidR="00F37D1C" w:rsidRPr="009825DB">
        <w:rPr>
          <w:u w:val="single"/>
        </w:rPr>
        <w:t>Representative</w:t>
      </w:r>
      <w:r w:rsidR="00F37D1C" w:rsidRPr="009825DB">
        <w:t xml:space="preserve">”). Any restriction placed by either Party on its Representative’s authority shall be notified to the other Party in writing to be effective. The Representatives may delegate their authority by notice in writing specifying the contact information of the delegate and specifying the scope of authority so delegated. </w:t>
      </w:r>
      <w:bookmarkStart w:id="74" w:name="_Hlk123723385"/>
      <w:r w:rsidR="00F37D1C" w:rsidRPr="009825DB">
        <w:rPr>
          <w:rFonts w:cs="Arial"/>
        </w:rPr>
        <w:t>Each Party may replace or remove any Representative by notifying in writing the other Party immediately, but not later than 1 (one) business day after the replacement or the removal of the respective Representative</w:t>
      </w:r>
      <w:bookmarkEnd w:id="74"/>
      <w:r w:rsidR="00F37D1C" w:rsidRPr="009825DB">
        <w:t>. The initial Representatives are:</w:t>
      </w:r>
      <w:bookmarkEnd w:id="73"/>
      <w:r w:rsidR="00F37D1C" w:rsidRPr="009825DB">
        <w:t xml:space="preserve"> </w:t>
      </w:r>
      <w:r w:rsidR="002B2547">
        <w:t>[CONFIDENTIAL]</w:t>
      </w:r>
      <w:r w:rsidR="00330C54" w:rsidRPr="009825DB">
        <w:t>.</w:t>
      </w:r>
    </w:p>
    <w:p w14:paraId="42E7B753" w14:textId="14E0AD22" w:rsidR="00EB25DA" w:rsidRPr="009825DB" w:rsidRDefault="009D3C5A" w:rsidP="00950219">
      <w:pPr>
        <w:pStyle w:val="H2"/>
      </w:pPr>
      <w:bookmarkStart w:id="75" w:name="_Ref113264751"/>
      <w:proofErr w:type="gramStart"/>
      <w:r w:rsidRPr="009825DB">
        <w:t>For the purpose of</w:t>
      </w:r>
      <w:proofErr w:type="gramEnd"/>
      <w:r w:rsidRPr="009825DB">
        <w:t xml:space="preserve"> Assignment allocation</w:t>
      </w:r>
      <w:r w:rsidR="00CD1694" w:rsidRPr="009825DB">
        <w:t>,</w:t>
      </w:r>
      <w:r w:rsidRPr="009825DB">
        <w:t xml:space="preserve"> according to Section 4 of the Agreement</w:t>
      </w:r>
      <w:r w:rsidR="00950219" w:rsidRPr="009825DB">
        <w:t>,</w:t>
      </w:r>
      <w:r w:rsidRPr="009825DB">
        <w:t xml:space="preserve"> and </w:t>
      </w:r>
      <w:r w:rsidR="00B47C18" w:rsidRPr="009825DB">
        <w:t xml:space="preserve">other </w:t>
      </w:r>
      <w:r w:rsidRPr="009825DB">
        <w:t xml:space="preserve">related matters, the Company shall use the following e-mail: </w:t>
      </w:r>
      <w:hyperlink r:id="rId18" w:history="1">
        <w:r w:rsidR="009567DD" w:rsidRPr="009825DB">
          <w:rPr>
            <w:rStyle w:val="Hyperlink"/>
          </w:rPr>
          <w:t>frameworkagreements@railbaltica.org</w:t>
        </w:r>
      </w:hyperlink>
      <w:r w:rsidRPr="009825DB">
        <w:t>.</w:t>
      </w:r>
      <w:bookmarkEnd w:id="75"/>
      <w:r w:rsidR="00EB25DA" w:rsidRPr="009825DB">
        <w:t xml:space="preserve"> </w:t>
      </w:r>
    </w:p>
    <w:p w14:paraId="29F649FF" w14:textId="77777777" w:rsidR="00E30C08" w:rsidRPr="009825DB" w:rsidRDefault="00E30C08" w:rsidP="007B66C1">
      <w:pPr>
        <w:pStyle w:val="ListParagraph"/>
        <w:numPr>
          <w:ilvl w:val="0"/>
          <w:numId w:val="8"/>
        </w:numPr>
        <w:jc w:val="both"/>
        <w:rPr>
          <w:rFonts w:ascii="Myriad Pro" w:hAnsi="Myriad Pro"/>
          <w:bCs/>
          <w:i/>
          <w:vanish/>
          <w:sz w:val="20"/>
          <w:szCs w:val="20"/>
          <w:lang w:val="en-GB"/>
        </w:rPr>
      </w:pPr>
    </w:p>
    <w:p w14:paraId="142657DB" w14:textId="77777777" w:rsidR="00E30C08" w:rsidRPr="009825DB" w:rsidRDefault="00E30C08" w:rsidP="007B66C1">
      <w:pPr>
        <w:pStyle w:val="ListParagraph"/>
        <w:numPr>
          <w:ilvl w:val="0"/>
          <w:numId w:val="8"/>
        </w:numPr>
        <w:jc w:val="both"/>
        <w:rPr>
          <w:rFonts w:ascii="Myriad Pro" w:hAnsi="Myriad Pro"/>
          <w:bCs/>
          <w:i/>
          <w:vanish/>
          <w:sz w:val="20"/>
          <w:szCs w:val="20"/>
          <w:lang w:val="en-GB"/>
        </w:rPr>
      </w:pPr>
    </w:p>
    <w:p w14:paraId="2376DAF5" w14:textId="06183D8D" w:rsidR="00E30C08" w:rsidRPr="009825DB" w:rsidRDefault="00E30C08" w:rsidP="00833F04">
      <w:pPr>
        <w:pStyle w:val="H1"/>
      </w:pPr>
      <w:bookmarkStart w:id="76" w:name="_Ref516215393"/>
      <w:bookmarkStart w:id="77" w:name="_Toc108513982"/>
      <w:r w:rsidRPr="009825DB">
        <w:t>Intellectual Property Rights</w:t>
      </w:r>
      <w:bookmarkEnd w:id="76"/>
      <w:bookmarkEnd w:id="77"/>
    </w:p>
    <w:p w14:paraId="06D854EF" w14:textId="41F85F76" w:rsidR="00442A55" w:rsidRPr="009825DB" w:rsidRDefault="008437B8" w:rsidP="003165CF">
      <w:pPr>
        <w:pStyle w:val="H2"/>
      </w:pPr>
      <w:r w:rsidRPr="009825DB">
        <w:rPr>
          <w:u w:val="single"/>
        </w:rPr>
        <w:t>Proprietary Rights</w:t>
      </w:r>
      <w:r w:rsidR="000C3CB7" w:rsidRPr="009825DB">
        <w:t xml:space="preserve">. </w:t>
      </w:r>
      <w:r w:rsidR="001A4573" w:rsidRPr="009825DB">
        <w:t xml:space="preserve">The Company shall fully and irrevocably acquire the ownership of the results under this Agreement including any rights in any of the results </w:t>
      </w:r>
      <w:r w:rsidR="00315F5F" w:rsidRPr="009825DB">
        <w:t>under</w:t>
      </w:r>
      <w:r w:rsidR="001A4573" w:rsidRPr="009825DB">
        <w:t xml:space="preserve"> in this Agreement, including copyright and other intellectual or industrial property rights, and all technological solutions and information contained therein, produced in performance of the Agreement</w:t>
      </w:r>
      <w:r w:rsidR="0048675F" w:rsidRPr="009825DB">
        <w:t>.</w:t>
      </w:r>
      <w:r w:rsidR="00CD2D73" w:rsidRPr="009825DB">
        <w:t xml:space="preserve"> </w:t>
      </w:r>
      <w:r w:rsidR="00CD2D73" w:rsidRPr="009825DB">
        <w:rPr>
          <w:lang w:eastAsia="de-DE"/>
        </w:rPr>
        <w:t>T</w:t>
      </w:r>
      <w:r w:rsidR="00CD2D73" w:rsidRPr="009825DB">
        <w:t>he Company shall acquire all rights and obligations under this Agreement from the moment the Deliverables (results)</w:t>
      </w:r>
      <w:r w:rsidR="00A632E1" w:rsidRPr="009825DB">
        <w:t>, including any part of them,</w:t>
      </w:r>
      <w:r w:rsidR="00CD2D73" w:rsidRPr="009825DB">
        <w:t xml:space="preserve"> are delivered by the </w:t>
      </w:r>
      <w:proofErr w:type="gramStart"/>
      <w:r w:rsidR="00CD2D73" w:rsidRPr="009825DB">
        <w:t>Contractor</w:t>
      </w:r>
      <w:proofErr w:type="gramEnd"/>
      <w:r w:rsidR="00CD2D73" w:rsidRPr="009825DB">
        <w:t xml:space="preserve"> and are not limited in time and will be valid after the expiry or termination of the Agreement and/or the individual Assignment Order. </w:t>
      </w:r>
      <w:r w:rsidR="00D25D02" w:rsidRPr="009825DB">
        <w:t>The Company has the right</w:t>
      </w:r>
      <w:r w:rsidR="00C36F8C" w:rsidRPr="009825DB">
        <w:t xml:space="preserve">, without the Contractor’s permission, </w:t>
      </w:r>
      <w:r w:rsidR="00D25D02" w:rsidRPr="009825DB">
        <w:t>to publish material submitted by the Contractor, change it, redo it, divide it into parts etc.</w:t>
      </w:r>
    </w:p>
    <w:p w14:paraId="7028DEDC" w14:textId="3DE8DAF3" w:rsidR="00F71588" w:rsidRPr="009825DB" w:rsidRDefault="00F71588" w:rsidP="00F71588">
      <w:pPr>
        <w:pStyle w:val="H2"/>
      </w:pPr>
      <w:r w:rsidRPr="009825DB">
        <w:rPr>
          <w:iCs/>
          <w:u w:val="single"/>
        </w:rPr>
        <w:lastRenderedPageBreak/>
        <w:t>No Additional Royalty</w:t>
      </w:r>
      <w:r w:rsidRPr="009825DB">
        <w:t>. It is acknowledged and agreed by the Parties that consideration for the transfer of ownership in the Intellectual Property shall be forming part of the Fee and no additional royalty, fee or other consideration of any kind shall be payable by the Company to the Contractor or to any third party in consideration of the transfer of ownership in the</w:t>
      </w:r>
      <w:r w:rsidR="00315F5F" w:rsidRPr="009825DB">
        <w:t xml:space="preserve"> results under in this Agreement</w:t>
      </w:r>
      <w:r w:rsidR="00422189" w:rsidRPr="009825DB">
        <w:t>.</w:t>
      </w:r>
    </w:p>
    <w:p w14:paraId="6F838406" w14:textId="4D1E2C45" w:rsidR="007156FC" w:rsidRPr="009825DB" w:rsidRDefault="00462327" w:rsidP="00B12814">
      <w:pPr>
        <w:pStyle w:val="H2"/>
      </w:pPr>
      <w:r w:rsidRPr="009825DB">
        <w:rPr>
          <w:iCs/>
          <w:u w:val="single"/>
        </w:rPr>
        <w:t>Third Party Rights</w:t>
      </w:r>
      <w:r w:rsidRPr="009825DB">
        <w:rPr>
          <w:iCs/>
        </w:rPr>
        <w:t xml:space="preserve">. </w:t>
      </w:r>
      <w:r w:rsidRPr="009825DB">
        <w:t>The Contractor shall ensure that the Services, the execution of Services or the use of any of the Deliverables or results under this Agreement do not violate the rights, including copyright, of third persons</w:t>
      </w:r>
      <w:r w:rsidR="00773D76" w:rsidRPr="009825DB">
        <w:t xml:space="preserve">. </w:t>
      </w:r>
      <w:r w:rsidR="00644F6D" w:rsidRPr="009825DB">
        <w:t>If the Services, the execution of the Services or the use of the Deliverables or the results under this Agreement violate the rights of third persons, the Contractor shall</w:t>
      </w:r>
      <w:r w:rsidR="00BF7F65" w:rsidRPr="009825DB">
        <w:t xml:space="preserve"> fully indemnify and</w:t>
      </w:r>
      <w:r w:rsidR="00644F6D" w:rsidRPr="009825DB">
        <w:t xml:space="preserve"> </w:t>
      </w:r>
      <w:r w:rsidR="00BF7F65" w:rsidRPr="009825DB">
        <w:t xml:space="preserve">keep the Company harmless in this respect. </w:t>
      </w:r>
    </w:p>
    <w:p w14:paraId="21BAADCA" w14:textId="77777777" w:rsidR="00E30C08" w:rsidRPr="009825DB" w:rsidRDefault="00E30C08" w:rsidP="007B66C1">
      <w:pPr>
        <w:pStyle w:val="ListParagraph"/>
        <w:numPr>
          <w:ilvl w:val="0"/>
          <w:numId w:val="8"/>
        </w:numPr>
        <w:jc w:val="both"/>
        <w:rPr>
          <w:rFonts w:ascii="Myriad Pro" w:hAnsi="Myriad Pro"/>
          <w:bCs/>
          <w:i/>
          <w:vanish/>
          <w:sz w:val="20"/>
          <w:szCs w:val="20"/>
          <w:lang w:val="en-GB"/>
        </w:rPr>
      </w:pPr>
    </w:p>
    <w:p w14:paraId="34DB2347" w14:textId="2E1B6FF1" w:rsidR="00E30C08" w:rsidRPr="009825DB" w:rsidRDefault="00E30C08" w:rsidP="00C61DF5">
      <w:pPr>
        <w:pStyle w:val="H1"/>
      </w:pPr>
      <w:bookmarkStart w:id="78" w:name="_Hlk57995292"/>
      <w:bookmarkStart w:id="79" w:name="_Ref65248667"/>
      <w:bookmarkStart w:id="80" w:name="_Toc108513983"/>
      <w:r w:rsidRPr="009825DB">
        <w:t>Termination</w:t>
      </w:r>
      <w:bookmarkEnd w:id="78"/>
      <w:bookmarkEnd w:id="79"/>
      <w:bookmarkEnd w:id="80"/>
    </w:p>
    <w:p w14:paraId="55E52BB7" w14:textId="4F610752" w:rsidR="00E30C08" w:rsidRPr="009825DB" w:rsidRDefault="00E30C08" w:rsidP="007B66C1">
      <w:pPr>
        <w:pStyle w:val="ListParagraph"/>
        <w:numPr>
          <w:ilvl w:val="0"/>
          <w:numId w:val="8"/>
        </w:numPr>
        <w:jc w:val="both"/>
        <w:rPr>
          <w:rFonts w:ascii="Myriad Pro" w:hAnsi="Myriad Pro"/>
          <w:bCs/>
          <w:i/>
          <w:vanish/>
          <w:sz w:val="20"/>
          <w:szCs w:val="20"/>
          <w:lang w:val="en-GB"/>
        </w:rPr>
      </w:pPr>
    </w:p>
    <w:p w14:paraId="725C8CA8" w14:textId="75021388" w:rsidR="00537493" w:rsidRPr="009825DB" w:rsidRDefault="00825CEB" w:rsidP="00AC70DF">
      <w:pPr>
        <w:pStyle w:val="H2"/>
      </w:pPr>
      <w:bookmarkStart w:id="81" w:name="_Ref93838251"/>
      <w:r w:rsidRPr="009825DB">
        <w:rPr>
          <w:u w:val="single"/>
        </w:rPr>
        <w:t>Force</w:t>
      </w:r>
      <w:r w:rsidR="00537493" w:rsidRPr="009825DB">
        <w:rPr>
          <w:u w:val="single"/>
        </w:rPr>
        <w:t xml:space="preserve"> and </w:t>
      </w:r>
      <w:r w:rsidRPr="009825DB">
        <w:rPr>
          <w:u w:val="single"/>
        </w:rPr>
        <w:t>E</w:t>
      </w:r>
      <w:r w:rsidR="00537493" w:rsidRPr="009825DB">
        <w:rPr>
          <w:u w:val="single"/>
        </w:rPr>
        <w:t>xpiry</w:t>
      </w:r>
      <w:r w:rsidR="00537493" w:rsidRPr="009825DB">
        <w:t>. The Agreement enters into force when signed by the Parties and expires once the Parties have fulfilled their contractual obligations arising out of this Agreement, unless terminated earlier pursuant to the provisions of the Agreement.</w:t>
      </w:r>
    </w:p>
    <w:p w14:paraId="7C3BB278" w14:textId="60785C8E" w:rsidR="004E4CC3" w:rsidRPr="009825DB" w:rsidRDefault="004E4CC3" w:rsidP="00AC70DF">
      <w:pPr>
        <w:pStyle w:val="H2"/>
      </w:pPr>
      <w:r w:rsidRPr="009825DB">
        <w:rPr>
          <w:u w:val="single"/>
        </w:rPr>
        <w:t>Termination by Company</w:t>
      </w:r>
      <w:r w:rsidRPr="009825DB">
        <w:t xml:space="preserve">. </w:t>
      </w:r>
      <w:r w:rsidR="00D03385" w:rsidRPr="009825DB">
        <w:t xml:space="preserve">The Company shall be entitled to unilaterally terminate the Agreement with a 30 (thirty) days prior written notice to the Contractor without specifying the cause for termination. </w:t>
      </w:r>
      <w:r w:rsidR="000C55C0" w:rsidRPr="009825DB">
        <w:rPr>
          <w:lang w:eastAsia="de-DE"/>
        </w:rPr>
        <w:t xml:space="preserve">The </w:t>
      </w:r>
      <w:r w:rsidR="00AB4AA3" w:rsidRPr="009825DB">
        <w:rPr>
          <w:lang w:eastAsia="de-DE"/>
        </w:rPr>
        <w:t>Company</w:t>
      </w:r>
      <w:r w:rsidR="000C55C0" w:rsidRPr="009825DB">
        <w:rPr>
          <w:lang w:eastAsia="de-DE"/>
        </w:rPr>
        <w:t xml:space="preserve"> </w:t>
      </w:r>
      <w:r w:rsidR="00A51737" w:rsidRPr="009825DB">
        <w:t>shall be entitled to unilaterally terminate</w:t>
      </w:r>
      <w:r w:rsidR="000C55C0" w:rsidRPr="009825DB">
        <w:t xml:space="preserve"> the Agreement</w:t>
      </w:r>
      <w:r w:rsidR="00B15F27" w:rsidRPr="009825DB">
        <w:t xml:space="preserve"> and/or the Assignment Order</w:t>
      </w:r>
      <w:r w:rsidR="000C55C0" w:rsidRPr="009825DB">
        <w:t xml:space="preserve"> </w:t>
      </w:r>
      <w:r w:rsidR="00AB4AA3" w:rsidRPr="009825DB">
        <w:t>with a</w:t>
      </w:r>
      <w:r w:rsidR="000C55C0" w:rsidRPr="009825DB">
        <w:t xml:space="preserve"> </w:t>
      </w:r>
      <w:r w:rsidR="0028085E" w:rsidRPr="009825DB">
        <w:t>3</w:t>
      </w:r>
      <w:r w:rsidR="000C55C0" w:rsidRPr="009825DB">
        <w:t>0 (</w:t>
      </w:r>
      <w:r w:rsidR="0028085E" w:rsidRPr="009825DB">
        <w:t>thirty</w:t>
      </w:r>
      <w:r w:rsidR="000C55C0" w:rsidRPr="009825DB">
        <w:t xml:space="preserve">) days </w:t>
      </w:r>
      <w:r w:rsidR="00AB4AA3" w:rsidRPr="009825DB">
        <w:t>prior</w:t>
      </w:r>
      <w:r w:rsidR="000C55C0" w:rsidRPr="009825DB">
        <w:t xml:space="preserve"> written notice to the </w:t>
      </w:r>
      <w:r w:rsidR="00AB4AA3" w:rsidRPr="009825DB">
        <w:t>Contractor</w:t>
      </w:r>
      <w:r w:rsidR="000C55C0" w:rsidRPr="009825DB">
        <w:t xml:space="preserve"> </w:t>
      </w:r>
      <w:r w:rsidR="00AB4AA3" w:rsidRPr="009825DB">
        <w:t>if:</w:t>
      </w:r>
    </w:p>
    <w:p w14:paraId="5CD3C921" w14:textId="218A7BA8" w:rsidR="00F615FD" w:rsidRPr="009825DB" w:rsidRDefault="00F615FD" w:rsidP="00F615FD">
      <w:pPr>
        <w:pStyle w:val="H2a"/>
        <w:rPr>
          <w:lang w:eastAsia="de-DE"/>
        </w:rPr>
      </w:pPr>
      <w:r w:rsidRPr="009825DB">
        <w:rPr>
          <w:lang w:eastAsia="de-DE"/>
        </w:rPr>
        <w:t xml:space="preserve">the Contractor has committed substantial errors, irregularities or fraud, or is in </w:t>
      </w:r>
      <w:r w:rsidR="0028085E" w:rsidRPr="009825DB">
        <w:rPr>
          <w:lang w:eastAsia="de-DE"/>
        </w:rPr>
        <w:t>material</w:t>
      </w:r>
      <w:r w:rsidRPr="009825DB">
        <w:rPr>
          <w:lang w:eastAsia="de-DE"/>
        </w:rPr>
        <w:t xml:space="preserve"> breach of its obligations under the Procurement Procedure or under the Agreement, including </w:t>
      </w:r>
      <w:r w:rsidR="00E83988" w:rsidRPr="009825DB">
        <w:rPr>
          <w:lang w:eastAsia="de-DE"/>
        </w:rPr>
        <w:t xml:space="preserve">if there have been </w:t>
      </w:r>
      <w:r w:rsidRPr="009825DB">
        <w:rPr>
          <w:lang w:eastAsia="de-DE"/>
        </w:rPr>
        <w:t xml:space="preserve">false declarations </w:t>
      </w:r>
      <w:r w:rsidR="0028085E" w:rsidRPr="009825DB">
        <w:rPr>
          <w:lang w:eastAsia="de-DE"/>
        </w:rPr>
        <w:t>made</w:t>
      </w:r>
      <w:r w:rsidR="00D80574" w:rsidRPr="009825DB">
        <w:rPr>
          <w:lang w:eastAsia="de-DE"/>
        </w:rPr>
        <w:t>,</w:t>
      </w:r>
      <w:r w:rsidR="0028085E" w:rsidRPr="009825DB">
        <w:rPr>
          <w:lang w:eastAsia="de-DE"/>
        </w:rPr>
        <w:t xml:space="preserve"> </w:t>
      </w:r>
      <w:proofErr w:type="gramStart"/>
      <w:r w:rsidR="0028085E" w:rsidRPr="009825DB">
        <w:rPr>
          <w:lang w:eastAsia="de-DE"/>
        </w:rPr>
        <w:t>etc.</w:t>
      </w:r>
      <w:r w:rsidRPr="009825DB">
        <w:rPr>
          <w:lang w:eastAsia="de-DE"/>
        </w:rPr>
        <w:t>;</w:t>
      </w:r>
      <w:proofErr w:type="gramEnd"/>
    </w:p>
    <w:p w14:paraId="43D7D925" w14:textId="2359AE20" w:rsidR="00F615FD" w:rsidRPr="009825DB" w:rsidRDefault="0028085E" w:rsidP="00F615FD">
      <w:pPr>
        <w:pStyle w:val="H2a"/>
        <w:rPr>
          <w:lang w:eastAsia="de-DE"/>
        </w:rPr>
      </w:pPr>
      <w:r w:rsidRPr="009825DB">
        <w:rPr>
          <w:lang w:eastAsia="de-DE"/>
        </w:rPr>
        <w:t>t</w:t>
      </w:r>
      <w:r w:rsidR="00F615FD" w:rsidRPr="009825DB">
        <w:rPr>
          <w:lang w:eastAsia="de-DE"/>
        </w:rPr>
        <w:t xml:space="preserve">he </w:t>
      </w:r>
      <w:r w:rsidRPr="009825DB">
        <w:rPr>
          <w:lang w:eastAsia="de-DE"/>
        </w:rPr>
        <w:t>Contractor</w:t>
      </w:r>
      <w:r w:rsidR="00F615FD" w:rsidRPr="009825DB">
        <w:rPr>
          <w:lang w:eastAsia="de-DE"/>
        </w:rPr>
        <w:t xml:space="preserve"> </w:t>
      </w:r>
      <w:r w:rsidRPr="009825DB">
        <w:rPr>
          <w:lang w:eastAsia="de-DE"/>
        </w:rPr>
        <w:t>is in breach of</w:t>
      </w:r>
      <w:r w:rsidR="00F615FD" w:rsidRPr="009825DB">
        <w:rPr>
          <w:lang w:eastAsia="de-DE"/>
        </w:rPr>
        <w:t xml:space="preserve"> the Agreement </w:t>
      </w:r>
      <w:r w:rsidRPr="009825DB">
        <w:rPr>
          <w:lang w:eastAsia="de-DE"/>
        </w:rPr>
        <w:t xml:space="preserve">(other than breaches referred to in the paragraph (a) above) </w:t>
      </w:r>
      <w:r w:rsidR="00F615FD" w:rsidRPr="009825DB">
        <w:rPr>
          <w:lang w:eastAsia="de-DE"/>
        </w:rPr>
        <w:t xml:space="preserve">and </w:t>
      </w:r>
      <w:r w:rsidR="00F615FD" w:rsidRPr="009825DB">
        <w:t xml:space="preserve">does not cure the breach within 20 (twenty) </w:t>
      </w:r>
      <w:r w:rsidRPr="009825DB">
        <w:t xml:space="preserve">following the Company’s </w:t>
      </w:r>
      <w:proofErr w:type="gramStart"/>
      <w:r w:rsidRPr="009825DB">
        <w:t>notice</w:t>
      </w:r>
      <w:r w:rsidR="00F615FD" w:rsidRPr="009825DB">
        <w:rPr>
          <w:lang w:eastAsia="de-DE"/>
        </w:rPr>
        <w:t>;</w:t>
      </w:r>
      <w:proofErr w:type="gramEnd"/>
    </w:p>
    <w:p w14:paraId="529C5E01" w14:textId="406C91F9" w:rsidR="00AB4AA3" w:rsidRPr="009825DB" w:rsidRDefault="0028085E" w:rsidP="00F615FD">
      <w:pPr>
        <w:pStyle w:val="H2a"/>
      </w:pPr>
      <w:r w:rsidRPr="009825DB">
        <w:rPr>
          <w:lang w:eastAsia="de-DE"/>
        </w:rPr>
        <w:t>the Contractor</w:t>
      </w:r>
      <w:r w:rsidR="00F615FD" w:rsidRPr="009825DB">
        <w:rPr>
          <w:lang w:eastAsia="de-DE"/>
        </w:rPr>
        <w:t xml:space="preserve"> and/or its</w:t>
      </w:r>
      <w:r w:rsidRPr="009825DB">
        <w:rPr>
          <w:lang w:eastAsia="de-DE"/>
        </w:rPr>
        <w:t xml:space="preserve"> Approved</w:t>
      </w:r>
      <w:r w:rsidR="00F615FD" w:rsidRPr="009825DB">
        <w:rPr>
          <w:lang w:eastAsia="de-DE"/>
        </w:rPr>
        <w:t xml:space="preserve"> Expert  performs his/her tasks defined in the corresponding Assignment Order</w:t>
      </w:r>
      <w:r w:rsidR="00994999" w:rsidRPr="009825DB">
        <w:rPr>
          <w:lang w:eastAsia="de-DE"/>
        </w:rPr>
        <w:t xml:space="preserve"> below the standard of performance specified in Clause </w:t>
      </w:r>
      <w:r w:rsidR="00994999" w:rsidRPr="009825DB">
        <w:rPr>
          <w:lang w:eastAsia="de-DE"/>
        </w:rPr>
        <w:fldChar w:fldCharType="begin"/>
      </w:r>
      <w:r w:rsidR="00994999" w:rsidRPr="009825DB">
        <w:rPr>
          <w:lang w:eastAsia="de-DE"/>
        </w:rPr>
        <w:instrText xml:space="preserve"> REF _Ref107307459 \r \h </w:instrText>
      </w:r>
      <w:r w:rsidR="00994999" w:rsidRPr="009825DB">
        <w:rPr>
          <w:lang w:eastAsia="de-DE"/>
        </w:rPr>
      </w:r>
      <w:r w:rsidR="00994999" w:rsidRPr="009825DB">
        <w:rPr>
          <w:lang w:eastAsia="de-DE"/>
        </w:rPr>
        <w:fldChar w:fldCharType="separate"/>
      </w:r>
      <w:r w:rsidR="00FB1409">
        <w:rPr>
          <w:lang w:eastAsia="de-DE"/>
        </w:rPr>
        <w:t>6.1</w:t>
      </w:r>
      <w:r w:rsidR="00994999" w:rsidRPr="009825DB">
        <w:rPr>
          <w:lang w:eastAsia="de-DE"/>
        </w:rPr>
        <w:fldChar w:fldCharType="end"/>
      </w:r>
      <w:r w:rsidR="00FE076A" w:rsidRPr="009825DB">
        <w:rPr>
          <w:lang w:eastAsia="de-DE"/>
        </w:rPr>
        <w:t>.</w:t>
      </w:r>
    </w:p>
    <w:p w14:paraId="28BF0859" w14:textId="0AFB94CC" w:rsidR="00A51737" w:rsidRPr="009825DB" w:rsidRDefault="00A51737" w:rsidP="006A6DAD">
      <w:pPr>
        <w:pStyle w:val="H2"/>
      </w:pPr>
      <w:bookmarkStart w:id="82" w:name="_Ref65248702"/>
      <w:bookmarkStart w:id="83" w:name="_Ref93900000"/>
      <w:bookmarkEnd w:id="81"/>
      <w:r w:rsidRPr="009825DB">
        <w:rPr>
          <w:u w:val="single"/>
        </w:rPr>
        <w:t>Termination by Contractor</w:t>
      </w:r>
      <w:r w:rsidRPr="009825DB">
        <w:t xml:space="preserve">. </w:t>
      </w:r>
      <w:r w:rsidRPr="009825DB">
        <w:rPr>
          <w:lang w:eastAsia="de-DE"/>
        </w:rPr>
        <w:t xml:space="preserve">The Contractor </w:t>
      </w:r>
      <w:r w:rsidRPr="009825DB">
        <w:t>shall be entitled to unilaterally terminate the Agreement with a 30 (thirty) days prior written notice to the Company if</w:t>
      </w:r>
      <w:r w:rsidR="006A6DAD" w:rsidRPr="009825DB">
        <w:t xml:space="preserve"> </w:t>
      </w:r>
      <w:r w:rsidR="00CB3477" w:rsidRPr="009825DB">
        <w:t>the Company fails to make a payment where such failure has not been eliminated within thirty (30) calendar days after receipt of a written notice of failure to pay from the Contractor</w:t>
      </w:r>
      <w:r w:rsidR="006A6DAD" w:rsidRPr="009825DB">
        <w:t>.</w:t>
      </w:r>
    </w:p>
    <w:p w14:paraId="4FC2F9EC" w14:textId="6079473A" w:rsidR="00E36B19" w:rsidRPr="009825DB" w:rsidRDefault="009A29EC" w:rsidP="00FE076A">
      <w:pPr>
        <w:pStyle w:val="H2"/>
      </w:pPr>
      <w:r w:rsidRPr="009825DB">
        <w:rPr>
          <w:u w:val="single"/>
        </w:rPr>
        <w:t>Termination by Parties</w:t>
      </w:r>
      <w:r w:rsidRPr="009825DB">
        <w:t xml:space="preserve">. </w:t>
      </w:r>
      <w:r w:rsidR="00C54C09" w:rsidRPr="009825DB">
        <w:t xml:space="preserve">Notwithstanding anything to the contrary contained in this Agreement and/or the Assignment Order, the Company </w:t>
      </w:r>
      <w:r w:rsidR="00A65E84" w:rsidRPr="009825DB">
        <w:t>or</w:t>
      </w:r>
      <w:r w:rsidR="00C54C09" w:rsidRPr="009825DB">
        <w:t xml:space="preserve"> the Contractor may terminate this Agreement and/or the Assignment Order immediately upon giving the other Party a written notice of termination explaining, in reasonable detail, the reason for termination upon occurrence of any</w:t>
      </w:r>
      <w:r w:rsidR="00196872" w:rsidRPr="009825DB">
        <w:t xml:space="preserve"> of the following: </w:t>
      </w:r>
      <w:r w:rsidR="00C54C09" w:rsidRPr="009825DB">
        <w:t xml:space="preserve"> </w:t>
      </w:r>
      <w:r w:rsidR="00FE076A" w:rsidRPr="009825DB">
        <w:t>if the other Party</w:t>
      </w:r>
      <w:r w:rsidR="00A50FDE" w:rsidRPr="009825DB">
        <w:t xml:space="preserve"> is dissolved, declares bankruptcy, becomes insolvent or is unable to pay its debts or fails or admits in writing its inability generally to pay its debts as they become due</w:t>
      </w:r>
      <w:r w:rsidR="00FE076A" w:rsidRPr="009825DB">
        <w:t xml:space="preserve">. </w:t>
      </w:r>
    </w:p>
    <w:p w14:paraId="76AC6D1E" w14:textId="1959F3C0" w:rsidR="00E30C08" w:rsidRPr="009825DB" w:rsidRDefault="00971021" w:rsidP="00AC70DF">
      <w:pPr>
        <w:pStyle w:val="H2"/>
      </w:pPr>
      <w:bookmarkStart w:id="84" w:name="_Ref65248917"/>
      <w:bookmarkEnd w:id="82"/>
      <w:bookmarkEnd w:id="83"/>
      <w:r w:rsidRPr="009825DB">
        <w:rPr>
          <w:iCs/>
          <w:u w:val="single"/>
        </w:rPr>
        <w:t>Company</w:t>
      </w:r>
      <w:r w:rsidR="00E30C08" w:rsidRPr="009825DB">
        <w:rPr>
          <w:iCs/>
          <w:u w:val="single"/>
        </w:rPr>
        <w:t xml:space="preserve">’s </w:t>
      </w:r>
      <w:r w:rsidR="00394832" w:rsidRPr="009825DB">
        <w:rPr>
          <w:iCs/>
          <w:u w:val="single"/>
        </w:rPr>
        <w:t>R</w:t>
      </w:r>
      <w:r w:rsidR="00E30C08" w:rsidRPr="009825DB">
        <w:rPr>
          <w:iCs/>
          <w:u w:val="single"/>
        </w:rPr>
        <w:t xml:space="preserve">ight to </w:t>
      </w:r>
      <w:r w:rsidR="00394832" w:rsidRPr="009825DB">
        <w:rPr>
          <w:iCs/>
          <w:u w:val="single"/>
        </w:rPr>
        <w:t>T</w:t>
      </w:r>
      <w:r w:rsidR="00E30C08" w:rsidRPr="009825DB">
        <w:rPr>
          <w:iCs/>
          <w:u w:val="single"/>
        </w:rPr>
        <w:t xml:space="preserve">erminate </w:t>
      </w:r>
      <w:r w:rsidR="00394832" w:rsidRPr="009825DB">
        <w:rPr>
          <w:iCs/>
          <w:u w:val="single"/>
        </w:rPr>
        <w:t>I</w:t>
      </w:r>
      <w:r w:rsidR="00E30C08" w:rsidRPr="009825DB">
        <w:rPr>
          <w:iCs/>
          <w:u w:val="single"/>
        </w:rPr>
        <w:t>mmediately</w:t>
      </w:r>
      <w:r w:rsidR="00E30C08" w:rsidRPr="009825DB">
        <w:t>.</w:t>
      </w:r>
      <w:r w:rsidR="003C2B73" w:rsidRPr="009825DB">
        <w:rPr>
          <w:rFonts w:cs="Arial"/>
        </w:rPr>
        <w:t xml:space="preserve"> </w:t>
      </w:r>
      <w:r w:rsidR="00130BDE" w:rsidRPr="009825DB">
        <w:t xml:space="preserve">The </w:t>
      </w:r>
      <w:r w:rsidRPr="009825DB">
        <w:t>Company</w:t>
      </w:r>
      <w:r w:rsidR="006B6E53" w:rsidRPr="009825DB">
        <w:t xml:space="preserve"> </w:t>
      </w:r>
      <w:r w:rsidR="00E30C08" w:rsidRPr="009825DB">
        <w:t>may terminate this Agreement</w:t>
      </w:r>
      <w:r w:rsidR="00B5647D" w:rsidRPr="009825DB">
        <w:t xml:space="preserve"> </w:t>
      </w:r>
      <w:r w:rsidR="00926C50" w:rsidRPr="009825DB">
        <w:t>and/</w:t>
      </w:r>
      <w:r w:rsidR="00B5647D" w:rsidRPr="009825DB">
        <w:t>or the Assignment Order</w:t>
      </w:r>
      <w:r w:rsidR="00136BD4" w:rsidRPr="009825DB">
        <w:t xml:space="preserve"> </w:t>
      </w:r>
      <w:r w:rsidR="00E30C08" w:rsidRPr="009825DB">
        <w:t xml:space="preserve">immediately upon giving the </w:t>
      </w:r>
      <w:r w:rsidR="00AD06B7" w:rsidRPr="009825DB">
        <w:t>Contractor</w:t>
      </w:r>
      <w:r w:rsidR="00E30C08" w:rsidRPr="009825DB">
        <w:t xml:space="preserve"> a written notice of termination explaining, in reasonable detail, the reason for termination, if:</w:t>
      </w:r>
      <w:bookmarkEnd w:id="84"/>
    </w:p>
    <w:p w14:paraId="7D6B646F" w14:textId="68943D4D" w:rsidR="00F43895" w:rsidRPr="009825DB" w:rsidRDefault="00F43895" w:rsidP="00AC70DF">
      <w:pPr>
        <w:pStyle w:val="H2a"/>
      </w:pPr>
      <w:r w:rsidRPr="009825DB">
        <w:t xml:space="preserve">the respective Services are no longer </w:t>
      </w:r>
      <w:proofErr w:type="gramStart"/>
      <w:r w:rsidRPr="009825DB">
        <w:t>required;</w:t>
      </w:r>
      <w:proofErr w:type="gramEnd"/>
    </w:p>
    <w:p w14:paraId="545222A7" w14:textId="76BAF58F" w:rsidR="008B2307" w:rsidRPr="009825DB" w:rsidRDefault="00E30C08" w:rsidP="00AC70DF">
      <w:pPr>
        <w:pStyle w:val="H2a"/>
      </w:pPr>
      <w:r w:rsidRPr="009825DB">
        <w:rPr>
          <w:lang w:eastAsia="de-DE"/>
        </w:rPr>
        <w:t xml:space="preserve">CEF </w:t>
      </w:r>
      <w:r w:rsidR="00546FF3" w:rsidRPr="009825DB">
        <w:rPr>
          <w:lang w:eastAsia="de-DE"/>
        </w:rPr>
        <w:t>c</w:t>
      </w:r>
      <w:r w:rsidRPr="009825DB">
        <w:rPr>
          <w:lang w:eastAsia="de-DE"/>
        </w:rPr>
        <w:t xml:space="preserve">o-financing for further financing of the Services </w:t>
      </w:r>
      <w:r w:rsidR="00546FF3" w:rsidRPr="009825DB">
        <w:rPr>
          <w:lang w:eastAsia="de-DE"/>
        </w:rPr>
        <w:t>is</w:t>
      </w:r>
      <w:r w:rsidRPr="009825DB">
        <w:rPr>
          <w:lang w:eastAsia="de-DE"/>
        </w:rPr>
        <w:t xml:space="preserve"> not available to the </w:t>
      </w:r>
      <w:r w:rsidR="00971021" w:rsidRPr="009825DB">
        <w:rPr>
          <w:lang w:eastAsia="de-DE"/>
        </w:rPr>
        <w:t>Company</w:t>
      </w:r>
      <w:r w:rsidR="004047E5" w:rsidRPr="009825DB">
        <w:rPr>
          <w:lang w:eastAsia="de-DE"/>
        </w:rPr>
        <w:t xml:space="preserve"> </w:t>
      </w:r>
      <w:r w:rsidRPr="009825DB">
        <w:rPr>
          <w:lang w:eastAsia="de-DE"/>
        </w:rPr>
        <w:t xml:space="preserve">fully or </w:t>
      </w:r>
      <w:proofErr w:type="gramStart"/>
      <w:r w:rsidRPr="009825DB">
        <w:rPr>
          <w:lang w:eastAsia="de-DE"/>
        </w:rPr>
        <w:t>partly</w:t>
      </w:r>
      <w:r w:rsidR="006852B9" w:rsidRPr="009825DB">
        <w:t>;</w:t>
      </w:r>
      <w:proofErr w:type="gramEnd"/>
    </w:p>
    <w:p w14:paraId="6B6F15C6" w14:textId="65A1724B" w:rsidR="00DB5909" w:rsidRPr="009825DB" w:rsidRDefault="00DB5909" w:rsidP="00AC70DF">
      <w:pPr>
        <w:pStyle w:val="H2a"/>
      </w:pPr>
      <w:r w:rsidRPr="009825DB">
        <w:t xml:space="preserve">the Contractor has breached Clause </w:t>
      </w:r>
      <w:r w:rsidR="00803D84" w:rsidRPr="009825DB">
        <w:fldChar w:fldCharType="begin"/>
      </w:r>
      <w:r w:rsidR="00803D84" w:rsidRPr="009825DB">
        <w:instrText xml:space="preserve"> REF _Ref93824104 \r \h </w:instrText>
      </w:r>
      <w:r w:rsidR="00803D84" w:rsidRPr="009825DB">
        <w:fldChar w:fldCharType="separate"/>
      </w:r>
      <w:r w:rsidR="00FB1409">
        <w:t>6.4</w:t>
      </w:r>
      <w:r w:rsidR="00803D84" w:rsidRPr="009825DB">
        <w:fldChar w:fldCharType="end"/>
      </w:r>
      <w:r w:rsidR="00803D84" w:rsidRPr="009825DB">
        <w:t xml:space="preserve">, Clause </w:t>
      </w:r>
      <w:r w:rsidRPr="009825DB">
        <w:fldChar w:fldCharType="begin"/>
      </w:r>
      <w:r w:rsidRPr="009825DB">
        <w:instrText xml:space="preserve"> REF _Ref95830117 \r \h </w:instrText>
      </w:r>
      <w:r w:rsidRPr="009825DB">
        <w:fldChar w:fldCharType="separate"/>
      </w:r>
      <w:r w:rsidR="00FB1409">
        <w:t>6.5</w:t>
      </w:r>
      <w:r w:rsidRPr="009825DB">
        <w:fldChar w:fldCharType="end"/>
      </w:r>
      <w:r w:rsidR="00FE076A" w:rsidRPr="009825DB">
        <w:t xml:space="preserve">, </w:t>
      </w:r>
      <w:r w:rsidR="00326950" w:rsidRPr="009825DB">
        <w:t xml:space="preserve">Clause </w:t>
      </w:r>
      <w:r w:rsidR="00326950" w:rsidRPr="009825DB">
        <w:fldChar w:fldCharType="begin"/>
      </w:r>
      <w:r w:rsidR="00326950" w:rsidRPr="009825DB">
        <w:instrText xml:space="preserve"> REF _Ref100730651 \r \h </w:instrText>
      </w:r>
      <w:r w:rsidR="00326950" w:rsidRPr="009825DB">
        <w:fldChar w:fldCharType="separate"/>
      </w:r>
      <w:r w:rsidR="00FB1409">
        <w:t>15</w:t>
      </w:r>
      <w:r w:rsidR="00326950" w:rsidRPr="009825DB">
        <w:fldChar w:fldCharType="end"/>
      </w:r>
      <w:r w:rsidR="00490BE2" w:rsidRPr="009825DB">
        <w:t xml:space="preserve">, </w:t>
      </w:r>
      <w:r w:rsidR="00803D84" w:rsidRPr="009825DB">
        <w:t xml:space="preserve">Clause </w:t>
      </w:r>
      <w:r w:rsidR="00803D84" w:rsidRPr="009825DB">
        <w:fldChar w:fldCharType="begin"/>
      </w:r>
      <w:r w:rsidR="00803D84" w:rsidRPr="009825DB">
        <w:instrText xml:space="preserve"> REF _Ref516215650 \r \h </w:instrText>
      </w:r>
      <w:r w:rsidR="00803D84" w:rsidRPr="009825DB">
        <w:fldChar w:fldCharType="separate"/>
      </w:r>
      <w:r w:rsidR="00FB1409">
        <w:t>20.1</w:t>
      </w:r>
      <w:r w:rsidR="00803D84" w:rsidRPr="009825DB">
        <w:fldChar w:fldCharType="end"/>
      </w:r>
      <w:r w:rsidR="00490BE2" w:rsidRPr="009825DB">
        <w:t xml:space="preserve"> or Clause </w:t>
      </w:r>
      <w:r w:rsidR="00490BE2" w:rsidRPr="009825DB">
        <w:fldChar w:fldCharType="begin"/>
      </w:r>
      <w:r w:rsidR="00490BE2" w:rsidRPr="009825DB">
        <w:instrText xml:space="preserve"> REF _Ref106808190 \r \h </w:instrText>
      </w:r>
      <w:r w:rsidR="00490BE2" w:rsidRPr="009825DB">
        <w:fldChar w:fldCharType="separate"/>
      </w:r>
      <w:r w:rsidR="00FB1409">
        <w:t>20.2</w:t>
      </w:r>
      <w:r w:rsidR="00490BE2" w:rsidRPr="009825DB">
        <w:fldChar w:fldCharType="end"/>
      </w:r>
      <w:r w:rsidR="007B5643" w:rsidRPr="009825DB">
        <w:t>;</w:t>
      </w:r>
    </w:p>
    <w:p w14:paraId="00BA3938" w14:textId="32D0F286" w:rsidR="00C10527" w:rsidRPr="009825DB" w:rsidRDefault="00D339F1" w:rsidP="00AC70DF">
      <w:pPr>
        <w:pStyle w:val="H2a"/>
      </w:pPr>
      <w:r w:rsidRPr="009825DB">
        <w:t xml:space="preserve">it is not </w:t>
      </w:r>
      <w:r w:rsidR="001415F8" w:rsidRPr="009825DB">
        <w:t xml:space="preserve">reasonably </w:t>
      </w:r>
      <w:r w:rsidRPr="009825DB">
        <w:t xml:space="preserve">possible </w:t>
      </w:r>
      <w:proofErr w:type="gramStart"/>
      <w:r w:rsidRPr="009825DB">
        <w:t>to</w:t>
      </w:r>
      <w:proofErr w:type="gramEnd"/>
      <w:r w:rsidRPr="009825DB">
        <w:t xml:space="preserve"> or it is prohibited to continue implementation of the Agreement under the Applicable Law, including but not limited due to the application of international (including OFAC) or national sanctions, or a Member State’s of the European Union or North Atlantic Treaty Organization applied sanctions significantly affecting interests of financial or capital market of Estonia, Latvia or Lithuania</w:t>
      </w:r>
      <w:r w:rsidR="00ED4469" w:rsidRPr="009825DB">
        <w:t>;</w:t>
      </w:r>
    </w:p>
    <w:p w14:paraId="54CF5498" w14:textId="1600C2CC" w:rsidR="00BB3AB4" w:rsidRPr="009825DB" w:rsidRDefault="00BB3AB4" w:rsidP="00AC70DF">
      <w:pPr>
        <w:pStyle w:val="H2a"/>
      </w:pPr>
      <w:r w:rsidRPr="009825DB">
        <w:t xml:space="preserve">the Contractor has not responded to or has rejected (other than as permitted under Clause </w:t>
      </w:r>
      <w:r w:rsidRPr="009825DB">
        <w:rPr>
          <w:lang w:eastAsia="de-DE"/>
        </w:rPr>
        <w:fldChar w:fldCharType="begin"/>
      </w:r>
      <w:r w:rsidRPr="009825DB">
        <w:rPr>
          <w:lang w:eastAsia="de-DE"/>
        </w:rPr>
        <w:instrText xml:space="preserve"> REF _Ref102555017 \r \h </w:instrText>
      </w:r>
      <w:r w:rsidRPr="009825DB">
        <w:rPr>
          <w:lang w:eastAsia="de-DE"/>
        </w:rPr>
      </w:r>
      <w:r w:rsidRPr="009825DB">
        <w:rPr>
          <w:lang w:eastAsia="de-DE"/>
        </w:rPr>
        <w:fldChar w:fldCharType="separate"/>
      </w:r>
      <w:r w:rsidR="00FB1409">
        <w:rPr>
          <w:lang w:eastAsia="de-DE"/>
        </w:rPr>
        <w:t>4.4</w:t>
      </w:r>
      <w:r w:rsidRPr="009825DB">
        <w:rPr>
          <w:lang w:eastAsia="de-DE"/>
        </w:rPr>
        <w:fldChar w:fldCharType="end"/>
      </w:r>
      <w:r w:rsidRPr="009825DB">
        <w:t xml:space="preserve">) the Request for Assignment or has sent a non-compliant proposal in any 3 (three) consecutive direct award </w:t>
      </w:r>
      <w:proofErr w:type="gramStart"/>
      <w:r w:rsidRPr="009825DB">
        <w:t>procedures;</w:t>
      </w:r>
      <w:proofErr w:type="gramEnd"/>
    </w:p>
    <w:p w14:paraId="40D2C400" w14:textId="7D4A085D" w:rsidR="00BB3AB4" w:rsidRPr="009825DB" w:rsidRDefault="00BB3AB4" w:rsidP="00AC70DF">
      <w:pPr>
        <w:pStyle w:val="H2a"/>
      </w:pPr>
      <w:r w:rsidRPr="009825DB">
        <w:rPr>
          <w:rFonts w:eastAsia="Myriad Pro,Times New Roman,Cali" w:cs="Myriad Pro,Times New Roman,Cali"/>
          <w:bCs/>
        </w:rPr>
        <w:t xml:space="preserve">the Contractor has not participated or has rejected (other than as permitted under </w:t>
      </w:r>
      <w:r w:rsidRPr="009825DB">
        <w:t xml:space="preserve">Clause </w:t>
      </w:r>
      <w:r w:rsidRPr="009825DB">
        <w:rPr>
          <w:lang w:eastAsia="de-DE"/>
        </w:rPr>
        <w:fldChar w:fldCharType="begin"/>
      </w:r>
      <w:r w:rsidRPr="009825DB">
        <w:rPr>
          <w:lang w:eastAsia="de-DE"/>
        </w:rPr>
        <w:instrText xml:space="preserve"> REF _Ref102555017 \r \h </w:instrText>
      </w:r>
      <w:r w:rsidRPr="009825DB">
        <w:rPr>
          <w:lang w:eastAsia="de-DE"/>
        </w:rPr>
      </w:r>
      <w:r w:rsidRPr="009825DB">
        <w:rPr>
          <w:lang w:eastAsia="de-DE"/>
        </w:rPr>
        <w:fldChar w:fldCharType="separate"/>
      </w:r>
      <w:r w:rsidR="00FB1409">
        <w:rPr>
          <w:lang w:eastAsia="de-DE"/>
        </w:rPr>
        <w:t>4.4</w:t>
      </w:r>
      <w:r w:rsidRPr="009825DB">
        <w:rPr>
          <w:lang w:eastAsia="de-DE"/>
        </w:rPr>
        <w:fldChar w:fldCharType="end"/>
      </w:r>
      <w:r w:rsidRPr="009825DB">
        <w:rPr>
          <w:rFonts w:eastAsia="Myriad Pro,Times New Roman,Cali" w:cs="Myriad Pro,Times New Roman,Cali"/>
          <w:bCs/>
        </w:rPr>
        <w:t xml:space="preserve">) to participate in any </w:t>
      </w:r>
      <w:r w:rsidRPr="009825DB">
        <w:t>3 (three) consecutive</w:t>
      </w:r>
      <w:r w:rsidRPr="009825DB">
        <w:rPr>
          <w:rFonts w:eastAsia="Myriad Pro,Times New Roman,Cali" w:cs="Myriad Pro,Times New Roman,Cali"/>
          <w:bCs/>
        </w:rPr>
        <w:t xml:space="preserve"> mini competitions.</w:t>
      </w:r>
    </w:p>
    <w:p w14:paraId="42255175" w14:textId="64AF170E" w:rsidR="00E30C08" w:rsidRPr="009825DB" w:rsidRDefault="00E30C08" w:rsidP="00AC70DF">
      <w:pPr>
        <w:pStyle w:val="H2"/>
      </w:pPr>
      <w:bookmarkStart w:id="85" w:name="_Ref65249026"/>
      <w:r w:rsidRPr="009825DB">
        <w:rPr>
          <w:iCs/>
          <w:u w:val="single"/>
        </w:rPr>
        <w:t xml:space="preserve">Termination </w:t>
      </w:r>
      <w:r w:rsidR="00EE02C6" w:rsidRPr="009825DB">
        <w:rPr>
          <w:iCs/>
          <w:u w:val="single"/>
        </w:rPr>
        <w:t>A</w:t>
      </w:r>
      <w:r w:rsidRPr="009825DB">
        <w:rPr>
          <w:iCs/>
          <w:u w:val="single"/>
        </w:rPr>
        <w:t>ccording to Public Procurement Law</w:t>
      </w:r>
      <w:r w:rsidRPr="009825DB">
        <w:rPr>
          <w:i/>
        </w:rPr>
        <w:t xml:space="preserve">. </w:t>
      </w:r>
      <w:r w:rsidRPr="009825DB">
        <w:t>The Agreement</w:t>
      </w:r>
      <w:r w:rsidR="00926C50" w:rsidRPr="009825DB">
        <w:t xml:space="preserve"> and/or the Assignment Order</w:t>
      </w:r>
      <w:r w:rsidRPr="009825DB">
        <w:t xml:space="preserve"> can be immediately terminated </w:t>
      </w:r>
      <w:r w:rsidR="09D293A7" w:rsidRPr="009825DB">
        <w:t xml:space="preserve">by </w:t>
      </w:r>
      <w:r w:rsidR="007335CC" w:rsidRPr="009825DB">
        <w:t xml:space="preserve">the </w:t>
      </w:r>
      <w:r w:rsidR="00971021" w:rsidRPr="009825DB">
        <w:t>Company</w:t>
      </w:r>
      <w:r w:rsidR="09D293A7" w:rsidRPr="009825DB">
        <w:t xml:space="preserve"> </w:t>
      </w:r>
      <w:r w:rsidRPr="009825DB">
        <w:t xml:space="preserve">upon giving the </w:t>
      </w:r>
      <w:r w:rsidR="00E01DE7" w:rsidRPr="009825DB">
        <w:t>Contractor</w:t>
      </w:r>
      <w:r w:rsidR="008A5A21" w:rsidRPr="009825DB">
        <w:t xml:space="preserve"> </w:t>
      </w:r>
      <w:r w:rsidRPr="009825DB">
        <w:t xml:space="preserve">a written notice of termination </w:t>
      </w:r>
      <w:r w:rsidRPr="009825DB">
        <w:lastRenderedPageBreak/>
        <w:t xml:space="preserve">explaining, in reasonable detail, the reason for termination upon occurrence of any of the provisions mentioned in the </w:t>
      </w:r>
      <w:r w:rsidRPr="009825DB">
        <w:rPr>
          <w:shd w:val="clear" w:color="auto" w:fill="FFFFFF" w:themeFill="background1"/>
        </w:rPr>
        <w:t>Article 64 of the Public Procurement Law</w:t>
      </w:r>
      <w:r w:rsidR="00E01DE7" w:rsidRPr="009825DB">
        <w:rPr>
          <w:shd w:val="clear" w:color="auto" w:fill="FFFFFF" w:themeFill="background1"/>
        </w:rPr>
        <w:t xml:space="preserve"> of the Republic of Latvia</w:t>
      </w:r>
      <w:r w:rsidRPr="009825DB">
        <w:rPr>
          <w:shd w:val="clear" w:color="auto" w:fill="FFFFFF" w:themeFill="background1"/>
        </w:rPr>
        <w:t>.</w:t>
      </w:r>
      <w:bookmarkEnd w:id="85"/>
    </w:p>
    <w:p w14:paraId="63FFA6AC" w14:textId="38A97AF3" w:rsidR="00E30C08" w:rsidRPr="009825DB" w:rsidRDefault="00E30C08" w:rsidP="00AC70DF">
      <w:pPr>
        <w:pStyle w:val="H2"/>
      </w:pPr>
      <w:bookmarkStart w:id="86" w:name="_Ref65248990"/>
      <w:bookmarkStart w:id="87" w:name="_Ref100159916"/>
      <w:r w:rsidRPr="009825DB">
        <w:rPr>
          <w:iCs/>
          <w:u w:val="single"/>
        </w:rPr>
        <w:t xml:space="preserve">Consequences of </w:t>
      </w:r>
      <w:r w:rsidR="00EE02C6" w:rsidRPr="009825DB">
        <w:rPr>
          <w:iCs/>
          <w:u w:val="single"/>
        </w:rPr>
        <w:t>T</w:t>
      </w:r>
      <w:r w:rsidRPr="009825DB">
        <w:rPr>
          <w:iCs/>
          <w:u w:val="single"/>
        </w:rPr>
        <w:t>ermination</w:t>
      </w:r>
      <w:r w:rsidRPr="009825DB">
        <w:t>. Upon expiration or termination of this Agreement, the obligations of the Parties set forth in this Agreement shall cease, except with respect to the following:</w:t>
      </w:r>
      <w:bookmarkEnd w:id="86"/>
      <w:bookmarkEnd w:id="87"/>
      <w:r w:rsidRPr="009825DB">
        <w:t xml:space="preserve"> </w:t>
      </w:r>
    </w:p>
    <w:p w14:paraId="61A9FD28" w14:textId="4495307B" w:rsidR="00E30C08" w:rsidRPr="009825DB" w:rsidRDefault="00E30C08" w:rsidP="00AC70DF">
      <w:pPr>
        <w:pStyle w:val="H2a"/>
      </w:pPr>
      <w:r w:rsidRPr="009825DB">
        <w:t xml:space="preserve">any obligations arising </w:t>
      </w:r>
      <w:proofErr w:type="gramStart"/>
      <w:r w:rsidRPr="009825DB">
        <w:t>as a result of</w:t>
      </w:r>
      <w:proofErr w:type="gramEnd"/>
      <w:r w:rsidRPr="009825DB">
        <w:t xml:space="preserve"> any antecedent breach of this Agreement or any accrued rights; and </w:t>
      </w:r>
    </w:p>
    <w:p w14:paraId="6D9419EB" w14:textId="56D5774C" w:rsidR="003412CD" w:rsidRPr="009825DB" w:rsidRDefault="00E30C08" w:rsidP="00AC70DF">
      <w:pPr>
        <w:pStyle w:val="H2a"/>
      </w:pPr>
      <w:bookmarkStart w:id="88" w:name="_Ref65248977"/>
      <w:r w:rsidRPr="009825DB">
        <w:t xml:space="preserve">the provisions stipulated in accordance with Clauses </w:t>
      </w:r>
      <w:r w:rsidRPr="009825DB">
        <w:fldChar w:fldCharType="begin"/>
      </w:r>
      <w:r w:rsidRPr="009825DB">
        <w:instrText xml:space="preserve"> REF _Ref516215837 \r \h  \* MERGEFORMAT </w:instrText>
      </w:r>
      <w:r w:rsidRPr="009825DB">
        <w:fldChar w:fldCharType="separate"/>
      </w:r>
      <w:r w:rsidR="00FB1409">
        <w:t>6.2</w:t>
      </w:r>
      <w:r w:rsidRPr="009825DB">
        <w:fldChar w:fldCharType="end"/>
      </w:r>
      <w:r w:rsidRPr="009825DB">
        <w:t xml:space="preserve">, </w:t>
      </w:r>
      <w:r w:rsidRPr="009825DB">
        <w:fldChar w:fldCharType="begin"/>
      </w:r>
      <w:r w:rsidRPr="009825DB">
        <w:instrText xml:space="preserve"> REF _Ref516212745 \r \h </w:instrText>
      </w:r>
      <w:r w:rsidR="00552590" w:rsidRPr="009825DB">
        <w:instrText xml:space="preserve"> \* MERGEFORMAT </w:instrText>
      </w:r>
      <w:r w:rsidRPr="009825DB">
        <w:fldChar w:fldCharType="separate"/>
      </w:r>
      <w:r w:rsidR="00FB1409">
        <w:t>6.3</w:t>
      </w:r>
      <w:r w:rsidRPr="009825DB">
        <w:fldChar w:fldCharType="end"/>
      </w:r>
      <w:r w:rsidRPr="009825DB">
        <w:t xml:space="preserve">, </w:t>
      </w:r>
      <w:r w:rsidR="00A40FD5" w:rsidRPr="009825DB">
        <w:t xml:space="preserve">Section </w:t>
      </w:r>
      <w:r w:rsidR="00A40FD5" w:rsidRPr="009825DB">
        <w:fldChar w:fldCharType="begin"/>
      </w:r>
      <w:r w:rsidR="00A40FD5" w:rsidRPr="009825DB">
        <w:instrText xml:space="preserve"> REF _Ref516215393 \r \h </w:instrText>
      </w:r>
      <w:r w:rsidR="00A40FD5" w:rsidRPr="009825DB">
        <w:fldChar w:fldCharType="separate"/>
      </w:r>
      <w:r w:rsidR="00FB1409">
        <w:t>11</w:t>
      </w:r>
      <w:r w:rsidR="00A40FD5" w:rsidRPr="009825DB">
        <w:fldChar w:fldCharType="end"/>
      </w:r>
      <w:r w:rsidRPr="009825DB">
        <w:t xml:space="preserve">, </w:t>
      </w:r>
      <w:r w:rsidR="00BC57AB" w:rsidRPr="009825DB">
        <w:t xml:space="preserve">Section </w:t>
      </w:r>
      <w:r w:rsidR="00F84DDC" w:rsidRPr="009825DB">
        <w:fldChar w:fldCharType="begin"/>
      </w:r>
      <w:r w:rsidR="00F84DDC" w:rsidRPr="009825DB">
        <w:instrText xml:space="preserve"> REF _Ref93905101 \r \h </w:instrText>
      </w:r>
      <w:r w:rsidR="00F84DDC" w:rsidRPr="009825DB">
        <w:fldChar w:fldCharType="separate"/>
      </w:r>
      <w:r w:rsidR="00FB1409">
        <w:t>13</w:t>
      </w:r>
      <w:r w:rsidR="00F84DDC" w:rsidRPr="009825DB">
        <w:fldChar w:fldCharType="end"/>
      </w:r>
      <w:r w:rsidRPr="009825DB">
        <w:rPr>
          <w:i/>
        </w:rPr>
        <w:t>,</w:t>
      </w:r>
      <w:r w:rsidR="000B7667" w:rsidRPr="009825DB">
        <w:rPr>
          <w:i/>
        </w:rPr>
        <w:t xml:space="preserve"> </w:t>
      </w:r>
      <w:r w:rsidR="000B7667" w:rsidRPr="009825DB">
        <w:rPr>
          <w:iCs/>
        </w:rPr>
        <w:t xml:space="preserve">Section </w:t>
      </w:r>
      <w:r w:rsidR="000B7667" w:rsidRPr="009825DB">
        <w:rPr>
          <w:iCs/>
        </w:rPr>
        <w:fldChar w:fldCharType="begin"/>
      </w:r>
      <w:r w:rsidR="000B7667" w:rsidRPr="009825DB">
        <w:rPr>
          <w:iCs/>
        </w:rPr>
        <w:instrText xml:space="preserve"> REF _Ref100671796 \r \h </w:instrText>
      </w:r>
      <w:r w:rsidR="000B7667" w:rsidRPr="009825DB">
        <w:rPr>
          <w:iCs/>
        </w:rPr>
      </w:r>
      <w:r w:rsidR="000B7667" w:rsidRPr="009825DB">
        <w:rPr>
          <w:iCs/>
        </w:rPr>
        <w:fldChar w:fldCharType="separate"/>
      </w:r>
      <w:r w:rsidR="00FB1409">
        <w:rPr>
          <w:iCs/>
        </w:rPr>
        <w:t>15</w:t>
      </w:r>
      <w:r w:rsidR="000B7667" w:rsidRPr="009825DB">
        <w:rPr>
          <w:iCs/>
        </w:rPr>
        <w:fldChar w:fldCharType="end"/>
      </w:r>
      <w:r w:rsidR="000B7667" w:rsidRPr="009825DB">
        <w:rPr>
          <w:iCs/>
        </w:rPr>
        <w:t>,</w:t>
      </w:r>
      <w:r w:rsidR="00BC57AB" w:rsidRPr="009825DB">
        <w:rPr>
          <w:i/>
        </w:rPr>
        <w:t xml:space="preserve"> </w:t>
      </w:r>
      <w:r w:rsidR="00BC57AB" w:rsidRPr="009825DB">
        <w:rPr>
          <w:iCs/>
        </w:rPr>
        <w:t xml:space="preserve">Section </w:t>
      </w:r>
      <w:r w:rsidR="00F84DDC" w:rsidRPr="009825DB">
        <w:rPr>
          <w:iCs/>
        </w:rPr>
        <w:fldChar w:fldCharType="begin"/>
      </w:r>
      <w:r w:rsidR="00F84DDC" w:rsidRPr="009825DB">
        <w:rPr>
          <w:iCs/>
        </w:rPr>
        <w:instrText xml:space="preserve"> REF _Ref516215930 \r \h </w:instrText>
      </w:r>
      <w:r w:rsidR="00F84DDC" w:rsidRPr="009825DB">
        <w:rPr>
          <w:iCs/>
        </w:rPr>
      </w:r>
      <w:r w:rsidR="00F84DDC" w:rsidRPr="009825DB">
        <w:rPr>
          <w:iCs/>
        </w:rPr>
        <w:fldChar w:fldCharType="separate"/>
      </w:r>
      <w:r w:rsidR="00FB1409">
        <w:rPr>
          <w:iCs/>
        </w:rPr>
        <w:t>16</w:t>
      </w:r>
      <w:r w:rsidR="00F84DDC" w:rsidRPr="009825DB">
        <w:rPr>
          <w:iCs/>
        </w:rPr>
        <w:fldChar w:fldCharType="end"/>
      </w:r>
      <w:r w:rsidR="00BC57AB" w:rsidRPr="009825DB">
        <w:rPr>
          <w:i/>
        </w:rPr>
        <w:t xml:space="preserve">, </w:t>
      </w:r>
      <w:r w:rsidR="00BC57AB" w:rsidRPr="009825DB">
        <w:rPr>
          <w:iCs/>
        </w:rPr>
        <w:t xml:space="preserve">Section </w:t>
      </w:r>
      <w:r w:rsidR="00F84DDC" w:rsidRPr="009825DB">
        <w:rPr>
          <w:iCs/>
        </w:rPr>
        <w:fldChar w:fldCharType="begin"/>
      </w:r>
      <w:r w:rsidR="00F84DDC" w:rsidRPr="009825DB">
        <w:rPr>
          <w:iCs/>
        </w:rPr>
        <w:instrText xml:space="preserve"> REF _Ref516215936 \r \h </w:instrText>
      </w:r>
      <w:r w:rsidR="00F84DDC" w:rsidRPr="009825DB">
        <w:rPr>
          <w:iCs/>
        </w:rPr>
      </w:r>
      <w:r w:rsidR="00F84DDC" w:rsidRPr="009825DB">
        <w:rPr>
          <w:iCs/>
        </w:rPr>
        <w:fldChar w:fldCharType="separate"/>
      </w:r>
      <w:r w:rsidR="00FB1409">
        <w:rPr>
          <w:iCs/>
        </w:rPr>
        <w:t>17</w:t>
      </w:r>
      <w:r w:rsidR="00F84DDC" w:rsidRPr="009825DB">
        <w:rPr>
          <w:iCs/>
        </w:rPr>
        <w:fldChar w:fldCharType="end"/>
      </w:r>
      <w:r w:rsidR="00A66999" w:rsidRPr="009825DB">
        <w:rPr>
          <w:iCs/>
        </w:rPr>
        <w:t xml:space="preserve"> and </w:t>
      </w:r>
      <w:r w:rsidR="00BC57AB" w:rsidRPr="009825DB">
        <w:t>Section</w:t>
      </w:r>
      <w:r w:rsidR="00F84DDC" w:rsidRPr="009825DB">
        <w:t xml:space="preserve"> </w:t>
      </w:r>
      <w:r w:rsidR="00F84DDC" w:rsidRPr="009825DB">
        <w:fldChar w:fldCharType="begin"/>
      </w:r>
      <w:r w:rsidR="00F84DDC" w:rsidRPr="009825DB">
        <w:instrText xml:space="preserve"> REF _Ref523214909 \r \h </w:instrText>
      </w:r>
      <w:r w:rsidR="00F84DDC" w:rsidRPr="009825DB">
        <w:fldChar w:fldCharType="separate"/>
      </w:r>
      <w:r w:rsidR="00FB1409">
        <w:t>19</w:t>
      </w:r>
      <w:r w:rsidR="00F84DDC" w:rsidRPr="009825DB">
        <w:fldChar w:fldCharType="end"/>
      </w:r>
      <w:r w:rsidR="00F84DDC" w:rsidRPr="009825DB">
        <w:t xml:space="preserve"> </w:t>
      </w:r>
      <w:r w:rsidRPr="009825DB">
        <w:t>which shall survive the termination or expiry of this Agreement and continue in full force and effect along with any other Clauses of or Annexes hereof which are necessary to give effect to the Clauses specifically identified in this</w:t>
      </w:r>
      <w:r w:rsidR="007F4FE6" w:rsidRPr="009825DB">
        <w:t xml:space="preserve"> Clause</w:t>
      </w:r>
      <w:r w:rsidR="00683CC6" w:rsidRPr="009825DB">
        <w:t xml:space="preserve"> </w:t>
      </w:r>
      <w:r w:rsidR="00683CC6" w:rsidRPr="009825DB">
        <w:fldChar w:fldCharType="begin"/>
      </w:r>
      <w:r w:rsidR="00683CC6" w:rsidRPr="009825DB">
        <w:instrText xml:space="preserve"> REF _Ref100159916 \r \h </w:instrText>
      </w:r>
      <w:r w:rsidR="00683CC6" w:rsidRPr="009825DB">
        <w:fldChar w:fldCharType="separate"/>
      </w:r>
      <w:r w:rsidR="00FB1409">
        <w:t>12.7</w:t>
      </w:r>
      <w:r w:rsidR="00683CC6" w:rsidRPr="009825DB">
        <w:fldChar w:fldCharType="end"/>
      </w:r>
      <w:r w:rsidR="00683CC6" w:rsidRPr="009825DB">
        <w:fldChar w:fldCharType="begin"/>
      </w:r>
      <w:r w:rsidR="00683CC6" w:rsidRPr="009825DB">
        <w:instrText xml:space="preserve"> REF _Ref65248977 \r \h </w:instrText>
      </w:r>
      <w:r w:rsidR="00683CC6" w:rsidRPr="009825DB">
        <w:fldChar w:fldCharType="separate"/>
      </w:r>
      <w:r w:rsidR="00FB1409">
        <w:t>(b)</w:t>
      </w:r>
      <w:r w:rsidR="00683CC6" w:rsidRPr="009825DB">
        <w:fldChar w:fldCharType="end"/>
      </w:r>
      <w:bookmarkEnd w:id="88"/>
      <w:r w:rsidR="00527D5C" w:rsidRPr="009825DB">
        <w:t>;</w:t>
      </w:r>
    </w:p>
    <w:p w14:paraId="7550C1B7" w14:textId="41A898CC" w:rsidR="00527D5C" w:rsidRPr="009825DB" w:rsidRDefault="00527D5C" w:rsidP="00AC70DF">
      <w:pPr>
        <w:pStyle w:val="H2a"/>
      </w:pPr>
      <w:r w:rsidRPr="009825DB">
        <w:t xml:space="preserve">if the Company has unilaterally terminated the Agreement due to non-fulfilment or breach of the obligations undertaken in the Agreement by the Contractor, the </w:t>
      </w:r>
      <w:r w:rsidR="00343346" w:rsidRPr="009825DB">
        <w:t>Company</w:t>
      </w:r>
      <w:r w:rsidRPr="009825DB">
        <w:t xml:space="preserve"> has the right to disqualify the Service Provider from participation in any tenders organized by the </w:t>
      </w:r>
      <w:r w:rsidR="00343346" w:rsidRPr="009825DB">
        <w:t>Company</w:t>
      </w:r>
      <w:r w:rsidRPr="009825DB">
        <w:t xml:space="preserve"> during 12 (twelve) months from the date of the termination of the </w:t>
      </w:r>
      <w:proofErr w:type="gramStart"/>
      <w:r w:rsidRPr="009825DB">
        <w:t>Agreement</w:t>
      </w:r>
      <w:r w:rsidR="00F43895" w:rsidRPr="009825DB">
        <w:t>;</w:t>
      </w:r>
      <w:proofErr w:type="gramEnd"/>
    </w:p>
    <w:p w14:paraId="02C298F0" w14:textId="0986A37C" w:rsidR="00F43895" w:rsidRPr="009825DB" w:rsidRDefault="00F43895" w:rsidP="00AC70DF">
      <w:pPr>
        <w:pStyle w:val="H2a"/>
      </w:pPr>
      <w:r w:rsidRPr="009825DB">
        <w:t xml:space="preserve">if the Assignment Order is terminated pursuant to paragraph (a) or (b) of Clause </w:t>
      </w:r>
      <w:r w:rsidRPr="009825DB">
        <w:fldChar w:fldCharType="begin"/>
      </w:r>
      <w:r w:rsidRPr="009825DB">
        <w:instrText xml:space="preserve"> REF _Ref65248917 \r \h </w:instrText>
      </w:r>
      <w:r w:rsidRPr="009825DB">
        <w:fldChar w:fldCharType="separate"/>
      </w:r>
      <w:r w:rsidR="00FB1409">
        <w:t>12.5</w:t>
      </w:r>
      <w:r w:rsidRPr="009825DB">
        <w:fldChar w:fldCharType="end"/>
      </w:r>
      <w:r w:rsidRPr="009825DB">
        <w:t xml:space="preserve">, </w:t>
      </w:r>
      <w:r w:rsidR="002200A2" w:rsidRPr="009825DB">
        <w:rPr>
          <w:lang w:eastAsia="de-DE"/>
        </w:rPr>
        <w:t>the costs incurred by the Contractor</w:t>
      </w:r>
      <w:r w:rsidR="001F69C2" w:rsidRPr="009825DB">
        <w:rPr>
          <w:lang w:eastAsia="de-DE"/>
        </w:rPr>
        <w:t xml:space="preserve"> with respect to the already commenced Services under the Assignment Order</w:t>
      </w:r>
      <w:r w:rsidR="002200A2" w:rsidRPr="009825DB">
        <w:rPr>
          <w:lang w:eastAsia="de-DE"/>
        </w:rPr>
        <w:t xml:space="preserve"> up to the notification of the termination of </w:t>
      </w:r>
      <w:r w:rsidR="001F69C2" w:rsidRPr="009825DB">
        <w:rPr>
          <w:lang w:eastAsia="de-DE"/>
        </w:rPr>
        <w:t>the</w:t>
      </w:r>
      <w:r w:rsidR="002200A2" w:rsidRPr="009825DB">
        <w:rPr>
          <w:lang w:eastAsia="de-DE"/>
        </w:rPr>
        <w:t xml:space="preserve"> Assignment Order are subject to </w:t>
      </w:r>
      <w:r w:rsidR="001F69C2" w:rsidRPr="009825DB">
        <w:rPr>
          <w:lang w:eastAsia="de-DE"/>
        </w:rPr>
        <w:t xml:space="preserve">compensation </w:t>
      </w:r>
      <w:r w:rsidR="002200A2" w:rsidRPr="009825DB">
        <w:rPr>
          <w:lang w:eastAsia="de-DE"/>
        </w:rPr>
        <w:t>by the Company</w:t>
      </w:r>
      <w:r w:rsidR="001F69C2" w:rsidRPr="009825DB">
        <w:rPr>
          <w:lang w:eastAsia="de-DE"/>
        </w:rPr>
        <w:t xml:space="preserve">, </w:t>
      </w:r>
      <w:r w:rsidR="00E8319D" w:rsidRPr="009825DB">
        <w:t xml:space="preserve">the Parties shall in good faith agree on </w:t>
      </w:r>
      <w:r w:rsidR="001F69C2" w:rsidRPr="009825DB">
        <w:t>the respective amount and, when agreed,</w:t>
      </w:r>
      <w:r w:rsidR="00E8319D" w:rsidRPr="009825DB">
        <w:t xml:space="preserve"> the Company shall pay such compensation</w:t>
      </w:r>
      <w:r w:rsidR="001F69C2" w:rsidRPr="009825DB">
        <w:rPr>
          <w:lang w:eastAsia="de-DE"/>
        </w:rPr>
        <w:t xml:space="preserve">. </w:t>
      </w:r>
    </w:p>
    <w:p w14:paraId="3D1A7F07" w14:textId="18F7E760" w:rsidR="00E30C08" w:rsidRPr="009825DB" w:rsidRDefault="00E30C08" w:rsidP="000924CF">
      <w:pPr>
        <w:pStyle w:val="H1"/>
      </w:pPr>
      <w:bookmarkStart w:id="89" w:name="_Toc93842780"/>
      <w:bookmarkStart w:id="90" w:name="_Ref93905101"/>
      <w:bookmarkStart w:id="91" w:name="_Toc108513984"/>
      <w:r w:rsidRPr="009825DB">
        <w:t>Liability</w:t>
      </w:r>
      <w:bookmarkEnd w:id="89"/>
      <w:bookmarkEnd w:id="90"/>
      <w:bookmarkEnd w:id="91"/>
    </w:p>
    <w:p w14:paraId="3C880363" w14:textId="77777777" w:rsidR="00E30C08" w:rsidRPr="009825DB" w:rsidRDefault="00E30C08" w:rsidP="007B66C1">
      <w:pPr>
        <w:pStyle w:val="ListParagraph"/>
        <w:numPr>
          <w:ilvl w:val="0"/>
          <w:numId w:val="8"/>
        </w:numPr>
        <w:jc w:val="both"/>
        <w:rPr>
          <w:rFonts w:ascii="Myriad Pro" w:hAnsi="Myriad Pro"/>
          <w:bCs/>
          <w:i/>
          <w:vanish/>
          <w:sz w:val="20"/>
          <w:szCs w:val="20"/>
          <w:lang w:val="en-GB"/>
        </w:rPr>
      </w:pPr>
      <w:bookmarkStart w:id="92" w:name="_Ref520886804"/>
    </w:p>
    <w:p w14:paraId="6FCA24F1" w14:textId="49B99364" w:rsidR="00DC76E1" w:rsidRPr="009825DB" w:rsidRDefault="00E30C08" w:rsidP="0037634B">
      <w:pPr>
        <w:pStyle w:val="H2"/>
      </w:pPr>
      <w:bookmarkStart w:id="93" w:name="_Ref57824039"/>
      <w:bookmarkStart w:id="94" w:name="_Ref100766822"/>
      <w:r w:rsidRPr="009825DB">
        <w:rPr>
          <w:iCs/>
          <w:u w:val="single"/>
        </w:rPr>
        <w:t xml:space="preserve">Liability </w:t>
      </w:r>
      <w:r w:rsidR="002873EC" w:rsidRPr="009825DB">
        <w:rPr>
          <w:iCs/>
          <w:u w:val="single"/>
        </w:rPr>
        <w:t>for Damages</w:t>
      </w:r>
      <w:r w:rsidRPr="009825DB">
        <w:t xml:space="preserve">. </w:t>
      </w:r>
      <w:r w:rsidR="00D93FE9" w:rsidRPr="009825DB">
        <w:t xml:space="preserve">The </w:t>
      </w:r>
      <w:r w:rsidR="00780334" w:rsidRPr="009825DB">
        <w:t>Contractor</w:t>
      </w:r>
      <w:r w:rsidR="00D93FE9" w:rsidRPr="009825DB">
        <w:t xml:space="preserve"> </w:t>
      </w:r>
      <w:r w:rsidR="00780334" w:rsidRPr="009825DB">
        <w:t>is liable</w:t>
      </w:r>
      <w:r w:rsidR="00D93FE9" w:rsidRPr="009825DB">
        <w:t xml:space="preserve"> with respect to any breach of its respective obligations under this Agreement</w:t>
      </w:r>
      <w:r w:rsidR="002873EC" w:rsidRPr="009825DB">
        <w:t xml:space="preserve"> and/or the Assignment Order</w:t>
      </w:r>
      <w:r w:rsidR="00D93FE9" w:rsidRPr="009825DB">
        <w:t xml:space="preserve"> and </w:t>
      </w:r>
      <w:r w:rsidR="00780334" w:rsidRPr="009825DB">
        <w:t>shall</w:t>
      </w:r>
      <w:r w:rsidR="00D93FE9" w:rsidRPr="009825DB">
        <w:t xml:space="preserve"> compensate the </w:t>
      </w:r>
      <w:r w:rsidR="00780334" w:rsidRPr="009825DB">
        <w:t>Company</w:t>
      </w:r>
      <w:r w:rsidR="00D93FE9" w:rsidRPr="009825DB">
        <w:t xml:space="preserve"> for any </w:t>
      </w:r>
      <w:r w:rsidR="008B73B5" w:rsidRPr="009825DB">
        <w:t>d</w:t>
      </w:r>
      <w:r w:rsidR="00D93FE9" w:rsidRPr="009825DB">
        <w:t>amages</w:t>
      </w:r>
      <w:r w:rsidR="00AB688B" w:rsidRPr="009825DB">
        <w:t xml:space="preserve"> (exceeding the amount of the applied contractual penalty, if any)</w:t>
      </w:r>
      <w:r w:rsidR="00D93FE9" w:rsidRPr="009825DB">
        <w:t xml:space="preserve"> incurred </w:t>
      </w:r>
      <w:proofErr w:type="gramStart"/>
      <w:r w:rsidR="00D93FE9" w:rsidRPr="009825DB">
        <w:t>as a result of</w:t>
      </w:r>
      <w:proofErr w:type="gramEnd"/>
      <w:r w:rsidR="00D93FE9" w:rsidRPr="009825DB">
        <w:t xml:space="preserve"> such breach</w:t>
      </w:r>
      <w:bookmarkEnd w:id="92"/>
      <w:bookmarkEnd w:id="93"/>
      <w:r w:rsidR="00AB688B" w:rsidRPr="009825DB">
        <w:t xml:space="preserve">. </w:t>
      </w:r>
      <w:r w:rsidR="0089210E" w:rsidRPr="009825DB">
        <w:rPr>
          <w:lang w:eastAsia="de-DE"/>
        </w:rPr>
        <w:t xml:space="preserve">The Company cannot be held liable for any damages caused or sustained by the Contractor or a third party during or </w:t>
      </w:r>
      <w:proofErr w:type="gramStart"/>
      <w:r w:rsidR="0089210E" w:rsidRPr="009825DB">
        <w:rPr>
          <w:lang w:eastAsia="de-DE"/>
        </w:rPr>
        <w:t>as a consequence of</w:t>
      </w:r>
      <w:proofErr w:type="gramEnd"/>
      <w:r w:rsidR="0089210E" w:rsidRPr="009825DB">
        <w:rPr>
          <w:lang w:eastAsia="de-DE"/>
        </w:rPr>
        <w:t xml:space="preserve"> performing the Agreement, except in the event of the Company’s wilful misconduct or gross negligence. </w:t>
      </w:r>
      <w:r w:rsidR="00AB688B" w:rsidRPr="009825DB">
        <w:t>Notwithstanding anything to the contrary set forth in this Agreement, in no circumstances shall any Party be liable to the other Party for any loss of profit</w:t>
      </w:r>
      <w:r w:rsidR="002873EC" w:rsidRPr="009825DB">
        <w:t>.</w:t>
      </w:r>
      <w:bookmarkEnd w:id="94"/>
    </w:p>
    <w:p w14:paraId="53CC00C9" w14:textId="41E386DB" w:rsidR="00100AC0" w:rsidRPr="009825DB" w:rsidRDefault="00E30C08" w:rsidP="00325D32">
      <w:pPr>
        <w:pStyle w:val="H2"/>
        <w:keepNext/>
      </w:pPr>
      <w:bookmarkStart w:id="95" w:name="_Ref516840388"/>
      <w:bookmarkStart w:id="96" w:name="_Ref516214832"/>
      <w:r w:rsidRPr="009825DB">
        <w:rPr>
          <w:u w:val="single"/>
        </w:rPr>
        <w:t xml:space="preserve">Contractual </w:t>
      </w:r>
      <w:r w:rsidR="00100AC0" w:rsidRPr="009825DB">
        <w:rPr>
          <w:u w:val="single"/>
        </w:rPr>
        <w:t>P</w:t>
      </w:r>
      <w:r w:rsidRPr="009825DB">
        <w:rPr>
          <w:u w:val="single"/>
        </w:rPr>
        <w:t>enalty</w:t>
      </w:r>
      <w:r w:rsidRPr="009825DB">
        <w:t>.</w:t>
      </w:r>
      <w:r w:rsidR="00714D31" w:rsidRPr="009825DB">
        <w:t xml:space="preserve"> </w:t>
      </w:r>
    </w:p>
    <w:p w14:paraId="15A45ABE" w14:textId="188A5AB3" w:rsidR="00E25D49" w:rsidRPr="009825DB" w:rsidRDefault="00E25D49" w:rsidP="00E25D49">
      <w:pPr>
        <w:pStyle w:val="H3"/>
      </w:pPr>
      <w:r w:rsidRPr="009825DB">
        <w:t xml:space="preserve">If the Contractor refuses or fails to duly complete the Assignment after the Assignment Order has been awarded to the Contractor and signed in accordance with this Agreement, the Company is entitled to request the Contractor to pay a contractual penalty in the </w:t>
      </w:r>
      <w:r w:rsidR="000850B8" w:rsidRPr="009825DB">
        <w:t>double amount</w:t>
      </w:r>
      <w:r w:rsidRPr="009825DB">
        <w:t xml:space="preserve"> of the Fee for the respective Assignment.</w:t>
      </w:r>
    </w:p>
    <w:p w14:paraId="7B22BF6E" w14:textId="123C44B7" w:rsidR="00100AC0" w:rsidRPr="009825DB" w:rsidRDefault="00C87F5B" w:rsidP="00100AC0">
      <w:pPr>
        <w:pStyle w:val="H3"/>
      </w:pPr>
      <w:r w:rsidRPr="009825DB">
        <w:t xml:space="preserve">Should the Contractor fail to meet any of </w:t>
      </w:r>
      <w:r w:rsidR="00E52C11" w:rsidRPr="009825DB">
        <w:t xml:space="preserve">the milestones </w:t>
      </w:r>
      <w:r w:rsidR="000D720C" w:rsidRPr="009825DB">
        <w:t>or delivery dates under any of the Assignment Orders</w:t>
      </w:r>
      <w:r w:rsidR="005F3EEA" w:rsidRPr="009825DB">
        <w:t xml:space="preserve"> and provided that </w:t>
      </w:r>
      <w:r w:rsidRPr="009825DB">
        <w:t xml:space="preserve">the cause of </w:t>
      </w:r>
      <w:r w:rsidR="005F3EEA" w:rsidRPr="009825DB">
        <w:t>such</w:t>
      </w:r>
      <w:r w:rsidRPr="009825DB">
        <w:t xml:space="preserve"> delay is attributable to the action or inaction of the </w:t>
      </w:r>
      <w:r w:rsidR="005F3EEA" w:rsidRPr="009825DB">
        <w:t>Contractor</w:t>
      </w:r>
      <w:r w:rsidRPr="009825DB">
        <w:t xml:space="preserve">, the </w:t>
      </w:r>
      <w:r w:rsidR="005F3EEA" w:rsidRPr="009825DB">
        <w:t xml:space="preserve">Company </w:t>
      </w:r>
      <w:r w:rsidR="00782DBF" w:rsidRPr="009825DB">
        <w:t>is</w:t>
      </w:r>
      <w:r w:rsidR="005F3EEA" w:rsidRPr="009825DB">
        <w:t xml:space="preserve"> entitled to request the Contractor to pay</w:t>
      </w:r>
      <w:r w:rsidRPr="009825DB">
        <w:t xml:space="preserve"> </w:t>
      </w:r>
      <w:r w:rsidR="005F3EEA" w:rsidRPr="009825DB">
        <w:t>to</w:t>
      </w:r>
      <w:r w:rsidRPr="009825DB">
        <w:t xml:space="preserve"> the </w:t>
      </w:r>
      <w:r w:rsidR="005F3EEA" w:rsidRPr="009825DB">
        <w:t>Company</w:t>
      </w:r>
      <w:r w:rsidRPr="009825DB">
        <w:t xml:space="preserve"> a</w:t>
      </w:r>
      <w:r w:rsidR="005F3EEA" w:rsidRPr="009825DB">
        <w:t xml:space="preserve"> contractual</w:t>
      </w:r>
      <w:r w:rsidRPr="009825DB">
        <w:t xml:space="preserve"> penalty of </w:t>
      </w:r>
      <w:r w:rsidR="005F3EEA" w:rsidRPr="009825DB">
        <w:t>0.1%</w:t>
      </w:r>
      <w:r w:rsidR="00105351" w:rsidRPr="009825DB">
        <w:t xml:space="preserve"> </w:t>
      </w:r>
      <w:r w:rsidR="005F3EEA" w:rsidRPr="009825DB">
        <w:t>(zero point one percent)</w:t>
      </w:r>
      <w:r w:rsidRPr="009825DB">
        <w:t xml:space="preserve"> of the amount of</w:t>
      </w:r>
      <w:r w:rsidR="005F3EEA" w:rsidRPr="009825DB">
        <w:t xml:space="preserve"> the</w:t>
      </w:r>
      <w:r w:rsidRPr="009825DB">
        <w:t xml:space="preserve"> </w:t>
      </w:r>
      <w:r w:rsidR="000D720C" w:rsidRPr="009825DB">
        <w:t>F</w:t>
      </w:r>
      <w:r w:rsidRPr="009825DB">
        <w:t xml:space="preserve">ee payable for </w:t>
      </w:r>
      <w:r w:rsidR="005F3EEA" w:rsidRPr="009825DB">
        <w:t>the</w:t>
      </w:r>
      <w:r w:rsidR="000D720C" w:rsidRPr="009825DB">
        <w:t xml:space="preserve"> respective</w:t>
      </w:r>
      <w:r w:rsidRPr="009825DB">
        <w:t xml:space="preserve"> </w:t>
      </w:r>
      <w:r w:rsidR="00231848" w:rsidRPr="009825DB">
        <w:t xml:space="preserve">Assignment </w:t>
      </w:r>
      <w:r w:rsidR="004B6E3F" w:rsidRPr="009825DB">
        <w:t xml:space="preserve">to </w:t>
      </w:r>
      <w:r w:rsidRPr="009825DB">
        <w:t>for each day of delay</w:t>
      </w:r>
      <w:r w:rsidR="009C3CF5" w:rsidRPr="009825DB">
        <w:t>, provide</w:t>
      </w:r>
      <w:r w:rsidR="00105351" w:rsidRPr="009825DB">
        <w:t xml:space="preserve">d that </w:t>
      </w:r>
      <w:r w:rsidR="00714D31" w:rsidRPr="009825DB">
        <w:t>each such</w:t>
      </w:r>
      <w:r w:rsidR="00105351" w:rsidRPr="009825DB">
        <w:t xml:space="preserve"> contractual penalty shall not exceed 10% (ten percent) of the </w:t>
      </w:r>
      <w:r w:rsidR="000D720C" w:rsidRPr="009825DB">
        <w:t>F</w:t>
      </w:r>
      <w:r w:rsidR="00714D31" w:rsidRPr="009825DB">
        <w:t>ee payable for the</w:t>
      </w:r>
      <w:r w:rsidR="000D720C" w:rsidRPr="009825DB">
        <w:t xml:space="preserve"> respective</w:t>
      </w:r>
      <w:r w:rsidR="00714D31" w:rsidRPr="009825DB">
        <w:t xml:space="preserve"> </w:t>
      </w:r>
      <w:r w:rsidR="00231848" w:rsidRPr="009825DB">
        <w:t>Assignment</w:t>
      </w:r>
      <w:r w:rsidR="00714D31" w:rsidRPr="009825DB">
        <w:t xml:space="preserve">. </w:t>
      </w:r>
    </w:p>
    <w:p w14:paraId="162444A5" w14:textId="1B0C88E5" w:rsidR="001116A8" w:rsidRPr="009825DB" w:rsidRDefault="001116A8" w:rsidP="00100AC0">
      <w:pPr>
        <w:pStyle w:val="H3"/>
      </w:pPr>
      <w:r w:rsidRPr="009825DB">
        <w:t xml:space="preserve">If the Contractor breaches Clause </w:t>
      </w:r>
      <w:r w:rsidRPr="009825DB">
        <w:fldChar w:fldCharType="begin"/>
      </w:r>
      <w:r w:rsidRPr="009825DB">
        <w:instrText xml:space="preserve"> REF _Ref106808190 \r \h </w:instrText>
      </w:r>
      <w:r w:rsidRPr="009825DB">
        <w:fldChar w:fldCharType="separate"/>
      </w:r>
      <w:r w:rsidR="00FB1409">
        <w:t>20.2</w:t>
      </w:r>
      <w:r w:rsidRPr="009825DB">
        <w:fldChar w:fldCharType="end"/>
      </w:r>
      <w:r w:rsidRPr="009825DB">
        <w:t xml:space="preserve">, it shall be liable to pay to the Company a contractual penalty in the amount corresponding to thrice (3x) the total sum of the Fee under the Assignment Order if the breach took place in relation with the performance of the Assignment, but not less than </w:t>
      </w:r>
      <w:r w:rsidR="00490BE2" w:rsidRPr="009825DB">
        <w:t xml:space="preserve">EUR </w:t>
      </w:r>
      <w:r w:rsidRPr="009825DB">
        <w:t>10</w:t>
      </w:r>
      <w:r w:rsidR="00490BE2" w:rsidRPr="009825DB">
        <w:t>,</w:t>
      </w:r>
      <w:r w:rsidRPr="009825DB">
        <w:t xml:space="preserve">000 (ten thousand </w:t>
      </w:r>
      <w:r w:rsidRPr="009825DB">
        <w:rPr>
          <w:i/>
        </w:rPr>
        <w:t>euros</w:t>
      </w:r>
      <w:r w:rsidRPr="009825DB">
        <w:t>) for each breach of such obligation</w:t>
      </w:r>
      <w:r w:rsidR="00490BE2" w:rsidRPr="009825DB">
        <w:t>.</w:t>
      </w:r>
    </w:p>
    <w:p w14:paraId="17C0BDE7" w14:textId="418205BA" w:rsidR="00100AC0" w:rsidRPr="009825DB" w:rsidRDefault="00100AC0" w:rsidP="00100AC0">
      <w:pPr>
        <w:pStyle w:val="H3"/>
      </w:pPr>
      <w:r w:rsidRPr="009825DB">
        <w:t>Should the Company delay</w:t>
      </w:r>
      <w:r w:rsidR="00E30C08" w:rsidRPr="009825DB">
        <w:t xml:space="preserve"> any </w:t>
      </w:r>
      <w:r w:rsidRPr="009825DB">
        <w:t>payment</w:t>
      </w:r>
      <w:r w:rsidR="00E30C08" w:rsidRPr="009825DB">
        <w:t xml:space="preserve"> in accordance wit</w:t>
      </w:r>
      <w:r w:rsidR="003C5725" w:rsidRPr="009825DB">
        <w:t>h</w:t>
      </w:r>
      <w:r w:rsidR="002C3D73" w:rsidRPr="009825DB">
        <w:t xml:space="preserve"> </w:t>
      </w:r>
      <w:r w:rsidR="00A86E37" w:rsidRPr="009825DB">
        <w:t xml:space="preserve">Clause </w:t>
      </w:r>
      <w:r w:rsidR="00A86E37" w:rsidRPr="009825DB">
        <w:fldChar w:fldCharType="begin"/>
      </w:r>
      <w:r w:rsidR="00A86E37" w:rsidRPr="009825DB">
        <w:instrText xml:space="preserve"> REF _Ref93901260 \r \h </w:instrText>
      </w:r>
      <w:r w:rsidR="00A86E37" w:rsidRPr="009825DB">
        <w:fldChar w:fldCharType="separate"/>
      </w:r>
      <w:r w:rsidR="00FB1409">
        <w:t>5.8</w:t>
      </w:r>
      <w:r w:rsidR="00A86E37" w:rsidRPr="009825DB">
        <w:fldChar w:fldCharType="end"/>
      </w:r>
      <w:r w:rsidR="00E30C08" w:rsidRPr="009825DB">
        <w:t xml:space="preserve">, the </w:t>
      </w:r>
      <w:r w:rsidR="00690C15" w:rsidRPr="009825DB">
        <w:t xml:space="preserve">Contractor </w:t>
      </w:r>
      <w:r w:rsidR="00782DBF" w:rsidRPr="009825DB">
        <w:t>is</w:t>
      </w:r>
      <w:r w:rsidR="00690C15" w:rsidRPr="009825DB">
        <w:t xml:space="preserve"> entitled to </w:t>
      </w:r>
      <w:r w:rsidR="007575D2" w:rsidRPr="009825DB">
        <w:t>request</w:t>
      </w:r>
      <w:r w:rsidR="00690C15" w:rsidRPr="009825DB">
        <w:t xml:space="preserve"> the Company</w:t>
      </w:r>
      <w:r w:rsidR="00E30C08" w:rsidRPr="009825DB">
        <w:t xml:space="preserve"> </w:t>
      </w:r>
      <w:r w:rsidR="00A92AE2" w:rsidRPr="009825DB">
        <w:t xml:space="preserve">to pay </w:t>
      </w:r>
      <w:r w:rsidR="00E30C08" w:rsidRPr="009825DB">
        <w:t xml:space="preserve">a </w:t>
      </w:r>
      <w:r w:rsidR="002C3D73" w:rsidRPr="009825DB">
        <w:t xml:space="preserve">contractual </w:t>
      </w:r>
      <w:r w:rsidR="00E30C08" w:rsidRPr="009825DB">
        <w:t xml:space="preserve">penalty </w:t>
      </w:r>
      <w:r w:rsidR="002C3D73" w:rsidRPr="009825DB">
        <w:t xml:space="preserve">in the amount of  0.1% (zero point one percent) from the delayed amount for each day of delay, </w:t>
      </w:r>
      <w:r w:rsidR="00E30C08" w:rsidRPr="009825DB">
        <w:t xml:space="preserve">provided that the total amount of </w:t>
      </w:r>
      <w:r w:rsidR="002C3D73" w:rsidRPr="009825DB">
        <w:t xml:space="preserve">such contractual </w:t>
      </w:r>
      <w:r w:rsidR="00E30C08" w:rsidRPr="009825DB">
        <w:t xml:space="preserve">penalty payable by the </w:t>
      </w:r>
      <w:r w:rsidR="00971021" w:rsidRPr="009825DB">
        <w:t>Company</w:t>
      </w:r>
      <w:r w:rsidR="00E30C08" w:rsidRPr="009825DB">
        <w:t xml:space="preserve"> </w:t>
      </w:r>
      <w:r w:rsidR="002C3D73" w:rsidRPr="009825DB">
        <w:t xml:space="preserve">under this Clause </w:t>
      </w:r>
      <w:r w:rsidR="002C3D73" w:rsidRPr="009825DB">
        <w:fldChar w:fldCharType="begin"/>
      </w:r>
      <w:r w:rsidR="002C3D73" w:rsidRPr="009825DB">
        <w:instrText xml:space="preserve"> REF _Ref516840388 \r \h </w:instrText>
      </w:r>
      <w:r w:rsidR="002C3D73" w:rsidRPr="009825DB">
        <w:fldChar w:fldCharType="separate"/>
      </w:r>
      <w:r w:rsidR="00FB1409">
        <w:t>13.2</w:t>
      </w:r>
      <w:r w:rsidR="002C3D73" w:rsidRPr="009825DB">
        <w:fldChar w:fldCharType="end"/>
      </w:r>
      <w:r w:rsidR="002C3D73" w:rsidRPr="009825DB">
        <w:t xml:space="preserve"> shall not exceed 10% (ten percent) of the delayed amount</w:t>
      </w:r>
      <w:r w:rsidR="00E30C08" w:rsidRPr="009825DB">
        <w:t>.</w:t>
      </w:r>
      <w:bookmarkEnd w:id="95"/>
      <w:bookmarkEnd w:id="96"/>
      <w:r w:rsidR="00E30C08" w:rsidRPr="009825DB">
        <w:t xml:space="preserve"> </w:t>
      </w:r>
    </w:p>
    <w:p w14:paraId="7A93B3CB" w14:textId="77777777" w:rsidR="00100AC0" w:rsidRPr="009825DB" w:rsidRDefault="009E2E46" w:rsidP="00100AC0">
      <w:pPr>
        <w:pStyle w:val="H3"/>
      </w:pPr>
      <w:r w:rsidRPr="009825DB">
        <w:t xml:space="preserve">The contractual penalties shall be applied upon the sole discretion of the entitled Party under the Agreement considering the material consequences of the </w:t>
      </w:r>
      <w:r w:rsidR="00ED5FC0" w:rsidRPr="009825DB">
        <w:t>breach</w:t>
      </w:r>
      <w:r w:rsidRPr="009825DB">
        <w:t>.</w:t>
      </w:r>
      <w:r w:rsidR="00ED5FC0" w:rsidRPr="009825DB">
        <w:t xml:space="preserve"> </w:t>
      </w:r>
    </w:p>
    <w:p w14:paraId="6B85D4BF" w14:textId="584217B1" w:rsidR="003E7314" w:rsidRPr="009825DB" w:rsidRDefault="003E7314" w:rsidP="00100AC0">
      <w:pPr>
        <w:pStyle w:val="H3"/>
      </w:pPr>
      <w:r w:rsidRPr="009825DB">
        <w:t xml:space="preserve">Payment of the contractual penalty shall not release the Party from performance of any of its obligations under the Agreement. </w:t>
      </w:r>
    </w:p>
    <w:p w14:paraId="4B906B1A" w14:textId="2F0572E8" w:rsidR="00E30C08" w:rsidRPr="009825DB" w:rsidRDefault="00E30C08" w:rsidP="006417B7">
      <w:pPr>
        <w:pStyle w:val="H1"/>
      </w:pPr>
      <w:bookmarkStart w:id="97" w:name="_Ref516216288"/>
      <w:bookmarkStart w:id="98" w:name="_Toc108513985"/>
      <w:r w:rsidRPr="009825DB">
        <w:lastRenderedPageBreak/>
        <w:t>Force Majeure</w:t>
      </w:r>
      <w:bookmarkEnd w:id="97"/>
      <w:bookmarkEnd w:id="98"/>
    </w:p>
    <w:p w14:paraId="7E699D62" w14:textId="77777777" w:rsidR="00E30C08" w:rsidRPr="009825DB" w:rsidRDefault="00E30C08" w:rsidP="007B66C1">
      <w:pPr>
        <w:pStyle w:val="ListParagraph"/>
        <w:numPr>
          <w:ilvl w:val="0"/>
          <w:numId w:val="8"/>
        </w:numPr>
        <w:jc w:val="both"/>
        <w:rPr>
          <w:rFonts w:ascii="Myriad Pro" w:hAnsi="Myriad Pro"/>
          <w:bCs/>
          <w:i/>
          <w:vanish/>
          <w:sz w:val="20"/>
          <w:szCs w:val="20"/>
          <w:lang w:val="en-GB"/>
        </w:rPr>
      </w:pPr>
    </w:p>
    <w:p w14:paraId="34C7A9BF" w14:textId="096E7AF6" w:rsidR="00E30C08" w:rsidRPr="009825DB" w:rsidRDefault="00E30C08" w:rsidP="00AC70DF">
      <w:pPr>
        <w:pStyle w:val="H2"/>
      </w:pPr>
      <w:r w:rsidRPr="009825DB">
        <w:rPr>
          <w:iCs/>
          <w:u w:val="single"/>
        </w:rPr>
        <w:t>Effects of Force Majeure</w:t>
      </w:r>
      <w:r w:rsidR="0040284F" w:rsidRPr="009825DB">
        <w:rPr>
          <w:iCs/>
          <w:u w:val="single"/>
        </w:rPr>
        <w:t xml:space="preserve"> Event</w:t>
      </w:r>
      <w:r w:rsidRPr="009825DB">
        <w:t>. Subject to the requirements set forth in accordance with Clauses</w:t>
      </w:r>
      <w:r w:rsidR="0037437F" w:rsidRPr="009825DB">
        <w:t xml:space="preserve"> </w:t>
      </w:r>
      <w:r w:rsidR="0037437F" w:rsidRPr="009825DB">
        <w:fldChar w:fldCharType="begin"/>
      </w:r>
      <w:r w:rsidR="0037437F" w:rsidRPr="009825DB">
        <w:instrText xml:space="preserve"> REF _Ref516216944 \r \h </w:instrText>
      </w:r>
      <w:r w:rsidR="0037437F" w:rsidRPr="009825DB">
        <w:fldChar w:fldCharType="separate"/>
      </w:r>
      <w:r w:rsidR="00FB1409">
        <w:t>14.2</w:t>
      </w:r>
      <w:r w:rsidR="0037437F" w:rsidRPr="009825DB">
        <w:fldChar w:fldCharType="end"/>
      </w:r>
      <w:r w:rsidRPr="009825DB">
        <w:t xml:space="preserve"> and </w:t>
      </w:r>
      <w:r w:rsidRPr="009825DB">
        <w:fldChar w:fldCharType="begin"/>
      </w:r>
      <w:r w:rsidRPr="009825DB">
        <w:instrText xml:space="preserve"> REF _Ref516216951 \r \h  \* MERGEFORMAT </w:instrText>
      </w:r>
      <w:r w:rsidRPr="009825DB">
        <w:fldChar w:fldCharType="separate"/>
      </w:r>
      <w:r w:rsidR="00FB1409">
        <w:t>14.3</w:t>
      </w:r>
      <w:r w:rsidRPr="009825DB">
        <w:fldChar w:fldCharType="end"/>
      </w:r>
      <w:r w:rsidRPr="009825DB">
        <w:t xml:space="preserve">, each Party shall be relieved from liability for non-performance of its obligations under this Agreement </w:t>
      </w:r>
      <w:r w:rsidR="001209D4" w:rsidRPr="009825DB">
        <w:t>to the extent that the Party is not able to perform such obligations due to a Force Majeure Event (</w:t>
      </w:r>
      <w:proofErr w:type="spellStart"/>
      <w:r w:rsidR="001209D4" w:rsidRPr="009825DB">
        <w:t>i</w:t>
      </w:r>
      <w:proofErr w:type="spellEnd"/>
      <w:r w:rsidR="001209D4" w:rsidRPr="009825DB">
        <w:t>) which has occurred after the Signing Date or the date of the respective Assignment Order, (ii) which the affected Party could not foresee or prevent, (iii) which was not caused by the affected Party, and (iv) which makes it impossible to fulfil the respective obligations under the Agreement</w:t>
      </w:r>
      <w:r w:rsidRPr="009825DB">
        <w:t xml:space="preserve">. </w:t>
      </w:r>
      <w:bookmarkStart w:id="99" w:name="_Ref472340627"/>
    </w:p>
    <w:p w14:paraId="6AC7C2A6" w14:textId="767DA865" w:rsidR="00E30C08" w:rsidRPr="009825DB" w:rsidRDefault="00E30C08" w:rsidP="00AC70DF">
      <w:pPr>
        <w:pStyle w:val="H2"/>
      </w:pPr>
      <w:bookmarkStart w:id="100" w:name="_Ref516216944"/>
      <w:r w:rsidRPr="009825DB">
        <w:rPr>
          <w:iCs/>
          <w:u w:val="single"/>
        </w:rPr>
        <w:t xml:space="preserve">Action </w:t>
      </w:r>
      <w:r w:rsidR="00324845" w:rsidRPr="009825DB">
        <w:rPr>
          <w:iCs/>
          <w:u w:val="single"/>
        </w:rPr>
        <w:t>Upon Occurrence</w:t>
      </w:r>
      <w:r w:rsidRPr="009825DB">
        <w:rPr>
          <w:iCs/>
          <w:u w:val="single"/>
        </w:rPr>
        <w:t xml:space="preserve"> of Force Majeure</w:t>
      </w:r>
      <w:r w:rsidR="0040284F" w:rsidRPr="009825DB">
        <w:rPr>
          <w:iCs/>
          <w:u w:val="single"/>
        </w:rPr>
        <w:t xml:space="preserve"> Event</w:t>
      </w:r>
      <w:r w:rsidRPr="009825DB">
        <w:t xml:space="preserve">. Each Party </w:t>
      </w:r>
      <w:proofErr w:type="gramStart"/>
      <w:r w:rsidRPr="009825DB">
        <w:t>shall at all times</w:t>
      </w:r>
      <w:proofErr w:type="gramEnd"/>
      <w:r w:rsidRPr="009825DB">
        <w:t>, following the occurrence of a Force Majeure Event:</w:t>
      </w:r>
      <w:bookmarkEnd w:id="99"/>
      <w:bookmarkEnd w:id="100"/>
      <w:r w:rsidRPr="009825DB">
        <w:t xml:space="preserve"> </w:t>
      </w:r>
    </w:p>
    <w:p w14:paraId="0C835856" w14:textId="56C37D08" w:rsidR="00E30C08" w:rsidRPr="009825DB" w:rsidRDefault="00E30C08" w:rsidP="00AC70DF">
      <w:pPr>
        <w:pStyle w:val="H2a"/>
      </w:pPr>
      <w:bookmarkStart w:id="101" w:name="_Ref516216972"/>
      <w:r w:rsidRPr="009825DB">
        <w:t>take reasonable steps to prevent and mitigate the consequences of such an event upon the performance of its obligations under this Agreement, resume performance of its obligations affected by the Force Majeure Event as soon as practicable and use reasonable endeavours in accordance with Good Industry Practice to remedy its failure to perform; and</w:t>
      </w:r>
      <w:bookmarkEnd w:id="101"/>
      <w:r w:rsidRPr="009825DB">
        <w:t xml:space="preserve"> </w:t>
      </w:r>
    </w:p>
    <w:p w14:paraId="25E0A2CD" w14:textId="5E7CCEDE" w:rsidR="00E30C08" w:rsidRPr="009825DB" w:rsidRDefault="00E30C08" w:rsidP="00AC70DF">
      <w:pPr>
        <w:pStyle w:val="H2a"/>
      </w:pPr>
      <w:r w:rsidRPr="009825DB">
        <w:t xml:space="preserve">not be relieved from liability under this Agreement to the extent that it is not able to perform, or has not in fact performed, its obligations under this Agreement due to any failure to comply with its obligations under Clause </w:t>
      </w:r>
      <w:r w:rsidRPr="009825DB">
        <w:fldChar w:fldCharType="begin"/>
      </w:r>
      <w:r w:rsidRPr="009825DB">
        <w:instrText xml:space="preserve"> REF _Ref516216944 \r \h  \* MERGEFORMAT </w:instrText>
      </w:r>
      <w:r w:rsidRPr="009825DB">
        <w:fldChar w:fldCharType="separate"/>
      </w:r>
      <w:r w:rsidR="00FB1409">
        <w:t>14.2</w:t>
      </w:r>
      <w:r w:rsidRPr="009825DB">
        <w:fldChar w:fldCharType="end"/>
      </w:r>
      <w:r w:rsidRPr="009825DB">
        <w:fldChar w:fldCharType="begin"/>
      </w:r>
      <w:r w:rsidRPr="009825DB">
        <w:instrText xml:space="preserve"> REF _Ref516216972 \r \h  \* MERGEFORMAT </w:instrText>
      </w:r>
      <w:r w:rsidRPr="009825DB">
        <w:fldChar w:fldCharType="separate"/>
      </w:r>
      <w:r w:rsidR="00FB1409">
        <w:t>(a)</w:t>
      </w:r>
      <w:r w:rsidRPr="009825DB">
        <w:fldChar w:fldCharType="end"/>
      </w:r>
      <w:r w:rsidRPr="009825DB">
        <w:t xml:space="preserve">. </w:t>
      </w:r>
    </w:p>
    <w:p w14:paraId="35D257DB" w14:textId="18333780" w:rsidR="00E30C08" w:rsidRPr="009825DB" w:rsidRDefault="00E30C08" w:rsidP="00AC70DF">
      <w:pPr>
        <w:pStyle w:val="H2"/>
      </w:pPr>
      <w:bookmarkStart w:id="102" w:name="_Ref472340632"/>
      <w:bookmarkStart w:id="103" w:name="_Ref516216951"/>
      <w:r w:rsidRPr="009825DB">
        <w:rPr>
          <w:iCs/>
          <w:u w:val="single"/>
        </w:rPr>
        <w:t xml:space="preserve">Notification </w:t>
      </w:r>
      <w:r w:rsidR="00324845" w:rsidRPr="009825DB">
        <w:rPr>
          <w:iCs/>
          <w:u w:val="single"/>
        </w:rPr>
        <w:t>R</w:t>
      </w:r>
      <w:r w:rsidRPr="009825DB">
        <w:rPr>
          <w:iCs/>
          <w:u w:val="single"/>
        </w:rPr>
        <w:t>equirements</w:t>
      </w:r>
      <w:r w:rsidRPr="009825DB">
        <w:t xml:space="preserve">. Upon the occurrence of a Force Majeure Event, the affected Party shall notify the other </w:t>
      </w:r>
      <w:r w:rsidR="00840046" w:rsidRPr="009825DB">
        <w:t>Part</w:t>
      </w:r>
      <w:r w:rsidR="0041100F" w:rsidRPr="009825DB">
        <w:t>y</w:t>
      </w:r>
      <w:r w:rsidR="00840046" w:rsidRPr="009825DB">
        <w:t xml:space="preserve"> </w:t>
      </w:r>
      <w:r w:rsidRPr="009825DB">
        <w:t>as soon as reasonably practicable and in any event within</w:t>
      </w:r>
      <w:r w:rsidR="0041100F" w:rsidRPr="009825DB">
        <w:t xml:space="preserve"> 10</w:t>
      </w:r>
      <w:r w:rsidRPr="009825DB">
        <w:t xml:space="preserve"> </w:t>
      </w:r>
      <w:r w:rsidR="0041100F" w:rsidRPr="009825DB">
        <w:t>(</w:t>
      </w:r>
      <w:r w:rsidRPr="009825DB">
        <w:t>ten</w:t>
      </w:r>
      <w:r w:rsidR="0041100F" w:rsidRPr="009825DB">
        <w:t>)</w:t>
      </w:r>
      <w:r w:rsidRPr="009825DB">
        <w:t xml:space="preserve"> </w:t>
      </w:r>
      <w:r w:rsidR="0041100F" w:rsidRPr="009825DB">
        <w:t>b</w:t>
      </w:r>
      <w:r w:rsidR="00791675" w:rsidRPr="009825DB">
        <w:t xml:space="preserve">usiness </w:t>
      </w:r>
      <w:r w:rsidR="0041100F" w:rsidRPr="009825DB">
        <w:t>d</w:t>
      </w:r>
      <w:r w:rsidRPr="009825DB">
        <w:t xml:space="preserve">ays of it becoming aware of the relevant Force Majeure Event. Such notification shall give sufficient details to identify the particular event claimed to be a Force Majeure Event and shall contain detailed information relating to the failure to perform (or delay in performing), including the date of occurrence of the Force Majeure Event, the effect of the Force Majeure Event on the ability of the affected Party to perform, the action being taken in accordance with Clause </w:t>
      </w:r>
      <w:r w:rsidRPr="009825DB">
        <w:fldChar w:fldCharType="begin"/>
      </w:r>
      <w:r w:rsidRPr="009825DB">
        <w:instrText xml:space="preserve"> REF _Ref516216972 \r \h  \* MERGEFORMAT </w:instrText>
      </w:r>
      <w:r w:rsidRPr="009825DB">
        <w:fldChar w:fldCharType="separate"/>
      </w:r>
      <w:r w:rsidR="00FB1409">
        <w:t>14.2(a)</w:t>
      </w:r>
      <w:r w:rsidRPr="009825DB">
        <w:fldChar w:fldCharType="end"/>
      </w:r>
      <w:r w:rsidRPr="009825DB">
        <w:t xml:space="preserve"> and an estimate of the period of time required to overcome the Force Majeure Event. The affected Party shall provide the other Party with any further information it receives or becomes aware of which relates to the Force Majeure Event and provide an update on the estimate of the </w:t>
      </w:r>
      <w:proofErr w:type="gramStart"/>
      <w:r w:rsidRPr="009825DB">
        <w:t>period of time</w:t>
      </w:r>
      <w:proofErr w:type="gramEnd"/>
      <w:r w:rsidRPr="009825DB">
        <w:t xml:space="preserve"> required to overcome its effects.</w:t>
      </w:r>
      <w:bookmarkEnd w:id="102"/>
      <w:bookmarkEnd w:id="103"/>
      <w:r w:rsidRPr="009825DB">
        <w:t xml:space="preserve"> </w:t>
      </w:r>
    </w:p>
    <w:p w14:paraId="61814E0A" w14:textId="37977B5B" w:rsidR="00E30C08" w:rsidRPr="009825DB" w:rsidRDefault="00E30C08" w:rsidP="00AC70DF">
      <w:pPr>
        <w:pStyle w:val="H2"/>
      </w:pPr>
      <w:r w:rsidRPr="009825DB">
        <w:rPr>
          <w:iCs/>
          <w:u w:val="single"/>
        </w:rPr>
        <w:t xml:space="preserve">Notification of </w:t>
      </w:r>
      <w:r w:rsidR="00324845" w:rsidRPr="009825DB">
        <w:rPr>
          <w:iCs/>
          <w:u w:val="single"/>
        </w:rPr>
        <w:t>R</w:t>
      </w:r>
      <w:r w:rsidRPr="009825DB">
        <w:rPr>
          <w:iCs/>
          <w:u w:val="single"/>
        </w:rPr>
        <w:t xml:space="preserve">esumed </w:t>
      </w:r>
      <w:r w:rsidR="00324845" w:rsidRPr="009825DB">
        <w:rPr>
          <w:iCs/>
          <w:u w:val="single"/>
        </w:rPr>
        <w:t>P</w:t>
      </w:r>
      <w:r w:rsidRPr="009825DB">
        <w:rPr>
          <w:iCs/>
          <w:u w:val="single"/>
        </w:rPr>
        <w:t>erformance</w:t>
      </w:r>
      <w:r w:rsidRPr="009825DB">
        <w:t xml:space="preserve">. The affected Party shall notify the other </w:t>
      </w:r>
      <w:r w:rsidR="00840046" w:rsidRPr="009825DB">
        <w:t>Part</w:t>
      </w:r>
      <w:r w:rsidR="00324845" w:rsidRPr="009825DB">
        <w:t>y</w:t>
      </w:r>
      <w:r w:rsidR="00840046" w:rsidRPr="009825DB">
        <w:t xml:space="preserve"> </w:t>
      </w:r>
      <w:r w:rsidRPr="009825DB">
        <w:t xml:space="preserve">as soon as practicable once the performance of its affected obligations can be resumed (performance to </w:t>
      </w:r>
      <w:proofErr w:type="gramStart"/>
      <w:r w:rsidRPr="009825DB">
        <w:t>continue on</w:t>
      </w:r>
      <w:proofErr w:type="gramEnd"/>
      <w:r w:rsidRPr="009825DB">
        <w:t xml:space="preserve"> the terms existing immediately prior to the occurrence of the Force Majeure Event). </w:t>
      </w:r>
    </w:p>
    <w:p w14:paraId="389BBB89" w14:textId="237A7A14" w:rsidR="00E30C08" w:rsidRPr="009825DB" w:rsidRDefault="00E30C08" w:rsidP="00AC70DF">
      <w:pPr>
        <w:pStyle w:val="H2"/>
      </w:pPr>
      <w:r w:rsidRPr="009825DB">
        <w:rPr>
          <w:iCs/>
          <w:u w:val="single"/>
        </w:rPr>
        <w:t xml:space="preserve">Mitigation of </w:t>
      </w:r>
      <w:r w:rsidR="00324845" w:rsidRPr="009825DB">
        <w:rPr>
          <w:iCs/>
          <w:u w:val="single"/>
        </w:rPr>
        <w:t>E</w:t>
      </w:r>
      <w:r w:rsidRPr="009825DB">
        <w:rPr>
          <w:iCs/>
          <w:u w:val="single"/>
        </w:rPr>
        <w:t>ffects of Force Majeure</w:t>
      </w:r>
      <w:r w:rsidR="00A96610" w:rsidRPr="009825DB">
        <w:rPr>
          <w:iCs/>
          <w:u w:val="single"/>
        </w:rPr>
        <w:t xml:space="preserve"> Event</w:t>
      </w:r>
      <w:r w:rsidRPr="009825DB">
        <w:t xml:space="preserve">. As soon as practicable after the notification specified pursuant to Clause </w:t>
      </w:r>
      <w:r w:rsidRPr="009825DB">
        <w:fldChar w:fldCharType="begin"/>
      </w:r>
      <w:r w:rsidRPr="009825DB">
        <w:instrText xml:space="preserve"> REF _Ref516216951 \r \h  \* MERGEFORMAT </w:instrText>
      </w:r>
      <w:r w:rsidRPr="009825DB">
        <w:fldChar w:fldCharType="separate"/>
      </w:r>
      <w:r w:rsidR="00FB1409">
        <w:t>14.3</w:t>
      </w:r>
      <w:r w:rsidRPr="009825DB">
        <w:fldChar w:fldCharType="end"/>
      </w:r>
      <w:r w:rsidRPr="009825DB">
        <w:t xml:space="preserve">, the Parties shall use reasonable endeavours to agree appropriate terms or modifications to the </w:t>
      </w:r>
      <w:r w:rsidR="00A96610" w:rsidRPr="009825DB">
        <w:t>Services</w:t>
      </w:r>
      <w:r w:rsidRPr="009825DB">
        <w:t xml:space="preserve"> to mitigate the effects of the Force Majeure Event and to facilitate the continued performance of this Agreement.</w:t>
      </w:r>
    </w:p>
    <w:p w14:paraId="1CCB0090" w14:textId="3AFABF82" w:rsidR="000B7667" w:rsidRPr="009825DB" w:rsidRDefault="000B7667" w:rsidP="000B7667">
      <w:pPr>
        <w:pStyle w:val="H1"/>
      </w:pPr>
      <w:bookmarkStart w:id="104" w:name="_Ref100671796"/>
      <w:bookmarkStart w:id="105" w:name="_Ref100730651"/>
      <w:bookmarkStart w:id="106" w:name="_Ref100731420"/>
      <w:bookmarkStart w:id="107" w:name="_Ref100736196"/>
      <w:bookmarkStart w:id="108" w:name="_Toc108513986"/>
      <w:r w:rsidRPr="009825DB">
        <w:t>Confidentiality</w:t>
      </w:r>
      <w:bookmarkEnd w:id="104"/>
      <w:bookmarkEnd w:id="105"/>
      <w:bookmarkEnd w:id="106"/>
      <w:bookmarkEnd w:id="107"/>
      <w:bookmarkEnd w:id="108"/>
    </w:p>
    <w:p w14:paraId="2E7236D4" w14:textId="7B8BBD84" w:rsidR="000B7667" w:rsidRPr="009825DB" w:rsidRDefault="00574919" w:rsidP="000B7667">
      <w:pPr>
        <w:pStyle w:val="H2"/>
      </w:pPr>
      <w:bookmarkStart w:id="109" w:name="_Ref100731207"/>
      <w:r w:rsidRPr="009825DB">
        <w:rPr>
          <w:u w:val="single"/>
        </w:rPr>
        <w:t>Confidential Information</w:t>
      </w:r>
      <w:r w:rsidRPr="009825DB">
        <w:t>. “</w:t>
      </w:r>
      <w:r w:rsidRPr="009825DB">
        <w:rPr>
          <w:u w:val="single"/>
        </w:rPr>
        <w:t>Confidential Information</w:t>
      </w:r>
      <w:r w:rsidRPr="009825DB">
        <w:t xml:space="preserve">” means, in relation to the </w:t>
      </w:r>
      <w:r w:rsidR="007B0CE2" w:rsidRPr="009825DB">
        <w:t>Company</w:t>
      </w:r>
      <w:r w:rsidRPr="009825DB">
        <w:t>,</w:t>
      </w:r>
      <w:r w:rsidR="00994999" w:rsidRPr="009825DB">
        <w:t xml:space="preserve"> the Deliverables and</w:t>
      </w:r>
      <w:r w:rsidRPr="009825DB">
        <w:t xml:space="preserve"> all information of a confidential nature relating to the </w:t>
      </w:r>
      <w:r w:rsidR="00F578D2" w:rsidRPr="009825DB">
        <w:t>Company</w:t>
      </w:r>
      <w:r w:rsidRPr="009825DB">
        <w:t xml:space="preserve"> and its affiliates which is supplied by the respective </w:t>
      </w:r>
      <w:r w:rsidR="00F578D2" w:rsidRPr="009825DB">
        <w:t>Company</w:t>
      </w:r>
      <w:r w:rsidRPr="009825DB">
        <w:t xml:space="preserve"> (whether before or after the date of this Agreement) to the Contractor, either in writing, orally or in any other form and includes all analyses, compilations, notes, studies, memoranda and other documents and information which contain or otherwise reflect or are derived from such information, but excludes information which</w:t>
      </w:r>
      <w:bookmarkEnd w:id="109"/>
      <w:r w:rsidR="00222B62" w:rsidRPr="009825DB">
        <w:t>:</w:t>
      </w:r>
    </w:p>
    <w:p w14:paraId="550C6364" w14:textId="752A7504" w:rsidR="00222B62" w:rsidRPr="009825DB" w:rsidRDefault="00222B62" w:rsidP="00222B62">
      <w:pPr>
        <w:pStyle w:val="H2a"/>
      </w:pPr>
      <w:r w:rsidRPr="009825DB">
        <w:t xml:space="preserve">the Company confirms in writing is not required to be treated as </w:t>
      </w:r>
      <w:proofErr w:type="gramStart"/>
      <w:r w:rsidRPr="009825DB">
        <w:t>confidential</w:t>
      </w:r>
      <w:r w:rsidR="000074E7" w:rsidRPr="009825DB">
        <w:t>;</w:t>
      </w:r>
      <w:proofErr w:type="gramEnd"/>
    </w:p>
    <w:p w14:paraId="478886AE" w14:textId="5EAD1AF9" w:rsidR="00222B62" w:rsidRPr="009825DB" w:rsidRDefault="009B4BBA" w:rsidP="00222B62">
      <w:pPr>
        <w:pStyle w:val="H2a"/>
      </w:pPr>
      <w:r w:rsidRPr="009825DB">
        <w:t xml:space="preserve">the Contractor </w:t>
      </w:r>
      <w:r w:rsidR="00994999" w:rsidRPr="009825DB">
        <w:t xml:space="preserve">(except in relation to the Deliverables) </w:t>
      </w:r>
      <w:r w:rsidRPr="009825DB">
        <w:t>can show that the Confidential Information was in its possession or known to it (by being in its use or being recorded in its files or computers or other recording media) prior to receipt from the Company and was not previously acquired by the Contractor from the Company under an obligation of confidence</w:t>
      </w:r>
      <w:r w:rsidR="000074E7" w:rsidRPr="009825DB">
        <w:t>;</w:t>
      </w:r>
      <w:r w:rsidRPr="009825DB">
        <w:t xml:space="preserve"> or</w:t>
      </w:r>
    </w:p>
    <w:p w14:paraId="66E0D6B1" w14:textId="18EB8461" w:rsidR="009B4BBA" w:rsidRPr="009825DB" w:rsidRDefault="00BA13B9" w:rsidP="00222B62">
      <w:pPr>
        <w:pStyle w:val="H2a"/>
      </w:pPr>
      <w:r w:rsidRPr="009825DB">
        <w:t>was developed by or for the Contractor at any time independently of this Agreement.</w:t>
      </w:r>
    </w:p>
    <w:p w14:paraId="5ECE296E" w14:textId="23B38094" w:rsidR="00F578D2" w:rsidRPr="009825DB" w:rsidRDefault="00A145A6" w:rsidP="000B7667">
      <w:pPr>
        <w:pStyle w:val="H2"/>
      </w:pPr>
      <w:r w:rsidRPr="009825DB">
        <w:rPr>
          <w:u w:val="single"/>
        </w:rPr>
        <w:t>Undertakings</w:t>
      </w:r>
      <w:r w:rsidRPr="009825DB">
        <w:t xml:space="preserve">. </w:t>
      </w:r>
      <w:r w:rsidR="00600F91" w:rsidRPr="009825DB">
        <w:t>The Contractor shall (</w:t>
      </w:r>
      <w:proofErr w:type="spellStart"/>
      <w:r w:rsidR="00600F91" w:rsidRPr="009825DB">
        <w:t>i</w:t>
      </w:r>
      <w:proofErr w:type="spellEnd"/>
      <w:r w:rsidR="00600F91" w:rsidRPr="009825DB">
        <w:t xml:space="preserve">) </w:t>
      </w:r>
      <w:proofErr w:type="gramStart"/>
      <w:r w:rsidR="00A52B12" w:rsidRPr="009825DB">
        <w:t>at all times</w:t>
      </w:r>
      <w:proofErr w:type="gramEnd"/>
      <w:r w:rsidR="00A52B12" w:rsidRPr="009825DB">
        <w:t xml:space="preserve"> keep confidential all Confidential Information received by it and shall not disclose such Confidential Information to any other person, and (ii) </w:t>
      </w:r>
      <w:r w:rsidR="00464D04" w:rsidRPr="009825DB">
        <w:t>procure that its affiliates and its and their respective officers, employees and agents shall keep confidential and not disclose to any person any Confidential Information except with the prior written consent of the Company.</w:t>
      </w:r>
    </w:p>
    <w:p w14:paraId="362664B1" w14:textId="11AA1D04" w:rsidR="00464D04" w:rsidRPr="009825DB" w:rsidRDefault="00B3522E" w:rsidP="000B7667">
      <w:pPr>
        <w:pStyle w:val="H2"/>
      </w:pPr>
      <w:r w:rsidRPr="009825DB">
        <w:rPr>
          <w:u w:val="single"/>
        </w:rPr>
        <w:lastRenderedPageBreak/>
        <w:t>Permitted Disclosure</w:t>
      </w:r>
      <w:r w:rsidRPr="009825DB">
        <w:t>. Notwithstanding anything to the contrary set forth in accordance with this Section </w:t>
      </w:r>
      <w:r w:rsidRPr="009825DB">
        <w:fldChar w:fldCharType="begin"/>
      </w:r>
      <w:r w:rsidRPr="009825DB">
        <w:instrText xml:space="preserve"> REF _Ref100731420 \r \h </w:instrText>
      </w:r>
      <w:r w:rsidRPr="009825DB">
        <w:fldChar w:fldCharType="separate"/>
      </w:r>
      <w:r w:rsidR="00FB1409">
        <w:t>15</w:t>
      </w:r>
      <w:r w:rsidRPr="009825DB">
        <w:fldChar w:fldCharType="end"/>
      </w:r>
      <w:r w:rsidRPr="009825DB">
        <w:t xml:space="preserve">, the Contractor shall, without the prior written consent of the </w:t>
      </w:r>
      <w:r w:rsidR="00907FF3" w:rsidRPr="009825DB">
        <w:t>Company</w:t>
      </w:r>
      <w:r w:rsidRPr="009825DB">
        <w:t>, be entitled to disclose Confidential Information:</w:t>
      </w:r>
    </w:p>
    <w:p w14:paraId="07F9B92F" w14:textId="410AA1FC" w:rsidR="00B3522E" w:rsidRPr="009825DB" w:rsidRDefault="000074E7" w:rsidP="00B3522E">
      <w:pPr>
        <w:pStyle w:val="H2a"/>
      </w:pPr>
      <w:r w:rsidRPr="009825DB">
        <w:t>that is reasonably required by the Contractor in the performance of its obligations pursuant to this Agreement, including the disclosure of any Confidential Information to any employee, contractor, agent, officer, or adviser to the extent necessary to enable the Contractor to perform its obligations under this Agreement</w:t>
      </w:r>
      <w:r w:rsidR="007F5B0D" w:rsidRPr="009825DB">
        <w:t xml:space="preserve"> (subject to the same confidentiality undertakings by the recipients</w:t>
      </w:r>
      <w:proofErr w:type="gramStart"/>
      <w:r w:rsidR="007F5B0D" w:rsidRPr="009825DB">
        <w:t>)</w:t>
      </w:r>
      <w:r w:rsidRPr="009825DB">
        <w:t>;</w:t>
      </w:r>
      <w:proofErr w:type="gramEnd"/>
    </w:p>
    <w:p w14:paraId="7B5F6C09" w14:textId="04ADD5F3" w:rsidR="000074E7" w:rsidRPr="009825DB" w:rsidRDefault="00512338" w:rsidP="00B3522E">
      <w:pPr>
        <w:pStyle w:val="H2a"/>
      </w:pPr>
      <w:r w:rsidRPr="009825DB">
        <w:t xml:space="preserve">to enable a determination to be made pursuant to Section </w:t>
      </w:r>
      <w:r w:rsidRPr="009825DB">
        <w:fldChar w:fldCharType="begin"/>
      </w:r>
      <w:r w:rsidRPr="009825DB">
        <w:instrText xml:space="preserve"> REF _Ref516215936 \r \h </w:instrText>
      </w:r>
      <w:r w:rsidRPr="009825DB">
        <w:fldChar w:fldCharType="separate"/>
      </w:r>
      <w:r w:rsidR="00FB1409">
        <w:t>17</w:t>
      </w:r>
      <w:r w:rsidRPr="009825DB">
        <w:fldChar w:fldCharType="end"/>
      </w:r>
      <w:r w:rsidRPr="009825DB">
        <w:t>;</w:t>
      </w:r>
    </w:p>
    <w:p w14:paraId="69E14988" w14:textId="7EADC108" w:rsidR="00512338" w:rsidRPr="009825DB" w:rsidRDefault="009E68DC" w:rsidP="00B3522E">
      <w:pPr>
        <w:pStyle w:val="H2a"/>
      </w:pPr>
      <w:r w:rsidRPr="009825DB">
        <w:t>to its lenders or their professional advisers, any rating agencies, or its insurance advisers but only to the extent reasonably necessary to enable a decision to be taken on the proposal</w:t>
      </w:r>
      <w:r w:rsidR="007F5B0D" w:rsidRPr="009825DB">
        <w:t xml:space="preserve"> (subject to the same confidentiality undertakings by the recipients</w:t>
      </w:r>
      <w:proofErr w:type="gramStart"/>
      <w:r w:rsidR="007F5B0D" w:rsidRPr="009825DB">
        <w:t>)</w:t>
      </w:r>
      <w:r w:rsidRPr="009825DB">
        <w:t>;</w:t>
      </w:r>
      <w:proofErr w:type="gramEnd"/>
    </w:p>
    <w:p w14:paraId="29AC6350" w14:textId="7CB41241" w:rsidR="009E68DC" w:rsidRPr="009825DB" w:rsidRDefault="006B386F" w:rsidP="00B3522E">
      <w:pPr>
        <w:pStyle w:val="H2a"/>
      </w:pPr>
      <w:r w:rsidRPr="009825DB">
        <w:t xml:space="preserve">to the extent required by Applicable Law or pursuant to an order of any court of competent jurisdiction, any parliamentary </w:t>
      </w:r>
      <w:proofErr w:type="gramStart"/>
      <w:r w:rsidRPr="009825DB">
        <w:t>obligation</w:t>
      </w:r>
      <w:proofErr w:type="gramEnd"/>
      <w:r w:rsidRPr="009825DB">
        <w:t xml:space="preserve"> or the rules of any stock exchange or governmental or regulatory authority having the force of law; or</w:t>
      </w:r>
    </w:p>
    <w:p w14:paraId="30EAEED9" w14:textId="1A4B9665" w:rsidR="006B386F" w:rsidRPr="009825DB" w:rsidRDefault="001433D1" w:rsidP="00B3522E">
      <w:pPr>
        <w:pStyle w:val="H2a"/>
      </w:pPr>
      <w:r w:rsidRPr="009825DB">
        <w:t xml:space="preserve">to the extent Confidential Information has become available to the public other than </w:t>
      </w:r>
      <w:proofErr w:type="gramStart"/>
      <w:r w:rsidRPr="009825DB">
        <w:t>as a result of</w:t>
      </w:r>
      <w:proofErr w:type="gramEnd"/>
      <w:r w:rsidRPr="009825DB">
        <w:t xml:space="preserve"> any breach of an obligation of confidence, provided that any such disclosure is made in good faith.</w:t>
      </w:r>
    </w:p>
    <w:p w14:paraId="1735BCC5" w14:textId="52B7957C" w:rsidR="001433D1" w:rsidRPr="009825DB" w:rsidRDefault="005E1AE1" w:rsidP="001433D1">
      <w:pPr>
        <w:pStyle w:val="H2"/>
      </w:pPr>
      <w:r w:rsidRPr="009825DB">
        <w:rPr>
          <w:u w:val="single"/>
        </w:rPr>
        <w:t>Return of Confidential Information</w:t>
      </w:r>
      <w:r w:rsidRPr="009825DB">
        <w:t>. Upon request of the Company, the Contractor shall:</w:t>
      </w:r>
    </w:p>
    <w:p w14:paraId="49460447" w14:textId="144A219E" w:rsidR="005E1AE1" w:rsidRPr="009825DB" w:rsidRDefault="00E256C1" w:rsidP="005E1AE1">
      <w:pPr>
        <w:pStyle w:val="H2a"/>
      </w:pPr>
      <w:r w:rsidRPr="009825DB">
        <w:t xml:space="preserve">return to the </w:t>
      </w:r>
      <w:r w:rsidR="00907FF3" w:rsidRPr="009825DB">
        <w:t>Company</w:t>
      </w:r>
      <w:r w:rsidRPr="009825DB">
        <w:t xml:space="preserve"> </w:t>
      </w:r>
      <w:proofErr w:type="gramStart"/>
      <w:r w:rsidRPr="009825DB">
        <w:t>all of</w:t>
      </w:r>
      <w:proofErr w:type="gramEnd"/>
      <w:r w:rsidRPr="009825DB">
        <w:t xml:space="preserve"> the Confidential Information then within the possession or control of the Contractor; or</w:t>
      </w:r>
    </w:p>
    <w:p w14:paraId="09FDE19C" w14:textId="21D1C8D3" w:rsidR="00E256C1" w:rsidRPr="009825DB" w:rsidRDefault="00587D35" w:rsidP="005E1AE1">
      <w:pPr>
        <w:pStyle w:val="H2a"/>
      </w:pPr>
      <w:r w:rsidRPr="009825DB">
        <w:t>destroy such Confidential Information using a secure and confidential method of destruction.</w:t>
      </w:r>
    </w:p>
    <w:p w14:paraId="15EE8AFB" w14:textId="22DC2F28" w:rsidR="00907FF3" w:rsidRPr="009825DB" w:rsidRDefault="00907FF3" w:rsidP="00907FF3">
      <w:pPr>
        <w:pStyle w:val="H2"/>
      </w:pPr>
      <w:r w:rsidRPr="009825DB">
        <w:rPr>
          <w:u w:val="single"/>
        </w:rPr>
        <w:t>No Press Release</w:t>
      </w:r>
      <w:r w:rsidRPr="009825DB">
        <w:t>. Save as required by the Applicable Laws, the Contractor shall not issue any press release in relation to the matters contemplated under this Agreement without the prior written consent of the Company (such consent not to be unreasonably withheld or delayed) as to both the content and the timing of the issue of the press release.</w:t>
      </w:r>
    </w:p>
    <w:p w14:paraId="2636008A" w14:textId="369346B0" w:rsidR="00907FF3" w:rsidRPr="009825DB" w:rsidRDefault="0092189E" w:rsidP="00907FF3">
      <w:pPr>
        <w:pStyle w:val="H2"/>
      </w:pPr>
      <w:r w:rsidRPr="009825DB">
        <w:rPr>
          <w:u w:val="single"/>
        </w:rPr>
        <w:t>Remedies</w:t>
      </w:r>
      <w:r w:rsidRPr="009825DB">
        <w:t xml:space="preserve">. The Parties acknowledge and agree that a breach of the provisions of this Section </w:t>
      </w:r>
      <w:r w:rsidRPr="009825DB">
        <w:fldChar w:fldCharType="begin"/>
      </w:r>
      <w:r w:rsidRPr="009825DB">
        <w:instrText xml:space="preserve"> REF _Ref100736196 \r \h </w:instrText>
      </w:r>
      <w:r w:rsidRPr="009825DB">
        <w:fldChar w:fldCharType="separate"/>
      </w:r>
      <w:r w:rsidR="00FB1409">
        <w:t>15</w:t>
      </w:r>
      <w:r w:rsidRPr="009825DB">
        <w:fldChar w:fldCharType="end"/>
      </w:r>
      <w:r w:rsidRPr="009825DB">
        <w:t xml:space="preserve"> may cause the Company irreparable Damages that could not be adequately remedied by an action at law. Accordingly, the Contractor agrees that the </w:t>
      </w:r>
      <w:r w:rsidR="00EE0B05" w:rsidRPr="009825DB">
        <w:t>Company</w:t>
      </w:r>
      <w:r w:rsidRPr="009825DB">
        <w:t xml:space="preserve"> </w:t>
      </w:r>
      <w:r w:rsidR="00EE0B05" w:rsidRPr="009825DB">
        <w:t>is</w:t>
      </w:r>
      <w:r w:rsidRPr="009825DB">
        <w:t xml:space="preserve"> entitled to specific performance of those provisions to enjoin a breach or attempted breach thereof and to any other remedy, including, inter alia, damages and injunctive relief, awarded by a court of competent jurisdiction</w:t>
      </w:r>
      <w:r w:rsidR="00EE0B05" w:rsidRPr="009825DB">
        <w:t>.</w:t>
      </w:r>
    </w:p>
    <w:p w14:paraId="4175C2E6" w14:textId="5D994210" w:rsidR="00E30C08" w:rsidRPr="009825DB" w:rsidRDefault="00E30C08" w:rsidP="00986832">
      <w:pPr>
        <w:pStyle w:val="H1"/>
      </w:pPr>
      <w:bookmarkStart w:id="110" w:name="_Ref516215930"/>
      <w:bookmarkStart w:id="111" w:name="_Ref516217498"/>
      <w:bookmarkStart w:id="112" w:name="_Ref516217506"/>
      <w:bookmarkStart w:id="113" w:name="_Toc93842782"/>
      <w:bookmarkStart w:id="114" w:name="_Toc108513987"/>
      <w:r w:rsidRPr="009825DB">
        <w:t>Right to Audit</w:t>
      </w:r>
      <w:bookmarkEnd w:id="110"/>
      <w:bookmarkEnd w:id="111"/>
      <w:bookmarkEnd w:id="112"/>
      <w:bookmarkEnd w:id="113"/>
      <w:bookmarkEnd w:id="114"/>
    </w:p>
    <w:p w14:paraId="5DC2D9C7" w14:textId="77777777" w:rsidR="00E30C08" w:rsidRPr="009825DB" w:rsidRDefault="00E30C08" w:rsidP="007B66C1">
      <w:pPr>
        <w:pStyle w:val="ListParagraph"/>
        <w:numPr>
          <w:ilvl w:val="0"/>
          <w:numId w:val="8"/>
        </w:numPr>
        <w:jc w:val="both"/>
        <w:rPr>
          <w:rFonts w:ascii="Myriad Pro" w:hAnsi="Myriad Pro"/>
          <w:bCs/>
          <w:i/>
          <w:vanish/>
          <w:sz w:val="20"/>
          <w:szCs w:val="20"/>
          <w:lang w:val="en-GB"/>
        </w:rPr>
      </w:pPr>
    </w:p>
    <w:p w14:paraId="17299A89" w14:textId="43EF7364" w:rsidR="00E30C08" w:rsidRPr="009825DB" w:rsidRDefault="00E30C08" w:rsidP="00AC70DF">
      <w:pPr>
        <w:pStyle w:val="H2"/>
      </w:pPr>
      <w:r w:rsidRPr="009825DB">
        <w:rPr>
          <w:iCs/>
          <w:u w:val="single"/>
        </w:rPr>
        <w:t xml:space="preserve">Right to </w:t>
      </w:r>
      <w:r w:rsidR="00986832" w:rsidRPr="009825DB">
        <w:rPr>
          <w:iCs/>
          <w:u w:val="single"/>
        </w:rPr>
        <w:t>a</w:t>
      </w:r>
      <w:r w:rsidRPr="009825DB">
        <w:rPr>
          <w:iCs/>
          <w:u w:val="single"/>
        </w:rPr>
        <w:t>udit</w:t>
      </w:r>
      <w:r w:rsidRPr="009825DB">
        <w:t xml:space="preserve">. Notwithstanding anything to the contrary set forth in this Agreement, the </w:t>
      </w:r>
      <w:r w:rsidR="00971021" w:rsidRPr="009825DB">
        <w:t>Company</w:t>
      </w:r>
      <w:r w:rsidRPr="009825DB">
        <w:t xml:space="preserve"> itself, a reputable outside independent body or expert engaged and authorized by the </w:t>
      </w:r>
      <w:r w:rsidR="00971021" w:rsidRPr="009825DB">
        <w:t>Company</w:t>
      </w:r>
      <w:r w:rsidRPr="009825DB">
        <w:t xml:space="preserve"> </w:t>
      </w:r>
      <w:r w:rsidR="00782DBF" w:rsidRPr="009825DB">
        <w:t>is</w:t>
      </w:r>
      <w:r w:rsidRPr="009825DB">
        <w:t xml:space="preserve"> entitled to inspect and/or audit the </w:t>
      </w:r>
      <w:r w:rsidR="00986832" w:rsidRPr="009825DB">
        <w:t>Contractor</w:t>
      </w:r>
      <w:r w:rsidRPr="009825DB">
        <w:t xml:space="preserve"> to ensure compliance with the terms of this Agreement, including inspecting and/or auditing: </w:t>
      </w:r>
    </w:p>
    <w:p w14:paraId="321A3B2F" w14:textId="0EA00919" w:rsidR="00E30C08" w:rsidRPr="009825DB" w:rsidRDefault="00E30C08" w:rsidP="00AC70DF">
      <w:pPr>
        <w:pStyle w:val="H2a"/>
      </w:pPr>
      <w:r w:rsidRPr="009825DB">
        <w:t xml:space="preserve">the performance of any aspect of the Services; and/or </w:t>
      </w:r>
    </w:p>
    <w:p w14:paraId="335D4381" w14:textId="1C4EA1BA" w:rsidR="00E30C08" w:rsidRPr="009825DB" w:rsidRDefault="00E30C08" w:rsidP="00AC70DF">
      <w:pPr>
        <w:pStyle w:val="H2a"/>
      </w:pPr>
      <w:r w:rsidRPr="009825DB">
        <w:t xml:space="preserve">any documentation, including all payrolls, accounts of the </w:t>
      </w:r>
      <w:r w:rsidR="00986832" w:rsidRPr="009825DB">
        <w:t>Contractor</w:t>
      </w:r>
      <w:r w:rsidRPr="009825DB">
        <w:t xml:space="preserve"> and/or other records used in or related to the performance of the Services.</w:t>
      </w:r>
    </w:p>
    <w:p w14:paraId="1BF38601" w14:textId="1824FAFF" w:rsidR="00E30C08" w:rsidRPr="009825DB" w:rsidRDefault="00E30C08" w:rsidP="00AC70DF">
      <w:pPr>
        <w:pStyle w:val="H2"/>
      </w:pPr>
      <w:r w:rsidRPr="009825DB">
        <w:rPr>
          <w:iCs/>
          <w:u w:val="single"/>
        </w:rPr>
        <w:t xml:space="preserve">Obligation to </w:t>
      </w:r>
      <w:r w:rsidR="00842F8D" w:rsidRPr="009825DB">
        <w:rPr>
          <w:iCs/>
          <w:u w:val="single"/>
        </w:rPr>
        <w:t>A</w:t>
      </w:r>
      <w:r w:rsidRPr="009825DB">
        <w:rPr>
          <w:iCs/>
          <w:u w:val="single"/>
        </w:rPr>
        <w:t>ssist</w:t>
      </w:r>
      <w:r w:rsidRPr="009825DB">
        <w:t xml:space="preserve">. The </w:t>
      </w:r>
      <w:r w:rsidR="00986832" w:rsidRPr="009825DB">
        <w:t>Contractor</w:t>
      </w:r>
      <w:r w:rsidRPr="009825DB">
        <w:t xml:space="preserve"> shall provide all reasonable assistance to the </w:t>
      </w:r>
      <w:proofErr w:type="gramStart"/>
      <w:r w:rsidR="003828F0" w:rsidRPr="009825DB">
        <w:t>Company</w:t>
      </w:r>
      <w:proofErr w:type="gramEnd"/>
      <w:r w:rsidRPr="009825DB">
        <w:t xml:space="preserve"> or the independent body authorized by the </w:t>
      </w:r>
      <w:r w:rsidR="00971021" w:rsidRPr="009825DB">
        <w:t>Company</w:t>
      </w:r>
      <w:r w:rsidRPr="009825DB">
        <w:t xml:space="preserve"> in carrying out any inspection or audit pursuant to this</w:t>
      </w:r>
      <w:r w:rsidR="00986832" w:rsidRPr="009825DB">
        <w:t xml:space="preserve"> Section </w:t>
      </w:r>
      <w:r w:rsidR="00986832" w:rsidRPr="009825DB">
        <w:fldChar w:fldCharType="begin"/>
      </w:r>
      <w:r w:rsidR="00986832" w:rsidRPr="009825DB">
        <w:instrText xml:space="preserve"> REF _Ref516215930 \r \h </w:instrText>
      </w:r>
      <w:r w:rsidR="00986832" w:rsidRPr="009825DB">
        <w:fldChar w:fldCharType="separate"/>
      </w:r>
      <w:r w:rsidR="00FB1409">
        <w:t>16</w:t>
      </w:r>
      <w:r w:rsidR="00986832" w:rsidRPr="009825DB">
        <w:fldChar w:fldCharType="end"/>
      </w:r>
      <w:r w:rsidR="00986832" w:rsidRPr="009825DB">
        <w:t xml:space="preserve">. </w:t>
      </w:r>
      <w:r w:rsidRPr="009825DB">
        <w:t xml:space="preserve">The </w:t>
      </w:r>
      <w:r w:rsidR="00971021" w:rsidRPr="009825DB">
        <w:t>Company</w:t>
      </w:r>
      <w:r w:rsidRPr="009825DB">
        <w:t xml:space="preserve"> shall be responsible for its own costs, or the costs incurred by the outside independent body designated by the </w:t>
      </w:r>
      <w:r w:rsidR="00971021" w:rsidRPr="009825DB">
        <w:t>Company</w:t>
      </w:r>
      <w:r w:rsidRPr="009825DB">
        <w:t xml:space="preserve">, incurred toward carrying out such inspection or audit, unless, in the case of any such audit, that audit reveals that the </w:t>
      </w:r>
      <w:r w:rsidR="003828F0" w:rsidRPr="009825DB">
        <w:t>Contractor</w:t>
      </w:r>
      <w:r w:rsidRPr="009825DB">
        <w:t xml:space="preserve"> is not compliant with the terms of this Agreement, in which case the </w:t>
      </w:r>
      <w:r w:rsidR="003828F0" w:rsidRPr="009825DB">
        <w:t>Contractor</w:t>
      </w:r>
      <w:r w:rsidRPr="009825DB">
        <w:t xml:space="preserve"> shall reimburse the </w:t>
      </w:r>
      <w:r w:rsidR="00971021" w:rsidRPr="009825DB">
        <w:t>Company</w:t>
      </w:r>
      <w:r w:rsidRPr="009825DB">
        <w:t xml:space="preserve"> for all of its additional reasonable costs incurred, provided such non-compliance is material.</w:t>
      </w:r>
    </w:p>
    <w:p w14:paraId="68689B8B" w14:textId="52C6D7A1" w:rsidR="00E30C08" w:rsidRPr="009825DB" w:rsidRDefault="00E30C08" w:rsidP="00AC70DF">
      <w:pPr>
        <w:pStyle w:val="H2"/>
      </w:pPr>
      <w:r w:rsidRPr="009825DB">
        <w:rPr>
          <w:iCs/>
          <w:u w:val="single"/>
        </w:rPr>
        <w:t xml:space="preserve">Survival of </w:t>
      </w:r>
      <w:r w:rsidR="00842F8D" w:rsidRPr="009825DB">
        <w:rPr>
          <w:iCs/>
          <w:u w:val="single"/>
        </w:rPr>
        <w:t>T</w:t>
      </w:r>
      <w:r w:rsidRPr="009825DB">
        <w:rPr>
          <w:iCs/>
          <w:u w:val="single"/>
        </w:rPr>
        <w:t>ermination</w:t>
      </w:r>
      <w:r w:rsidRPr="009825DB">
        <w:t xml:space="preserve">. The rights and obligations of the </w:t>
      </w:r>
      <w:r w:rsidR="00971021" w:rsidRPr="009825DB">
        <w:t>Company</w:t>
      </w:r>
      <w:r w:rsidRPr="009825DB">
        <w:t xml:space="preserve"> set forth in accordance with this </w:t>
      </w:r>
      <w:r w:rsidR="003828F0" w:rsidRPr="009825DB">
        <w:t xml:space="preserve">Section </w:t>
      </w:r>
      <w:r w:rsidR="003828F0" w:rsidRPr="009825DB">
        <w:fldChar w:fldCharType="begin"/>
      </w:r>
      <w:r w:rsidR="003828F0" w:rsidRPr="009825DB">
        <w:instrText xml:space="preserve"> REF _Ref516215930 \r \h </w:instrText>
      </w:r>
      <w:r w:rsidR="003828F0" w:rsidRPr="009825DB">
        <w:fldChar w:fldCharType="separate"/>
      </w:r>
      <w:r w:rsidR="00FB1409">
        <w:t>16</w:t>
      </w:r>
      <w:r w:rsidR="003828F0" w:rsidRPr="009825DB">
        <w:fldChar w:fldCharType="end"/>
      </w:r>
      <w:r w:rsidR="003828F0" w:rsidRPr="009825DB">
        <w:t xml:space="preserve"> s</w:t>
      </w:r>
      <w:r w:rsidRPr="009825DB">
        <w:t xml:space="preserve">hall survive expiration or termination of this Agreement for any reason and shall continue to apply during </w:t>
      </w:r>
      <w:r w:rsidR="009240A4" w:rsidRPr="009825DB">
        <w:t>the period of 10</w:t>
      </w:r>
      <w:r w:rsidRPr="009825DB">
        <w:t xml:space="preserve"> (</w:t>
      </w:r>
      <w:r w:rsidR="009240A4" w:rsidRPr="009825DB">
        <w:t>ten</w:t>
      </w:r>
      <w:r w:rsidRPr="009825DB">
        <w:t>) years following expiration or termination of this Agreement for any reason whatsoever.</w:t>
      </w:r>
    </w:p>
    <w:p w14:paraId="102412C5" w14:textId="34AED265" w:rsidR="00E30C08" w:rsidRPr="009825DB" w:rsidRDefault="00E30C08" w:rsidP="009240A4">
      <w:pPr>
        <w:pStyle w:val="H1"/>
      </w:pPr>
      <w:bookmarkStart w:id="115" w:name="_Ref516215936"/>
      <w:bookmarkStart w:id="116" w:name="_Ref516217376"/>
      <w:bookmarkStart w:id="117" w:name="_Ref520886844"/>
      <w:bookmarkStart w:id="118" w:name="_Toc93842783"/>
      <w:bookmarkStart w:id="119" w:name="_Toc108513988"/>
      <w:r w:rsidRPr="009825DB">
        <w:t>On-the-spot</w:t>
      </w:r>
      <w:r w:rsidR="009240A4" w:rsidRPr="009825DB">
        <w:t xml:space="preserve"> </w:t>
      </w:r>
      <w:r w:rsidRPr="009825DB">
        <w:t>visits</w:t>
      </w:r>
      <w:bookmarkEnd w:id="115"/>
      <w:bookmarkEnd w:id="116"/>
      <w:bookmarkEnd w:id="117"/>
      <w:bookmarkEnd w:id="118"/>
      <w:bookmarkEnd w:id="119"/>
    </w:p>
    <w:p w14:paraId="52F0B8ED" w14:textId="77777777" w:rsidR="00E30C08" w:rsidRPr="009825DB" w:rsidRDefault="00E30C08" w:rsidP="007B66C1">
      <w:pPr>
        <w:pStyle w:val="ListParagraph"/>
        <w:numPr>
          <w:ilvl w:val="0"/>
          <w:numId w:val="8"/>
        </w:numPr>
        <w:jc w:val="both"/>
        <w:rPr>
          <w:rFonts w:ascii="Myriad Pro" w:hAnsi="Myriad Pro"/>
          <w:bCs/>
          <w:i/>
          <w:iCs/>
          <w:vanish/>
          <w:sz w:val="20"/>
          <w:szCs w:val="20"/>
          <w:lang w:val="en-GB"/>
        </w:rPr>
      </w:pPr>
      <w:bookmarkStart w:id="120" w:name="_Ref524267528"/>
    </w:p>
    <w:p w14:paraId="77F34020" w14:textId="5C987CBF" w:rsidR="00E30C08" w:rsidRPr="009825DB" w:rsidRDefault="00E30C08" w:rsidP="00AC70DF">
      <w:pPr>
        <w:pStyle w:val="H2"/>
      </w:pPr>
      <w:r w:rsidRPr="009825DB">
        <w:rPr>
          <w:u w:val="single"/>
        </w:rPr>
        <w:t xml:space="preserve">Right to </w:t>
      </w:r>
      <w:r w:rsidR="00E92E3C" w:rsidRPr="009825DB">
        <w:rPr>
          <w:u w:val="single"/>
        </w:rPr>
        <w:t>P</w:t>
      </w:r>
      <w:r w:rsidRPr="009825DB">
        <w:rPr>
          <w:u w:val="single"/>
        </w:rPr>
        <w:t xml:space="preserve">erform </w:t>
      </w:r>
      <w:r w:rsidR="00E92E3C" w:rsidRPr="009825DB">
        <w:rPr>
          <w:u w:val="single"/>
        </w:rPr>
        <w:t>O</w:t>
      </w:r>
      <w:r w:rsidRPr="009825DB">
        <w:rPr>
          <w:u w:val="single"/>
        </w:rPr>
        <w:t xml:space="preserve">n-the-spot </w:t>
      </w:r>
      <w:r w:rsidR="00E92E3C" w:rsidRPr="009825DB">
        <w:rPr>
          <w:u w:val="single"/>
        </w:rPr>
        <w:t>V</w:t>
      </w:r>
      <w:r w:rsidRPr="009825DB">
        <w:rPr>
          <w:u w:val="single"/>
        </w:rPr>
        <w:t>isits</w:t>
      </w:r>
      <w:r w:rsidRPr="009825DB">
        <w:rPr>
          <w:i/>
        </w:rPr>
        <w:t xml:space="preserve">. </w:t>
      </w:r>
      <w:r w:rsidRPr="009825DB">
        <w:t xml:space="preserve">By submitting a written notice </w:t>
      </w:r>
      <w:r w:rsidR="009240A4" w:rsidRPr="009825DB">
        <w:t>5</w:t>
      </w:r>
      <w:r w:rsidRPr="009825DB">
        <w:t xml:space="preserve"> (</w:t>
      </w:r>
      <w:r w:rsidR="009240A4" w:rsidRPr="009825DB">
        <w:t>five</w:t>
      </w:r>
      <w:r w:rsidRPr="009825DB">
        <w:t xml:space="preserve">) </w:t>
      </w:r>
      <w:r w:rsidR="009240A4" w:rsidRPr="009825DB">
        <w:t>b</w:t>
      </w:r>
      <w:r w:rsidR="00791675" w:rsidRPr="009825DB">
        <w:t xml:space="preserve">usiness </w:t>
      </w:r>
      <w:r w:rsidR="009240A4" w:rsidRPr="009825DB">
        <w:t>d</w:t>
      </w:r>
      <w:r w:rsidRPr="009825DB">
        <w:t>ays in advance, but at the same time reserving the right of an unannounced on-the-spot visit</w:t>
      </w:r>
      <w:r w:rsidR="009240A4" w:rsidRPr="009825DB">
        <w:t>s</w:t>
      </w:r>
      <w:r w:rsidRPr="009825DB">
        <w:t xml:space="preserve"> without an</w:t>
      </w:r>
      <w:r w:rsidR="009240A4" w:rsidRPr="009825DB">
        <w:t>y</w:t>
      </w:r>
      <w:r w:rsidRPr="009825DB">
        <w:t xml:space="preserve"> advance notice, </w:t>
      </w:r>
      <w:r w:rsidRPr="009825DB">
        <w:lastRenderedPageBreak/>
        <w:t xml:space="preserve">the </w:t>
      </w:r>
      <w:r w:rsidR="00971021" w:rsidRPr="009825DB">
        <w:t>Company</w:t>
      </w:r>
      <w:r w:rsidRPr="009825DB">
        <w:t xml:space="preserve"> may carry out on-the-spot visits to the sites and premises where the activities implemented within the Agreement are or were carried out. </w:t>
      </w:r>
      <w:bookmarkEnd w:id="120"/>
    </w:p>
    <w:p w14:paraId="49EFF845" w14:textId="3C3CFBBF" w:rsidR="00E30C08" w:rsidRPr="009825DB" w:rsidRDefault="00E30C08" w:rsidP="00AC70DF">
      <w:pPr>
        <w:pStyle w:val="H2"/>
      </w:pPr>
      <w:r w:rsidRPr="009825DB">
        <w:rPr>
          <w:iCs/>
          <w:u w:val="single"/>
        </w:rPr>
        <w:t xml:space="preserve">Personnel </w:t>
      </w:r>
      <w:r w:rsidR="00E92E3C" w:rsidRPr="009825DB">
        <w:rPr>
          <w:iCs/>
          <w:u w:val="single"/>
        </w:rPr>
        <w:t>I</w:t>
      </w:r>
      <w:r w:rsidRPr="009825DB">
        <w:rPr>
          <w:iCs/>
          <w:u w:val="single"/>
        </w:rPr>
        <w:t>nvolved</w:t>
      </w:r>
      <w:r w:rsidRPr="009825DB">
        <w:rPr>
          <w:i/>
        </w:rPr>
        <w:t xml:space="preserve">. </w:t>
      </w:r>
      <w:r w:rsidRPr="009825DB">
        <w:t xml:space="preserve">On-the-spot visits may be carried out either directly by authorised staff or representatives of the </w:t>
      </w:r>
      <w:r w:rsidR="00971021" w:rsidRPr="009825DB">
        <w:t>Company</w:t>
      </w:r>
      <w:r w:rsidRPr="009825DB">
        <w:t xml:space="preserve"> or by any other outside body or third party authorised to do so on behalf of the </w:t>
      </w:r>
      <w:r w:rsidR="00971021" w:rsidRPr="009825DB">
        <w:t>Company</w:t>
      </w:r>
      <w:r w:rsidRPr="009825DB">
        <w:t xml:space="preserve">. Information provided and collected in the framework of on-the-spot visits shall be treated on confidential basis. The </w:t>
      </w:r>
      <w:r w:rsidR="00971021" w:rsidRPr="009825DB">
        <w:t>Company</w:t>
      </w:r>
      <w:r w:rsidRPr="009825DB">
        <w:t xml:space="preserve"> shall ensure that any authorised outside body or third party shall be bound by the same confidentiality obligations. </w:t>
      </w:r>
      <w:bookmarkStart w:id="121" w:name="_Ref472340659"/>
    </w:p>
    <w:bookmarkEnd w:id="121"/>
    <w:p w14:paraId="16145798" w14:textId="33F6E828" w:rsidR="00E30C08" w:rsidRPr="009825DB" w:rsidRDefault="00E30C08" w:rsidP="00AC70DF">
      <w:pPr>
        <w:pStyle w:val="H2"/>
      </w:pPr>
      <w:r w:rsidRPr="009825DB">
        <w:rPr>
          <w:iCs/>
          <w:u w:val="single"/>
        </w:rPr>
        <w:t xml:space="preserve">Access to the </w:t>
      </w:r>
      <w:r w:rsidR="00E92E3C" w:rsidRPr="009825DB">
        <w:rPr>
          <w:iCs/>
          <w:u w:val="single"/>
        </w:rPr>
        <w:t>I</w:t>
      </w:r>
      <w:r w:rsidRPr="009825DB">
        <w:rPr>
          <w:iCs/>
          <w:u w:val="single"/>
        </w:rPr>
        <w:t>nformation</w:t>
      </w:r>
      <w:r w:rsidRPr="009825DB">
        <w:rPr>
          <w:i/>
        </w:rPr>
        <w:t xml:space="preserve">. </w:t>
      </w:r>
      <w:r w:rsidR="00513AA7" w:rsidRPr="009825DB">
        <w:t>The Contractor</w:t>
      </w:r>
      <w:r w:rsidRPr="009825DB">
        <w:t xml:space="preserve">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 as well as shall allow the authorised staff of the performer of the on-the-spot visit or any other authorised outside body or third party the copying of the information and documents, with due respect to the confidentiality obligation. </w:t>
      </w:r>
    </w:p>
    <w:p w14:paraId="2571249B" w14:textId="709BBEE0" w:rsidR="00E30C08" w:rsidRPr="009825DB" w:rsidRDefault="00E30C08" w:rsidP="00AC70DF">
      <w:pPr>
        <w:pStyle w:val="H2"/>
      </w:pPr>
      <w:r w:rsidRPr="009825DB">
        <w:rPr>
          <w:iCs/>
          <w:u w:val="single"/>
        </w:rPr>
        <w:t>OLAF</w:t>
      </w:r>
      <w:r w:rsidR="00D82BA7">
        <w:rPr>
          <w:iCs/>
          <w:u w:val="single"/>
        </w:rPr>
        <w:t xml:space="preserve"> and Other EU Bodies</w:t>
      </w:r>
      <w:r w:rsidRPr="009825DB">
        <w:rPr>
          <w:iCs/>
          <w:u w:val="single"/>
        </w:rPr>
        <w:t xml:space="preserve"> </w:t>
      </w:r>
      <w:r w:rsidR="00E92E3C" w:rsidRPr="009825DB">
        <w:rPr>
          <w:iCs/>
          <w:u w:val="single"/>
        </w:rPr>
        <w:t>C</w:t>
      </w:r>
      <w:r w:rsidRPr="009825DB">
        <w:rPr>
          <w:iCs/>
          <w:u w:val="single"/>
        </w:rPr>
        <w:t xml:space="preserve">hecks and </w:t>
      </w:r>
      <w:r w:rsidR="00E92E3C" w:rsidRPr="009825DB">
        <w:rPr>
          <w:iCs/>
          <w:u w:val="single"/>
        </w:rPr>
        <w:t>I</w:t>
      </w:r>
      <w:r w:rsidRPr="009825DB">
        <w:rPr>
          <w:iCs/>
          <w:u w:val="single"/>
        </w:rPr>
        <w:t>nspections</w:t>
      </w:r>
      <w:r w:rsidRPr="009825DB">
        <w:rPr>
          <w:i/>
        </w:rPr>
        <w:t>.</w:t>
      </w:r>
      <w:r w:rsidRPr="009825DB">
        <w:t xml:space="preserve"> </w:t>
      </w:r>
      <w:r w:rsidR="00F5239F" w:rsidRPr="00230436">
        <w:t>By virtue of Council Regulation (Euratom, EC) No 2185/96 of 11 November 1996 concerning on-the-spot checks and inspections carried out by the Commission in order to protect the European Communities' financial interests against fraud and other irregularities, Regulation (EU, Euratom) No 883/2013 of the European Parliament and the Council of 11 September 2013 concerning investigations conducted by the European Anti-Fraud Office (OLAF) and repealing Regulation (EC) No</w:t>
      </w:r>
      <w:r w:rsidR="00F5239F">
        <w:t> </w:t>
      </w:r>
      <w:r w:rsidR="00F5239F" w:rsidRPr="00230436">
        <w:t>1073/1999 of the European Parliament and of the Council and Council Regulation (Euratom) No</w:t>
      </w:r>
      <w:r w:rsidR="00F5239F">
        <w:t> </w:t>
      </w:r>
      <w:r w:rsidR="00F5239F" w:rsidRPr="00230436">
        <w:t>1074/1999 and other legislation and documentation relating to European Union grant awarding and subsequent monitoring processes, the European Commission; the European Anti-Fraud Office; the European Climate, Infrastructure and Environment Executive Agency; the European Court of Auditors and other European Union institutions and bodies might perform checks, reviews, audits and investigations towards Contractor in case such activities are related to the use of grants awarded</w:t>
      </w:r>
      <w:r w:rsidRPr="009825DB">
        <w:t>.</w:t>
      </w:r>
    </w:p>
    <w:p w14:paraId="18682F05" w14:textId="5C6DBB9E" w:rsidR="00CE15FB" w:rsidRPr="009825DB" w:rsidRDefault="00CE15FB" w:rsidP="00CE15FB">
      <w:pPr>
        <w:pStyle w:val="H1"/>
      </w:pPr>
      <w:bookmarkStart w:id="122" w:name="_Toc108513989"/>
      <w:r w:rsidRPr="009825DB">
        <w:t>personal data</w:t>
      </w:r>
      <w:bookmarkEnd w:id="122"/>
    </w:p>
    <w:p w14:paraId="2861F799" w14:textId="7CF1859F" w:rsidR="00CE15FB" w:rsidRPr="009825DB" w:rsidRDefault="00631790" w:rsidP="00631790">
      <w:pPr>
        <w:pStyle w:val="H2"/>
      </w:pPr>
      <w:r w:rsidRPr="009825DB">
        <w:rPr>
          <w:u w:val="single"/>
        </w:rPr>
        <w:t>General</w:t>
      </w:r>
      <w:r w:rsidRPr="009825DB">
        <w:t xml:space="preserve">. </w:t>
      </w:r>
      <w:proofErr w:type="gramStart"/>
      <w:r w:rsidR="00CE15FB" w:rsidRPr="009825DB">
        <w:t>For the purpose of</w:t>
      </w:r>
      <w:proofErr w:type="gramEnd"/>
      <w:r w:rsidR="00CE15FB" w:rsidRPr="009825DB">
        <w:t xml:space="preserve"> execution of this Agreement, the Parties might transfer to each other certain personal data, such as data on employees of the Parties, data on suppliers, the Global Project stakeholders and their employees etc.</w:t>
      </w:r>
      <w:r w:rsidRPr="009825DB">
        <w:t xml:space="preserve"> </w:t>
      </w:r>
      <w:r w:rsidR="00AE651A" w:rsidRPr="009825DB">
        <w:t xml:space="preserve">The </w:t>
      </w:r>
      <w:r w:rsidR="007932EB" w:rsidRPr="009825DB">
        <w:t>Party transferring to the other Party certain personal data shall be responsible for informing and, if necessary, obtaining the consent of the data subject for the processing of the personal data</w:t>
      </w:r>
      <w:r w:rsidR="00AE651A" w:rsidRPr="009825DB">
        <w:t xml:space="preserve">. </w:t>
      </w:r>
      <w:r w:rsidR="00CE15FB" w:rsidRPr="009825DB">
        <w:t xml:space="preserve">The Parties acknowledge that for the purpose of the Agreement each of the Parties shall act as a controller. The Party shall transfer the personal data to the other Party and such other Party shall process the personal data only for the purposes of execution of the Agreement and other such purposes as required by Applicable laws. The Parties agree that except where the Party has a separate legal basis for processing the personal data referred to in the Applicable Laws governing the protection of personal data, the Party shall not process the personal data for any other purpose. </w:t>
      </w:r>
    </w:p>
    <w:p w14:paraId="51647A8E" w14:textId="512B2DF6" w:rsidR="00CE15FB" w:rsidRPr="009825DB" w:rsidRDefault="00631790" w:rsidP="00631790">
      <w:pPr>
        <w:pStyle w:val="H2"/>
      </w:pPr>
      <w:r w:rsidRPr="009825DB">
        <w:rPr>
          <w:u w:val="single"/>
        </w:rPr>
        <w:t>Specific Obligations</w:t>
      </w:r>
      <w:r w:rsidRPr="009825DB">
        <w:t xml:space="preserve">. </w:t>
      </w:r>
      <w:r w:rsidR="00CE15FB" w:rsidRPr="009825DB">
        <w:t>Besides other obligations provided for in the Agreement, each of the Parties undertakes:</w:t>
      </w:r>
    </w:p>
    <w:p w14:paraId="16BE687D" w14:textId="77777777" w:rsidR="00CE15FB" w:rsidRPr="009825DB" w:rsidRDefault="00CE15FB" w:rsidP="00253A01">
      <w:pPr>
        <w:pStyle w:val="H2a"/>
      </w:pPr>
      <w:r w:rsidRPr="009825DB">
        <w:t xml:space="preserve">to process the personal data to the minimum extent </w:t>
      </w:r>
      <w:proofErr w:type="gramStart"/>
      <w:r w:rsidRPr="009825DB">
        <w:t>necessary;</w:t>
      </w:r>
      <w:proofErr w:type="gramEnd"/>
    </w:p>
    <w:p w14:paraId="21BB4127" w14:textId="77777777" w:rsidR="00CE15FB" w:rsidRPr="009825DB" w:rsidRDefault="00CE15FB" w:rsidP="00253A01">
      <w:pPr>
        <w:pStyle w:val="H2a"/>
      </w:pPr>
      <w:r w:rsidRPr="009825DB">
        <w:t xml:space="preserve">not to infringe any rights of the data </w:t>
      </w:r>
      <w:proofErr w:type="gramStart"/>
      <w:r w:rsidRPr="009825DB">
        <w:t>subjects;</w:t>
      </w:r>
      <w:proofErr w:type="gramEnd"/>
    </w:p>
    <w:p w14:paraId="27BF426C" w14:textId="77777777" w:rsidR="00CE15FB" w:rsidRPr="009825DB" w:rsidRDefault="00CE15FB" w:rsidP="00253A01">
      <w:pPr>
        <w:pStyle w:val="H2a"/>
      </w:pPr>
      <w:r w:rsidRPr="009825DB">
        <w:t xml:space="preserve">to implement and apply proper organizational and technical measures ensuring the compliance with the requirements of the </w:t>
      </w:r>
      <w:proofErr w:type="gramStart"/>
      <w:r w:rsidRPr="009825DB">
        <w:t>law;</w:t>
      </w:r>
      <w:proofErr w:type="gramEnd"/>
    </w:p>
    <w:p w14:paraId="6F63E71F" w14:textId="77777777" w:rsidR="00CE15FB" w:rsidRPr="009825DB" w:rsidRDefault="00CE15FB" w:rsidP="00253A01">
      <w:pPr>
        <w:pStyle w:val="H2a"/>
      </w:pPr>
      <w:r w:rsidRPr="009825DB">
        <w:t>to ensure the compliance with other requirements of the law governing the protection of personal data.</w:t>
      </w:r>
    </w:p>
    <w:p w14:paraId="0096259B" w14:textId="374C9CD8" w:rsidR="00E30C08" w:rsidRPr="009825DB" w:rsidRDefault="00E30C08" w:rsidP="004E6678">
      <w:pPr>
        <w:pStyle w:val="H1"/>
      </w:pPr>
      <w:bookmarkStart w:id="123" w:name="_Ref520886854"/>
      <w:bookmarkStart w:id="124" w:name="_Ref523214909"/>
      <w:bookmarkStart w:id="125" w:name="_Toc93842784"/>
      <w:bookmarkStart w:id="126" w:name="_Toc108513990"/>
      <w:r w:rsidRPr="009825DB">
        <w:t xml:space="preserve">Governing Law and </w:t>
      </w:r>
      <w:bookmarkEnd w:id="123"/>
      <w:bookmarkEnd w:id="124"/>
      <w:bookmarkEnd w:id="125"/>
      <w:r w:rsidR="001114BB" w:rsidRPr="009825DB">
        <w:t>DISPUTE RESOLUTION</w:t>
      </w:r>
      <w:bookmarkEnd w:id="126"/>
    </w:p>
    <w:p w14:paraId="1B2D4FE0" w14:textId="77777777" w:rsidR="00E30C08" w:rsidRPr="009825DB" w:rsidRDefault="00E30C08" w:rsidP="007B66C1">
      <w:pPr>
        <w:pStyle w:val="ListParagraph"/>
        <w:numPr>
          <w:ilvl w:val="0"/>
          <w:numId w:val="8"/>
        </w:numPr>
        <w:jc w:val="both"/>
        <w:rPr>
          <w:rFonts w:ascii="Myriad Pro" w:hAnsi="Myriad Pro"/>
          <w:bCs/>
          <w:i/>
          <w:vanish/>
          <w:sz w:val="20"/>
          <w:szCs w:val="20"/>
          <w:lang w:val="en-GB"/>
        </w:rPr>
      </w:pPr>
    </w:p>
    <w:p w14:paraId="345E106E" w14:textId="56F0F3D3" w:rsidR="00E30C08" w:rsidRPr="009825DB" w:rsidRDefault="00E30C08" w:rsidP="00AC70DF">
      <w:pPr>
        <w:pStyle w:val="H2"/>
      </w:pPr>
      <w:r w:rsidRPr="009825DB">
        <w:rPr>
          <w:iCs/>
          <w:u w:val="single"/>
        </w:rPr>
        <w:t xml:space="preserve">Governing </w:t>
      </w:r>
      <w:r w:rsidR="00E92E3C" w:rsidRPr="009825DB">
        <w:rPr>
          <w:iCs/>
          <w:u w:val="single"/>
        </w:rPr>
        <w:t>L</w:t>
      </w:r>
      <w:r w:rsidRPr="009825DB">
        <w:rPr>
          <w:iCs/>
          <w:u w:val="single"/>
        </w:rPr>
        <w:t>aw</w:t>
      </w:r>
      <w:r w:rsidRPr="009825DB">
        <w:t>. This Agreement shall be governed by and construed in accordance with law of the Republic of Latvia.</w:t>
      </w:r>
    </w:p>
    <w:p w14:paraId="17A918F4" w14:textId="136B5194" w:rsidR="00E30C08" w:rsidRPr="009825DB" w:rsidRDefault="00E30C08" w:rsidP="00AC70DF">
      <w:pPr>
        <w:pStyle w:val="H2"/>
      </w:pPr>
      <w:r w:rsidRPr="009825DB">
        <w:rPr>
          <w:iCs/>
          <w:u w:val="single"/>
        </w:rPr>
        <w:t xml:space="preserve">Resolution by </w:t>
      </w:r>
      <w:r w:rsidR="00F050E9" w:rsidRPr="009825DB">
        <w:rPr>
          <w:iCs/>
          <w:u w:val="single"/>
        </w:rPr>
        <w:t>A</w:t>
      </w:r>
      <w:r w:rsidRPr="009825DB">
        <w:rPr>
          <w:iCs/>
          <w:u w:val="single"/>
        </w:rPr>
        <w:t xml:space="preserve">micable </w:t>
      </w:r>
      <w:r w:rsidR="00F050E9" w:rsidRPr="009825DB">
        <w:rPr>
          <w:iCs/>
          <w:u w:val="single"/>
        </w:rPr>
        <w:t>M</w:t>
      </w:r>
      <w:r w:rsidRPr="009825DB">
        <w:rPr>
          <w:iCs/>
          <w:u w:val="single"/>
        </w:rPr>
        <w:t>eans</w:t>
      </w:r>
      <w:r w:rsidRPr="009825DB">
        <w:t xml:space="preserve">. </w:t>
      </w:r>
      <w:r w:rsidR="00E561D6" w:rsidRPr="009825DB">
        <w:t>The Parties shall first attempt to settle any dispute, controversy or claim arising out of or relating to this Agreement through good faith debate, discussion, and negotiating prior to submitting them to mediation, arbitration, or other legal proceeding</w:t>
      </w:r>
      <w:r w:rsidRPr="009825DB">
        <w:t xml:space="preserve">. </w:t>
      </w:r>
    </w:p>
    <w:p w14:paraId="0BF222FE" w14:textId="688C4BEF" w:rsidR="00DE0C97" w:rsidRPr="009825DB" w:rsidRDefault="00E30C08" w:rsidP="00AC70DF">
      <w:pPr>
        <w:pStyle w:val="H2"/>
      </w:pPr>
      <w:r w:rsidRPr="009825DB">
        <w:rPr>
          <w:iCs/>
          <w:u w:val="single"/>
        </w:rPr>
        <w:lastRenderedPageBreak/>
        <w:t xml:space="preserve">Venue for </w:t>
      </w:r>
      <w:r w:rsidR="00F050E9" w:rsidRPr="009825DB">
        <w:rPr>
          <w:iCs/>
          <w:u w:val="single"/>
        </w:rPr>
        <w:t>R</w:t>
      </w:r>
      <w:r w:rsidRPr="009825DB">
        <w:rPr>
          <w:iCs/>
          <w:u w:val="single"/>
        </w:rPr>
        <w:t xml:space="preserve">esolution of </w:t>
      </w:r>
      <w:r w:rsidR="00F050E9" w:rsidRPr="009825DB">
        <w:rPr>
          <w:iCs/>
          <w:u w:val="single"/>
        </w:rPr>
        <w:t>D</w:t>
      </w:r>
      <w:r w:rsidRPr="009825DB">
        <w:rPr>
          <w:iCs/>
          <w:u w:val="single"/>
        </w:rPr>
        <w:t>isputes</w:t>
      </w:r>
      <w:r w:rsidRPr="009825DB">
        <w:t xml:space="preserve">. Should the Parties fail to </w:t>
      </w:r>
      <w:r w:rsidR="00902629" w:rsidRPr="009825DB">
        <w:t>settle s</w:t>
      </w:r>
      <w:r w:rsidR="002B5283" w:rsidRPr="009825DB">
        <w:t>uch disputes, controversies or claims</w:t>
      </w:r>
      <w:r w:rsidR="001862E4" w:rsidRPr="009825DB">
        <w:t xml:space="preserve"> within </w:t>
      </w:r>
      <w:r w:rsidR="00742CBF" w:rsidRPr="009825DB">
        <w:t>2 (two)</w:t>
      </w:r>
      <w:r w:rsidR="001862E4" w:rsidRPr="009825DB">
        <w:t xml:space="preserve"> months</w:t>
      </w:r>
      <w:r w:rsidR="002B5283" w:rsidRPr="009825DB">
        <w:t xml:space="preserve"> by amicable negotiations</w:t>
      </w:r>
      <w:r w:rsidRPr="009825DB">
        <w:t xml:space="preserve">, the Parties shall submit all their disputes arising out of or in connection with this Agreement to the exclusive jurisdiction of </w:t>
      </w:r>
      <w:r w:rsidR="003B5681" w:rsidRPr="009825DB">
        <w:t>the courts of the Republic of Latvia</w:t>
      </w:r>
      <w:r w:rsidR="00365CA0" w:rsidRPr="009825DB">
        <w:t xml:space="preserve">.  </w:t>
      </w:r>
    </w:p>
    <w:p w14:paraId="4D2F0153" w14:textId="6A265932" w:rsidR="00E30C08" w:rsidRPr="009825DB" w:rsidRDefault="00DE0C97" w:rsidP="00AC70DF">
      <w:pPr>
        <w:pStyle w:val="H2"/>
      </w:pPr>
      <w:r w:rsidRPr="009825DB">
        <w:rPr>
          <w:iCs/>
          <w:u w:val="single"/>
        </w:rPr>
        <w:t>Language</w:t>
      </w:r>
      <w:r w:rsidRPr="009825DB">
        <w:t xml:space="preserve">. </w:t>
      </w:r>
      <w:r w:rsidR="00E30C08" w:rsidRPr="009825DB">
        <w:t>The Parties hereby represent and warrant that the English language is understandable for both Parties in accordance with Article 8(1)(a) of the Regulation (EC) No 1393/2007 of the European Parliament and of the Council of 13 November 2007 on the service in the Member States of judicial and extrajudicial documents in civil or commercial matters (service of documents) and repealing Council Regulation (EC) No 1348/2000.</w:t>
      </w:r>
    </w:p>
    <w:p w14:paraId="1F52A396" w14:textId="1DD2F8C7" w:rsidR="00E30C08" w:rsidRPr="009825DB" w:rsidRDefault="00E30C08" w:rsidP="00D42221">
      <w:pPr>
        <w:pStyle w:val="H1"/>
      </w:pPr>
      <w:bookmarkStart w:id="127" w:name="_Ref516840418"/>
      <w:bookmarkStart w:id="128" w:name="_Toc93842785"/>
      <w:bookmarkStart w:id="129" w:name="_Toc108513991"/>
      <w:r w:rsidRPr="009825DB">
        <w:t>Miscellaneous provisions</w:t>
      </w:r>
      <w:bookmarkEnd w:id="127"/>
      <w:bookmarkEnd w:id="128"/>
      <w:bookmarkEnd w:id="129"/>
    </w:p>
    <w:p w14:paraId="405A65CB" w14:textId="77777777" w:rsidR="00E30C08" w:rsidRPr="009825DB" w:rsidRDefault="00E30C08" w:rsidP="007B66C1">
      <w:pPr>
        <w:pStyle w:val="ListParagraph"/>
        <w:numPr>
          <w:ilvl w:val="0"/>
          <w:numId w:val="8"/>
        </w:numPr>
        <w:jc w:val="both"/>
        <w:rPr>
          <w:rFonts w:ascii="Myriad Pro" w:hAnsi="Myriad Pro"/>
          <w:bCs/>
          <w:i/>
          <w:vanish/>
          <w:sz w:val="20"/>
          <w:szCs w:val="20"/>
          <w:lang w:val="en-GB"/>
        </w:rPr>
      </w:pPr>
    </w:p>
    <w:p w14:paraId="03677865" w14:textId="01353A65" w:rsidR="00E30C08" w:rsidRPr="009825DB" w:rsidRDefault="00F050E9" w:rsidP="00AC70DF">
      <w:pPr>
        <w:pStyle w:val="H2"/>
      </w:pPr>
      <w:bookmarkStart w:id="130" w:name="_Ref516215650"/>
      <w:r w:rsidRPr="009825DB">
        <w:rPr>
          <w:iCs/>
          <w:u w:val="single"/>
        </w:rPr>
        <w:t>C</w:t>
      </w:r>
      <w:r w:rsidR="00E30C08" w:rsidRPr="009825DB">
        <w:rPr>
          <w:iCs/>
          <w:u w:val="single"/>
        </w:rPr>
        <w:t xml:space="preserve">orruption and </w:t>
      </w:r>
      <w:r w:rsidRPr="009825DB">
        <w:rPr>
          <w:iCs/>
          <w:u w:val="single"/>
        </w:rPr>
        <w:t>F</w:t>
      </w:r>
      <w:r w:rsidR="00E30C08" w:rsidRPr="009825DB">
        <w:rPr>
          <w:iCs/>
          <w:u w:val="single"/>
        </w:rPr>
        <w:t>raud</w:t>
      </w:r>
      <w:r w:rsidR="00E30C08" w:rsidRPr="009825DB">
        <w:t xml:space="preserve">. Notwithstanding any penalties that may be enforced against the </w:t>
      </w:r>
      <w:r w:rsidR="00DE5B90" w:rsidRPr="009825DB">
        <w:t>Contractor</w:t>
      </w:r>
      <w:r w:rsidR="00E30C08" w:rsidRPr="009825DB">
        <w:t xml:space="preserve"> under </w:t>
      </w:r>
      <w:r w:rsidR="00DE5B90" w:rsidRPr="009825DB">
        <w:t xml:space="preserve">the </w:t>
      </w:r>
      <w:r w:rsidR="00E30C08" w:rsidRPr="009825DB">
        <w:t>Applicable Law</w:t>
      </w:r>
      <w:r w:rsidR="00DE5B90" w:rsidRPr="009825DB">
        <w:t>s</w:t>
      </w:r>
      <w:r w:rsidR="00E30C08" w:rsidRPr="009825DB">
        <w:t xml:space="preserve">, or the laws of other jurisdiction(s), the </w:t>
      </w:r>
      <w:r w:rsidR="00DE5B90" w:rsidRPr="009825DB">
        <w:t>Contractor</w:t>
      </w:r>
      <w:r w:rsidR="00E30C08" w:rsidRPr="009825DB">
        <w:t xml:space="preserve"> shall be deemed to have committed a breach under this Agreement and the </w:t>
      </w:r>
      <w:r w:rsidR="00971021" w:rsidRPr="009825DB">
        <w:t>Company</w:t>
      </w:r>
      <w:r w:rsidR="00E30C08" w:rsidRPr="009825DB">
        <w:t xml:space="preserve"> </w:t>
      </w:r>
      <w:r w:rsidR="00782DBF" w:rsidRPr="009825DB">
        <w:t>is</w:t>
      </w:r>
      <w:r w:rsidR="00E30C08" w:rsidRPr="009825DB">
        <w:t xml:space="preserve"> entitled to terminate this Agreement immediately, if it is shown that the </w:t>
      </w:r>
      <w:r w:rsidR="00DE5B90" w:rsidRPr="009825DB">
        <w:t>Contractor</w:t>
      </w:r>
      <w:r w:rsidR="00E30C08" w:rsidRPr="009825DB">
        <w:t xml:space="preserve"> is guilty of:</w:t>
      </w:r>
      <w:bookmarkEnd w:id="130"/>
    </w:p>
    <w:p w14:paraId="338266AD" w14:textId="77777777" w:rsidR="00E30C08" w:rsidRPr="009825DB" w:rsidRDefault="00E30C08" w:rsidP="00AC70DF">
      <w:pPr>
        <w:pStyle w:val="H2a"/>
      </w:pPr>
      <w:r w:rsidRPr="009825DB">
        <w:t xml:space="preserve">offering, giving, </w:t>
      </w:r>
      <w:proofErr w:type="gramStart"/>
      <w:r w:rsidRPr="009825DB">
        <w:t>receiving</w:t>
      </w:r>
      <w:proofErr w:type="gramEnd"/>
      <w:r w:rsidRPr="009825DB">
        <w:t xml:space="preserve"> or soliciting anything of value with a view to influencing the behaviour or action of anyone, whether a public official or otherwise, directly or indirectly in the selection process or in the conduct of the Agreement; or </w:t>
      </w:r>
    </w:p>
    <w:p w14:paraId="2CA9C63A" w14:textId="3DBFEF05" w:rsidR="00E30C08" w:rsidRPr="009825DB" w:rsidRDefault="00E30C08" w:rsidP="00AC70DF">
      <w:pPr>
        <w:pStyle w:val="H2a"/>
      </w:pPr>
      <w:r w:rsidRPr="009825DB">
        <w:t xml:space="preserve">misrepresentation of facts </w:t>
      </w:r>
      <w:proofErr w:type="gramStart"/>
      <w:r w:rsidRPr="009825DB">
        <w:t>in order to</w:t>
      </w:r>
      <w:proofErr w:type="gramEnd"/>
      <w:r w:rsidRPr="009825DB">
        <w:t xml:space="preserve"> influence a selection process or the execution of a contract to the detriment of the </w:t>
      </w:r>
      <w:r w:rsidR="00971021" w:rsidRPr="009825DB">
        <w:t>Company</w:t>
      </w:r>
      <w:r w:rsidRPr="009825DB">
        <w:t>, including the use of collusive practices intended to stifle or reduce the benefits of free and open competition.</w:t>
      </w:r>
    </w:p>
    <w:p w14:paraId="1823B59A" w14:textId="2209FD46" w:rsidR="00717CBF" w:rsidRPr="009825DB" w:rsidRDefault="00717CBF" w:rsidP="00717CBF">
      <w:pPr>
        <w:pStyle w:val="H2"/>
      </w:pPr>
      <w:bookmarkStart w:id="131" w:name="_Ref106808190"/>
      <w:r w:rsidRPr="009825DB">
        <w:rPr>
          <w:u w:val="single"/>
        </w:rPr>
        <w:t>Conflict of Interest</w:t>
      </w:r>
      <w:r w:rsidR="00343346" w:rsidRPr="009825DB">
        <w:rPr>
          <w:u w:val="single"/>
        </w:rPr>
        <w:t>s</w:t>
      </w:r>
      <w:r w:rsidRPr="009825DB">
        <w:t xml:space="preserve">. </w:t>
      </w:r>
      <w:r w:rsidR="00F31F6F" w:rsidRPr="009825DB">
        <w:t xml:space="preserve">If the Contractor provides or will provide legal services to any person whose interests are or probably will be in conflict with the interests of the Company in relation with providing the </w:t>
      </w:r>
      <w:r w:rsidR="008A22D0" w:rsidRPr="009825DB">
        <w:t>a</w:t>
      </w:r>
      <w:r w:rsidR="00F31F6F" w:rsidRPr="009825DB">
        <w:t xml:space="preserve">ssignment (in the past, in the present and in the foreseeable future) to the </w:t>
      </w:r>
      <w:r w:rsidR="008A22D0" w:rsidRPr="009825DB">
        <w:t>Company</w:t>
      </w:r>
      <w:r w:rsidR="00F31F6F" w:rsidRPr="009825DB">
        <w:t xml:space="preserve">, or in case of any circumstances, which harm or may harm the possibility of the </w:t>
      </w:r>
      <w:r w:rsidR="008A22D0" w:rsidRPr="009825DB">
        <w:t>Contractor</w:t>
      </w:r>
      <w:r w:rsidR="00F31F6F" w:rsidRPr="009825DB">
        <w:t xml:space="preserve"> to act solely in the interests of the </w:t>
      </w:r>
      <w:r w:rsidR="00343346" w:rsidRPr="009825DB">
        <w:t>Company</w:t>
      </w:r>
      <w:r w:rsidR="00F31F6F" w:rsidRPr="009825DB">
        <w:t xml:space="preserve"> (</w:t>
      </w:r>
      <w:r w:rsidR="008A22D0" w:rsidRPr="009825DB">
        <w:t xml:space="preserve">the </w:t>
      </w:r>
      <w:r w:rsidR="00F31F6F" w:rsidRPr="009825DB">
        <w:t>“</w:t>
      </w:r>
      <w:r w:rsidR="00F31F6F" w:rsidRPr="009825DB">
        <w:rPr>
          <w:u w:val="single"/>
        </w:rPr>
        <w:t>Conflict of Interests</w:t>
      </w:r>
      <w:r w:rsidR="00F31F6F" w:rsidRPr="009825DB">
        <w:t xml:space="preserve">”), the </w:t>
      </w:r>
      <w:r w:rsidR="008A22D0" w:rsidRPr="009825DB">
        <w:t>Contractor</w:t>
      </w:r>
      <w:r w:rsidR="00F31F6F" w:rsidRPr="009825DB">
        <w:t xml:space="preserve"> has the obligation to refrain from providing the </w:t>
      </w:r>
      <w:r w:rsidR="00A24507" w:rsidRPr="009825DB">
        <w:t>A</w:t>
      </w:r>
      <w:r w:rsidR="00F31F6F" w:rsidRPr="009825DB">
        <w:t xml:space="preserve">ssignment to the </w:t>
      </w:r>
      <w:r w:rsidR="008A22D0" w:rsidRPr="009825DB">
        <w:t>Company</w:t>
      </w:r>
      <w:r w:rsidR="00F31F6F" w:rsidRPr="009825DB">
        <w:t xml:space="preserve">. </w:t>
      </w:r>
      <w:r w:rsidR="00A24507" w:rsidRPr="009825DB">
        <w:t xml:space="preserve">As part of the obligation of the Contractor to avoid Conflict of Interest, the Contractor must also refrain from providing legal services to any person whose interests are or probably will </w:t>
      </w:r>
      <w:proofErr w:type="gramStart"/>
      <w:r w:rsidR="00A24507" w:rsidRPr="009825DB">
        <w:t>be in conflict with</w:t>
      </w:r>
      <w:proofErr w:type="gramEnd"/>
      <w:r w:rsidR="00A24507" w:rsidRPr="009825DB">
        <w:t xml:space="preserve"> the interests of the Company in relation with providing the Assignment (in the past, in the present and in the foreseeable future) to the Company.</w:t>
      </w:r>
      <w:r w:rsidR="00CC268F" w:rsidRPr="009825DB">
        <w:t xml:space="preserve"> The Contractor shall immediately notify the Company if there </w:t>
      </w:r>
      <w:r w:rsidR="008931A0" w:rsidRPr="009825DB">
        <w:t>are any</w:t>
      </w:r>
      <w:r w:rsidR="00CC268F" w:rsidRPr="009825DB">
        <w:t xml:space="preserve"> doubts </w:t>
      </w:r>
      <w:r w:rsidR="008931A0" w:rsidRPr="009825DB">
        <w:t>with respect to compliance with this Clause, and in such case</w:t>
      </w:r>
      <w:r w:rsidR="00CC268F" w:rsidRPr="009825DB">
        <w:t xml:space="preserve"> the </w:t>
      </w:r>
      <w:r w:rsidR="00CC268F" w:rsidRPr="009825DB" w:rsidDel="001748F7">
        <w:t>C</w:t>
      </w:r>
      <w:r w:rsidR="008931A0" w:rsidRPr="009825DB">
        <w:t>ompany</w:t>
      </w:r>
      <w:r w:rsidR="00CC268F" w:rsidRPr="009825DB">
        <w:t xml:space="preserve"> has the right to decide whether a Conflict of Interests situation </w:t>
      </w:r>
      <w:r w:rsidR="008931A0" w:rsidRPr="009825DB">
        <w:t>exists or not.</w:t>
      </w:r>
      <w:bookmarkEnd w:id="131"/>
      <w:r w:rsidR="008931A0" w:rsidRPr="009825DB">
        <w:t xml:space="preserve"> </w:t>
      </w:r>
    </w:p>
    <w:p w14:paraId="742F6BE7" w14:textId="7BB59303" w:rsidR="00E30C08" w:rsidRPr="009825DB" w:rsidRDefault="00E30C08" w:rsidP="00AC70DF">
      <w:pPr>
        <w:pStyle w:val="H2"/>
      </w:pPr>
      <w:r w:rsidRPr="009825DB">
        <w:rPr>
          <w:iCs/>
          <w:u w:val="single"/>
        </w:rPr>
        <w:t>Relationship of Parties</w:t>
      </w:r>
      <w:r w:rsidRPr="009825DB">
        <w:t xml:space="preserve">. The relationship between the </w:t>
      </w:r>
      <w:r w:rsidR="00751B71" w:rsidRPr="009825DB">
        <w:t>Contractor</w:t>
      </w:r>
      <w:r w:rsidRPr="009825DB">
        <w:t xml:space="preserve"> </w:t>
      </w:r>
      <w:r w:rsidR="00751B71" w:rsidRPr="009825DB">
        <w:t>and</w:t>
      </w:r>
      <w:r w:rsidRPr="009825DB">
        <w:t xml:space="preserve"> the </w:t>
      </w:r>
      <w:r w:rsidR="00971021" w:rsidRPr="009825DB">
        <w:t>Company</w:t>
      </w:r>
      <w:r w:rsidRPr="009825DB">
        <w:t xml:space="preserve"> under this Agreement is that of independent </w:t>
      </w:r>
      <w:r w:rsidR="00B11597" w:rsidRPr="009825DB">
        <w:t>contractor</w:t>
      </w:r>
      <w:r w:rsidRPr="009825DB">
        <w:t xml:space="preserve">. The </w:t>
      </w:r>
      <w:r w:rsidR="00751B71" w:rsidRPr="009825DB">
        <w:t>Contractor</w:t>
      </w:r>
      <w:r w:rsidRPr="009825DB">
        <w:t xml:space="preserve"> (</w:t>
      </w:r>
      <w:r w:rsidR="00296C92" w:rsidRPr="009825DB">
        <w:t>and/</w:t>
      </w:r>
      <w:r w:rsidRPr="009825DB">
        <w:t xml:space="preserve">or </w:t>
      </w:r>
      <w:r w:rsidR="006E6629" w:rsidRPr="009825DB">
        <w:t>the</w:t>
      </w:r>
      <w:r w:rsidR="00751B71" w:rsidRPr="009825DB">
        <w:t xml:space="preserve"> Approved </w:t>
      </w:r>
      <w:r w:rsidR="006E6629" w:rsidRPr="009825DB">
        <w:t>Experts</w:t>
      </w:r>
      <w:r w:rsidRPr="009825DB">
        <w:t xml:space="preserve">) is not an employee of the </w:t>
      </w:r>
      <w:r w:rsidR="00971021" w:rsidRPr="009825DB">
        <w:t>Company</w:t>
      </w:r>
      <w:r w:rsidRPr="009825DB">
        <w:t xml:space="preserve">, is not carrying out the regular business of the </w:t>
      </w:r>
      <w:r w:rsidR="00971021" w:rsidRPr="009825DB">
        <w:t>Company</w:t>
      </w:r>
      <w:r w:rsidR="00466D03" w:rsidRPr="009825DB">
        <w:t xml:space="preserve"> </w:t>
      </w:r>
      <w:r w:rsidRPr="009825DB">
        <w:t xml:space="preserve">and is not subject to the same employment regulations as are applicable to employees of the </w:t>
      </w:r>
      <w:r w:rsidR="00971021" w:rsidRPr="009825DB">
        <w:t>Company</w:t>
      </w:r>
      <w:r w:rsidRPr="009825DB">
        <w:t xml:space="preserve">. Each of the Parties shall be solely and entirely responsible for their own acts and the acts of their employees. No benefits, special considerations, or employer/employee-type provisions are provided by the </w:t>
      </w:r>
      <w:r w:rsidR="00971021" w:rsidRPr="009825DB">
        <w:t>Company</w:t>
      </w:r>
      <w:r w:rsidRPr="009825DB">
        <w:t xml:space="preserve"> to the </w:t>
      </w:r>
      <w:r w:rsidR="00751B71" w:rsidRPr="009825DB">
        <w:t>Contractor</w:t>
      </w:r>
      <w:r w:rsidRPr="009825DB">
        <w:t xml:space="preserve">, </w:t>
      </w:r>
      <w:r w:rsidR="00751B71" w:rsidRPr="009825DB">
        <w:t>its</w:t>
      </w:r>
      <w:r w:rsidRPr="009825DB">
        <w:t xml:space="preserve"> employees, </w:t>
      </w:r>
      <w:r w:rsidR="00751B71" w:rsidRPr="009825DB">
        <w:t>its</w:t>
      </w:r>
      <w:r w:rsidRPr="009825DB">
        <w:t xml:space="preserve"> consultants, or the employees of such consultants.</w:t>
      </w:r>
    </w:p>
    <w:p w14:paraId="5A4B642B" w14:textId="4D2297A9" w:rsidR="00E30C08" w:rsidRPr="009825DB" w:rsidRDefault="00E30C08" w:rsidP="00AC70DF">
      <w:pPr>
        <w:pStyle w:val="H2"/>
      </w:pPr>
      <w:bookmarkStart w:id="132" w:name="_Ref523747918"/>
      <w:r w:rsidRPr="009825DB">
        <w:rPr>
          <w:iCs/>
          <w:u w:val="single"/>
        </w:rPr>
        <w:t>Severability</w:t>
      </w:r>
      <w:r w:rsidRPr="009825DB">
        <w:t xml:space="preserve">. If any provision of this Agreement shall be held to be illegal, invalid, </w:t>
      </w:r>
      <w:proofErr w:type="gramStart"/>
      <w:r w:rsidRPr="009825DB">
        <w:t>void</w:t>
      </w:r>
      <w:proofErr w:type="gramEnd"/>
      <w:r w:rsidRPr="009825DB">
        <w:t xml:space="preserve"> or unenforceable under</w:t>
      </w:r>
      <w:r w:rsidR="00BE5C2E" w:rsidRPr="009825DB">
        <w:t xml:space="preserve"> the</w:t>
      </w:r>
      <w:r w:rsidRPr="009825DB">
        <w:t xml:space="preserve"> Applicable Laws, the legality, validity and enforceability of the remainder of this Agreement shall not be affected, and the legality, validity and enforceability of the whole of this Agreement shall not be affected.</w:t>
      </w:r>
      <w:bookmarkEnd w:id="132"/>
    </w:p>
    <w:p w14:paraId="194EAB27" w14:textId="43818550" w:rsidR="00E30C08" w:rsidRPr="009825DB" w:rsidRDefault="00E30C08" w:rsidP="00AC70DF">
      <w:pPr>
        <w:pStyle w:val="H2"/>
      </w:pPr>
      <w:r w:rsidRPr="009825DB">
        <w:rPr>
          <w:iCs/>
          <w:u w:val="single"/>
        </w:rPr>
        <w:t xml:space="preserve">Successors and </w:t>
      </w:r>
      <w:r w:rsidR="00F6422E" w:rsidRPr="009825DB">
        <w:rPr>
          <w:iCs/>
          <w:u w:val="single"/>
        </w:rPr>
        <w:t>A</w:t>
      </w:r>
      <w:r w:rsidRPr="009825DB">
        <w:rPr>
          <w:iCs/>
          <w:u w:val="single"/>
        </w:rPr>
        <w:t>ssigns</w:t>
      </w:r>
      <w:r w:rsidRPr="009825DB">
        <w:t xml:space="preserve">. The </w:t>
      </w:r>
      <w:r w:rsidR="00642D10" w:rsidRPr="009825DB">
        <w:t>Parties</w:t>
      </w:r>
      <w:r w:rsidRPr="009825DB">
        <w:t xml:space="preserve"> each bind themselves, their successors, legal representatives, and assigns to the other party to this Agreement and to the partners, successors, legal representatives and assigns of such other party in respect to all covenants of this Agreement. Neither Party shall assign or transfer its respective interest in the Agreement without written consent of the other Party</w:t>
      </w:r>
      <w:r w:rsidR="001A5521" w:rsidRPr="009825DB">
        <w:t>, if not directly provided otherwise under the Agreement</w:t>
      </w:r>
      <w:r w:rsidRPr="009825DB">
        <w:t>.</w:t>
      </w:r>
    </w:p>
    <w:p w14:paraId="7A08AF5C" w14:textId="29039F1B" w:rsidR="00E30C08" w:rsidRPr="009825DB" w:rsidRDefault="00E30C08" w:rsidP="00AC70DF">
      <w:pPr>
        <w:pStyle w:val="H2"/>
      </w:pPr>
      <w:bookmarkStart w:id="133" w:name="_Ref520886786"/>
      <w:r w:rsidRPr="009825DB">
        <w:rPr>
          <w:iCs/>
          <w:u w:val="single"/>
        </w:rPr>
        <w:t>Amendments and Variations</w:t>
      </w:r>
      <w:r w:rsidRPr="009825DB">
        <w:t xml:space="preserve">. No amendment to or </w:t>
      </w:r>
      <w:r w:rsidR="007231F6" w:rsidRPr="009825DB">
        <w:t>V</w:t>
      </w:r>
      <w:r w:rsidRPr="009825DB">
        <w:t xml:space="preserve">ariation of this Agreement shall be effective unless made in writing </w:t>
      </w:r>
      <w:r w:rsidR="001415F8" w:rsidRPr="009825DB">
        <w:t xml:space="preserve">and signed </w:t>
      </w:r>
      <w:r w:rsidR="00A632E1" w:rsidRPr="009825DB">
        <w:t xml:space="preserve">(with original (wet ink) signature or a qualified electronic signature) </w:t>
      </w:r>
      <w:r w:rsidRPr="009825DB">
        <w:t>by duly authorized representatives of both Parties</w:t>
      </w:r>
      <w:r w:rsidR="009724FF" w:rsidRPr="009825DB">
        <w:t>, if not provided otherwise herein</w:t>
      </w:r>
      <w:r w:rsidRPr="009825DB">
        <w:t xml:space="preserve">. The Agreement can be amended in compliance with the provisions of </w:t>
      </w:r>
      <w:r w:rsidRPr="009825DB">
        <w:rPr>
          <w:shd w:val="clear" w:color="auto" w:fill="FFFFFF" w:themeFill="background1"/>
        </w:rPr>
        <w:t>Article 61 of the Public Procurement Law of the Republic of Latvia.</w:t>
      </w:r>
      <w:bookmarkEnd w:id="133"/>
    </w:p>
    <w:p w14:paraId="3A3C6577" w14:textId="092351D8" w:rsidR="00E30C08" w:rsidRPr="009825DB" w:rsidRDefault="00E30C08" w:rsidP="00AC70DF">
      <w:pPr>
        <w:pStyle w:val="H2"/>
      </w:pPr>
      <w:bookmarkStart w:id="134" w:name="_Ref520886775"/>
      <w:r w:rsidRPr="009825DB">
        <w:rPr>
          <w:iCs/>
          <w:u w:val="single"/>
        </w:rPr>
        <w:t xml:space="preserve">Entire </w:t>
      </w:r>
      <w:r w:rsidR="00F6422E" w:rsidRPr="009825DB">
        <w:rPr>
          <w:iCs/>
          <w:u w:val="single"/>
        </w:rPr>
        <w:t>A</w:t>
      </w:r>
      <w:r w:rsidRPr="009825DB">
        <w:rPr>
          <w:iCs/>
          <w:u w:val="single"/>
        </w:rPr>
        <w:t>greement</w:t>
      </w:r>
      <w:r w:rsidRPr="009825DB">
        <w:t xml:space="preserve">. This Agreement, and the Annexes hereto, constitutes the entire agreement between the Parties relating to the subject matter hereof and supersedes and extinguishes all and any prior drafts, undertakings, representations, </w:t>
      </w:r>
      <w:proofErr w:type="gramStart"/>
      <w:r w:rsidRPr="009825DB">
        <w:t>warranties</w:t>
      </w:r>
      <w:proofErr w:type="gramEnd"/>
      <w:r w:rsidRPr="009825DB">
        <w:t xml:space="preserve"> and arrangements of any nature, whether in writing or oral, relating to such subject matter.</w:t>
      </w:r>
      <w:bookmarkEnd w:id="134"/>
    </w:p>
    <w:p w14:paraId="24840B3A" w14:textId="526D5CE2" w:rsidR="009069BB" w:rsidRPr="00611E32" w:rsidRDefault="00E30C08" w:rsidP="00AC70DF">
      <w:pPr>
        <w:pStyle w:val="H2"/>
      </w:pPr>
      <w:r w:rsidRPr="009825DB">
        <w:rPr>
          <w:u w:val="single"/>
        </w:rPr>
        <w:lastRenderedPageBreak/>
        <w:t>Execution</w:t>
      </w:r>
      <w:r w:rsidRPr="009825DB">
        <w:t xml:space="preserve">. </w:t>
      </w:r>
      <w:r w:rsidRPr="00611E32">
        <w:t xml:space="preserve">This Agreement </w:t>
      </w:r>
      <w:r w:rsidR="001266D8" w:rsidRPr="00611E32">
        <w:t>is</w:t>
      </w:r>
      <w:r w:rsidRPr="00611E32">
        <w:t xml:space="preserve"> executed </w:t>
      </w:r>
      <w:r w:rsidR="008D0AB1" w:rsidRPr="00611E32">
        <w:t xml:space="preserve">as </w:t>
      </w:r>
      <w:r w:rsidR="004436E7" w:rsidRPr="00611E32">
        <w:t xml:space="preserve">an </w:t>
      </w:r>
      <w:r w:rsidR="008D0AB1" w:rsidRPr="00611E32">
        <w:t>electronic document</w:t>
      </w:r>
      <w:r w:rsidR="00FB4F4A" w:rsidRPr="00611E32">
        <w:t>.</w:t>
      </w:r>
    </w:p>
    <w:p w14:paraId="2C9E2D81" w14:textId="77777777" w:rsidR="007231F6" w:rsidRPr="009825DB" w:rsidRDefault="007231F6" w:rsidP="00AC70DF">
      <w:pPr>
        <w:pStyle w:val="H2"/>
        <w:numPr>
          <w:ilvl w:val="0"/>
          <w:numId w:val="0"/>
        </w:numPr>
      </w:pPr>
    </w:p>
    <w:tbl>
      <w:tblPr>
        <w:tblW w:w="9100" w:type="dxa"/>
        <w:tblLook w:val="04A0" w:firstRow="1" w:lastRow="0" w:firstColumn="1" w:lastColumn="0" w:noHBand="0" w:noVBand="1"/>
      </w:tblPr>
      <w:tblGrid>
        <w:gridCol w:w="4633"/>
        <w:gridCol w:w="4467"/>
      </w:tblGrid>
      <w:tr w:rsidR="0014700F" w:rsidRPr="009825DB" w14:paraId="7076F9DF" w14:textId="77777777" w:rsidTr="0014700F">
        <w:trPr>
          <w:trHeight w:val="981"/>
        </w:trPr>
        <w:tc>
          <w:tcPr>
            <w:tcW w:w="4633" w:type="dxa"/>
            <w:shd w:val="clear" w:color="auto" w:fill="FFFFFF" w:themeFill="background1"/>
          </w:tcPr>
          <w:p w14:paraId="77F669D1" w14:textId="1A52E307" w:rsidR="0014700F" w:rsidRPr="009825DB" w:rsidRDefault="0014700F" w:rsidP="0014700F">
            <w:pPr>
              <w:spacing w:after="0"/>
              <w:jc w:val="both"/>
              <w:textAlignment w:val="auto"/>
              <w:rPr>
                <w:rFonts w:ascii="Myriad Pro" w:hAnsi="Myriad Pro"/>
                <w:bCs/>
                <w:sz w:val="20"/>
                <w:szCs w:val="20"/>
                <w:lang w:val="en-GB"/>
              </w:rPr>
            </w:pPr>
            <w:r w:rsidRPr="009825DB">
              <w:rPr>
                <w:rFonts w:ascii="Myriad Pro" w:hAnsi="Myriad Pro"/>
                <w:bCs/>
                <w:sz w:val="20"/>
                <w:szCs w:val="20"/>
                <w:lang w:val="en-GB"/>
              </w:rPr>
              <w:t>For and on behalf of the Company:</w:t>
            </w:r>
          </w:p>
          <w:p w14:paraId="3341A9DD" w14:textId="77777777" w:rsidR="0014700F" w:rsidRPr="009825DB" w:rsidRDefault="0014700F" w:rsidP="0014700F">
            <w:pPr>
              <w:spacing w:after="0"/>
              <w:jc w:val="both"/>
              <w:textAlignment w:val="auto"/>
              <w:rPr>
                <w:rFonts w:ascii="Myriad Pro" w:hAnsi="Myriad Pro"/>
                <w:bCs/>
                <w:sz w:val="20"/>
                <w:szCs w:val="20"/>
                <w:lang w:val="en-GB"/>
              </w:rPr>
            </w:pPr>
          </w:p>
          <w:p w14:paraId="18BA1669" w14:textId="77777777" w:rsidR="0014700F" w:rsidRPr="009825DB" w:rsidRDefault="0014700F" w:rsidP="0014700F">
            <w:pPr>
              <w:spacing w:after="0"/>
              <w:jc w:val="both"/>
              <w:textAlignment w:val="auto"/>
              <w:rPr>
                <w:rFonts w:ascii="Myriad Pro" w:hAnsi="Myriad Pro"/>
                <w:bCs/>
                <w:sz w:val="20"/>
                <w:szCs w:val="20"/>
                <w:lang w:val="en-GB"/>
              </w:rPr>
            </w:pPr>
          </w:p>
          <w:p w14:paraId="63074189" w14:textId="58358F4C" w:rsidR="0014700F" w:rsidRPr="009825DB" w:rsidRDefault="0014700F" w:rsidP="0014700F">
            <w:pPr>
              <w:spacing w:after="0"/>
              <w:jc w:val="both"/>
              <w:textAlignment w:val="auto"/>
              <w:rPr>
                <w:rFonts w:ascii="Myriad Pro" w:hAnsi="Myriad Pro"/>
                <w:bCs/>
                <w:sz w:val="20"/>
                <w:szCs w:val="20"/>
                <w:lang w:val="en-GB"/>
              </w:rPr>
            </w:pPr>
            <w:r w:rsidRPr="009825DB">
              <w:rPr>
                <w:rFonts w:ascii="Myriad Pro" w:hAnsi="Myriad Pro"/>
                <w:bCs/>
                <w:sz w:val="20"/>
                <w:szCs w:val="20"/>
                <w:lang w:val="en-GB"/>
              </w:rPr>
              <w:t>___________________________</w:t>
            </w:r>
          </w:p>
          <w:p w14:paraId="6B633826" w14:textId="77777777" w:rsidR="00B860DF" w:rsidRPr="009825DB" w:rsidRDefault="00B860DF" w:rsidP="00B860DF">
            <w:pPr>
              <w:spacing w:after="0"/>
              <w:jc w:val="both"/>
              <w:textAlignment w:val="auto"/>
              <w:rPr>
                <w:rFonts w:ascii="Myriad Pro" w:hAnsi="Myriad Pro"/>
                <w:bCs/>
                <w:sz w:val="20"/>
                <w:szCs w:val="20"/>
                <w:lang w:val="en-GB"/>
              </w:rPr>
            </w:pPr>
            <w:r>
              <w:rPr>
                <w:rFonts w:ascii="Myriad Pro" w:hAnsi="Myriad Pro"/>
                <w:bCs/>
                <w:sz w:val="20"/>
                <w:szCs w:val="20"/>
                <w:lang w:val="en-GB"/>
              </w:rPr>
              <w:t xml:space="preserve">Marko </w:t>
            </w:r>
            <w:proofErr w:type="spellStart"/>
            <w:r>
              <w:rPr>
                <w:rFonts w:ascii="Myriad Pro" w:hAnsi="Myriad Pro"/>
                <w:bCs/>
                <w:sz w:val="20"/>
                <w:szCs w:val="20"/>
                <w:lang w:val="en-GB"/>
              </w:rPr>
              <w:t>Kivila</w:t>
            </w:r>
            <w:proofErr w:type="spellEnd"/>
          </w:p>
          <w:p w14:paraId="3C1F40BE" w14:textId="764CBB95" w:rsidR="006E3BDE" w:rsidRPr="009825DB" w:rsidRDefault="006E3BDE" w:rsidP="0014700F">
            <w:pPr>
              <w:spacing w:after="0"/>
              <w:jc w:val="both"/>
              <w:textAlignment w:val="auto"/>
              <w:rPr>
                <w:rFonts w:ascii="Myriad Pro" w:hAnsi="Myriad Pro"/>
                <w:bCs/>
                <w:sz w:val="20"/>
                <w:szCs w:val="20"/>
                <w:lang w:val="en-GB"/>
              </w:rPr>
            </w:pPr>
            <w:r>
              <w:rPr>
                <w:rFonts w:ascii="Myriad Pro" w:hAnsi="Myriad Pro"/>
                <w:bCs/>
                <w:sz w:val="20"/>
                <w:szCs w:val="20"/>
                <w:lang w:val="en-GB"/>
              </w:rPr>
              <w:t>RB Rail AS</w:t>
            </w:r>
          </w:p>
          <w:p w14:paraId="3A1516FD" w14:textId="1A11BB91" w:rsidR="00382E34" w:rsidRPr="009825DB" w:rsidRDefault="00382E34" w:rsidP="0014700F">
            <w:pPr>
              <w:spacing w:after="0"/>
              <w:jc w:val="both"/>
              <w:textAlignment w:val="auto"/>
              <w:rPr>
                <w:rFonts w:ascii="Myriad Pro" w:hAnsi="Myriad Pro"/>
                <w:bCs/>
                <w:sz w:val="20"/>
                <w:szCs w:val="20"/>
                <w:lang w:val="en-GB"/>
              </w:rPr>
            </w:pPr>
            <w:r w:rsidRPr="009825DB">
              <w:rPr>
                <w:rFonts w:ascii="Myriad Pro" w:hAnsi="Myriad Pro" w:cs="Arial"/>
                <w:bCs/>
                <w:sz w:val="20"/>
                <w:szCs w:val="20"/>
                <w:lang w:val="en-GB"/>
              </w:rPr>
              <w:t>Chairperson of the Management Board</w:t>
            </w:r>
          </w:p>
          <w:p w14:paraId="089B12D8" w14:textId="77777777" w:rsidR="0014700F" w:rsidRPr="009825DB" w:rsidRDefault="0014700F" w:rsidP="0014700F">
            <w:pPr>
              <w:spacing w:after="0"/>
              <w:jc w:val="both"/>
              <w:textAlignment w:val="auto"/>
              <w:rPr>
                <w:rFonts w:ascii="Myriad Pro" w:hAnsi="Myriad Pro"/>
                <w:bCs/>
                <w:sz w:val="20"/>
                <w:szCs w:val="20"/>
                <w:lang w:val="en-GB"/>
              </w:rPr>
            </w:pPr>
          </w:p>
          <w:p w14:paraId="43468045" w14:textId="286A1457" w:rsidR="0014700F" w:rsidRPr="009825DB" w:rsidRDefault="0014700F" w:rsidP="0014700F">
            <w:pPr>
              <w:spacing w:after="0"/>
              <w:jc w:val="both"/>
              <w:textAlignment w:val="auto"/>
              <w:rPr>
                <w:rFonts w:ascii="Myriad Pro" w:hAnsi="Myriad Pro"/>
                <w:bCs/>
                <w:sz w:val="20"/>
                <w:szCs w:val="20"/>
                <w:lang w:val="en-GB"/>
              </w:rPr>
            </w:pPr>
          </w:p>
        </w:tc>
        <w:tc>
          <w:tcPr>
            <w:tcW w:w="4467" w:type="dxa"/>
            <w:shd w:val="clear" w:color="auto" w:fill="FFFFFF" w:themeFill="background1"/>
          </w:tcPr>
          <w:p w14:paraId="69F1C7B4" w14:textId="77777777" w:rsidR="0014700F" w:rsidRPr="009825DB" w:rsidRDefault="0014700F" w:rsidP="0014700F">
            <w:pPr>
              <w:spacing w:after="0"/>
              <w:textAlignment w:val="auto"/>
              <w:rPr>
                <w:rFonts w:ascii="Myriad Pro" w:hAnsi="Myriad Pro"/>
                <w:bCs/>
                <w:sz w:val="20"/>
                <w:szCs w:val="20"/>
                <w:lang w:val="en-GB"/>
              </w:rPr>
            </w:pPr>
            <w:r w:rsidRPr="009825DB">
              <w:rPr>
                <w:rFonts w:ascii="Myriad Pro" w:hAnsi="Myriad Pro"/>
                <w:bCs/>
                <w:sz w:val="20"/>
                <w:szCs w:val="20"/>
                <w:lang w:val="en-GB"/>
              </w:rPr>
              <w:t>For and on behalf of the Contractor:</w:t>
            </w:r>
          </w:p>
          <w:p w14:paraId="0BA7D7B3" w14:textId="77777777" w:rsidR="0014700F" w:rsidRPr="009825DB" w:rsidRDefault="0014700F" w:rsidP="0014700F">
            <w:pPr>
              <w:spacing w:after="0"/>
              <w:textAlignment w:val="auto"/>
              <w:rPr>
                <w:rFonts w:ascii="Myriad Pro" w:hAnsi="Myriad Pro"/>
                <w:bCs/>
                <w:sz w:val="20"/>
                <w:szCs w:val="20"/>
                <w:lang w:val="en-GB"/>
              </w:rPr>
            </w:pPr>
          </w:p>
          <w:p w14:paraId="53077F53" w14:textId="77777777" w:rsidR="0014700F" w:rsidRPr="009825DB" w:rsidRDefault="0014700F" w:rsidP="0014700F">
            <w:pPr>
              <w:spacing w:after="0"/>
              <w:textAlignment w:val="auto"/>
              <w:rPr>
                <w:rFonts w:ascii="Myriad Pro" w:hAnsi="Myriad Pro"/>
                <w:bCs/>
                <w:sz w:val="20"/>
                <w:szCs w:val="20"/>
                <w:lang w:val="en-GB"/>
              </w:rPr>
            </w:pPr>
          </w:p>
          <w:p w14:paraId="1955633D" w14:textId="77777777" w:rsidR="0014700F" w:rsidRPr="009825DB" w:rsidRDefault="0014700F" w:rsidP="0014700F">
            <w:pPr>
              <w:spacing w:after="0"/>
              <w:jc w:val="both"/>
              <w:textAlignment w:val="auto"/>
              <w:rPr>
                <w:rFonts w:ascii="Myriad Pro" w:hAnsi="Myriad Pro"/>
                <w:bCs/>
                <w:sz w:val="20"/>
                <w:szCs w:val="20"/>
                <w:lang w:val="en-GB"/>
              </w:rPr>
            </w:pPr>
            <w:r w:rsidRPr="009825DB">
              <w:rPr>
                <w:rFonts w:ascii="Myriad Pro" w:hAnsi="Myriad Pro"/>
                <w:bCs/>
                <w:sz w:val="20"/>
                <w:szCs w:val="20"/>
                <w:lang w:val="en-GB"/>
              </w:rPr>
              <w:t>___________________________</w:t>
            </w:r>
          </w:p>
          <w:p w14:paraId="501C6931" w14:textId="456E685E" w:rsidR="00852921" w:rsidRPr="00746AC1" w:rsidRDefault="00CB1AF2" w:rsidP="00550BBC">
            <w:pPr>
              <w:spacing w:after="0"/>
              <w:textAlignment w:val="auto"/>
              <w:rPr>
                <w:rFonts w:ascii="Myriad Pro" w:hAnsi="Myriad Pro" w:cs="Arial"/>
                <w:bCs/>
                <w:sz w:val="20"/>
                <w:szCs w:val="20"/>
                <w:lang w:val="en-GB"/>
              </w:rPr>
            </w:pPr>
            <w:r w:rsidRPr="004F55D7">
              <w:rPr>
                <w:rFonts w:ascii="Myriad Pro" w:hAnsi="Myriad Pro" w:cs="Arial"/>
                <w:bCs/>
                <w:sz w:val="20"/>
                <w:szCs w:val="20"/>
                <w:lang w:val="en-GB"/>
              </w:rPr>
              <w:t xml:space="preserve">Jānis </w:t>
            </w:r>
            <w:proofErr w:type="spellStart"/>
            <w:r w:rsidRPr="004F55D7">
              <w:rPr>
                <w:rFonts w:ascii="Myriad Pro" w:hAnsi="Myriad Pro" w:cs="Arial"/>
                <w:bCs/>
                <w:sz w:val="20"/>
                <w:szCs w:val="20"/>
                <w:lang w:val="en-GB"/>
              </w:rPr>
              <w:t>Ešenvalds</w:t>
            </w:r>
            <w:proofErr w:type="spellEnd"/>
          </w:p>
          <w:p w14:paraId="5748B205" w14:textId="0AA9A08E" w:rsidR="00CB1AF2" w:rsidRPr="00CB1AF2" w:rsidRDefault="00D8192C" w:rsidP="00550BBC">
            <w:pPr>
              <w:spacing w:after="0"/>
              <w:textAlignment w:val="auto"/>
              <w:rPr>
                <w:rFonts w:ascii="Myriad Pro" w:hAnsi="Myriad Pro"/>
                <w:bCs/>
                <w:sz w:val="20"/>
                <w:szCs w:val="20"/>
                <w:lang w:val="en-GB"/>
              </w:rPr>
            </w:pPr>
            <w:r w:rsidRPr="00550BBC">
              <w:rPr>
                <w:rFonts w:ascii="Myriad Pro" w:hAnsi="Myriad Pro" w:cs="Arial"/>
                <w:bCs/>
                <w:sz w:val="20"/>
                <w:szCs w:val="20"/>
                <w:lang w:val="en-GB"/>
              </w:rPr>
              <w:t>SIA “</w:t>
            </w:r>
            <w:proofErr w:type="spellStart"/>
            <w:r w:rsidRPr="00550BBC">
              <w:rPr>
                <w:rFonts w:ascii="Myriad Pro" w:hAnsi="Myriad Pro" w:cs="Arial"/>
                <w:bCs/>
                <w:sz w:val="20"/>
                <w:szCs w:val="20"/>
                <w:lang w:val="en-GB"/>
              </w:rPr>
              <w:t>Zvērinātu</w:t>
            </w:r>
            <w:proofErr w:type="spellEnd"/>
            <w:r w:rsidRPr="00550BBC">
              <w:rPr>
                <w:rFonts w:ascii="Myriad Pro" w:hAnsi="Myriad Pro" w:cs="Arial"/>
                <w:bCs/>
                <w:sz w:val="20"/>
                <w:szCs w:val="20"/>
                <w:lang w:val="en-GB"/>
              </w:rPr>
              <w:t xml:space="preserve"> </w:t>
            </w:r>
            <w:proofErr w:type="spellStart"/>
            <w:r w:rsidRPr="00550BBC">
              <w:rPr>
                <w:rFonts w:ascii="Myriad Pro" w:hAnsi="Myriad Pro" w:cs="Arial"/>
                <w:bCs/>
                <w:sz w:val="20"/>
                <w:szCs w:val="20"/>
                <w:lang w:val="en-GB"/>
              </w:rPr>
              <w:t>advokātu</w:t>
            </w:r>
            <w:proofErr w:type="spellEnd"/>
            <w:r w:rsidRPr="00550BBC">
              <w:rPr>
                <w:rFonts w:ascii="Myriad Pro" w:hAnsi="Myriad Pro" w:cs="Arial"/>
                <w:bCs/>
                <w:sz w:val="20"/>
                <w:szCs w:val="20"/>
                <w:lang w:val="en-GB"/>
              </w:rPr>
              <w:t xml:space="preserve"> birojs RER </w:t>
            </w:r>
            <w:proofErr w:type="spellStart"/>
            <w:r w:rsidRPr="00550BBC">
              <w:rPr>
                <w:rFonts w:ascii="Myriad Pro" w:hAnsi="Myriad Pro" w:cs="Arial"/>
                <w:bCs/>
                <w:sz w:val="20"/>
                <w:szCs w:val="20"/>
                <w:lang w:val="en-GB"/>
              </w:rPr>
              <w:t>Lextal</w:t>
            </w:r>
            <w:proofErr w:type="spellEnd"/>
            <w:r w:rsidRPr="00550BBC">
              <w:rPr>
                <w:rFonts w:ascii="Myriad Pro" w:hAnsi="Myriad Pro" w:cs="Arial"/>
                <w:bCs/>
                <w:sz w:val="20"/>
                <w:szCs w:val="20"/>
                <w:lang w:val="en-GB"/>
              </w:rPr>
              <w:t>”</w:t>
            </w:r>
            <w:r w:rsidR="00BF12C0">
              <w:rPr>
                <w:rFonts w:ascii="Myriad Pro" w:hAnsi="Myriad Pro" w:cs="Arial"/>
                <w:bCs/>
                <w:sz w:val="20"/>
                <w:szCs w:val="20"/>
                <w:lang w:val="en-GB"/>
              </w:rPr>
              <w:t xml:space="preserve"> </w:t>
            </w:r>
            <w:r w:rsidR="00CB1AF2" w:rsidRPr="00CB1AF2">
              <w:rPr>
                <w:rFonts w:ascii="Myriad Pro" w:hAnsi="Myriad Pro" w:cs="Arial"/>
                <w:bCs/>
                <w:sz w:val="20"/>
                <w:szCs w:val="20"/>
                <w:lang w:val="en-GB"/>
              </w:rPr>
              <w:t>Chairperson of the Management Board</w:t>
            </w:r>
          </w:p>
          <w:p w14:paraId="424BC951" w14:textId="410AB67C" w:rsidR="0014700F" w:rsidRPr="009825DB" w:rsidRDefault="0014700F" w:rsidP="0014700F">
            <w:pPr>
              <w:spacing w:after="0"/>
              <w:textAlignment w:val="auto"/>
              <w:rPr>
                <w:rFonts w:ascii="Myriad Pro" w:hAnsi="Myriad Pro"/>
                <w:bCs/>
                <w:sz w:val="20"/>
                <w:szCs w:val="20"/>
                <w:lang w:val="en-GB"/>
              </w:rPr>
            </w:pPr>
          </w:p>
        </w:tc>
      </w:tr>
    </w:tbl>
    <w:p w14:paraId="1BE58E16" w14:textId="77777777" w:rsidR="00382E34" w:rsidRPr="009825DB" w:rsidRDefault="00382E34" w:rsidP="003E4F81">
      <w:pPr>
        <w:suppressAutoHyphens w:val="0"/>
        <w:autoSpaceDE w:val="0"/>
        <w:adjustRightInd w:val="0"/>
        <w:spacing w:after="0"/>
        <w:jc w:val="center"/>
        <w:textAlignment w:val="auto"/>
        <w:rPr>
          <w:rFonts w:ascii="MyriadPro-Regular" w:eastAsiaTheme="minorHAnsi" w:hAnsi="MyriadPro-Regular" w:cs="MyriadPro-Regular"/>
          <w:sz w:val="21"/>
          <w:szCs w:val="21"/>
          <w:lang w:val="en-GB"/>
        </w:rPr>
      </w:pPr>
    </w:p>
    <w:p w14:paraId="2BD488A4" w14:textId="65E0170D" w:rsidR="003E4F81" w:rsidRPr="00611E32" w:rsidRDefault="00AD558E" w:rsidP="003E4F81">
      <w:pPr>
        <w:suppressAutoHyphens w:val="0"/>
        <w:autoSpaceDE w:val="0"/>
        <w:adjustRightInd w:val="0"/>
        <w:spacing w:after="0"/>
        <w:jc w:val="center"/>
        <w:textAlignment w:val="auto"/>
        <w:rPr>
          <w:rFonts w:ascii="MyriadPro-Regular" w:eastAsiaTheme="minorHAnsi" w:hAnsi="MyriadPro-Regular" w:cs="MyriadPro-Regular"/>
          <w:sz w:val="21"/>
          <w:szCs w:val="21"/>
          <w:lang w:val="en-GB"/>
        </w:rPr>
      </w:pPr>
      <w:r>
        <w:rPr>
          <w:rFonts w:ascii="MyriadPro-Regular" w:eastAsiaTheme="minorHAnsi" w:hAnsi="MyriadPro-Regular" w:cs="MyriadPro-Regular"/>
          <w:sz w:val="21"/>
          <w:szCs w:val="21"/>
          <w:lang w:val="en-GB"/>
        </w:rPr>
        <w:t>T</w:t>
      </w:r>
      <w:r w:rsidR="003E4F81" w:rsidRPr="00611E32">
        <w:rPr>
          <w:rFonts w:ascii="MyriadPro-Regular" w:eastAsiaTheme="minorHAnsi" w:hAnsi="MyriadPro-Regular" w:cs="MyriadPro-Regular"/>
          <w:sz w:val="21"/>
          <w:szCs w:val="21"/>
          <w:lang w:val="en-GB"/>
        </w:rPr>
        <w:t>HIS DOCUMENT IS SIGNED ELECTRONICALLY WITH A QUALIFIED ELECRONIC SIGNATURE</w:t>
      </w:r>
    </w:p>
    <w:p w14:paraId="1BB52247" w14:textId="4423424F" w:rsidR="001676CC" w:rsidRPr="00611E32" w:rsidRDefault="003E4F81" w:rsidP="00611E32">
      <w:pPr>
        <w:suppressAutoHyphens w:val="0"/>
        <w:autoSpaceDN/>
        <w:spacing w:line="259" w:lineRule="auto"/>
        <w:jc w:val="center"/>
        <w:textAlignment w:val="auto"/>
        <w:rPr>
          <w:rFonts w:ascii="Myriad Pro" w:hAnsi="Myriad Pro"/>
          <w:bCs/>
          <w:sz w:val="20"/>
          <w:szCs w:val="20"/>
          <w:lang w:val="en-GB"/>
        </w:rPr>
        <w:sectPr w:rsidR="001676CC" w:rsidRPr="00611E32" w:rsidSect="00EC7DB6">
          <w:footerReference w:type="default" r:id="rId19"/>
          <w:pgSz w:w="11906" w:h="16838"/>
          <w:pgMar w:top="1440" w:right="1274" w:bottom="1440" w:left="1440" w:header="708" w:footer="708" w:gutter="0"/>
          <w:cols w:space="708"/>
          <w:titlePg/>
          <w:docGrid w:linePitch="360"/>
        </w:sectPr>
      </w:pPr>
      <w:r w:rsidRPr="00611E32">
        <w:rPr>
          <w:rFonts w:ascii="MyriadPro-Regular" w:eastAsiaTheme="minorHAnsi" w:hAnsi="MyriadPro-Regular" w:cs="MyriadPro-Regular"/>
          <w:sz w:val="21"/>
          <w:szCs w:val="21"/>
          <w:lang w:val="en-GB"/>
        </w:rPr>
        <w:t>AND CONTAINS TIME S</w:t>
      </w:r>
      <w:bookmarkStart w:id="135" w:name="_Hlk487216700"/>
      <w:r w:rsidR="00EA72F4">
        <w:rPr>
          <w:rFonts w:ascii="MyriadPro-Regular" w:eastAsiaTheme="minorHAnsi" w:hAnsi="MyriadPro-Regular" w:cs="MyriadPro-Regular"/>
          <w:sz w:val="21"/>
          <w:szCs w:val="21"/>
          <w:lang w:val="en-GB"/>
        </w:rPr>
        <w:t>TAMP</w:t>
      </w:r>
    </w:p>
    <w:p w14:paraId="7A488378" w14:textId="3C4A8387" w:rsidR="00F365C7" w:rsidRPr="009825DB" w:rsidRDefault="00F365C7" w:rsidP="00F365C7">
      <w:pPr>
        <w:pStyle w:val="Annex"/>
      </w:pPr>
      <w:bookmarkStart w:id="136" w:name="_Toc108513992"/>
      <w:r w:rsidRPr="009825DB">
        <w:lastRenderedPageBreak/>
        <w:t xml:space="preserve">Annex A: </w:t>
      </w:r>
      <w:r w:rsidR="001C78EE" w:rsidRPr="009825DB">
        <w:t>Acceptance Deed</w:t>
      </w:r>
      <w:r w:rsidR="00A6477C" w:rsidRPr="009825DB">
        <w:t xml:space="preserve"> Form</w:t>
      </w:r>
      <w:bookmarkEnd w:id="136"/>
    </w:p>
    <w:p w14:paraId="4647ECB1" w14:textId="77777777" w:rsidR="00687641" w:rsidRPr="009825DB" w:rsidRDefault="00687641" w:rsidP="00687641">
      <w:pPr>
        <w:jc w:val="both"/>
        <w:textAlignment w:val="auto"/>
        <w:rPr>
          <w:rFonts w:ascii="Myriad Pro" w:hAnsi="Myriad Pro"/>
          <w:bCs/>
          <w:sz w:val="20"/>
          <w:szCs w:val="20"/>
          <w:lang w:val="en-GB"/>
        </w:rPr>
      </w:pPr>
      <w:r w:rsidRPr="009825DB">
        <w:rPr>
          <w:rFonts w:ascii="Myriad Pro" w:hAnsi="Myriad Pro"/>
          <w:b/>
          <w:sz w:val="20"/>
          <w:szCs w:val="20"/>
          <w:lang w:val="en-GB"/>
        </w:rPr>
        <w:t>No.:</w:t>
      </w:r>
      <w:r w:rsidRPr="009825DB">
        <w:rPr>
          <w:rFonts w:ascii="Myriad Pro" w:hAnsi="Myriad Pro"/>
          <w:bCs/>
          <w:sz w:val="20"/>
          <w:szCs w:val="20"/>
          <w:lang w:val="en-GB"/>
        </w:rPr>
        <w:t xml:space="preserve"> </w:t>
      </w:r>
      <w:r w:rsidRPr="009825DB">
        <w:rPr>
          <w:rFonts w:ascii="Myriad Pro" w:hAnsi="Myriad Pro"/>
          <w:bCs/>
          <w:sz w:val="20"/>
          <w:szCs w:val="20"/>
          <w:lang w:val="en-GB"/>
        </w:rPr>
        <w:tab/>
        <w:t>[</w:t>
      </w:r>
      <w:r w:rsidRPr="009825DB">
        <w:rPr>
          <w:rFonts w:ascii="Myriad Pro" w:hAnsi="Myriad Pro"/>
          <w:bCs/>
          <w:i/>
          <w:iCs/>
          <w:sz w:val="20"/>
          <w:szCs w:val="20"/>
          <w:lang w:val="en-GB"/>
        </w:rPr>
        <w:t>number</w:t>
      </w:r>
      <w:r w:rsidRPr="009825DB">
        <w:rPr>
          <w:rFonts w:ascii="Myriad Pro" w:hAnsi="Myriad Pro"/>
          <w:bCs/>
          <w:sz w:val="20"/>
          <w:szCs w:val="20"/>
          <w:lang w:val="en-GB"/>
        </w:rPr>
        <w:t>]</w:t>
      </w:r>
    </w:p>
    <w:p w14:paraId="50502E46" w14:textId="77777777" w:rsidR="00687641" w:rsidRPr="009825DB" w:rsidRDefault="00687641" w:rsidP="00687641">
      <w:pPr>
        <w:jc w:val="both"/>
        <w:textAlignment w:val="auto"/>
        <w:rPr>
          <w:rFonts w:ascii="Myriad Pro" w:hAnsi="Myriad Pro"/>
          <w:bCs/>
          <w:sz w:val="20"/>
          <w:szCs w:val="20"/>
          <w:lang w:val="en-GB"/>
        </w:rPr>
      </w:pPr>
      <w:r w:rsidRPr="009825DB">
        <w:rPr>
          <w:rFonts w:ascii="Myriad Pro" w:hAnsi="Myriad Pro"/>
          <w:b/>
          <w:sz w:val="20"/>
          <w:szCs w:val="20"/>
          <w:lang w:val="en-GB"/>
        </w:rPr>
        <w:t>Date:</w:t>
      </w:r>
      <w:r w:rsidRPr="009825DB">
        <w:rPr>
          <w:rFonts w:ascii="Myriad Pro" w:hAnsi="Myriad Pro"/>
          <w:bCs/>
          <w:sz w:val="20"/>
          <w:szCs w:val="20"/>
          <w:lang w:val="en-GB"/>
        </w:rPr>
        <w:t xml:space="preserve"> </w:t>
      </w:r>
      <w:r w:rsidRPr="009825DB">
        <w:rPr>
          <w:rFonts w:ascii="Myriad Pro" w:hAnsi="Myriad Pro"/>
          <w:bCs/>
          <w:sz w:val="20"/>
          <w:szCs w:val="20"/>
          <w:lang w:val="en-GB"/>
        </w:rPr>
        <w:tab/>
        <w:t>[</w:t>
      </w:r>
      <w:r w:rsidRPr="009825DB">
        <w:rPr>
          <w:rFonts w:ascii="Myriad Pro" w:hAnsi="Myriad Pro"/>
          <w:bCs/>
          <w:i/>
          <w:iCs/>
          <w:sz w:val="20"/>
          <w:szCs w:val="20"/>
          <w:lang w:val="en-GB"/>
        </w:rPr>
        <w:t>date</w:t>
      </w:r>
      <w:r w:rsidRPr="009825DB">
        <w:rPr>
          <w:rFonts w:ascii="Myriad Pro" w:hAnsi="Myriad Pro"/>
          <w:bCs/>
          <w:sz w:val="20"/>
          <w:szCs w:val="20"/>
          <w:lang w:val="en-GB"/>
        </w:rPr>
        <w:t>]</w:t>
      </w:r>
    </w:p>
    <w:p w14:paraId="2F0C0374" w14:textId="77777777" w:rsidR="00687641" w:rsidRPr="009825DB" w:rsidRDefault="00687641" w:rsidP="00687641">
      <w:pPr>
        <w:jc w:val="both"/>
        <w:textAlignment w:val="auto"/>
        <w:rPr>
          <w:rFonts w:ascii="Myriad Pro" w:hAnsi="Myriad Pro"/>
          <w:bCs/>
          <w:sz w:val="20"/>
          <w:szCs w:val="20"/>
          <w:lang w:val="en-GB"/>
        </w:rPr>
      </w:pPr>
      <w:r w:rsidRPr="009825DB">
        <w:rPr>
          <w:rFonts w:ascii="Myriad Pro" w:hAnsi="Myriad Pro"/>
          <w:b/>
          <w:sz w:val="20"/>
          <w:szCs w:val="20"/>
          <w:lang w:val="en-GB"/>
        </w:rPr>
        <w:t>Place:</w:t>
      </w:r>
      <w:r w:rsidRPr="009825DB">
        <w:rPr>
          <w:rFonts w:ascii="Myriad Pro" w:hAnsi="Myriad Pro"/>
          <w:bCs/>
          <w:sz w:val="20"/>
          <w:szCs w:val="20"/>
          <w:lang w:val="en-GB"/>
        </w:rPr>
        <w:t xml:space="preserve"> </w:t>
      </w:r>
      <w:r w:rsidRPr="009825DB">
        <w:rPr>
          <w:rFonts w:ascii="Myriad Pro" w:hAnsi="Myriad Pro"/>
          <w:bCs/>
          <w:sz w:val="20"/>
          <w:szCs w:val="20"/>
          <w:lang w:val="en-GB"/>
        </w:rPr>
        <w:tab/>
        <w:t>[</w:t>
      </w:r>
      <w:r w:rsidRPr="009825DB">
        <w:rPr>
          <w:rFonts w:ascii="Myriad Pro" w:hAnsi="Myriad Pro"/>
          <w:bCs/>
          <w:i/>
          <w:iCs/>
          <w:sz w:val="20"/>
          <w:szCs w:val="20"/>
          <w:lang w:val="en-GB"/>
        </w:rPr>
        <w:t>place</w:t>
      </w:r>
      <w:r w:rsidRPr="009825DB">
        <w:rPr>
          <w:rFonts w:ascii="Myriad Pro" w:hAnsi="Myriad Pro"/>
          <w:bCs/>
          <w:sz w:val="20"/>
          <w:szCs w:val="20"/>
          <w:lang w:val="en-GB"/>
        </w:rPr>
        <w:t>]</w:t>
      </w:r>
    </w:p>
    <w:p w14:paraId="7AED52AD" w14:textId="77777777" w:rsidR="00687641" w:rsidRPr="009825DB" w:rsidRDefault="00687641" w:rsidP="00687641">
      <w:pPr>
        <w:jc w:val="both"/>
        <w:textAlignment w:val="auto"/>
        <w:rPr>
          <w:rFonts w:ascii="Myriad Pro" w:hAnsi="Myriad Pro"/>
          <w:bCs/>
          <w:sz w:val="20"/>
          <w:szCs w:val="20"/>
          <w:lang w:val="en-GB"/>
        </w:rPr>
      </w:pPr>
      <w:r w:rsidRPr="009825DB">
        <w:rPr>
          <w:rFonts w:ascii="Myriad Pro" w:hAnsi="Myriad Pro"/>
          <w:b/>
          <w:sz w:val="20"/>
          <w:szCs w:val="20"/>
          <w:lang w:val="en-GB"/>
        </w:rPr>
        <w:t xml:space="preserve">From: </w:t>
      </w:r>
      <w:r w:rsidRPr="009825DB">
        <w:rPr>
          <w:rFonts w:ascii="Myriad Pro" w:hAnsi="Myriad Pro"/>
          <w:b/>
          <w:sz w:val="20"/>
          <w:szCs w:val="20"/>
          <w:lang w:val="en-GB"/>
        </w:rPr>
        <w:tab/>
      </w:r>
      <w:r w:rsidRPr="009825DB">
        <w:rPr>
          <w:rFonts w:ascii="Myriad Pro" w:hAnsi="Myriad Pro"/>
          <w:bCs/>
          <w:sz w:val="20"/>
          <w:szCs w:val="20"/>
          <w:lang w:val="en-GB"/>
        </w:rPr>
        <w:t>[</w:t>
      </w:r>
      <w:r w:rsidRPr="009825DB">
        <w:rPr>
          <w:rFonts w:ascii="Arial" w:hAnsi="Arial" w:cs="Arial"/>
          <w:bCs/>
          <w:sz w:val="20"/>
          <w:szCs w:val="20"/>
          <w:lang w:val="en-GB"/>
        </w:rPr>
        <w:t>●</w:t>
      </w:r>
      <w:r w:rsidRPr="009825DB">
        <w:rPr>
          <w:rFonts w:ascii="Myriad Pro" w:hAnsi="Myriad Pro"/>
          <w:bCs/>
          <w:sz w:val="20"/>
          <w:szCs w:val="20"/>
          <w:lang w:val="en-GB"/>
        </w:rPr>
        <w:t>], a company registered in [</w:t>
      </w:r>
      <w:r w:rsidRPr="009825DB">
        <w:rPr>
          <w:rFonts w:ascii="Arial" w:hAnsi="Arial" w:cs="Arial"/>
          <w:bCs/>
          <w:sz w:val="20"/>
          <w:szCs w:val="20"/>
          <w:lang w:val="en-GB"/>
        </w:rPr>
        <w:t>●</w:t>
      </w:r>
      <w:r w:rsidRPr="009825DB">
        <w:rPr>
          <w:rFonts w:ascii="Myriad Pro" w:hAnsi="Myriad Pro"/>
          <w:bCs/>
          <w:sz w:val="20"/>
          <w:szCs w:val="20"/>
          <w:lang w:val="en-GB"/>
        </w:rPr>
        <w:t>] registration No. [</w:t>
      </w:r>
      <w:r w:rsidRPr="009825DB">
        <w:rPr>
          <w:rFonts w:ascii="Arial" w:hAnsi="Arial" w:cs="Arial"/>
          <w:bCs/>
          <w:sz w:val="20"/>
          <w:szCs w:val="20"/>
          <w:lang w:val="en-GB"/>
        </w:rPr>
        <w:t>●</w:t>
      </w:r>
      <w:r w:rsidRPr="009825DB">
        <w:rPr>
          <w:rFonts w:ascii="Myriad Pro" w:hAnsi="Myriad Pro"/>
          <w:bCs/>
          <w:sz w:val="20"/>
          <w:szCs w:val="20"/>
          <w:lang w:val="en-GB"/>
        </w:rPr>
        <w:t>], legal address at [</w:t>
      </w:r>
      <w:r w:rsidRPr="009825DB">
        <w:rPr>
          <w:rFonts w:ascii="Arial" w:hAnsi="Arial" w:cs="Arial"/>
          <w:bCs/>
          <w:sz w:val="20"/>
          <w:szCs w:val="20"/>
          <w:lang w:val="en-GB"/>
        </w:rPr>
        <w:t>●</w:t>
      </w:r>
      <w:r w:rsidRPr="009825DB">
        <w:rPr>
          <w:rFonts w:ascii="Myriad Pro" w:hAnsi="Myriad Pro"/>
          <w:bCs/>
          <w:sz w:val="20"/>
          <w:szCs w:val="20"/>
          <w:lang w:val="en-GB"/>
        </w:rPr>
        <w:t>] (the “</w:t>
      </w:r>
      <w:r w:rsidRPr="009825DB">
        <w:rPr>
          <w:rFonts w:ascii="Myriad Pro" w:hAnsi="Myriad Pro"/>
          <w:bCs/>
          <w:sz w:val="20"/>
          <w:szCs w:val="20"/>
          <w:u w:val="single"/>
          <w:lang w:val="en-GB"/>
        </w:rPr>
        <w:t>Contractor</w:t>
      </w:r>
      <w:r w:rsidRPr="009825DB">
        <w:rPr>
          <w:rFonts w:ascii="Myriad Pro" w:hAnsi="Myriad Pro"/>
          <w:bCs/>
          <w:sz w:val="20"/>
          <w:szCs w:val="20"/>
          <w:lang w:val="en-GB"/>
        </w:rPr>
        <w:t>”)</w:t>
      </w:r>
    </w:p>
    <w:p w14:paraId="7D89B95F" w14:textId="77777777" w:rsidR="00687641" w:rsidRPr="009825DB" w:rsidRDefault="00687641" w:rsidP="00687641">
      <w:pPr>
        <w:ind w:left="720" w:hanging="720"/>
        <w:jc w:val="both"/>
        <w:textAlignment w:val="auto"/>
        <w:rPr>
          <w:rFonts w:ascii="Myriad Pro" w:hAnsi="Myriad Pro"/>
          <w:bCs/>
          <w:sz w:val="20"/>
          <w:szCs w:val="20"/>
          <w:lang w:val="en-GB"/>
        </w:rPr>
      </w:pPr>
      <w:r w:rsidRPr="009825DB">
        <w:rPr>
          <w:rFonts w:ascii="Myriad Pro" w:hAnsi="Myriad Pro"/>
          <w:b/>
          <w:sz w:val="20"/>
          <w:szCs w:val="20"/>
          <w:lang w:val="en-GB"/>
        </w:rPr>
        <w:t>To:</w:t>
      </w:r>
      <w:r w:rsidRPr="009825DB">
        <w:rPr>
          <w:rFonts w:ascii="Myriad Pro" w:hAnsi="Myriad Pro"/>
          <w:bCs/>
          <w:sz w:val="20"/>
          <w:szCs w:val="20"/>
          <w:lang w:val="en-GB"/>
        </w:rPr>
        <w:t xml:space="preserve">  </w:t>
      </w:r>
      <w:r w:rsidRPr="009825DB">
        <w:rPr>
          <w:rFonts w:ascii="Myriad Pro" w:hAnsi="Myriad Pro"/>
          <w:bCs/>
          <w:sz w:val="20"/>
          <w:szCs w:val="20"/>
          <w:lang w:val="en-GB"/>
        </w:rPr>
        <w:tab/>
      </w:r>
      <w:r w:rsidRPr="009825DB">
        <w:rPr>
          <w:rFonts w:ascii="Myriad Pro" w:hAnsi="Myriad Pro"/>
          <w:b/>
          <w:sz w:val="20"/>
          <w:szCs w:val="20"/>
          <w:lang w:val="en-GB"/>
        </w:rPr>
        <w:t>RB Rail AS</w:t>
      </w:r>
      <w:r w:rsidRPr="009825DB">
        <w:rPr>
          <w:rFonts w:ascii="Myriad Pro" w:hAnsi="Myriad Pro"/>
          <w:bCs/>
          <w:sz w:val="20"/>
          <w:szCs w:val="20"/>
          <w:lang w:val="en-GB"/>
        </w:rPr>
        <w:t xml:space="preserve">, registration No. 40103845025, legal address at </w:t>
      </w:r>
      <w:proofErr w:type="spellStart"/>
      <w:r w:rsidRPr="009825DB">
        <w:rPr>
          <w:rFonts w:ascii="Myriad Pro" w:hAnsi="Myriad Pro"/>
          <w:bCs/>
          <w:sz w:val="20"/>
          <w:szCs w:val="20"/>
          <w:lang w:val="en-GB"/>
        </w:rPr>
        <w:t>Satekles</w:t>
      </w:r>
      <w:proofErr w:type="spellEnd"/>
      <w:r w:rsidRPr="009825DB">
        <w:rPr>
          <w:rFonts w:ascii="Myriad Pro" w:hAnsi="Myriad Pro"/>
          <w:bCs/>
          <w:sz w:val="20"/>
          <w:szCs w:val="20"/>
          <w:lang w:val="en-GB"/>
        </w:rPr>
        <w:t xml:space="preserve"> </w:t>
      </w:r>
      <w:proofErr w:type="spellStart"/>
      <w:r w:rsidRPr="009825DB">
        <w:rPr>
          <w:rFonts w:ascii="Myriad Pro" w:hAnsi="Myriad Pro"/>
          <w:bCs/>
          <w:sz w:val="20"/>
          <w:szCs w:val="20"/>
          <w:lang w:val="en-GB"/>
        </w:rPr>
        <w:t>iela</w:t>
      </w:r>
      <w:proofErr w:type="spellEnd"/>
      <w:r w:rsidRPr="009825DB">
        <w:rPr>
          <w:rFonts w:ascii="Myriad Pro" w:hAnsi="Myriad Pro"/>
          <w:bCs/>
          <w:sz w:val="20"/>
          <w:szCs w:val="20"/>
          <w:lang w:val="en-GB"/>
        </w:rPr>
        <w:t xml:space="preserve"> 2B, Riga, LV-1050, Latvia  (the “</w:t>
      </w:r>
      <w:r w:rsidRPr="009825DB">
        <w:rPr>
          <w:rFonts w:ascii="Myriad Pro" w:hAnsi="Myriad Pro"/>
          <w:bCs/>
          <w:sz w:val="20"/>
          <w:szCs w:val="20"/>
          <w:u w:val="single"/>
          <w:lang w:val="en-GB"/>
        </w:rPr>
        <w:t>Company</w:t>
      </w:r>
      <w:r w:rsidRPr="009825DB">
        <w:rPr>
          <w:rFonts w:ascii="Myriad Pro" w:hAnsi="Myriad Pro"/>
          <w:bCs/>
          <w:sz w:val="20"/>
          <w:szCs w:val="20"/>
          <w:lang w:val="en-GB"/>
        </w:rPr>
        <w:t>”).</w:t>
      </w:r>
    </w:p>
    <w:p w14:paraId="27995B89" w14:textId="77777777" w:rsidR="00687641" w:rsidRPr="009825DB" w:rsidRDefault="00687641" w:rsidP="00687641">
      <w:pPr>
        <w:jc w:val="both"/>
        <w:textAlignment w:val="auto"/>
        <w:rPr>
          <w:rFonts w:ascii="Myriad Pro" w:hAnsi="Myriad Pro"/>
          <w:bCs/>
          <w:sz w:val="20"/>
          <w:szCs w:val="20"/>
          <w:lang w:val="en-GB"/>
        </w:rPr>
      </w:pPr>
      <w:r w:rsidRPr="009825DB">
        <w:rPr>
          <w:rFonts w:ascii="Myriad Pro" w:hAnsi="Myriad Pro"/>
          <w:bCs/>
          <w:sz w:val="20"/>
          <w:szCs w:val="20"/>
          <w:lang w:val="en-GB"/>
        </w:rPr>
        <w:t xml:space="preserve">This Acceptance Deed is issued to the Company by the Contractor with respect to the </w:t>
      </w:r>
      <w:r w:rsidRPr="009825DB">
        <w:rPr>
          <w:rFonts w:ascii="Myriad Pro" w:eastAsia="SimSun" w:hAnsi="Myriad Pro"/>
          <w:sz w:val="20"/>
          <w:szCs w:val="20"/>
          <w:lang w:val="en-GB" w:eastAsia="zh-CN"/>
        </w:rPr>
        <w:t>Assignment Order No [</w:t>
      </w:r>
      <w:r w:rsidRPr="009825DB">
        <w:rPr>
          <w:rFonts w:ascii="Arial" w:eastAsia="SimSun" w:hAnsi="Arial" w:cs="Arial"/>
          <w:sz w:val="20"/>
          <w:szCs w:val="20"/>
          <w:lang w:val="en-GB" w:eastAsia="zh-CN"/>
        </w:rPr>
        <w:t>●</w:t>
      </w:r>
      <w:r w:rsidRPr="009825DB">
        <w:rPr>
          <w:rFonts w:ascii="Myriad Pro" w:eastAsia="SimSun" w:hAnsi="Myriad Pro"/>
          <w:sz w:val="20"/>
          <w:szCs w:val="20"/>
          <w:lang w:val="en-GB" w:eastAsia="zh-CN"/>
        </w:rPr>
        <w:t>]</w:t>
      </w:r>
      <w:r w:rsidRPr="009825DB">
        <w:rPr>
          <w:rFonts w:ascii="Myriad Pro" w:hAnsi="Myriad Pro"/>
          <w:bCs/>
          <w:sz w:val="20"/>
          <w:szCs w:val="20"/>
          <w:lang w:val="en-GB"/>
        </w:rPr>
        <w:t xml:space="preserve">. </w:t>
      </w:r>
      <w:r w:rsidRPr="009825DB">
        <w:rPr>
          <w:rFonts w:ascii="Myriad Pro" w:eastAsia="SimSun" w:hAnsi="Myriad Pro"/>
          <w:sz w:val="20"/>
          <w:szCs w:val="20"/>
          <w:lang w:val="en-GB" w:eastAsia="zh-CN"/>
        </w:rPr>
        <w:t>All defined terms used in this deed shall bear the same meaning as in the Assignment Order.</w:t>
      </w:r>
    </w:p>
    <w:p w14:paraId="41597182" w14:textId="77777777" w:rsidR="00687641" w:rsidRPr="009825DB" w:rsidRDefault="00687641" w:rsidP="00687641">
      <w:pPr>
        <w:jc w:val="both"/>
        <w:textAlignment w:val="auto"/>
        <w:rPr>
          <w:rFonts w:ascii="Myriad Pro" w:hAnsi="Myriad Pro"/>
          <w:bCs/>
          <w:sz w:val="20"/>
          <w:szCs w:val="20"/>
          <w:lang w:val="en-GB"/>
        </w:rPr>
      </w:pPr>
      <w:r w:rsidRPr="009825DB">
        <w:rPr>
          <w:rFonts w:ascii="Myriad Pro" w:eastAsia="SimSun" w:hAnsi="Myriad Pro"/>
          <w:sz w:val="20"/>
          <w:szCs w:val="20"/>
          <w:lang w:val="en-GB" w:eastAsia="zh-CN"/>
        </w:rPr>
        <w:t>The following Services have been provided by the Contractor in good quality and are accepted by the Company:</w:t>
      </w:r>
      <w:r w:rsidRPr="009825DB">
        <w:rPr>
          <w:rFonts w:ascii="Myriad Pro" w:hAnsi="Myriad Pro"/>
          <w:bCs/>
          <w:sz w:val="20"/>
          <w:szCs w:val="20"/>
          <w:lang w:val="en-GB"/>
        </w:rPr>
        <w:t xml:space="preserve"> </w:t>
      </w:r>
    </w:p>
    <w:tbl>
      <w:tblPr>
        <w:tblW w:w="9218" w:type="dxa"/>
        <w:tblInd w:w="-12" w:type="dxa"/>
        <w:tblLayout w:type="fixed"/>
        <w:tblLook w:val="0000" w:firstRow="0" w:lastRow="0" w:firstColumn="0" w:lastColumn="0" w:noHBand="0" w:noVBand="0"/>
      </w:tblPr>
      <w:tblGrid>
        <w:gridCol w:w="5107"/>
        <w:gridCol w:w="2410"/>
        <w:gridCol w:w="1701"/>
      </w:tblGrid>
      <w:tr w:rsidR="00687641" w:rsidRPr="009825DB" w14:paraId="450E1115" w14:textId="77777777" w:rsidTr="00A23463">
        <w:tc>
          <w:tcPr>
            <w:tcW w:w="7517" w:type="dxa"/>
            <w:gridSpan w:val="2"/>
            <w:tcBorders>
              <w:top w:val="single" w:sz="6" w:space="0" w:color="auto"/>
              <w:left w:val="single" w:sz="6" w:space="0" w:color="auto"/>
              <w:bottom w:val="single" w:sz="6" w:space="0" w:color="auto"/>
              <w:right w:val="single" w:sz="6" w:space="0" w:color="auto"/>
            </w:tcBorders>
            <w:shd w:val="pct5" w:color="auto" w:fill="auto"/>
          </w:tcPr>
          <w:p w14:paraId="1F6460CB" w14:textId="77777777" w:rsidR="00687641" w:rsidRPr="009825DB" w:rsidRDefault="00687641" w:rsidP="0037634B">
            <w:pPr>
              <w:spacing w:after="120"/>
              <w:rPr>
                <w:rFonts w:ascii="Myriad Pro" w:eastAsia="SimSun" w:hAnsi="Myriad Pro"/>
                <w:b/>
                <w:sz w:val="20"/>
                <w:szCs w:val="20"/>
                <w:lang w:val="en-GB" w:eastAsia="zh-CN"/>
              </w:rPr>
            </w:pPr>
            <w:r w:rsidRPr="009825DB">
              <w:rPr>
                <w:rFonts w:ascii="Myriad Pro" w:eastAsia="SimSun" w:hAnsi="Myriad Pro"/>
                <w:b/>
                <w:sz w:val="20"/>
                <w:szCs w:val="20"/>
                <w:lang w:val="en-GB" w:eastAsia="zh-CN"/>
              </w:rPr>
              <w:t>Description of the Services</w:t>
            </w:r>
          </w:p>
        </w:tc>
        <w:tc>
          <w:tcPr>
            <w:tcW w:w="1701" w:type="dxa"/>
            <w:tcBorders>
              <w:top w:val="single" w:sz="6" w:space="0" w:color="auto"/>
              <w:left w:val="single" w:sz="6" w:space="0" w:color="auto"/>
              <w:bottom w:val="single" w:sz="6" w:space="0" w:color="auto"/>
              <w:right w:val="single" w:sz="6" w:space="0" w:color="auto"/>
            </w:tcBorders>
            <w:shd w:val="pct5" w:color="auto" w:fill="auto"/>
          </w:tcPr>
          <w:p w14:paraId="68E21A0B" w14:textId="77777777" w:rsidR="00687641" w:rsidRPr="009825DB" w:rsidRDefault="00687641" w:rsidP="0037634B">
            <w:pPr>
              <w:spacing w:after="120"/>
              <w:jc w:val="center"/>
              <w:rPr>
                <w:rFonts w:ascii="Myriad Pro" w:eastAsia="SimSun" w:hAnsi="Myriad Pro"/>
                <w:sz w:val="20"/>
                <w:szCs w:val="20"/>
                <w:lang w:val="en-GB" w:eastAsia="zh-CN"/>
              </w:rPr>
            </w:pPr>
            <w:r w:rsidRPr="009825DB">
              <w:rPr>
                <w:rFonts w:ascii="Myriad Pro" w:eastAsia="SimSun" w:hAnsi="Myriad Pro"/>
                <w:b/>
                <w:sz w:val="20"/>
                <w:szCs w:val="20"/>
                <w:lang w:val="en-GB" w:eastAsia="zh-CN"/>
              </w:rPr>
              <w:t>Amount in Euro</w:t>
            </w:r>
          </w:p>
        </w:tc>
      </w:tr>
      <w:tr w:rsidR="00687641" w:rsidRPr="009825DB" w14:paraId="4F12C955" w14:textId="77777777" w:rsidTr="00A23463">
        <w:tc>
          <w:tcPr>
            <w:tcW w:w="7517" w:type="dxa"/>
            <w:gridSpan w:val="2"/>
            <w:tcBorders>
              <w:top w:val="single" w:sz="6" w:space="0" w:color="auto"/>
              <w:left w:val="single" w:sz="6" w:space="0" w:color="auto"/>
              <w:bottom w:val="single" w:sz="6" w:space="0" w:color="auto"/>
              <w:right w:val="single" w:sz="6" w:space="0" w:color="auto"/>
            </w:tcBorders>
          </w:tcPr>
          <w:p w14:paraId="47B21A7C" w14:textId="77777777" w:rsidR="00687641" w:rsidRPr="009825DB" w:rsidRDefault="00687641" w:rsidP="0037634B">
            <w:pPr>
              <w:spacing w:after="120"/>
              <w:rPr>
                <w:rFonts w:ascii="Myriad Pro" w:eastAsia="SimSun" w:hAnsi="Myriad Pro"/>
                <w:sz w:val="20"/>
                <w:szCs w:val="20"/>
                <w:lang w:val="en-GB" w:eastAsia="zh-CN"/>
              </w:rPr>
            </w:pPr>
            <w:r w:rsidRPr="009825DB">
              <w:rPr>
                <w:rFonts w:ascii="Myriad Pro" w:hAnsi="Myriad Pro"/>
                <w:bCs/>
                <w:sz w:val="20"/>
                <w:szCs w:val="20"/>
                <w:lang w:val="en-GB"/>
              </w:rPr>
              <w:t>[</w:t>
            </w:r>
            <w:r w:rsidRPr="009825DB">
              <w:rPr>
                <w:rFonts w:ascii="Arial" w:hAnsi="Arial" w:cs="Arial"/>
                <w:bCs/>
                <w:sz w:val="20"/>
                <w:szCs w:val="20"/>
                <w:lang w:val="en-GB"/>
              </w:rPr>
              <w:t>●</w:t>
            </w:r>
            <w:r w:rsidRPr="009825DB">
              <w:rPr>
                <w:rFonts w:ascii="Myriad Pro" w:hAnsi="Myriad Pro"/>
                <w:bCs/>
                <w:sz w:val="20"/>
                <w:szCs w:val="20"/>
                <w:lang w:val="en-GB"/>
              </w:rPr>
              <w:t>]</w:t>
            </w:r>
          </w:p>
        </w:tc>
        <w:tc>
          <w:tcPr>
            <w:tcW w:w="1701" w:type="dxa"/>
            <w:tcBorders>
              <w:top w:val="single" w:sz="6" w:space="0" w:color="auto"/>
              <w:left w:val="single" w:sz="6" w:space="0" w:color="auto"/>
              <w:bottom w:val="single" w:sz="6" w:space="0" w:color="auto"/>
              <w:right w:val="single" w:sz="6" w:space="0" w:color="auto"/>
            </w:tcBorders>
          </w:tcPr>
          <w:p w14:paraId="16AEE84F" w14:textId="77777777" w:rsidR="00687641" w:rsidRPr="009825DB" w:rsidRDefault="00687641" w:rsidP="0037634B">
            <w:pPr>
              <w:spacing w:after="120"/>
              <w:jc w:val="center"/>
              <w:rPr>
                <w:rFonts w:ascii="Myriad Pro" w:eastAsia="SimSun" w:hAnsi="Myriad Pro"/>
                <w:sz w:val="20"/>
                <w:szCs w:val="20"/>
                <w:lang w:val="en-GB" w:eastAsia="zh-CN"/>
              </w:rPr>
            </w:pPr>
            <w:r w:rsidRPr="009825DB">
              <w:rPr>
                <w:rFonts w:ascii="Myriad Pro" w:hAnsi="Myriad Pro"/>
                <w:bCs/>
                <w:sz w:val="20"/>
                <w:szCs w:val="20"/>
                <w:lang w:val="en-GB"/>
              </w:rPr>
              <w:t>[</w:t>
            </w:r>
            <w:r w:rsidRPr="009825DB">
              <w:rPr>
                <w:rFonts w:ascii="Arial" w:hAnsi="Arial" w:cs="Arial"/>
                <w:bCs/>
                <w:sz w:val="20"/>
                <w:szCs w:val="20"/>
                <w:lang w:val="en-GB"/>
              </w:rPr>
              <w:t>●</w:t>
            </w:r>
            <w:r w:rsidRPr="009825DB">
              <w:rPr>
                <w:rFonts w:ascii="Myriad Pro" w:hAnsi="Myriad Pro"/>
                <w:bCs/>
                <w:sz w:val="20"/>
                <w:szCs w:val="20"/>
                <w:lang w:val="en-GB"/>
              </w:rPr>
              <w:t>]</w:t>
            </w:r>
          </w:p>
        </w:tc>
      </w:tr>
      <w:tr w:rsidR="00687641" w:rsidRPr="009825DB" w14:paraId="473EBAE5" w14:textId="77777777" w:rsidTr="00A23463">
        <w:tc>
          <w:tcPr>
            <w:tcW w:w="5107" w:type="dxa"/>
            <w:tcBorders>
              <w:top w:val="single" w:sz="6" w:space="0" w:color="auto"/>
              <w:left w:val="single" w:sz="6" w:space="0" w:color="auto"/>
              <w:bottom w:val="single" w:sz="6" w:space="0" w:color="auto"/>
              <w:right w:val="single" w:sz="6" w:space="0" w:color="auto"/>
            </w:tcBorders>
          </w:tcPr>
          <w:p w14:paraId="1EC2A948" w14:textId="77777777" w:rsidR="00687641" w:rsidRPr="009825DB" w:rsidRDefault="00687641" w:rsidP="0037634B">
            <w:pPr>
              <w:spacing w:after="120" w:line="240" w:lineRule="atLeast"/>
              <w:rPr>
                <w:rFonts w:ascii="Myriad Pro" w:eastAsia="SimSun" w:hAnsi="Myriad Pro"/>
                <w:sz w:val="20"/>
                <w:szCs w:val="20"/>
                <w:lang w:val="en-GB" w:eastAsia="zh-CN"/>
              </w:rPr>
            </w:pPr>
            <w:r w:rsidRPr="009825DB">
              <w:rPr>
                <w:rFonts w:ascii="Myriad Pro" w:eastAsia="SimSun" w:hAnsi="Myriad Pro"/>
                <w:sz w:val="20"/>
                <w:szCs w:val="20"/>
                <w:lang w:val="en-GB" w:eastAsia="zh-CN"/>
              </w:rPr>
              <w:t>VAT</w:t>
            </w:r>
          </w:p>
        </w:tc>
        <w:tc>
          <w:tcPr>
            <w:tcW w:w="2410" w:type="dxa"/>
            <w:tcBorders>
              <w:top w:val="single" w:sz="6" w:space="0" w:color="auto"/>
              <w:left w:val="single" w:sz="6" w:space="0" w:color="auto"/>
              <w:bottom w:val="single" w:sz="6" w:space="0" w:color="auto"/>
              <w:right w:val="single" w:sz="6" w:space="0" w:color="auto"/>
            </w:tcBorders>
            <w:vAlign w:val="center"/>
          </w:tcPr>
          <w:p w14:paraId="2CE4FC1C" w14:textId="77777777" w:rsidR="00687641" w:rsidRPr="009825DB" w:rsidRDefault="00687641" w:rsidP="0037634B">
            <w:pPr>
              <w:spacing w:after="120"/>
              <w:rPr>
                <w:rFonts w:ascii="Myriad Pro" w:eastAsia="SimSun" w:hAnsi="Myriad Pro"/>
                <w:sz w:val="20"/>
                <w:szCs w:val="20"/>
                <w:lang w:val="en-GB" w:eastAsia="zh-CN"/>
              </w:rPr>
            </w:pPr>
            <w:r w:rsidRPr="009825DB">
              <w:rPr>
                <w:rFonts w:ascii="Myriad Pro" w:eastAsia="SimSun" w:hAnsi="Myriad Pro"/>
                <w:sz w:val="20"/>
                <w:szCs w:val="20"/>
                <w:lang w:val="en-GB" w:eastAsia="zh-CN"/>
              </w:rPr>
              <w:t>21%</w:t>
            </w:r>
          </w:p>
        </w:tc>
        <w:tc>
          <w:tcPr>
            <w:tcW w:w="1701" w:type="dxa"/>
            <w:tcBorders>
              <w:top w:val="single" w:sz="6" w:space="0" w:color="auto"/>
              <w:left w:val="single" w:sz="6" w:space="0" w:color="auto"/>
              <w:bottom w:val="single" w:sz="6" w:space="0" w:color="auto"/>
              <w:right w:val="single" w:sz="6" w:space="0" w:color="auto"/>
            </w:tcBorders>
          </w:tcPr>
          <w:p w14:paraId="67A8868D" w14:textId="77777777" w:rsidR="00687641" w:rsidRPr="009825DB" w:rsidRDefault="00687641" w:rsidP="0037634B">
            <w:pPr>
              <w:spacing w:after="120"/>
              <w:jc w:val="center"/>
              <w:rPr>
                <w:rFonts w:ascii="Myriad Pro" w:eastAsia="SimSun" w:hAnsi="Myriad Pro"/>
                <w:sz w:val="20"/>
                <w:szCs w:val="20"/>
                <w:lang w:val="en-GB" w:eastAsia="zh-CN"/>
              </w:rPr>
            </w:pPr>
            <w:r w:rsidRPr="009825DB">
              <w:rPr>
                <w:rFonts w:ascii="Myriad Pro" w:hAnsi="Myriad Pro"/>
                <w:bCs/>
                <w:sz w:val="20"/>
                <w:szCs w:val="20"/>
                <w:lang w:val="en-GB"/>
              </w:rPr>
              <w:t>[</w:t>
            </w:r>
            <w:r w:rsidRPr="009825DB">
              <w:rPr>
                <w:rFonts w:ascii="Arial" w:hAnsi="Arial" w:cs="Arial"/>
                <w:bCs/>
                <w:sz w:val="20"/>
                <w:szCs w:val="20"/>
                <w:lang w:val="en-GB"/>
              </w:rPr>
              <w:t>●</w:t>
            </w:r>
            <w:r w:rsidRPr="009825DB">
              <w:rPr>
                <w:rFonts w:ascii="Myriad Pro" w:hAnsi="Myriad Pro"/>
                <w:bCs/>
                <w:sz w:val="20"/>
                <w:szCs w:val="20"/>
                <w:lang w:val="en-GB"/>
              </w:rPr>
              <w:t>]</w:t>
            </w:r>
          </w:p>
        </w:tc>
      </w:tr>
      <w:tr w:rsidR="00687641" w:rsidRPr="009825DB" w14:paraId="5409FE95" w14:textId="77777777" w:rsidTr="00A23463">
        <w:tc>
          <w:tcPr>
            <w:tcW w:w="5107" w:type="dxa"/>
            <w:tcBorders>
              <w:top w:val="single" w:sz="6" w:space="0" w:color="auto"/>
              <w:left w:val="single" w:sz="6" w:space="0" w:color="auto"/>
              <w:bottom w:val="single" w:sz="6" w:space="0" w:color="auto"/>
              <w:right w:val="single" w:sz="6" w:space="0" w:color="auto"/>
            </w:tcBorders>
          </w:tcPr>
          <w:p w14:paraId="4C94BDB4" w14:textId="77777777" w:rsidR="00687641" w:rsidRPr="009825DB" w:rsidRDefault="00687641" w:rsidP="0037634B">
            <w:pPr>
              <w:spacing w:after="120"/>
              <w:jc w:val="both"/>
              <w:rPr>
                <w:rFonts w:ascii="Myriad Pro" w:eastAsia="SimSun" w:hAnsi="Myriad Pro"/>
                <w:b/>
                <w:sz w:val="20"/>
                <w:szCs w:val="20"/>
                <w:lang w:val="en-GB" w:eastAsia="zh-CN"/>
              </w:rPr>
            </w:pPr>
            <w:r w:rsidRPr="009825DB">
              <w:rPr>
                <w:rFonts w:ascii="Myriad Pro" w:eastAsia="SimSun" w:hAnsi="Myriad Pro"/>
                <w:b/>
                <w:sz w:val="20"/>
                <w:szCs w:val="20"/>
                <w:lang w:val="en-GB" w:eastAsia="zh-CN"/>
              </w:rPr>
              <w:t>Total:</w:t>
            </w:r>
          </w:p>
        </w:tc>
        <w:tc>
          <w:tcPr>
            <w:tcW w:w="2410" w:type="dxa"/>
            <w:tcBorders>
              <w:top w:val="single" w:sz="6" w:space="0" w:color="auto"/>
              <w:left w:val="single" w:sz="6" w:space="0" w:color="auto"/>
              <w:bottom w:val="single" w:sz="6" w:space="0" w:color="auto"/>
              <w:right w:val="single" w:sz="6" w:space="0" w:color="auto"/>
            </w:tcBorders>
          </w:tcPr>
          <w:p w14:paraId="013E8C6B" w14:textId="77777777" w:rsidR="00687641" w:rsidRPr="009825DB" w:rsidRDefault="00687641" w:rsidP="0037634B">
            <w:pPr>
              <w:spacing w:after="120" w:line="240" w:lineRule="atLeast"/>
              <w:rPr>
                <w:rFonts w:ascii="Myriad Pro" w:eastAsia="SimSun" w:hAnsi="Myriad Pro"/>
                <w:b/>
                <w:sz w:val="20"/>
                <w:szCs w:val="20"/>
                <w:lang w:val="en-GB" w:eastAsia="zh-CN"/>
              </w:rPr>
            </w:pPr>
          </w:p>
        </w:tc>
        <w:tc>
          <w:tcPr>
            <w:tcW w:w="1701" w:type="dxa"/>
            <w:tcBorders>
              <w:top w:val="single" w:sz="6" w:space="0" w:color="auto"/>
              <w:left w:val="single" w:sz="6" w:space="0" w:color="auto"/>
              <w:bottom w:val="single" w:sz="6" w:space="0" w:color="auto"/>
              <w:right w:val="single" w:sz="6" w:space="0" w:color="auto"/>
            </w:tcBorders>
          </w:tcPr>
          <w:p w14:paraId="579D992C" w14:textId="77777777" w:rsidR="00687641" w:rsidRPr="009825DB" w:rsidRDefault="00687641" w:rsidP="0037634B">
            <w:pPr>
              <w:spacing w:after="120" w:line="240" w:lineRule="atLeast"/>
              <w:jc w:val="center"/>
              <w:rPr>
                <w:rFonts w:ascii="Myriad Pro" w:eastAsia="SimSun" w:hAnsi="Myriad Pro"/>
                <w:b/>
                <w:sz w:val="20"/>
                <w:szCs w:val="20"/>
                <w:lang w:val="en-GB" w:eastAsia="zh-CN"/>
              </w:rPr>
            </w:pPr>
            <w:r w:rsidRPr="009825DB">
              <w:rPr>
                <w:rFonts w:ascii="Myriad Pro" w:hAnsi="Myriad Pro"/>
                <w:bCs/>
                <w:sz w:val="20"/>
                <w:szCs w:val="20"/>
                <w:lang w:val="en-GB"/>
              </w:rPr>
              <w:t>[</w:t>
            </w:r>
            <w:r w:rsidRPr="009825DB">
              <w:rPr>
                <w:rFonts w:ascii="Arial" w:hAnsi="Arial" w:cs="Arial"/>
                <w:bCs/>
                <w:sz w:val="20"/>
                <w:szCs w:val="20"/>
                <w:lang w:val="en-GB"/>
              </w:rPr>
              <w:t>●</w:t>
            </w:r>
            <w:r w:rsidRPr="009825DB">
              <w:rPr>
                <w:rFonts w:ascii="Myriad Pro" w:hAnsi="Myriad Pro"/>
                <w:bCs/>
                <w:sz w:val="20"/>
                <w:szCs w:val="20"/>
                <w:lang w:val="en-GB"/>
              </w:rPr>
              <w:t>]</w:t>
            </w:r>
          </w:p>
        </w:tc>
      </w:tr>
    </w:tbl>
    <w:p w14:paraId="1E787804" w14:textId="77777777" w:rsidR="00687641" w:rsidRPr="009825DB" w:rsidRDefault="00687641" w:rsidP="00687641">
      <w:pPr>
        <w:jc w:val="both"/>
        <w:textAlignment w:val="auto"/>
        <w:rPr>
          <w:rFonts w:ascii="Myriad Pro" w:hAnsi="Myriad Pro"/>
          <w:bCs/>
          <w:sz w:val="20"/>
          <w:szCs w:val="20"/>
          <w:lang w:val="en-GB"/>
        </w:rPr>
      </w:pPr>
    </w:p>
    <w:p w14:paraId="0EA0FBC9" w14:textId="77777777" w:rsidR="00687641" w:rsidRPr="009825DB" w:rsidRDefault="00687641" w:rsidP="00687641">
      <w:pPr>
        <w:textAlignment w:val="auto"/>
        <w:rPr>
          <w:rFonts w:ascii="Myriad Pro" w:hAnsi="Myriad Pro"/>
          <w:bCs/>
          <w:sz w:val="20"/>
          <w:szCs w:val="20"/>
          <w:lang w:val="en-GB"/>
        </w:rPr>
      </w:pPr>
    </w:p>
    <w:tbl>
      <w:tblPr>
        <w:tblW w:w="9100" w:type="dxa"/>
        <w:tblLook w:val="04A0" w:firstRow="1" w:lastRow="0" w:firstColumn="1" w:lastColumn="0" w:noHBand="0" w:noVBand="1"/>
      </w:tblPr>
      <w:tblGrid>
        <w:gridCol w:w="4633"/>
        <w:gridCol w:w="4467"/>
      </w:tblGrid>
      <w:tr w:rsidR="00687641" w:rsidRPr="009825DB" w14:paraId="54E7F386" w14:textId="77777777" w:rsidTr="0037634B">
        <w:trPr>
          <w:trHeight w:val="981"/>
        </w:trPr>
        <w:tc>
          <w:tcPr>
            <w:tcW w:w="4633" w:type="dxa"/>
            <w:shd w:val="clear" w:color="auto" w:fill="FFFFFF" w:themeFill="background1"/>
          </w:tcPr>
          <w:p w14:paraId="50E808B0" w14:textId="77777777" w:rsidR="00687641" w:rsidRPr="009825DB" w:rsidRDefault="00687641" w:rsidP="0037634B">
            <w:pPr>
              <w:spacing w:after="0"/>
              <w:jc w:val="both"/>
              <w:textAlignment w:val="auto"/>
              <w:rPr>
                <w:rFonts w:ascii="Myriad Pro" w:hAnsi="Myriad Pro"/>
                <w:bCs/>
                <w:sz w:val="20"/>
                <w:szCs w:val="20"/>
                <w:lang w:val="en-GB"/>
              </w:rPr>
            </w:pPr>
            <w:r w:rsidRPr="009825DB">
              <w:rPr>
                <w:rFonts w:ascii="Myriad Pro" w:hAnsi="Myriad Pro"/>
                <w:bCs/>
                <w:sz w:val="20"/>
                <w:szCs w:val="20"/>
                <w:lang w:val="en-GB"/>
              </w:rPr>
              <w:t>For and on behalf of the Company:</w:t>
            </w:r>
          </w:p>
          <w:p w14:paraId="70A22A64" w14:textId="77777777" w:rsidR="00687641" w:rsidRPr="009825DB" w:rsidRDefault="00687641" w:rsidP="0037634B">
            <w:pPr>
              <w:spacing w:after="0"/>
              <w:jc w:val="both"/>
              <w:textAlignment w:val="auto"/>
              <w:rPr>
                <w:rFonts w:ascii="Myriad Pro" w:hAnsi="Myriad Pro"/>
                <w:bCs/>
                <w:sz w:val="20"/>
                <w:szCs w:val="20"/>
                <w:lang w:val="en-GB"/>
              </w:rPr>
            </w:pPr>
          </w:p>
          <w:p w14:paraId="18413218" w14:textId="77777777" w:rsidR="00687641" w:rsidRPr="009825DB" w:rsidRDefault="00687641" w:rsidP="0037634B">
            <w:pPr>
              <w:spacing w:after="0"/>
              <w:jc w:val="both"/>
              <w:textAlignment w:val="auto"/>
              <w:rPr>
                <w:rFonts w:ascii="Myriad Pro" w:hAnsi="Myriad Pro"/>
                <w:bCs/>
                <w:sz w:val="20"/>
                <w:szCs w:val="20"/>
                <w:lang w:val="en-GB"/>
              </w:rPr>
            </w:pPr>
          </w:p>
          <w:p w14:paraId="182B8EA0" w14:textId="77777777" w:rsidR="00687641" w:rsidRPr="009825DB" w:rsidRDefault="00687641" w:rsidP="0037634B">
            <w:pPr>
              <w:spacing w:after="0"/>
              <w:jc w:val="both"/>
              <w:textAlignment w:val="auto"/>
              <w:rPr>
                <w:rFonts w:ascii="Myriad Pro" w:hAnsi="Myriad Pro"/>
                <w:bCs/>
                <w:sz w:val="20"/>
                <w:szCs w:val="20"/>
                <w:lang w:val="en-GB"/>
              </w:rPr>
            </w:pPr>
            <w:r w:rsidRPr="009825DB">
              <w:rPr>
                <w:rFonts w:ascii="Myriad Pro" w:hAnsi="Myriad Pro"/>
                <w:bCs/>
                <w:sz w:val="20"/>
                <w:szCs w:val="20"/>
                <w:lang w:val="en-GB"/>
              </w:rPr>
              <w:t>___________________________</w:t>
            </w:r>
          </w:p>
          <w:p w14:paraId="5A0B43AD" w14:textId="77777777" w:rsidR="00687641" w:rsidRPr="009825DB" w:rsidRDefault="00687641" w:rsidP="0037634B">
            <w:pPr>
              <w:spacing w:after="0"/>
              <w:jc w:val="both"/>
              <w:textAlignment w:val="auto"/>
              <w:rPr>
                <w:rFonts w:ascii="Myriad Pro" w:hAnsi="Myriad Pro"/>
                <w:bCs/>
                <w:sz w:val="20"/>
                <w:szCs w:val="20"/>
                <w:lang w:val="en-GB"/>
              </w:rPr>
            </w:pPr>
            <w:r w:rsidRPr="009825DB">
              <w:rPr>
                <w:rFonts w:ascii="Myriad Pro" w:hAnsi="Myriad Pro"/>
                <w:bCs/>
                <w:sz w:val="20"/>
                <w:szCs w:val="20"/>
                <w:lang w:val="en-GB"/>
              </w:rPr>
              <w:t>[</w:t>
            </w:r>
            <w:r w:rsidRPr="009825DB">
              <w:rPr>
                <w:rFonts w:ascii="Arial" w:hAnsi="Arial" w:cs="Arial"/>
                <w:bCs/>
                <w:sz w:val="20"/>
                <w:szCs w:val="20"/>
                <w:lang w:val="en-GB"/>
              </w:rPr>
              <w:t>●</w:t>
            </w:r>
            <w:r w:rsidRPr="009825DB">
              <w:rPr>
                <w:rFonts w:ascii="Myriad Pro" w:hAnsi="Myriad Pro"/>
                <w:bCs/>
                <w:sz w:val="20"/>
                <w:szCs w:val="20"/>
                <w:lang w:val="en-GB"/>
              </w:rPr>
              <w:t>]</w:t>
            </w:r>
          </w:p>
          <w:p w14:paraId="7D301C7C" w14:textId="77777777" w:rsidR="00687641" w:rsidRPr="009825DB" w:rsidRDefault="00687641" w:rsidP="0037634B">
            <w:pPr>
              <w:spacing w:after="0"/>
              <w:jc w:val="both"/>
              <w:textAlignment w:val="auto"/>
              <w:rPr>
                <w:rFonts w:ascii="Myriad Pro" w:hAnsi="Myriad Pro"/>
                <w:bCs/>
                <w:sz w:val="20"/>
                <w:szCs w:val="20"/>
                <w:lang w:val="en-GB"/>
              </w:rPr>
            </w:pPr>
          </w:p>
          <w:p w14:paraId="39C1BCAE" w14:textId="77777777" w:rsidR="00687641" w:rsidRPr="009825DB" w:rsidRDefault="00687641" w:rsidP="0037634B">
            <w:pPr>
              <w:spacing w:after="0"/>
              <w:jc w:val="both"/>
              <w:textAlignment w:val="auto"/>
              <w:rPr>
                <w:rFonts w:ascii="Myriad Pro" w:hAnsi="Myriad Pro"/>
                <w:bCs/>
                <w:sz w:val="20"/>
                <w:szCs w:val="20"/>
                <w:lang w:val="en-GB"/>
              </w:rPr>
            </w:pPr>
          </w:p>
        </w:tc>
        <w:tc>
          <w:tcPr>
            <w:tcW w:w="4467" w:type="dxa"/>
            <w:shd w:val="clear" w:color="auto" w:fill="FFFFFF" w:themeFill="background1"/>
          </w:tcPr>
          <w:p w14:paraId="58702DF6" w14:textId="77777777" w:rsidR="00687641" w:rsidRPr="009825DB" w:rsidRDefault="00687641" w:rsidP="0037634B">
            <w:pPr>
              <w:spacing w:after="0"/>
              <w:textAlignment w:val="auto"/>
              <w:rPr>
                <w:rFonts w:ascii="Myriad Pro" w:hAnsi="Myriad Pro"/>
                <w:bCs/>
                <w:sz w:val="20"/>
                <w:szCs w:val="20"/>
                <w:lang w:val="en-GB"/>
              </w:rPr>
            </w:pPr>
            <w:r w:rsidRPr="009825DB">
              <w:rPr>
                <w:rFonts w:ascii="Myriad Pro" w:hAnsi="Myriad Pro"/>
                <w:bCs/>
                <w:sz w:val="20"/>
                <w:szCs w:val="20"/>
                <w:lang w:val="en-GB"/>
              </w:rPr>
              <w:t>For and on behalf of the Contractor:</w:t>
            </w:r>
          </w:p>
          <w:p w14:paraId="62A00C88" w14:textId="77777777" w:rsidR="00687641" w:rsidRPr="009825DB" w:rsidRDefault="00687641" w:rsidP="0037634B">
            <w:pPr>
              <w:spacing w:after="0"/>
              <w:textAlignment w:val="auto"/>
              <w:rPr>
                <w:rFonts w:ascii="Myriad Pro" w:hAnsi="Myriad Pro"/>
                <w:bCs/>
                <w:sz w:val="20"/>
                <w:szCs w:val="20"/>
                <w:lang w:val="en-GB"/>
              </w:rPr>
            </w:pPr>
          </w:p>
          <w:p w14:paraId="310DB944" w14:textId="77777777" w:rsidR="00687641" w:rsidRPr="009825DB" w:rsidRDefault="00687641" w:rsidP="0037634B">
            <w:pPr>
              <w:spacing w:after="0"/>
              <w:textAlignment w:val="auto"/>
              <w:rPr>
                <w:rFonts w:ascii="Myriad Pro" w:hAnsi="Myriad Pro"/>
                <w:bCs/>
                <w:sz w:val="20"/>
                <w:szCs w:val="20"/>
                <w:lang w:val="en-GB"/>
              </w:rPr>
            </w:pPr>
          </w:p>
          <w:p w14:paraId="768922D7" w14:textId="77777777" w:rsidR="00687641" w:rsidRPr="009825DB" w:rsidRDefault="00687641" w:rsidP="0037634B">
            <w:pPr>
              <w:spacing w:after="0"/>
              <w:jc w:val="both"/>
              <w:textAlignment w:val="auto"/>
              <w:rPr>
                <w:rFonts w:ascii="Myriad Pro" w:hAnsi="Myriad Pro"/>
                <w:bCs/>
                <w:sz w:val="20"/>
                <w:szCs w:val="20"/>
                <w:lang w:val="en-GB"/>
              </w:rPr>
            </w:pPr>
            <w:r w:rsidRPr="009825DB">
              <w:rPr>
                <w:rFonts w:ascii="Myriad Pro" w:hAnsi="Myriad Pro"/>
                <w:bCs/>
                <w:sz w:val="20"/>
                <w:szCs w:val="20"/>
                <w:lang w:val="en-GB"/>
              </w:rPr>
              <w:t>___________________________</w:t>
            </w:r>
          </w:p>
          <w:p w14:paraId="060A9AB4" w14:textId="77777777" w:rsidR="00687641" w:rsidRPr="009825DB" w:rsidRDefault="00687641" w:rsidP="0037634B">
            <w:pPr>
              <w:spacing w:after="0"/>
              <w:jc w:val="both"/>
              <w:textAlignment w:val="auto"/>
              <w:rPr>
                <w:rFonts w:ascii="Myriad Pro" w:hAnsi="Myriad Pro"/>
                <w:bCs/>
                <w:sz w:val="20"/>
                <w:szCs w:val="20"/>
                <w:lang w:val="en-GB"/>
              </w:rPr>
            </w:pPr>
            <w:r w:rsidRPr="009825DB">
              <w:rPr>
                <w:rFonts w:ascii="Myriad Pro" w:hAnsi="Myriad Pro"/>
                <w:bCs/>
                <w:sz w:val="20"/>
                <w:szCs w:val="20"/>
                <w:lang w:val="en-GB"/>
              </w:rPr>
              <w:t>[</w:t>
            </w:r>
            <w:r w:rsidRPr="009825DB">
              <w:rPr>
                <w:rFonts w:ascii="Arial" w:hAnsi="Arial" w:cs="Arial"/>
                <w:bCs/>
                <w:sz w:val="20"/>
                <w:szCs w:val="20"/>
                <w:lang w:val="en-GB"/>
              </w:rPr>
              <w:t>●</w:t>
            </w:r>
            <w:r w:rsidRPr="009825DB">
              <w:rPr>
                <w:rFonts w:ascii="Myriad Pro" w:hAnsi="Myriad Pro"/>
                <w:bCs/>
                <w:sz w:val="20"/>
                <w:szCs w:val="20"/>
                <w:lang w:val="en-GB"/>
              </w:rPr>
              <w:t>]</w:t>
            </w:r>
          </w:p>
          <w:p w14:paraId="5FDDA3F6" w14:textId="77777777" w:rsidR="00687641" w:rsidRPr="009825DB" w:rsidRDefault="00687641" w:rsidP="0037634B">
            <w:pPr>
              <w:spacing w:after="0"/>
              <w:textAlignment w:val="auto"/>
              <w:rPr>
                <w:rFonts w:ascii="Myriad Pro" w:hAnsi="Myriad Pro"/>
                <w:bCs/>
                <w:sz w:val="20"/>
                <w:szCs w:val="20"/>
                <w:lang w:val="en-GB"/>
              </w:rPr>
            </w:pPr>
          </w:p>
        </w:tc>
      </w:tr>
    </w:tbl>
    <w:p w14:paraId="61764FBE" w14:textId="77777777" w:rsidR="00687641" w:rsidRPr="009825DB" w:rsidRDefault="00687641" w:rsidP="00687641">
      <w:pPr>
        <w:pStyle w:val="Annex"/>
      </w:pPr>
    </w:p>
    <w:p w14:paraId="088ECB80" w14:textId="46E6D487" w:rsidR="00004F5C" w:rsidRPr="009825DB" w:rsidRDefault="00004F5C">
      <w:pPr>
        <w:suppressAutoHyphens w:val="0"/>
        <w:autoSpaceDN/>
        <w:spacing w:line="259" w:lineRule="auto"/>
        <w:textAlignment w:val="auto"/>
        <w:rPr>
          <w:rFonts w:ascii="Myriad Pro" w:hAnsi="Myriad Pro"/>
          <w:b/>
          <w:sz w:val="20"/>
          <w:szCs w:val="20"/>
          <w:lang w:val="en-GB"/>
        </w:rPr>
      </w:pPr>
    </w:p>
    <w:p w14:paraId="3C64F694" w14:textId="77777777" w:rsidR="00687641" w:rsidRPr="009825DB" w:rsidRDefault="00687641">
      <w:pPr>
        <w:suppressAutoHyphens w:val="0"/>
        <w:autoSpaceDN/>
        <w:spacing w:line="259" w:lineRule="auto"/>
        <w:textAlignment w:val="auto"/>
        <w:rPr>
          <w:rFonts w:ascii="Myriad Pro" w:hAnsi="Myriad Pro"/>
          <w:b/>
          <w:sz w:val="20"/>
          <w:szCs w:val="20"/>
          <w:lang w:val="en-GB"/>
        </w:rPr>
      </w:pPr>
      <w:r w:rsidRPr="009825DB">
        <w:rPr>
          <w:lang w:val="en-GB"/>
        </w:rPr>
        <w:br w:type="page"/>
      </w:r>
    </w:p>
    <w:p w14:paraId="5A9A219B" w14:textId="2AA7DF17" w:rsidR="001C78EE" w:rsidRDefault="001C78EE" w:rsidP="001C78EE">
      <w:pPr>
        <w:pStyle w:val="Annex"/>
      </w:pPr>
      <w:bookmarkStart w:id="137" w:name="_Toc108513993"/>
      <w:r w:rsidRPr="009825DB">
        <w:lastRenderedPageBreak/>
        <w:t xml:space="preserve">Annex </w:t>
      </w:r>
      <w:r w:rsidR="00004F5C" w:rsidRPr="009825DB">
        <w:t>B</w:t>
      </w:r>
      <w:r w:rsidRPr="009825DB">
        <w:t xml:space="preserve">: Approved </w:t>
      </w:r>
      <w:r w:rsidR="00734475" w:rsidRPr="009825DB">
        <w:t>Experts</w:t>
      </w:r>
      <w:bookmarkEnd w:id="137"/>
      <w:r w:rsidR="004C49DA">
        <w:t xml:space="preserve"> and Sub-Contractors</w:t>
      </w:r>
    </w:p>
    <w:p w14:paraId="109C4408" w14:textId="77777777" w:rsidR="0052383B" w:rsidRDefault="0052383B" w:rsidP="00CA52D9">
      <w:pPr>
        <w:pStyle w:val="Annex"/>
        <w:jc w:val="left"/>
      </w:pPr>
    </w:p>
    <w:p w14:paraId="0D3F98F8" w14:textId="2C3F39E1" w:rsidR="00CA52D9" w:rsidRPr="009825DB" w:rsidRDefault="00CA52D9" w:rsidP="00CA52D9">
      <w:pPr>
        <w:pStyle w:val="Annex"/>
        <w:jc w:val="left"/>
      </w:pPr>
      <w:r>
        <w:t>List of approved key experts</w:t>
      </w:r>
    </w:p>
    <w:p w14:paraId="2E7C6D16" w14:textId="66322195" w:rsidR="00307034" w:rsidRDefault="0052383B" w:rsidP="0052383B">
      <w:pPr>
        <w:pStyle w:val="Annex"/>
        <w:jc w:val="left"/>
        <w:rPr>
          <w:b w:val="0"/>
          <w:bCs/>
        </w:rPr>
      </w:pPr>
      <w:r w:rsidRPr="0052383B">
        <w:rPr>
          <w:b w:val="0"/>
          <w:bCs/>
        </w:rPr>
        <w:t>[CONFIDENTIAL]</w:t>
      </w:r>
    </w:p>
    <w:p w14:paraId="27B52ACC" w14:textId="77777777" w:rsidR="0052383B" w:rsidRPr="0052383B" w:rsidRDefault="0052383B" w:rsidP="0052383B">
      <w:pPr>
        <w:pStyle w:val="Annex"/>
        <w:jc w:val="left"/>
        <w:rPr>
          <w:b w:val="0"/>
          <w:bCs/>
        </w:rPr>
      </w:pPr>
    </w:p>
    <w:p w14:paraId="6A3C7D6B" w14:textId="5538AA47" w:rsidR="00CA52D9" w:rsidRPr="009825DB" w:rsidRDefault="00CA52D9" w:rsidP="00CA52D9">
      <w:pPr>
        <w:pStyle w:val="Annex"/>
        <w:jc w:val="left"/>
      </w:pPr>
      <w:r>
        <w:t>List of approved Sub-Contractors</w:t>
      </w:r>
    </w:p>
    <w:p w14:paraId="1C073D0E" w14:textId="77777777" w:rsidR="0052383B" w:rsidRDefault="0052383B" w:rsidP="0052383B">
      <w:pPr>
        <w:pStyle w:val="Annex"/>
        <w:jc w:val="left"/>
        <w:rPr>
          <w:b w:val="0"/>
          <w:bCs/>
        </w:rPr>
      </w:pPr>
      <w:r w:rsidRPr="0052383B">
        <w:rPr>
          <w:b w:val="0"/>
          <w:bCs/>
        </w:rPr>
        <w:t>[CONFIDENTIAL]</w:t>
      </w:r>
    </w:p>
    <w:p w14:paraId="4F8A5C4F" w14:textId="77777777" w:rsidR="00F365C7" w:rsidRPr="009825DB" w:rsidRDefault="00F365C7" w:rsidP="00851A1B">
      <w:pPr>
        <w:pStyle w:val="Annex"/>
      </w:pPr>
    </w:p>
    <w:p w14:paraId="466BF8C5" w14:textId="77777777" w:rsidR="00F365C7" w:rsidRPr="009825DB" w:rsidRDefault="00F365C7">
      <w:pPr>
        <w:suppressAutoHyphens w:val="0"/>
        <w:autoSpaceDN/>
        <w:spacing w:line="259" w:lineRule="auto"/>
        <w:textAlignment w:val="auto"/>
        <w:rPr>
          <w:rFonts w:ascii="Myriad Pro" w:hAnsi="Myriad Pro"/>
          <w:b/>
          <w:sz w:val="20"/>
          <w:szCs w:val="20"/>
          <w:lang w:val="en-GB"/>
        </w:rPr>
      </w:pPr>
      <w:r w:rsidRPr="009825DB">
        <w:rPr>
          <w:lang w:val="en-GB"/>
        </w:rPr>
        <w:br w:type="page"/>
      </w:r>
    </w:p>
    <w:p w14:paraId="7A9DB854" w14:textId="3F4BFAAB" w:rsidR="000E5D1E" w:rsidRPr="009825DB" w:rsidRDefault="000E5D1E" w:rsidP="00851A1B">
      <w:pPr>
        <w:pStyle w:val="Annex"/>
      </w:pPr>
      <w:bookmarkStart w:id="138" w:name="_Toc108513994"/>
      <w:bookmarkEnd w:id="135"/>
      <w:r w:rsidRPr="009825DB">
        <w:lastRenderedPageBreak/>
        <w:t xml:space="preserve">Annex </w:t>
      </w:r>
      <w:r w:rsidR="00F365C7" w:rsidRPr="009825DB">
        <w:t>C</w:t>
      </w:r>
      <w:r w:rsidRPr="009825DB">
        <w:t xml:space="preserve">: </w:t>
      </w:r>
      <w:r w:rsidR="00DD1CCD" w:rsidRPr="009825DB">
        <w:t>Assignment Order</w:t>
      </w:r>
      <w:r w:rsidR="00A6477C" w:rsidRPr="009825DB">
        <w:t xml:space="preserve"> Form</w:t>
      </w:r>
      <w:bookmarkEnd w:id="138"/>
    </w:p>
    <w:p w14:paraId="4076435F" w14:textId="77777777" w:rsidR="00AE05ED" w:rsidRPr="009825DB" w:rsidRDefault="00AE05ED" w:rsidP="00AE05ED">
      <w:pPr>
        <w:tabs>
          <w:tab w:val="left" w:pos="510"/>
          <w:tab w:val="left" w:pos="10977"/>
        </w:tabs>
        <w:spacing w:after="120"/>
        <w:jc w:val="center"/>
        <w:rPr>
          <w:rFonts w:ascii="Myriad Pro" w:hAnsi="Myriad Pro"/>
          <w:b/>
          <w:sz w:val="20"/>
          <w:szCs w:val="20"/>
          <w:lang w:val="en-GB" w:eastAsia="de-DE"/>
        </w:rPr>
      </w:pPr>
    </w:p>
    <w:p w14:paraId="595A8713" w14:textId="1DD64733" w:rsidR="00AE05ED" w:rsidRPr="009825DB" w:rsidRDefault="00AE05ED" w:rsidP="00AE05ED">
      <w:pPr>
        <w:tabs>
          <w:tab w:val="left" w:pos="510"/>
          <w:tab w:val="left" w:pos="10977"/>
        </w:tabs>
        <w:spacing w:after="120"/>
        <w:jc w:val="center"/>
        <w:rPr>
          <w:rFonts w:ascii="Myriad Pro" w:hAnsi="Myriad Pro"/>
          <w:b/>
          <w:sz w:val="20"/>
          <w:szCs w:val="20"/>
          <w:lang w:val="en-GB" w:eastAsia="de-DE"/>
        </w:rPr>
      </w:pPr>
      <w:r w:rsidRPr="009825DB">
        <w:rPr>
          <w:rFonts w:ascii="Myriad Pro" w:hAnsi="Myriad Pro"/>
          <w:b/>
          <w:sz w:val="20"/>
          <w:szCs w:val="20"/>
          <w:lang w:val="en-GB" w:eastAsia="de-DE"/>
        </w:rPr>
        <w:t>ASSIGNMENT ORDER (CONTRACT) NO. [</w:t>
      </w:r>
      <w:r w:rsidRPr="009825DB">
        <w:rPr>
          <w:rFonts w:ascii="Arial" w:hAnsi="Arial" w:cs="Arial"/>
          <w:sz w:val="20"/>
          <w:szCs w:val="20"/>
          <w:lang w:val="en-GB"/>
        </w:rPr>
        <w:t>●</w:t>
      </w:r>
      <w:r w:rsidRPr="009825DB">
        <w:rPr>
          <w:rFonts w:ascii="Myriad Pro" w:hAnsi="Myriad Pro"/>
          <w:b/>
          <w:sz w:val="20"/>
          <w:szCs w:val="20"/>
          <w:lang w:val="en-GB" w:eastAsia="de-DE"/>
        </w:rPr>
        <w:t>]</w:t>
      </w:r>
    </w:p>
    <w:p w14:paraId="00FCC6E3" w14:textId="77777777" w:rsidR="00AE05ED" w:rsidRPr="009825DB" w:rsidRDefault="00AE05ED" w:rsidP="00AE05ED">
      <w:pPr>
        <w:tabs>
          <w:tab w:val="left" w:pos="510"/>
          <w:tab w:val="left" w:pos="10977"/>
        </w:tabs>
        <w:spacing w:after="120"/>
        <w:jc w:val="center"/>
        <w:rPr>
          <w:rFonts w:ascii="Myriad Pro" w:hAnsi="Myriad Pro"/>
          <w:b/>
          <w:sz w:val="20"/>
          <w:szCs w:val="20"/>
          <w:lang w:val="en-GB" w:eastAsia="de-DE"/>
        </w:rPr>
      </w:pPr>
      <w:r w:rsidRPr="009825DB">
        <w:rPr>
          <w:rFonts w:ascii="Myriad Pro" w:hAnsi="Myriad Pro"/>
          <w:b/>
          <w:sz w:val="20"/>
          <w:szCs w:val="20"/>
          <w:lang w:val="en-GB" w:eastAsia="de-DE"/>
        </w:rPr>
        <w:t>Date [</w:t>
      </w:r>
      <w:r w:rsidRPr="009825DB">
        <w:rPr>
          <w:rFonts w:ascii="Arial" w:hAnsi="Arial" w:cs="Arial"/>
          <w:sz w:val="20"/>
          <w:szCs w:val="20"/>
          <w:lang w:val="en-GB"/>
        </w:rPr>
        <w:t>●</w:t>
      </w:r>
      <w:r w:rsidRPr="009825DB">
        <w:rPr>
          <w:rFonts w:ascii="Myriad Pro" w:hAnsi="Myriad Pro"/>
          <w:b/>
          <w:sz w:val="20"/>
          <w:szCs w:val="20"/>
          <w:lang w:val="en-GB" w:eastAsia="de-DE"/>
        </w:rPr>
        <w:t>]</w:t>
      </w:r>
    </w:p>
    <w:p w14:paraId="7C66A3EA" w14:textId="77777777" w:rsidR="00AE05ED" w:rsidRPr="009825DB" w:rsidRDefault="00AE05ED" w:rsidP="00AE05ED">
      <w:pPr>
        <w:tabs>
          <w:tab w:val="left" w:pos="510"/>
          <w:tab w:val="left" w:pos="10977"/>
        </w:tabs>
        <w:spacing w:after="120"/>
        <w:jc w:val="center"/>
        <w:rPr>
          <w:rFonts w:ascii="Myriad Pro" w:hAnsi="Myriad Pro"/>
          <w:b/>
          <w:sz w:val="20"/>
          <w:szCs w:val="20"/>
          <w:lang w:val="en-GB" w:eastAsia="de-DE"/>
        </w:rPr>
      </w:pPr>
      <w:r w:rsidRPr="009825DB">
        <w:rPr>
          <w:rFonts w:ascii="Myriad Pro" w:hAnsi="Myriad Pro"/>
          <w:b/>
          <w:sz w:val="20"/>
          <w:szCs w:val="20"/>
          <w:lang w:val="en-GB" w:eastAsia="de-DE"/>
        </w:rPr>
        <w:t>FOR THE PROVISION OF LEGAL SERVICES</w:t>
      </w:r>
    </w:p>
    <w:p w14:paraId="08AB43B8" w14:textId="507D24EB" w:rsidR="00AE05ED" w:rsidRPr="009825DB" w:rsidRDefault="00AE05ED" w:rsidP="00AE05ED">
      <w:pPr>
        <w:spacing w:after="120"/>
        <w:jc w:val="both"/>
        <w:rPr>
          <w:rFonts w:ascii="Myriad Pro" w:hAnsi="Myriad Pro"/>
          <w:sz w:val="20"/>
          <w:szCs w:val="20"/>
          <w:lang w:val="en-GB"/>
        </w:rPr>
      </w:pPr>
      <w:r w:rsidRPr="009825DB">
        <w:rPr>
          <w:rFonts w:ascii="Myriad Pro" w:hAnsi="Myriad Pro"/>
          <w:sz w:val="20"/>
          <w:szCs w:val="20"/>
          <w:lang w:val="en-GB"/>
        </w:rPr>
        <w:t xml:space="preserve">This Assignment Order has been entered into pursuant to the Framework Agreement No </w:t>
      </w:r>
      <w:r w:rsidRPr="009825DB">
        <w:rPr>
          <w:rFonts w:ascii="Myriad Pro" w:hAnsi="Myriad Pro"/>
          <w:bCs/>
          <w:sz w:val="20"/>
          <w:szCs w:val="20"/>
          <w:lang w:val="en-GB" w:eastAsia="de-DE"/>
        </w:rPr>
        <w:t>[</w:t>
      </w:r>
      <w:r w:rsidRPr="009825DB">
        <w:rPr>
          <w:rFonts w:ascii="Arial" w:hAnsi="Arial" w:cs="Arial"/>
          <w:bCs/>
          <w:sz w:val="20"/>
          <w:szCs w:val="20"/>
          <w:lang w:val="en-GB"/>
        </w:rPr>
        <w:t>●</w:t>
      </w:r>
      <w:r w:rsidRPr="009825DB">
        <w:rPr>
          <w:rFonts w:ascii="Myriad Pro" w:hAnsi="Myriad Pro"/>
          <w:bCs/>
          <w:sz w:val="20"/>
          <w:szCs w:val="20"/>
          <w:lang w:val="en-GB" w:eastAsia="de-DE"/>
        </w:rPr>
        <w:t>]</w:t>
      </w:r>
      <w:r w:rsidRPr="009825DB">
        <w:rPr>
          <w:rFonts w:ascii="Myriad Pro" w:hAnsi="Myriad Pro"/>
          <w:sz w:val="20"/>
          <w:szCs w:val="20"/>
          <w:lang w:val="en-GB"/>
        </w:rPr>
        <w:t xml:space="preserve"> for the provision of legal services between</w:t>
      </w:r>
      <w:r w:rsidR="00A6477C" w:rsidRPr="009825DB">
        <w:rPr>
          <w:rFonts w:ascii="Myriad Pro" w:hAnsi="Myriad Pro"/>
          <w:sz w:val="20"/>
          <w:szCs w:val="20"/>
          <w:lang w:val="en-GB"/>
        </w:rPr>
        <w:t>:</w:t>
      </w:r>
    </w:p>
    <w:p w14:paraId="2D51A4AA" w14:textId="5C014A12" w:rsidR="00AE05ED" w:rsidRPr="009825DB" w:rsidRDefault="00AE05ED" w:rsidP="00AE05ED">
      <w:pPr>
        <w:spacing w:after="120"/>
        <w:jc w:val="both"/>
        <w:rPr>
          <w:rFonts w:ascii="Myriad Pro" w:hAnsi="Myriad Pro"/>
          <w:sz w:val="20"/>
          <w:szCs w:val="20"/>
          <w:lang w:val="en-GB"/>
        </w:rPr>
      </w:pPr>
      <w:r w:rsidRPr="009825DB">
        <w:rPr>
          <w:rFonts w:ascii="Myriad Pro" w:hAnsi="Myriad Pro"/>
          <w:b/>
          <w:sz w:val="20"/>
          <w:szCs w:val="20"/>
          <w:lang w:val="en-GB"/>
        </w:rPr>
        <w:t>RB Rail AS</w:t>
      </w:r>
      <w:r w:rsidRPr="009825DB">
        <w:rPr>
          <w:rFonts w:ascii="Myriad Pro" w:hAnsi="Myriad Pro"/>
          <w:sz w:val="20"/>
          <w:szCs w:val="20"/>
          <w:lang w:val="en-GB"/>
        </w:rPr>
        <w:t xml:space="preserve">, a company organized and existing under the laws of Republic of Latvia, registry code 40103845025, registered address </w:t>
      </w:r>
      <w:proofErr w:type="spellStart"/>
      <w:r w:rsidRPr="009825DB">
        <w:rPr>
          <w:rFonts w:ascii="Myriad Pro" w:hAnsi="Myriad Pro"/>
          <w:bCs/>
          <w:sz w:val="20"/>
          <w:szCs w:val="20"/>
          <w:lang w:val="en-GB"/>
        </w:rPr>
        <w:t>Satekles</w:t>
      </w:r>
      <w:proofErr w:type="spellEnd"/>
      <w:r w:rsidRPr="009825DB">
        <w:rPr>
          <w:rFonts w:ascii="Myriad Pro" w:hAnsi="Myriad Pro"/>
          <w:bCs/>
          <w:sz w:val="20"/>
          <w:szCs w:val="20"/>
          <w:lang w:val="en-GB"/>
        </w:rPr>
        <w:t xml:space="preserve"> </w:t>
      </w:r>
      <w:proofErr w:type="spellStart"/>
      <w:r w:rsidRPr="009825DB">
        <w:rPr>
          <w:rFonts w:ascii="Myriad Pro" w:hAnsi="Myriad Pro"/>
          <w:bCs/>
          <w:sz w:val="20"/>
          <w:szCs w:val="20"/>
          <w:lang w:val="en-GB"/>
        </w:rPr>
        <w:t>iela</w:t>
      </w:r>
      <w:proofErr w:type="spellEnd"/>
      <w:r w:rsidRPr="009825DB">
        <w:rPr>
          <w:rFonts w:ascii="Myriad Pro" w:hAnsi="Myriad Pro"/>
          <w:bCs/>
          <w:sz w:val="20"/>
          <w:szCs w:val="20"/>
          <w:lang w:val="en-GB"/>
        </w:rPr>
        <w:t xml:space="preserve"> 2B, Riga, LV-1050, Latvia </w:t>
      </w:r>
      <w:r w:rsidRPr="009825DB">
        <w:rPr>
          <w:rFonts w:ascii="Myriad Pro" w:hAnsi="Myriad Pro"/>
          <w:sz w:val="20"/>
          <w:szCs w:val="20"/>
          <w:lang w:val="en-GB"/>
        </w:rPr>
        <w:t xml:space="preserve">(the </w:t>
      </w:r>
      <w:r w:rsidR="00A6477C" w:rsidRPr="009825DB">
        <w:rPr>
          <w:rFonts w:ascii="Myriad Pro" w:hAnsi="Myriad Pro"/>
          <w:bCs/>
          <w:sz w:val="20"/>
          <w:szCs w:val="20"/>
          <w:lang w:val="en-GB"/>
        </w:rPr>
        <w:t>“</w:t>
      </w:r>
      <w:r w:rsidR="00A6477C" w:rsidRPr="009825DB">
        <w:rPr>
          <w:rFonts w:ascii="Myriad Pro" w:hAnsi="Myriad Pro"/>
          <w:bCs/>
          <w:sz w:val="20"/>
          <w:szCs w:val="20"/>
          <w:u w:val="single"/>
          <w:lang w:val="en-GB"/>
        </w:rPr>
        <w:t>Company</w:t>
      </w:r>
      <w:r w:rsidR="00A6477C" w:rsidRPr="009825DB">
        <w:rPr>
          <w:rFonts w:ascii="Myriad Pro" w:hAnsi="Myriad Pro"/>
          <w:bCs/>
          <w:sz w:val="20"/>
          <w:szCs w:val="20"/>
          <w:lang w:val="en-GB"/>
        </w:rPr>
        <w:t>”</w:t>
      </w:r>
      <w:r w:rsidRPr="009825DB">
        <w:rPr>
          <w:rFonts w:ascii="Myriad Pro" w:hAnsi="Myriad Pro"/>
          <w:sz w:val="20"/>
          <w:szCs w:val="20"/>
          <w:lang w:val="en-GB"/>
        </w:rPr>
        <w:t>), represented by [position] [name], and</w:t>
      </w:r>
    </w:p>
    <w:p w14:paraId="3026D7CA" w14:textId="56703913" w:rsidR="00AE05ED" w:rsidRPr="009825DB" w:rsidRDefault="00A6477C" w:rsidP="00AE05ED">
      <w:pPr>
        <w:spacing w:after="120"/>
        <w:jc w:val="both"/>
        <w:rPr>
          <w:rFonts w:ascii="Myriad Pro" w:hAnsi="Myriad Pro"/>
          <w:sz w:val="20"/>
          <w:szCs w:val="20"/>
          <w:lang w:val="en-GB"/>
        </w:rPr>
      </w:pPr>
      <w:r w:rsidRPr="009825DB">
        <w:rPr>
          <w:rFonts w:ascii="Myriad Pro" w:hAnsi="Myriad Pro"/>
          <w:bCs/>
          <w:sz w:val="20"/>
          <w:szCs w:val="20"/>
          <w:lang w:val="en-GB" w:eastAsia="de-DE"/>
        </w:rPr>
        <w:t>[</w:t>
      </w:r>
      <w:r w:rsidRPr="009825DB">
        <w:rPr>
          <w:rFonts w:ascii="Arial" w:hAnsi="Arial" w:cs="Arial"/>
          <w:bCs/>
          <w:sz w:val="20"/>
          <w:szCs w:val="20"/>
          <w:lang w:val="en-GB"/>
        </w:rPr>
        <w:t>●</w:t>
      </w:r>
      <w:r w:rsidRPr="009825DB">
        <w:rPr>
          <w:rFonts w:ascii="Myriad Pro" w:hAnsi="Myriad Pro"/>
          <w:bCs/>
          <w:sz w:val="20"/>
          <w:szCs w:val="20"/>
          <w:lang w:val="en-GB" w:eastAsia="de-DE"/>
        </w:rPr>
        <w:t>]</w:t>
      </w:r>
      <w:r w:rsidRPr="009825DB">
        <w:rPr>
          <w:rFonts w:ascii="Myriad Pro" w:hAnsi="Myriad Pro"/>
          <w:sz w:val="20"/>
          <w:szCs w:val="20"/>
          <w:lang w:val="en-GB"/>
        </w:rPr>
        <w:t xml:space="preserve">, </w:t>
      </w:r>
      <w:r w:rsidR="00AE05ED" w:rsidRPr="009825DB">
        <w:rPr>
          <w:rFonts w:ascii="Myriad Pro" w:hAnsi="Myriad Pro"/>
          <w:sz w:val="20"/>
          <w:szCs w:val="20"/>
          <w:lang w:val="en-GB"/>
        </w:rPr>
        <w:t xml:space="preserve">a company organized and existing under the laws of [country], registry code </w:t>
      </w:r>
      <w:r w:rsidRPr="009825DB">
        <w:rPr>
          <w:rFonts w:ascii="Myriad Pro" w:hAnsi="Myriad Pro"/>
          <w:bCs/>
          <w:sz w:val="20"/>
          <w:szCs w:val="20"/>
          <w:lang w:val="en-GB" w:eastAsia="de-DE"/>
        </w:rPr>
        <w:t>[</w:t>
      </w:r>
      <w:r w:rsidRPr="009825DB">
        <w:rPr>
          <w:rFonts w:ascii="Arial" w:hAnsi="Arial" w:cs="Arial"/>
          <w:bCs/>
          <w:sz w:val="20"/>
          <w:szCs w:val="20"/>
          <w:lang w:val="en-GB"/>
        </w:rPr>
        <w:t>●</w:t>
      </w:r>
      <w:r w:rsidRPr="009825DB">
        <w:rPr>
          <w:rFonts w:ascii="Myriad Pro" w:hAnsi="Myriad Pro"/>
          <w:bCs/>
          <w:sz w:val="20"/>
          <w:szCs w:val="20"/>
          <w:lang w:val="en-GB" w:eastAsia="de-DE"/>
        </w:rPr>
        <w:t>]</w:t>
      </w:r>
      <w:r w:rsidR="00AE05ED" w:rsidRPr="009825DB">
        <w:rPr>
          <w:rFonts w:ascii="Myriad Pro" w:hAnsi="Myriad Pro"/>
          <w:sz w:val="20"/>
          <w:szCs w:val="20"/>
          <w:lang w:val="en-GB"/>
        </w:rPr>
        <w:t xml:space="preserve">, registered address </w:t>
      </w:r>
      <w:r w:rsidRPr="009825DB">
        <w:rPr>
          <w:rFonts w:ascii="Myriad Pro" w:hAnsi="Myriad Pro"/>
          <w:bCs/>
          <w:sz w:val="20"/>
          <w:szCs w:val="20"/>
          <w:lang w:val="en-GB" w:eastAsia="de-DE"/>
        </w:rPr>
        <w:t>[</w:t>
      </w:r>
      <w:r w:rsidRPr="009825DB">
        <w:rPr>
          <w:rFonts w:ascii="Arial" w:hAnsi="Arial" w:cs="Arial"/>
          <w:bCs/>
          <w:sz w:val="20"/>
          <w:szCs w:val="20"/>
          <w:lang w:val="en-GB"/>
        </w:rPr>
        <w:t>●</w:t>
      </w:r>
      <w:r w:rsidRPr="009825DB">
        <w:rPr>
          <w:rFonts w:ascii="Myriad Pro" w:hAnsi="Myriad Pro"/>
          <w:bCs/>
          <w:sz w:val="20"/>
          <w:szCs w:val="20"/>
          <w:lang w:val="en-GB" w:eastAsia="de-DE"/>
        </w:rPr>
        <w:t>]</w:t>
      </w:r>
      <w:r w:rsidR="00AE05ED" w:rsidRPr="009825DB">
        <w:rPr>
          <w:rFonts w:ascii="Myriad Pro" w:hAnsi="Myriad Pro"/>
          <w:sz w:val="20"/>
          <w:szCs w:val="20"/>
          <w:lang w:val="en-GB"/>
        </w:rPr>
        <w:t xml:space="preserve"> (</w:t>
      </w:r>
      <w:r w:rsidRPr="009825DB">
        <w:rPr>
          <w:rFonts w:ascii="Myriad Pro" w:hAnsi="Myriad Pro"/>
          <w:sz w:val="20"/>
          <w:szCs w:val="20"/>
          <w:lang w:val="en-GB"/>
        </w:rPr>
        <w:t>the “</w:t>
      </w:r>
      <w:r w:rsidRPr="009825DB">
        <w:rPr>
          <w:rFonts w:ascii="Myriad Pro" w:hAnsi="Myriad Pro"/>
          <w:sz w:val="20"/>
          <w:szCs w:val="20"/>
          <w:u w:val="single"/>
          <w:lang w:val="en-GB"/>
        </w:rPr>
        <w:t>Contractor</w:t>
      </w:r>
      <w:r w:rsidRPr="009825DB">
        <w:rPr>
          <w:rFonts w:ascii="Myriad Pro" w:hAnsi="Myriad Pro"/>
          <w:sz w:val="20"/>
          <w:szCs w:val="20"/>
          <w:lang w:val="en-GB"/>
        </w:rPr>
        <w:t>”</w:t>
      </w:r>
      <w:r w:rsidR="00AE05ED" w:rsidRPr="009825DB">
        <w:rPr>
          <w:rFonts w:ascii="Myriad Pro" w:hAnsi="Myriad Pro"/>
          <w:sz w:val="20"/>
          <w:szCs w:val="20"/>
          <w:lang w:val="en-GB"/>
        </w:rPr>
        <w:t xml:space="preserve">), represented by [position] [name], </w:t>
      </w:r>
    </w:p>
    <w:p w14:paraId="5D31258A" w14:textId="3DE613B1" w:rsidR="00AE05ED" w:rsidRPr="009825DB" w:rsidRDefault="00AE05ED" w:rsidP="00AE05ED">
      <w:pPr>
        <w:spacing w:after="120"/>
        <w:jc w:val="both"/>
        <w:rPr>
          <w:rFonts w:ascii="Myriad Pro" w:hAnsi="Myriad Pro"/>
          <w:sz w:val="20"/>
          <w:szCs w:val="20"/>
          <w:lang w:val="en-GB"/>
        </w:rPr>
      </w:pPr>
      <w:r w:rsidRPr="009825DB">
        <w:rPr>
          <w:rFonts w:ascii="Myriad Pro" w:hAnsi="Myriad Pro"/>
          <w:sz w:val="20"/>
          <w:szCs w:val="20"/>
          <w:lang w:val="en-GB"/>
        </w:rPr>
        <w:t xml:space="preserve">for providing of the Assignment Order by the </w:t>
      </w:r>
      <w:r w:rsidR="00A6477C" w:rsidRPr="009825DB">
        <w:rPr>
          <w:rFonts w:ascii="Myriad Pro" w:hAnsi="Myriad Pro"/>
          <w:sz w:val="20"/>
          <w:szCs w:val="20"/>
          <w:lang w:val="en-GB"/>
        </w:rPr>
        <w:t>Contractor</w:t>
      </w:r>
      <w:r w:rsidRPr="009825DB">
        <w:rPr>
          <w:rFonts w:ascii="Myriad Pro" w:hAnsi="Myriad Pro"/>
          <w:sz w:val="20"/>
          <w:szCs w:val="20"/>
          <w:lang w:val="en-GB"/>
        </w:rPr>
        <w:t xml:space="preserve"> to the </w:t>
      </w:r>
      <w:r w:rsidR="00A6477C" w:rsidRPr="009825DB">
        <w:rPr>
          <w:rFonts w:ascii="Myriad Pro" w:hAnsi="Myriad Pro"/>
          <w:sz w:val="20"/>
          <w:szCs w:val="20"/>
          <w:lang w:val="en-GB"/>
        </w:rPr>
        <w:t>Company</w:t>
      </w:r>
      <w:r w:rsidRPr="009825DB">
        <w:rPr>
          <w:rFonts w:ascii="Myriad Pro" w:hAnsi="Myriad Pro"/>
          <w:sz w:val="20"/>
          <w:szCs w:val="20"/>
          <w:lang w:val="en-GB"/>
        </w:rPr>
        <w:t xml:space="preserve"> on the following conditions: </w:t>
      </w:r>
    </w:p>
    <w:p w14:paraId="417A1213" w14:textId="161061B6"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Name of the</w:t>
      </w:r>
      <w:r w:rsidR="009E2FE9" w:rsidRPr="009825DB">
        <w:rPr>
          <w:rFonts w:ascii="Myriad Pro" w:hAnsi="Myriad Pro"/>
          <w:sz w:val="20"/>
          <w:szCs w:val="20"/>
          <w:lang w:val="en-GB"/>
        </w:rPr>
        <w:t xml:space="preserve"> Approved</w:t>
      </w:r>
      <w:r w:rsidRPr="009825DB">
        <w:rPr>
          <w:rFonts w:ascii="Myriad Pro" w:hAnsi="Myriad Pro"/>
          <w:sz w:val="20"/>
          <w:szCs w:val="20"/>
          <w:lang w:val="en-GB"/>
        </w:rPr>
        <w:t xml:space="preserve"> Expert to implement Assignment Order: [•]</w:t>
      </w:r>
    </w:p>
    <w:p w14:paraId="03142ECF" w14:textId="77777777"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Assignment Order is covered in the following Service line: [•]</w:t>
      </w:r>
    </w:p>
    <w:p w14:paraId="38546EC0" w14:textId="77777777"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Description of the Assignment Order and the desired result: [•].</w:t>
      </w:r>
    </w:p>
    <w:p w14:paraId="1A299465" w14:textId="77777777"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Form/output of the deliverables: [•].</w:t>
      </w:r>
    </w:p>
    <w:p w14:paraId="482EAC99" w14:textId="77777777"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 xml:space="preserve">Timeline/deadline for implementing the Assignment Order: [•]. </w:t>
      </w:r>
    </w:p>
    <w:p w14:paraId="41A0557B" w14:textId="40D1F3F2"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 xml:space="preserve">Contact person(s) for the </w:t>
      </w:r>
      <w:r w:rsidR="00A6477C" w:rsidRPr="009825DB">
        <w:rPr>
          <w:rFonts w:ascii="Myriad Pro" w:hAnsi="Myriad Pro"/>
          <w:sz w:val="20"/>
          <w:szCs w:val="20"/>
          <w:lang w:val="en-GB"/>
        </w:rPr>
        <w:t>Company</w:t>
      </w:r>
      <w:r w:rsidRPr="009825DB">
        <w:rPr>
          <w:rFonts w:ascii="Myriad Pro" w:hAnsi="Myriad Pro"/>
          <w:sz w:val="20"/>
          <w:szCs w:val="20"/>
          <w:lang w:val="en-GB"/>
        </w:rPr>
        <w:t xml:space="preserve">: [•]. </w:t>
      </w:r>
    </w:p>
    <w:p w14:paraId="3EFC18BD" w14:textId="00CE3721"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 xml:space="preserve">Contact person(s) for the </w:t>
      </w:r>
      <w:r w:rsidR="00A6477C" w:rsidRPr="009825DB">
        <w:rPr>
          <w:rFonts w:ascii="Myriad Pro" w:hAnsi="Myriad Pro"/>
          <w:sz w:val="20"/>
          <w:szCs w:val="20"/>
          <w:lang w:val="en-GB"/>
        </w:rPr>
        <w:t>Contractor</w:t>
      </w:r>
      <w:r w:rsidRPr="009825DB">
        <w:rPr>
          <w:rFonts w:ascii="Myriad Pro" w:hAnsi="Myriad Pro"/>
          <w:sz w:val="20"/>
          <w:szCs w:val="20"/>
          <w:lang w:val="en-GB"/>
        </w:rPr>
        <w:t xml:space="preserve">: [•]. </w:t>
      </w:r>
    </w:p>
    <w:p w14:paraId="684DE852" w14:textId="318E1197" w:rsidR="00AE05ED" w:rsidRPr="009825DB" w:rsidRDefault="009E2FE9"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Workload</w:t>
      </w:r>
      <w:r w:rsidR="00AE05ED" w:rsidRPr="009825DB">
        <w:rPr>
          <w:rFonts w:ascii="Myriad Pro" w:hAnsi="Myriad Pro"/>
          <w:sz w:val="20"/>
          <w:szCs w:val="20"/>
          <w:lang w:val="en-GB"/>
        </w:rPr>
        <w:t xml:space="preserve"> (in hours) and sum of fee in total (exclusive of VAT) for implementing legal services of Assignment Order: [•].</w:t>
      </w:r>
    </w:p>
    <w:p w14:paraId="0FD66D94" w14:textId="77777777"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Out-of-pocket costs: [•].</w:t>
      </w:r>
    </w:p>
    <w:p w14:paraId="30368DCD" w14:textId="77777777"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Reimbursement of additional expenses: [•].</w:t>
      </w:r>
    </w:p>
    <w:p w14:paraId="37EAAC71" w14:textId="77777777"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Payment: According to the Framework Agreement for Legal services.</w:t>
      </w:r>
    </w:p>
    <w:p w14:paraId="40E64304" w14:textId="13A5DC32"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 xml:space="preserve">No Conflict of Interest:  </w:t>
      </w:r>
      <w:proofErr w:type="gramStart"/>
      <w:r w:rsidR="00A6477C" w:rsidRPr="009825DB">
        <w:rPr>
          <w:rFonts w:ascii="Myriad Pro" w:hAnsi="Myriad Pro"/>
          <w:sz w:val="20"/>
          <w:szCs w:val="20"/>
          <w:lang w:val="en-GB"/>
        </w:rPr>
        <w:t>the</w:t>
      </w:r>
      <w:proofErr w:type="gramEnd"/>
      <w:r w:rsidR="00A6477C" w:rsidRPr="009825DB">
        <w:rPr>
          <w:rFonts w:ascii="Myriad Pro" w:hAnsi="Myriad Pro"/>
          <w:sz w:val="20"/>
          <w:szCs w:val="20"/>
          <w:lang w:val="en-GB"/>
        </w:rPr>
        <w:t xml:space="preserve"> Contractor</w:t>
      </w:r>
      <w:r w:rsidRPr="009825DB">
        <w:rPr>
          <w:rFonts w:ascii="Myriad Pro" w:hAnsi="Myriad Pro"/>
          <w:sz w:val="20"/>
          <w:szCs w:val="20"/>
          <w:lang w:val="en-GB"/>
        </w:rPr>
        <w:t xml:space="preserve"> and </w:t>
      </w:r>
      <w:r w:rsidR="00A6477C" w:rsidRPr="009825DB">
        <w:rPr>
          <w:rFonts w:ascii="Myriad Pro" w:hAnsi="Myriad Pro"/>
          <w:sz w:val="20"/>
          <w:szCs w:val="20"/>
          <w:lang w:val="en-GB"/>
        </w:rPr>
        <w:t xml:space="preserve">the Approved </w:t>
      </w:r>
      <w:r w:rsidRPr="009825DB">
        <w:rPr>
          <w:rFonts w:ascii="Myriad Pro" w:hAnsi="Myriad Pro"/>
          <w:sz w:val="20"/>
          <w:szCs w:val="20"/>
          <w:lang w:val="en-GB"/>
        </w:rPr>
        <w:t xml:space="preserve">Expert appointed to implement Assignment Order confirms having no Conflict of Interests in the meaning of the requirements specified in </w:t>
      </w:r>
      <w:r w:rsidR="009E2FE9" w:rsidRPr="009825DB">
        <w:rPr>
          <w:rFonts w:ascii="Myriad Pro" w:hAnsi="Myriad Pro"/>
          <w:sz w:val="20"/>
          <w:szCs w:val="20"/>
          <w:lang w:val="en-GB"/>
        </w:rPr>
        <w:t>Clause</w:t>
      </w:r>
      <w:r w:rsidR="00785FA8" w:rsidRPr="009825DB">
        <w:rPr>
          <w:rFonts w:ascii="Myriad Pro" w:hAnsi="Myriad Pro"/>
          <w:sz w:val="20"/>
          <w:szCs w:val="20"/>
          <w:lang w:val="en-GB"/>
        </w:rPr>
        <w:t> </w:t>
      </w:r>
      <w:r w:rsidR="009E2FE9" w:rsidRPr="009825DB">
        <w:rPr>
          <w:rFonts w:ascii="Myriad Pro" w:hAnsi="Myriad Pro"/>
          <w:sz w:val="20"/>
          <w:szCs w:val="20"/>
          <w:lang w:val="en-GB"/>
        </w:rPr>
        <w:t>20.2</w:t>
      </w:r>
      <w:r w:rsidRPr="009825DB">
        <w:rPr>
          <w:rFonts w:ascii="Myriad Pro" w:hAnsi="Myriad Pro"/>
          <w:sz w:val="20"/>
          <w:szCs w:val="20"/>
          <w:lang w:val="en-GB"/>
        </w:rPr>
        <w:t xml:space="preserve"> of the Agreement for the provision of legal services regarding the above described Assignment Order. </w:t>
      </w:r>
    </w:p>
    <w:p w14:paraId="5CA5D3BB" w14:textId="77777777"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 xml:space="preserve">Governance: This Assignment Order supplements, forms part of and is subject to the Agreement for the provision of legal services. All provisions contained in the Agreement thereof govern this Assignment Order. In the event of any inconsistency between the provisions of the Agreement for the provision of legal services and this Assignment Order, this Assignment Order shall prevail. </w:t>
      </w:r>
    </w:p>
    <w:p w14:paraId="60B8A09F" w14:textId="77777777" w:rsidR="00AE05ED" w:rsidRPr="009825DB" w:rsidRDefault="00AE05ED" w:rsidP="001D403C">
      <w:pPr>
        <w:pStyle w:val="ListParagraph"/>
        <w:numPr>
          <w:ilvl w:val="0"/>
          <w:numId w:val="18"/>
        </w:numPr>
        <w:suppressAutoHyphens w:val="0"/>
        <w:autoSpaceDN/>
        <w:spacing w:after="120"/>
        <w:contextualSpacing/>
        <w:jc w:val="both"/>
        <w:textAlignment w:val="auto"/>
        <w:rPr>
          <w:rFonts w:ascii="Myriad Pro" w:hAnsi="Myriad Pro"/>
          <w:sz w:val="20"/>
          <w:szCs w:val="20"/>
          <w:lang w:val="en-GB"/>
        </w:rPr>
      </w:pPr>
      <w:r w:rsidRPr="009825DB">
        <w:rPr>
          <w:rFonts w:ascii="Myriad Pro" w:hAnsi="Myriad Pro"/>
          <w:sz w:val="20"/>
          <w:szCs w:val="20"/>
          <w:lang w:val="en-GB"/>
        </w:rPr>
        <w:t xml:space="preserve">Other terms: [•]. </w:t>
      </w:r>
    </w:p>
    <w:p w14:paraId="55DED7ED" w14:textId="77777777" w:rsidR="009E2FE9" w:rsidRPr="009825DB" w:rsidRDefault="009E2FE9" w:rsidP="009E2FE9">
      <w:pPr>
        <w:pStyle w:val="ListParagraph"/>
        <w:suppressAutoHyphens w:val="0"/>
        <w:autoSpaceDN/>
        <w:spacing w:after="120"/>
        <w:contextualSpacing/>
        <w:jc w:val="both"/>
        <w:textAlignment w:val="auto"/>
        <w:rPr>
          <w:rFonts w:ascii="Myriad Pro" w:hAnsi="Myriad Pro"/>
          <w:sz w:val="20"/>
          <w:szCs w:val="20"/>
          <w:lang w:val="en-GB"/>
        </w:rPr>
      </w:pPr>
    </w:p>
    <w:p w14:paraId="032E41C5" w14:textId="77777777" w:rsidR="009E2FE9" w:rsidRPr="009825DB" w:rsidRDefault="009E2FE9" w:rsidP="009E2FE9">
      <w:pPr>
        <w:pStyle w:val="ListParagraph"/>
        <w:suppressAutoHyphens w:val="0"/>
        <w:autoSpaceDN/>
        <w:spacing w:after="120"/>
        <w:contextualSpacing/>
        <w:jc w:val="both"/>
        <w:textAlignment w:val="auto"/>
        <w:rPr>
          <w:rFonts w:ascii="Myriad Pro" w:hAnsi="Myriad Pro"/>
          <w:sz w:val="20"/>
          <w:szCs w:val="20"/>
          <w:lang w:val="en-GB"/>
        </w:rPr>
      </w:pPr>
    </w:p>
    <w:p w14:paraId="25F6DEFC" w14:textId="77777777" w:rsidR="00AE05ED" w:rsidRPr="009825DB" w:rsidRDefault="00AE05ED" w:rsidP="00AE05ED">
      <w:pPr>
        <w:spacing w:after="120"/>
        <w:jc w:val="both"/>
        <w:rPr>
          <w:rFonts w:ascii="Myriad Pro" w:hAnsi="Myriad Pro"/>
          <w:sz w:val="20"/>
          <w:szCs w:val="20"/>
          <w:lang w:val="en-GB"/>
        </w:rPr>
      </w:pPr>
      <w:r w:rsidRPr="009825DB">
        <w:rPr>
          <w:rFonts w:ascii="Myriad Pro" w:hAnsi="Myriad Pro"/>
          <w:sz w:val="20"/>
          <w:szCs w:val="20"/>
          <w:lang w:val="en-GB"/>
        </w:rPr>
        <w:t>_______________________________</w:t>
      </w:r>
      <w:r w:rsidRPr="009825DB">
        <w:rPr>
          <w:rFonts w:ascii="Myriad Pro" w:hAnsi="Myriad Pro"/>
          <w:sz w:val="20"/>
          <w:szCs w:val="20"/>
          <w:lang w:val="en-GB"/>
        </w:rPr>
        <w:tab/>
      </w:r>
      <w:r w:rsidRPr="009825DB">
        <w:rPr>
          <w:rFonts w:ascii="Myriad Pro" w:hAnsi="Myriad Pro"/>
          <w:sz w:val="20"/>
          <w:szCs w:val="20"/>
          <w:lang w:val="en-GB"/>
        </w:rPr>
        <w:tab/>
      </w:r>
      <w:r w:rsidRPr="009825DB">
        <w:rPr>
          <w:rFonts w:ascii="Myriad Pro" w:hAnsi="Myriad Pro"/>
          <w:sz w:val="20"/>
          <w:szCs w:val="20"/>
          <w:lang w:val="en-GB"/>
        </w:rPr>
        <w:tab/>
      </w:r>
      <w:r w:rsidRPr="009825DB">
        <w:rPr>
          <w:rFonts w:ascii="Myriad Pro" w:hAnsi="Myriad Pro"/>
          <w:sz w:val="20"/>
          <w:szCs w:val="20"/>
          <w:lang w:val="en-GB"/>
        </w:rPr>
        <w:tab/>
        <w:t>_______________________________</w:t>
      </w:r>
    </w:p>
    <w:p w14:paraId="0AD5409E" w14:textId="4FFB8E29" w:rsidR="00AE05ED" w:rsidRPr="009825DB" w:rsidRDefault="00AE05ED" w:rsidP="00AE05ED">
      <w:pPr>
        <w:spacing w:after="120"/>
        <w:jc w:val="both"/>
        <w:rPr>
          <w:rFonts w:ascii="Myriad Pro" w:hAnsi="Myriad Pro"/>
          <w:b/>
          <w:sz w:val="20"/>
          <w:szCs w:val="20"/>
          <w:lang w:val="en-GB"/>
        </w:rPr>
      </w:pPr>
      <w:r w:rsidRPr="009825DB">
        <w:rPr>
          <w:rFonts w:ascii="Myriad Pro" w:hAnsi="Myriad Pro"/>
          <w:b/>
          <w:sz w:val="20"/>
          <w:szCs w:val="20"/>
          <w:lang w:val="en-GB"/>
        </w:rPr>
        <w:t>RB Rail AS</w:t>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t>[</w:t>
      </w:r>
      <w:r w:rsidR="00A6477C" w:rsidRPr="009825DB">
        <w:rPr>
          <w:rFonts w:ascii="Myriad Pro" w:hAnsi="Myriad Pro"/>
          <w:b/>
          <w:sz w:val="20"/>
          <w:szCs w:val="20"/>
          <w:lang w:val="en-GB"/>
        </w:rPr>
        <w:t>Contractor</w:t>
      </w:r>
      <w:r w:rsidRPr="009825DB">
        <w:rPr>
          <w:rFonts w:ascii="Myriad Pro" w:hAnsi="Myriad Pro"/>
          <w:b/>
          <w:sz w:val="20"/>
          <w:szCs w:val="20"/>
          <w:lang w:val="en-GB"/>
        </w:rPr>
        <w:t>]</w:t>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r w:rsidRPr="009825DB">
        <w:rPr>
          <w:rFonts w:ascii="Myriad Pro" w:hAnsi="Myriad Pro"/>
          <w:b/>
          <w:sz w:val="20"/>
          <w:szCs w:val="20"/>
          <w:lang w:val="en-GB"/>
        </w:rPr>
        <w:tab/>
      </w:r>
    </w:p>
    <w:p w14:paraId="321CA36C" w14:textId="77777777" w:rsidR="00AE05ED" w:rsidRPr="009825DB" w:rsidRDefault="00AE05ED" w:rsidP="00AE05ED">
      <w:pPr>
        <w:spacing w:after="120"/>
        <w:ind w:left="5040" w:firstLine="720"/>
        <w:jc w:val="both"/>
        <w:rPr>
          <w:rFonts w:ascii="Myriad Pro" w:hAnsi="Myriad Pro"/>
          <w:sz w:val="20"/>
          <w:szCs w:val="20"/>
          <w:lang w:val="en-GB"/>
        </w:rPr>
      </w:pPr>
      <w:r w:rsidRPr="009825DB">
        <w:rPr>
          <w:rFonts w:ascii="Myriad Pro" w:hAnsi="Myriad Pro"/>
          <w:sz w:val="20"/>
          <w:szCs w:val="20"/>
          <w:lang w:val="en-GB"/>
        </w:rPr>
        <w:t>_______________________________</w:t>
      </w:r>
    </w:p>
    <w:p w14:paraId="2E0859E3" w14:textId="550FFB07" w:rsidR="00E60085" w:rsidRPr="009825DB" w:rsidRDefault="00AE05ED" w:rsidP="00AE05ED">
      <w:pPr>
        <w:suppressAutoHyphens w:val="0"/>
        <w:autoSpaceDN/>
        <w:spacing w:line="259" w:lineRule="auto"/>
        <w:textAlignment w:val="auto"/>
        <w:rPr>
          <w:rFonts w:ascii="Myriad Pro" w:hAnsi="Myriad Pro"/>
          <w:b/>
          <w:sz w:val="20"/>
          <w:szCs w:val="20"/>
          <w:lang w:val="en-GB"/>
        </w:rPr>
      </w:pPr>
      <w:r w:rsidRPr="009825DB">
        <w:rPr>
          <w:rFonts w:ascii="Myriad Pro" w:hAnsi="Myriad Pro"/>
          <w:sz w:val="20"/>
          <w:szCs w:val="20"/>
          <w:lang w:val="en-GB"/>
        </w:rPr>
        <w:tab/>
      </w:r>
      <w:r w:rsidRPr="009825DB">
        <w:rPr>
          <w:rFonts w:ascii="Myriad Pro" w:hAnsi="Myriad Pro"/>
          <w:sz w:val="20"/>
          <w:szCs w:val="20"/>
          <w:lang w:val="en-GB"/>
        </w:rPr>
        <w:tab/>
      </w:r>
      <w:r w:rsidRPr="009825DB">
        <w:rPr>
          <w:rFonts w:ascii="Myriad Pro" w:hAnsi="Myriad Pro"/>
          <w:sz w:val="20"/>
          <w:szCs w:val="20"/>
          <w:lang w:val="en-GB"/>
        </w:rPr>
        <w:tab/>
      </w:r>
      <w:r w:rsidRPr="009825DB">
        <w:rPr>
          <w:rFonts w:ascii="Myriad Pro" w:hAnsi="Myriad Pro"/>
          <w:sz w:val="20"/>
          <w:szCs w:val="20"/>
          <w:lang w:val="en-GB"/>
        </w:rPr>
        <w:tab/>
      </w:r>
      <w:r w:rsidRPr="009825DB">
        <w:rPr>
          <w:rFonts w:ascii="Myriad Pro" w:hAnsi="Myriad Pro"/>
          <w:sz w:val="20"/>
          <w:szCs w:val="20"/>
          <w:lang w:val="en-GB"/>
        </w:rPr>
        <w:tab/>
      </w:r>
      <w:r w:rsidRPr="009825DB">
        <w:rPr>
          <w:rFonts w:ascii="Myriad Pro" w:hAnsi="Myriad Pro"/>
          <w:sz w:val="20"/>
          <w:szCs w:val="20"/>
          <w:lang w:val="en-GB"/>
        </w:rPr>
        <w:tab/>
      </w:r>
      <w:r w:rsidRPr="009825DB">
        <w:rPr>
          <w:rFonts w:ascii="Myriad Pro" w:hAnsi="Myriad Pro"/>
          <w:sz w:val="20"/>
          <w:szCs w:val="20"/>
          <w:lang w:val="en-GB"/>
        </w:rPr>
        <w:tab/>
      </w:r>
      <w:r w:rsidRPr="009825DB">
        <w:rPr>
          <w:rFonts w:ascii="Myriad Pro" w:hAnsi="Myriad Pro"/>
          <w:sz w:val="20"/>
          <w:szCs w:val="20"/>
          <w:lang w:val="en-GB"/>
        </w:rPr>
        <w:tab/>
      </w:r>
      <w:r w:rsidRPr="009825DB">
        <w:rPr>
          <w:rFonts w:ascii="Myriad Pro" w:hAnsi="Myriad Pro"/>
          <w:b/>
          <w:sz w:val="20"/>
          <w:szCs w:val="20"/>
          <w:lang w:val="en-GB"/>
        </w:rPr>
        <w:t>[</w:t>
      </w:r>
      <w:r w:rsidR="00A6477C" w:rsidRPr="009825DB">
        <w:rPr>
          <w:rFonts w:ascii="Myriad Pro" w:hAnsi="Myriad Pro"/>
          <w:b/>
          <w:sz w:val="20"/>
          <w:szCs w:val="20"/>
          <w:lang w:val="en-GB"/>
        </w:rPr>
        <w:t xml:space="preserve">Approved </w:t>
      </w:r>
      <w:r w:rsidRPr="009825DB">
        <w:rPr>
          <w:rFonts w:ascii="Myriad Pro" w:hAnsi="Myriad Pro"/>
          <w:b/>
          <w:sz w:val="20"/>
          <w:szCs w:val="20"/>
          <w:lang w:val="en-GB"/>
        </w:rPr>
        <w:t>Expert]</w:t>
      </w:r>
    </w:p>
    <w:p w14:paraId="60AAE6DE" w14:textId="77777777" w:rsidR="009E2FE9" w:rsidRPr="009825DB" w:rsidRDefault="009E2FE9">
      <w:pPr>
        <w:suppressAutoHyphens w:val="0"/>
        <w:autoSpaceDN/>
        <w:spacing w:line="259" w:lineRule="auto"/>
        <w:textAlignment w:val="auto"/>
        <w:rPr>
          <w:rFonts w:ascii="Myriad Pro" w:hAnsi="Myriad Pro"/>
          <w:b/>
          <w:sz w:val="20"/>
          <w:szCs w:val="20"/>
          <w:lang w:val="en-GB"/>
        </w:rPr>
      </w:pPr>
      <w:r w:rsidRPr="009825DB">
        <w:rPr>
          <w:lang w:val="en-GB"/>
        </w:rPr>
        <w:br w:type="page"/>
      </w:r>
    </w:p>
    <w:p w14:paraId="70B2717B" w14:textId="209DCC14" w:rsidR="002755B9" w:rsidRDefault="000E5D1E" w:rsidP="00043731">
      <w:pPr>
        <w:pStyle w:val="Annex"/>
      </w:pPr>
      <w:bookmarkStart w:id="139" w:name="_Toc108513995"/>
      <w:r w:rsidRPr="009825DB">
        <w:lastRenderedPageBreak/>
        <w:t xml:space="preserve">Annex </w:t>
      </w:r>
      <w:r w:rsidR="00F365C7" w:rsidRPr="009825DB">
        <w:t>D</w:t>
      </w:r>
      <w:r w:rsidRPr="009825DB">
        <w:t xml:space="preserve">: </w:t>
      </w:r>
      <w:r w:rsidR="00DF26A4" w:rsidRPr="009825DB">
        <w:t>Contractor’s Proposal</w:t>
      </w:r>
      <w:bookmarkEnd w:id="139"/>
    </w:p>
    <w:p w14:paraId="56428091" w14:textId="35CAF958" w:rsidR="00CD3AC1" w:rsidRDefault="00CD3AC1" w:rsidP="00A37B6B">
      <w:pPr>
        <w:jc w:val="center"/>
        <w:rPr>
          <w:noProof/>
          <w:lang w:eastAsia="lv-LV"/>
        </w:rPr>
      </w:pPr>
    </w:p>
    <w:p w14:paraId="1F84BCFC" w14:textId="77777777" w:rsidR="0052383B" w:rsidRDefault="0052383B" w:rsidP="0052383B">
      <w:pPr>
        <w:pStyle w:val="Annex"/>
        <w:jc w:val="left"/>
        <w:rPr>
          <w:b w:val="0"/>
          <w:bCs/>
        </w:rPr>
      </w:pPr>
      <w:r w:rsidRPr="0052383B">
        <w:rPr>
          <w:b w:val="0"/>
          <w:bCs/>
        </w:rPr>
        <w:t>[CONFIDENTIAL]</w:t>
      </w:r>
    </w:p>
    <w:p w14:paraId="2D9FA315" w14:textId="77777777" w:rsidR="0052383B" w:rsidRDefault="0052383B" w:rsidP="00A37B6B">
      <w:pPr>
        <w:jc w:val="center"/>
      </w:pPr>
    </w:p>
    <w:p w14:paraId="1A1086F7" w14:textId="3E29723A" w:rsidR="00BB15FC" w:rsidRPr="00CD3AC1" w:rsidRDefault="00BB15FC" w:rsidP="00A37B6B">
      <w:pPr>
        <w:suppressAutoHyphens w:val="0"/>
        <w:autoSpaceDN/>
        <w:spacing w:line="259" w:lineRule="auto"/>
        <w:jc w:val="center"/>
        <w:textAlignment w:val="auto"/>
        <w:rPr>
          <w:rFonts w:ascii="Myriad Pro" w:hAnsi="Myriad Pro"/>
          <w:b/>
          <w:bCs/>
          <w:sz w:val="20"/>
          <w:szCs w:val="20"/>
          <w:lang w:val="en-GB"/>
        </w:rPr>
      </w:pPr>
    </w:p>
    <w:p w14:paraId="753F85F1" w14:textId="2B9016C2" w:rsidR="006D43DC" w:rsidRPr="009825DB" w:rsidRDefault="006D43DC" w:rsidP="0052383B">
      <w:pPr>
        <w:suppressAutoHyphens w:val="0"/>
        <w:autoSpaceDN/>
        <w:spacing w:line="259" w:lineRule="auto"/>
        <w:textAlignment w:val="auto"/>
        <w:rPr>
          <w:rFonts w:ascii="Myriad Pro" w:hAnsi="Myriad Pro"/>
          <w:b/>
          <w:sz w:val="20"/>
          <w:szCs w:val="20"/>
          <w:lang w:val="en-GB"/>
        </w:rPr>
      </w:pPr>
      <w:r w:rsidRPr="009825DB">
        <w:rPr>
          <w:lang w:val="en-GB"/>
        </w:rPr>
        <w:br w:type="page"/>
      </w:r>
    </w:p>
    <w:p w14:paraId="2F4274C2" w14:textId="0724CC9D" w:rsidR="006D43DC" w:rsidRPr="009825DB" w:rsidRDefault="006D43DC" w:rsidP="006D43DC">
      <w:pPr>
        <w:pStyle w:val="Annex"/>
      </w:pPr>
      <w:bookmarkStart w:id="140" w:name="_Toc108513996"/>
      <w:r w:rsidRPr="009825DB">
        <w:lastRenderedPageBreak/>
        <w:t xml:space="preserve">Annex </w:t>
      </w:r>
      <w:r w:rsidR="00296C92" w:rsidRPr="009825DB">
        <w:t>E</w:t>
      </w:r>
      <w:r w:rsidRPr="009825DB">
        <w:t xml:space="preserve">: </w:t>
      </w:r>
      <w:r w:rsidR="007F5720" w:rsidRPr="009825DB">
        <w:t>Technical Specification</w:t>
      </w:r>
      <w:bookmarkEnd w:id="140"/>
    </w:p>
    <w:p w14:paraId="0CEE66B3" w14:textId="77777777" w:rsidR="001D403C" w:rsidRPr="009825DB" w:rsidRDefault="001D403C" w:rsidP="006D43DC">
      <w:pPr>
        <w:pStyle w:val="Annex"/>
      </w:pPr>
    </w:p>
    <w:p w14:paraId="4D70D34F" w14:textId="77777777" w:rsidR="001D403C" w:rsidRPr="009825DB" w:rsidRDefault="001D403C" w:rsidP="001D403C">
      <w:pPr>
        <w:pStyle w:val="SLOAgreementTitle"/>
        <w:tabs>
          <w:tab w:val="left" w:pos="540"/>
        </w:tabs>
        <w:spacing w:before="0" w:after="120"/>
        <w:rPr>
          <w:rFonts w:ascii="Myriad Pro" w:hAnsi="Myriad Pro"/>
          <w:sz w:val="22"/>
          <w:szCs w:val="22"/>
        </w:rPr>
      </w:pPr>
    </w:p>
    <w:p w14:paraId="221D8BC0" w14:textId="77777777" w:rsidR="001D403C" w:rsidRPr="009825DB" w:rsidRDefault="001D403C" w:rsidP="001D403C">
      <w:pPr>
        <w:pStyle w:val="SLOAgreementTitle"/>
        <w:tabs>
          <w:tab w:val="left" w:pos="540"/>
        </w:tabs>
        <w:spacing w:before="0" w:after="120"/>
        <w:rPr>
          <w:rFonts w:ascii="Myriad Pro" w:hAnsi="Myriad Pro"/>
          <w:sz w:val="22"/>
          <w:szCs w:val="22"/>
        </w:rPr>
      </w:pPr>
    </w:p>
    <w:p w14:paraId="6F49969A" w14:textId="77777777" w:rsidR="001D403C" w:rsidRPr="009825DB" w:rsidRDefault="001D403C" w:rsidP="001D403C">
      <w:pPr>
        <w:pStyle w:val="SLOAgreementTitle"/>
        <w:tabs>
          <w:tab w:val="left" w:pos="540"/>
        </w:tabs>
        <w:spacing w:before="0" w:after="120"/>
        <w:rPr>
          <w:rFonts w:ascii="Myriad Pro" w:hAnsi="Myriad Pro"/>
          <w:sz w:val="22"/>
          <w:szCs w:val="22"/>
        </w:rPr>
      </w:pPr>
    </w:p>
    <w:p w14:paraId="6E156B4B" w14:textId="77777777" w:rsidR="001D403C" w:rsidRPr="009825DB" w:rsidRDefault="001D403C" w:rsidP="001D403C">
      <w:pPr>
        <w:pStyle w:val="SLOAgreementTitle"/>
        <w:tabs>
          <w:tab w:val="left" w:pos="540"/>
        </w:tabs>
        <w:spacing w:before="0" w:after="120"/>
        <w:rPr>
          <w:rFonts w:ascii="Myriad Pro" w:hAnsi="Myriad Pro"/>
          <w:sz w:val="22"/>
          <w:szCs w:val="22"/>
        </w:rPr>
      </w:pPr>
    </w:p>
    <w:p w14:paraId="1F18018B" w14:textId="77777777" w:rsidR="001D403C" w:rsidRPr="009825DB" w:rsidRDefault="001D403C" w:rsidP="001D403C">
      <w:pPr>
        <w:pStyle w:val="SLOAgreementTitle"/>
        <w:tabs>
          <w:tab w:val="left" w:pos="540"/>
        </w:tabs>
        <w:spacing w:before="0" w:after="120"/>
        <w:rPr>
          <w:rFonts w:ascii="Myriad Pro" w:hAnsi="Myriad Pro"/>
          <w:sz w:val="22"/>
          <w:szCs w:val="22"/>
        </w:rPr>
      </w:pPr>
    </w:p>
    <w:p w14:paraId="56C59F2A" w14:textId="77777777" w:rsidR="001D403C" w:rsidRDefault="001D403C" w:rsidP="001D403C">
      <w:pPr>
        <w:pStyle w:val="SLOAgreementTitle"/>
        <w:tabs>
          <w:tab w:val="left" w:pos="540"/>
        </w:tabs>
        <w:spacing w:before="0" w:after="120"/>
        <w:rPr>
          <w:rFonts w:ascii="Myriad Pro" w:hAnsi="Myriad Pro"/>
          <w:sz w:val="22"/>
          <w:szCs w:val="22"/>
        </w:rPr>
      </w:pPr>
    </w:p>
    <w:p w14:paraId="169B24B1" w14:textId="77777777" w:rsidR="00017905" w:rsidRDefault="00017905" w:rsidP="00017905">
      <w:pPr>
        <w:pStyle w:val="SLONormal"/>
      </w:pPr>
    </w:p>
    <w:p w14:paraId="7096F936" w14:textId="77777777" w:rsidR="00017905" w:rsidRPr="00017905" w:rsidRDefault="00017905" w:rsidP="00017905">
      <w:pPr>
        <w:pStyle w:val="SLONormal"/>
      </w:pPr>
    </w:p>
    <w:p w14:paraId="72FE4282" w14:textId="77777777" w:rsidR="001D403C" w:rsidRPr="009825DB" w:rsidRDefault="001D403C" w:rsidP="001D403C">
      <w:pPr>
        <w:pStyle w:val="SLOAgreementTitle"/>
        <w:tabs>
          <w:tab w:val="left" w:pos="540"/>
        </w:tabs>
        <w:spacing w:before="0" w:after="120"/>
        <w:rPr>
          <w:rFonts w:ascii="Myriad Pro" w:hAnsi="Myriad Pro"/>
          <w:sz w:val="22"/>
          <w:szCs w:val="22"/>
        </w:rPr>
      </w:pPr>
    </w:p>
    <w:p w14:paraId="03BEEEC9" w14:textId="77777777" w:rsidR="001D403C" w:rsidRPr="009825DB" w:rsidRDefault="001D403C" w:rsidP="001D403C">
      <w:pPr>
        <w:pStyle w:val="SLOAgreementTitle"/>
        <w:tabs>
          <w:tab w:val="left" w:pos="540"/>
        </w:tabs>
        <w:spacing w:before="0" w:after="120"/>
        <w:rPr>
          <w:rFonts w:ascii="Myriad Pro" w:hAnsi="Myriad Pro"/>
          <w:sz w:val="22"/>
          <w:szCs w:val="22"/>
        </w:rPr>
      </w:pPr>
    </w:p>
    <w:p w14:paraId="0CC0D789" w14:textId="1F4A62D9" w:rsidR="001D403C" w:rsidRPr="009825DB" w:rsidRDefault="001D403C" w:rsidP="001D403C">
      <w:pPr>
        <w:pStyle w:val="SLOAgreementTitle"/>
        <w:tabs>
          <w:tab w:val="left" w:pos="540"/>
        </w:tabs>
        <w:spacing w:before="0" w:after="120"/>
        <w:rPr>
          <w:rFonts w:ascii="Myriad Pro" w:hAnsi="Myriad Pro"/>
          <w:sz w:val="22"/>
          <w:szCs w:val="22"/>
        </w:rPr>
      </w:pPr>
      <w:r w:rsidRPr="009825DB">
        <w:rPr>
          <w:rFonts w:ascii="Myriad Pro" w:hAnsi="Myriad Pro"/>
          <w:sz w:val="22"/>
          <w:szCs w:val="22"/>
        </w:rPr>
        <w:t>Technical Specification FOR the Procurement</w:t>
      </w:r>
    </w:p>
    <w:p w14:paraId="5D196202" w14:textId="77777777" w:rsidR="001D403C" w:rsidRPr="009825DB" w:rsidRDefault="001D403C" w:rsidP="001D403C">
      <w:pPr>
        <w:pStyle w:val="SLOAgreementTitle"/>
        <w:tabs>
          <w:tab w:val="left" w:pos="540"/>
        </w:tabs>
        <w:spacing w:before="0" w:after="120"/>
        <w:rPr>
          <w:rFonts w:ascii="Myriad Pro" w:hAnsi="Myriad Pro"/>
          <w:sz w:val="22"/>
          <w:szCs w:val="22"/>
        </w:rPr>
      </w:pPr>
      <w:r w:rsidRPr="009825DB">
        <w:rPr>
          <w:rFonts w:ascii="Myriad Pro" w:hAnsi="Myriad Pro"/>
          <w:sz w:val="22"/>
          <w:szCs w:val="22"/>
        </w:rPr>
        <w:t>“Legal Services”</w:t>
      </w:r>
    </w:p>
    <w:p w14:paraId="31D1CC41" w14:textId="77777777" w:rsidR="001D403C" w:rsidRPr="009825DB" w:rsidRDefault="001D403C" w:rsidP="001D403C">
      <w:pPr>
        <w:spacing w:before="120" w:after="0"/>
        <w:jc w:val="center"/>
        <w:rPr>
          <w:rFonts w:ascii="Myriad Pro" w:eastAsia="Times New Roman" w:hAnsi="Myriad Pro"/>
          <w:b/>
          <w:lang w:val="en-GB" w:eastAsia="en-GB"/>
        </w:rPr>
      </w:pPr>
      <w:r w:rsidRPr="009825DB">
        <w:rPr>
          <w:rFonts w:ascii="Myriad Pro" w:eastAsia="Times New Roman" w:hAnsi="Myriad Pro"/>
          <w:b/>
          <w:lang w:val="en-GB" w:eastAsia="en-GB" w:bidi="en-GB"/>
        </w:rPr>
        <w:t>(ID NO RBR 2022/23)</w:t>
      </w:r>
    </w:p>
    <w:p w14:paraId="5895B82C" w14:textId="77777777" w:rsidR="001D403C" w:rsidRPr="009825DB" w:rsidRDefault="001D403C" w:rsidP="001D403C">
      <w:pPr>
        <w:pStyle w:val="SLONormal"/>
        <w:rPr>
          <w:rFonts w:eastAsia="Calibri"/>
        </w:rPr>
      </w:pPr>
    </w:p>
    <w:p w14:paraId="02C752AB" w14:textId="77777777" w:rsidR="001D403C" w:rsidRPr="009825DB" w:rsidRDefault="001D403C" w:rsidP="001D403C">
      <w:pPr>
        <w:pStyle w:val="SLONormal"/>
        <w:spacing w:before="0"/>
        <w:jc w:val="center"/>
        <w:rPr>
          <w:rFonts w:ascii="Myriad Pro" w:eastAsia="Calibri" w:hAnsi="Myriad Pro"/>
          <w:sz w:val="20"/>
          <w:szCs w:val="20"/>
        </w:rPr>
      </w:pPr>
    </w:p>
    <w:p w14:paraId="33BB2611" w14:textId="77777777" w:rsidR="001D403C" w:rsidRPr="009825DB" w:rsidRDefault="001D403C" w:rsidP="001D403C">
      <w:pPr>
        <w:pStyle w:val="SLONormal"/>
        <w:spacing w:before="0"/>
        <w:jc w:val="center"/>
        <w:rPr>
          <w:rFonts w:ascii="Myriad Pro" w:eastAsia="Calibri" w:hAnsi="Myriad Pro"/>
          <w:sz w:val="20"/>
          <w:szCs w:val="20"/>
        </w:rPr>
      </w:pPr>
    </w:p>
    <w:p w14:paraId="2DB019A5" w14:textId="77777777" w:rsidR="001D403C" w:rsidRPr="009825DB" w:rsidRDefault="001D403C" w:rsidP="001D403C">
      <w:pPr>
        <w:pStyle w:val="SLONormal"/>
        <w:spacing w:before="0"/>
        <w:jc w:val="center"/>
        <w:rPr>
          <w:rFonts w:ascii="Myriad Pro" w:eastAsia="Calibri" w:hAnsi="Myriad Pro"/>
          <w:sz w:val="20"/>
          <w:szCs w:val="20"/>
        </w:rPr>
      </w:pPr>
    </w:p>
    <w:p w14:paraId="57D493A6" w14:textId="77777777" w:rsidR="001D403C" w:rsidRPr="009825DB" w:rsidRDefault="001D403C" w:rsidP="001D403C">
      <w:pPr>
        <w:pStyle w:val="SLONormal"/>
        <w:spacing w:before="0"/>
        <w:jc w:val="center"/>
        <w:rPr>
          <w:rFonts w:ascii="Myriad Pro" w:eastAsia="Calibri" w:hAnsi="Myriad Pro"/>
          <w:sz w:val="20"/>
          <w:szCs w:val="20"/>
        </w:rPr>
      </w:pPr>
    </w:p>
    <w:p w14:paraId="113136CD" w14:textId="77777777" w:rsidR="001D403C" w:rsidRPr="009825DB" w:rsidRDefault="001D403C" w:rsidP="001D403C">
      <w:pPr>
        <w:pStyle w:val="SLONormal"/>
        <w:spacing w:before="0"/>
        <w:jc w:val="center"/>
        <w:rPr>
          <w:rFonts w:ascii="Myriad Pro" w:eastAsia="Calibri" w:hAnsi="Myriad Pro"/>
          <w:sz w:val="20"/>
          <w:szCs w:val="20"/>
        </w:rPr>
      </w:pPr>
    </w:p>
    <w:p w14:paraId="281014BD" w14:textId="77777777" w:rsidR="001D403C" w:rsidRPr="009825DB" w:rsidRDefault="001D403C" w:rsidP="001D403C">
      <w:pPr>
        <w:pStyle w:val="SLONormal"/>
        <w:spacing w:before="0"/>
        <w:jc w:val="center"/>
        <w:rPr>
          <w:rFonts w:ascii="Myriad Pro" w:eastAsia="Calibri" w:hAnsi="Myriad Pro"/>
          <w:sz w:val="20"/>
          <w:szCs w:val="20"/>
        </w:rPr>
      </w:pPr>
    </w:p>
    <w:p w14:paraId="0BF86E54" w14:textId="77777777" w:rsidR="001D403C" w:rsidRPr="009825DB" w:rsidRDefault="001D403C" w:rsidP="001D403C">
      <w:pPr>
        <w:pStyle w:val="SLONormal"/>
        <w:spacing w:before="0"/>
        <w:jc w:val="center"/>
        <w:rPr>
          <w:rFonts w:ascii="Myriad Pro" w:eastAsia="Calibri" w:hAnsi="Myriad Pro"/>
          <w:sz w:val="20"/>
          <w:szCs w:val="20"/>
        </w:rPr>
      </w:pPr>
    </w:p>
    <w:p w14:paraId="54AD53EC" w14:textId="77777777" w:rsidR="001D403C" w:rsidRPr="009825DB" w:rsidRDefault="001D403C" w:rsidP="001D403C">
      <w:pPr>
        <w:pStyle w:val="SLONormal"/>
        <w:spacing w:before="0"/>
        <w:jc w:val="center"/>
        <w:rPr>
          <w:rFonts w:ascii="Myriad Pro" w:eastAsia="Calibri" w:hAnsi="Myriad Pro"/>
          <w:sz w:val="20"/>
          <w:szCs w:val="20"/>
        </w:rPr>
      </w:pPr>
    </w:p>
    <w:p w14:paraId="1879628C" w14:textId="77777777" w:rsidR="001D403C" w:rsidRPr="009825DB" w:rsidRDefault="001D403C" w:rsidP="001D403C">
      <w:pPr>
        <w:pStyle w:val="SLONormal"/>
        <w:spacing w:before="0"/>
        <w:jc w:val="center"/>
        <w:rPr>
          <w:rFonts w:ascii="Myriad Pro" w:eastAsia="Calibri" w:hAnsi="Myriad Pro"/>
          <w:sz w:val="20"/>
          <w:szCs w:val="20"/>
        </w:rPr>
      </w:pPr>
    </w:p>
    <w:p w14:paraId="03C65839" w14:textId="77777777" w:rsidR="001D403C" w:rsidRPr="009825DB" w:rsidRDefault="001D403C" w:rsidP="001D403C">
      <w:pPr>
        <w:pStyle w:val="SLONormal"/>
        <w:spacing w:before="0"/>
        <w:jc w:val="center"/>
        <w:rPr>
          <w:rFonts w:ascii="Myriad Pro" w:eastAsia="Calibri" w:hAnsi="Myriad Pro"/>
          <w:sz w:val="20"/>
          <w:szCs w:val="20"/>
        </w:rPr>
      </w:pPr>
    </w:p>
    <w:p w14:paraId="6B33417F" w14:textId="77777777" w:rsidR="001D403C" w:rsidRPr="009825DB" w:rsidRDefault="001D403C" w:rsidP="001D403C">
      <w:pPr>
        <w:pStyle w:val="SLONormal"/>
        <w:spacing w:before="0"/>
        <w:jc w:val="center"/>
        <w:rPr>
          <w:rFonts w:ascii="Myriad Pro" w:eastAsia="Calibri" w:hAnsi="Myriad Pro"/>
          <w:sz w:val="20"/>
          <w:szCs w:val="20"/>
        </w:rPr>
      </w:pPr>
    </w:p>
    <w:p w14:paraId="28648738" w14:textId="77777777" w:rsidR="001D403C" w:rsidRPr="009825DB" w:rsidRDefault="001D403C" w:rsidP="001D403C">
      <w:pPr>
        <w:pStyle w:val="SLONormal"/>
        <w:spacing w:before="0"/>
        <w:jc w:val="center"/>
        <w:rPr>
          <w:rFonts w:ascii="Myriad Pro" w:eastAsia="Calibri" w:hAnsi="Myriad Pro"/>
          <w:sz w:val="20"/>
          <w:szCs w:val="20"/>
        </w:rPr>
      </w:pPr>
    </w:p>
    <w:p w14:paraId="33A44058" w14:textId="77777777" w:rsidR="001D403C" w:rsidRPr="009825DB" w:rsidRDefault="001D403C" w:rsidP="001D403C">
      <w:pPr>
        <w:pStyle w:val="SLONormal"/>
        <w:spacing w:before="0"/>
        <w:jc w:val="center"/>
        <w:rPr>
          <w:rFonts w:ascii="Myriad Pro" w:eastAsia="Calibri" w:hAnsi="Myriad Pro"/>
          <w:sz w:val="20"/>
          <w:szCs w:val="20"/>
        </w:rPr>
      </w:pPr>
    </w:p>
    <w:p w14:paraId="3F453102" w14:textId="77777777" w:rsidR="001D403C" w:rsidRPr="009825DB" w:rsidRDefault="001D403C" w:rsidP="001D403C">
      <w:pPr>
        <w:spacing w:after="120"/>
        <w:jc w:val="center"/>
        <w:rPr>
          <w:rFonts w:ascii="Myriad Pro" w:hAnsi="Myriad Pro"/>
          <w:sz w:val="20"/>
          <w:szCs w:val="20"/>
          <w:lang w:val="en-GB"/>
        </w:rPr>
      </w:pPr>
    </w:p>
    <w:p w14:paraId="5C75E6AD" w14:textId="77777777" w:rsidR="001D403C" w:rsidRPr="009825DB" w:rsidRDefault="001D403C" w:rsidP="001D403C">
      <w:pPr>
        <w:spacing w:after="120"/>
        <w:jc w:val="center"/>
        <w:rPr>
          <w:rFonts w:ascii="Myriad Pro" w:hAnsi="Myriad Pro"/>
          <w:sz w:val="20"/>
          <w:szCs w:val="20"/>
          <w:lang w:val="en-GB"/>
        </w:rPr>
      </w:pPr>
      <w:r w:rsidRPr="009825DB">
        <w:rPr>
          <w:rFonts w:ascii="Myriad Pro" w:hAnsi="Myriad Pro"/>
          <w:noProof/>
          <w:lang w:eastAsia="lv-LV"/>
        </w:rPr>
        <w:drawing>
          <wp:inline distT="0" distB="0" distL="0" distR="0" wp14:anchorId="4E873A53" wp14:editId="34D563DC">
            <wp:extent cx="3156155" cy="555097"/>
            <wp:effectExtent l="0" t="0" r="0" b="0"/>
            <wp:docPr id="1173454869" name="picture" descr="cid:image004.png@01D425BF.A57A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0">
                      <a:extLst>
                        <a:ext uri="{28A0092B-C50C-407E-A947-70E740481C1C}">
                          <a14:useLocalDpi xmlns:a14="http://schemas.microsoft.com/office/drawing/2010/main" val="0"/>
                        </a:ext>
                      </a:extLst>
                    </a:blip>
                    <a:stretch>
                      <a:fillRect/>
                    </a:stretch>
                  </pic:blipFill>
                  <pic:spPr>
                    <a:xfrm>
                      <a:off x="0" y="0"/>
                      <a:ext cx="3156155" cy="555097"/>
                    </a:xfrm>
                    <a:prstGeom prst="rect">
                      <a:avLst/>
                    </a:prstGeom>
                  </pic:spPr>
                </pic:pic>
              </a:graphicData>
            </a:graphic>
          </wp:inline>
        </w:drawing>
      </w:r>
    </w:p>
    <w:p w14:paraId="321F6998" w14:textId="77777777" w:rsidR="001D403C" w:rsidRPr="009825DB" w:rsidRDefault="001D403C" w:rsidP="001D403C">
      <w:pPr>
        <w:spacing w:after="120"/>
        <w:jc w:val="center"/>
        <w:rPr>
          <w:rFonts w:ascii="Myriad Pro" w:hAnsi="Myriad Pro"/>
          <w:sz w:val="20"/>
          <w:szCs w:val="20"/>
          <w:lang w:val="en-GB"/>
        </w:rPr>
      </w:pPr>
    </w:p>
    <w:p w14:paraId="7A22B186" w14:textId="77777777" w:rsidR="001D403C" w:rsidRPr="009825DB" w:rsidRDefault="001D403C" w:rsidP="001D403C">
      <w:pPr>
        <w:pStyle w:val="SLONormal"/>
        <w:spacing w:before="0"/>
        <w:jc w:val="center"/>
        <w:rPr>
          <w:rFonts w:ascii="Myriad Pro" w:hAnsi="Myriad Pro"/>
          <w:sz w:val="20"/>
          <w:szCs w:val="20"/>
        </w:rPr>
      </w:pPr>
      <w:r w:rsidRPr="009825DB">
        <w:rPr>
          <w:rFonts w:ascii="Myriad Pro" w:hAnsi="Myriad Pro"/>
          <w:sz w:val="20"/>
          <w:szCs w:val="20"/>
        </w:rPr>
        <w:t>Riga</w:t>
      </w:r>
    </w:p>
    <w:p w14:paraId="2001628F" w14:textId="77777777" w:rsidR="001D403C" w:rsidRPr="009825DB" w:rsidRDefault="001D403C" w:rsidP="001D403C">
      <w:pPr>
        <w:pStyle w:val="SLONormal"/>
        <w:spacing w:before="0"/>
        <w:jc w:val="center"/>
        <w:rPr>
          <w:rFonts w:ascii="Myriad Pro" w:hAnsi="Myriad Pro"/>
          <w:sz w:val="20"/>
          <w:szCs w:val="20"/>
        </w:rPr>
      </w:pPr>
      <w:r w:rsidRPr="009825DB">
        <w:rPr>
          <w:rFonts w:ascii="Myriad Pro" w:hAnsi="Myriad Pro"/>
          <w:sz w:val="20"/>
          <w:szCs w:val="20"/>
        </w:rPr>
        <w:t xml:space="preserve"> 2022</w:t>
      </w:r>
    </w:p>
    <w:p w14:paraId="702ECB9B" w14:textId="77777777" w:rsidR="001D403C" w:rsidRPr="009825DB" w:rsidRDefault="001D403C" w:rsidP="001D403C">
      <w:pPr>
        <w:spacing w:after="120"/>
        <w:rPr>
          <w:rStyle w:val="Hyperlink"/>
          <w:rFonts w:ascii="Myriad Pro" w:hAnsi="Myriad Pro"/>
          <w:szCs w:val="20"/>
          <w:lang w:val="en-GB"/>
        </w:rPr>
      </w:pPr>
      <w:r w:rsidRPr="009825DB">
        <w:rPr>
          <w:rFonts w:ascii="Myriad Pro" w:hAnsi="Myriad Pro"/>
          <w:sz w:val="20"/>
          <w:szCs w:val="20"/>
          <w:lang w:val="en-GB"/>
        </w:rPr>
        <w:br w:type="page"/>
      </w:r>
    </w:p>
    <w:p w14:paraId="4E45FA56" w14:textId="77777777" w:rsidR="001D403C" w:rsidRPr="009825DB" w:rsidRDefault="001D403C" w:rsidP="001D403C">
      <w:pPr>
        <w:pStyle w:val="1stlevelheading"/>
        <w:numPr>
          <w:ilvl w:val="0"/>
          <w:numId w:val="47"/>
        </w:numPr>
        <w:tabs>
          <w:tab w:val="left" w:pos="540"/>
        </w:tabs>
        <w:spacing w:after="120"/>
        <w:ind w:hanging="720"/>
        <w:rPr>
          <w:rFonts w:ascii="Myriad Pro" w:hAnsi="Myriad Pro"/>
          <w:sz w:val="20"/>
          <w:szCs w:val="20"/>
        </w:rPr>
      </w:pPr>
      <w:bookmarkStart w:id="141" w:name="_Toc109393960"/>
      <w:bookmarkStart w:id="142" w:name="_Toc113371418"/>
      <w:r w:rsidRPr="009825DB">
        <w:rPr>
          <w:rFonts w:ascii="Myriad Pro" w:hAnsi="Myriad Pro"/>
          <w:sz w:val="20"/>
          <w:szCs w:val="20"/>
        </w:rPr>
        <w:lastRenderedPageBreak/>
        <w:t>Introduction to rail baltica</w:t>
      </w:r>
      <w:bookmarkEnd w:id="141"/>
      <w:bookmarkEnd w:id="142"/>
    </w:p>
    <w:p w14:paraId="6DA186FD" w14:textId="77777777" w:rsidR="001D403C" w:rsidRPr="009825DB" w:rsidRDefault="001D403C" w:rsidP="001D403C">
      <w:pPr>
        <w:tabs>
          <w:tab w:val="left" w:pos="540"/>
        </w:tabs>
        <w:autoSpaceDE w:val="0"/>
        <w:adjustRightInd w:val="0"/>
        <w:spacing w:after="120"/>
        <w:jc w:val="both"/>
        <w:rPr>
          <w:rFonts w:ascii="Myriad Pro" w:hAnsi="Myriad Pro"/>
          <w:kern w:val="1"/>
          <w:sz w:val="20"/>
          <w:szCs w:val="20"/>
          <w:lang w:val="en-GB" w:eastAsia="et-EE"/>
        </w:rPr>
      </w:pPr>
      <w:bookmarkStart w:id="143" w:name="_Hlk478460951"/>
      <w:r w:rsidRPr="009825DB">
        <w:rPr>
          <w:rFonts w:ascii="Myriad Pro" w:hAnsi="Myriad Pro"/>
          <w:kern w:val="1"/>
          <w:sz w:val="20"/>
          <w:szCs w:val="20"/>
          <w:lang w:val="en-GB" w:eastAsia="et-EE"/>
        </w:rPr>
        <w:t xml:space="preserve">The Baltic countries </w:t>
      </w:r>
      <w:bookmarkEnd w:id="143"/>
      <w:r w:rsidRPr="009825DB">
        <w:rPr>
          <w:rFonts w:ascii="Myriad Pro" w:hAnsi="Myriad Pro"/>
          <w:kern w:val="1"/>
          <w:sz w:val="20"/>
          <w:szCs w:val="20"/>
          <w:lang w:val="en-GB" w:eastAsia="et-EE"/>
        </w:rPr>
        <w:t xml:space="preserve">Estonia, Latvia and Lithuania have historically been linked to the east-west railway transport axis using the 1520mm gauge railway system. </w:t>
      </w:r>
      <w:r w:rsidRPr="009825DB">
        <w:rPr>
          <w:rFonts w:ascii="Myriad Pro" w:hAnsi="Myriad Pro"/>
          <w:kern w:val="1"/>
          <w:sz w:val="20"/>
          <w:szCs w:val="20"/>
          <w:lang w:val="en-GB" w:eastAsia="en-GB"/>
        </w:rPr>
        <w:t xml:space="preserve">Because of the existing historical and technical constraints, the existing rail system is incompatible with mainland European standards, thus there is a consensus that Estonia, </w:t>
      </w:r>
      <w:proofErr w:type="gramStart"/>
      <w:r w:rsidRPr="009825DB">
        <w:rPr>
          <w:rFonts w:ascii="Myriad Pro" w:hAnsi="Myriad Pro"/>
          <w:kern w:val="1"/>
          <w:sz w:val="20"/>
          <w:szCs w:val="20"/>
          <w:lang w:val="en-GB" w:eastAsia="en-GB"/>
        </w:rPr>
        <w:t>Latvia</w:t>
      </w:r>
      <w:proofErr w:type="gramEnd"/>
      <w:r w:rsidRPr="009825DB">
        <w:rPr>
          <w:rFonts w:ascii="Myriad Pro" w:hAnsi="Myriad Pro"/>
          <w:kern w:val="1"/>
          <w:sz w:val="20"/>
          <w:szCs w:val="20"/>
          <w:lang w:val="en-GB" w:eastAsia="en-GB"/>
        </w:rPr>
        <w:t xml:space="preserve"> and Lithuania need to be fully integrated into the wider European rail transport system. </w:t>
      </w:r>
      <w:r w:rsidRPr="009825DB">
        <w:rPr>
          <w:rFonts w:ascii="Myriad Pro" w:hAnsi="Myriad Pro"/>
          <w:kern w:val="1"/>
          <w:sz w:val="20"/>
          <w:szCs w:val="20"/>
          <w:lang w:val="en-GB" w:eastAsia="et-EE"/>
        </w:rPr>
        <w:t xml:space="preserve">Currently there is no efficient 1435 mm railway connection along the Warsaw-Kaunas-Riga-Tallinn axis, </w:t>
      </w:r>
      <w:proofErr w:type="gramStart"/>
      <w:r w:rsidRPr="009825DB">
        <w:rPr>
          <w:rFonts w:ascii="Myriad Pro" w:hAnsi="Myriad Pro"/>
          <w:kern w:val="1"/>
          <w:sz w:val="20"/>
          <w:szCs w:val="20"/>
          <w:lang w:val="en-GB" w:eastAsia="et-EE"/>
        </w:rPr>
        <w:t>i.e.</w:t>
      </w:r>
      <w:proofErr w:type="gramEnd"/>
      <w:r w:rsidRPr="009825DB">
        <w:rPr>
          <w:rFonts w:ascii="Myriad Pro" w:hAnsi="Myriad Pro"/>
          <w:kern w:val="1"/>
          <w:sz w:val="20"/>
          <w:szCs w:val="20"/>
          <w:lang w:val="en-GB" w:eastAsia="et-EE"/>
        </w:rPr>
        <w:t xml:space="preserve"> there are missing links or significant bottlenecks.  Thus, there are no direct passenger or freight services along the railway axis as the existing infrastructure does not allow for competitive services compared to alternative modes of transport. Thus, </w:t>
      </w:r>
      <w:proofErr w:type="gramStart"/>
      <w:r w:rsidRPr="009825DB">
        <w:rPr>
          <w:rFonts w:ascii="Myriad Pro" w:hAnsi="Myriad Pro"/>
          <w:kern w:val="1"/>
          <w:sz w:val="20"/>
          <w:szCs w:val="20"/>
          <w:lang w:val="en-GB" w:eastAsia="et-EE"/>
        </w:rPr>
        <w:t>the clear majority of</w:t>
      </w:r>
      <w:proofErr w:type="gramEnd"/>
      <w:r w:rsidRPr="009825DB">
        <w:rPr>
          <w:rFonts w:ascii="Myriad Pro" w:hAnsi="Myriad Pro"/>
          <w:kern w:val="1"/>
          <w:sz w:val="20"/>
          <w:szCs w:val="20"/>
          <w:lang w:val="en-GB" w:eastAsia="et-EE"/>
        </w:rPr>
        <w:t xml:space="preserve"> the North-South freight is being transported by road transport and the overall accessibility in the region is low. </w:t>
      </w:r>
    </w:p>
    <w:p w14:paraId="68C47844" w14:textId="77777777" w:rsidR="001D403C" w:rsidRPr="009825DB" w:rsidRDefault="001D403C" w:rsidP="001D403C">
      <w:pPr>
        <w:tabs>
          <w:tab w:val="left" w:pos="540"/>
        </w:tabs>
        <w:autoSpaceDE w:val="0"/>
        <w:adjustRightInd w:val="0"/>
        <w:spacing w:after="0"/>
        <w:jc w:val="both"/>
        <w:rPr>
          <w:rFonts w:ascii="Myriad Pro" w:hAnsi="Myriad Pro"/>
          <w:kern w:val="1"/>
          <w:sz w:val="20"/>
          <w:szCs w:val="20"/>
          <w:lang w:val="en-GB" w:eastAsia="et-EE"/>
        </w:rPr>
      </w:pPr>
      <w:r w:rsidRPr="009825DB">
        <w:rPr>
          <w:rFonts w:ascii="Myriad Pro" w:hAnsi="Myriad Pro"/>
          <w:kern w:val="1"/>
          <w:sz w:val="20"/>
          <w:szCs w:val="20"/>
          <w:lang w:val="en-GB" w:eastAsia="et-EE"/>
        </w:rPr>
        <w:t xml:space="preserve">The ambitions of the Rail </w:t>
      </w:r>
      <w:proofErr w:type="spellStart"/>
      <w:r w:rsidRPr="009825DB">
        <w:rPr>
          <w:rFonts w:ascii="Myriad Pro" w:hAnsi="Myriad Pro"/>
          <w:kern w:val="1"/>
          <w:sz w:val="20"/>
          <w:szCs w:val="20"/>
          <w:lang w:val="en-GB" w:eastAsia="et-EE"/>
        </w:rPr>
        <w:t>Baltica</w:t>
      </w:r>
      <w:proofErr w:type="spellEnd"/>
      <w:r w:rsidRPr="009825DB">
        <w:rPr>
          <w:rFonts w:ascii="Myriad Pro" w:hAnsi="Myriad Pro"/>
          <w:kern w:val="1"/>
          <w:sz w:val="20"/>
          <w:szCs w:val="20"/>
          <w:lang w:val="en-GB" w:eastAsia="et-EE"/>
        </w:rPr>
        <w:t xml:space="preserve"> Global project (Global Project) are: </w:t>
      </w:r>
    </w:p>
    <w:p w14:paraId="5446B952" w14:textId="77777777" w:rsidR="001D403C" w:rsidRPr="009825DB" w:rsidRDefault="001D403C" w:rsidP="001D403C">
      <w:pPr>
        <w:numPr>
          <w:ilvl w:val="0"/>
          <w:numId w:val="45"/>
        </w:numPr>
        <w:tabs>
          <w:tab w:val="left" w:pos="540"/>
        </w:tabs>
        <w:autoSpaceDE w:val="0"/>
        <w:adjustRightInd w:val="0"/>
        <w:spacing w:after="120"/>
        <w:contextualSpacing/>
        <w:jc w:val="both"/>
        <w:textAlignment w:val="auto"/>
        <w:rPr>
          <w:rFonts w:ascii="Myriad Pro" w:hAnsi="Myriad Pro"/>
          <w:kern w:val="1"/>
          <w:sz w:val="20"/>
          <w:szCs w:val="20"/>
          <w:lang w:val="en-GB" w:eastAsia="et-EE"/>
        </w:rPr>
      </w:pPr>
      <w:r w:rsidRPr="009825DB">
        <w:rPr>
          <w:rFonts w:ascii="Myriad Pro" w:hAnsi="Myriad Pro"/>
          <w:kern w:val="1"/>
          <w:sz w:val="20"/>
          <w:szCs w:val="20"/>
          <w:lang w:val="en-GB" w:eastAsia="et-EE"/>
        </w:rPr>
        <w:t xml:space="preserve">to become a powerful catalyst for sustainable economic growth in the Baltic </w:t>
      </w:r>
      <w:proofErr w:type="gramStart"/>
      <w:r w:rsidRPr="009825DB">
        <w:rPr>
          <w:rFonts w:ascii="Myriad Pro" w:hAnsi="Myriad Pro"/>
          <w:kern w:val="1"/>
          <w:sz w:val="20"/>
          <w:szCs w:val="20"/>
          <w:lang w:val="en-GB" w:eastAsia="et-EE"/>
        </w:rPr>
        <w:t>States;</w:t>
      </w:r>
      <w:proofErr w:type="gramEnd"/>
    </w:p>
    <w:p w14:paraId="384058DB" w14:textId="77777777" w:rsidR="001D403C" w:rsidRPr="009825DB" w:rsidRDefault="001D403C" w:rsidP="001D403C">
      <w:pPr>
        <w:numPr>
          <w:ilvl w:val="0"/>
          <w:numId w:val="45"/>
        </w:numPr>
        <w:tabs>
          <w:tab w:val="left" w:pos="540"/>
        </w:tabs>
        <w:autoSpaceDE w:val="0"/>
        <w:adjustRightInd w:val="0"/>
        <w:spacing w:after="120"/>
        <w:contextualSpacing/>
        <w:jc w:val="both"/>
        <w:textAlignment w:val="auto"/>
        <w:rPr>
          <w:rFonts w:ascii="Myriad Pro" w:hAnsi="Myriad Pro"/>
          <w:kern w:val="1"/>
          <w:sz w:val="20"/>
          <w:szCs w:val="20"/>
          <w:lang w:val="en-GB" w:eastAsia="et-EE"/>
        </w:rPr>
      </w:pPr>
      <w:r w:rsidRPr="009825DB">
        <w:rPr>
          <w:rFonts w:ascii="Myriad Pro" w:hAnsi="Myriad Pro"/>
          <w:kern w:val="1"/>
          <w:sz w:val="20"/>
          <w:szCs w:val="20"/>
          <w:lang w:val="en-GB" w:eastAsia="et-EE"/>
        </w:rPr>
        <w:t xml:space="preserve">to set a new standard of passenger and freight </w:t>
      </w:r>
      <w:proofErr w:type="gramStart"/>
      <w:r w:rsidRPr="009825DB">
        <w:rPr>
          <w:rFonts w:ascii="Myriad Pro" w:hAnsi="Myriad Pro"/>
          <w:kern w:val="1"/>
          <w:sz w:val="20"/>
          <w:szCs w:val="20"/>
          <w:lang w:val="en-GB" w:eastAsia="et-EE"/>
        </w:rPr>
        <w:t>mobility;</w:t>
      </w:r>
      <w:proofErr w:type="gramEnd"/>
    </w:p>
    <w:p w14:paraId="179D89C6" w14:textId="77777777" w:rsidR="001D403C" w:rsidRPr="009825DB" w:rsidRDefault="001D403C" w:rsidP="001D403C">
      <w:pPr>
        <w:numPr>
          <w:ilvl w:val="0"/>
          <w:numId w:val="45"/>
        </w:numPr>
        <w:tabs>
          <w:tab w:val="left" w:pos="540"/>
        </w:tabs>
        <w:autoSpaceDE w:val="0"/>
        <w:adjustRightInd w:val="0"/>
        <w:spacing w:after="120"/>
        <w:contextualSpacing/>
        <w:jc w:val="both"/>
        <w:textAlignment w:val="auto"/>
        <w:rPr>
          <w:rFonts w:ascii="Myriad Pro" w:hAnsi="Myriad Pro"/>
          <w:kern w:val="1"/>
          <w:sz w:val="20"/>
          <w:szCs w:val="20"/>
          <w:lang w:val="en-GB" w:eastAsia="et-EE"/>
        </w:rPr>
      </w:pPr>
      <w:r w:rsidRPr="009825DB">
        <w:rPr>
          <w:rFonts w:ascii="Myriad Pro" w:hAnsi="Myriad Pro"/>
          <w:kern w:val="1"/>
          <w:sz w:val="20"/>
          <w:szCs w:val="20"/>
          <w:lang w:val="en-GB" w:eastAsia="et-EE"/>
        </w:rPr>
        <w:t xml:space="preserve">to ensure a new economic corridor will </w:t>
      </w:r>
      <w:proofErr w:type="gramStart"/>
      <w:r w:rsidRPr="009825DB">
        <w:rPr>
          <w:rFonts w:ascii="Myriad Pro" w:hAnsi="Myriad Pro"/>
          <w:kern w:val="1"/>
          <w:sz w:val="20"/>
          <w:szCs w:val="20"/>
          <w:lang w:val="en-GB" w:eastAsia="et-EE"/>
        </w:rPr>
        <w:t>emerge;</w:t>
      </w:r>
      <w:proofErr w:type="gramEnd"/>
    </w:p>
    <w:p w14:paraId="11BB3DF6" w14:textId="77777777" w:rsidR="001D403C" w:rsidRPr="009825DB" w:rsidRDefault="001D403C" w:rsidP="001D403C">
      <w:pPr>
        <w:numPr>
          <w:ilvl w:val="0"/>
          <w:numId w:val="45"/>
        </w:numPr>
        <w:tabs>
          <w:tab w:val="left" w:pos="540"/>
        </w:tabs>
        <w:autoSpaceDE w:val="0"/>
        <w:adjustRightInd w:val="0"/>
        <w:spacing w:after="120"/>
        <w:contextualSpacing/>
        <w:jc w:val="both"/>
        <w:textAlignment w:val="auto"/>
        <w:rPr>
          <w:rFonts w:ascii="Myriad Pro" w:hAnsi="Myriad Pro"/>
          <w:kern w:val="1"/>
          <w:sz w:val="20"/>
          <w:szCs w:val="20"/>
          <w:lang w:val="en-GB" w:eastAsia="et-EE"/>
        </w:rPr>
      </w:pPr>
      <w:r w:rsidRPr="009825DB">
        <w:rPr>
          <w:rFonts w:ascii="Myriad Pro" w:hAnsi="Myriad Pro"/>
          <w:kern w:val="1"/>
          <w:sz w:val="20"/>
          <w:szCs w:val="20"/>
          <w:lang w:val="en-GB" w:eastAsia="et-EE"/>
        </w:rPr>
        <w:t xml:space="preserve">sustainable employment and educational </w:t>
      </w:r>
      <w:proofErr w:type="gramStart"/>
      <w:r w:rsidRPr="009825DB">
        <w:rPr>
          <w:rFonts w:ascii="Myriad Pro" w:hAnsi="Myriad Pro"/>
          <w:kern w:val="1"/>
          <w:sz w:val="20"/>
          <w:szCs w:val="20"/>
          <w:lang w:val="en-GB" w:eastAsia="et-EE"/>
        </w:rPr>
        <w:t>opportunities;</w:t>
      </w:r>
      <w:proofErr w:type="gramEnd"/>
    </w:p>
    <w:p w14:paraId="5744AF5A" w14:textId="77777777" w:rsidR="001D403C" w:rsidRPr="009825DB" w:rsidRDefault="001D403C" w:rsidP="001D403C">
      <w:pPr>
        <w:numPr>
          <w:ilvl w:val="0"/>
          <w:numId w:val="45"/>
        </w:numPr>
        <w:tabs>
          <w:tab w:val="left" w:pos="540"/>
        </w:tabs>
        <w:autoSpaceDE w:val="0"/>
        <w:adjustRightInd w:val="0"/>
        <w:spacing w:after="120"/>
        <w:contextualSpacing/>
        <w:jc w:val="both"/>
        <w:textAlignment w:val="auto"/>
        <w:rPr>
          <w:rFonts w:ascii="Myriad Pro" w:hAnsi="Myriad Pro"/>
          <w:kern w:val="1"/>
          <w:sz w:val="20"/>
          <w:szCs w:val="20"/>
          <w:lang w:val="en-GB" w:eastAsia="et-EE"/>
        </w:rPr>
      </w:pPr>
      <w:r w:rsidRPr="009825DB">
        <w:rPr>
          <w:rFonts w:ascii="Myriad Pro" w:hAnsi="Myriad Pro"/>
          <w:kern w:val="1"/>
          <w:sz w:val="20"/>
          <w:szCs w:val="20"/>
          <w:lang w:val="en-GB" w:eastAsia="et-EE"/>
        </w:rPr>
        <w:t xml:space="preserve">an environmentally sustainable </w:t>
      </w:r>
      <w:proofErr w:type="gramStart"/>
      <w:r w:rsidRPr="009825DB">
        <w:rPr>
          <w:rFonts w:ascii="Myriad Pro" w:hAnsi="Myriad Pro"/>
          <w:kern w:val="1"/>
          <w:sz w:val="20"/>
          <w:szCs w:val="20"/>
          <w:lang w:val="en-GB" w:eastAsia="et-EE"/>
        </w:rPr>
        <w:t>infrastructure;</w:t>
      </w:r>
      <w:proofErr w:type="gramEnd"/>
    </w:p>
    <w:p w14:paraId="0107F740" w14:textId="77777777" w:rsidR="001D403C" w:rsidRPr="009825DB" w:rsidRDefault="001D403C" w:rsidP="001D403C">
      <w:pPr>
        <w:numPr>
          <w:ilvl w:val="0"/>
          <w:numId w:val="45"/>
        </w:numPr>
        <w:tabs>
          <w:tab w:val="left" w:pos="540"/>
        </w:tabs>
        <w:autoSpaceDE w:val="0"/>
        <w:adjustRightInd w:val="0"/>
        <w:spacing w:after="120"/>
        <w:contextualSpacing/>
        <w:jc w:val="both"/>
        <w:textAlignment w:val="auto"/>
        <w:rPr>
          <w:rFonts w:ascii="Myriad Pro" w:hAnsi="Myriad Pro"/>
          <w:kern w:val="1"/>
          <w:sz w:val="20"/>
          <w:szCs w:val="20"/>
          <w:lang w:val="en-GB" w:eastAsia="et-EE"/>
        </w:rPr>
      </w:pPr>
      <w:r w:rsidRPr="009825DB">
        <w:rPr>
          <w:rFonts w:ascii="Myriad Pro" w:hAnsi="Myriad Pro"/>
          <w:kern w:val="1"/>
          <w:sz w:val="20"/>
          <w:szCs w:val="20"/>
          <w:lang w:val="en-GB" w:eastAsia="et-EE"/>
        </w:rPr>
        <w:t xml:space="preserve">new opportunities for multimodal freight logistics </w:t>
      </w:r>
      <w:proofErr w:type="gramStart"/>
      <w:r w:rsidRPr="009825DB">
        <w:rPr>
          <w:rFonts w:ascii="Myriad Pro" w:hAnsi="Myriad Pro"/>
          <w:kern w:val="1"/>
          <w:sz w:val="20"/>
          <w:szCs w:val="20"/>
          <w:lang w:val="en-GB" w:eastAsia="et-EE"/>
        </w:rPr>
        <w:t>development;</w:t>
      </w:r>
      <w:proofErr w:type="gramEnd"/>
    </w:p>
    <w:p w14:paraId="29A506C7" w14:textId="77777777" w:rsidR="001D403C" w:rsidRPr="009825DB" w:rsidRDefault="001D403C" w:rsidP="001D403C">
      <w:pPr>
        <w:numPr>
          <w:ilvl w:val="0"/>
          <w:numId w:val="45"/>
        </w:numPr>
        <w:tabs>
          <w:tab w:val="left" w:pos="540"/>
        </w:tabs>
        <w:autoSpaceDE w:val="0"/>
        <w:adjustRightInd w:val="0"/>
        <w:spacing w:after="120"/>
        <w:contextualSpacing/>
        <w:jc w:val="both"/>
        <w:textAlignment w:val="auto"/>
        <w:rPr>
          <w:rFonts w:ascii="Myriad Pro" w:hAnsi="Myriad Pro"/>
          <w:kern w:val="1"/>
          <w:sz w:val="20"/>
          <w:szCs w:val="20"/>
          <w:lang w:val="en-GB" w:eastAsia="et-EE"/>
        </w:rPr>
      </w:pPr>
      <w:r w:rsidRPr="009825DB">
        <w:rPr>
          <w:rFonts w:ascii="Myriad Pro" w:hAnsi="Myriad Pro"/>
          <w:kern w:val="1"/>
          <w:sz w:val="20"/>
          <w:szCs w:val="20"/>
          <w:lang w:val="en-GB" w:eastAsia="et-EE"/>
        </w:rPr>
        <w:t xml:space="preserve">new intermodal transport solutions for </w:t>
      </w:r>
      <w:proofErr w:type="gramStart"/>
      <w:r w:rsidRPr="009825DB">
        <w:rPr>
          <w:rFonts w:ascii="Myriad Pro" w:hAnsi="Myriad Pro"/>
          <w:kern w:val="1"/>
          <w:sz w:val="20"/>
          <w:szCs w:val="20"/>
          <w:lang w:val="en-GB" w:eastAsia="et-EE"/>
        </w:rPr>
        <w:t>passengers;</w:t>
      </w:r>
      <w:proofErr w:type="gramEnd"/>
    </w:p>
    <w:p w14:paraId="3B01C06F" w14:textId="77777777" w:rsidR="001D403C" w:rsidRPr="009825DB" w:rsidRDefault="001D403C" w:rsidP="001D403C">
      <w:pPr>
        <w:numPr>
          <w:ilvl w:val="0"/>
          <w:numId w:val="45"/>
        </w:numPr>
        <w:tabs>
          <w:tab w:val="left" w:pos="540"/>
        </w:tabs>
        <w:autoSpaceDE w:val="0"/>
        <w:adjustRightInd w:val="0"/>
        <w:spacing w:after="120"/>
        <w:contextualSpacing/>
        <w:jc w:val="both"/>
        <w:textAlignment w:val="auto"/>
        <w:rPr>
          <w:rFonts w:ascii="Myriad Pro" w:hAnsi="Myriad Pro"/>
          <w:kern w:val="1"/>
          <w:sz w:val="20"/>
          <w:szCs w:val="20"/>
          <w:lang w:val="en-GB" w:eastAsia="et-EE"/>
        </w:rPr>
      </w:pPr>
      <w:r w:rsidRPr="009825DB">
        <w:rPr>
          <w:rFonts w:ascii="Myriad Pro" w:hAnsi="Myriad Pro"/>
          <w:kern w:val="1"/>
          <w:sz w:val="20"/>
          <w:szCs w:val="20"/>
          <w:lang w:val="en-GB" w:eastAsia="et-EE"/>
        </w:rPr>
        <w:t xml:space="preserve">safety and performance </w:t>
      </w:r>
      <w:proofErr w:type="gramStart"/>
      <w:r w:rsidRPr="009825DB">
        <w:rPr>
          <w:rFonts w:ascii="Myriad Pro" w:hAnsi="Myriad Pro"/>
          <w:kern w:val="1"/>
          <w:sz w:val="20"/>
          <w:szCs w:val="20"/>
          <w:lang w:val="en-GB" w:eastAsia="et-EE"/>
        </w:rPr>
        <w:t>improvements;</w:t>
      </w:r>
      <w:proofErr w:type="gramEnd"/>
    </w:p>
    <w:p w14:paraId="4D4033E2" w14:textId="77777777" w:rsidR="001D403C" w:rsidRPr="009825DB" w:rsidRDefault="001D403C" w:rsidP="001D403C">
      <w:pPr>
        <w:numPr>
          <w:ilvl w:val="0"/>
          <w:numId w:val="45"/>
        </w:numPr>
        <w:tabs>
          <w:tab w:val="left" w:pos="540"/>
        </w:tabs>
        <w:autoSpaceDE w:val="0"/>
        <w:adjustRightInd w:val="0"/>
        <w:spacing w:after="120"/>
        <w:contextualSpacing/>
        <w:jc w:val="both"/>
        <w:textAlignment w:val="auto"/>
        <w:rPr>
          <w:rFonts w:ascii="Myriad Pro" w:hAnsi="Myriad Pro"/>
          <w:kern w:val="1"/>
          <w:sz w:val="20"/>
          <w:szCs w:val="20"/>
          <w:lang w:val="en-GB" w:eastAsia="et-EE"/>
        </w:rPr>
      </w:pPr>
      <w:r w:rsidRPr="009825DB">
        <w:rPr>
          <w:rFonts w:ascii="Myriad Pro" w:hAnsi="Myriad Pro"/>
          <w:kern w:val="1"/>
          <w:sz w:val="20"/>
          <w:szCs w:val="20"/>
          <w:lang w:val="en-GB" w:eastAsia="et-EE"/>
        </w:rPr>
        <w:t xml:space="preserve">a new value platform for digitalization and </w:t>
      </w:r>
      <w:proofErr w:type="gramStart"/>
      <w:r w:rsidRPr="009825DB">
        <w:rPr>
          <w:rFonts w:ascii="Myriad Pro" w:hAnsi="Myriad Pro"/>
          <w:kern w:val="1"/>
          <w:sz w:val="20"/>
          <w:szCs w:val="20"/>
          <w:lang w:val="en-GB" w:eastAsia="et-EE"/>
        </w:rPr>
        <w:t>innovation;</w:t>
      </w:r>
      <w:proofErr w:type="gramEnd"/>
    </w:p>
    <w:p w14:paraId="33134742" w14:textId="77777777" w:rsidR="001D403C" w:rsidRPr="009825DB" w:rsidRDefault="001D403C" w:rsidP="001D403C">
      <w:pPr>
        <w:numPr>
          <w:ilvl w:val="0"/>
          <w:numId w:val="45"/>
        </w:numPr>
        <w:tabs>
          <w:tab w:val="left" w:pos="540"/>
        </w:tabs>
        <w:autoSpaceDE w:val="0"/>
        <w:adjustRightInd w:val="0"/>
        <w:spacing w:after="120"/>
        <w:ind w:left="714" w:hanging="357"/>
        <w:jc w:val="both"/>
        <w:textAlignment w:val="auto"/>
        <w:rPr>
          <w:rFonts w:ascii="Myriad Pro" w:hAnsi="Myriad Pro"/>
          <w:kern w:val="1"/>
          <w:sz w:val="20"/>
          <w:szCs w:val="20"/>
          <w:lang w:val="en-GB" w:eastAsia="et-EE"/>
        </w:rPr>
      </w:pPr>
      <w:r w:rsidRPr="009825DB">
        <w:rPr>
          <w:rFonts w:ascii="Myriad Pro" w:hAnsi="Myriad Pro"/>
          <w:kern w:val="1"/>
          <w:sz w:val="20"/>
          <w:szCs w:val="20"/>
          <w:lang w:val="en-GB" w:eastAsia="et-EE"/>
        </w:rPr>
        <w:t>completion of Baltic integration in the European Union transport ecosystem.</w:t>
      </w:r>
    </w:p>
    <w:p w14:paraId="05A186DF" w14:textId="77777777" w:rsidR="001D403C" w:rsidRPr="009825DB" w:rsidRDefault="001D403C" w:rsidP="001D403C">
      <w:pPr>
        <w:tabs>
          <w:tab w:val="left" w:pos="540"/>
        </w:tabs>
        <w:autoSpaceDE w:val="0"/>
        <w:adjustRightInd w:val="0"/>
        <w:spacing w:after="120"/>
        <w:jc w:val="both"/>
        <w:rPr>
          <w:rFonts w:ascii="Myriad Pro" w:hAnsi="Myriad Pro"/>
          <w:kern w:val="1"/>
          <w:sz w:val="20"/>
          <w:szCs w:val="20"/>
          <w:lang w:val="en-GB" w:eastAsia="et-EE"/>
        </w:rPr>
      </w:pPr>
      <w:r w:rsidRPr="009825DB">
        <w:rPr>
          <w:rFonts w:ascii="Myriad Pro" w:hAnsi="Myriad Pro"/>
          <w:kern w:val="1"/>
          <w:sz w:val="20"/>
          <w:szCs w:val="20"/>
          <w:lang w:val="en-GB" w:eastAsia="et-EE"/>
        </w:rPr>
        <w:t xml:space="preserve">Rail </w:t>
      </w:r>
      <w:proofErr w:type="spellStart"/>
      <w:r w:rsidRPr="009825DB">
        <w:rPr>
          <w:rFonts w:ascii="Myriad Pro" w:hAnsi="Myriad Pro"/>
          <w:kern w:val="1"/>
          <w:sz w:val="20"/>
          <w:szCs w:val="20"/>
          <w:lang w:val="en-GB" w:eastAsia="et-EE"/>
        </w:rPr>
        <w:t>Baltica</w:t>
      </w:r>
      <w:proofErr w:type="spellEnd"/>
      <w:r w:rsidRPr="009825DB">
        <w:rPr>
          <w:rFonts w:ascii="Myriad Pro" w:hAnsi="Myriad Pro"/>
          <w:kern w:val="1"/>
          <w:sz w:val="20"/>
          <w:szCs w:val="20"/>
          <w:lang w:val="en-GB" w:eastAsia="et-EE"/>
        </w:rPr>
        <w:t xml:space="preserve"> is already designed to become a part of the EU TEN-T North Sea – Baltic Core Network Corridor, which links Europe’s largest ports of Rotterdam, </w:t>
      </w:r>
      <w:proofErr w:type="gramStart"/>
      <w:r w:rsidRPr="009825DB">
        <w:rPr>
          <w:rFonts w:ascii="Myriad Pro" w:hAnsi="Myriad Pro"/>
          <w:kern w:val="1"/>
          <w:sz w:val="20"/>
          <w:szCs w:val="20"/>
          <w:lang w:val="en-GB" w:eastAsia="et-EE"/>
        </w:rPr>
        <w:t>Hamburg</w:t>
      </w:r>
      <w:proofErr w:type="gramEnd"/>
      <w:r w:rsidRPr="009825DB">
        <w:rPr>
          <w:rFonts w:ascii="Myriad Pro" w:hAnsi="Myriad Pro"/>
          <w:kern w:val="1"/>
          <w:sz w:val="20"/>
          <w:szCs w:val="20"/>
          <w:lang w:val="en-GB" w:eastAsia="et-EE"/>
        </w:rPr>
        <w:t xml:space="preserve"> and Antwerp – through the Netherlands, Belgium, Germany and Poland – with the three Baltic States, further connecting to Finland via the Gulf of Finland short sea shipping connections with a future fixed link possibility between Tallinn and Helsinki. Further northbound extension of this corridor shall pave the way for future connectivity also with the emerging Arctic corridor, especially </w:t>
      </w:r>
      <w:proofErr w:type="gramStart"/>
      <w:r w:rsidRPr="009825DB">
        <w:rPr>
          <w:rFonts w:ascii="Myriad Pro" w:hAnsi="Myriad Pro"/>
          <w:kern w:val="1"/>
          <w:sz w:val="20"/>
          <w:szCs w:val="20"/>
          <w:lang w:val="en-GB" w:eastAsia="et-EE"/>
        </w:rPr>
        <w:t>in light of</w:t>
      </w:r>
      <w:proofErr w:type="gramEnd"/>
      <w:r w:rsidRPr="009825DB">
        <w:rPr>
          <w:rFonts w:ascii="Myriad Pro" w:hAnsi="Myriad Pro"/>
          <w:kern w:val="1"/>
          <w:sz w:val="20"/>
          <w:szCs w:val="20"/>
          <w:lang w:val="en-GB" w:eastAsia="et-EE"/>
        </w:rPr>
        <w:t xml:space="preserve"> the lucrative prospects of the alternative Northern Circle maritime route development between Europe and Asia. Furthermore, the North Sea – Baltic Corridor crosses with the Baltic-Adriatic Corridor in Warsaw, paving the way for new supply chain development between the Baltic and Adriatic seas, connecting the Baltics with the hitherto inadequately accessible Southern European markets. In a similar fashion, Rail </w:t>
      </w:r>
      <w:proofErr w:type="spellStart"/>
      <w:r w:rsidRPr="009825DB">
        <w:rPr>
          <w:rFonts w:ascii="Myriad Pro" w:hAnsi="Myriad Pro"/>
          <w:kern w:val="1"/>
          <w:sz w:val="20"/>
          <w:szCs w:val="20"/>
          <w:lang w:val="en-GB" w:eastAsia="et-EE"/>
        </w:rPr>
        <w:t>Baltica</w:t>
      </w:r>
      <w:proofErr w:type="spellEnd"/>
      <w:r w:rsidRPr="009825DB">
        <w:rPr>
          <w:rFonts w:ascii="Myriad Pro" w:hAnsi="Myriad Pro"/>
          <w:kern w:val="1"/>
          <w:sz w:val="20"/>
          <w:szCs w:val="20"/>
          <w:lang w:val="en-GB" w:eastAsia="et-EE"/>
        </w:rPr>
        <w:t xml:space="preserve"> shall strengthen the synergies between North-South and West-East freight flows, creating new trans-shipment and logistics development opportunities along the Europe and Asia overland trade routes. The new Rail </w:t>
      </w:r>
      <w:proofErr w:type="spellStart"/>
      <w:r w:rsidRPr="009825DB">
        <w:rPr>
          <w:rFonts w:ascii="Myriad Pro" w:hAnsi="Myriad Pro"/>
          <w:kern w:val="1"/>
          <w:sz w:val="20"/>
          <w:szCs w:val="20"/>
          <w:lang w:val="en-GB" w:eastAsia="et-EE"/>
        </w:rPr>
        <w:t>Baltica</w:t>
      </w:r>
      <w:proofErr w:type="spellEnd"/>
      <w:r w:rsidRPr="009825DB">
        <w:rPr>
          <w:rFonts w:ascii="Myriad Pro" w:hAnsi="Myriad Pro"/>
          <w:kern w:val="1"/>
          <w:sz w:val="20"/>
          <w:szCs w:val="20"/>
          <w:lang w:val="en-GB" w:eastAsia="et-EE"/>
        </w:rPr>
        <w:t xml:space="preserve"> infrastructure would, therefore, not only put the Baltics firmly on the European rail logistics map, but also create massive opportunities for value creation along this infrastructure with such secondary economic benefits as commercial property development, revitalization of dilapidated urban areas, private spin-off investment, new business formation, technology transfer and innovation, tourism development and other catalytic effects. Rail </w:t>
      </w:r>
      <w:proofErr w:type="spellStart"/>
      <w:r w:rsidRPr="009825DB">
        <w:rPr>
          <w:rFonts w:ascii="Myriad Pro" w:hAnsi="Myriad Pro"/>
          <w:kern w:val="1"/>
          <w:sz w:val="20"/>
          <w:szCs w:val="20"/>
          <w:lang w:val="en-GB" w:eastAsia="et-EE"/>
        </w:rPr>
        <w:t>Baltica</w:t>
      </w:r>
      <w:proofErr w:type="spellEnd"/>
      <w:r w:rsidRPr="009825DB">
        <w:rPr>
          <w:rFonts w:ascii="Myriad Pro" w:hAnsi="Myriad Pro"/>
          <w:kern w:val="1"/>
          <w:sz w:val="20"/>
          <w:szCs w:val="20"/>
          <w:lang w:val="en-GB" w:eastAsia="et-EE"/>
        </w:rPr>
        <w:t xml:space="preserve"> aims to promote these effects from the early stages of the Global Project, learning from the key global success stories and benchmarks in this regard.</w:t>
      </w:r>
    </w:p>
    <w:p w14:paraId="20BFCEF6" w14:textId="77777777" w:rsidR="001D403C" w:rsidRPr="009825DB" w:rsidRDefault="001D403C" w:rsidP="001D403C">
      <w:pPr>
        <w:tabs>
          <w:tab w:val="left" w:pos="540"/>
        </w:tabs>
        <w:autoSpaceDE w:val="0"/>
        <w:adjustRightInd w:val="0"/>
        <w:spacing w:after="120"/>
        <w:jc w:val="both"/>
        <w:rPr>
          <w:rFonts w:ascii="Myriad Pro" w:hAnsi="Myriad Pro"/>
          <w:kern w:val="1"/>
          <w:sz w:val="20"/>
          <w:szCs w:val="20"/>
          <w:lang w:val="en-GB" w:eastAsia="et-EE"/>
        </w:rPr>
      </w:pPr>
      <w:r w:rsidRPr="009825DB">
        <w:rPr>
          <w:rFonts w:ascii="Myriad Pro" w:hAnsi="Myriad Pro"/>
          <w:kern w:val="1"/>
          <w:sz w:val="20"/>
          <w:szCs w:val="20"/>
          <w:lang w:val="en-GB" w:eastAsia="et-EE"/>
        </w:rPr>
        <w:t xml:space="preserve">The Contracting authority RB Rail AS (“RBR”) was established by the Republics of Estonia, </w:t>
      </w:r>
      <w:proofErr w:type="gramStart"/>
      <w:r w:rsidRPr="009825DB">
        <w:rPr>
          <w:rFonts w:ascii="Myriad Pro" w:hAnsi="Myriad Pro"/>
          <w:kern w:val="1"/>
          <w:sz w:val="20"/>
          <w:szCs w:val="20"/>
          <w:lang w:val="en-GB" w:eastAsia="et-EE"/>
        </w:rPr>
        <w:t>Latvia</w:t>
      </w:r>
      <w:proofErr w:type="gramEnd"/>
      <w:r w:rsidRPr="009825DB">
        <w:rPr>
          <w:rFonts w:ascii="Myriad Pro" w:hAnsi="Myriad Pro"/>
          <w:kern w:val="1"/>
          <w:sz w:val="20"/>
          <w:szCs w:val="20"/>
          <w:lang w:val="en-GB" w:eastAsia="et-EE"/>
        </w:rPr>
        <w:t xml:space="preserve"> and Lithuania, via state-owned holding companies, to coordinate the development and construction of the fast-conventional standard gauge railway line on the North Sea – Baltic TEN-T Core Network Corridor (Rail </w:t>
      </w:r>
      <w:proofErr w:type="spellStart"/>
      <w:r w:rsidRPr="009825DB">
        <w:rPr>
          <w:rFonts w:ascii="Myriad Pro" w:hAnsi="Myriad Pro"/>
          <w:kern w:val="1"/>
          <w:sz w:val="20"/>
          <w:szCs w:val="20"/>
          <w:lang w:val="en-GB" w:eastAsia="et-EE"/>
        </w:rPr>
        <w:t>Baltica</w:t>
      </w:r>
      <w:proofErr w:type="spellEnd"/>
      <w:r w:rsidRPr="009825DB">
        <w:rPr>
          <w:rFonts w:ascii="Myriad Pro" w:hAnsi="Myriad Pro"/>
          <w:kern w:val="1"/>
          <w:sz w:val="20"/>
          <w:szCs w:val="20"/>
          <w:lang w:val="en-GB" w:eastAsia="et-EE"/>
        </w:rPr>
        <w:t xml:space="preserve"> II) linking three Baltic states with Poland and the rest of the EU.</w:t>
      </w:r>
    </w:p>
    <w:p w14:paraId="797384D0" w14:textId="77777777" w:rsidR="001D403C" w:rsidRPr="009825DB" w:rsidRDefault="001D403C" w:rsidP="001D403C">
      <w:pPr>
        <w:rPr>
          <w:rFonts w:ascii="Myriad Pro" w:hAnsi="Myriad Pro"/>
          <w:kern w:val="1"/>
          <w:sz w:val="20"/>
          <w:szCs w:val="20"/>
          <w:lang w:val="en-GB" w:eastAsia="en-GB"/>
        </w:rPr>
      </w:pPr>
      <w:r w:rsidRPr="009825DB">
        <w:rPr>
          <w:rFonts w:ascii="Myriad Pro" w:hAnsi="Myriad Pro"/>
          <w:kern w:val="1"/>
          <w:sz w:val="20"/>
          <w:szCs w:val="20"/>
          <w:lang w:val="en-GB" w:eastAsia="en-GB"/>
        </w:rPr>
        <w:br w:type="page"/>
      </w:r>
    </w:p>
    <w:p w14:paraId="5FBB0A69" w14:textId="77777777" w:rsidR="001D403C" w:rsidRPr="009825DB" w:rsidRDefault="001D403C" w:rsidP="001D403C">
      <w:pPr>
        <w:spacing w:after="120"/>
        <w:jc w:val="both"/>
        <w:rPr>
          <w:rFonts w:ascii="Myriad Pro" w:hAnsi="Myriad Pro"/>
          <w:kern w:val="1"/>
          <w:sz w:val="20"/>
          <w:szCs w:val="20"/>
          <w:lang w:val="en-GB" w:eastAsia="en-GB"/>
        </w:rPr>
      </w:pPr>
    </w:p>
    <w:p w14:paraId="258B38E2" w14:textId="77777777" w:rsidR="001D403C" w:rsidRPr="009825DB" w:rsidRDefault="001D403C" w:rsidP="001D403C">
      <w:pPr>
        <w:spacing w:after="120"/>
        <w:jc w:val="both"/>
        <w:rPr>
          <w:rFonts w:ascii="Myriad Pro" w:hAnsi="Myriad Pro"/>
          <w:kern w:val="1"/>
          <w:sz w:val="20"/>
          <w:szCs w:val="20"/>
          <w:lang w:val="en-GB" w:eastAsia="en-GB"/>
        </w:rPr>
      </w:pPr>
      <w:r w:rsidRPr="009825DB">
        <w:rPr>
          <w:rFonts w:ascii="Myriad Pro" w:hAnsi="Myriad Pro"/>
          <w:kern w:val="1"/>
          <w:sz w:val="20"/>
          <w:szCs w:val="20"/>
          <w:lang w:val="en-GB" w:eastAsia="en-GB"/>
        </w:rPr>
        <w:t xml:space="preserve">The diagram below illustrates the shareholder and project governance structure of the Rail </w:t>
      </w:r>
      <w:proofErr w:type="spellStart"/>
      <w:r w:rsidRPr="009825DB">
        <w:rPr>
          <w:rFonts w:ascii="Myriad Pro" w:hAnsi="Myriad Pro"/>
          <w:kern w:val="1"/>
          <w:sz w:val="20"/>
          <w:szCs w:val="20"/>
          <w:lang w:val="en-GB" w:eastAsia="en-GB"/>
        </w:rPr>
        <w:t>Baltica</w:t>
      </w:r>
      <w:proofErr w:type="spellEnd"/>
      <w:r w:rsidRPr="009825DB">
        <w:rPr>
          <w:rFonts w:ascii="Myriad Pro" w:hAnsi="Myriad Pro"/>
          <w:kern w:val="1"/>
          <w:sz w:val="20"/>
          <w:szCs w:val="20"/>
          <w:lang w:val="en-GB" w:eastAsia="en-GB"/>
        </w:rPr>
        <w:t xml:space="preserve"> project. </w:t>
      </w:r>
    </w:p>
    <w:p w14:paraId="69120EAA" w14:textId="77777777" w:rsidR="001D403C" w:rsidRPr="009825DB" w:rsidRDefault="001D403C" w:rsidP="001D403C">
      <w:pPr>
        <w:spacing w:after="120"/>
        <w:jc w:val="both"/>
        <w:rPr>
          <w:rFonts w:ascii="Myriad Pro" w:hAnsi="Myriad Pro"/>
          <w:kern w:val="1"/>
          <w:sz w:val="20"/>
          <w:szCs w:val="20"/>
          <w:lang w:val="en-GB" w:eastAsia="en-GB"/>
        </w:rPr>
      </w:pPr>
      <w:r w:rsidRPr="009825DB">
        <w:rPr>
          <w:rFonts w:ascii="Myriad Pro" w:hAnsi="Myriad Pro"/>
          <w:noProof/>
          <w:color w:val="000000" w:themeColor="text1"/>
          <w:sz w:val="20"/>
          <w:szCs w:val="20"/>
          <w:lang w:eastAsia="lv-LV"/>
        </w:rPr>
        <w:drawing>
          <wp:inline distT="0" distB="0" distL="0" distR="0" wp14:anchorId="7964C35D" wp14:editId="29A7BBD3">
            <wp:extent cx="6037421" cy="309433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t="9348"/>
                    <a:stretch/>
                  </pic:blipFill>
                  <pic:spPr bwMode="auto">
                    <a:xfrm>
                      <a:off x="0" y="0"/>
                      <a:ext cx="6145917" cy="3149937"/>
                    </a:xfrm>
                    <a:prstGeom prst="rect">
                      <a:avLst/>
                    </a:prstGeom>
                    <a:noFill/>
                    <a:ln>
                      <a:noFill/>
                    </a:ln>
                    <a:extLst>
                      <a:ext uri="{53640926-AAD7-44D8-BBD7-CCE9431645EC}">
                        <a14:shadowObscured xmlns:a14="http://schemas.microsoft.com/office/drawing/2010/main"/>
                      </a:ext>
                    </a:extLst>
                  </pic:spPr>
                </pic:pic>
              </a:graphicData>
            </a:graphic>
          </wp:inline>
        </w:drawing>
      </w:r>
    </w:p>
    <w:p w14:paraId="74C9846B" w14:textId="77777777" w:rsidR="001D403C" w:rsidRPr="009825DB" w:rsidRDefault="001D403C" w:rsidP="001D403C">
      <w:pPr>
        <w:spacing w:after="120"/>
        <w:jc w:val="both"/>
        <w:rPr>
          <w:rFonts w:ascii="Myriad Pro" w:hAnsi="Myriad Pro"/>
          <w:kern w:val="1"/>
          <w:sz w:val="20"/>
          <w:szCs w:val="20"/>
          <w:lang w:val="en-GB" w:eastAsia="en-GB"/>
        </w:rPr>
      </w:pPr>
    </w:p>
    <w:p w14:paraId="71E9F5F4" w14:textId="77777777" w:rsidR="001D403C" w:rsidRPr="009825DB" w:rsidRDefault="001D403C" w:rsidP="001D403C">
      <w:pPr>
        <w:tabs>
          <w:tab w:val="left" w:pos="540"/>
        </w:tabs>
        <w:spacing w:after="120"/>
        <w:jc w:val="both"/>
        <w:rPr>
          <w:rFonts w:ascii="Myriad Pro" w:eastAsia="Times New Roman" w:hAnsi="Myriad Pro"/>
          <w:sz w:val="20"/>
          <w:szCs w:val="20"/>
          <w:lang w:val="en-GB" w:eastAsia="en-GB"/>
        </w:rPr>
      </w:pPr>
      <w:r w:rsidRPr="009825DB">
        <w:rPr>
          <w:rFonts w:ascii="Myriad Pro" w:eastAsia="Times New Roman" w:hAnsi="Myriad Pro"/>
          <w:sz w:val="20"/>
          <w:szCs w:val="20"/>
          <w:lang w:val="en-GB" w:eastAsia="en-GB"/>
        </w:rPr>
        <w:t xml:space="preserve">RBR together with governments of Estonia, </w:t>
      </w:r>
      <w:proofErr w:type="gramStart"/>
      <w:r w:rsidRPr="009825DB">
        <w:rPr>
          <w:rFonts w:ascii="Myriad Pro" w:eastAsia="Times New Roman" w:hAnsi="Myriad Pro"/>
          <w:sz w:val="20"/>
          <w:szCs w:val="20"/>
          <w:lang w:val="en-GB" w:eastAsia="en-GB"/>
        </w:rPr>
        <w:t>Latvia</w:t>
      </w:r>
      <w:proofErr w:type="gramEnd"/>
      <w:r w:rsidRPr="009825DB">
        <w:rPr>
          <w:rFonts w:ascii="Myriad Pro" w:eastAsia="Times New Roman" w:hAnsi="Myriad Pro"/>
          <w:sz w:val="20"/>
          <w:szCs w:val="20"/>
          <w:lang w:val="en-GB" w:eastAsia="en-GB"/>
        </w:rPr>
        <w:t xml:space="preserve"> and Lithuania (represented by the ministries in charge of transport policy) have applied for the CEF co-financing in 2015-2022 (seven applications in total). The applications were successful and six CINEA grants under the Connecting Europe Facility are available to support the Global Project expenses.  </w:t>
      </w:r>
    </w:p>
    <w:p w14:paraId="378D7FDC" w14:textId="77777777" w:rsidR="001D403C" w:rsidRPr="009825DB" w:rsidRDefault="001D403C" w:rsidP="001D403C">
      <w:pPr>
        <w:tabs>
          <w:tab w:val="left" w:pos="540"/>
        </w:tabs>
        <w:spacing w:after="120"/>
        <w:jc w:val="both"/>
        <w:rPr>
          <w:rFonts w:ascii="Myriad Pro" w:eastAsia="Times New Roman" w:hAnsi="Myriad Pro"/>
          <w:sz w:val="20"/>
          <w:szCs w:val="20"/>
          <w:lang w:val="en-GB" w:eastAsia="en-GB"/>
        </w:rPr>
      </w:pPr>
      <w:r w:rsidRPr="009825DB">
        <w:rPr>
          <w:rFonts w:ascii="Myriad Pro" w:eastAsia="Times New Roman" w:hAnsi="Myriad Pro"/>
          <w:sz w:val="20"/>
          <w:szCs w:val="20"/>
          <w:lang w:val="en-GB" w:eastAsia="en-GB"/>
        </w:rPr>
        <w:t xml:space="preserve">Rail </w:t>
      </w:r>
      <w:proofErr w:type="spellStart"/>
      <w:r w:rsidRPr="009825DB">
        <w:rPr>
          <w:rFonts w:ascii="Myriad Pro" w:eastAsia="Times New Roman" w:hAnsi="Myriad Pro"/>
          <w:sz w:val="20"/>
          <w:szCs w:val="20"/>
          <w:lang w:val="en-GB" w:eastAsia="en-GB"/>
        </w:rPr>
        <w:t>Baltica</w:t>
      </w:r>
      <w:proofErr w:type="spellEnd"/>
      <w:r w:rsidRPr="009825DB">
        <w:rPr>
          <w:rFonts w:ascii="Myriad Pro" w:eastAsia="Times New Roman" w:hAnsi="Myriad Pro"/>
          <w:sz w:val="20"/>
          <w:szCs w:val="20"/>
          <w:lang w:val="en-GB" w:eastAsia="en-GB"/>
        </w:rPr>
        <w:t xml:space="preserve"> is a joint project of three EU Member States – Estonia, </w:t>
      </w:r>
      <w:proofErr w:type="gramStart"/>
      <w:r w:rsidRPr="009825DB">
        <w:rPr>
          <w:rFonts w:ascii="Myriad Pro" w:eastAsia="Times New Roman" w:hAnsi="Myriad Pro"/>
          <w:sz w:val="20"/>
          <w:szCs w:val="20"/>
          <w:lang w:val="en-GB" w:eastAsia="en-GB"/>
        </w:rPr>
        <w:t>Latvia</w:t>
      </w:r>
      <w:proofErr w:type="gramEnd"/>
      <w:r w:rsidRPr="009825DB">
        <w:rPr>
          <w:rFonts w:ascii="Myriad Pro" w:eastAsia="Times New Roman" w:hAnsi="Myriad Pro"/>
          <w:sz w:val="20"/>
          <w:szCs w:val="20"/>
          <w:lang w:val="en-GB" w:eastAsia="en-GB"/>
        </w:rPr>
        <w:t xml:space="preserve"> and Lithuania – and concerns the building of a fast conventional double-track 1435 mm gauge electrified and ERTMS equipped mixed use railway line on the route from Tallinn through </w:t>
      </w:r>
      <w:proofErr w:type="spellStart"/>
      <w:r w:rsidRPr="009825DB">
        <w:rPr>
          <w:rFonts w:ascii="Myriad Pro" w:eastAsia="Times New Roman" w:hAnsi="Myriad Pro"/>
          <w:sz w:val="20"/>
          <w:szCs w:val="20"/>
          <w:lang w:val="en-GB" w:eastAsia="en-GB"/>
        </w:rPr>
        <w:t>Pärnu</w:t>
      </w:r>
      <w:proofErr w:type="spellEnd"/>
      <w:r w:rsidRPr="009825DB">
        <w:rPr>
          <w:rFonts w:ascii="Myriad Pro" w:eastAsia="Times New Roman" w:hAnsi="Myriad Pro"/>
          <w:sz w:val="20"/>
          <w:szCs w:val="20"/>
          <w:lang w:val="en-GB" w:eastAsia="en-GB"/>
        </w:rPr>
        <w:t xml:space="preserve"> (EE), Riga (LV), </w:t>
      </w:r>
      <w:proofErr w:type="spellStart"/>
      <w:r w:rsidRPr="009825DB">
        <w:rPr>
          <w:rFonts w:ascii="Myriad Pro" w:eastAsia="Times New Roman" w:hAnsi="Myriad Pro"/>
          <w:sz w:val="20"/>
          <w:szCs w:val="20"/>
          <w:lang w:val="en-GB" w:eastAsia="en-GB"/>
        </w:rPr>
        <w:t>Panevėžys</w:t>
      </w:r>
      <w:proofErr w:type="spellEnd"/>
      <w:r w:rsidRPr="009825DB">
        <w:rPr>
          <w:rFonts w:ascii="Myriad Pro" w:eastAsia="Times New Roman" w:hAnsi="Myriad Pro"/>
          <w:sz w:val="20"/>
          <w:szCs w:val="20"/>
          <w:lang w:val="en-GB" w:eastAsia="en-GB"/>
        </w:rPr>
        <w:t xml:space="preserve"> (LT), Kaunas (LT) to the Lithuania/Poland state border (including a Kaunas – Vilnius spur) with a design speed of 240km/h. In the longer term, the railway line could potentially be extended to include a fixed link between Helsinki and Tallinn, as well as integrate the railway link to Warsaw and beyond.</w:t>
      </w:r>
    </w:p>
    <w:p w14:paraId="4A6EFC41" w14:textId="77777777" w:rsidR="001D403C" w:rsidRPr="009825DB" w:rsidRDefault="001D403C" w:rsidP="001D403C">
      <w:pPr>
        <w:tabs>
          <w:tab w:val="left" w:pos="540"/>
        </w:tabs>
        <w:autoSpaceDE w:val="0"/>
        <w:spacing w:after="120"/>
        <w:jc w:val="both"/>
        <w:rPr>
          <w:rFonts w:ascii="Myriad Pro" w:eastAsia="Times New Roman" w:hAnsi="Myriad Pro" w:cs="Segoe UI"/>
          <w:sz w:val="20"/>
          <w:szCs w:val="20"/>
          <w:lang w:val="en-GB" w:eastAsia="en-GB"/>
        </w:rPr>
      </w:pPr>
      <w:r w:rsidRPr="009825DB">
        <w:rPr>
          <w:rFonts w:ascii="Myriad Pro" w:eastAsia="Times New Roman" w:hAnsi="Myriad Pro"/>
          <w:sz w:val="20"/>
          <w:szCs w:val="20"/>
          <w:lang w:val="en-GB" w:eastAsia="en-GB"/>
        </w:rPr>
        <w:t xml:space="preserve">The expected core outcome of the Rail </w:t>
      </w:r>
      <w:proofErr w:type="spellStart"/>
      <w:r w:rsidRPr="009825DB">
        <w:rPr>
          <w:rFonts w:ascii="Myriad Pro" w:eastAsia="Times New Roman" w:hAnsi="Myriad Pro"/>
          <w:sz w:val="20"/>
          <w:szCs w:val="20"/>
          <w:lang w:val="en-GB" w:eastAsia="en-GB"/>
        </w:rPr>
        <w:t>Baltica</w:t>
      </w:r>
      <w:proofErr w:type="spellEnd"/>
      <w:r w:rsidRPr="009825DB">
        <w:rPr>
          <w:rFonts w:ascii="Myriad Pro" w:eastAsia="Times New Roman" w:hAnsi="Myriad Pro"/>
          <w:sz w:val="20"/>
          <w:szCs w:val="20"/>
          <w:lang w:val="en-GB" w:eastAsia="en-GB"/>
        </w:rPr>
        <w:t xml:space="preserve"> Global Project is a European gauge (1435mm) double-track railway line of almost 900 km in length meant for both passenger and freight transport and the required additional infrastructure (to ensure full operability of the railway). It will be interoperable with the TEN-T Network in the rest of Europe and competitive in terms of quality with other modes of transport in the region. The indicative timeline and phasing of the project implementation can be found here: </w:t>
      </w:r>
      <w:hyperlink r:id="rId22" w:history="1">
        <w:r w:rsidRPr="009825DB">
          <w:rPr>
            <w:rFonts w:ascii="Myriad Pro" w:eastAsia="Times New Roman" w:hAnsi="Myriad Pro"/>
            <w:color w:val="0563C1"/>
            <w:sz w:val="20"/>
            <w:szCs w:val="20"/>
            <w:u w:val="single"/>
            <w:lang w:val="en-GB" w:eastAsia="en-GB"/>
          </w:rPr>
          <w:t>http://www.railbaltica.org/about-rail-baltica/project-timeline/</w:t>
        </w:r>
      </w:hyperlink>
      <w:r w:rsidRPr="009825DB">
        <w:rPr>
          <w:rFonts w:ascii="Myriad Pro" w:eastAsia="Times New Roman" w:hAnsi="Myriad Pro" w:cs="Segoe UI"/>
          <w:sz w:val="20"/>
          <w:szCs w:val="20"/>
          <w:lang w:val="en-GB" w:eastAsia="en-GB"/>
        </w:rPr>
        <w:t xml:space="preserve">. </w:t>
      </w:r>
    </w:p>
    <w:p w14:paraId="1ED02195" w14:textId="77777777" w:rsidR="001D403C" w:rsidRPr="009825DB" w:rsidRDefault="001D403C" w:rsidP="001D403C">
      <w:pPr>
        <w:pStyle w:val="1stlevelheading"/>
        <w:numPr>
          <w:ilvl w:val="0"/>
          <w:numId w:val="47"/>
        </w:numPr>
        <w:tabs>
          <w:tab w:val="left" w:pos="540"/>
        </w:tabs>
        <w:spacing w:after="120"/>
        <w:ind w:hanging="720"/>
        <w:rPr>
          <w:rFonts w:ascii="Myriad Pro" w:hAnsi="Myriad Pro"/>
          <w:sz w:val="20"/>
          <w:szCs w:val="20"/>
        </w:rPr>
      </w:pPr>
      <w:bookmarkStart w:id="144" w:name="_Toc109393961"/>
      <w:bookmarkStart w:id="145" w:name="_Toc113371419"/>
      <w:r w:rsidRPr="009825DB">
        <w:rPr>
          <w:rFonts w:ascii="Myriad Pro" w:hAnsi="Myriad Pro"/>
          <w:sz w:val="20"/>
          <w:szCs w:val="20"/>
        </w:rPr>
        <w:t>SUPPORT FROM EXPERTS</w:t>
      </w:r>
      <w:bookmarkEnd w:id="144"/>
      <w:bookmarkEnd w:id="145"/>
    </w:p>
    <w:p w14:paraId="31A50E0C" w14:textId="77777777" w:rsidR="001D403C" w:rsidRPr="009825DB" w:rsidRDefault="001D403C" w:rsidP="001D403C">
      <w:pPr>
        <w:pStyle w:val="2ndlevelheading"/>
        <w:numPr>
          <w:ilvl w:val="1"/>
          <w:numId w:val="42"/>
        </w:numPr>
        <w:tabs>
          <w:tab w:val="left" w:pos="540"/>
        </w:tabs>
        <w:spacing w:before="0" w:after="120"/>
        <w:rPr>
          <w:rFonts w:ascii="Myriad Pro" w:hAnsi="Myriad Pro"/>
          <w:sz w:val="20"/>
          <w:szCs w:val="20"/>
          <w:lang w:eastAsia="en-GB"/>
        </w:rPr>
      </w:pPr>
      <w:r w:rsidRPr="009825DB">
        <w:rPr>
          <w:rFonts w:ascii="Myriad Pro" w:hAnsi="Myriad Pro"/>
          <w:b w:val="0"/>
          <w:sz w:val="20"/>
          <w:szCs w:val="20"/>
          <w:lang w:eastAsia="en-GB"/>
        </w:rPr>
        <w:t>The Contracting authority is seeking to establish a list of experienced legal advisors (“</w:t>
      </w:r>
      <w:r w:rsidRPr="009825DB">
        <w:rPr>
          <w:rFonts w:ascii="Myriad Pro" w:hAnsi="Myriad Pro"/>
          <w:sz w:val="20"/>
          <w:szCs w:val="20"/>
          <w:lang w:eastAsia="en-GB"/>
        </w:rPr>
        <w:t>Panel of law firms”</w:t>
      </w:r>
      <w:r w:rsidRPr="009825DB">
        <w:rPr>
          <w:rFonts w:ascii="Myriad Pro" w:hAnsi="Myriad Pro"/>
          <w:b w:val="0"/>
          <w:sz w:val="20"/>
          <w:szCs w:val="20"/>
          <w:lang w:eastAsia="en-GB"/>
        </w:rPr>
        <w:t xml:space="preserve">) to provide legal services to the Contracting authority on various legal matters in Estonia, </w:t>
      </w:r>
      <w:proofErr w:type="gramStart"/>
      <w:r w:rsidRPr="009825DB">
        <w:rPr>
          <w:rFonts w:ascii="Myriad Pro" w:hAnsi="Myriad Pro"/>
          <w:b w:val="0"/>
          <w:sz w:val="20"/>
          <w:szCs w:val="20"/>
          <w:lang w:eastAsia="en-GB"/>
        </w:rPr>
        <w:t>Latvia</w:t>
      </w:r>
      <w:proofErr w:type="gramEnd"/>
      <w:r w:rsidRPr="009825DB">
        <w:rPr>
          <w:rFonts w:ascii="Myriad Pro" w:hAnsi="Myriad Pro"/>
          <w:b w:val="0"/>
          <w:sz w:val="20"/>
          <w:szCs w:val="20"/>
          <w:lang w:eastAsia="en-GB"/>
        </w:rPr>
        <w:t xml:space="preserve"> and Lithuania. All legal services are to be delivered in English as a primary language and in Latvian and/or Lithuanian and/or Estonian. Please see below a detailed list of services required by service lines (“</w:t>
      </w:r>
      <w:r w:rsidRPr="009825DB">
        <w:rPr>
          <w:rFonts w:ascii="Myriad Pro" w:hAnsi="Myriad Pro"/>
          <w:sz w:val="20"/>
          <w:szCs w:val="20"/>
          <w:lang w:eastAsia="en-GB"/>
        </w:rPr>
        <w:t>Service lines</w:t>
      </w:r>
      <w:r w:rsidRPr="009825DB">
        <w:rPr>
          <w:rFonts w:ascii="Myriad Pro" w:hAnsi="Myriad Pro"/>
          <w:b w:val="0"/>
          <w:sz w:val="20"/>
          <w:szCs w:val="20"/>
          <w:lang w:eastAsia="en-GB"/>
        </w:rPr>
        <w:t>”):</w:t>
      </w:r>
    </w:p>
    <w:tbl>
      <w:tblPr>
        <w:tblW w:w="9493"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805"/>
        <w:gridCol w:w="2973"/>
        <w:gridCol w:w="5715"/>
      </w:tblGrid>
      <w:tr w:rsidR="001D403C" w:rsidRPr="009825DB" w14:paraId="38F16EBC" w14:textId="77777777" w:rsidTr="0037634B">
        <w:trPr>
          <w:trHeight w:val="74"/>
        </w:trPr>
        <w:tc>
          <w:tcPr>
            <w:tcW w:w="805" w:type="dxa"/>
            <w:shd w:val="clear" w:color="auto" w:fill="003787"/>
            <w:vAlign w:val="center"/>
          </w:tcPr>
          <w:p w14:paraId="2418AFB0" w14:textId="77777777" w:rsidR="001D403C" w:rsidRPr="009825DB" w:rsidRDefault="001D403C" w:rsidP="0037634B">
            <w:pPr>
              <w:tabs>
                <w:tab w:val="left" w:pos="540"/>
              </w:tabs>
              <w:spacing w:before="120" w:after="120"/>
              <w:jc w:val="center"/>
              <w:rPr>
                <w:rFonts w:ascii="Myriad Pro" w:hAnsi="Myriad Pro"/>
                <w:b/>
                <w:color w:val="FFFFFF" w:themeColor="background1"/>
                <w:sz w:val="20"/>
                <w:szCs w:val="20"/>
                <w:lang w:val="en-GB" w:eastAsia="en-GB"/>
              </w:rPr>
            </w:pPr>
            <w:r w:rsidRPr="009825DB">
              <w:rPr>
                <w:rFonts w:ascii="Myriad Pro" w:hAnsi="Myriad Pro"/>
                <w:b/>
                <w:color w:val="FFFFFF" w:themeColor="background1"/>
                <w:sz w:val="20"/>
                <w:szCs w:val="20"/>
                <w:lang w:val="en-GB" w:eastAsia="en-GB"/>
              </w:rPr>
              <w:t>No</w:t>
            </w:r>
          </w:p>
        </w:tc>
        <w:tc>
          <w:tcPr>
            <w:tcW w:w="2973" w:type="dxa"/>
            <w:shd w:val="clear" w:color="auto" w:fill="003787"/>
            <w:vAlign w:val="center"/>
          </w:tcPr>
          <w:p w14:paraId="6218B7CB" w14:textId="77777777" w:rsidR="001D403C" w:rsidRPr="009825DB" w:rsidRDefault="001D403C" w:rsidP="0037634B">
            <w:pPr>
              <w:tabs>
                <w:tab w:val="left" w:pos="540"/>
              </w:tabs>
              <w:spacing w:before="120" w:after="120"/>
              <w:jc w:val="center"/>
              <w:rPr>
                <w:rFonts w:ascii="Myriad Pro" w:hAnsi="Myriad Pro"/>
                <w:b/>
                <w:sz w:val="20"/>
                <w:szCs w:val="20"/>
                <w:lang w:val="en-GB" w:eastAsia="en-GB"/>
              </w:rPr>
            </w:pPr>
            <w:r w:rsidRPr="009825DB">
              <w:rPr>
                <w:rFonts w:ascii="Myriad Pro" w:hAnsi="Myriad Pro"/>
                <w:b/>
                <w:color w:val="FFFFFF" w:themeColor="background1"/>
                <w:sz w:val="20"/>
                <w:szCs w:val="20"/>
                <w:lang w:val="en-GB" w:eastAsia="en-GB"/>
              </w:rPr>
              <w:t>Service line</w:t>
            </w:r>
          </w:p>
        </w:tc>
        <w:tc>
          <w:tcPr>
            <w:tcW w:w="5715" w:type="dxa"/>
            <w:shd w:val="clear" w:color="auto" w:fill="003787"/>
            <w:vAlign w:val="center"/>
          </w:tcPr>
          <w:p w14:paraId="694FE42D" w14:textId="77777777" w:rsidR="001D403C" w:rsidRPr="009825DB" w:rsidRDefault="001D403C" w:rsidP="0037634B">
            <w:pPr>
              <w:tabs>
                <w:tab w:val="left" w:pos="540"/>
              </w:tabs>
              <w:spacing w:before="120" w:after="120"/>
              <w:jc w:val="center"/>
              <w:rPr>
                <w:rFonts w:ascii="Myriad Pro" w:hAnsi="Myriad Pro"/>
                <w:b/>
                <w:sz w:val="20"/>
                <w:szCs w:val="20"/>
                <w:lang w:val="en-GB" w:eastAsia="en-GB"/>
              </w:rPr>
            </w:pPr>
            <w:r w:rsidRPr="009825DB">
              <w:rPr>
                <w:rFonts w:ascii="Myriad Pro" w:hAnsi="Myriad Pro"/>
                <w:b/>
                <w:color w:val="FFFFFF" w:themeColor="background1"/>
                <w:sz w:val="20"/>
                <w:szCs w:val="20"/>
                <w:lang w:val="en-GB" w:eastAsia="en-GB"/>
              </w:rPr>
              <w:t>Description of the services</w:t>
            </w:r>
          </w:p>
        </w:tc>
      </w:tr>
      <w:tr w:rsidR="001D403C" w:rsidRPr="009825DB" w14:paraId="201FBBE5" w14:textId="77777777" w:rsidTr="0037634B">
        <w:trPr>
          <w:trHeight w:val="74"/>
        </w:trPr>
        <w:tc>
          <w:tcPr>
            <w:tcW w:w="805" w:type="dxa"/>
          </w:tcPr>
          <w:p w14:paraId="2131FAB7" w14:textId="77777777" w:rsidR="001D403C" w:rsidRPr="009825DB" w:rsidRDefault="001D403C" w:rsidP="0037634B">
            <w:pPr>
              <w:tabs>
                <w:tab w:val="left" w:pos="540"/>
              </w:tabs>
              <w:spacing w:before="60" w:after="120"/>
              <w:rPr>
                <w:rFonts w:ascii="Myriad Pro" w:hAnsi="Myriad Pro"/>
                <w:b/>
                <w:sz w:val="20"/>
                <w:szCs w:val="20"/>
                <w:lang w:val="en-GB" w:eastAsia="en-GB"/>
              </w:rPr>
            </w:pPr>
            <w:r w:rsidRPr="009825DB">
              <w:rPr>
                <w:rFonts w:ascii="Myriad Pro" w:hAnsi="Myriad Pro"/>
                <w:b/>
                <w:sz w:val="20"/>
                <w:szCs w:val="20"/>
                <w:lang w:val="en-GB" w:eastAsia="en-GB"/>
              </w:rPr>
              <w:t>1</w:t>
            </w:r>
          </w:p>
        </w:tc>
        <w:tc>
          <w:tcPr>
            <w:tcW w:w="2973" w:type="dxa"/>
          </w:tcPr>
          <w:p w14:paraId="156BFED9" w14:textId="77777777" w:rsidR="001D403C" w:rsidRPr="009825DB" w:rsidRDefault="001D403C" w:rsidP="0037634B">
            <w:pPr>
              <w:tabs>
                <w:tab w:val="left" w:pos="540"/>
              </w:tabs>
              <w:spacing w:before="60" w:after="120"/>
              <w:jc w:val="both"/>
              <w:rPr>
                <w:rFonts w:ascii="Myriad Pro" w:hAnsi="Myriad Pro"/>
                <w:b/>
                <w:sz w:val="20"/>
                <w:szCs w:val="20"/>
                <w:lang w:val="en-GB" w:eastAsia="en-GB"/>
              </w:rPr>
            </w:pPr>
            <w:r w:rsidRPr="009825DB">
              <w:rPr>
                <w:rFonts w:ascii="Myriad Pro" w:hAnsi="Myriad Pro"/>
                <w:b/>
                <w:sz w:val="20"/>
                <w:szCs w:val="20"/>
                <w:lang w:val="en-GB" w:eastAsia="en-GB"/>
              </w:rPr>
              <w:t>Corporate governance</w:t>
            </w:r>
          </w:p>
          <w:p w14:paraId="6B1C7F6E" w14:textId="77777777" w:rsidR="001D403C" w:rsidRPr="009825DB" w:rsidRDefault="001D403C" w:rsidP="0037634B">
            <w:pPr>
              <w:tabs>
                <w:tab w:val="left" w:pos="540"/>
              </w:tabs>
              <w:spacing w:before="60" w:after="120"/>
              <w:jc w:val="both"/>
              <w:rPr>
                <w:rFonts w:ascii="Myriad Pro" w:hAnsi="Myriad Pro"/>
                <w:b/>
                <w:sz w:val="20"/>
                <w:szCs w:val="20"/>
                <w:lang w:val="en-GB" w:eastAsia="en-GB"/>
              </w:rPr>
            </w:pPr>
          </w:p>
        </w:tc>
        <w:tc>
          <w:tcPr>
            <w:tcW w:w="5715" w:type="dxa"/>
            <w:shd w:val="clear" w:color="auto" w:fill="auto"/>
          </w:tcPr>
          <w:p w14:paraId="3F518C6E" w14:textId="77777777" w:rsidR="001D403C" w:rsidRPr="009825DB" w:rsidRDefault="001D403C" w:rsidP="001D403C">
            <w:pPr>
              <w:numPr>
                <w:ilvl w:val="0"/>
                <w:numId w:val="21"/>
              </w:numPr>
              <w:tabs>
                <w:tab w:val="left" w:pos="363"/>
              </w:tabs>
              <w:suppressAutoHyphens w:val="0"/>
              <w:autoSpaceDN/>
              <w:spacing w:before="60"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 xml:space="preserve">Advising on company formation, winding-up/dissolution and liquidation </w:t>
            </w:r>
          </w:p>
          <w:p w14:paraId="36854056" w14:textId="77777777" w:rsidR="001D403C" w:rsidRPr="009825DB" w:rsidRDefault="001D403C" w:rsidP="001D403C">
            <w:pPr>
              <w:numPr>
                <w:ilvl w:val="0"/>
                <w:numId w:val="21"/>
              </w:numPr>
              <w:tabs>
                <w:tab w:val="left" w:pos="363"/>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 xml:space="preserve">Advising on disposals, </w:t>
            </w:r>
            <w:proofErr w:type="gramStart"/>
            <w:r w:rsidRPr="009825DB">
              <w:rPr>
                <w:rFonts w:ascii="Myriad Pro" w:hAnsi="Myriad Pro"/>
                <w:sz w:val="20"/>
                <w:szCs w:val="20"/>
                <w:lang w:val="en-GB" w:eastAsia="en-GB"/>
              </w:rPr>
              <w:t>mergers</w:t>
            </w:r>
            <w:proofErr w:type="gramEnd"/>
            <w:r w:rsidRPr="009825DB">
              <w:rPr>
                <w:rFonts w:ascii="Myriad Pro" w:hAnsi="Myriad Pro"/>
                <w:sz w:val="20"/>
                <w:szCs w:val="20"/>
                <w:lang w:val="en-GB" w:eastAsia="en-GB"/>
              </w:rPr>
              <w:t xml:space="preserve"> and reorganizations </w:t>
            </w:r>
          </w:p>
          <w:p w14:paraId="3101FE0E" w14:textId="77777777" w:rsidR="001D403C" w:rsidRPr="009825DB" w:rsidRDefault="001D403C" w:rsidP="001D403C">
            <w:pPr>
              <w:numPr>
                <w:ilvl w:val="0"/>
                <w:numId w:val="21"/>
              </w:numPr>
              <w:tabs>
                <w:tab w:val="left" w:pos="363"/>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Advising on management buyouts and leveraged buyouts</w:t>
            </w:r>
          </w:p>
          <w:p w14:paraId="347C3E9F" w14:textId="77777777" w:rsidR="001D403C" w:rsidRPr="009825DB" w:rsidRDefault="001D403C" w:rsidP="001D403C">
            <w:pPr>
              <w:numPr>
                <w:ilvl w:val="0"/>
                <w:numId w:val="21"/>
              </w:numPr>
              <w:tabs>
                <w:tab w:val="left" w:pos="363"/>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lastRenderedPageBreak/>
              <w:t>Advising on joint ventures and partnership related issues</w:t>
            </w:r>
          </w:p>
          <w:p w14:paraId="1D7B23F1" w14:textId="77777777" w:rsidR="001D403C" w:rsidRPr="009825DB" w:rsidRDefault="001D403C" w:rsidP="001D403C">
            <w:pPr>
              <w:numPr>
                <w:ilvl w:val="0"/>
                <w:numId w:val="21"/>
              </w:numPr>
              <w:tabs>
                <w:tab w:val="left" w:pos="363"/>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Corporate governance</w:t>
            </w:r>
          </w:p>
          <w:p w14:paraId="181EA7A6" w14:textId="77777777" w:rsidR="001D403C" w:rsidRPr="009825DB" w:rsidRDefault="001D403C" w:rsidP="001D403C">
            <w:pPr>
              <w:numPr>
                <w:ilvl w:val="0"/>
                <w:numId w:val="21"/>
              </w:numPr>
              <w:tabs>
                <w:tab w:val="left" w:pos="363"/>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Corporate financing matters</w:t>
            </w:r>
          </w:p>
          <w:p w14:paraId="6B124FA3" w14:textId="77777777" w:rsidR="001D403C" w:rsidRPr="009825DB" w:rsidRDefault="001D403C" w:rsidP="001D403C">
            <w:pPr>
              <w:numPr>
                <w:ilvl w:val="0"/>
                <w:numId w:val="21"/>
              </w:numPr>
              <w:tabs>
                <w:tab w:val="left" w:pos="363"/>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Advising on the responsibilities of the Management Board</w:t>
            </w:r>
          </w:p>
          <w:p w14:paraId="3886133B" w14:textId="77777777" w:rsidR="001D403C" w:rsidRPr="009825DB" w:rsidRDefault="001D403C" w:rsidP="001D403C">
            <w:pPr>
              <w:numPr>
                <w:ilvl w:val="0"/>
                <w:numId w:val="21"/>
              </w:numPr>
              <w:tabs>
                <w:tab w:val="left" w:pos="363"/>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Due diligence (corporate law matters)</w:t>
            </w:r>
          </w:p>
          <w:p w14:paraId="0A9C9162" w14:textId="77777777" w:rsidR="001D403C" w:rsidRPr="009825DB" w:rsidRDefault="001D403C" w:rsidP="001D403C">
            <w:pPr>
              <w:numPr>
                <w:ilvl w:val="0"/>
                <w:numId w:val="21"/>
              </w:numPr>
              <w:tabs>
                <w:tab w:val="left" w:pos="363"/>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Corporate dispute resolution</w:t>
            </w:r>
          </w:p>
          <w:p w14:paraId="33821300" w14:textId="77777777" w:rsidR="001D403C" w:rsidRPr="009825DB" w:rsidRDefault="001D403C" w:rsidP="001D403C">
            <w:pPr>
              <w:numPr>
                <w:ilvl w:val="0"/>
                <w:numId w:val="21"/>
              </w:numPr>
              <w:tabs>
                <w:tab w:val="left" w:pos="363"/>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Other related services</w:t>
            </w:r>
          </w:p>
        </w:tc>
      </w:tr>
      <w:tr w:rsidR="001D403C" w:rsidRPr="009825DB" w14:paraId="1EFCB85A" w14:textId="77777777" w:rsidTr="0037634B">
        <w:trPr>
          <w:trHeight w:val="74"/>
        </w:trPr>
        <w:tc>
          <w:tcPr>
            <w:tcW w:w="805" w:type="dxa"/>
          </w:tcPr>
          <w:p w14:paraId="7C78124F" w14:textId="77777777" w:rsidR="001D403C" w:rsidRPr="009825DB" w:rsidRDefault="001D403C" w:rsidP="0037634B">
            <w:pPr>
              <w:tabs>
                <w:tab w:val="left" w:pos="540"/>
              </w:tabs>
              <w:spacing w:before="60" w:after="120"/>
              <w:jc w:val="both"/>
              <w:rPr>
                <w:rFonts w:ascii="Myriad Pro" w:hAnsi="Myriad Pro"/>
                <w:b/>
                <w:sz w:val="20"/>
                <w:szCs w:val="20"/>
                <w:lang w:val="en-GB" w:eastAsia="en-GB"/>
              </w:rPr>
            </w:pPr>
            <w:r w:rsidRPr="009825DB">
              <w:rPr>
                <w:rFonts w:ascii="Myriad Pro" w:hAnsi="Myriad Pro"/>
                <w:b/>
                <w:sz w:val="20"/>
                <w:szCs w:val="20"/>
                <w:lang w:val="en-GB" w:eastAsia="en-GB"/>
              </w:rPr>
              <w:lastRenderedPageBreak/>
              <w:t>2</w:t>
            </w:r>
          </w:p>
        </w:tc>
        <w:tc>
          <w:tcPr>
            <w:tcW w:w="2973" w:type="dxa"/>
          </w:tcPr>
          <w:p w14:paraId="256363E7" w14:textId="77777777" w:rsidR="001D403C" w:rsidRPr="009825DB" w:rsidRDefault="001D403C" w:rsidP="0037634B">
            <w:pPr>
              <w:tabs>
                <w:tab w:val="left" w:pos="540"/>
              </w:tabs>
              <w:spacing w:before="60" w:after="120"/>
              <w:jc w:val="both"/>
              <w:rPr>
                <w:rFonts w:ascii="Myriad Pro" w:hAnsi="Myriad Pro"/>
                <w:b/>
                <w:sz w:val="20"/>
                <w:szCs w:val="20"/>
                <w:lang w:val="en-GB" w:eastAsia="en-GB"/>
              </w:rPr>
            </w:pPr>
            <w:r w:rsidRPr="009825DB">
              <w:rPr>
                <w:rFonts w:ascii="Myriad Pro" w:hAnsi="Myriad Pro"/>
                <w:b/>
                <w:sz w:val="20"/>
                <w:szCs w:val="20"/>
                <w:lang w:val="en-GB" w:eastAsia="en-GB"/>
              </w:rPr>
              <w:t>Employment law</w:t>
            </w:r>
          </w:p>
        </w:tc>
        <w:tc>
          <w:tcPr>
            <w:tcW w:w="5715" w:type="dxa"/>
            <w:shd w:val="clear" w:color="auto" w:fill="auto"/>
          </w:tcPr>
          <w:p w14:paraId="70FC4A7D" w14:textId="77777777" w:rsidR="001D403C" w:rsidRPr="009825DB" w:rsidRDefault="001D403C" w:rsidP="001D403C">
            <w:pPr>
              <w:numPr>
                <w:ilvl w:val="0"/>
                <w:numId w:val="21"/>
              </w:numPr>
              <w:tabs>
                <w:tab w:val="left" w:pos="540"/>
              </w:tabs>
              <w:suppressAutoHyphens w:val="0"/>
              <w:autoSpaceDN/>
              <w:spacing w:before="60"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Employment contracts</w:t>
            </w:r>
          </w:p>
          <w:p w14:paraId="19C298BF" w14:textId="77777777" w:rsidR="001D403C" w:rsidRPr="009825DB" w:rsidRDefault="001D403C" w:rsidP="001D403C">
            <w:pPr>
              <w:numPr>
                <w:ilvl w:val="0"/>
                <w:numId w:val="21"/>
              </w:numPr>
              <w:tabs>
                <w:tab w:val="left" w:pos="540"/>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Collective agreements and trade unions</w:t>
            </w:r>
          </w:p>
          <w:p w14:paraId="596A8A43" w14:textId="77777777" w:rsidR="001D403C" w:rsidRPr="009825DB" w:rsidRDefault="001D403C" w:rsidP="001D403C">
            <w:pPr>
              <w:numPr>
                <w:ilvl w:val="0"/>
                <w:numId w:val="21"/>
              </w:numPr>
              <w:tabs>
                <w:tab w:val="left" w:pos="540"/>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Executive compensation and benefits</w:t>
            </w:r>
          </w:p>
          <w:p w14:paraId="674712FD" w14:textId="77777777" w:rsidR="001D403C" w:rsidRPr="009825DB" w:rsidRDefault="001D403C" w:rsidP="001D403C">
            <w:pPr>
              <w:numPr>
                <w:ilvl w:val="0"/>
                <w:numId w:val="21"/>
              </w:numPr>
              <w:tabs>
                <w:tab w:val="left" w:pos="540"/>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Outsourcing</w:t>
            </w:r>
          </w:p>
          <w:p w14:paraId="2CB06E45" w14:textId="77777777" w:rsidR="001D403C" w:rsidRPr="009825DB" w:rsidRDefault="001D403C" w:rsidP="001D403C">
            <w:pPr>
              <w:numPr>
                <w:ilvl w:val="0"/>
                <w:numId w:val="21"/>
              </w:numPr>
              <w:tabs>
                <w:tab w:val="left" w:pos="540"/>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Labour dispute resolution</w:t>
            </w:r>
          </w:p>
          <w:p w14:paraId="0783184C" w14:textId="77777777" w:rsidR="001D403C" w:rsidRPr="009825DB" w:rsidRDefault="001D403C" w:rsidP="001D403C">
            <w:pPr>
              <w:numPr>
                <w:ilvl w:val="0"/>
                <w:numId w:val="21"/>
              </w:numPr>
              <w:tabs>
                <w:tab w:val="left" w:pos="540"/>
              </w:tabs>
              <w:suppressAutoHyphens w:val="0"/>
              <w:autoSpaceDN/>
              <w:spacing w:after="120" w:line="259" w:lineRule="auto"/>
              <w:ind w:left="363" w:hanging="363"/>
              <w:jc w:val="both"/>
              <w:textAlignment w:val="auto"/>
              <w:rPr>
                <w:rFonts w:ascii="Myriad Pro" w:hAnsi="Myriad Pro"/>
                <w:b/>
                <w:sz w:val="20"/>
                <w:szCs w:val="20"/>
                <w:lang w:val="en-GB" w:eastAsia="en-GB"/>
              </w:rPr>
            </w:pPr>
            <w:r w:rsidRPr="009825DB">
              <w:rPr>
                <w:rFonts w:ascii="Myriad Pro" w:hAnsi="Myriad Pro"/>
                <w:sz w:val="20"/>
                <w:szCs w:val="20"/>
                <w:lang w:val="en-GB" w:eastAsia="en-GB"/>
              </w:rPr>
              <w:t>Employment of foreign nationals</w:t>
            </w:r>
          </w:p>
          <w:p w14:paraId="4B47DD2C" w14:textId="77777777" w:rsidR="001D403C" w:rsidRPr="009825DB" w:rsidRDefault="001D403C" w:rsidP="001D403C">
            <w:pPr>
              <w:numPr>
                <w:ilvl w:val="0"/>
                <w:numId w:val="21"/>
              </w:numPr>
              <w:tabs>
                <w:tab w:val="left" w:pos="540"/>
              </w:tabs>
              <w:suppressAutoHyphens w:val="0"/>
              <w:autoSpaceDN/>
              <w:spacing w:after="120" w:line="259" w:lineRule="auto"/>
              <w:ind w:left="363" w:hanging="363"/>
              <w:jc w:val="both"/>
              <w:textAlignment w:val="auto"/>
              <w:rPr>
                <w:rFonts w:ascii="Myriad Pro" w:hAnsi="Myriad Pro"/>
                <w:b/>
                <w:sz w:val="20"/>
                <w:szCs w:val="20"/>
                <w:lang w:val="en-GB" w:eastAsia="en-GB"/>
              </w:rPr>
            </w:pPr>
            <w:r w:rsidRPr="009825DB">
              <w:rPr>
                <w:rFonts w:ascii="Myriad Pro" w:hAnsi="Myriad Pro"/>
                <w:sz w:val="20"/>
                <w:szCs w:val="20"/>
                <w:lang w:val="en-GB" w:eastAsia="en-GB"/>
              </w:rPr>
              <w:t>Other related services</w:t>
            </w:r>
          </w:p>
        </w:tc>
      </w:tr>
      <w:tr w:rsidR="001D403C" w:rsidRPr="009825DB" w14:paraId="7224881F" w14:textId="77777777" w:rsidTr="0037634B">
        <w:tc>
          <w:tcPr>
            <w:tcW w:w="805" w:type="dxa"/>
          </w:tcPr>
          <w:p w14:paraId="60392697" w14:textId="77777777" w:rsidR="001D403C" w:rsidRPr="009825DB" w:rsidRDefault="001D403C" w:rsidP="0037634B">
            <w:pPr>
              <w:tabs>
                <w:tab w:val="left" w:pos="540"/>
              </w:tabs>
              <w:spacing w:before="60" w:after="120"/>
              <w:jc w:val="both"/>
              <w:rPr>
                <w:rFonts w:ascii="Myriad Pro" w:hAnsi="Myriad Pro"/>
                <w:b/>
                <w:sz w:val="20"/>
                <w:szCs w:val="20"/>
                <w:lang w:val="en-GB" w:eastAsia="en-GB"/>
              </w:rPr>
            </w:pPr>
            <w:r w:rsidRPr="009825DB">
              <w:rPr>
                <w:rFonts w:ascii="Myriad Pro" w:hAnsi="Myriad Pro"/>
                <w:b/>
                <w:sz w:val="20"/>
                <w:szCs w:val="20"/>
                <w:lang w:val="en-GB" w:eastAsia="en-GB"/>
              </w:rPr>
              <w:t>3</w:t>
            </w:r>
          </w:p>
        </w:tc>
        <w:tc>
          <w:tcPr>
            <w:tcW w:w="2973" w:type="dxa"/>
          </w:tcPr>
          <w:p w14:paraId="0B8A5D27" w14:textId="77777777" w:rsidR="001D403C" w:rsidRPr="009825DB" w:rsidRDefault="001D403C" w:rsidP="0037634B">
            <w:pPr>
              <w:tabs>
                <w:tab w:val="left" w:pos="540"/>
              </w:tabs>
              <w:spacing w:before="60" w:after="120"/>
              <w:jc w:val="both"/>
              <w:rPr>
                <w:rFonts w:ascii="Myriad Pro" w:hAnsi="Myriad Pro"/>
                <w:b/>
                <w:sz w:val="20"/>
                <w:szCs w:val="20"/>
                <w:lang w:val="en-GB" w:eastAsia="en-GB"/>
              </w:rPr>
            </w:pPr>
            <w:r w:rsidRPr="009825DB">
              <w:rPr>
                <w:rFonts w:ascii="Myriad Pro" w:hAnsi="Myriad Pro"/>
                <w:b/>
                <w:sz w:val="20"/>
                <w:szCs w:val="20"/>
                <w:lang w:val="en-GB" w:eastAsia="en-GB"/>
              </w:rPr>
              <w:t>Construction, Real Estate and Environment</w:t>
            </w:r>
          </w:p>
          <w:p w14:paraId="56246307" w14:textId="77777777" w:rsidR="001D403C" w:rsidRPr="009825DB" w:rsidRDefault="001D403C" w:rsidP="0037634B">
            <w:pPr>
              <w:tabs>
                <w:tab w:val="left" w:pos="540"/>
              </w:tabs>
              <w:spacing w:before="60" w:after="120"/>
              <w:jc w:val="both"/>
              <w:rPr>
                <w:rFonts w:ascii="Myriad Pro" w:hAnsi="Myriad Pro"/>
                <w:b/>
                <w:sz w:val="20"/>
                <w:szCs w:val="20"/>
                <w:lang w:val="en-GB" w:eastAsia="en-GB"/>
              </w:rPr>
            </w:pPr>
          </w:p>
        </w:tc>
        <w:tc>
          <w:tcPr>
            <w:tcW w:w="5715" w:type="dxa"/>
            <w:shd w:val="clear" w:color="auto" w:fill="auto"/>
          </w:tcPr>
          <w:p w14:paraId="4CF7F6C8" w14:textId="77777777" w:rsidR="001D403C" w:rsidRPr="009825DB" w:rsidRDefault="001D403C" w:rsidP="001D403C">
            <w:pPr>
              <w:numPr>
                <w:ilvl w:val="0"/>
                <w:numId w:val="21"/>
              </w:numPr>
              <w:tabs>
                <w:tab w:val="left" w:pos="788"/>
              </w:tabs>
              <w:suppressAutoHyphens w:val="0"/>
              <w:autoSpaceDN/>
              <w:spacing w:before="60"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Advising on construction project development and detailed planning</w:t>
            </w:r>
          </w:p>
          <w:p w14:paraId="5FC33E6E" w14:textId="77777777" w:rsidR="001D403C" w:rsidRPr="009825DB" w:rsidRDefault="001D403C" w:rsidP="001D403C">
            <w:pPr>
              <w:numPr>
                <w:ilvl w:val="0"/>
                <w:numId w:val="21"/>
              </w:numPr>
              <w:tabs>
                <w:tab w:val="left" w:pos="788"/>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Advising on construction contracts</w:t>
            </w:r>
          </w:p>
          <w:p w14:paraId="603EF1C1" w14:textId="77777777" w:rsidR="001D403C" w:rsidRPr="009825DB" w:rsidRDefault="001D403C" w:rsidP="001D403C">
            <w:pPr>
              <w:numPr>
                <w:ilvl w:val="0"/>
                <w:numId w:val="21"/>
              </w:numPr>
              <w:tabs>
                <w:tab w:val="left" w:pos="788"/>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Construction supervision</w:t>
            </w:r>
          </w:p>
          <w:p w14:paraId="69CD5340" w14:textId="77777777" w:rsidR="001D403C" w:rsidRPr="009825DB" w:rsidRDefault="001D403C" w:rsidP="001D403C">
            <w:pPr>
              <w:numPr>
                <w:ilvl w:val="0"/>
                <w:numId w:val="21"/>
              </w:numPr>
              <w:tabs>
                <w:tab w:val="left" w:pos="788"/>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Advising on real estate matters</w:t>
            </w:r>
          </w:p>
          <w:p w14:paraId="04FFABCD" w14:textId="77777777" w:rsidR="001D403C" w:rsidRPr="009825DB" w:rsidRDefault="001D403C" w:rsidP="001D403C">
            <w:pPr>
              <w:numPr>
                <w:ilvl w:val="0"/>
                <w:numId w:val="21"/>
              </w:numPr>
              <w:tabs>
                <w:tab w:val="left" w:pos="788"/>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 xml:space="preserve">Advising on planning, </w:t>
            </w:r>
            <w:proofErr w:type="gramStart"/>
            <w:r w:rsidRPr="009825DB">
              <w:rPr>
                <w:rFonts w:ascii="Myriad Pro" w:hAnsi="Myriad Pro"/>
                <w:sz w:val="20"/>
                <w:szCs w:val="20"/>
                <w:lang w:val="en-GB" w:eastAsia="en-GB"/>
              </w:rPr>
              <w:t>zoning</w:t>
            </w:r>
            <w:proofErr w:type="gramEnd"/>
            <w:r w:rsidRPr="009825DB">
              <w:rPr>
                <w:rFonts w:ascii="Myriad Pro" w:hAnsi="Myriad Pro"/>
                <w:sz w:val="20"/>
                <w:szCs w:val="20"/>
                <w:lang w:val="en-GB" w:eastAsia="en-GB"/>
              </w:rPr>
              <w:t xml:space="preserve"> and building rights</w:t>
            </w:r>
          </w:p>
          <w:p w14:paraId="5F6E7A03" w14:textId="77777777" w:rsidR="001D403C" w:rsidRPr="009825DB" w:rsidRDefault="001D403C" w:rsidP="001D403C">
            <w:pPr>
              <w:numPr>
                <w:ilvl w:val="0"/>
                <w:numId w:val="21"/>
              </w:numPr>
              <w:tabs>
                <w:tab w:val="left" w:pos="788"/>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Advising on regulatory compliance</w:t>
            </w:r>
          </w:p>
          <w:p w14:paraId="2C4BBB2E" w14:textId="77777777" w:rsidR="001D403C" w:rsidRPr="009825DB" w:rsidRDefault="001D403C" w:rsidP="001D403C">
            <w:pPr>
              <w:numPr>
                <w:ilvl w:val="0"/>
                <w:numId w:val="21"/>
              </w:numPr>
              <w:tabs>
                <w:tab w:val="left" w:pos="788"/>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Advising on commercial lease</w:t>
            </w:r>
          </w:p>
          <w:p w14:paraId="70589160" w14:textId="77777777" w:rsidR="001D403C" w:rsidRPr="009825DB" w:rsidRDefault="001D403C" w:rsidP="001D403C">
            <w:pPr>
              <w:numPr>
                <w:ilvl w:val="0"/>
                <w:numId w:val="21"/>
              </w:numPr>
              <w:tabs>
                <w:tab w:val="left" w:pos="788"/>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Advising on mortgages and other encumbrances</w:t>
            </w:r>
          </w:p>
          <w:p w14:paraId="10CDFC86" w14:textId="77777777" w:rsidR="001D403C" w:rsidRPr="009825DB" w:rsidRDefault="001D403C" w:rsidP="001D403C">
            <w:pPr>
              <w:numPr>
                <w:ilvl w:val="0"/>
                <w:numId w:val="21"/>
              </w:numPr>
              <w:tabs>
                <w:tab w:val="left" w:pos="788"/>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Real estate due diligence</w:t>
            </w:r>
          </w:p>
          <w:p w14:paraId="495D62D7" w14:textId="77777777" w:rsidR="001D403C" w:rsidRPr="009825DB" w:rsidRDefault="001D403C" w:rsidP="001D403C">
            <w:pPr>
              <w:numPr>
                <w:ilvl w:val="0"/>
                <w:numId w:val="21"/>
              </w:numPr>
              <w:tabs>
                <w:tab w:val="left" w:pos="788"/>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Advising on legal compliance with environment law</w:t>
            </w:r>
          </w:p>
          <w:p w14:paraId="1EA5BADC" w14:textId="77777777" w:rsidR="001D403C" w:rsidRPr="009825DB" w:rsidRDefault="001D403C" w:rsidP="001D403C">
            <w:pPr>
              <w:numPr>
                <w:ilvl w:val="0"/>
                <w:numId w:val="21"/>
              </w:numPr>
              <w:tabs>
                <w:tab w:val="left" w:pos="788"/>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 xml:space="preserve">Construction, real </w:t>
            </w:r>
            <w:proofErr w:type="gramStart"/>
            <w:r w:rsidRPr="009825DB">
              <w:rPr>
                <w:rFonts w:ascii="Myriad Pro" w:hAnsi="Myriad Pro"/>
                <w:sz w:val="20"/>
                <w:szCs w:val="20"/>
                <w:lang w:val="en-GB" w:eastAsia="en-GB"/>
              </w:rPr>
              <w:t>estate</w:t>
            </w:r>
            <w:proofErr w:type="gramEnd"/>
            <w:r w:rsidRPr="009825DB">
              <w:rPr>
                <w:rFonts w:ascii="Myriad Pro" w:hAnsi="Myriad Pro"/>
                <w:sz w:val="20"/>
                <w:szCs w:val="20"/>
                <w:lang w:val="en-GB" w:eastAsia="en-GB"/>
              </w:rPr>
              <w:t xml:space="preserve"> and environment dispute resolution</w:t>
            </w:r>
          </w:p>
          <w:p w14:paraId="56FE3AD9" w14:textId="77777777" w:rsidR="001D403C" w:rsidRPr="009825DB" w:rsidRDefault="001D403C" w:rsidP="001D403C">
            <w:pPr>
              <w:numPr>
                <w:ilvl w:val="0"/>
                <w:numId w:val="21"/>
              </w:numPr>
              <w:tabs>
                <w:tab w:val="left" w:pos="788"/>
              </w:tabs>
              <w:suppressAutoHyphens w:val="0"/>
              <w:autoSpaceDN/>
              <w:spacing w:after="120" w:line="259" w:lineRule="auto"/>
              <w:ind w:left="363" w:hanging="363"/>
              <w:jc w:val="both"/>
              <w:textAlignment w:val="auto"/>
              <w:rPr>
                <w:rFonts w:ascii="Myriad Pro" w:hAnsi="Myriad Pro"/>
                <w:sz w:val="20"/>
                <w:szCs w:val="20"/>
                <w:lang w:val="en-GB" w:eastAsia="en-GB"/>
              </w:rPr>
            </w:pPr>
            <w:r w:rsidRPr="009825DB">
              <w:rPr>
                <w:rFonts w:ascii="Myriad Pro" w:hAnsi="Myriad Pro"/>
                <w:sz w:val="20"/>
                <w:szCs w:val="20"/>
                <w:lang w:val="en-GB" w:eastAsia="en-GB"/>
              </w:rPr>
              <w:t>Other related services</w:t>
            </w:r>
          </w:p>
        </w:tc>
      </w:tr>
      <w:tr w:rsidR="001D403C" w:rsidRPr="009825DB" w14:paraId="574A3966" w14:textId="77777777" w:rsidTr="0037634B">
        <w:tc>
          <w:tcPr>
            <w:tcW w:w="805" w:type="dxa"/>
          </w:tcPr>
          <w:p w14:paraId="7E86FFAC" w14:textId="77777777" w:rsidR="001D403C" w:rsidRPr="009825DB" w:rsidRDefault="001D403C" w:rsidP="0037634B">
            <w:pPr>
              <w:tabs>
                <w:tab w:val="left" w:pos="540"/>
              </w:tabs>
              <w:spacing w:before="60" w:after="120"/>
              <w:jc w:val="both"/>
              <w:rPr>
                <w:rFonts w:ascii="Myriad Pro" w:hAnsi="Myriad Pro"/>
                <w:b/>
                <w:sz w:val="20"/>
                <w:szCs w:val="20"/>
                <w:lang w:val="en-GB" w:eastAsia="en-GB"/>
              </w:rPr>
            </w:pPr>
            <w:r w:rsidRPr="009825DB">
              <w:rPr>
                <w:rFonts w:ascii="Myriad Pro" w:hAnsi="Myriad Pro"/>
                <w:b/>
                <w:sz w:val="20"/>
                <w:szCs w:val="20"/>
                <w:lang w:val="en-GB" w:eastAsia="en-GB"/>
              </w:rPr>
              <w:t>4</w:t>
            </w:r>
          </w:p>
        </w:tc>
        <w:tc>
          <w:tcPr>
            <w:tcW w:w="2973" w:type="dxa"/>
          </w:tcPr>
          <w:p w14:paraId="1C0B77C7" w14:textId="77777777" w:rsidR="001D403C" w:rsidRPr="009825DB" w:rsidRDefault="001D403C" w:rsidP="0037634B">
            <w:pPr>
              <w:tabs>
                <w:tab w:val="left" w:pos="540"/>
              </w:tabs>
              <w:spacing w:before="60" w:after="120"/>
              <w:jc w:val="both"/>
              <w:rPr>
                <w:rFonts w:ascii="Myriad Pro" w:hAnsi="Myriad Pro"/>
                <w:b/>
                <w:sz w:val="20"/>
                <w:szCs w:val="20"/>
                <w:lang w:val="en-GB" w:eastAsia="en-GB"/>
              </w:rPr>
            </w:pPr>
            <w:r w:rsidRPr="009825DB">
              <w:rPr>
                <w:rFonts w:ascii="Myriad Pro" w:hAnsi="Myriad Pro"/>
                <w:b/>
                <w:sz w:val="20"/>
                <w:szCs w:val="20"/>
                <w:lang w:val="en-GB" w:eastAsia="en-GB"/>
              </w:rPr>
              <w:t>Public Procurement</w:t>
            </w:r>
          </w:p>
        </w:tc>
        <w:tc>
          <w:tcPr>
            <w:tcW w:w="5715" w:type="dxa"/>
            <w:shd w:val="clear" w:color="auto" w:fill="auto"/>
          </w:tcPr>
          <w:p w14:paraId="7EFEBE5E" w14:textId="77777777" w:rsidR="001D403C" w:rsidRPr="009825DB" w:rsidRDefault="001D403C" w:rsidP="001D403C">
            <w:pPr>
              <w:pStyle w:val="paragraph"/>
              <w:numPr>
                <w:ilvl w:val="0"/>
                <w:numId w:val="22"/>
              </w:numPr>
              <w:spacing w:before="60" w:beforeAutospacing="0" w:after="120" w:afterAutospacing="0" w:line="259" w:lineRule="auto"/>
              <w:ind w:left="357" w:hanging="357"/>
              <w:jc w:val="both"/>
              <w:textAlignment w:val="baseline"/>
              <w:rPr>
                <w:rStyle w:val="normaltextrun"/>
                <w:rFonts w:ascii="Myriad Pro" w:hAnsi="Myriad Pro"/>
              </w:rPr>
            </w:pPr>
            <w:r w:rsidRPr="009825DB">
              <w:rPr>
                <w:rStyle w:val="normaltextrun"/>
                <w:rFonts w:ascii="Myriad Pro" w:hAnsi="Myriad Pro"/>
                <w:sz w:val="20"/>
                <w:szCs w:val="20"/>
              </w:rPr>
              <w:t>Legal advice and support on public procurement process structuring </w:t>
            </w:r>
          </w:p>
          <w:p w14:paraId="0DDA1B61"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eop"/>
                <w:rFonts w:ascii="Myriad Pro" w:hAnsi="Myriad Pro"/>
                <w:sz w:val="20"/>
                <w:szCs w:val="20"/>
              </w:rPr>
            </w:pPr>
            <w:r w:rsidRPr="009825DB">
              <w:rPr>
                <w:rStyle w:val="normaltextrun"/>
                <w:rFonts w:ascii="Myriad Pro" w:hAnsi="Myriad Pro"/>
                <w:sz w:val="20"/>
                <w:szCs w:val="20"/>
              </w:rPr>
              <w:t>Legal advice for the organizing public Procurement procedures</w:t>
            </w:r>
            <w:r w:rsidRPr="009825DB">
              <w:rPr>
                <w:rStyle w:val="eop"/>
                <w:rFonts w:ascii="Myriad Pro" w:hAnsi="Myriad Pro"/>
                <w:sz w:val="20"/>
                <w:szCs w:val="20"/>
              </w:rPr>
              <w:t> </w:t>
            </w:r>
          </w:p>
          <w:p w14:paraId="03591C34"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rPr>
            </w:pPr>
            <w:r w:rsidRPr="009825DB">
              <w:rPr>
                <w:rStyle w:val="normaltextrun"/>
                <w:rFonts w:ascii="Myriad Pro" w:hAnsi="Myriad Pro"/>
                <w:sz w:val="20"/>
                <w:szCs w:val="20"/>
              </w:rPr>
              <w:t>Legal support with drafting of public procurement contracts and development of tender documentation</w:t>
            </w:r>
          </w:p>
          <w:p w14:paraId="0C9BA0B4"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Fonts w:ascii="Myriad Pro" w:hAnsi="Myriad Pro"/>
                <w:sz w:val="20"/>
                <w:szCs w:val="20"/>
              </w:rPr>
            </w:pPr>
            <w:r w:rsidRPr="009825DB">
              <w:rPr>
                <w:rStyle w:val="normaltextrun"/>
                <w:rFonts w:ascii="Myriad Pro" w:hAnsi="Myriad Pro"/>
                <w:sz w:val="20"/>
                <w:szCs w:val="20"/>
              </w:rPr>
              <w:t>Legal support with respect to review draft tender documentation (regulations, terms of reference (technical specification), contracts etc.), including checking of compliance with the applicable laws</w:t>
            </w:r>
            <w:r w:rsidRPr="009825DB">
              <w:rPr>
                <w:rStyle w:val="eop"/>
                <w:rFonts w:ascii="Myriad Pro" w:hAnsi="Myriad Pro"/>
                <w:sz w:val="20"/>
                <w:szCs w:val="20"/>
              </w:rPr>
              <w:t> </w:t>
            </w:r>
          </w:p>
          <w:p w14:paraId="4970DA81"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Fonts w:ascii="Myriad Pro" w:hAnsi="Myriad Pro"/>
                <w:sz w:val="20"/>
                <w:szCs w:val="20"/>
              </w:rPr>
            </w:pPr>
            <w:r w:rsidRPr="009825DB">
              <w:rPr>
                <w:rStyle w:val="normaltextrun"/>
                <w:rFonts w:ascii="Myriad Pro" w:hAnsi="Myriad Pro"/>
                <w:sz w:val="20"/>
                <w:szCs w:val="20"/>
              </w:rPr>
              <w:t>Legal advice on collateral and guaranties structures</w:t>
            </w:r>
            <w:r w:rsidRPr="009825DB">
              <w:rPr>
                <w:rStyle w:val="eop"/>
                <w:rFonts w:ascii="Myriad Pro" w:hAnsi="Myriad Pro"/>
                <w:sz w:val="20"/>
                <w:szCs w:val="20"/>
              </w:rPr>
              <w:t> </w:t>
            </w:r>
          </w:p>
          <w:p w14:paraId="097B5AC9"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Fonts w:ascii="Myriad Pro" w:hAnsi="Myriad Pro"/>
                <w:sz w:val="20"/>
                <w:szCs w:val="20"/>
              </w:rPr>
            </w:pPr>
            <w:r w:rsidRPr="009825DB">
              <w:rPr>
                <w:rStyle w:val="normaltextrun"/>
                <w:rFonts w:ascii="Myriad Pro" w:hAnsi="Myriad Pro"/>
                <w:sz w:val="20"/>
                <w:szCs w:val="20"/>
              </w:rPr>
              <w:lastRenderedPageBreak/>
              <w:t>Advising and representation of the Contracting authority for procurement law and/or other legal matters related to procurement procedures</w:t>
            </w:r>
            <w:r w:rsidRPr="009825DB">
              <w:rPr>
                <w:rStyle w:val="eop"/>
                <w:rFonts w:ascii="Myriad Pro" w:hAnsi="Myriad Pro"/>
                <w:sz w:val="20"/>
                <w:szCs w:val="20"/>
              </w:rPr>
              <w:t> </w:t>
            </w:r>
          </w:p>
          <w:p w14:paraId="5C569547"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rPr>
            </w:pPr>
            <w:r w:rsidRPr="009825DB">
              <w:rPr>
                <w:rStyle w:val="normaltextrun"/>
                <w:rFonts w:ascii="Myriad Pro" w:hAnsi="Myriad Pro"/>
                <w:sz w:val="20"/>
                <w:szCs w:val="20"/>
              </w:rPr>
              <w:t>Assistance with organizing public Procurement procedures</w:t>
            </w:r>
            <w:r w:rsidRPr="009825DB">
              <w:rPr>
                <w:rStyle w:val="normaltextrun"/>
                <w:rFonts w:ascii="Myriad Pro" w:hAnsi="Myriad Pro"/>
              </w:rPr>
              <w:t> </w:t>
            </w:r>
          </w:p>
          <w:p w14:paraId="00A9B0D8"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sz w:val="20"/>
                <w:szCs w:val="20"/>
              </w:rPr>
            </w:pPr>
            <w:r w:rsidRPr="009825DB">
              <w:rPr>
                <w:rStyle w:val="normaltextrun"/>
                <w:rFonts w:ascii="Myriad Pro" w:hAnsi="Myriad Pro"/>
                <w:sz w:val="20"/>
                <w:szCs w:val="20"/>
              </w:rPr>
              <w:t>Legal support with respect to public procurement process related disputes</w:t>
            </w:r>
          </w:p>
          <w:p w14:paraId="08F1FF1A"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rPr>
            </w:pPr>
            <w:r w:rsidRPr="009825DB">
              <w:rPr>
                <w:rStyle w:val="normaltextrun"/>
                <w:rFonts w:ascii="Myriad Pro" w:hAnsi="Myriad Pro"/>
                <w:sz w:val="20"/>
                <w:szCs w:val="20"/>
              </w:rPr>
              <w:t>Legal support with respect to implementation and enforcement of public procurement contracts</w:t>
            </w:r>
          </w:p>
          <w:p w14:paraId="46D43780"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rPr>
            </w:pPr>
            <w:r w:rsidRPr="009825DB">
              <w:rPr>
                <w:rStyle w:val="normaltextrun"/>
                <w:rFonts w:ascii="Myriad Pro" w:hAnsi="Myriad Pro"/>
                <w:sz w:val="20"/>
                <w:szCs w:val="20"/>
              </w:rPr>
              <w:t>Drafting legal opinions regarding public procurement issues</w:t>
            </w:r>
            <w:r w:rsidRPr="009825DB">
              <w:rPr>
                <w:rStyle w:val="normaltextrun"/>
                <w:rFonts w:ascii="Myriad Pro" w:hAnsi="Myriad Pro"/>
              </w:rPr>
              <w:t> </w:t>
            </w:r>
          </w:p>
          <w:p w14:paraId="56621189"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rPr>
            </w:pPr>
            <w:r w:rsidRPr="009825DB">
              <w:rPr>
                <w:rStyle w:val="normaltextrun"/>
                <w:rFonts w:ascii="Myriad Pro" w:hAnsi="Myriad Pro"/>
                <w:sz w:val="20"/>
                <w:szCs w:val="20"/>
              </w:rPr>
              <w:t>Advice on Public Procurement Law interpretation and implementation.</w:t>
            </w:r>
            <w:r w:rsidRPr="009825DB">
              <w:rPr>
                <w:rStyle w:val="normaltextrun"/>
                <w:rFonts w:ascii="Myriad Pro" w:hAnsi="Myriad Pro"/>
              </w:rPr>
              <w:t> </w:t>
            </w:r>
          </w:p>
          <w:p w14:paraId="0B47A9D0"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Fonts w:ascii="Myriad Pro" w:hAnsi="Myriad Pro"/>
                <w:sz w:val="20"/>
                <w:szCs w:val="20"/>
              </w:rPr>
            </w:pPr>
            <w:r w:rsidRPr="009825DB">
              <w:rPr>
                <w:rStyle w:val="normaltextrun"/>
                <w:rFonts w:ascii="Myriad Pro" w:hAnsi="Myriad Pro"/>
                <w:sz w:val="20"/>
                <w:szCs w:val="20"/>
              </w:rPr>
              <w:t>Other related services</w:t>
            </w:r>
          </w:p>
        </w:tc>
      </w:tr>
      <w:tr w:rsidR="001D403C" w:rsidRPr="009825DB" w14:paraId="6C4FB23E" w14:textId="77777777" w:rsidTr="0037634B">
        <w:tc>
          <w:tcPr>
            <w:tcW w:w="805" w:type="dxa"/>
          </w:tcPr>
          <w:p w14:paraId="5588D7AB" w14:textId="77777777" w:rsidR="001D403C" w:rsidRPr="009825DB" w:rsidRDefault="001D403C" w:rsidP="0037634B">
            <w:pPr>
              <w:tabs>
                <w:tab w:val="left" w:pos="540"/>
              </w:tabs>
              <w:spacing w:before="60" w:after="120"/>
              <w:jc w:val="both"/>
              <w:rPr>
                <w:rFonts w:ascii="Myriad Pro" w:hAnsi="Myriad Pro"/>
                <w:b/>
                <w:sz w:val="20"/>
                <w:szCs w:val="20"/>
                <w:lang w:val="en-GB" w:eastAsia="en-GB"/>
              </w:rPr>
            </w:pPr>
            <w:r w:rsidRPr="009825DB">
              <w:rPr>
                <w:rFonts w:ascii="Myriad Pro" w:hAnsi="Myriad Pro"/>
                <w:b/>
                <w:sz w:val="20"/>
                <w:szCs w:val="20"/>
                <w:lang w:val="en-GB" w:eastAsia="en-GB"/>
              </w:rPr>
              <w:lastRenderedPageBreak/>
              <w:t>5</w:t>
            </w:r>
          </w:p>
        </w:tc>
        <w:tc>
          <w:tcPr>
            <w:tcW w:w="2973" w:type="dxa"/>
          </w:tcPr>
          <w:p w14:paraId="7DC69E3F" w14:textId="77777777" w:rsidR="001D403C" w:rsidRPr="009825DB" w:rsidRDefault="001D403C" w:rsidP="0037634B">
            <w:pPr>
              <w:tabs>
                <w:tab w:val="left" w:pos="540"/>
              </w:tabs>
              <w:spacing w:before="60" w:after="120"/>
              <w:jc w:val="both"/>
              <w:rPr>
                <w:rFonts w:ascii="Myriad Pro" w:hAnsi="Myriad Pro"/>
                <w:b/>
                <w:sz w:val="20"/>
                <w:szCs w:val="20"/>
                <w:lang w:val="en-GB" w:eastAsia="en-GB"/>
              </w:rPr>
            </w:pPr>
            <w:r w:rsidRPr="009825DB">
              <w:rPr>
                <w:rFonts w:ascii="Myriad Pro" w:hAnsi="Myriad Pro"/>
                <w:b/>
                <w:sz w:val="20"/>
                <w:szCs w:val="20"/>
                <w:lang w:val="en-GB" w:eastAsia="en-GB"/>
              </w:rPr>
              <w:t>Competition Law and State Aid</w:t>
            </w:r>
          </w:p>
          <w:p w14:paraId="47B1E301" w14:textId="77777777" w:rsidR="001D403C" w:rsidRPr="009825DB" w:rsidRDefault="001D403C" w:rsidP="0037634B">
            <w:pPr>
              <w:tabs>
                <w:tab w:val="left" w:pos="540"/>
              </w:tabs>
              <w:spacing w:before="60" w:after="120"/>
              <w:jc w:val="both"/>
              <w:rPr>
                <w:rFonts w:ascii="Myriad Pro" w:hAnsi="Myriad Pro"/>
                <w:b/>
                <w:sz w:val="20"/>
                <w:szCs w:val="20"/>
                <w:lang w:val="en-GB" w:eastAsia="en-GB"/>
              </w:rPr>
            </w:pPr>
          </w:p>
        </w:tc>
        <w:tc>
          <w:tcPr>
            <w:tcW w:w="5715" w:type="dxa"/>
            <w:shd w:val="clear" w:color="auto" w:fill="auto"/>
          </w:tcPr>
          <w:p w14:paraId="0E5E6A9E" w14:textId="77777777" w:rsidR="001D403C" w:rsidRPr="009825DB" w:rsidRDefault="001D403C" w:rsidP="001D403C">
            <w:pPr>
              <w:pStyle w:val="paragraph"/>
              <w:numPr>
                <w:ilvl w:val="0"/>
                <w:numId w:val="22"/>
              </w:numPr>
              <w:spacing w:before="60" w:beforeAutospacing="0" w:after="120" w:afterAutospacing="0" w:line="259" w:lineRule="auto"/>
              <w:ind w:left="357" w:hanging="357"/>
              <w:jc w:val="both"/>
              <w:textAlignment w:val="baseline"/>
              <w:rPr>
                <w:rStyle w:val="normaltextrun"/>
                <w:rFonts w:ascii="Myriad Pro" w:hAnsi="Myriad Pro"/>
                <w:sz w:val="20"/>
                <w:szCs w:val="20"/>
              </w:rPr>
            </w:pPr>
            <w:r w:rsidRPr="009825DB">
              <w:rPr>
                <w:rStyle w:val="normaltextrun"/>
                <w:rFonts w:ascii="Myriad Pro" w:hAnsi="Myriad Pro"/>
                <w:sz w:val="20"/>
                <w:szCs w:val="20"/>
              </w:rPr>
              <w:t>Advising on horizontal and vertical agreements</w:t>
            </w:r>
          </w:p>
          <w:p w14:paraId="572CED4A"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sz w:val="20"/>
                <w:szCs w:val="20"/>
              </w:rPr>
            </w:pPr>
            <w:r w:rsidRPr="009825DB">
              <w:rPr>
                <w:rStyle w:val="normaltextrun"/>
                <w:rFonts w:ascii="Myriad Pro" w:hAnsi="Myriad Pro"/>
                <w:sz w:val="20"/>
                <w:szCs w:val="20"/>
              </w:rPr>
              <w:t>Advising on abuse of dominance</w:t>
            </w:r>
          </w:p>
          <w:p w14:paraId="71980B11"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sz w:val="20"/>
                <w:szCs w:val="20"/>
              </w:rPr>
            </w:pPr>
            <w:r w:rsidRPr="009825DB">
              <w:rPr>
                <w:rStyle w:val="normaltextrun"/>
                <w:rFonts w:ascii="Myriad Pro" w:hAnsi="Myriad Pro"/>
                <w:sz w:val="20"/>
                <w:szCs w:val="20"/>
              </w:rPr>
              <w:t>Advising on compliance</w:t>
            </w:r>
          </w:p>
          <w:p w14:paraId="70ED8D8C"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sz w:val="20"/>
                <w:szCs w:val="20"/>
              </w:rPr>
            </w:pPr>
            <w:r w:rsidRPr="009825DB">
              <w:rPr>
                <w:rStyle w:val="normaltextrun"/>
                <w:rFonts w:ascii="Myriad Pro" w:hAnsi="Myriad Pro"/>
                <w:sz w:val="20"/>
                <w:szCs w:val="20"/>
              </w:rPr>
              <w:t>Advising on State Aid</w:t>
            </w:r>
          </w:p>
          <w:p w14:paraId="645C3628"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sz w:val="20"/>
                <w:szCs w:val="20"/>
              </w:rPr>
            </w:pPr>
            <w:r w:rsidRPr="009825DB">
              <w:rPr>
                <w:rStyle w:val="normaltextrun"/>
                <w:rFonts w:ascii="Myriad Pro" w:hAnsi="Myriad Pro"/>
                <w:sz w:val="20"/>
                <w:szCs w:val="20"/>
              </w:rPr>
              <w:t>Competition dispute resolution</w:t>
            </w:r>
          </w:p>
          <w:p w14:paraId="409697F0"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Fonts w:ascii="Myriad Pro" w:hAnsi="Myriad Pro"/>
                <w:sz w:val="20"/>
                <w:szCs w:val="20"/>
                <w:lang w:eastAsia="en-GB"/>
              </w:rPr>
            </w:pPr>
            <w:r w:rsidRPr="009825DB">
              <w:rPr>
                <w:rStyle w:val="normaltextrun"/>
                <w:rFonts w:ascii="Myriad Pro" w:hAnsi="Myriad Pro"/>
                <w:sz w:val="20"/>
                <w:szCs w:val="20"/>
              </w:rPr>
              <w:t>Other related services</w:t>
            </w:r>
          </w:p>
        </w:tc>
      </w:tr>
      <w:tr w:rsidR="001D403C" w:rsidRPr="009825DB" w14:paraId="4309747A" w14:textId="77777777" w:rsidTr="0037634B">
        <w:tc>
          <w:tcPr>
            <w:tcW w:w="805" w:type="dxa"/>
            <w:tcBorders>
              <w:bottom w:val="single" w:sz="4" w:space="0" w:color="4472C4" w:themeColor="accent1"/>
            </w:tcBorders>
          </w:tcPr>
          <w:p w14:paraId="4875EF7B" w14:textId="77777777" w:rsidR="001D403C" w:rsidRPr="009825DB" w:rsidRDefault="001D403C" w:rsidP="0037634B">
            <w:pPr>
              <w:tabs>
                <w:tab w:val="left" w:pos="540"/>
              </w:tabs>
              <w:spacing w:before="60" w:after="120"/>
              <w:jc w:val="both"/>
              <w:rPr>
                <w:rFonts w:ascii="Myriad Pro" w:hAnsi="Myriad Pro"/>
                <w:b/>
                <w:sz w:val="20"/>
                <w:szCs w:val="20"/>
                <w:lang w:val="en-GB" w:eastAsia="en-GB"/>
              </w:rPr>
            </w:pPr>
            <w:r w:rsidRPr="009825DB">
              <w:rPr>
                <w:rFonts w:ascii="Myriad Pro" w:hAnsi="Myriad Pro"/>
                <w:b/>
                <w:sz w:val="20"/>
                <w:szCs w:val="20"/>
                <w:lang w:val="en-GB" w:eastAsia="en-GB"/>
              </w:rPr>
              <w:t>6</w:t>
            </w:r>
          </w:p>
        </w:tc>
        <w:tc>
          <w:tcPr>
            <w:tcW w:w="2973" w:type="dxa"/>
            <w:tcBorders>
              <w:bottom w:val="single" w:sz="4" w:space="0" w:color="4472C4" w:themeColor="accent1"/>
            </w:tcBorders>
          </w:tcPr>
          <w:p w14:paraId="6F711E5E" w14:textId="77777777" w:rsidR="001D403C" w:rsidRPr="009825DB" w:rsidRDefault="001D403C" w:rsidP="0037634B">
            <w:pPr>
              <w:tabs>
                <w:tab w:val="left" w:pos="540"/>
              </w:tabs>
              <w:spacing w:before="60" w:after="120"/>
              <w:jc w:val="both"/>
              <w:rPr>
                <w:rFonts w:ascii="Myriad Pro" w:hAnsi="Myriad Pro"/>
                <w:b/>
                <w:sz w:val="20"/>
                <w:szCs w:val="20"/>
                <w:lang w:val="en-GB" w:eastAsia="en-GB"/>
              </w:rPr>
            </w:pPr>
            <w:r w:rsidRPr="009825DB">
              <w:rPr>
                <w:rFonts w:ascii="Myriad Pro" w:hAnsi="Myriad Pro"/>
                <w:b/>
                <w:sz w:val="20"/>
                <w:szCs w:val="20"/>
                <w:lang w:val="en-GB" w:eastAsia="en-GB"/>
              </w:rPr>
              <w:t>Dispute resolution</w:t>
            </w:r>
          </w:p>
        </w:tc>
        <w:tc>
          <w:tcPr>
            <w:tcW w:w="5715" w:type="dxa"/>
            <w:tcBorders>
              <w:bottom w:val="single" w:sz="4" w:space="0" w:color="4472C4" w:themeColor="accent1"/>
            </w:tcBorders>
            <w:shd w:val="clear" w:color="auto" w:fill="auto"/>
          </w:tcPr>
          <w:p w14:paraId="61A6F06F" w14:textId="77777777" w:rsidR="001D403C" w:rsidRPr="009825DB" w:rsidRDefault="001D403C" w:rsidP="001D403C">
            <w:pPr>
              <w:pStyle w:val="paragraph"/>
              <w:numPr>
                <w:ilvl w:val="0"/>
                <w:numId w:val="22"/>
              </w:numPr>
              <w:spacing w:before="60" w:beforeAutospacing="0" w:after="120" w:afterAutospacing="0" w:line="259" w:lineRule="auto"/>
              <w:ind w:left="357" w:hanging="357"/>
              <w:jc w:val="both"/>
              <w:textAlignment w:val="baseline"/>
              <w:rPr>
                <w:rStyle w:val="normaltextrun"/>
                <w:rFonts w:ascii="Myriad Pro" w:hAnsi="Myriad Pro"/>
                <w:sz w:val="20"/>
                <w:szCs w:val="20"/>
              </w:rPr>
            </w:pPr>
            <w:r w:rsidRPr="009825DB">
              <w:rPr>
                <w:rStyle w:val="normaltextrun"/>
                <w:rFonts w:ascii="Myriad Pro" w:hAnsi="Myriad Pro"/>
                <w:sz w:val="20"/>
                <w:szCs w:val="20"/>
              </w:rPr>
              <w:t>Administrative disputes and proceedings</w:t>
            </w:r>
          </w:p>
          <w:p w14:paraId="5C62CEEE"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sz w:val="20"/>
                <w:szCs w:val="20"/>
              </w:rPr>
            </w:pPr>
            <w:r w:rsidRPr="009825DB">
              <w:rPr>
                <w:rStyle w:val="normaltextrun"/>
                <w:rFonts w:ascii="Myriad Pro" w:hAnsi="Myriad Pro"/>
                <w:sz w:val="20"/>
                <w:szCs w:val="20"/>
              </w:rPr>
              <w:t>Civil disputes and proceedings</w:t>
            </w:r>
          </w:p>
          <w:p w14:paraId="55A95CEC"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sz w:val="20"/>
                <w:szCs w:val="20"/>
              </w:rPr>
            </w:pPr>
            <w:r w:rsidRPr="009825DB">
              <w:rPr>
                <w:rStyle w:val="normaltextrun"/>
                <w:rFonts w:ascii="Myriad Pro" w:hAnsi="Myriad Pro"/>
                <w:sz w:val="20"/>
                <w:szCs w:val="20"/>
              </w:rPr>
              <w:t>Representation in the prejudicial proceeding</w:t>
            </w:r>
          </w:p>
          <w:p w14:paraId="5D5EA91E"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sz w:val="20"/>
                <w:szCs w:val="20"/>
              </w:rPr>
            </w:pPr>
            <w:r w:rsidRPr="009825DB">
              <w:rPr>
                <w:rStyle w:val="normaltextrun"/>
                <w:rFonts w:ascii="Myriad Pro" w:hAnsi="Myriad Pro"/>
                <w:sz w:val="20"/>
                <w:szCs w:val="20"/>
              </w:rPr>
              <w:t>Alternative dispute resolution methods</w:t>
            </w:r>
          </w:p>
          <w:p w14:paraId="138AC682" w14:textId="77777777" w:rsidR="001D403C" w:rsidRPr="009825DB" w:rsidRDefault="001D403C" w:rsidP="001D403C">
            <w:pPr>
              <w:pStyle w:val="paragraph"/>
              <w:numPr>
                <w:ilvl w:val="0"/>
                <w:numId w:val="22"/>
              </w:numPr>
              <w:spacing w:before="0" w:beforeAutospacing="0" w:after="120" w:afterAutospacing="0" w:line="259" w:lineRule="auto"/>
              <w:ind w:left="357" w:hanging="357"/>
              <w:jc w:val="both"/>
              <w:textAlignment w:val="baseline"/>
              <w:rPr>
                <w:rStyle w:val="normaltextrun"/>
                <w:rFonts w:ascii="Myriad Pro" w:hAnsi="Myriad Pro"/>
                <w:sz w:val="20"/>
                <w:szCs w:val="20"/>
              </w:rPr>
            </w:pPr>
            <w:r w:rsidRPr="009825DB">
              <w:rPr>
                <w:rStyle w:val="normaltextrun"/>
                <w:rFonts w:ascii="Myriad Pro" w:hAnsi="Myriad Pro"/>
                <w:sz w:val="20"/>
                <w:szCs w:val="20"/>
              </w:rPr>
              <w:t>Other related services</w:t>
            </w:r>
          </w:p>
          <w:p w14:paraId="4DEE1E33" w14:textId="77777777" w:rsidR="001D403C" w:rsidRPr="009825DB" w:rsidRDefault="001D403C" w:rsidP="0037634B">
            <w:pPr>
              <w:pStyle w:val="paragraph"/>
              <w:spacing w:before="0" w:beforeAutospacing="0" w:after="120" w:afterAutospacing="0" w:line="259" w:lineRule="auto"/>
              <w:jc w:val="both"/>
              <w:textAlignment w:val="baseline"/>
              <w:rPr>
                <w:rStyle w:val="normaltextrun"/>
                <w:rFonts w:ascii="Myriad Pro" w:hAnsi="Myriad Pro"/>
                <w:i/>
                <w:iCs/>
                <w:sz w:val="20"/>
                <w:szCs w:val="20"/>
              </w:rPr>
            </w:pPr>
            <w:r w:rsidRPr="009825DB">
              <w:rPr>
                <w:rStyle w:val="normaltextrun"/>
                <w:rFonts w:ascii="Myriad Pro" w:hAnsi="Myriad Pro"/>
                <w:i/>
                <w:iCs/>
                <w:sz w:val="20"/>
                <w:szCs w:val="20"/>
              </w:rPr>
              <w:t>Please note that representation in arbitration proceedings is not included in the scope of this or any other service line!</w:t>
            </w:r>
          </w:p>
        </w:tc>
      </w:tr>
    </w:tbl>
    <w:p w14:paraId="5CC64004" w14:textId="77777777" w:rsidR="001D403C" w:rsidRPr="009825DB" w:rsidRDefault="001D403C" w:rsidP="001D403C">
      <w:pPr>
        <w:pStyle w:val="1stlevelheading"/>
        <w:numPr>
          <w:ilvl w:val="0"/>
          <w:numId w:val="47"/>
        </w:numPr>
        <w:tabs>
          <w:tab w:val="left" w:pos="540"/>
        </w:tabs>
        <w:spacing w:after="120"/>
        <w:ind w:hanging="720"/>
        <w:rPr>
          <w:rFonts w:ascii="Myriad Pro" w:hAnsi="Myriad Pro"/>
          <w:sz w:val="20"/>
          <w:szCs w:val="20"/>
        </w:rPr>
      </w:pPr>
      <w:bookmarkStart w:id="146" w:name="_Toc109393962"/>
      <w:bookmarkStart w:id="147" w:name="_Toc113371420"/>
      <w:r w:rsidRPr="009825DB">
        <w:rPr>
          <w:rFonts w:ascii="Myriad Pro" w:hAnsi="Myriad Pro"/>
          <w:sz w:val="20"/>
          <w:szCs w:val="20"/>
        </w:rPr>
        <w:t>key Experts for SErvice lines</w:t>
      </w:r>
      <w:bookmarkEnd w:id="146"/>
      <w:bookmarkEnd w:id="147"/>
    </w:p>
    <w:p w14:paraId="3C92AF2C" w14:textId="77777777" w:rsidR="001D403C" w:rsidRPr="009825DB" w:rsidRDefault="001D403C" w:rsidP="001D403C">
      <w:pPr>
        <w:pStyle w:val="2ndlevelprovision"/>
        <w:numPr>
          <w:ilvl w:val="1"/>
          <w:numId w:val="43"/>
        </w:numPr>
        <w:spacing w:before="0"/>
        <w:ind w:left="567" w:hanging="567"/>
        <w:rPr>
          <w:rFonts w:ascii="Myriad Pro" w:hAnsi="Myriad Pro"/>
          <w:sz w:val="20"/>
          <w:szCs w:val="20"/>
        </w:rPr>
      </w:pPr>
      <w:r w:rsidRPr="009825DB">
        <w:rPr>
          <w:rFonts w:ascii="Myriad Pro" w:hAnsi="Myriad Pro"/>
          <w:sz w:val="20"/>
          <w:szCs w:val="20"/>
        </w:rPr>
        <w:t xml:space="preserve">The entrusted assignments shall be carried out by key experts who comply with the minimum qualification criteria stipulated in Section 8.4 of the Procurement Regulations and in the table below. The Tenderer shall propose team of listed key experts for each country – Latvia, </w:t>
      </w:r>
      <w:proofErr w:type="gramStart"/>
      <w:r w:rsidRPr="009825DB">
        <w:rPr>
          <w:rFonts w:ascii="Myriad Pro" w:hAnsi="Myriad Pro"/>
          <w:sz w:val="20"/>
          <w:szCs w:val="20"/>
        </w:rPr>
        <w:t>Lithuania</w:t>
      </w:r>
      <w:proofErr w:type="gramEnd"/>
      <w:r w:rsidRPr="009825DB">
        <w:rPr>
          <w:rFonts w:ascii="Myriad Pro" w:hAnsi="Myriad Pro"/>
          <w:sz w:val="20"/>
          <w:szCs w:val="20"/>
        </w:rPr>
        <w:t xml:space="preserve"> and Estonia. The Tenderer can propose one key expert for several </w:t>
      </w:r>
      <w:proofErr w:type="gramStart"/>
      <w:r w:rsidRPr="009825DB">
        <w:rPr>
          <w:rFonts w:ascii="Myriad Pro" w:hAnsi="Myriad Pro"/>
          <w:sz w:val="20"/>
          <w:szCs w:val="20"/>
        </w:rPr>
        <w:t>positions, if</w:t>
      </w:r>
      <w:proofErr w:type="gramEnd"/>
      <w:r w:rsidRPr="009825DB">
        <w:rPr>
          <w:rFonts w:ascii="Myriad Pro" w:hAnsi="Myriad Pro"/>
          <w:sz w:val="20"/>
          <w:szCs w:val="20"/>
        </w:rPr>
        <w:t xml:space="preserve"> proposed expert meets the requirements for the specific position and it will not negatively affect the provision of the Services. By submitting a Proposal, the Tenderer confirms that expert has the required professional </w:t>
      </w:r>
      <w:proofErr w:type="gramStart"/>
      <w:r w:rsidRPr="009825DB">
        <w:rPr>
          <w:rFonts w:ascii="Myriad Pro" w:hAnsi="Myriad Pro"/>
          <w:sz w:val="20"/>
          <w:szCs w:val="20"/>
        </w:rPr>
        <w:t>experience</w:t>
      </w:r>
      <w:proofErr w:type="gramEnd"/>
      <w:r w:rsidRPr="009825DB">
        <w:rPr>
          <w:rFonts w:ascii="Myriad Pro" w:hAnsi="Myriad Pro"/>
          <w:sz w:val="20"/>
          <w:szCs w:val="20"/>
        </w:rPr>
        <w:t xml:space="preserve"> and he/she has participated in projects, that complies with the requirements of table below. In submitted Proposal the Tenderer should name the projects where the key expert, </w:t>
      </w:r>
      <w:r w:rsidRPr="009825DB">
        <w:rPr>
          <w:rFonts w:ascii="Myriad Pro" w:hAnsi="Myriad Pro"/>
          <w:b/>
          <w:bCs/>
          <w:sz w:val="20"/>
          <w:szCs w:val="20"/>
          <w:u w:val="single"/>
        </w:rPr>
        <w:t>has participated as a lead expert</w:t>
      </w:r>
      <w:r w:rsidRPr="009825DB">
        <w:rPr>
          <w:rFonts w:ascii="Myriad Pro" w:hAnsi="Myriad Pro"/>
          <w:sz w:val="20"/>
          <w:szCs w:val="20"/>
          <w:u w:val="single"/>
        </w:rPr>
        <w:t xml:space="preserve"> </w:t>
      </w:r>
      <w:r w:rsidRPr="009825DB">
        <w:rPr>
          <w:rFonts w:ascii="Myriad Pro" w:hAnsi="Myriad Pro"/>
          <w:sz w:val="20"/>
          <w:szCs w:val="20"/>
        </w:rPr>
        <w:t>of a corresponding Service line during the specified period. Participation of the key expert in a project means full responsibility (</w:t>
      </w:r>
      <w:r w:rsidRPr="009825DB">
        <w:rPr>
          <w:rFonts w:ascii="Myriad Pro" w:hAnsi="Myriad Pro"/>
          <w:i/>
          <w:sz w:val="20"/>
          <w:szCs w:val="20"/>
        </w:rPr>
        <w:t>any kind of assisting role shall not be considered as sufficient to satisfy project experience requirements</w:t>
      </w:r>
      <w:r w:rsidRPr="009825DB">
        <w:rPr>
          <w:rFonts w:ascii="Myriad Pro" w:hAnsi="Myriad Pro"/>
          <w:sz w:val="20"/>
          <w:szCs w:val="20"/>
        </w:rPr>
        <w:t xml:space="preserve">) throughout the full project implementation period on important matters directly related to a Service line the expert is applying for. The Contracting authority reserves the right to request copies of documentation of the </w:t>
      </w:r>
      <w:proofErr w:type="gramStart"/>
      <w:r w:rsidRPr="009825DB">
        <w:rPr>
          <w:rFonts w:ascii="Myriad Pro" w:hAnsi="Myriad Pro"/>
          <w:sz w:val="20"/>
          <w:szCs w:val="20"/>
        </w:rPr>
        <w:t>particular project</w:t>
      </w:r>
      <w:proofErr w:type="gramEnd"/>
      <w:r w:rsidRPr="009825DB">
        <w:rPr>
          <w:rFonts w:ascii="Myriad Pro" w:hAnsi="Myriad Pro"/>
          <w:sz w:val="20"/>
          <w:szCs w:val="20"/>
        </w:rPr>
        <w:t xml:space="preserve"> proving the key expert’s role in a project and the responsibilities covered. </w:t>
      </w:r>
    </w:p>
    <w:p w14:paraId="6256FD07" w14:textId="77777777" w:rsidR="001D403C" w:rsidRDefault="001D403C" w:rsidP="00531C93">
      <w:pPr>
        <w:pStyle w:val="2ndlevelprovision"/>
        <w:numPr>
          <w:ilvl w:val="0"/>
          <w:numId w:val="0"/>
        </w:numPr>
        <w:tabs>
          <w:tab w:val="left" w:pos="540"/>
        </w:tabs>
        <w:spacing w:before="0"/>
        <w:ind w:left="567"/>
        <w:rPr>
          <w:rFonts w:ascii="Myriad Pro" w:hAnsi="Myriad Pro"/>
          <w:sz w:val="20"/>
          <w:szCs w:val="20"/>
        </w:rPr>
      </w:pPr>
      <w:r w:rsidRPr="009825DB">
        <w:rPr>
          <w:rFonts w:ascii="Myriad Pro" w:hAnsi="Myriad Pro"/>
          <w:sz w:val="20"/>
          <w:szCs w:val="20"/>
        </w:rPr>
        <w:t>The Tenderer shall ensure the availability of at least the following key experts in each of the given Service lines:</w:t>
      </w:r>
      <w:r w:rsidRPr="009825DB" w:rsidDel="00C92DB9">
        <w:rPr>
          <w:rFonts w:ascii="Myriad Pro" w:hAnsi="Myriad Pro"/>
          <w:sz w:val="20"/>
          <w:szCs w:val="20"/>
        </w:rPr>
        <w:t xml:space="preserve"> </w:t>
      </w:r>
    </w:p>
    <w:p w14:paraId="75BF5827" w14:textId="77777777" w:rsidR="00531C93" w:rsidRPr="009825DB" w:rsidRDefault="00531C93" w:rsidP="00531C93">
      <w:pPr>
        <w:pStyle w:val="2ndlevelprovision"/>
        <w:numPr>
          <w:ilvl w:val="0"/>
          <w:numId w:val="0"/>
        </w:numPr>
        <w:tabs>
          <w:tab w:val="left" w:pos="540"/>
        </w:tabs>
        <w:spacing w:before="0"/>
        <w:ind w:left="567"/>
        <w:rPr>
          <w:rFonts w:ascii="Myriad Pro" w:hAnsi="Myriad Pro"/>
          <w:sz w:val="20"/>
          <w:szCs w:val="20"/>
        </w:rPr>
      </w:pPr>
    </w:p>
    <w:tbl>
      <w:tblPr>
        <w:tblStyle w:val="TableGrid"/>
        <w:tblW w:w="9214" w:type="dxa"/>
        <w:tblInd w:w="-5"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A0" w:firstRow="1" w:lastRow="0" w:firstColumn="1" w:lastColumn="0" w:noHBand="0" w:noVBand="1"/>
      </w:tblPr>
      <w:tblGrid>
        <w:gridCol w:w="709"/>
        <w:gridCol w:w="8505"/>
      </w:tblGrid>
      <w:tr w:rsidR="001D403C" w:rsidRPr="009825DB" w14:paraId="448D96A2" w14:textId="77777777" w:rsidTr="006B33BA">
        <w:trPr>
          <w:trHeight w:val="329"/>
        </w:trPr>
        <w:tc>
          <w:tcPr>
            <w:tcW w:w="709" w:type="dxa"/>
            <w:shd w:val="clear" w:color="auto" w:fill="003787"/>
            <w:vAlign w:val="center"/>
          </w:tcPr>
          <w:p w14:paraId="3E35F1C6" w14:textId="77777777" w:rsidR="001D403C" w:rsidRPr="009825DB" w:rsidRDefault="001D403C" w:rsidP="0037634B">
            <w:pPr>
              <w:pStyle w:val="SLONormal"/>
              <w:rPr>
                <w:rFonts w:ascii="Myriad Pro" w:hAnsi="Myriad Pro"/>
                <w:b/>
                <w:color w:val="FFFFFF" w:themeColor="background1"/>
                <w:sz w:val="20"/>
                <w:szCs w:val="20"/>
              </w:rPr>
            </w:pPr>
            <w:r w:rsidRPr="009825DB">
              <w:rPr>
                <w:rFonts w:ascii="Myriad Pro" w:hAnsi="Myriad Pro"/>
                <w:b/>
                <w:color w:val="FFFFFF" w:themeColor="background1"/>
                <w:sz w:val="20"/>
                <w:szCs w:val="20"/>
              </w:rPr>
              <w:lastRenderedPageBreak/>
              <w:t>1</w:t>
            </w:r>
          </w:p>
        </w:tc>
        <w:tc>
          <w:tcPr>
            <w:tcW w:w="8505" w:type="dxa"/>
            <w:shd w:val="clear" w:color="auto" w:fill="003787"/>
            <w:vAlign w:val="center"/>
          </w:tcPr>
          <w:p w14:paraId="368918EA" w14:textId="77777777" w:rsidR="001D403C" w:rsidRPr="009825DB" w:rsidRDefault="001D403C" w:rsidP="0037634B">
            <w:pPr>
              <w:pStyle w:val="SLONormal"/>
              <w:tabs>
                <w:tab w:val="left" w:pos="540"/>
              </w:tabs>
              <w:jc w:val="left"/>
              <w:rPr>
                <w:rFonts w:ascii="Myriad Pro" w:hAnsi="Myriad Pro"/>
                <w:b/>
                <w:color w:val="FFFFFF" w:themeColor="background1"/>
                <w:sz w:val="20"/>
                <w:szCs w:val="20"/>
              </w:rPr>
            </w:pPr>
            <w:r w:rsidRPr="009825DB">
              <w:rPr>
                <w:rFonts w:ascii="Myriad Pro" w:hAnsi="Myriad Pro"/>
                <w:b/>
                <w:color w:val="FFFFFF" w:themeColor="background1"/>
                <w:sz w:val="20"/>
                <w:szCs w:val="20"/>
              </w:rPr>
              <w:t>Corporate governance</w:t>
            </w:r>
          </w:p>
        </w:tc>
      </w:tr>
      <w:tr w:rsidR="001D403C" w:rsidRPr="009825DB" w14:paraId="1F6EE0CA" w14:textId="77777777" w:rsidTr="006B33BA">
        <w:tc>
          <w:tcPr>
            <w:tcW w:w="9214" w:type="dxa"/>
            <w:gridSpan w:val="2"/>
            <w:shd w:val="clear" w:color="auto" w:fill="D9E2F3" w:themeFill="accent1" w:themeFillTint="33"/>
          </w:tcPr>
          <w:p w14:paraId="06D8A596" w14:textId="77777777" w:rsidR="001D403C" w:rsidRPr="009825DB" w:rsidRDefault="001D403C" w:rsidP="0037634B">
            <w:pPr>
              <w:pStyle w:val="SLOList"/>
              <w:numPr>
                <w:ilvl w:val="0"/>
                <w:numId w:val="0"/>
              </w:numPr>
              <w:ind w:left="714" w:hanging="714"/>
              <w:rPr>
                <w:rFonts w:ascii="Myriad Pro" w:hAnsi="Myriad Pro"/>
                <w:kern w:val="0"/>
                <w:sz w:val="20"/>
                <w:szCs w:val="20"/>
              </w:rPr>
            </w:pPr>
            <w:r w:rsidRPr="009825DB">
              <w:rPr>
                <w:rFonts w:ascii="Myriad Pro" w:hAnsi="Myriad Pro"/>
                <w:b/>
                <w:sz w:val="20"/>
                <w:szCs w:val="20"/>
                <w:u w:val="single"/>
                <w:lang w:eastAsia="en-GB"/>
              </w:rPr>
              <w:t>Corporate Governance Expert</w:t>
            </w:r>
            <w:r w:rsidRPr="009825DB">
              <w:rPr>
                <w:rFonts w:ascii="Myriad Pro" w:hAnsi="Myriad Pro"/>
                <w:b/>
                <w:i/>
                <w:sz w:val="20"/>
                <w:szCs w:val="20"/>
                <w:u w:val="single"/>
                <w:lang w:eastAsia="en-GB"/>
              </w:rPr>
              <w:t xml:space="preserve"> </w:t>
            </w:r>
            <w:r w:rsidRPr="009825DB">
              <w:rPr>
                <w:rFonts w:ascii="Myriad Pro" w:hAnsi="Myriad Pro"/>
                <w:kern w:val="0"/>
                <w:sz w:val="20"/>
                <w:szCs w:val="20"/>
              </w:rPr>
              <w:t>meeting the following minimal project experience requirements (please note that the requirements for expert in Latvia differ from the requirements for experts in Estonia and Lithuania):</w:t>
            </w:r>
          </w:p>
          <w:p w14:paraId="40553213" w14:textId="77777777" w:rsidR="001D403C" w:rsidRPr="009825DB" w:rsidRDefault="001D403C" w:rsidP="0037634B">
            <w:pPr>
              <w:pStyle w:val="SLOList"/>
              <w:numPr>
                <w:ilvl w:val="0"/>
                <w:numId w:val="0"/>
              </w:numPr>
              <w:ind w:left="714" w:hanging="714"/>
              <w:rPr>
                <w:rFonts w:ascii="Myriad Pro" w:hAnsi="Myriad Pro"/>
                <w:sz w:val="20"/>
                <w:szCs w:val="20"/>
              </w:rPr>
            </w:pPr>
          </w:p>
        </w:tc>
      </w:tr>
      <w:tr w:rsidR="001D403C" w:rsidRPr="009825DB" w14:paraId="301A2D77" w14:textId="77777777" w:rsidTr="006B33BA">
        <w:tc>
          <w:tcPr>
            <w:tcW w:w="709" w:type="dxa"/>
            <w:shd w:val="clear" w:color="auto" w:fill="auto"/>
          </w:tcPr>
          <w:p w14:paraId="7BB26FB5" w14:textId="77777777" w:rsidR="001D403C" w:rsidRPr="009825DB" w:rsidRDefault="001D403C" w:rsidP="0037634B">
            <w:pPr>
              <w:pStyle w:val="SLONormal"/>
              <w:spacing w:before="0"/>
              <w:jc w:val="left"/>
              <w:rPr>
                <w:rFonts w:ascii="Myriad Pro" w:hAnsi="Myriad Pro"/>
                <w:b/>
                <w:bCs/>
                <w:sz w:val="20"/>
                <w:szCs w:val="20"/>
              </w:rPr>
            </w:pPr>
          </w:p>
        </w:tc>
        <w:tc>
          <w:tcPr>
            <w:tcW w:w="8505" w:type="dxa"/>
            <w:shd w:val="clear" w:color="auto" w:fill="auto"/>
            <w:vAlign w:val="center"/>
          </w:tcPr>
          <w:p w14:paraId="07747A27" w14:textId="77777777" w:rsidR="001D403C" w:rsidRPr="009825DB" w:rsidRDefault="001D403C" w:rsidP="0037634B">
            <w:pPr>
              <w:pStyle w:val="SLONormal"/>
              <w:tabs>
                <w:tab w:val="left" w:pos="540"/>
              </w:tabs>
              <w:spacing w:before="0"/>
              <w:rPr>
                <w:rFonts w:ascii="Myriad Pro" w:hAnsi="Myriad Pro"/>
                <w:b/>
                <w:sz w:val="20"/>
                <w:szCs w:val="20"/>
              </w:rPr>
            </w:pPr>
            <w:r w:rsidRPr="009825DB">
              <w:rPr>
                <w:rFonts w:ascii="Myriad Pro" w:hAnsi="Myriad Pro"/>
                <w:b/>
                <w:sz w:val="20"/>
                <w:szCs w:val="20"/>
              </w:rPr>
              <w:t>For expert in Latvia</w:t>
            </w:r>
          </w:p>
          <w:p w14:paraId="1A7EE657" w14:textId="77777777" w:rsidR="001D403C" w:rsidRPr="009825DB" w:rsidRDefault="001D403C" w:rsidP="0037634B">
            <w:pPr>
              <w:pStyle w:val="SLONormal"/>
              <w:tabs>
                <w:tab w:val="left" w:pos="540"/>
              </w:tabs>
              <w:spacing w:before="0"/>
              <w:rPr>
                <w:rFonts w:ascii="Myriad Pro" w:hAnsi="Myriad Pro"/>
                <w:bCs/>
                <w:sz w:val="20"/>
                <w:szCs w:val="20"/>
              </w:rPr>
            </w:pPr>
            <w:r w:rsidRPr="009825DB">
              <w:rPr>
                <w:rFonts w:ascii="Myriad Pro" w:hAnsi="Myriad Pro"/>
                <w:bCs/>
                <w:sz w:val="20"/>
                <w:szCs w:val="20"/>
              </w:rPr>
              <w:t xml:space="preserve">Within the last 5 (five) years (from 2017 until the proposal submission date) the </w:t>
            </w:r>
            <w:r w:rsidRPr="009825DB">
              <w:rPr>
                <w:rFonts w:ascii="Myriad Pro" w:hAnsi="Myriad Pro"/>
                <w:b/>
                <w:sz w:val="20"/>
                <w:szCs w:val="20"/>
              </w:rPr>
              <w:t>Corporate Governance Expert</w:t>
            </w:r>
            <w:r w:rsidRPr="009825DB">
              <w:rPr>
                <w:rFonts w:ascii="Myriad Pro" w:hAnsi="Myriad Pro"/>
                <w:bCs/>
                <w:sz w:val="20"/>
                <w:szCs w:val="20"/>
              </w:rPr>
              <w:t xml:space="preserve"> has gained experience at least in 3 (three) projects, which each meet one of the </w:t>
            </w:r>
            <w:r w:rsidRPr="009825DB">
              <w:rPr>
                <w:rFonts w:ascii="Myriad Pro" w:hAnsi="Myriad Pro"/>
                <w:sz w:val="20"/>
                <w:szCs w:val="20"/>
                <w:u w:val="single"/>
              </w:rPr>
              <w:t>following criteria:</w:t>
            </w:r>
          </w:p>
          <w:p w14:paraId="1157459D" w14:textId="77777777" w:rsidR="001D403C" w:rsidRPr="009825DB" w:rsidRDefault="001D403C" w:rsidP="001D403C">
            <w:pPr>
              <w:pStyle w:val="FootnoteText"/>
              <w:numPr>
                <w:ilvl w:val="0"/>
                <w:numId w:val="25"/>
              </w:numPr>
              <w:spacing w:before="0" w:after="0"/>
              <w:ind w:left="456" w:hanging="456"/>
              <w:rPr>
                <w:rFonts w:ascii="Myriad Pro" w:hAnsi="Myriad Pro"/>
                <w:b/>
              </w:rPr>
            </w:pPr>
            <w:r w:rsidRPr="009825DB">
              <w:rPr>
                <w:rFonts w:ascii="Myriad Pro" w:hAnsi="Myriad Pro"/>
                <w:bCs/>
              </w:rPr>
              <w:t xml:space="preserve">the expert as lead corporate law expert has provided regular services on corporate governance issues for </w:t>
            </w:r>
            <w:r w:rsidRPr="009825DB">
              <w:rPr>
                <w:rFonts w:ascii="Myriad Pro" w:hAnsi="Myriad Pro"/>
              </w:rPr>
              <w:t xml:space="preserve">a period of at least </w:t>
            </w:r>
            <w:r w:rsidRPr="009825DB">
              <w:rPr>
                <w:rFonts w:ascii="Myriad Pro" w:hAnsi="Myriad Pro"/>
                <w:u w:val="single"/>
              </w:rPr>
              <w:t>one calendar year</w:t>
            </w:r>
            <w:r w:rsidRPr="009825DB">
              <w:rPr>
                <w:rFonts w:ascii="Myriad Pro" w:hAnsi="Myriad Pro"/>
                <w:bCs/>
              </w:rPr>
              <w:t xml:space="preserve"> at least 150 (one hundred fifty) billable hours during the mentioned </w:t>
            </w:r>
            <w:proofErr w:type="gramStart"/>
            <w:r w:rsidRPr="009825DB">
              <w:rPr>
                <w:rFonts w:ascii="Myriad Pro" w:hAnsi="Myriad Pro"/>
                <w:bCs/>
              </w:rPr>
              <w:t>time period</w:t>
            </w:r>
            <w:proofErr w:type="gramEnd"/>
            <w:r w:rsidRPr="009825DB">
              <w:rPr>
                <w:rFonts w:ascii="Myriad Pro" w:hAnsi="Myriad Pro"/>
                <w:bCs/>
              </w:rPr>
              <w:t xml:space="preserve"> </w:t>
            </w:r>
            <w:r w:rsidRPr="009825DB">
              <w:rPr>
                <w:rFonts w:ascii="Myriad Pro" w:hAnsi="Myriad Pro"/>
                <w:b/>
                <w:bCs/>
              </w:rPr>
              <w:t xml:space="preserve">or </w:t>
            </w:r>
            <w:r w:rsidRPr="009825DB">
              <w:rPr>
                <w:rFonts w:ascii="Myriad Pro" w:hAnsi="Myriad Pro"/>
                <w:bCs/>
              </w:rPr>
              <w:t xml:space="preserve">legal fee for this period was equal to or higher than 15 000 EUR, excluding VAT, </w:t>
            </w:r>
            <w:r w:rsidRPr="009825DB">
              <w:rPr>
                <w:rFonts w:ascii="Myriad Pro" w:hAnsi="Myriad Pro"/>
                <w:b/>
              </w:rPr>
              <w:t>and</w:t>
            </w:r>
            <w:r w:rsidRPr="009825DB">
              <w:rPr>
                <w:rFonts w:ascii="Myriad Pro" w:hAnsi="Myriad Pro"/>
                <w:bCs/>
              </w:rPr>
              <w:t xml:space="preserve"> services was provided for a public limited liability (AS-type) company</w:t>
            </w:r>
          </w:p>
          <w:p w14:paraId="5C165FBD" w14:textId="77777777" w:rsidR="001D403C" w:rsidRPr="009825DB" w:rsidRDefault="001D403C" w:rsidP="0037634B">
            <w:pPr>
              <w:pStyle w:val="FootnoteText"/>
              <w:spacing w:before="0" w:after="0"/>
              <w:ind w:left="456"/>
              <w:rPr>
                <w:rFonts w:ascii="Myriad Pro" w:hAnsi="Myriad Pro"/>
                <w:b/>
              </w:rPr>
            </w:pPr>
            <w:r w:rsidRPr="009825DB">
              <w:rPr>
                <w:rFonts w:ascii="Myriad Pro" w:hAnsi="Myriad Pro"/>
                <w:b/>
              </w:rPr>
              <w:t>or</w:t>
            </w:r>
          </w:p>
          <w:p w14:paraId="6163CF58" w14:textId="77777777" w:rsidR="001D403C" w:rsidRPr="009825DB" w:rsidRDefault="001D403C" w:rsidP="001D403C">
            <w:pPr>
              <w:pStyle w:val="FootnoteText"/>
              <w:numPr>
                <w:ilvl w:val="0"/>
                <w:numId w:val="25"/>
              </w:numPr>
              <w:spacing w:before="0" w:after="0"/>
              <w:ind w:left="456" w:hanging="392"/>
              <w:rPr>
                <w:rFonts w:ascii="Myriad Pro" w:hAnsi="Myriad Pro"/>
                <w:bCs/>
              </w:rPr>
            </w:pPr>
            <w:r w:rsidRPr="009825DB">
              <w:rPr>
                <w:rFonts w:ascii="Myriad Pro" w:hAnsi="Myriad Pro"/>
                <w:bCs/>
              </w:rPr>
              <w:t xml:space="preserve">the expert as lead corporate law expert has provided legal services in cases of cross-border* mergers, demergers, spin-offs and/or reorganizations </w:t>
            </w:r>
            <w:r w:rsidRPr="009825DB">
              <w:rPr>
                <w:rFonts w:ascii="Myriad Pro" w:hAnsi="Myriad Pro"/>
                <w:b/>
              </w:rPr>
              <w:t>and</w:t>
            </w:r>
            <w:r w:rsidRPr="009825DB">
              <w:rPr>
                <w:rFonts w:ascii="Myriad Pro" w:hAnsi="Myriad Pro"/>
                <w:bCs/>
              </w:rPr>
              <w:t>:</w:t>
            </w:r>
          </w:p>
          <w:p w14:paraId="4D163C35" w14:textId="77777777" w:rsidR="001D403C" w:rsidRPr="009825DB" w:rsidRDefault="001D403C" w:rsidP="001D403C">
            <w:pPr>
              <w:pStyle w:val="FootnoteText"/>
              <w:numPr>
                <w:ilvl w:val="0"/>
                <w:numId w:val="41"/>
              </w:numPr>
              <w:spacing w:before="0" w:after="0"/>
              <w:ind w:left="740" w:hanging="284"/>
              <w:rPr>
                <w:rFonts w:ascii="Myriad Pro" w:hAnsi="Myriad Pro"/>
                <w:bCs/>
              </w:rPr>
            </w:pPr>
            <w:r w:rsidRPr="009825DB">
              <w:rPr>
                <w:rFonts w:ascii="Myriad Pro" w:hAnsi="Myriad Pro"/>
                <w:bCs/>
              </w:rPr>
              <w:t xml:space="preserve">the legal fee for case of cross-border* mergers, demergers, spin-offs and/or reorganizations was equal to or higher than 30 000 EUR, excluding VAT </w:t>
            </w:r>
            <w:r w:rsidRPr="009825DB">
              <w:rPr>
                <w:rFonts w:ascii="Myriad Pro" w:hAnsi="Myriad Pro"/>
                <w:b/>
                <w:bCs/>
              </w:rPr>
              <w:t>or</w:t>
            </w:r>
          </w:p>
          <w:p w14:paraId="6910A3E7" w14:textId="77777777" w:rsidR="001D403C" w:rsidRPr="009825DB" w:rsidRDefault="001D403C" w:rsidP="001D403C">
            <w:pPr>
              <w:pStyle w:val="SLONormal"/>
              <w:numPr>
                <w:ilvl w:val="0"/>
                <w:numId w:val="41"/>
              </w:numPr>
              <w:spacing w:before="0"/>
              <w:ind w:left="740" w:hanging="284"/>
              <w:rPr>
                <w:rFonts w:ascii="Myriad Pro" w:hAnsi="Myriad Pro"/>
                <w:bCs/>
                <w:sz w:val="20"/>
                <w:szCs w:val="20"/>
                <w:u w:val="single"/>
              </w:rPr>
            </w:pPr>
            <w:r w:rsidRPr="009825DB">
              <w:rPr>
                <w:rFonts w:ascii="Myriad Pro" w:hAnsi="Myriad Pro"/>
                <w:bCs/>
                <w:sz w:val="20"/>
                <w:szCs w:val="20"/>
              </w:rPr>
              <w:t xml:space="preserve">legal services for case of cross-border* mergers, demergers, spin-offs and/or reorganizations, including but not limited with corporate law services, were provided for at least 300 (three hundred) billable hours. </w:t>
            </w:r>
          </w:p>
          <w:p w14:paraId="3E6CCF47" w14:textId="77777777" w:rsidR="001D403C" w:rsidRPr="009825DB" w:rsidRDefault="001D403C" w:rsidP="0037634B">
            <w:pPr>
              <w:pStyle w:val="SLONormal"/>
              <w:spacing w:before="0"/>
              <w:rPr>
                <w:rFonts w:ascii="Myriad Pro" w:hAnsi="Myriad Pro"/>
                <w:bCs/>
                <w:sz w:val="20"/>
                <w:szCs w:val="20"/>
              </w:rPr>
            </w:pPr>
            <w:r w:rsidRPr="009825DB">
              <w:rPr>
                <w:rFonts w:ascii="Myriad Pro" w:hAnsi="Myriad Pro"/>
                <w:bCs/>
                <w:sz w:val="20"/>
                <w:szCs w:val="20"/>
              </w:rPr>
              <w:t>* Cross-border means that at least two of involved legal persons are registered in two different countries and at least one is registered in the European Union.</w:t>
            </w:r>
          </w:p>
          <w:p w14:paraId="6F58A205" w14:textId="77777777" w:rsidR="001D403C" w:rsidRPr="009825DB" w:rsidRDefault="001D403C" w:rsidP="0037634B">
            <w:pPr>
              <w:pStyle w:val="SLONormal"/>
              <w:tabs>
                <w:tab w:val="left" w:pos="540"/>
              </w:tabs>
              <w:spacing w:before="0"/>
              <w:rPr>
                <w:rFonts w:ascii="Myriad Pro" w:hAnsi="Myriad Pro"/>
                <w:b/>
                <w:sz w:val="20"/>
                <w:szCs w:val="20"/>
              </w:rPr>
            </w:pPr>
            <w:r w:rsidRPr="009825DB">
              <w:rPr>
                <w:rFonts w:ascii="Myriad Pro" w:hAnsi="Myriad Pro"/>
                <w:b/>
                <w:sz w:val="20"/>
                <w:szCs w:val="20"/>
              </w:rPr>
              <w:t>For expert in Estonia and Lithuania</w:t>
            </w:r>
          </w:p>
          <w:p w14:paraId="364C81BE" w14:textId="77777777" w:rsidR="001D403C" w:rsidRPr="009825DB" w:rsidRDefault="001D403C" w:rsidP="0037634B">
            <w:pPr>
              <w:pStyle w:val="SLONormal"/>
              <w:spacing w:before="0"/>
              <w:rPr>
                <w:rFonts w:ascii="Myriad Pro" w:hAnsi="Myriad Pro"/>
                <w:bCs/>
                <w:sz w:val="20"/>
                <w:szCs w:val="20"/>
                <w:u w:val="single"/>
              </w:rPr>
            </w:pPr>
            <w:r w:rsidRPr="009825DB">
              <w:rPr>
                <w:rFonts w:ascii="Myriad Pro" w:hAnsi="Myriad Pro"/>
                <w:bCs/>
                <w:sz w:val="20"/>
                <w:szCs w:val="20"/>
              </w:rPr>
              <w:t xml:space="preserve">Within the last 5 (five) years (from 2017 until the proposal submission date) the </w:t>
            </w:r>
            <w:r w:rsidRPr="009825DB">
              <w:rPr>
                <w:rFonts w:ascii="Myriad Pro" w:hAnsi="Myriad Pro"/>
                <w:b/>
                <w:sz w:val="20"/>
                <w:szCs w:val="20"/>
              </w:rPr>
              <w:t>Corporate Governance Expert</w:t>
            </w:r>
            <w:r w:rsidRPr="009825DB">
              <w:rPr>
                <w:rFonts w:ascii="Myriad Pro" w:hAnsi="Myriad Pro"/>
                <w:bCs/>
                <w:sz w:val="20"/>
                <w:szCs w:val="20"/>
              </w:rPr>
              <w:t xml:space="preserve"> has gained experience at least in 3 (three) projects, which each meets the </w:t>
            </w:r>
            <w:r w:rsidRPr="009825DB">
              <w:rPr>
                <w:rFonts w:ascii="Myriad Pro" w:hAnsi="Myriad Pro"/>
                <w:sz w:val="20"/>
                <w:szCs w:val="20"/>
                <w:u w:val="single"/>
              </w:rPr>
              <w:t>following criteria</w:t>
            </w:r>
            <w:r w:rsidRPr="009825DB">
              <w:rPr>
                <w:rFonts w:ascii="Myriad Pro" w:hAnsi="Myriad Pro"/>
                <w:sz w:val="20"/>
                <w:szCs w:val="20"/>
              </w:rPr>
              <w:t xml:space="preserve">: </w:t>
            </w:r>
            <w:r w:rsidRPr="009825DB">
              <w:rPr>
                <w:rFonts w:ascii="Myriad Pro" w:hAnsi="Myriad Pro"/>
                <w:bCs/>
                <w:sz w:val="20"/>
                <w:szCs w:val="20"/>
              </w:rPr>
              <w:t xml:space="preserve">the expert as a corporate law expert has provided regular services to a client being </w:t>
            </w:r>
            <w:r w:rsidRPr="009825DB">
              <w:rPr>
                <w:rFonts w:ascii="Myriad Pro" w:hAnsi="Myriad Pro"/>
                <w:sz w:val="20"/>
                <w:szCs w:val="20"/>
              </w:rPr>
              <w:t xml:space="preserve">a company registered in the respective country on corporate and/or corporate governance matters for a period of at least </w:t>
            </w:r>
            <w:r w:rsidRPr="009825DB">
              <w:rPr>
                <w:rFonts w:ascii="Myriad Pro" w:hAnsi="Myriad Pro"/>
                <w:sz w:val="20"/>
                <w:szCs w:val="20"/>
                <w:u w:val="single"/>
              </w:rPr>
              <w:t>one calendar year</w:t>
            </w:r>
            <w:r w:rsidRPr="009825DB">
              <w:rPr>
                <w:rFonts w:ascii="Myriad Pro" w:hAnsi="Myriad Pro"/>
                <w:sz w:val="20"/>
                <w:szCs w:val="20"/>
              </w:rPr>
              <w:t xml:space="preserve"> at least 50 (fifty) billable hours during the mentioned time period </w:t>
            </w:r>
            <w:r w:rsidRPr="009825DB">
              <w:rPr>
                <w:rFonts w:ascii="Myriad Pro" w:hAnsi="Myriad Pro"/>
                <w:b/>
                <w:sz w:val="20"/>
                <w:szCs w:val="20"/>
              </w:rPr>
              <w:t>or</w:t>
            </w:r>
            <w:r w:rsidRPr="009825DB">
              <w:rPr>
                <w:rFonts w:ascii="Myriad Pro" w:hAnsi="Myriad Pro"/>
                <w:sz w:val="20"/>
                <w:szCs w:val="20"/>
              </w:rPr>
              <w:t xml:space="preserve"> legal fee for this period was equal to or higher than 5 000 EUR.</w:t>
            </w:r>
          </w:p>
        </w:tc>
      </w:tr>
      <w:tr w:rsidR="001D403C" w:rsidRPr="009825DB" w14:paraId="21B1CC81" w14:textId="77777777" w:rsidTr="006B33BA">
        <w:tc>
          <w:tcPr>
            <w:tcW w:w="709" w:type="dxa"/>
            <w:shd w:val="clear" w:color="auto" w:fill="003787"/>
          </w:tcPr>
          <w:p w14:paraId="774F0718" w14:textId="77777777" w:rsidR="001D403C" w:rsidRPr="009825DB" w:rsidRDefault="001D403C" w:rsidP="0037634B">
            <w:pPr>
              <w:pStyle w:val="SLONormal"/>
              <w:jc w:val="left"/>
              <w:rPr>
                <w:rFonts w:ascii="Myriad Pro" w:hAnsi="Myriad Pro"/>
                <w:b/>
                <w:bCs/>
                <w:sz w:val="20"/>
                <w:szCs w:val="20"/>
              </w:rPr>
            </w:pPr>
            <w:r w:rsidRPr="009825DB">
              <w:rPr>
                <w:rFonts w:ascii="Myriad Pro" w:hAnsi="Myriad Pro"/>
                <w:b/>
                <w:bCs/>
                <w:color w:val="FFFFFF" w:themeColor="background1"/>
                <w:sz w:val="20"/>
                <w:szCs w:val="20"/>
              </w:rPr>
              <w:t>2</w:t>
            </w:r>
          </w:p>
        </w:tc>
        <w:tc>
          <w:tcPr>
            <w:tcW w:w="8505" w:type="dxa"/>
            <w:shd w:val="clear" w:color="auto" w:fill="003787"/>
            <w:vAlign w:val="center"/>
          </w:tcPr>
          <w:p w14:paraId="2DD00DE5" w14:textId="77777777" w:rsidR="001D403C" w:rsidRPr="009825DB" w:rsidRDefault="001D403C" w:rsidP="0037634B">
            <w:pPr>
              <w:pStyle w:val="SLONormal"/>
              <w:tabs>
                <w:tab w:val="left" w:pos="540"/>
              </w:tabs>
              <w:rPr>
                <w:rFonts w:ascii="Myriad Pro" w:hAnsi="Myriad Pro"/>
                <w:b/>
                <w:bCs/>
                <w:sz w:val="20"/>
                <w:szCs w:val="20"/>
              </w:rPr>
            </w:pPr>
            <w:r w:rsidRPr="009825DB">
              <w:rPr>
                <w:rFonts w:ascii="Myriad Pro" w:hAnsi="Myriad Pro"/>
                <w:b/>
                <w:bCs/>
                <w:color w:val="FFFFFF" w:themeColor="background1"/>
                <w:sz w:val="20"/>
                <w:szCs w:val="20"/>
              </w:rPr>
              <w:t>Employment law</w:t>
            </w:r>
          </w:p>
        </w:tc>
      </w:tr>
      <w:tr w:rsidR="001D403C" w:rsidRPr="009825DB" w14:paraId="27749D7D" w14:textId="77777777" w:rsidTr="006B33BA">
        <w:tc>
          <w:tcPr>
            <w:tcW w:w="9214" w:type="dxa"/>
            <w:gridSpan w:val="2"/>
            <w:shd w:val="clear" w:color="auto" w:fill="D9E2F3" w:themeFill="accent1" w:themeFillTint="33"/>
          </w:tcPr>
          <w:p w14:paraId="3CFF4130" w14:textId="77777777" w:rsidR="001D403C" w:rsidRPr="009825DB" w:rsidRDefault="001D403C" w:rsidP="0037634B">
            <w:pPr>
              <w:pStyle w:val="SLONormal"/>
              <w:tabs>
                <w:tab w:val="left" w:pos="540"/>
              </w:tabs>
              <w:spacing w:before="60" w:after="60"/>
              <w:rPr>
                <w:rFonts w:ascii="Myriad Pro" w:hAnsi="Myriad Pro"/>
                <w:bCs/>
                <w:sz w:val="20"/>
                <w:szCs w:val="20"/>
              </w:rPr>
            </w:pPr>
            <w:r w:rsidRPr="009825DB">
              <w:rPr>
                <w:rFonts w:ascii="Myriad Pro" w:hAnsi="Myriad Pro"/>
                <w:b/>
                <w:sz w:val="20"/>
                <w:szCs w:val="20"/>
                <w:u w:val="single"/>
                <w:lang w:eastAsia="en-GB"/>
              </w:rPr>
              <w:t>Employment Law Expert</w:t>
            </w:r>
            <w:r w:rsidRPr="009825DB">
              <w:rPr>
                <w:rFonts w:ascii="Myriad Pro" w:hAnsi="Myriad Pro"/>
                <w:b/>
                <w:i/>
                <w:sz w:val="20"/>
                <w:szCs w:val="20"/>
                <w:u w:val="single"/>
                <w:lang w:eastAsia="en-GB"/>
              </w:rPr>
              <w:t xml:space="preserve"> </w:t>
            </w:r>
            <w:r w:rsidRPr="009825DB">
              <w:rPr>
                <w:rFonts w:ascii="Myriad Pro" w:hAnsi="Myriad Pro"/>
                <w:sz w:val="20"/>
                <w:szCs w:val="20"/>
              </w:rPr>
              <w:t>meeting the following minimal project experience requirements:</w:t>
            </w:r>
          </w:p>
        </w:tc>
      </w:tr>
      <w:tr w:rsidR="001D403C" w:rsidRPr="009825DB" w14:paraId="143C02C0" w14:textId="77777777" w:rsidTr="006B33BA">
        <w:tc>
          <w:tcPr>
            <w:tcW w:w="709" w:type="dxa"/>
            <w:shd w:val="clear" w:color="auto" w:fill="auto"/>
          </w:tcPr>
          <w:p w14:paraId="3FCA9017" w14:textId="77777777" w:rsidR="001D403C" w:rsidRPr="009825DB" w:rsidRDefault="001D403C" w:rsidP="0037634B">
            <w:pPr>
              <w:pStyle w:val="SLONormal"/>
              <w:spacing w:before="0"/>
              <w:jc w:val="left"/>
              <w:rPr>
                <w:rFonts w:ascii="Myriad Pro" w:hAnsi="Myriad Pro"/>
                <w:b/>
                <w:bCs/>
                <w:sz w:val="20"/>
                <w:szCs w:val="20"/>
              </w:rPr>
            </w:pPr>
          </w:p>
        </w:tc>
        <w:tc>
          <w:tcPr>
            <w:tcW w:w="8505" w:type="dxa"/>
            <w:shd w:val="clear" w:color="auto" w:fill="auto"/>
            <w:vAlign w:val="center"/>
          </w:tcPr>
          <w:p w14:paraId="5906875D" w14:textId="77777777" w:rsidR="001D403C" w:rsidRPr="009825DB" w:rsidRDefault="001D403C" w:rsidP="0037634B">
            <w:pPr>
              <w:pStyle w:val="SLONormal"/>
              <w:tabs>
                <w:tab w:val="left" w:pos="540"/>
              </w:tabs>
              <w:spacing w:before="0"/>
              <w:rPr>
                <w:rFonts w:ascii="Myriad Pro" w:hAnsi="Myriad Pro"/>
                <w:sz w:val="20"/>
                <w:szCs w:val="20"/>
              </w:rPr>
            </w:pPr>
            <w:r w:rsidRPr="009825DB">
              <w:rPr>
                <w:rFonts w:ascii="Myriad Pro" w:hAnsi="Myriad Pro"/>
                <w:bCs/>
                <w:sz w:val="20"/>
                <w:szCs w:val="20"/>
              </w:rPr>
              <w:t xml:space="preserve">Within the last 5 (five) years (from 2017 until the proposal submission date) the </w:t>
            </w:r>
            <w:r w:rsidRPr="009825DB">
              <w:rPr>
                <w:rFonts w:ascii="Myriad Pro" w:hAnsi="Myriad Pro"/>
                <w:b/>
                <w:sz w:val="20"/>
                <w:szCs w:val="20"/>
              </w:rPr>
              <w:t>Employment Law Expert</w:t>
            </w:r>
            <w:r w:rsidRPr="009825DB">
              <w:rPr>
                <w:rFonts w:ascii="Myriad Pro" w:hAnsi="Myriad Pro"/>
                <w:bCs/>
                <w:sz w:val="20"/>
                <w:szCs w:val="20"/>
              </w:rPr>
              <w:t xml:space="preserve"> has gained experience in at least 3 (three) projects, which each meet</w:t>
            </w:r>
            <w:r w:rsidRPr="009825DB">
              <w:rPr>
                <w:rFonts w:ascii="Myriad Pro" w:hAnsi="Myriad Pro"/>
                <w:b/>
                <w:bCs/>
                <w:sz w:val="20"/>
                <w:szCs w:val="20"/>
              </w:rPr>
              <w:t xml:space="preserve"> </w:t>
            </w:r>
            <w:r w:rsidRPr="009825DB">
              <w:rPr>
                <w:rFonts w:ascii="Myriad Pro" w:hAnsi="Myriad Pro"/>
                <w:bCs/>
                <w:sz w:val="20"/>
                <w:szCs w:val="20"/>
              </w:rPr>
              <w:t xml:space="preserve">one of the </w:t>
            </w:r>
            <w:r w:rsidRPr="009825DB">
              <w:rPr>
                <w:rFonts w:ascii="Myriad Pro" w:hAnsi="Myriad Pro"/>
                <w:sz w:val="20"/>
                <w:szCs w:val="20"/>
                <w:u w:val="single"/>
              </w:rPr>
              <w:t>following criteria</w:t>
            </w:r>
            <w:r w:rsidRPr="009825DB">
              <w:rPr>
                <w:rFonts w:ascii="Myriad Pro" w:hAnsi="Myriad Pro"/>
                <w:sz w:val="20"/>
                <w:szCs w:val="20"/>
              </w:rPr>
              <w:t>:</w:t>
            </w:r>
          </w:p>
          <w:p w14:paraId="6A83DFC9" w14:textId="77777777" w:rsidR="001D403C" w:rsidRPr="009825DB" w:rsidRDefault="001D403C" w:rsidP="001D403C">
            <w:pPr>
              <w:pStyle w:val="SLONormal"/>
              <w:numPr>
                <w:ilvl w:val="0"/>
                <w:numId w:val="26"/>
              </w:numPr>
              <w:tabs>
                <w:tab w:val="left" w:pos="540"/>
              </w:tabs>
              <w:spacing w:before="0" w:after="0"/>
              <w:ind w:hanging="357"/>
              <w:rPr>
                <w:rFonts w:ascii="Myriad Pro" w:hAnsi="Myriad Pro"/>
                <w:bCs/>
                <w:sz w:val="20"/>
                <w:szCs w:val="20"/>
              </w:rPr>
            </w:pPr>
            <w:r w:rsidRPr="009825DB">
              <w:rPr>
                <w:rFonts w:ascii="Myriad Pro" w:hAnsi="Myriad Pro"/>
                <w:sz w:val="20"/>
                <w:szCs w:val="20"/>
              </w:rPr>
              <w:t xml:space="preserve">the expert as a lead employment law expert has provided regular employment law advice during </w:t>
            </w:r>
            <w:r w:rsidRPr="009825DB">
              <w:rPr>
                <w:rFonts w:ascii="Myriad Pro" w:hAnsi="Myriad Pro"/>
                <w:sz w:val="20"/>
                <w:szCs w:val="20"/>
                <w:u w:val="single"/>
              </w:rPr>
              <w:t>one calendar year</w:t>
            </w:r>
            <w:r w:rsidRPr="009825DB">
              <w:rPr>
                <w:rFonts w:ascii="Myriad Pro" w:hAnsi="Myriad Pro"/>
                <w:sz w:val="20"/>
                <w:szCs w:val="20"/>
              </w:rPr>
              <w:t xml:space="preserve"> to at least </w:t>
            </w:r>
            <w:r w:rsidRPr="009825DB">
              <w:rPr>
                <w:rFonts w:ascii="Myriad Pro" w:hAnsi="Myriad Pro"/>
                <w:sz w:val="20"/>
                <w:szCs w:val="20"/>
                <w:u w:val="single"/>
              </w:rPr>
              <w:t>3 (three)</w:t>
            </w:r>
            <w:r w:rsidRPr="009825DB">
              <w:rPr>
                <w:rFonts w:ascii="Myriad Pro" w:hAnsi="Myriad Pro"/>
                <w:sz w:val="20"/>
                <w:szCs w:val="20"/>
              </w:rPr>
              <w:t xml:space="preserve"> companies, </w:t>
            </w:r>
            <w:r w:rsidRPr="009825DB">
              <w:rPr>
                <w:rFonts w:ascii="Myriad Pro" w:hAnsi="Myriad Pro"/>
                <w:b/>
                <w:sz w:val="20"/>
                <w:szCs w:val="20"/>
              </w:rPr>
              <w:t>and</w:t>
            </w:r>
            <w:r w:rsidRPr="009825DB">
              <w:rPr>
                <w:rFonts w:ascii="Myriad Pro" w:hAnsi="Myriad Pro"/>
                <w:sz w:val="20"/>
                <w:szCs w:val="20"/>
              </w:rPr>
              <w:t xml:space="preserve"> </w:t>
            </w:r>
          </w:p>
          <w:p w14:paraId="602D1C87" w14:textId="77777777" w:rsidR="001D403C" w:rsidRPr="009825DB" w:rsidRDefault="001D403C" w:rsidP="001D403C">
            <w:pPr>
              <w:pStyle w:val="SLONormal"/>
              <w:numPr>
                <w:ilvl w:val="0"/>
                <w:numId w:val="27"/>
              </w:numPr>
              <w:spacing w:before="0" w:after="0"/>
              <w:ind w:left="740" w:hanging="284"/>
              <w:rPr>
                <w:rFonts w:ascii="Myriad Pro" w:hAnsi="Myriad Pro"/>
                <w:bCs/>
                <w:sz w:val="20"/>
                <w:szCs w:val="20"/>
              </w:rPr>
            </w:pPr>
            <w:r w:rsidRPr="009825DB">
              <w:rPr>
                <w:rFonts w:ascii="Myriad Pro" w:hAnsi="Myriad Pro"/>
                <w:sz w:val="20"/>
                <w:szCs w:val="20"/>
              </w:rPr>
              <w:t xml:space="preserve">legal fees for the provided services for all 3 companies together were equal </w:t>
            </w:r>
            <w:r w:rsidRPr="009825DB">
              <w:rPr>
                <w:rFonts w:ascii="Myriad Pro" w:hAnsi="Myriad Pro"/>
                <w:sz w:val="20"/>
                <w:szCs w:val="20"/>
                <w:lang w:eastAsia="en-GB"/>
              </w:rPr>
              <w:t>to or higher than 20 000 EUR</w:t>
            </w:r>
            <w:r w:rsidRPr="009825DB">
              <w:rPr>
                <w:rFonts w:ascii="Myriad Pro" w:hAnsi="Myriad Pro"/>
                <w:sz w:val="20"/>
                <w:szCs w:val="20"/>
              </w:rPr>
              <w:t>, excluding VAT</w:t>
            </w:r>
            <w:r w:rsidRPr="009825DB">
              <w:rPr>
                <w:rFonts w:ascii="Myriad Pro" w:hAnsi="Myriad Pro"/>
                <w:sz w:val="20"/>
                <w:szCs w:val="20"/>
                <w:lang w:eastAsia="en-GB"/>
              </w:rPr>
              <w:t xml:space="preserve"> (every twelve months) </w:t>
            </w:r>
            <w:r w:rsidRPr="009825DB">
              <w:rPr>
                <w:rFonts w:ascii="Myriad Pro" w:hAnsi="Myriad Pro"/>
                <w:b/>
                <w:sz w:val="20"/>
                <w:szCs w:val="20"/>
                <w:lang w:eastAsia="en-GB"/>
              </w:rPr>
              <w:t>or</w:t>
            </w:r>
          </w:p>
          <w:p w14:paraId="3DAC4035" w14:textId="77777777" w:rsidR="001D403C" w:rsidRPr="009825DB" w:rsidRDefault="001D403C" w:rsidP="001D403C">
            <w:pPr>
              <w:pStyle w:val="SLONormal"/>
              <w:numPr>
                <w:ilvl w:val="0"/>
                <w:numId w:val="27"/>
              </w:numPr>
              <w:spacing w:before="0" w:after="0"/>
              <w:ind w:left="740" w:hanging="284"/>
              <w:rPr>
                <w:rFonts w:ascii="Myriad Pro" w:hAnsi="Myriad Pro"/>
                <w:bCs/>
                <w:sz w:val="20"/>
                <w:szCs w:val="20"/>
              </w:rPr>
            </w:pPr>
            <w:r w:rsidRPr="009825DB">
              <w:rPr>
                <w:rFonts w:ascii="Myriad Pro" w:hAnsi="Myriad Pro"/>
                <w:sz w:val="20"/>
                <w:szCs w:val="20"/>
                <w:lang w:eastAsia="en-GB"/>
              </w:rPr>
              <w:t>employment law advice was provided for at least 200 (two hundred) billable hours for all 3 companies together (every twelve month)</w:t>
            </w:r>
          </w:p>
          <w:p w14:paraId="142810F1" w14:textId="77777777" w:rsidR="001D403C" w:rsidRPr="009825DB" w:rsidRDefault="001D403C" w:rsidP="0037634B">
            <w:pPr>
              <w:pStyle w:val="SLONormal"/>
              <w:spacing w:before="0" w:after="0"/>
              <w:ind w:left="740"/>
              <w:rPr>
                <w:rFonts w:ascii="Myriad Pro" w:hAnsi="Myriad Pro"/>
                <w:b/>
                <w:bCs/>
                <w:sz w:val="20"/>
                <w:szCs w:val="20"/>
              </w:rPr>
            </w:pPr>
            <w:r w:rsidRPr="009825DB">
              <w:rPr>
                <w:rFonts w:ascii="Myriad Pro" w:hAnsi="Myriad Pro"/>
                <w:b/>
                <w:bCs/>
                <w:sz w:val="20"/>
                <w:szCs w:val="20"/>
              </w:rPr>
              <w:t>or</w:t>
            </w:r>
          </w:p>
          <w:p w14:paraId="601E9F4D" w14:textId="77777777" w:rsidR="001D403C" w:rsidRPr="009825DB" w:rsidRDefault="001D403C" w:rsidP="001D403C">
            <w:pPr>
              <w:pStyle w:val="SLONormal"/>
              <w:numPr>
                <w:ilvl w:val="0"/>
                <w:numId w:val="26"/>
              </w:numPr>
              <w:tabs>
                <w:tab w:val="left" w:pos="540"/>
              </w:tabs>
              <w:spacing w:before="0" w:after="0"/>
              <w:jc w:val="left"/>
              <w:rPr>
                <w:rFonts w:ascii="Myriad Pro" w:hAnsi="Myriad Pro"/>
                <w:bCs/>
                <w:sz w:val="20"/>
                <w:szCs w:val="20"/>
              </w:rPr>
            </w:pPr>
            <w:r w:rsidRPr="009825DB">
              <w:rPr>
                <w:rFonts w:ascii="Myriad Pro" w:hAnsi="Myriad Pro"/>
                <w:sz w:val="20"/>
                <w:szCs w:val="20"/>
              </w:rPr>
              <w:t xml:space="preserve">the expert as a lead employment law expert </w:t>
            </w:r>
            <w:r w:rsidRPr="009825DB">
              <w:rPr>
                <w:rFonts w:ascii="Myriad Pro" w:hAnsi="Myriad Pro" w:cs="Calibri"/>
                <w:color w:val="000000"/>
                <w:sz w:val="20"/>
                <w:szCs w:val="20"/>
              </w:rPr>
              <w:t xml:space="preserve">has represented the client in the employment law dispute </w:t>
            </w:r>
            <w:r w:rsidRPr="009825DB">
              <w:rPr>
                <w:rFonts w:ascii="Myriad Pro" w:hAnsi="Myriad Pro" w:cs="Calibri"/>
                <w:b/>
                <w:color w:val="000000"/>
                <w:sz w:val="20"/>
                <w:szCs w:val="20"/>
              </w:rPr>
              <w:t>and</w:t>
            </w:r>
            <w:r w:rsidRPr="009825DB">
              <w:rPr>
                <w:rFonts w:ascii="Myriad Pro" w:hAnsi="Myriad Pro" w:cs="Calibri"/>
                <w:color w:val="000000"/>
                <w:sz w:val="20"/>
                <w:szCs w:val="20"/>
              </w:rPr>
              <w:t xml:space="preserve"> </w:t>
            </w:r>
          </w:p>
          <w:p w14:paraId="11D23E31" w14:textId="77777777" w:rsidR="001D403C" w:rsidRPr="009825DB" w:rsidRDefault="001D403C" w:rsidP="001D403C">
            <w:pPr>
              <w:pStyle w:val="SLONormal"/>
              <w:numPr>
                <w:ilvl w:val="0"/>
                <w:numId w:val="28"/>
              </w:numPr>
              <w:spacing w:before="0" w:after="0"/>
              <w:ind w:left="740" w:hanging="284"/>
              <w:rPr>
                <w:rFonts w:ascii="Myriad Pro" w:hAnsi="Myriad Pro"/>
                <w:bCs/>
                <w:sz w:val="20"/>
                <w:szCs w:val="20"/>
              </w:rPr>
            </w:pPr>
            <w:r w:rsidRPr="009825DB">
              <w:rPr>
                <w:rFonts w:ascii="Myriad Pro" w:hAnsi="Myriad Pro" w:cs="Calibri"/>
                <w:color w:val="000000"/>
                <w:sz w:val="20"/>
                <w:szCs w:val="20"/>
              </w:rPr>
              <w:t xml:space="preserve">legal fee for the provided services was equal to or higher than 10 000 EUR, excluding </w:t>
            </w:r>
            <w:r w:rsidRPr="009825DB">
              <w:rPr>
                <w:rFonts w:ascii="Myriad Pro" w:hAnsi="Myriad Pro" w:cs="Calibri"/>
                <w:sz w:val="20"/>
                <w:szCs w:val="20"/>
              </w:rPr>
              <w:t xml:space="preserve">VAT,  </w:t>
            </w:r>
            <w:r w:rsidRPr="009825DB">
              <w:rPr>
                <w:rFonts w:ascii="Myriad Pro" w:hAnsi="Myriad Pro" w:cs="Calibri"/>
                <w:b/>
                <w:sz w:val="20"/>
                <w:szCs w:val="20"/>
              </w:rPr>
              <w:t>or</w:t>
            </w:r>
          </w:p>
          <w:p w14:paraId="49A8A2E2" w14:textId="77777777" w:rsidR="001D403C" w:rsidRPr="009825DB" w:rsidRDefault="001D403C" w:rsidP="001D403C">
            <w:pPr>
              <w:pStyle w:val="SLONormal"/>
              <w:numPr>
                <w:ilvl w:val="0"/>
                <w:numId w:val="28"/>
              </w:numPr>
              <w:spacing w:before="0" w:after="0"/>
              <w:ind w:left="740" w:hanging="284"/>
              <w:rPr>
                <w:rFonts w:ascii="Myriad Pro" w:hAnsi="Myriad Pro"/>
                <w:bCs/>
                <w:sz w:val="20"/>
                <w:szCs w:val="20"/>
              </w:rPr>
            </w:pPr>
            <w:r w:rsidRPr="009825DB">
              <w:rPr>
                <w:rFonts w:ascii="Myriad Pro" w:hAnsi="Myriad Pro" w:cs="Calibri"/>
                <w:sz w:val="20"/>
                <w:szCs w:val="20"/>
              </w:rPr>
              <w:t>services were provided for at least 100 (one hundred) billable hours.</w:t>
            </w:r>
          </w:p>
          <w:p w14:paraId="657DA412" w14:textId="77777777" w:rsidR="001D403C" w:rsidRPr="009825DB" w:rsidRDefault="001D403C" w:rsidP="0037634B">
            <w:pPr>
              <w:pStyle w:val="SLONormal"/>
              <w:spacing w:before="0" w:after="0"/>
              <w:ind w:left="740"/>
              <w:rPr>
                <w:rFonts w:ascii="Myriad Pro" w:hAnsi="Myriad Pro"/>
                <w:b/>
                <w:bCs/>
                <w:sz w:val="20"/>
                <w:szCs w:val="20"/>
              </w:rPr>
            </w:pPr>
            <w:r w:rsidRPr="009825DB">
              <w:rPr>
                <w:rFonts w:ascii="Myriad Pro" w:hAnsi="Myriad Pro" w:cs="Calibri"/>
                <w:b/>
                <w:bCs/>
                <w:sz w:val="20"/>
                <w:szCs w:val="20"/>
              </w:rPr>
              <w:t>or</w:t>
            </w:r>
          </w:p>
          <w:p w14:paraId="200C3CEE" w14:textId="77777777" w:rsidR="001D403C" w:rsidRPr="009825DB" w:rsidRDefault="001D403C" w:rsidP="001D403C">
            <w:pPr>
              <w:pStyle w:val="SLONormal"/>
              <w:numPr>
                <w:ilvl w:val="0"/>
                <w:numId w:val="26"/>
              </w:numPr>
              <w:spacing w:before="0" w:after="0"/>
              <w:ind w:left="456" w:hanging="416"/>
              <w:rPr>
                <w:rFonts w:ascii="Myriad Pro" w:hAnsi="Myriad Pro"/>
                <w:bCs/>
                <w:sz w:val="20"/>
                <w:szCs w:val="20"/>
              </w:rPr>
            </w:pPr>
            <w:r w:rsidRPr="009825DB">
              <w:rPr>
                <w:rFonts w:ascii="Myriad Pro" w:hAnsi="Myriad Pro" w:cs="Calibri"/>
                <w:sz w:val="20"/>
                <w:szCs w:val="20"/>
              </w:rPr>
              <w:t xml:space="preserve">the expert as a lead employment law expert has </w:t>
            </w:r>
            <w:r w:rsidRPr="009825DB">
              <w:rPr>
                <w:rFonts w:ascii="Myriad Pro" w:hAnsi="Myriad Pro" w:cs="Calibri"/>
                <w:color w:val="000000"/>
                <w:sz w:val="20"/>
                <w:szCs w:val="20"/>
              </w:rPr>
              <w:t xml:space="preserve">provided legal services in case of company formation, winding-up and liquidation, company disposals, </w:t>
            </w:r>
            <w:proofErr w:type="gramStart"/>
            <w:r w:rsidRPr="009825DB">
              <w:rPr>
                <w:rFonts w:ascii="Myriad Pro" w:hAnsi="Myriad Pro" w:cs="Calibri"/>
                <w:color w:val="000000"/>
                <w:sz w:val="20"/>
                <w:szCs w:val="20"/>
              </w:rPr>
              <w:t>mergers</w:t>
            </w:r>
            <w:proofErr w:type="gramEnd"/>
            <w:r w:rsidRPr="009825DB">
              <w:rPr>
                <w:rFonts w:ascii="Myriad Pro" w:hAnsi="Myriad Pro" w:cs="Calibri"/>
                <w:color w:val="000000"/>
                <w:sz w:val="20"/>
                <w:szCs w:val="20"/>
              </w:rPr>
              <w:t xml:space="preserve"> and reorganizations </w:t>
            </w:r>
            <w:r w:rsidRPr="009825DB">
              <w:rPr>
                <w:rFonts w:ascii="Myriad Pro" w:hAnsi="Myriad Pro" w:cs="Calibri"/>
                <w:b/>
                <w:color w:val="000000"/>
                <w:sz w:val="20"/>
                <w:szCs w:val="20"/>
              </w:rPr>
              <w:t>and</w:t>
            </w:r>
          </w:p>
          <w:p w14:paraId="108A29A4" w14:textId="77777777" w:rsidR="001D403C" w:rsidRPr="009825DB" w:rsidRDefault="001D403C" w:rsidP="001D403C">
            <w:pPr>
              <w:pStyle w:val="SLONormal"/>
              <w:numPr>
                <w:ilvl w:val="0"/>
                <w:numId w:val="29"/>
              </w:numPr>
              <w:spacing w:before="0" w:after="0"/>
              <w:ind w:left="740" w:hanging="284"/>
              <w:rPr>
                <w:rFonts w:ascii="Myriad Pro" w:hAnsi="Myriad Pro"/>
                <w:bCs/>
                <w:sz w:val="20"/>
                <w:szCs w:val="20"/>
              </w:rPr>
            </w:pPr>
            <w:r w:rsidRPr="009825DB">
              <w:rPr>
                <w:rFonts w:ascii="Myriad Pro" w:hAnsi="Myriad Pro"/>
                <w:sz w:val="20"/>
                <w:szCs w:val="20"/>
              </w:rPr>
              <w:t xml:space="preserve">the legal fee for each case mentioned before (included but not limited with employment law services) was equal to or higher than 30 000 EUR, excluding VAT, </w:t>
            </w:r>
            <w:r w:rsidRPr="009825DB">
              <w:rPr>
                <w:rFonts w:ascii="Myriad Pro" w:hAnsi="Myriad Pro"/>
                <w:b/>
                <w:sz w:val="20"/>
                <w:szCs w:val="20"/>
              </w:rPr>
              <w:t>or</w:t>
            </w:r>
          </w:p>
          <w:p w14:paraId="1F6C2E61" w14:textId="77777777" w:rsidR="001D403C" w:rsidRPr="009825DB" w:rsidRDefault="001D403C" w:rsidP="001D403C">
            <w:pPr>
              <w:pStyle w:val="SLONormal"/>
              <w:numPr>
                <w:ilvl w:val="0"/>
                <w:numId w:val="29"/>
              </w:numPr>
              <w:spacing w:before="0" w:after="0"/>
              <w:ind w:left="740" w:hanging="284"/>
              <w:rPr>
                <w:rFonts w:ascii="Myriad Pro" w:hAnsi="Myriad Pro"/>
                <w:bCs/>
                <w:sz w:val="20"/>
                <w:szCs w:val="20"/>
              </w:rPr>
            </w:pPr>
            <w:r w:rsidRPr="009825DB">
              <w:rPr>
                <w:rFonts w:ascii="Myriad Pro" w:hAnsi="Myriad Pro" w:cs="Calibri"/>
                <w:color w:val="000000"/>
                <w:sz w:val="20"/>
                <w:szCs w:val="20"/>
              </w:rPr>
              <w:lastRenderedPageBreak/>
              <w:t xml:space="preserve">legal services in each case of company formation, winding-up and liquidation, company disposals, </w:t>
            </w:r>
            <w:proofErr w:type="gramStart"/>
            <w:r w:rsidRPr="009825DB">
              <w:rPr>
                <w:rFonts w:ascii="Myriad Pro" w:hAnsi="Myriad Pro" w:cs="Calibri"/>
                <w:color w:val="000000"/>
                <w:sz w:val="20"/>
                <w:szCs w:val="20"/>
              </w:rPr>
              <w:t>mergers</w:t>
            </w:r>
            <w:proofErr w:type="gramEnd"/>
            <w:r w:rsidRPr="009825DB">
              <w:rPr>
                <w:rFonts w:ascii="Myriad Pro" w:hAnsi="Myriad Pro" w:cs="Calibri"/>
                <w:color w:val="000000"/>
                <w:sz w:val="20"/>
                <w:szCs w:val="20"/>
              </w:rPr>
              <w:t xml:space="preserve"> and reorganizations</w:t>
            </w:r>
            <w:r w:rsidRPr="009825DB">
              <w:rPr>
                <w:rFonts w:ascii="Myriad Pro" w:hAnsi="Myriad Pro"/>
                <w:sz w:val="20"/>
                <w:szCs w:val="20"/>
              </w:rPr>
              <w:t>, including but not limited with employment law services, were provided for at least 300 (three hundred) billable hours.</w:t>
            </w:r>
          </w:p>
        </w:tc>
      </w:tr>
      <w:tr w:rsidR="001D403C" w:rsidRPr="009825DB" w14:paraId="7397FC90" w14:textId="77777777" w:rsidTr="006B33BA">
        <w:tc>
          <w:tcPr>
            <w:tcW w:w="709" w:type="dxa"/>
            <w:shd w:val="clear" w:color="auto" w:fill="003787"/>
          </w:tcPr>
          <w:p w14:paraId="5D424C7A" w14:textId="77777777" w:rsidR="001D403C" w:rsidRPr="009825DB" w:rsidRDefault="001D403C" w:rsidP="0037634B">
            <w:pPr>
              <w:pStyle w:val="SLONormal"/>
              <w:jc w:val="left"/>
              <w:rPr>
                <w:rFonts w:ascii="Myriad Pro" w:hAnsi="Myriad Pro"/>
                <w:b/>
                <w:bCs/>
                <w:color w:val="FFFFFF" w:themeColor="background1"/>
                <w:sz w:val="20"/>
                <w:szCs w:val="20"/>
              </w:rPr>
            </w:pPr>
            <w:r w:rsidRPr="009825DB">
              <w:rPr>
                <w:rFonts w:ascii="Myriad Pro" w:hAnsi="Myriad Pro"/>
                <w:b/>
                <w:bCs/>
                <w:color w:val="FFFFFF" w:themeColor="background1"/>
                <w:sz w:val="20"/>
                <w:szCs w:val="20"/>
              </w:rPr>
              <w:lastRenderedPageBreak/>
              <w:t>3</w:t>
            </w:r>
          </w:p>
        </w:tc>
        <w:tc>
          <w:tcPr>
            <w:tcW w:w="8505" w:type="dxa"/>
            <w:shd w:val="clear" w:color="auto" w:fill="003787"/>
            <w:vAlign w:val="center"/>
          </w:tcPr>
          <w:p w14:paraId="537CBE29" w14:textId="77777777" w:rsidR="001D403C" w:rsidRPr="009825DB" w:rsidRDefault="001D403C" w:rsidP="0037634B">
            <w:pPr>
              <w:pStyle w:val="SLONormal"/>
              <w:tabs>
                <w:tab w:val="left" w:pos="540"/>
              </w:tabs>
              <w:rPr>
                <w:rFonts w:ascii="Myriad Pro" w:hAnsi="Myriad Pro"/>
                <w:bCs/>
                <w:color w:val="FFFFFF" w:themeColor="background1"/>
                <w:sz w:val="20"/>
                <w:szCs w:val="20"/>
              </w:rPr>
            </w:pPr>
            <w:r w:rsidRPr="009825DB">
              <w:rPr>
                <w:rFonts w:ascii="Myriad Pro" w:hAnsi="Myriad Pro"/>
                <w:b/>
                <w:color w:val="FFFFFF" w:themeColor="background1"/>
                <w:sz w:val="20"/>
                <w:szCs w:val="20"/>
                <w:lang w:eastAsia="en-GB"/>
              </w:rPr>
              <w:t>Construction, Real Estate and Environment</w:t>
            </w:r>
          </w:p>
        </w:tc>
      </w:tr>
      <w:tr w:rsidR="001D403C" w:rsidRPr="009825DB" w14:paraId="13F7FA7B" w14:textId="77777777" w:rsidTr="006B33BA">
        <w:tc>
          <w:tcPr>
            <w:tcW w:w="9214" w:type="dxa"/>
            <w:gridSpan w:val="2"/>
            <w:shd w:val="clear" w:color="auto" w:fill="D9E2F3" w:themeFill="accent1" w:themeFillTint="33"/>
          </w:tcPr>
          <w:p w14:paraId="28C12011" w14:textId="77777777" w:rsidR="001D403C" w:rsidRPr="009825DB" w:rsidRDefault="001D403C" w:rsidP="0037634B">
            <w:pPr>
              <w:pStyle w:val="SLONormal"/>
              <w:tabs>
                <w:tab w:val="left" w:pos="540"/>
              </w:tabs>
              <w:spacing w:before="60" w:after="60"/>
              <w:rPr>
                <w:rFonts w:ascii="Myriad Pro" w:hAnsi="Myriad Pro"/>
                <w:b/>
                <w:sz w:val="20"/>
                <w:szCs w:val="20"/>
                <w:lang w:eastAsia="en-GB"/>
              </w:rPr>
            </w:pPr>
            <w:r w:rsidRPr="009825DB">
              <w:rPr>
                <w:rFonts w:ascii="Myriad Pro" w:hAnsi="Myriad Pro"/>
                <w:b/>
                <w:sz w:val="20"/>
                <w:szCs w:val="20"/>
                <w:u w:val="single"/>
                <w:lang w:eastAsia="en-GB"/>
              </w:rPr>
              <w:t>Construction, Real Estate and Environment Law Expert</w:t>
            </w:r>
            <w:r w:rsidRPr="009825DB">
              <w:rPr>
                <w:rFonts w:ascii="Myriad Pro" w:hAnsi="Myriad Pro"/>
                <w:b/>
                <w:sz w:val="20"/>
                <w:szCs w:val="20"/>
                <w:lang w:eastAsia="en-GB"/>
              </w:rPr>
              <w:t xml:space="preserve"> </w:t>
            </w:r>
            <w:r w:rsidRPr="009825DB">
              <w:rPr>
                <w:rFonts w:ascii="Myriad Pro" w:hAnsi="Myriad Pro"/>
                <w:sz w:val="20"/>
                <w:szCs w:val="20"/>
              </w:rPr>
              <w:t>meeting the following minimal project experience requirements:</w:t>
            </w:r>
          </w:p>
        </w:tc>
      </w:tr>
      <w:tr w:rsidR="001D403C" w:rsidRPr="009825DB" w14:paraId="54900388" w14:textId="77777777" w:rsidTr="006B33BA">
        <w:tc>
          <w:tcPr>
            <w:tcW w:w="709" w:type="dxa"/>
            <w:shd w:val="clear" w:color="auto" w:fill="auto"/>
          </w:tcPr>
          <w:p w14:paraId="2B50ED0B" w14:textId="77777777" w:rsidR="001D403C" w:rsidRPr="009825DB" w:rsidRDefault="001D403C" w:rsidP="0037634B">
            <w:pPr>
              <w:pStyle w:val="SLONormal"/>
              <w:spacing w:before="0"/>
              <w:jc w:val="left"/>
              <w:rPr>
                <w:rFonts w:ascii="Myriad Pro" w:hAnsi="Myriad Pro"/>
                <w:b/>
                <w:bCs/>
                <w:sz w:val="20"/>
                <w:szCs w:val="20"/>
              </w:rPr>
            </w:pPr>
          </w:p>
        </w:tc>
        <w:tc>
          <w:tcPr>
            <w:tcW w:w="8505" w:type="dxa"/>
            <w:shd w:val="clear" w:color="auto" w:fill="auto"/>
            <w:vAlign w:val="center"/>
          </w:tcPr>
          <w:p w14:paraId="5AA286DA" w14:textId="77777777" w:rsidR="001D403C" w:rsidRPr="009825DB" w:rsidRDefault="001D403C" w:rsidP="0037634B">
            <w:pPr>
              <w:pStyle w:val="SLONormal"/>
              <w:tabs>
                <w:tab w:val="left" w:pos="540"/>
              </w:tabs>
              <w:spacing w:before="0"/>
              <w:rPr>
                <w:rFonts w:ascii="Myriad Pro" w:hAnsi="Myriad Pro"/>
                <w:bCs/>
                <w:sz w:val="20"/>
                <w:szCs w:val="20"/>
              </w:rPr>
            </w:pPr>
            <w:r w:rsidRPr="009825DB">
              <w:rPr>
                <w:rFonts w:ascii="Myriad Pro" w:hAnsi="Myriad Pro"/>
                <w:bCs/>
                <w:sz w:val="20"/>
                <w:szCs w:val="20"/>
              </w:rPr>
              <w:t xml:space="preserve">Within the last 5 (five) years (from 2017 until the proposal submission date) the </w:t>
            </w:r>
            <w:r w:rsidRPr="009825DB">
              <w:rPr>
                <w:rFonts w:ascii="Myriad Pro" w:hAnsi="Myriad Pro"/>
                <w:b/>
                <w:sz w:val="20"/>
                <w:szCs w:val="20"/>
              </w:rPr>
              <w:t>Construction, Real Estate and Environment Law Expert</w:t>
            </w:r>
            <w:r w:rsidRPr="009825DB">
              <w:rPr>
                <w:rFonts w:ascii="Myriad Pro" w:hAnsi="Myriad Pro"/>
                <w:bCs/>
                <w:sz w:val="20"/>
                <w:szCs w:val="20"/>
              </w:rPr>
              <w:t xml:space="preserve"> has gained experience in at least 3 (three) projects, which each meet </w:t>
            </w:r>
            <w:r w:rsidRPr="009825DB">
              <w:rPr>
                <w:rFonts w:ascii="Myriad Pro" w:hAnsi="Myriad Pro"/>
                <w:sz w:val="20"/>
                <w:szCs w:val="20"/>
              </w:rPr>
              <w:t>one</w:t>
            </w:r>
            <w:r w:rsidRPr="009825DB">
              <w:rPr>
                <w:rFonts w:ascii="Myriad Pro" w:hAnsi="Myriad Pro"/>
                <w:bCs/>
                <w:color w:val="FF0000"/>
                <w:sz w:val="20"/>
                <w:szCs w:val="20"/>
              </w:rPr>
              <w:t xml:space="preserve"> </w:t>
            </w:r>
            <w:r w:rsidRPr="009825DB">
              <w:rPr>
                <w:rFonts w:ascii="Myriad Pro" w:hAnsi="Myriad Pro"/>
                <w:bCs/>
                <w:sz w:val="20"/>
                <w:szCs w:val="20"/>
              </w:rPr>
              <w:t xml:space="preserve">of </w:t>
            </w:r>
            <w:r w:rsidRPr="009825DB">
              <w:rPr>
                <w:rFonts w:ascii="Myriad Pro" w:hAnsi="Myriad Pro"/>
                <w:sz w:val="20"/>
                <w:szCs w:val="20"/>
                <w:u w:val="single"/>
              </w:rPr>
              <w:t>the following criteria</w:t>
            </w:r>
            <w:r w:rsidRPr="009825DB">
              <w:rPr>
                <w:rFonts w:ascii="Myriad Pro" w:hAnsi="Myriad Pro"/>
                <w:bCs/>
                <w:sz w:val="20"/>
                <w:szCs w:val="20"/>
              </w:rPr>
              <w:t>:</w:t>
            </w:r>
          </w:p>
          <w:p w14:paraId="281C3A74" w14:textId="77777777" w:rsidR="001D403C" w:rsidRPr="009825DB" w:rsidRDefault="001D403C" w:rsidP="00D3610B">
            <w:pPr>
              <w:pStyle w:val="FootnoteText"/>
              <w:numPr>
                <w:ilvl w:val="0"/>
                <w:numId w:val="32"/>
              </w:numPr>
              <w:spacing w:before="0" w:after="0"/>
              <w:ind w:left="319" w:hanging="319"/>
              <w:rPr>
                <w:rFonts w:ascii="Myriad Pro" w:hAnsi="Myriad Pro" w:cs="Calibri"/>
                <w:b/>
                <w:color w:val="000000"/>
              </w:rPr>
            </w:pPr>
            <w:r w:rsidRPr="009825DB">
              <w:rPr>
                <w:rFonts w:ascii="Myriad Pro" w:hAnsi="Myriad Pro" w:cs="Calibri"/>
                <w:color w:val="000000"/>
              </w:rPr>
              <w:t xml:space="preserve">has advised in construction and/or design contract drafting and/or negotiation </w:t>
            </w:r>
            <w:r w:rsidRPr="009825DB">
              <w:rPr>
                <w:rFonts w:ascii="Myriad Pro" w:hAnsi="Myriad Pro" w:cs="Calibri"/>
                <w:b/>
              </w:rPr>
              <w:t>and</w:t>
            </w:r>
          </w:p>
          <w:p w14:paraId="5DFB4523" w14:textId="77777777" w:rsidR="001D403C" w:rsidRPr="009825DB" w:rsidRDefault="001D403C" w:rsidP="00D3610B">
            <w:pPr>
              <w:pStyle w:val="FootnoteText"/>
              <w:numPr>
                <w:ilvl w:val="0"/>
                <w:numId w:val="30"/>
              </w:numPr>
              <w:spacing w:before="0" w:after="0"/>
              <w:ind w:left="603" w:hanging="284"/>
              <w:rPr>
                <w:rFonts w:ascii="Myriad Pro" w:hAnsi="Myriad Pro" w:cs="Calibri"/>
                <w:color w:val="000000"/>
              </w:rPr>
            </w:pPr>
            <w:r w:rsidRPr="009825DB">
              <w:rPr>
                <w:rFonts w:ascii="Myriad Pro" w:hAnsi="Myriad Pro" w:cs="Calibri"/>
                <w:color w:val="000000"/>
              </w:rPr>
              <w:t xml:space="preserve">legal services were provided for not less than 200 (two hundred) billable hours for the case </w:t>
            </w:r>
            <w:r w:rsidRPr="009825DB">
              <w:rPr>
                <w:rFonts w:ascii="Myriad Pro" w:hAnsi="Myriad Pro" w:cs="Calibri"/>
                <w:b/>
                <w:color w:val="000000"/>
              </w:rPr>
              <w:t>or</w:t>
            </w:r>
          </w:p>
          <w:p w14:paraId="0B98371F" w14:textId="77777777" w:rsidR="001D403C" w:rsidRPr="009825DB" w:rsidRDefault="001D403C" w:rsidP="00D3610B">
            <w:pPr>
              <w:pStyle w:val="FootnoteText"/>
              <w:numPr>
                <w:ilvl w:val="0"/>
                <w:numId w:val="30"/>
              </w:numPr>
              <w:spacing w:before="0" w:after="0"/>
              <w:ind w:left="603" w:hanging="284"/>
              <w:rPr>
                <w:rFonts w:ascii="Myriad Pro" w:hAnsi="Myriad Pro" w:cs="Calibri"/>
                <w:color w:val="000000"/>
              </w:rPr>
            </w:pPr>
            <w:r w:rsidRPr="009825DB">
              <w:rPr>
                <w:rFonts w:ascii="Myriad Pro" w:hAnsi="Myriad Pro" w:cs="Calibri"/>
                <w:color w:val="000000"/>
              </w:rPr>
              <w:t>legal fee for the provided services in the case was equal or higher than 20 000 EUR, excluding VAT,</w:t>
            </w:r>
          </w:p>
          <w:p w14:paraId="698746D9" w14:textId="77777777" w:rsidR="001D403C" w:rsidRPr="009825DB" w:rsidRDefault="001D403C" w:rsidP="0037634B">
            <w:pPr>
              <w:pStyle w:val="FootnoteText"/>
              <w:spacing w:before="0" w:after="0"/>
              <w:ind w:left="740"/>
              <w:rPr>
                <w:rFonts w:ascii="Myriad Pro" w:hAnsi="Myriad Pro" w:cs="Calibri"/>
                <w:b/>
                <w:bCs/>
                <w:color w:val="000000"/>
              </w:rPr>
            </w:pPr>
            <w:r w:rsidRPr="009825DB">
              <w:rPr>
                <w:rFonts w:ascii="Myriad Pro" w:hAnsi="Myriad Pro" w:cs="Calibri"/>
                <w:b/>
                <w:bCs/>
                <w:color w:val="000000"/>
              </w:rPr>
              <w:t>or</w:t>
            </w:r>
          </w:p>
          <w:p w14:paraId="05B5E194" w14:textId="77777777" w:rsidR="001D403C" w:rsidRPr="009825DB" w:rsidRDefault="001D403C" w:rsidP="001D403C">
            <w:pPr>
              <w:pStyle w:val="FootnoteText"/>
              <w:numPr>
                <w:ilvl w:val="0"/>
                <w:numId w:val="32"/>
              </w:numPr>
              <w:spacing w:before="0" w:after="0"/>
              <w:ind w:left="320" w:hanging="284"/>
              <w:rPr>
                <w:rFonts w:ascii="Myriad Pro" w:hAnsi="Myriad Pro"/>
              </w:rPr>
            </w:pPr>
            <w:r w:rsidRPr="009825DB">
              <w:rPr>
                <w:rFonts w:ascii="Myriad Pro" w:hAnsi="Myriad Pro" w:cs="Calibri"/>
                <w:color w:val="000000"/>
              </w:rPr>
              <w:t xml:space="preserve">has been representative of the client in the construction and/or design contract claims or litigation/arbitration process </w:t>
            </w:r>
            <w:r w:rsidRPr="009825DB">
              <w:rPr>
                <w:rFonts w:ascii="Myriad Pro" w:hAnsi="Myriad Pro" w:cs="Calibri"/>
                <w:b/>
                <w:color w:val="000000"/>
              </w:rPr>
              <w:t>and</w:t>
            </w:r>
            <w:r w:rsidRPr="009825DB">
              <w:rPr>
                <w:rFonts w:ascii="Myriad Pro" w:hAnsi="Myriad Pro" w:cs="Calibri"/>
                <w:color w:val="000000"/>
              </w:rPr>
              <w:t xml:space="preserve"> </w:t>
            </w:r>
          </w:p>
          <w:p w14:paraId="2D9BB013" w14:textId="77777777" w:rsidR="001D403C" w:rsidRPr="009825DB" w:rsidRDefault="001D403C" w:rsidP="001D403C">
            <w:pPr>
              <w:pStyle w:val="FootnoteText"/>
              <w:numPr>
                <w:ilvl w:val="0"/>
                <w:numId w:val="31"/>
              </w:numPr>
              <w:spacing w:before="0" w:after="0"/>
              <w:ind w:left="606" w:hanging="246"/>
              <w:rPr>
                <w:rFonts w:ascii="Myriad Pro" w:hAnsi="Myriad Pro"/>
              </w:rPr>
            </w:pPr>
            <w:r w:rsidRPr="009825DB">
              <w:rPr>
                <w:rFonts w:ascii="Myriad Pro" w:hAnsi="Myriad Pro" w:cs="Calibri"/>
                <w:color w:val="000000"/>
              </w:rPr>
              <w:t>legal services were</w:t>
            </w:r>
            <w:r w:rsidRPr="009825DB">
              <w:rPr>
                <w:rFonts w:ascii="Myriad Pro" w:hAnsi="Myriad Pro" w:cs="Calibri"/>
              </w:rPr>
              <w:t xml:space="preserve"> provided for not less than 200 (two hundred) billable hours for the case </w:t>
            </w:r>
            <w:r w:rsidRPr="009825DB">
              <w:rPr>
                <w:rFonts w:ascii="Myriad Pro" w:hAnsi="Myriad Pro" w:cs="Calibri"/>
                <w:b/>
              </w:rPr>
              <w:t>or</w:t>
            </w:r>
          </w:p>
          <w:p w14:paraId="48BEA36A" w14:textId="77777777" w:rsidR="001D403C" w:rsidRPr="009825DB" w:rsidRDefault="001D403C" w:rsidP="001D403C">
            <w:pPr>
              <w:pStyle w:val="FootnoteText"/>
              <w:numPr>
                <w:ilvl w:val="0"/>
                <w:numId w:val="31"/>
              </w:numPr>
              <w:spacing w:before="0" w:after="0"/>
              <w:ind w:left="606" w:hanging="246"/>
              <w:rPr>
                <w:rFonts w:ascii="Myriad Pro" w:hAnsi="Myriad Pro"/>
              </w:rPr>
            </w:pPr>
            <w:r w:rsidRPr="009825DB">
              <w:rPr>
                <w:rFonts w:ascii="Myriad Pro" w:hAnsi="Myriad Pro" w:cs="Calibri"/>
                <w:color w:val="000000"/>
              </w:rPr>
              <w:t>legal fee for the provided services in the case was equal or higher than 20 000 EUR, excluding VAT</w:t>
            </w:r>
            <w:r w:rsidRPr="009825DB">
              <w:rPr>
                <w:rFonts w:ascii="Myriad Pro" w:hAnsi="Myriad Pro" w:cs="Calibri"/>
              </w:rPr>
              <w:t xml:space="preserve">. </w:t>
            </w:r>
          </w:p>
        </w:tc>
      </w:tr>
      <w:tr w:rsidR="001D403C" w:rsidRPr="009825DB" w14:paraId="79D93022" w14:textId="77777777" w:rsidTr="006B33BA">
        <w:tc>
          <w:tcPr>
            <w:tcW w:w="709" w:type="dxa"/>
            <w:shd w:val="clear" w:color="auto" w:fill="003787"/>
          </w:tcPr>
          <w:p w14:paraId="33E45312" w14:textId="77777777" w:rsidR="001D403C" w:rsidRPr="009825DB" w:rsidRDefault="001D403C" w:rsidP="0037634B">
            <w:pPr>
              <w:pStyle w:val="SLONormal"/>
              <w:jc w:val="left"/>
              <w:rPr>
                <w:rFonts w:ascii="Myriad Pro" w:hAnsi="Myriad Pro"/>
                <w:b/>
                <w:bCs/>
                <w:color w:val="FFFFFF" w:themeColor="background1"/>
                <w:sz w:val="20"/>
                <w:szCs w:val="20"/>
              </w:rPr>
            </w:pPr>
            <w:r w:rsidRPr="009825DB">
              <w:rPr>
                <w:rFonts w:ascii="Myriad Pro" w:hAnsi="Myriad Pro"/>
                <w:b/>
                <w:bCs/>
                <w:color w:val="FFFFFF" w:themeColor="background1"/>
                <w:sz w:val="20"/>
                <w:szCs w:val="20"/>
              </w:rPr>
              <w:t>4</w:t>
            </w:r>
          </w:p>
        </w:tc>
        <w:tc>
          <w:tcPr>
            <w:tcW w:w="8505" w:type="dxa"/>
            <w:shd w:val="clear" w:color="auto" w:fill="003787"/>
            <w:vAlign w:val="center"/>
          </w:tcPr>
          <w:p w14:paraId="5953AB22" w14:textId="77777777" w:rsidR="001D403C" w:rsidRPr="009825DB" w:rsidRDefault="001D403C" w:rsidP="0037634B">
            <w:pPr>
              <w:pStyle w:val="SLONormal"/>
              <w:tabs>
                <w:tab w:val="left" w:pos="540"/>
              </w:tabs>
              <w:rPr>
                <w:rFonts w:ascii="Myriad Pro" w:hAnsi="Myriad Pro"/>
                <w:bCs/>
                <w:color w:val="FFFFFF" w:themeColor="background1"/>
                <w:sz w:val="20"/>
                <w:szCs w:val="20"/>
              </w:rPr>
            </w:pPr>
            <w:r w:rsidRPr="009825DB">
              <w:rPr>
                <w:rFonts w:ascii="Myriad Pro" w:hAnsi="Myriad Pro"/>
                <w:b/>
                <w:color w:val="FFFFFF" w:themeColor="background1"/>
                <w:sz w:val="20"/>
                <w:szCs w:val="20"/>
                <w:lang w:eastAsia="en-GB"/>
              </w:rPr>
              <w:t>Public Procurement</w:t>
            </w:r>
          </w:p>
        </w:tc>
      </w:tr>
      <w:tr w:rsidR="001D403C" w:rsidRPr="009825DB" w14:paraId="731C0E43" w14:textId="77777777" w:rsidTr="006B33BA">
        <w:tc>
          <w:tcPr>
            <w:tcW w:w="9214" w:type="dxa"/>
            <w:gridSpan w:val="2"/>
            <w:shd w:val="clear" w:color="auto" w:fill="D9E2F3" w:themeFill="accent1" w:themeFillTint="33"/>
          </w:tcPr>
          <w:p w14:paraId="1C188110" w14:textId="77777777" w:rsidR="001D403C" w:rsidRPr="009825DB" w:rsidRDefault="001D403C" w:rsidP="0037634B">
            <w:pPr>
              <w:pStyle w:val="SLONormal"/>
              <w:tabs>
                <w:tab w:val="left" w:pos="540"/>
              </w:tabs>
              <w:spacing w:before="60" w:after="60"/>
              <w:rPr>
                <w:rFonts w:ascii="Myriad Pro" w:hAnsi="Myriad Pro"/>
                <w:b/>
                <w:i/>
                <w:sz w:val="20"/>
                <w:szCs w:val="20"/>
                <w:u w:val="single"/>
                <w:lang w:eastAsia="en-GB"/>
              </w:rPr>
            </w:pPr>
            <w:r w:rsidRPr="009825DB">
              <w:rPr>
                <w:rFonts w:ascii="Myriad Pro" w:hAnsi="Myriad Pro"/>
                <w:b/>
                <w:sz w:val="20"/>
                <w:szCs w:val="20"/>
                <w:u w:val="single"/>
                <w:lang w:eastAsia="en-GB"/>
              </w:rPr>
              <w:t>Public Procurement Law Expert</w:t>
            </w:r>
            <w:r w:rsidRPr="009825DB">
              <w:rPr>
                <w:rFonts w:ascii="Myriad Pro" w:hAnsi="Myriad Pro"/>
                <w:b/>
                <w:i/>
                <w:sz w:val="20"/>
                <w:szCs w:val="20"/>
                <w:u w:val="single"/>
                <w:lang w:eastAsia="en-GB"/>
              </w:rPr>
              <w:t xml:space="preserve"> </w:t>
            </w:r>
            <w:r w:rsidRPr="009825DB">
              <w:rPr>
                <w:rFonts w:ascii="Myriad Pro" w:hAnsi="Myriad Pro"/>
                <w:sz w:val="20"/>
                <w:szCs w:val="20"/>
              </w:rPr>
              <w:t>meeting the following minimal project experience requirements (please note that the requirements for expert in Latvia differ from the requirements for experts in Estonia and Lithuania):</w:t>
            </w:r>
          </w:p>
        </w:tc>
      </w:tr>
      <w:tr w:rsidR="001D403C" w:rsidRPr="009825DB" w14:paraId="380CAC54" w14:textId="77777777" w:rsidTr="006B33BA">
        <w:tc>
          <w:tcPr>
            <w:tcW w:w="709" w:type="dxa"/>
            <w:shd w:val="clear" w:color="auto" w:fill="FFFFFF" w:themeFill="background1"/>
          </w:tcPr>
          <w:p w14:paraId="165C1D2C" w14:textId="77777777" w:rsidR="001D403C" w:rsidRPr="009825DB" w:rsidRDefault="001D403C" w:rsidP="0037634B">
            <w:pPr>
              <w:pStyle w:val="SLONormal"/>
              <w:spacing w:before="0"/>
              <w:jc w:val="left"/>
              <w:rPr>
                <w:rFonts w:ascii="Myriad Pro" w:hAnsi="Myriad Pro"/>
                <w:b/>
                <w:bCs/>
                <w:sz w:val="20"/>
                <w:szCs w:val="20"/>
              </w:rPr>
            </w:pPr>
          </w:p>
        </w:tc>
        <w:tc>
          <w:tcPr>
            <w:tcW w:w="8505" w:type="dxa"/>
            <w:shd w:val="clear" w:color="auto" w:fill="FFFFFF" w:themeFill="background1"/>
            <w:vAlign w:val="center"/>
          </w:tcPr>
          <w:p w14:paraId="66D7EC23" w14:textId="77777777" w:rsidR="001D403C" w:rsidRPr="009825DB" w:rsidRDefault="001D403C" w:rsidP="0037634B">
            <w:pPr>
              <w:pStyle w:val="SLONormal"/>
              <w:tabs>
                <w:tab w:val="left" w:pos="540"/>
              </w:tabs>
              <w:spacing w:before="0"/>
              <w:rPr>
                <w:rFonts w:ascii="Myriad Pro" w:hAnsi="Myriad Pro"/>
                <w:b/>
                <w:sz w:val="20"/>
                <w:szCs w:val="20"/>
              </w:rPr>
            </w:pPr>
            <w:r w:rsidRPr="009825DB">
              <w:rPr>
                <w:rFonts w:ascii="Myriad Pro" w:hAnsi="Myriad Pro"/>
                <w:b/>
                <w:sz w:val="20"/>
                <w:szCs w:val="20"/>
              </w:rPr>
              <w:t>For expert in Latvia</w:t>
            </w:r>
          </w:p>
          <w:p w14:paraId="048ADBAD" w14:textId="77777777" w:rsidR="001D403C" w:rsidRPr="009825DB" w:rsidRDefault="001D403C" w:rsidP="0037634B">
            <w:pPr>
              <w:pStyle w:val="SLONormal"/>
              <w:tabs>
                <w:tab w:val="left" w:pos="540"/>
              </w:tabs>
              <w:spacing w:before="0"/>
              <w:rPr>
                <w:rFonts w:ascii="Myriad Pro" w:hAnsi="Myriad Pro"/>
                <w:sz w:val="20"/>
                <w:szCs w:val="20"/>
              </w:rPr>
            </w:pPr>
            <w:r w:rsidRPr="009825DB">
              <w:rPr>
                <w:rFonts w:ascii="Myriad Pro" w:hAnsi="Myriad Pro"/>
                <w:bCs/>
                <w:sz w:val="20"/>
                <w:szCs w:val="20"/>
              </w:rPr>
              <w:t xml:space="preserve">Within the last 5 (five) years (from 2017 until the proposal submission date) </w:t>
            </w:r>
            <w:r w:rsidRPr="009825DB">
              <w:rPr>
                <w:rFonts w:ascii="Myriad Pro" w:hAnsi="Myriad Pro"/>
                <w:sz w:val="20"/>
                <w:szCs w:val="20"/>
              </w:rPr>
              <w:t xml:space="preserve">the </w:t>
            </w:r>
            <w:r w:rsidRPr="009825DB">
              <w:rPr>
                <w:rFonts w:ascii="Myriad Pro" w:hAnsi="Myriad Pro"/>
                <w:b/>
                <w:bCs/>
                <w:sz w:val="20"/>
                <w:szCs w:val="20"/>
              </w:rPr>
              <w:t xml:space="preserve">Public Procurement Law Expert </w:t>
            </w:r>
            <w:r w:rsidRPr="009825DB">
              <w:rPr>
                <w:rFonts w:ascii="Myriad Pro" w:hAnsi="Myriad Pro"/>
                <w:bCs/>
                <w:sz w:val="20"/>
                <w:szCs w:val="20"/>
              </w:rPr>
              <w:t>has gained experience in at least 3 (three) projects, which each meet one</w:t>
            </w:r>
            <w:r w:rsidRPr="009825DB">
              <w:rPr>
                <w:rFonts w:ascii="Myriad Pro" w:hAnsi="Myriad Pro"/>
                <w:b/>
                <w:bCs/>
                <w:sz w:val="20"/>
                <w:szCs w:val="20"/>
              </w:rPr>
              <w:t xml:space="preserve"> </w:t>
            </w:r>
            <w:r w:rsidRPr="009825DB">
              <w:rPr>
                <w:rFonts w:ascii="Myriad Pro" w:hAnsi="Myriad Pro"/>
                <w:bCs/>
                <w:sz w:val="20"/>
                <w:szCs w:val="20"/>
              </w:rPr>
              <w:t xml:space="preserve">of the </w:t>
            </w:r>
            <w:r w:rsidRPr="009825DB">
              <w:rPr>
                <w:rFonts w:ascii="Myriad Pro" w:hAnsi="Myriad Pro"/>
                <w:sz w:val="20"/>
                <w:szCs w:val="20"/>
                <w:u w:val="single"/>
              </w:rPr>
              <w:t>following criteria</w:t>
            </w:r>
            <w:r w:rsidRPr="009825DB">
              <w:rPr>
                <w:rFonts w:ascii="Myriad Pro" w:hAnsi="Myriad Pro"/>
                <w:sz w:val="20"/>
                <w:szCs w:val="20"/>
              </w:rPr>
              <w:t>:</w:t>
            </w:r>
          </w:p>
          <w:p w14:paraId="5E1A30F8" w14:textId="77777777" w:rsidR="001D403C" w:rsidRPr="009825DB" w:rsidRDefault="001D403C" w:rsidP="001D403C">
            <w:pPr>
              <w:pStyle w:val="SLONormal"/>
              <w:numPr>
                <w:ilvl w:val="0"/>
                <w:numId w:val="33"/>
              </w:numPr>
              <w:tabs>
                <w:tab w:val="left" w:pos="540"/>
              </w:tabs>
              <w:spacing w:before="0" w:after="0"/>
              <w:ind w:left="456" w:hanging="420"/>
              <w:rPr>
                <w:rFonts w:ascii="Myriad Pro" w:hAnsi="Myriad Pro"/>
                <w:bCs/>
                <w:sz w:val="20"/>
                <w:szCs w:val="20"/>
              </w:rPr>
            </w:pPr>
            <w:r w:rsidRPr="009825DB">
              <w:rPr>
                <w:rFonts w:ascii="Myriad Pro" w:hAnsi="Myriad Pro" w:cs="Calibri"/>
                <w:color w:val="000000"/>
                <w:sz w:val="20"/>
                <w:szCs w:val="20"/>
              </w:rPr>
              <w:t xml:space="preserve">has provided consultations for drafting or has drafted public procurement documents (regulations and/or technical specification) and/or has ensured activities of the procurement commission for a tender published according to the national law </w:t>
            </w:r>
            <w:r w:rsidRPr="009825DB">
              <w:rPr>
                <w:rFonts w:ascii="Myriad Pro" w:hAnsi="Myriad Pro" w:cs="Calibri"/>
                <w:b/>
                <w:color w:val="000000"/>
                <w:sz w:val="20"/>
                <w:szCs w:val="20"/>
              </w:rPr>
              <w:t>and</w:t>
            </w:r>
            <w:r w:rsidRPr="009825DB">
              <w:rPr>
                <w:rFonts w:ascii="Myriad Pro" w:hAnsi="Myriad Pro" w:cs="Calibri"/>
                <w:color w:val="000000"/>
                <w:sz w:val="20"/>
                <w:szCs w:val="20"/>
              </w:rPr>
              <w:t>:</w:t>
            </w:r>
          </w:p>
          <w:p w14:paraId="2DD591FB" w14:textId="77777777" w:rsidR="001D403C" w:rsidRPr="009825DB" w:rsidRDefault="001D403C" w:rsidP="001D403C">
            <w:pPr>
              <w:pStyle w:val="SLONormal"/>
              <w:numPr>
                <w:ilvl w:val="0"/>
                <w:numId w:val="34"/>
              </w:numPr>
              <w:spacing w:before="0" w:after="0"/>
              <w:ind w:hanging="224"/>
              <w:rPr>
                <w:rFonts w:ascii="Myriad Pro" w:hAnsi="Myriad Pro"/>
                <w:bCs/>
                <w:sz w:val="20"/>
                <w:szCs w:val="20"/>
              </w:rPr>
            </w:pPr>
            <w:r w:rsidRPr="009825DB">
              <w:rPr>
                <w:rFonts w:ascii="Myriad Pro" w:hAnsi="Myriad Pro" w:cs="Calibri"/>
                <w:color w:val="000000"/>
                <w:sz w:val="20"/>
                <w:szCs w:val="20"/>
              </w:rPr>
              <w:t xml:space="preserve"> a procurement contract price for such procurement was equal or higher than 750,000 EUR, excluding VAT,</w:t>
            </w:r>
          </w:p>
          <w:p w14:paraId="754E15A2" w14:textId="77777777" w:rsidR="001D403C" w:rsidRPr="009825DB" w:rsidRDefault="001D403C" w:rsidP="001D403C">
            <w:pPr>
              <w:pStyle w:val="SLONormal"/>
              <w:numPr>
                <w:ilvl w:val="0"/>
                <w:numId w:val="34"/>
              </w:numPr>
              <w:spacing w:before="0" w:after="0"/>
              <w:ind w:hanging="224"/>
              <w:rPr>
                <w:rFonts w:ascii="Myriad Pro" w:hAnsi="Myriad Pro"/>
                <w:bCs/>
                <w:sz w:val="20"/>
                <w:szCs w:val="20"/>
              </w:rPr>
            </w:pPr>
            <w:r w:rsidRPr="009825DB">
              <w:rPr>
                <w:rFonts w:ascii="Myriad Pro" w:hAnsi="Myriad Pro" w:cs="Calibri"/>
                <w:sz w:val="20"/>
                <w:szCs w:val="20"/>
              </w:rPr>
              <w:t xml:space="preserve"> </w:t>
            </w:r>
            <w:r w:rsidRPr="009825DB">
              <w:rPr>
                <w:rFonts w:ascii="Myriad Pro" w:hAnsi="Myriad Pro" w:cs="Calibri"/>
                <w:color w:val="000000"/>
                <w:sz w:val="20"/>
                <w:szCs w:val="20"/>
              </w:rPr>
              <w:t>tender was finished with the procurement commission decision to award a contract (the Decision),</w:t>
            </w:r>
          </w:p>
          <w:p w14:paraId="4FA0E4AE" w14:textId="77777777" w:rsidR="001D403C" w:rsidRPr="009825DB" w:rsidRDefault="001D403C" w:rsidP="001D403C">
            <w:pPr>
              <w:pStyle w:val="SLONormal"/>
              <w:numPr>
                <w:ilvl w:val="0"/>
                <w:numId w:val="34"/>
              </w:numPr>
              <w:spacing w:before="0" w:after="0"/>
              <w:ind w:hanging="224"/>
              <w:rPr>
                <w:rFonts w:ascii="Myriad Pro" w:hAnsi="Myriad Pro"/>
                <w:bCs/>
                <w:sz w:val="20"/>
                <w:szCs w:val="20"/>
              </w:rPr>
            </w:pPr>
            <w:r w:rsidRPr="009825DB">
              <w:rPr>
                <w:rFonts w:ascii="Myriad Pro" w:hAnsi="Myriad Pro" w:cs="Calibri"/>
                <w:color w:val="000000"/>
                <w:sz w:val="20"/>
                <w:szCs w:val="20"/>
              </w:rPr>
              <w:t xml:space="preserve">an appeal time of the Decision has expired </w:t>
            </w:r>
            <w:r w:rsidRPr="009825DB">
              <w:rPr>
                <w:rFonts w:ascii="Myriad Pro" w:hAnsi="Myriad Pro" w:cs="Calibri"/>
                <w:b/>
                <w:color w:val="000000"/>
                <w:sz w:val="20"/>
                <w:szCs w:val="20"/>
              </w:rPr>
              <w:t xml:space="preserve">and </w:t>
            </w:r>
          </w:p>
          <w:p w14:paraId="6A71D8BA" w14:textId="77777777" w:rsidR="001D403C" w:rsidRPr="009825DB" w:rsidRDefault="001D403C" w:rsidP="001D403C">
            <w:pPr>
              <w:pStyle w:val="SLONormal"/>
              <w:numPr>
                <w:ilvl w:val="0"/>
                <w:numId w:val="34"/>
              </w:numPr>
              <w:spacing w:before="0" w:after="0"/>
              <w:ind w:hanging="224"/>
              <w:rPr>
                <w:rFonts w:ascii="Myriad Pro" w:hAnsi="Myriad Pro"/>
                <w:bCs/>
                <w:sz w:val="20"/>
                <w:szCs w:val="20"/>
              </w:rPr>
            </w:pPr>
            <w:r w:rsidRPr="009825DB">
              <w:rPr>
                <w:rFonts w:ascii="Myriad Pro" w:hAnsi="Myriad Pro" w:cs="Calibri"/>
                <w:color w:val="000000"/>
                <w:sz w:val="20"/>
                <w:szCs w:val="20"/>
              </w:rPr>
              <w:t>if the Decision has been appealed, the Procurement Monitoring Bureau/court has declared this appeal ungrounded</w:t>
            </w:r>
          </w:p>
          <w:p w14:paraId="2C943887" w14:textId="77777777" w:rsidR="001D403C" w:rsidRPr="009825DB" w:rsidRDefault="001D403C" w:rsidP="0037634B">
            <w:pPr>
              <w:pStyle w:val="SLONormal"/>
              <w:spacing w:before="0" w:after="0"/>
              <w:ind w:left="680"/>
              <w:rPr>
                <w:rFonts w:ascii="Myriad Pro" w:hAnsi="Myriad Pro"/>
                <w:b/>
                <w:bCs/>
                <w:sz w:val="20"/>
                <w:szCs w:val="20"/>
              </w:rPr>
            </w:pPr>
            <w:r w:rsidRPr="009825DB">
              <w:rPr>
                <w:rFonts w:ascii="Myriad Pro" w:hAnsi="Myriad Pro" w:cs="Calibri"/>
                <w:b/>
                <w:bCs/>
                <w:color w:val="000000"/>
                <w:sz w:val="20"/>
                <w:szCs w:val="20"/>
              </w:rPr>
              <w:t>or</w:t>
            </w:r>
          </w:p>
          <w:p w14:paraId="4D496E88" w14:textId="77777777" w:rsidR="001D403C" w:rsidRPr="009825DB" w:rsidRDefault="001D403C" w:rsidP="001D403C">
            <w:pPr>
              <w:pStyle w:val="SLONormal"/>
              <w:numPr>
                <w:ilvl w:val="0"/>
                <w:numId w:val="33"/>
              </w:numPr>
              <w:spacing w:before="0" w:after="0"/>
              <w:ind w:left="456" w:hanging="420"/>
              <w:rPr>
                <w:rFonts w:ascii="Myriad Pro" w:hAnsi="Myriad Pro"/>
                <w:bCs/>
                <w:sz w:val="20"/>
                <w:szCs w:val="20"/>
              </w:rPr>
            </w:pPr>
            <w:r w:rsidRPr="009825DB">
              <w:rPr>
                <w:rFonts w:ascii="Myriad Pro" w:hAnsi="Myriad Pro" w:cs="Calibri"/>
                <w:color w:val="000000"/>
                <w:sz w:val="20"/>
                <w:szCs w:val="20"/>
              </w:rPr>
              <w:t xml:space="preserve">has represented a contracting authority or a tenderer in the public procurement dispute in the national Procurement Monitoring Bureau and/or court </w:t>
            </w:r>
            <w:r w:rsidRPr="009825DB">
              <w:rPr>
                <w:rFonts w:ascii="Myriad Pro" w:hAnsi="Myriad Pro" w:cs="Calibri"/>
                <w:b/>
                <w:color w:val="000000"/>
                <w:sz w:val="20"/>
                <w:szCs w:val="20"/>
              </w:rPr>
              <w:t>and:</w:t>
            </w:r>
          </w:p>
          <w:p w14:paraId="152228EE" w14:textId="77777777" w:rsidR="001D403C" w:rsidRPr="009825DB" w:rsidRDefault="001D403C" w:rsidP="001D403C">
            <w:pPr>
              <w:pStyle w:val="SLONormal"/>
              <w:numPr>
                <w:ilvl w:val="0"/>
                <w:numId w:val="35"/>
              </w:numPr>
              <w:spacing w:before="0" w:after="0"/>
              <w:ind w:hanging="224"/>
              <w:rPr>
                <w:rFonts w:ascii="Myriad Pro" w:hAnsi="Myriad Pro"/>
                <w:bCs/>
                <w:sz w:val="20"/>
                <w:szCs w:val="20"/>
              </w:rPr>
            </w:pPr>
            <w:r w:rsidRPr="009825DB">
              <w:rPr>
                <w:rFonts w:ascii="Myriad Pro" w:hAnsi="Myriad Pro" w:cs="Calibri"/>
                <w:color w:val="000000"/>
                <w:sz w:val="20"/>
                <w:szCs w:val="20"/>
              </w:rPr>
              <w:t xml:space="preserve"> a decision on the dispute has been taken in favour of a client,</w:t>
            </w:r>
          </w:p>
          <w:p w14:paraId="5A88FDEA" w14:textId="77777777" w:rsidR="001D403C" w:rsidRPr="009825DB" w:rsidRDefault="001D403C" w:rsidP="001D403C">
            <w:pPr>
              <w:pStyle w:val="SLONormal"/>
              <w:numPr>
                <w:ilvl w:val="0"/>
                <w:numId w:val="35"/>
              </w:numPr>
              <w:spacing w:before="0" w:after="0"/>
              <w:ind w:hanging="224"/>
              <w:rPr>
                <w:rFonts w:ascii="Myriad Pro" w:hAnsi="Myriad Pro"/>
                <w:bCs/>
                <w:sz w:val="20"/>
                <w:szCs w:val="20"/>
              </w:rPr>
            </w:pPr>
            <w:r w:rsidRPr="009825DB">
              <w:rPr>
                <w:rFonts w:ascii="Myriad Pro" w:hAnsi="Myriad Pro" w:cs="Calibri"/>
                <w:color w:val="000000"/>
                <w:sz w:val="20"/>
                <w:szCs w:val="20"/>
              </w:rPr>
              <w:t xml:space="preserve">a decision has come into force </w:t>
            </w:r>
            <w:r w:rsidRPr="009825DB">
              <w:rPr>
                <w:rFonts w:ascii="Myriad Pro" w:hAnsi="Myriad Pro" w:cs="Calibri"/>
                <w:b/>
                <w:color w:val="000000"/>
                <w:sz w:val="20"/>
                <w:szCs w:val="20"/>
              </w:rPr>
              <w:t>and</w:t>
            </w:r>
          </w:p>
          <w:p w14:paraId="5481D079" w14:textId="77777777" w:rsidR="001D403C" w:rsidRPr="009825DB" w:rsidRDefault="001D403C" w:rsidP="001D403C">
            <w:pPr>
              <w:pStyle w:val="SLONormal"/>
              <w:numPr>
                <w:ilvl w:val="0"/>
                <w:numId w:val="35"/>
              </w:numPr>
              <w:spacing w:before="0" w:after="0"/>
              <w:ind w:hanging="224"/>
              <w:rPr>
                <w:rFonts w:ascii="Myriad Pro" w:hAnsi="Myriad Pro"/>
                <w:sz w:val="20"/>
                <w:szCs w:val="20"/>
              </w:rPr>
            </w:pPr>
            <w:r w:rsidRPr="009825DB">
              <w:rPr>
                <w:rFonts w:ascii="Myriad Pro" w:hAnsi="Myriad Pro" w:cs="Calibri"/>
                <w:color w:val="000000"/>
                <w:sz w:val="20"/>
                <w:szCs w:val="20"/>
              </w:rPr>
              <w:t>a procurement contract price for such procurement was equal or higher than 750,000 EUR, excluding VAT.</w:t>
            </w:r>
          </w:p>
          <w:p w14:paraId="1327A354" w14:textId="77777777" w:rsidR="001D403C" w:rsidRPr="009825DB" w:rsidRDefault="001D403C" w:rsidP="0037634B">
            <w:pPr>
              <w:pStyle w:val="SLONormal"/>
              <w:spacing w:before="0" w:after="0"/>
              <w:rPr>
                <w:rFonts w:ascii="Myriad Pro" w:hAnsi="Myriad Pro" w:cs="Calibri"/>
                <w:color w:val="000000"/>
                <w:sz w:val="20"/>
                <w:szCs w:val="20"/>
              </w:rPr>
            </w:pPr>
          </w:p>
          <w:p w14:paraId="72B17A2C" w14:textId="77777777" w:rsidR="001D403C" w:rsidRPr="009825DB" w:rsidRDefault="001D403C" w:rsidP="0037634B">
            <w:pPr>
              <w:pStyle w:val="SLONormal"/>
              <w:tabs>
                <w:tab w:val="left" w:pos="540"/>
              </w:tabs>
              <w:spacing w:before="0"/>
              <w:rPr>
                <w:rFonts w:ascii="Myriad Pro" w:hAnsi="Myriad Pro"/>
                <w:b/>
                <w:sz w:val="20"/>
                <w:szCs w:val="20"/>
              </w:rPr>
            </w:pPr>
            <w:r w:rsidRPr="009825DB">
              <w:rPr>
                <w:rFonts w:ascii="Myriad Pro" w:hAnsi="Myriad Pro"/>
                <w:b/>
                <w:sz w:val="20"/>
                <w:szCs w:val="20"/>
              </w:rPr>
              <w:t>For expert in Estonia and Lithuania</w:t>
            </w:r>
          </w:p>
          <w:p w14:paraId="1DA8CDB7" w14:textId="77777777" w:rsidR="001D403C" w:rsidRPr="009825DB" w:rsidRDefault="001D403C" w:rsidP="0037634B">
            <w:pPr>
              <w:pStyle w:val="SLONormal"/>
              <w:tabs>
                <w:tab w:val="left" w:pos="540"/>
              </w:tabs>
              <w:spacing w:before="0"/>
              <w:rPr>
                <w:rFonts w:ascii="Myriad Pro" w:hAnsi="Myriad Pro"/>
                <w:sz w:val="20"/>
                <w:szCs w:val="20"/>
              </w:rPr>
            </w:pPr>
            <w:r w:rsidRPr="009825DB">
              <w:rPr>
                <w:rFonts w:ascii="Myriad Pro" w:hAnsi="Myriad Pro"/>
                <w:bCs/>
                <w:sz w:val="20"/>
                <w:szCs w:val="20"/>
              </w:rPr>
              <w:t xml:space="preserve">Within the last 5 (five) years (from 2017 until the proposal submission date) </w:t>
            </w:r>
            <w:r w:rsidRPr="009825DB">
              <w:rPr>
                <w:rFonts w:ascii="Myriad Pro" w:hAnsi="Myriad Pro"/>
                <w:sz w:val="20"/>
                <w:szCs w:val="20"/>
              </w:rPr>
              <w:t xml:space="preserve">the </w:t>
            </w:r>
            <w:r w:rsidRPr="009825DB">
              <w:rPr>
                <w:rFonts w:ascii="Myriad Pro" w:hAnsi="Myriad Pro"/>
                <w:b/>
                <w:bCs/>
                <w:sz w:val="20"/>
                <w:szCs w:val="20"/>
              </w:rPr>
              <w:t xml:space="preserve">Public Procurement Law Expert </w:t>
            </w:r>
            <w:r w:rsidRPr="009825DB">
              <w:rPr>
                <w:rFonts w:ascii="Myriad Pro" w:hAnsi="Myriad Pro"/>
                <w:bCs/>
                <w:sz w:val="20"/>
                <w:szCs w:val="20"/>
              </w:rPr>
              <w:t xml:space="preserve">has gained experience in </w:t>
            </w:r>
            <w:r w:rsidRPr="009825DB">
              <w:rPr>
                <w:rFonts w:ascii="Myriad Pro" w:hAnsi="Myriad Pro"/>
                <w:sz w:val="20"/>
                <w:szCs w:val="20"/>
              </w:rPr>
              <w:t>at least 1 (one) project</w:t>
            </w:r>
            <w:r w:rsidRPr="009825DB">
              <w:rPr>
                <w:rFonts w:ascii="Myriad Pro" w:hAnsi="Myriad Pro"/>
                <w:bCs/>
                <w:sz w:val="20"/>
                <w:szCs w:val="20"/>
              </w:rPr>
              <w:t>, which each meet one</w:t>
            </w:r>
            <w:r w:rsidRPr="009825DB">
              <w:rPr>
                <w:rFonts w:ascii="Myriad Pro" w:hAnsi="Myriad Pro"/>
                <w:b/>
                <w:bCs/>
                <w:sz w:val="20"/>
                <w:szCs w:val="20"/>
              </w:rPr>
              <w:t xml:space="preserve"> </w:t>
            </w:r>
            <w:r w:rsidRPr="009825DB">
              <w:rPr>
                <w:rFonts w:ascii="Myriad Pro" w:hAnsi="Myriad Pro"/>
                <w:bCs/>
                <w:sz w:val="20"/>
                <w:szCs w:val="20"/>
              </w:rPr>
              <w:t xml:space="preserve">of the </w:t>
            </w:r>
            <w:r w:rsidRPr="009825DB">
              <w:rPr>
                <w:rFonts w:ascii="Myriad Pro" w:hAnsi="Myriad Pro"/>
                <w:sz w:val="20"/>
                <w:szCs w:val="20"/>
                <w:u w:val="single"/>
              </w:rPr>
              <w:t>following criteria</w:t>
            </w:r>
            <w:r w:rsidRPr="009825DB">
              <w:rPr>
                <w:rFonts w:ascii="Myriad Pro" w:hAnsi="Myriad Pro"/>
                <w:sz w:val="20"/>
                <w:szCs w:val="20"/>
              </w:rPr>
              <w:t>:</w:t>
            </w:r>
          </w:p>
          <w:p w14:paraId="6FE8B653" w14:textId="77777777" w:rsidR="001D403C" w:rsidRPr="009825DB" w:rsidRDefault="001D403C" w:rsidP="001D403C">
            <w:pPr>
              <w:pStyle w:val="SLONormal"/>
              <w:numPr>
                <w:ilvl w:val="0"/>
                <w:numId w:val="48"/>
              </w:numPr>
              <w:tabs>
                <w:tab w:val="left" w:pos="540"/>
              </w:tabs>
              <w:spacing w:before="0" w:after="0"/>
              <w:ind w:left="464" w:hanging="464"/>
              <w:rPr>
                <w:rFonts w:ascii="Myriad Pro" w:hAnsi="Myriad Pro"/>
                <w:bCs/>
                <w:sz w:val="20"/>
                <w:szCs w:val="20"/>
              </w:rPr>
            </w:pPr>
            <w:r w:rsidRPr="009825DB">
              <w:rPr>
                <w:rFonts w:ascii="Myriad Pro" w:hAnsi="Myriad Pro" w:cs="Calibri"/>
                <w:color w:val="000000"/>
                <w:sz w:val="20"/>
                <w:szCs w:val="20"/>
              </w:rPr>
              <w:t xml:space="preserve">has provided consultations for drafting or has drafted public procurement documents (regulations and/or technical specification) and/or has ensured activities of the procurement commission for a tender published according to the national law </w:t>
            </w:r>
            <w:r w:rsidRPr="009825DB">
              <w:rPr>
                <w:rFonts w:ascii="Myriad Pro" w:hAnsi="Myriad Pro" w:cs="Calibri"/>
                <w:b/>
                <w:color w:val="000000"/>
                <w:sz w:val="20"/>
                <w:szCs w:val="20"/>
              </w:rPr>
              <w:t>and:</w:t>
            </w:r>
          </w:p>
          <w:p w14:paraId="4DA78DFB" w14:textId="77777777" w:rsidR="001D403C" w:rsidRPr="009825DB" w:rsidRDefault="001D403C" w:rsidP="001D403C">
            <w:pPr>
              <w:pStyle w:val="SLONormal"/>
              <w:numPr>
                <w:ilvl w:val="0"/>
                <w:numId w:val="49"/>
              </w:numPr>
              <w:spacing w:before="0" w:after="0"/>
              <w:ind w:hanging="216"/>
              <w:rPr>
                <w:rFonts w:ascii="Myriad Pro" w:hAnsi="Myriad Pro"/>
                <w:bCs/>
                <w:sz w:val="20"/>
                <w:szCs w:val="20"/>
              </w:rPr>
            </w:pPr>
            <w:r w:rsidRPr="009825DB">
              <w:rPr>
                <w:rFonts w:ascii="Myriad Pro" w:hAnsi="Myriad Pro" w:cs="Calibri"/>
                <w:color w:val="000000"/>
                <w:sz w:val="20"/>
                <w:szCs w:val="20"/>
              </w:rPr>
              <w:t xml:space="preserve"> a procurement contract price for such procurement was equal or higher than 750,000 EUR, excluding VAT,</w:t>
            </w:r>
          </w:p>
          <w:p w14:paraId="2FFEAB87" w14:textId="77777777" w:rsidR="001D403C" w:rsidRPr="009825DB" w:rsidRDefault="001D403C" w:rsidP="001D403C">
            <w:pPr>
              <w:pStyle w:val="SLONormal"/>
              <w:numPr>
                <w:ilvl w:val="0"/>
                <w:numId w:val="49"/>
              </w:numPr>
              <w:spacing w:before="0" w:after="0"/>
              <w:ind w:hanging="224"/>
              <w:rPr>
                <w:rFonts w:ascii="Myriad Pro" w:hAnsi="Myriad Pro"/>
                <w:bCs/>
                <w:sz w:val="20"/>
                <w:szCs w:val="20"/>
              </w:rPr>
            </w:pPr>
            <w:r w:rsidRPr="009825DB">
              <w:rPr>
                <w:rFonts w:ascii="Myriad Pro" w:hAnsi="Myriad Pro" w:cs="Calibri"/>
                <w:color w:val="000000"/>
                <w:sz w:val="20"/>
                <w:szCs w:val="20"/>
              </w:rPr>
              <w:t>tender was finished with the decision to award a contract (the Decision),</w:t>
            </w:r>
          </w:p>
          <w:p w14:paraId="58072F9C" w14:textId="77777777" w:rsidR="001D403C" w:rsidRPr="009825DB" w:rsidRDefault="001D403C" w:rsidP="001D403C">
            <w:pPr>
              <w:pStyle w:val="SLONormal"/>
              <w:numPr>
                <w:ilvl w:val="0"/>
                <w:numId w:val="49"/>
              </w:numPr>
              <w:spacing w:before="0" w:after="0"/>
              <w:ind w:hanging="224"/>
              <w:rPr>
                <w:rFonts w:ascii="Myriad Pro" w:hAnsi="Myriad Pro"/>
                <w:bCs/>
                <w:sz w:val="20"/>
                <w:szCs w:val="20"/>
              </w:rPr>
            </w:pPr>
            <w:r w:rsidRPr="009825DB">
              <w:rPr>
                <w:rFonts w:ascii="Myriad Pro" w:hAnsi="Myriad Pro" w:cs="Calibri"/>
                <w:color w:val="000000"/>
                <w:sz w:val="20"/>
                <w:szCs w:val="20"/>
              </w:rPr>
              <w:lastRenderedPageBreak/>
              <w:t>an appeal time of the Decision has expired</w:t>
            </w:r>
            <w:r w:rsidRPr="009825DB">
              <w:rPr>
                <w:rFonts w:ascii="Myriad Pro" w:hAnsi="Myriad Pro" w:cs="Calibri"/>
                <w:b/>
                <w:color w:val="000000"/>
                <w:sz w:val="20"/>
                <w:szCs w:val="20"/>
              </w:rPr>
              <w:t xml:space="preserve"> and</w:t>
            </w:r>
            <w:r w:rsidRPr="009825DB">
              <w:rPr>
                <w:rFonts w:ascii="Myriad Pro" w:hAnsi="Myriad Pro" w:cs="Calibri"/>
                <w:color w:val="000000"/>
                <w:sz w:val="20"/>
                <w:szCs w:val="20"/>
              </w:rPr>
              <w:t xml:space="preserve"> </w:t>
            </w:r>
          </w:p>
          <w:p w14:paraId="26BA5E26" w14:textId="77777777" w:rsidR="001D403C" w:rsidRPr="009825DB" w:rsidRDefault="001D403C" w:rsidP="001D403C">
            <w:pPr>
              <w:pStyle w:val="SLONormal"/>
              <w:numPr>
                <w:ilvl w:val="0"/>
                <w:numId w:val="49"/>
              </w:numPr>
              <w:spacing w:before="0" w:after="0"/>
              <w:ind w:hanging="224"/>
              <w:rPr>
                <w:rFonts w:ascii="Myriad Pro" w:hAnsi="Myriad Pro"/>
                <w:bCs/>
                <w:sz w:val="20"/>
                <w:szCs w:val="20"/>
              </w:rPr>
            </w:pPr>
            <w:r w:rsidRPr="009825DB">
              <w:rPr>
                <w:rFonts w:ascii="Myriad Pro" w:hAnsi="Myriad Pro" w:cs="Calibri"/>
                <w:color w:val="000000"/>
                <w:sz w:val="20"/>
                <w:szCs w:val="20"/>
              </w:rPr>
              <w:t xml:space="preserve">if the Decision has been appealed, the relevant supervisory authority/court has declared this appeal ungrounded </w:t>
            </w:r>
          </w:p>
          <w:p w14:paraId="56BA8F8D" w14:textId="77777777" w:rsidR="001D403C" w:rsidRPr="009825DB" w:rsidRDefault="001D403C" w:rsidP="0037634B">
            <w:pPr>
              <w:pStyle w:val="SLONormal"/>
              <w:spacing w:before="0" w:after="0"/>
              <w:ind w:left="680"/>
              <w:rPr>
                <w:rFonts w:ascii="Myriad Pro" w:hAnsi="Myriad Pro"/>
                <w:b/>
                <w:bCs/>
                <w:sz w:val="20"/>
                <w:szCs w:val="20"/>
              </w:rPr>
            </w:pPr>
            <w:r w:rsidRPr="009825DB">
              <w:rPr>
                <w:rFonts w:ascii="Myriad Pro" w:hAnsi="Myriad Pro" w:cs="Calibri"/>
                <w:b/>
                <w:bCs/>
                <w:color w:val="000000"/>
                <w:sz w:val="20"/>
                <w:szCs w:val="20"/>
              </w:rPr>
              <w:t>or</w:t>
            </w:r>
          </w:p>
          <w:p w14:paraId="4E21F375" w14:textId="77777777" w:rsidR="001D403C" w:rsidRPr="009825DB" w:rsidRDefault="001D403C" w:rsidP="001D403C">
            <w:pPr>
              <w:pStyle w:val="SLONormal"/>
              <w:numPr>
                <w:ilvl w:val="0"/>
                <w:numId w:val="48"/>
              </w:numPr>
              <w:spacing w:before="0" w:after="0"/>
              <w:ind w:left="456" w:hanging="420"/>
              <w:rPr>
                <w:rFonts w:ascii="Myriad Pro" w:hAnsi="Myriad Pro"/>
                <w:bCs/>
                <w:sz w:val="20"/>
                <w:szCs w:val="20"/>
              </w:rPr>
            </w:pPr>
            <w:r w:rsidRPr="009825DB">
              <w:rPr>
                <w:rFonts w:ascii="Myriad Pro" w:hAnsi="Myriad Pro" w:cs="Calibri"/>
                <w:color w:val="000000"/>
                <w:sz w:val="20"/>
                <w:szCs w:val="20"/>
              </w:rPr>
              <w:t xml:space="preserve">has represented a contracting authority or a tenderer in the public procurement dispute in the national Procurement Monitoring Bureau and/or court </w:t>
            </w:r>
            <w:r w:rsidRPr="009825DB">
              <w:rPr>
                <w:rFonts w:ascii="Myriad Pro" w:hAnsi="Myriad Pro" w:cs="Calibri"/>
                <w:b/>
                <w:color w:val="000000"/>
                <w:sz w:val="20"/>
                <w:szCs w:val="20"/>
              </w:rPr>
              <w:t>and:</w:t>
            </w:r>
          </w:p>
          <w:p w14:paraId="0785A42D" w14:textId="77777777" w:rsidR="001D403C" w:rsidRPr="009825DB" w:rsidRDefault="001D403C" w:rsidP="001D403C">
            <w:pPr>
              <w:pStyle w:val="SLONormal"/>
              <w:numPr>
                <w:ilvl w:val="0"/>
                <w:numId w:val="50"/>
              </w:numPr>
              <w:spacing w:before="0" w:after="0"/>
              <w:ind w:hanging="216"/>
              <w:rPr>
                <w:rFonts w:ascii="Myriad Pro" w:hAnsi="Myriad Pro"/>
                <w:bCs/>
                <w:sz w:val="20"/>
                <w:szCs w:val="20"/>
              </w:rPr>
            </w:pPr>
            <w:r w:rsidRPr="009825DB">
              <w:rPr>
                <w:rFonts w:ascii="Myriad Pro" w:hAnsi="Myriad Pro" w:cs="Calibri"/>
                <w:color w:val="000000"/>
                <w:sz w:val="20"/>
                <w:szCs w:val="20"/>
              </w:rPr>
              <w:t>a decision on the dispute has been taken in favour of a client,</w:t>
            </w:r>
          </w:p>
          <w:p w14:paraId="2CF80F91" w14:textId="77777777" w:rsidR="001D403C" w:rsidRPr="009825DB" w:rsidRDefault="001D403C" w:rsidP="001D403C">
            <w:pPr>
              <w:pStyle w:val="SLONormal"/>
              <w:numPr>
                <w:ilvl w:val="0"/>
                <w:numId w:val="50"/>
              </w:numPr>
              <w:spacing w:before="0" w:after="0"/>
              <w:ind w:hanging="224"/>
              <w:rPr>
                <w:rFonts w:ascii="Myriad Pro" w:hAnsi="Myriad Pro"/>
                <w:bCs/>
                <w:sz w:val="20"/>
                <w:szCs w:val="20"/>
              </w:rPr>
            </w:pPr>
            <w:r w:rsidRPr="009825DB">
              <w:rPr>
                <w:rFonts w:ascii="Myriad Pro" w:hAnsi="Myriad Pro" w:cs="Calibri"/>
                <w:color w:val="000000"/>
                <w:sz w:val="20"/>
                <w:szCs w:val="20"/>
              </w:rPr>
              <w:t xml:space="preserve">a decision has come into force </w:t>
            </w:r>
            <w:r w:rsidRPr="009825DB">
              <w:rPr>
                <w:rFonts w:ascii="Myriad Pro" w:hAnsi="Myriad Pro" w:cs="Calibri"/>
                <w:b/>
                <w:color w:val="000000"/>
                <w:sz w:val="20"/>
                <w:szCs w:val="20"/>
              </w:rPr>
              <w:t>and</w:t>
            </w:r>
          </w:p>
          <w:p w14:paraId="4379F083" w14:textId="77777777" w:rsidR="001D403C" w:rsidRPr="009825DB" w:rsidRDefault="001D403C" w:rsidP="001D403C">
            <w:pPr>
              <w:pStyle w:val="SLONormal"/>
              <w:numPr>
                <w:ilvl w:val="0"/>
                <w:numId w:val="50"/>
              </w:numPr>
              <w:spacing w:before="0" w:after="0"/>
              <w:ind w:hanging="224"/>
              <w:rPr>
                <w:rFonts w:ascii="Myriad Pro" w:hAnsi="Myriad Pro"/>
                <w:bCs/>
                <w:sz w:val="20"/>
                <w:szCs w:val="20"/>
              </w:rPr>
            </w:pPr>
            <w:r w:rsidRPr="009825DB">
              <w:rPr>
                <w:rFonts w:ascii="Myriad Pro" w:hAnsi="Myriad Pro" w:cs="Calibri"/>
                <w:color w:val="000000"/>
                <w:sz w:val="20"/>
                <w:szCs w:val="20"/>
              </w:rPr>
              <w:t>a procurement contract price for such procurement was equal or higher than 750,000 EUR, excluding VAT.</w:t>
            </w:r>
          </w:p>
        </w:tc>
      </w:tr>
      <w:tr w:rsidR="001D403C" w:rsidRPr="009825DB" w14:paraId="6F98472E" w14:textId="77777777" w:rsidTr="006B33BA">
        <w:tc>
          <w:tcPr>
            <w:tcW w:w="709" w:type="dxa"/>
            <w:shd w:val="clear" w:color="auto" w:fill="003787"/>
          </w:tcPr>
          <w:p w14:paraId="593BEB14" w14:textId="77777777" w:rsidR="001D403C" w:rsidRPr="009825DB" w:rsidRDefault="001D403C" w:rsidP="0037634B">
            <w:pPr>
              <w:pStyle w:val="SLONormal"/>
              <w:jc w:val="left"/>
              <w:rPr>
                <w:rFonts w:ascii="Myriad Pro" w:hAnsi="Myriad Pro"/>
                <w:b/>
                <w:bCs/>
                <w:color w:val="FFFFFF" w:themeColor="background1"/>
                <w:sz w:val="20"/>
                <w:szCs w:val="20"/>
              </w:rPr>
            </w:pPr>
            <w:r w:rsidRPr="009825DB">
              <w:rPr>
                <w:rFonts w:ascii="Myriad Pro" w:hAnsi="Myriad Pro"/>
                <w:b/>
                <w:bCs/>
                <w:color w:val="FFFFFF" w:themeColor="background1"/>
                <w:sz w:val="20"/>
                <w:szCs w:val="20"/>
              </w:rPr>
              <w:lastRenderedPageBreak/>
              <w:t>5</w:t>
            </w:r>
          </w:p>
        </w:tc>
        <w:tc>
          <w:tcPr>
            <w:tcW w:w="8505" w:type="dxa"/>
            <w:shd w:val="clear" w:color="auto" w:fill="003787"/>
            <w:vAlign w:val="center"/>
          </w:tcPr>
          <w:p w14:paraId="6AB652ED" w14:textId="77777777" w:rsidR="001D403C" w:rsidRPr="009825DB" w:rsidRDefault="001D403C" w:rsidP="0037634B">
            <w:pPr>
              <w:pStyle w:val="SLONormal"/>
              <w:tabs>
                <w:tab w:val="left" w:pos="540"/>
              </w:tabs>
              <w:rPr>
                <w:rFonts w:ascii="Myriad Pro" w:hAnsi="Myriad Pro"/>
                <w:bCs/>
                <w:color w:val="FFFFFF" w:themeColor="background1"/>
                <w:sz w:val="20"/>
                <w:szCs w:val="20"/>
              </w:rPr>
            </w:pPr>
            <w:r w:rsidRPr="009825DB">
              <w:rPr>
                <w:rFonts w:ascii="Myriad Pro" w:hAnsi="Myriad Pro"/>
                <w:b/>
                <w:color w:val="FFFFFF" w:themeColor="background1"/>
                <w:sz w:val="20"/>
                <w:szCs w:val="20"/>
                <w:lang w:eastAsia="en-GB"/>
              </w:rPr>
              <w:t>Competition Law and State Aid</w:t>
            </w:r>
          </w:p>
        </w:tc>
      </w:tr>
      <w:tr w:rsidR="001D403C" w:rsidRPr="009825DB" w14:paraId="668A94CA" w14:textId="77777777" w:rsidTr="006B33BA">
        <w:tc>
          <w:tcPr>
            <w:tcW w:w="9214" w:type="dxa"/>
            <w:gridSpan w:val="2"/>
            <w:shd w:val="clear" w:color="auto" w:fill="D9E2F3" w:themeFill="accent1" w:themeFillTint="33"/>
          </w:tcPr>
          <w:p w14:paraId="3FEF9DEE" w14:textId="77777777" w:rsidR="001D403C" w:rsidRPr="009825DB" w:rsidRDefault="001D403C" w:rsidP="0037634B">
            <w:pPr>
              <w:pStyle w:val="SLONormal"/>
              <w:tabs>
                <w:tab w:val="left" w:pos="540"/>
              </w:tabs>
              <w:spacing w:before="60" w:after="60"/>
              <w:rPr>
                <w:rFonts w:ascii="Myriad Pro" w:hAnsi="Myriad Pro"/>
                <w:b/>
                <w:sz w:val="20"/>
                <w:szCs w:val="20"/>
                <w:lang w:eastAsia="en-GB"/>
              </w:rPr>
            </w:pPr>
            <w:r w:rsidRPr="009825DB">
              <w:rPr>
                <w:rFonts w:ascii="Myriad Pro" w:hAnsi="Myriad Pro"/>
                <w:b/>
                <w:sz w:val="20"/>
                <w:szCs w:val="20"/>
                <w:lang w:eastAsia="en-GB"/>
              </w:rPr>
              <w:t xml:space="preserve">Competition Law and State Aid Expert </w:t>
            </w:r>
            <w:r w:rsidRPr="009825DB">
              <w:rPr>
                <w:rFonts w:ascii="Myriad Pro" w:hAnsi="Myriad Pro"/>
                <w:sz w:val="20"/>
                <w:szCs w:val="20"/>
              </w:rPr>
              <w:t>meeting the following minimal project experience requirements (please note that the requirements for expert in Latvia differ from the requirements for experts in Estonia and Lithuania):</w:t>
            </w:r>
          </w:p>
        </w:tc>
      </w:tr>
      <w:tr w:rsidR="001D403C" w:rsidRPr="009825DB" w14:paraId="34322B99" w14:textId="77777777" w:rsidTr="006B33BA">
        <w:tc>
          <w:tcPr>
            <w:tcW w:w="709" w:type="dxa"/>
            <w:shd w:val="clear" w:color="auto" w:fill="FFFFFF" w:themeFill="background1"/>
          </w:tcPr>
          <w:p w14:paraId="6D7B07B6" w14:textId="77777777" w:rsidR="001D403C" w:rsidRPr="009825DB" w:rsidRDefault="001D403C" w:rsidP="0037634B">
            <w:pPr>
              <w:pStyle w:val="SLONormal"/>
              <w:spacing w:before="0"/>
              <w:jc w:val="left"/>
              <w:rPr>
                <w:rFonts w:ascii="Myriad Pro" w:hAnsi="Myriad Pro"/>
                <w:b/>
                <w:bCs/>
                <w:sz w:val="20"/>
                <w:szCs w:val="20"/>
              </w:rPr>
            </w:pPr>
          </w:p>
        </w:tc>
        <w:tc>
          <w:tcPr>
            <w:tcW w:w="8505" w:type="dxa"/>
            <w:shd w:val="clear" w:color="auto" w:fill="FFFFFF" w:themeFill="background1"/>
            <w:vAlign w:val="center"/>
          </w:tcPr>
          <w:p w14:paraId="23E3B466" w14:textId="77777777" w:rsidR="001D403C" w:rsidRPr="009825DB" w:rsidRDefault="001D403C" w:rsidP="0037634B">
            <w:pPr>
              <w:pStyle w:val="SLONormal"/>
              <w:tabs>
                <w:tab w:val="left" w:pos="540"/>
              </w:tabs>
              <w:spacing w:before="0"/>
              <w:rPr>
                <w:rFonts w:ascii="Myriad Pro" w:hAnsi="Myriad Pro"/>
                <w:b/>
                <w:sz w:val="20"/>
                <w:szCs w:val="20"/>
              </w:rPr>
            </w:pPr>
            <w:r w:rsidRPr="009825DB">
              <w:rPr>
                <w:rFonts w:ascii="Myriad Pro" w:hAnsi="Myriad Pro"/>
                <w:b/>
                <w:sz w:val="20"/>
                <w:szCs w:val="20"/>
              </w:rPr>
              <w:t>For expert in Latvia</w:t>
            </w:r>
          </w:p>
          <w:p w14:paraId="718C7A74" w14:textId="77777777" w:rsidR="001D403C" w:rsidRPr="009825DB" w:rsidRDefault="001D403C" w:rsidP="0037634B">
            <w:pPr>
              <w:pStyle w:val="SLONormal"/>
              <w:tabs>
                <w:tab w:val="left" w:pos="540"/>
              </w:tabs>
              <w:spacing w:before="0"/>
              <w:rPr>
                <w:rFonts w:ascii="Myriad Pro" w:hAnsi="Myriad Pro"/>
                <w:sz w:val="20"/>
                <w:szCs w:val="20"/>
              </w:rPr>
            </w:pPr>
            <w:r w:rsidRPr="009825DB">
              <w:rPr>
                <w:rFonts w:ascii="Myriad Pro" w:hAnsi="Myriad Pro"/>
                <w:bCs/>
                <w:sz w:val="20"/>
                <w:szCs w:val="20"/>
              </w:rPr>
              <w:t xml:space="preserve">Within the last 5 (five) years (from 2017 until the proposal submission date) the </w:t>
            </w:r>
            <w:r w:rsidRPr="009825DB">
              <w:rPr>
                <w:rFonts w:ascii="Myriad Pro" w:hAnsi="Myriad Pro"/>
                <w:b/>
                <w:sz w:val="20"/>
                <w:szCs w:val="20"/>
              </w:rPr>
              <w:t>Competition Law and State Aid Expert</w:t>
            </w:r>
            <w:r w:rsidRPr="009825DB">
              <w:rPr>
                <w:rFonts w:ascii="Myriad Pro" w:hAnsi="Myriad Pro"/>
                <w:bCs/>
                <w:sz w:val="20"/>
                <w:szCs w:val="20"/>
              </w:rPr>
              <w:t xml:space="preserve"> has gained experience in at least 3 (three) projects, which each meet</w:t>
            </w:r>
            <w:r w:rsidRPr="009825DB">
              <w:rPr>
                <w:rFonts w:ascii="Myriad Pro" w:hAnsi="Myriad Pro"/>
                <w:sz w:val="20"/>
                <w:szCs w:val="20"/>
              </w:rPr>
              <w:t xml:space="preserve"> one</w:t>
            </w:r>
            <w:r w:rsidRPr="009825DB">
              <w:rPr>
                <w:rFonts w:ascii="Myriad Pro" w:hAnsi="Myriad Pro"/>
                <w:b/>
                <w:bCs/>
                <w:sz w:val="20"/>
                <w:szCs w:val="20"/>
              </w:rPr>
              <w:t xml:space="preserve"> </w:t>
            </w:r>
            <w:r w:rsidRPr="009825DB">
              <w:rPr>
                <w:rFonts w:ascii="Myriad Pro" w:hAnsi="Myriad Pro"/>
                <w:bCs/>
                <w:sz w:val="20"/>
                <w:szCs w:val="20"/>
              </w:rPr>
              <w:t xml:space="preserve">of the </w:t>
            </w:r>
            <w:r w:rsidRPr="009825DB">
              <w:rPr>
                <w:rFonts w:ascii="Myriad Pro" w:hAnsi="Myriad Pro"/>
                <w:sz w:val="20"/>
                <w:szCs w:val="20"/>
                <w:u w:val="single"/>
              </w:rPr>
              <w:t>following criteria</w:t>
            </w:r>
            <w:r w:rsidRPr="009825DB">
              <w:rPr>
                <w:rFonts w:ascii="Myriad Pro" w:hAnsi="Myriad Pro"/>
                <w:sz w:val="20"/>
                <w:szCs w:val="20"/>
              </w:rPr>
              <w:t>:</w:t>
            </w:r>
          </w:p>
          <w:p w14:paraId="3542A655" w14:textId="77777777" w:rsidR="001D403C" w:rsidRPr="009825DB" w:rsidRDefault="001D403C" w:rsidP="001D403C">
            <w:pPr>
              <w:pStyle w:val="SLONormal"/>
              <w:numPr>
                <w:ilvl w:val="0"/>
                <w:numId w:val="36"/>
              </w:numPr>
              <w:spacing w:before="0" w:after="0"/>
              <w:ind w:left="456" w:hanging="420"/>
              <w:rPr>
                <w:rFonts w:ascii="Myriad Pro" w:hAnsi="Myriad Pro"/>
                <w:bCs/>
                <w:sz w:val="20"/>
                <w:szCs w:val="20"/>
              </w:rPr>
            </w:pPr>
            <w:r w:rsidRPr="009825DB">
              <w:rPr>
                <w:rFonts w:ascii="Myriad Pro" w:hAnsi="Myriad Pro"/>
                <w:bCs/>
                <w:sz w:val="20"/>
                <w:szCs w:val="20"/>
              </w:rPr>
              <w:t xml:space="preserve">has advised the client on state aid </w:t>
            </w:r>
            <w:r w:rsidRPr="009825DB">
              <w:rPr>
                <w:rFonts w:ascii="Myriad Pro" w:hAnsi="Myriad Pro"/>
                <w:b/>
                <w:bCs/>
                <w:sz w:val="20"/>
                <w:szCs w:val="20"/>
              </w:rPr>
              <w:t>and</w:t>
            </w:r>
            <w:r w:rsidRPr="009825DB">
              <w:rPr>
                <w:rFonts w:ascii="Myriad Pro" w:hAnsi="Myriad Pro"/>
                <w:bCs/>
                <w:sz w:val="20"/>
                <w:szCs w:val="20"/>
              </w:rPr>
              <w:t>:</w:t>
            </w:r>
          </w:p>
          <w:p w14:paraId="58F3DDD3" w14:textId="77777777" w:rsidR="001D403C" w:rsidRPr="009825DB" w:rsidRDefault="001D403C" w:rsidP="001D403C">
            <w:pPr>
              <w:pStyle w:val="SLONormal"/>
              <w:numPr>
                <w:ilvl w:val="0"/>
                <w:numId w:val="37"/>
              </w:numPr>
              <w:spacing w:before="0" w:after="0"/>
              <w:ind w:left="740" w:hanging="284"/>
              <w:rPr>
                <w:rFonts w:ascii="Myriad Pro" w:hAnsi="Myriad Pro"/>
                <w:bCs/>
                <w:sz w:val="20"/>
                <w:szCs w:val="20"/>
              </w:rPr>
            </w:pPr>
            <w:r w:rsidRPr="009825DB">
              <w:rPr>
                <w:rFonts w:ascii="Myriad Pro" w:hAnsi="Myriad Pro"/>
                <w:bCs/>
                <w:sz w:val="20"/>
                <w:szCs w:val="20"/>
              </w:rPr>
              <w:t xml:space="preserve">services were provided for no less than 50 billable hours for the case </w:t>
            </w:r>
            <w:r w:rsidRPr="009825DB">
              <w:rPr>
                <w:rFonts w:ascii="Myriad Pro" w:hAnsi="Myriad Pro"/>
                <w:b/>
                <w:bCs/>
                <w:sz w:val="20"/>
                <w:szCs w:val="20"/>
              </w:rPr>
              <w:t>or</w:t>
            </w:r>
          </w:p>
          <w:p w14:paraId="1E91C46A" w14:textId="77777777" w:rsidR="001D403C" w:rsidRPr="009825DB" w:rsidRDefault="001D403C" w:rsidP="001D403C">
            <w:pPr>
              <w:pStyle w:val="SLONormal"/>
              <w:numPr>
                <w:ilvl w:val="0"/>
                <w:numId w:val="37"/>
              </w:numPr>
              <w:spacing w:before="0" w:after="0"/>
              <w:ind w:left="740" w:hanging="284"/>
              <w:rPr>
                <w:rFonts w:ascii="Myriad Pro" w:hAnsi="Myriad Pro"/>
                <w:bCs/>
                <w:sz w:val="20"/>
                <w:szCs w:val="20"/>
              </w:rPr>
            </w:pPr>
            <w:r w:rsidRPr="009825DB">
              <w:rPr>
                <w:rFonts w:ascii="Myriad Pro" w:hAnsi="Myriad Pro"/>
                <w:bCs/>
                <w:sz w:val="20"/>
                <w:szCs w:val="20"/>
              </w:rPr>
              <w:t>legal fee for the provided services in the case was equal or higher than 5 000 EUR, excluding VAT,</w:t>
            </w:r>
          </w:p>
          <w:p w14:paraId="5928EB66" w14:textId="77777777" w:rsidR="001D403C" w:rsidRPr="009825DB" w:rsidRDefault="001D403C" w:rsidP="0037634B">
            <w:pPr>
              <w:pStyle w:val="SLONormal"/>
              <w:spacing w:before="0" w:after="0"/>
              <w:ind w:left="740"/>
              <w:rPr>
                <w:rFonts w:ascii="Myriad Pro" w:hAnsi="Myriad Pro"/>
                <w:b/>
                <w:sz w:val="20"/>
                <w:szCs w:val="20"/>
              </w:rPr>
            </w:pPr>
            <w:r w:rsidRPr="009825DB">
              <w:rPr>
                <w:rFonts w:ascii="Myriad Pro" w:hAnsi="Myriad Pro"/>
                <w:b/>
                <w:sz w:val="20"/>
                <w:szCs w:val="20"/>
              </w:rPr>
              <w:t>or</w:t>
            </w:r>
          </w:p>
          <w:p w14:paraId="11DBA08B" w14:textId="77777777" w:rsidR="001D403C" w:rsidRPr="009825DB" w:rsidRDefault="001D403C" w:rsidP="001D403C">
            <w:pPr>
              <w:pStyle w:val="SLONormal"/>
              <w:numPr>
                <w:ilvl w:val="0"/>
                <w:numId w:val="36"/>
              </w:numPr>
              <w:spacing w:before="0" w:after="0"/>
              <w:ind w:left="456" w:hanging="420"/>
              <w:rPr>
                <w:rFonts w:ascii="Myriad Pro" w:hAnsi="Myriad Pro"/>
                <w:bCs/>
                <w:sz w:val="20"/>
                <w:szCs w:val="20"/>
              </w:rPr>
            </w:pPr>
            <w:r w:rsidRPr="009825DB">
              <w:rPr>
                <w:rFonts w:ascii="Myriad Pro" w:hAnsi="Myriad Pro" w:cs="Calibri"/>
                <w:color w:val="000000"/>
                <w:sz w:val="20"/>
                <w:szCs w:val="20"/>
              </w:rPr>
              <w:t xml:space="preserve">has advised and represented the client in the competition law dispute in Competition Counsel and/or court </w:t>
            </w:r>
            <w:r w:rsidRPr="009825DB">
              <w:rPr>
                <w:rFonts w:ascii="Myriad Pro" w:hAnsi="Myriad Pro" w:cs="Calibri"/>
                <w:b/>
                <w:color w:val="000000"/>
                <w:sz w:val="20"/>
                <w:szCs w:val="20"/>
              </w:rPr>
              <w:t>and</w:t>
            </w:r>
            <w:r w:rsidRPr="009825DB">
              <w:rPr>
                <w:rFonts w:ascii="Myriad Pro" w:hAnsi="Myriad Pro" w:cs="Calibri"/>
                <w:color w:val="000000"/>
                <w:sz w:val="20"/>
                <w:szCs w:val="20"/>
              </w:rPr>
              <w:t>:</w:t>
            </w:r>
          </w:p>
          <w:p w14:paraId="31AAAAF8" w14:textId="77777777" w:rsidR="001D403C" w:rsidRPr="009825DB" w:rsidRDefault="001D403C" w:rsidP="001D403C">
            <w:pPr>
              <w:pStyle w:val="SLONormal"/>
              <w:numPr>
                <w:ilvl w:val="0"/>
                <w:numId w:val="38"/>
              </w:numPr>
              <w:spacing w:before="0" w:after="0"/>
              <w:ind w:left="740" w:hanging="284"/>
              <w:rPr>
                <w:rFonts w:ascii="Myriad Pro" w:hAnsi="Myriad Pro"/>
                <w:bCs/>
                <w:sz w:val="20"/>
                <w:szCs w:val="20"/>
              </w:rPr>
            </w:pPr>
            <w:r w:rsidRPr="009825DB">
              <w:rPr>
                <w:rFonts w:ascii="Myriad Pro" w:hAnsi="Myriad Pro" w:cs="Calibri"/>
                <w:color w:val="000000"/>
                <w:sz w:val="20"/>
                <w:szCs w:val="20"/>
              </w:rPr>
              <w:t>legal services were</w:t>
            </w:r>
            <w:r w:rsidRPr="009825DB">
              <w:rPr>
                <w:rFonts w:ascii="Myriad Pro" w:hAnsi="Myriad Pro" w:cs="Calibri"/>
                <w:sz w:val="20"/>
                <w:szCs w:val="20"/>
              </w:rPr>
              <w:t xml:space="preserve"> provided for no less than 100 billable hours for the case </w:t>
            </w:r>
            <w:r w:rsidRPr="009825DB">
              <w:rPr>
                <w:rFonts w:ascii="Myriad Pro" w:hAnsi="Myriad Pro" w:cs="Calibri"/>
                <w:b/>
                <w:sz w:val="20"/>
                <w:szCs w:val="20"/>
              </w:rPr>
              <w:t>or</w:t>
            </w:r>
          </w:p>
          <w:p w14:paraId="7B6DC7F4" w14:textId="77777777" w:rsidR="001D403C" w:rsidRPr="009825DB" w:rsidRDefault="001D403C" w:rsidP="001D403C">
            <w:pPr>
              <w:pStyle w:val="SLONormal"/>
              <w:numPr>
                <w:ilvl w:val="0"/>
                <w:numId w:val="38"/>
              </w:numPr>
              <w:spacing w:before="0" w:after="0"/>
              <w:ind w:left="740" w:hanging="284"/>
              <w:rPr>
                <w:rFonts w:ascii="Myriad Pro" w:hAnsi="Myriad Pro"/>
                <w:bCs/>
                <w:sz w:val="20"/>
                <w:szCs w:val="20"/>
              </w:rPr>
            </w:pPr>
            <w:r w:rsidRPr="009825DB">
              <w:rPr>
                <w:rFonts w:ascii="Myriad Pro" w:hAnsi="Myriad Pro" w:cs="Calibri"/>
                <w:sz w:val="20"/>
                <w:szCs w:val="20"/>
              </w:rPr>
              <w:t xml:space="preserve"> </w:t>
            </w:r>
            <w:r w:rsidRPr="009825DB">
              <w:rPr>
                <w:rFonts w:ascii="Myriad Pro" w:hAnsi="Myriad Pro" w:cs="Calibri"/>
                <w:color w:val="000000"/>
                <w:sz w:val="20"/>
                <w:szCs w:val="20"/>
              </w:rPr>
              <w:t>legal fee for the provided services in the case was equal or higher than EUR 10 000, excluding VAT</w:t>
            </w:r>
            <w:r w:rsidRPr="009825DB">
              <w:rPr>
                <w:rFonts w:ascii="Myriad Pro" w:hAnsi="Myriad Pro" w:cs="Calibri"/>
                <w:sz w:val="20"/>
                <w:szCs w:val="20"/>
              </w:rPr>
              <w:t>,</w:t>
            </w:r>
          </w:p>
          <w:p w14:paraId="3D9CD001" w14:textId="77777777" w:rsidR="001D403C" w:rsidRPr="009825DB" w:rsidRDefault="001D403C" w:rsidP="0037634B">
            <w:pPr>
              <w:pStyle w:val="SLONormal"/>
              <w:spacing w:before="0" w:after="0"/>
              <w:ind w:left="740"/>
              <w:rPr>
                <w:rFonts w:ascii="Myriad Pro" w:hAnsi="Myriad Pro"/>
                <w:b/>
                <w:bCs/>
                <w:sz w:val="20"/>
                <w:szCs w:val="20"/>
              </w:rPr>
            </w:pPr>
            <w:r w:rsidRPr="009825DB">
              <w:rPr>
                <w:rFonts w:ascii="Myriad Pro" w:hAnsi="Myriad Pro" w:cs="Calibri"/>
                <w:b/>
                <w:bCs/>
                <w:sz w:val="20"/>
                <w:szCs w:val="20"/>
              </w:rPr>
              <w:t>or</w:t>
            </w:r>
          </w:p>
          <w:p w14:paraId="43E493A6" w14:textId="77777777" w:rsidR="001D403C" w:rsidRPr="009825DB" w:rsidRDefault="001D403C" w:rsidP="001D403C">
            <w:pPr>
              <w:pStyle w:val="SLONormal"/>
              <w:numPr>
                <w:ilvl w:val="0"/>
                <w:numId w:val="36"/>
              </w:numPr>
              <w:spacing w:before="0"/>
              <w:ind w:left="456" w:hanging="417"/>
              <w:rPr>
                <w:rFonts w:ascii="Myriad Pro" w:hAnsi="Myriad Pro"/>
                <w:sz w:val="20"/>
                <w:szCs w:val="20"/>
              </w:rPr>
            </w:pPr>
            <w:r w:rsidRPr="009825DB">
              <w:rPr>
                <w:rFonts w:ascii="Myriad Pro" w:hAnsi="Myriad Pro" w:cs="Calibri"/>
                <w:sz w:val="20"/>
                <w:szCs w:val="20"/>
              </w:rPr>
              <w:t>has prepared 2 (two) separate notifications to the Competition Council on the merger and the Competition Council has allowed to merge companies in both cases.</w:t>
            </w:r>
          </w:p>
          <w:p w14:paraId="3301269D" w14:textId="77777777" w:rsidR="001D403C" w:rsidRPr="009825DB" w:rsidRDefault="001D403C" w:rsidP="0037634B">
            <w:pPr>
              <w:pStyle w:val="SLONormal"/>
              <w:tabs>
                <w:tab w:val="left" w:pos="540"/>
              </w:tabs>
              <w:spacing w:before="0"/>
              <w:rPr>
                <w:rFonts w:ascii="Myriad Pro" w:hAnsi="Myriad Pro"/>
                <w:b/>
                <w:sz w:val="20"/>
                <w:szCs w:val="20"/>
              </w:rPr>
            </w:pPr>
            <w:r w:rsidRPr="009825DB">
              <w:rPr>
                <w:rFonts w:ascii="Myriad Pro" w:hAnsi="Myriad Pro"/>
                <w:b/>
                <w:sz w:val="20"/>
                <w:szCs w:val="20"/>
              </w:rPr>
              <w:t>For expert in Estonia and Lithuania</w:t>
            </w:r>
          </w:p>
          <w:p w14:paraId="4E3330AC" w14:textId="77777777" w:rsidR="001D403C" w:rsidRPr="009825DB" w:rsidRDefault="001D403C" w:rsidP="0037634B">
            <w:pPr>
              <w:pStyle w:val="SLONormal"/>
              <w:tabs>
                <w:tab w:val="left" w:pos="540"/>
              </w:tabs>
              <w:spacing w:before="0"/>
              <w:rPr>
                <w:rFonts w:ascii="Myriad Pro" w:hAnsi="Myriad Pro"/>
                <w:sz w:val="20"/>
                <w:szCs w:val="20"/>
              </w:rPr>
            </w:pPr>
            <w:r w:rsidRPr="009825DB">
              <w:rPr>
                <w:rFonts w:ascii="Myriad Pro" w:hAnsi="Myriad Pro"/>
                <w:bCs/>
                <w:sz w:val="20"/>
                <w:szCs w:val="20"/>
              </w:rPr>
              <w:t xml:space="preserve">Within the last 5 (five) years (from 2017 until the proposal submission date) the </w:t>
            </w:r>
            <w:r w:rsidRPr="009825DB">
              <w:rPr>
                <w:rFonts w:ascii="Myriad Pro" w:hAnsi="Myriad Pro"/>
                <w:b/>
                <w:sz w:val="20"/>
                <w:szCs w:val="20"/>
              </w:rPr>
              <w:t>Competition Law and State Aid Expert</w:t>
            </w:r>
            <w:r w:rsidRPr="009825DB">
              <w:rPr>
                <w:rFonts w:ascii="Myriad Pro" w:hAnsi="Myriad Pro"/>
                <w:bCs/>
                <w:sz w:val="20"/>
                <w:szCs w:val="20"/>
              </w:rPr>
              <w:t xml:space="preserve"> has gained experience in </w:t>
            </w:r>
            <w:r w:rsidRPr="009825DB">
              <w:rPr>
                <w:rFonts w:ascii="Myriad Pro" w:hAnsi="Myriad Pro"/>
                <w:sz w:val="20"/>
                <w:szCs w:val="20"/>
              </w:rPr>
              <w:t>at least 1 (one) project</w:t>
            </w:r>
            <w:r w:rsidRPr="009825DB">
              <w:rPr>
                <w:rFonts w:ascii="Myriad Pro" w:hAnsi="Myriad Pro"/>
                <w:bCs/>
                <w:sz w:val="20"/>
                <w:szCs w:val="20"/>
              </w:rPr>
              <w:t>, which each meet</w:t>
            </w:r>
            <w:r w:rsidRPr="009825DB">
              <w:rPr>
                <w:rFonts w:ascii="Myriad Pro" w:hAnsi="Myriad Pro"/>
                <w:sz w:val="20"/>
                <w:szCs w:val="20"/>
              </w:rPr>
              <w:t xml:space="preserve"> one</w:t>
            </w:r>
            <w:r w:rsidRPr="009825DB">
              <w:rPr>
                <w:rFonts w:ascii="Myriad Pro" w:hAnsi="Myriad Pro"/>
                <w:b/>
                <w:bCs/>
                <w:sz w:val="20"/>
                <w:szCs w:val="20"/>
              </w:rPr>
              <w:t xml:space="preserve"> </w:t>
            </w:r>
            <w:r w:rsidRPr="009825DB">
              <w:rPr>
                <w:rFonts w:ascii="Myriad Pro" w:hAnsi="Myriad Pro"/>
                <w:bCs/>
                <w:sz w:val="20"/>
                <w:szCs w:val="20"/>
              </w:rPr>
              <w:t xml:space="preserve">of the </w:t>
            </w:r>
            <w:r w:rsidRPr="009825DB">
              <w:rPr>
                <w:rFonts w:ascii="Myriad Pro" w:hAnsi="Myriad Pro"/>
                <w:sz w:val="20"/>
                <w:szCs w:val="20"/>
                <w:u w:val="single"/>
              </w:rPr>
              <w:t>following criteria</w:t>
            </w:r>
            <w:r w:rsidRPr="009825DB">
              <w:rPr>
                <w:rFonts w:ascii="Myriad Pro" w:hAnsi="Myriad Pro"/>
                <w:sz w:val="20"/>
                <w:szCs w:val="20"/>
              </w:rPr>
              <w:t>:</w:t>
            </w:r>
          </w:p>
          <w:p w14:paraId="1CDF15F2" w14:textId="77777777" w:rsidR="001D403C" w:rsidRPr="009825DB" w:rsidRDefault="001D403C" w:rsidP="001D403C">
            <w:pPr>
              <w:pStyle w:val="SLONormal"/>
              <w:numPr>
                <w:ilvl w:val="0"/>
                <w:numId w:val="51"/>
              </w:numPr>
              <w:spacing w:before="0" w:after="0"/>
              <w:ind w:left="464" w:hanging="464"/>
              <w:rPr>
                <w:rFonts w:ascii="Myriad Pro" w:hAnsi="Myriad Pro"/>
                <w:bCs/>
                <w:sz w:val="20"/>
                <w:szCs w:val="20"/>
              </w:rPr>
            </w:pPr>
            <w:r w:rsidRPr="009825DB">
              <w:rPr>
                <w:rFonts w:ascii="Myriad Pro" w:hAnsi="Myriad Pro"/>
                <w:bCs/>
                <w:sz w:val="20"/>
                <w:szCs w:val="20"/>
              </w:rPr>
              <w:t xml:space="preserve">has advised the client on state aid </w:t>
            </w:r>
            <w:r w:rsidRPr="009825DB">
              <w:rPr>
                <w:rFonts w:ascii="Myriad Pro" w:hAnsi="Myriad Pro"/>
                <w:b/>
                <w:bCs/>
                <w:sz w:val="20"/>
                <w:szCs w:val="20"/>
              </w:rPr>
              <w:t>and</w:t>
            </w:r>
            <w:r w:rsidRPr="009825DB">
              <w:rPr>
                <w:rFonts w:ascii="Myriad Pro" w:hAnsi="Myriad Pro"/>
                <w:bCs/>
                <w:sz w:val="20"/>
                <w:szCs w:val="20"/>
              </w:rPr>
              <w:t>:</w:t>
            </w:r>
          </w:p>
          <w:p w14:paraId="3559A820" w14:textId="77777777" w:rsidR="001D403C" w:rsidRPr="009825DB" w:rsidRDefault="001D403C" w:rsidP="001D403C">
            <w:pPr>
              <w:pStyle w:val="SLONormal"/>
              <w:numPr>
                <w:ilvl w:val="0"/>
                <w:numId w:val="52"/>
              </w:numPr>
              <w:spacing w:before="0" w:after="0"/>
              <w:ind w:hanging="256"/>
              <w:rPr>
                <w:rFonts w:ascii="Myriad Pro" w:hAnsi="Myriad Pro"/>
                <w:bCs/>
                <w:sz w:val="20"/>
                <w:szCs w:val="20"/>
              </w:rPr>
            </w:pPr>
            <w:r w:rsidRPr="009825DB">
              <w:rPr>
                <w:rFonts w:ascii="Myriad Pro" w:hAnsi="Myriad Pro"/>
                <w:bCs/>
                <w:sz w:val="20"/>
                <w:szCs w:val="20"/>
              </w:rPr>
              <w:t xml:space="preserve">services were provided for no less than 50 billable hours for the case </w:t>
            </w:r>
            <w:r w:rsidRPr="009825DB">
              <w:rPr>
                <w:rFonts w:ascii="Myriad Pro" w:hAnsi="Myriad Pro"/>
                <w:b/>
                <w:bCs/>
                <w:sz w:val="20"/>
                <w:szCs w:val="20"/>
              </w:rPr>
              <w:t>or</w:t>
            </w:r>
          </w:p>
          <w:p w14:paraId="4B93AAD7" w14:textId="77777777" w:rsidR="001D403C" w:rsidRPr="009825DB" w:rsidRDefault="001D403C" w:rsidP="001D403C">
            <w:pPr>
              <w:pStyle w:val="SLONormal"/>
              <w:numPr>
                <w:ilvl w:val="0"/>
                <w:numId w:val="52"/>
              </w:numPr>
              <w:spacing w:before="0" w:after="0"/>
              <w:ind w:left="740" w:hanging="284"/>
              <w:rPr>
                <w:rFonts w:ascii="Myriad Pro" w:hAnsi="Myriad Pro"/>
                <w:bCs/>
                <w:sz w:val="20"/>
                <w:szCs w:val="20"/>
              </w:rPr>
            </w:pPr>
            <w:r w:rsidRPr="009825DB">
              <w:rPr>
                <w:rFonts w:ascii="Myriad Pro" w:hAnsi="Myriad Pro"/>
                <w:bCs/>
                <w:sz w:val="20"/>
                <w:szCs w:val="20"/>
              </w:rPr>
              <w:t>legal fee for the provided services in the case was equal or higher than 5 000 EUR, excluding VAT,</w:t>
            </w:r>
          </w:p>
          <w:p w14:paraId="7B0DE46D" w14:textId="77777777" w:rsidR="001D403C" w:rsidRPr="009825DB" w:rsidRDefault="001D403C" w:rsidP="0037634B">
            <w:pPr>
              <w:pStyle w:val="SLONormal"/>
              <w:spacing w:before="0" w:after="0"/>
              <w:ind w:left="740"/>
              <w:rPr>
                <w:rFonts w:ascii="Myriad Pro" w:hAnsi="Myriad Pro"/>
                <w:b/>
                <w:sz w:val="20"/>
                <w:szCs w:val="20"/>
              </w:rPr>
            </w:pPr>
            <w:r w:rsidRPr="009825DB">
              <w:rPr>
                <w:rFonts w:ascii="Myriad Pro" w:hAnsi="Myriad Pro"/>
                <w:b/>
                <w:sz w:val="20"/>
                <w:szCs w:val="20"/>
              </w:rPr>
              <w:t>or</w:t>
            </w:r>
          </w:p>
          <w:p w14:paraId="5F012022" w14:textId="77777777" w:rsidR="001D403C" w:rsidRPr="009825DB" w:rsidRDefault="001D403C" w:rsidP="001D403C">
            <w:pPr>
              <w:pStyle w:val="SLONormal"/>
              <w:numPr>
                <w:ilvl w:val="0"/>
                <w:numId w:val="51"/>
              </w:numPr>
              <w:spacing w:before="0" w:after="0"/>
              <w:ind w:left="456" w:hanging="420"/>
              <w:rPr>
                <w:rFonts w:ascii="Myriad Pro" w:hAnsi="Myriad Pro"/>
                <w:bCs/>
                <w:sz w:val="20"/>
                <w:szCs w:val="20"/>
              </w:rPr>
            </w:pPr>
            <w:r w:rsidRPr="009825DB">
              <w:rPr>
                <w:rFonts w:ascii="Myriad Pro" w:hAnsi="Myriad Pro"/>
                <w:bCs/>
                <w:sz w:val="20"/>
                <w:szCs w:val="20"/>
              </w:rPr>
              <w:t>has prepared notification to the Competition Council on the merger and the Competition Council has allowed the merger,</w:t>
            </w:r>
          </w:p>
          <w:p w14:paraId="493A9FFA" w14:textId="77777777" w:rsidR="001D403C" w:rsidRPr="009825DB" w:rsidRDefault="001D403C" w:rsidP="0037634B">
            <w:pPr>
              <w:pStyle w:val="SLONormal"/>
              <w:spacing w:before="0" w:after="0"/>
              <w:ind w:left="740"/>
              <w:rPr>
                <w:rFonts w:ascii="Myriad Pro" w:hAnsi="Myriad Pro"/>
                <w:b/>
                <w:sz w:val="20"/>
                <w:szCs w:val="20"/>
              </w:rPr>
            </w:pPr>
            <w:r w:rsidRPr="009825DB">
              <w:rPr>
                <w:rFonts w:ascii="Myriad Pro" w:hAnsi="Myriad Pro"/>
                <w:b/>
                <w:sz w:val="20"/>
                <w:szCs w:val="20"/>
              </w:rPr>
              <w:t>or</w:t>
            </w:r>
          </w:p>
          <w:p w14:paraId="69181BAD" w14:textId="77777777" w:rsidR="001D403C" w:rsidRPr="009825DB" w:rsidRDefault="001D403C" w:rsidP="001D403C">
            <w:pPr>
              <w:pStyle w:val="SLONormal"/>
              <w:numPr>
                <w:ilvl w:val="0"/>
                <w:numId w:val="51"/>
              </w:numPr>
              <w:spacing w:before="0" w:after="0"/>
              <w:ind w:left="456" w:hanging="420"/>
              <w:rPr>
                <w:rFonts w:ascii="Myriad Pro" w:hAnsi="Myriad Pro"/>
                <w:bCs/>
                <w:sz w:val="20"/>
                <w:szCs w:val="20"/>
              </w:rPr>
            </w:pPr>
            <w:r w:rsidRPr="009825DB">
              <w:rPr>
                <w:rFonts w:ascii="Myriad Pro" w:hAnsi="Myriad Pro" w:cs="Calibri"/>
                <w:color w:val="000000"/>
                <w:sz w:val="20"/>
                <w:szCs w:val="20"/>
              </w:rPr>
              <w:t xml:space="preserve">has advised on other competition law matters and/or represented the client in the competition law dispute in Competition Counsel and/or court </w:t>
            </w:r>
            <w:r w:rsidRPr="009825DB">
              <w:rPr>
                <w:rFonts w:ascii="Myriad Pro" w:hAnsi="Myriad Pro" w:cs="Calibri"/>
                <w:b/>
                <w:color w:val="000000"/>
                <w:sz w:val="20"/>
                <w:szCs w:val="20"/>
              </w:rPr>
              <w:t>and</w:t>
            </w:r>
            <w:r w:rsidRPr="009825DB">
              <w:rPr>
                <w:rFonts w:ascii="Myriad Pro" w:hAnsi="Myriad Pro" w:cs="Calibri"/>
                <w:color w:val="000000"/>
                <w:sz w:val="20"/>
                <w:szCs w:val="20"/>
              </w:rPr>
              <w:t>:</w:t>
            </w:r>
          </w:p>
          <w:p w14:paraId="5CEA9E3A" w14:textId="77777777" w:rsidR="001D403C" w:rsidRPr="009825DB" w:rsidRDefault="001D403C" w:rsidP="001D403C">
            <w:pPr>
              <w:pStyle w:val="SLONormal"/>
              <w:numPr>
                <w:ilvl w:val="0"/>
                <w:numId w:val="53"/>
              </w:numPr>
              <w:spacing w:before="0" w:after="0"/>
              <w:ind w:left="748" w:hanging="284"/>
              <w:rPr>
                <w:rFonts w:ascii="Myriad Pro" w:hAnsi="Myriad Pro"/>
                <w:bCs/>
                <w:sz w:val="20"/>
                <w:szCs w:val="20"/>
              </w:rPr>
            </w:pPr>
            <w:r w:rsidRPr="009825DB">
              <w:rPr>
                <w:rFonts w:ascii="Myriad Pro" w:hAnsi="Myriad Pro" w:cs="Calibri"/>
                <w:color w:val="000000"/>
                <w:sz w:val="20"/>
                <w:szCs w:val="20"/>
              </w:rPr>
              <w:t>legal services were</w:t>
            </w:r>
            <w:r w:rsidRPr="009825DB">
              <w:rPr>
                <w:rFonts w:ascii="Myriad Pro" w:hAnsi="Myriad Pro" w:cs="Calibri"/>
                <w:sz w:val="20"/>
                <w:szCs w:val="20"/>
              </w:rPr>
              <w:t xml:space="preserve"> provided for no less than 100 billable hours for the case </w:t>
            </w:r>
            <w:r w:rsidRPr="009825DB">
              <w:rPr>
                <w:rFonts w:ascii="Myriad Pro" w:hAnsi="Myriad Pro" w:cs="Calibri"/>
                <w:b/>
                <w:sz w:val="20"/>
                <w:szCs w:val="20"/>
              </w:rPr>
              <w:t>or</w:t>
            </w:r>
          </w:p>
          <w:p w14:paraId="2FC503DE" w14:textId="77777777" w:rsidR="001D403C" w:rsidRPr="009825DB" w:rsidRDefault="001D403C" w:rsidP="001D403C">
            <w:pPr>
              <w:pStyle w:val="SLONormal"/>
              <w:numPr>
                <w:ilvl w:val="0"/>
                <w:numId w:val="53"/>
              </w:numPr>
              <w:spacing w:before="0" w:after="0"/>
              <w:ind w:left="740" w:hanging="284"/>
              <w:rPr>
                <w:rFonts w:ascii="Myriad Pro" w:hAnsi="Myriad Pro"/>
                <w:bCs/>
                <w:sz w:val="20"/>
                <w:szCs w:val="20"/>
              </w:rPr>
            </w:pPr>
            <w:r w:rsidRPr="009825DB">
              <w:rPr>
                <w:rFonts w:ascii="Myriad Pro" w:hAnsi="Myriad Pro" w:cs="Calibri"/>
                <w:color w:val="000000"/>
                <w:sz w:val="20"/>
                <w:szCs w:val="20"/>
              </w:rPr>
              <w:t>legal fee for the provided services in the case was equal or higher than EUR 10 000, excluding VAT</w:t>
            </w:r>
            <w:r w:rsidRPr="009825DB">
              <w:rPr>
                <w:rFonts w:ascii="Myriad Pro" w:hAnsi="Myriad Pro" w:cs="Calibri"/>
                <w:sz w:val="20"/>
                <w:szCs w:val="20"/>
              </w:rPr>
              <w:t>.</w:t>
            </w:r>
          </w:p>
        </w:tc>
      </w:tr>
      <w:tr w:rsidR="001D403C" w:rsidRPr="009825DB" w14:paraId="539F9447" w14:textId="77777777" w:rsidTr="006B33BA">
        <w:tc>
          <w:tcPr>
            <w:tcW w:w="709" w:type="dxa"/>
            <w:shd w:val="clear" w:color="auto" w:fill="003787"/>
          </w:tcPr>
          <w:p w14:paraId="03BF5F28" w14:textId="77777777" w:rsidR="001D403C" w:rsidRPr="009825DB" w:rsidRDefault="001D403C" w:rsidP="0037634B">
            <w:pPr>
              <w:pStyle w:val="SLONormal"/>
              <w:jc w:val="left"/>
              <w:rPr>
                <w:rFonts w:ascii="Myriad Pro" w:hAnsi="Myriad Pro"/>
                <w:b/>
                <w:bCs/>
                <w:color w:val="FFFFFF" w:themeColor="background1"/>
                <w:sz w:val="20"/>
                <w:szCs w:val="20"/>
              </w:rPr>
            </w:pPr>
            <w:r w:rsidRPr="009825DB">
              <w:rPr>
                <w:rFonts w:ascii="Myriad Pro" w:hAnsi="Myriad Pro"/>
                <w:b/>
                <w:bCs/>
                <w:color w:val="FFFFFF" w:themeColor="background1"/>
                <w:sz w:val="20"/>
                <w:szCs w:val="20"/>
              </w:rPr>
              <w:t>6</w:t>
            </w:r>
          </w:p>
        </w:tc>
        <w:tc>
          <w:tcPr>
            <w:tcW w:w="8505" w:type="dxa"/>
            <w:shd w:val="clear" w:color="auto" w:fill="003787"/>
            <w:vAlign w:val="center"/>
          </w:tcPr>
          <w:p w14:paraId="5FB23B73" w14:textId="77777777" w:rsidR="001D403C" w:rsidRPr="009825DB" w:rsidRDefault="001D403C" w:rsidP="0037634B">
            <w:pPr>
              <w:pStyle w:val="SLONormal"/>
              <w:tabs>
                <w:tab w:val="left" w:pos="540"/>
              </w:tabs>
              <w:rPr>
                <w:rFonts w:ascii="Myriad Pro" w:hAnsi="Myriad Pro"/>
                <w:bCs/>
                <w:color w:val="FFFFFF" w:themeColor="background1"/>
                <w:sz w:val="20"/>
                <w:szCs w:val="20"/>
              </w:rPr>
            </w:pPr>
            <w:r w:rsidRPr="009825DB">
              <w:rPr>
                <w:rFonts w:ascii="Myriad Pro" w:hAnsi="Myriad Pro"/>
                <w:b/>
                <w:color w:val="FFFFFF" w:themeColor="background1"/>
                <w:sz w:val="20"/>
                <w:szCs w:val="20"/>
                <w:lang w:eastAsia="en-GB"/>
              </w:rPr>
              <w:t>Dispute Resolution</w:t>
            </w:r>
          </w:p>
        </w:tc>
      </w:tr>
      <w:tr w:rsidR="001D403C" w:rsidRPr="009825DB" w14:paraId="525AC614" w14:textId="77777777" w:rsidTr="006B33BA">
        <w:tc>
          <w:tcPr>
            <w:tcW w:w="9214" w:type="dxa"/>
            <w:gridSpan w:val="2"/>
            <w:shd w:val="clear" w:color="auto" w:fill="D9E2F3" w:themeFill="accent1" w:themeFillTint="33"/>
          </w:tcPr>
          <w:p w14:paraId="2C08380B" w14:textId="77777777" w:rsidR="001D403C" w:rsidRPr="009825DB" w:rsidRDefault="001D403C" w:rsidP="0037634B">
            <w:pPr>
              <w:pStyle w:val="SLONormal"/>
              <w:tabs>
                <w:tab w:val="left" w:pos="540"/>
              </w:tabs>
              <w:spacing w:before="60" w:after="60"/>
              <w:rPr>
                <w:rFonts w:ascii="Myriad Pro" w:hAnsi="Myriad Pro"/>
                <w:b/>
                <w:i/>
                <w:sz w:val="20"/>
                <w:szCs w:val="20"/>
                <w:u w:val="single"/>
                <w:lang w:eastAsia="en-GB"/>
              </w:rPr>
            </w:pPr>
            <w:r w:rsidRPr="009825DB">
              <w:rPr>
                <w:rFonts w:ascii="Myriad Pro" w:hAnsi="Myriad Pro"/>
                <w:b/>
                <w:sz w:val="20"/>
                <w:szCs w:val="20"/>
                <w:u w:val="single"/>
                <w:lang w:eastAsia="en-GB"/>
              </w:rPr>
              <w:t>Dispute Resolution Expert</w:t>
            </w:r>
            <w:r w:rsidRPr="009825DB">
              <w:rPr>
                <w:rFonts w:ascii="Myriad Pro" w:hAnsi="Myriad Pro"/>
                <w:b/>
                <w:i/>
                <w:sz w:val="20"/>
                <w:szCs w:val="20"/>
                <w:u w:val="single"/>
                <w:lang w:eastAsia="en-GB"/>
              </w:rPr>
              <w:t xml:space="preserve"> </w:t>
            </w:r>
            <w:r w:rsidRPr="009825DB">
              <w:rPr>
                <w:rFonts w:ascii="Myriad Pro" w:hAnsi="Myriad Pro"/>
                <w:sz w:val="20"/>
                <w:szCs w:val="20"/>
              </w:rPr>
              <w:t>meeting the following minimal project experience requirements:</w:t>
            </w:r>
          </w:p>
        </w:tc>
      </w:tr>
      <w:tr w:rsidR="001D403C" w:rsidRPr="009825DB" w14:paraId="54CFFF16" w14:textId="77777777" w:rsidTr="006B33BA">
        <w:tc>
          <w:tcPr>
            <w:tcW w:w="709" w:type="dxa"/>
            <w:shd w:val="clear" w:color="auto" w:fill="FFFFFF" w:themeFill="background1"/>
          </w:tcPr>
          <w:p w14:paraId="7F6DBD10" w14:textId="77777777" w:rsidR="001D403C" w:rsidRPr="009825DB" w:rsidRDefault="001D403C" w:rsidP="0037634B">
            <w:pPr>
              <w:pStyle w:val="SLONormal"/>
              <w:spacing w:before="0"/>
              <w:jc w:val="left"/>
              <w:rPr>
                <w:rFonts w:ascii="Myriad Pro" w:hAnsi="Myriad Pro"/>
                <w:b/>
                <w:bCs/>
                <w:sz w:val="20"/>
                <w:szCs w:val="20"/>
              </w:rPr>
            </w:pPr>
          </w:p>
        </w:tc>
        <w:tc>
          <w:tcPr>
            <w:tcW w:w="8505" w:type="dxa"/>
            <w:shd w:val="clear" w:color="auto" w:fill="FFFFFF" w:themeFill="background1"/>
            <w:vAlign w:val="center"/>
          </w:tcPr>
          <w:p w14:paraId="2FFAF9D0" w14:textId="77777777" w:rsidR="001D403C" w:rsidRPr="009825DB" w:rsidRDefault="001D403C" w:rsidP="0037634B">
            <w:pPr>
              <w:pStyle w:val="SLONormal"/>
              <w:tabs>
                <w:tab w:val="left" w:pos="540"/>
              </w:tabs>
              <w:spacing w:before="0"/>
              <w:rPr>
                <w:rFonts w:ascii="Myriad Pro" w:hAnsi="Myriad Pro"/>
                <w:sz w:val="20"/>
                <w:szCs w:val="20"/>
              </w:rPr>
            </w:pPr>
            <w:r w:rsidRPr="009825DB">
              <w:rPr>
                <w:rFonts w:ascii="Myriad Pro" w:hAnsi="Myriad Pro"/>
                <w:bCs/>
                <w:sz w:val="20"/>
                <w:szCs w:val="20"/>
              </w:rPr>
              <w:t xml:space="preserve">Within the last 5 (five) years (from 2017 until the proposal submission date) the </w:t>
            </w:r>
            <w:r w:rsidRPr="009825DB">
              <w:rPr>
                <w:rFonts w:ascii="Myriad Pro" w:hAnsi="Myriad Pro"/>
                <w:b/>
                <w:sz w:val="20"/>
                <w:szCs w:val="20"/>
              </w:rPr>
              <w:t xml:space="preserve">Dispute Resolution Expert </w:t>
            </w:r>
            <w:r w:rsidRPr="009825DB">
              <w:rPr>
                <w:rFonts w:ascii="Myriad Pro" w:hAnsi="Myriad Pro"/>
                <w:bCs/>
                <w:sz w:val="20"/>
                <w:szCs w:val="20"/>
              </w:rPr>
              <w:t>has gained experience in at least 3 (three) projects, which each meet</w:t>
            </w:r>
            <w:r w:rsidRPr="009825DB">
              <w:rPr>
                <w:rFonts w:ascii="Myriad Pro" w:hAnsi="Myriad Pro"/>
                <w:sz w:val="20"/>
                <w:szCs w:val="20"/>
              </w:rPr>
              <w:t xml:space="preserve"> one</w:t>
            </w:r>
            <w:r w:rsidRPr="009825DB">
              <w:rPr>
                <w:rFonts w:ascii="Myriad Pro" w:hAnsi="Myriad Pro"/>
                <w:b/>
                <w:bCs/>
                <w:sz w:val="20"/>
                <w:szCs w:val="20"/>
              </w:rPr>
              <w:t xml:space="preserve"> </w:t>
            </w:r>
            <w:r w:rsidRPr="009825DB">
              <w:rPr>
                <w:rFonts w:ascii="Myriad Pro" w:hAnsi="Myriad Pro"/>
                <w:bCs/>
                <w:sz w:val="20"/>
                <w:szCs w:val="20"/>
              </w:rPr>
              <w:t xml:space="preserve">of the </w:t>
            </w:r>
            <w:r w:rsidRPr="009825DB">
              <w:rPr>
                <w:rFonts w:ascii="Myriad Pro" w:hAnsi="Myriad Pro"/>
                <w:sz w:val="20"/>
                <w:szCs w:val="20"/>
                <w:u w:val="single"/>
              </w:rPr>
              <w:t>following criteria</w:t>
            </w:r>
            <w:r w:rsidRPr="009825DB">
              <w:rPr>
                <w:rFonts w:ascii="Myriad Pro" w:hAnsi="Myriad Pro"/>
                <w:sz w:val="20"/>
                <w:szCs w:val="20"/>
              </w:rPr>
              <w:t>:</w:t>
            </w:r>
          </w:p>
          <w:p w14:paraId="4A4E62B9" w14:textId="77777777" w:rsidR="001D403C" w:rsidRPr="009825DB" w:rsidRDefault="001D403C" w:rsidP="001D403C">
            <w:pPr>
              <w:pStyle w:val="SLONormal"/>
              <w:numPr>
                <w:ilvl w:val="0"/>
                <w:numId w:val="39"/>
              </w:numPr>
              <w:spacing w:before="0" w:after="0"/>
              <w:ind w:left="456" w:hanging="456"/>
              <w:rPr>
                <w:rFonts w:ascii="Myriad Pro" w:hAnsi="Myriad Pro"/>
                <w:bCs/>
                <w:sz w:val="20"/>
                <w:szCs w:val="20"/>
              </w:rPr>
            </w:pPr>
            <w:r w:rsidRPr="009825DB">
              <w:rPr>
                <w:rFonts w:ascii="Myriad Pro" w:hAnsi="Myriad Pro"/>
                <w:bCs/>
                <w:sz w:val="20"/>
                <w:szCs w:val="20"/>
              </w:rPr>
              <w:t xml:space="preserve">has </w:t>
            </w:r>
            <w:r w:rsidRPr="009825DB">
              <w:rPr>
                <w:rFonts w:ascii="Myriad Pro" w:hAnsi="Myriad Pro" w:cs="Calibri"/>
                <w:color w:val="000000"/>
                <w:sz w:val="20"/>
                <w:szCs w:val="20"/>
              </w:rPr>
              <w:t xml:space="preserve">advised and </w:t>
            </w:r>
            <w:r w:rsidRPr="009825DB">
              <w:rPr>
                <w:rFonts w:ascii="Myriad Pro" w:hAnsi="Myriad Pro"/>
                <w:bCs/>
                <w:sz w:val="20"/>
                <w:szCs w:val="20"/>
              </w:rPr>
              <w:t xml:space="preserve">represented client in the civil proceeding in the court </w:t>
            </w:r>
            <w:r w:rsidRPr="009825DB">
              <w:rPr>
                <w:rFonts w:ascii="Myriad Pro" w:hAnsi="Myriad Pro"/>
                <w:b/>
                <w:sz w:val="20"/>
                <w:szCs w:val="20"/>
              </w:rPr>
              <w:t>and</w:t>
            </w:r>
            <w:r w:rsidRPr="009825DB">
              <w:rPr>
                <w:rFonts w:ascii="Myriad Pro" w:hAnsi="Myriad Pro"/>
                <w:bCs/>
                <w:sz w:val="20"/>
                <w:szCs w:val="20"/>
              </w:rPr>
              <w:t>:</w:t>
            </w:r>
          </w:p>
          <w:p w14:paraId="3C2E3BF5" w14:textId="77777777" w:rsidR="001D403C" w:rsidRPr="009825DB" w:rsidRDefault="001D403C" w:rsidP="001D403C">
            <w:pPr>
              <w:pStyle w:val="SLONormal"/>
              <w:numPr>
                <w:ilvl w:val="0"/>
                <w:numId w:val="40"/>
              </w:numPr>
              <w:spacing w:before="0" w:after="0"/>
              <w:ind w:hanging="217"/>
              <w:rPr>
                <w:rFonts w:ascii="Myriad Pro" w:hAnsi="Myriad Pro"/>
                <w:bCs/>
                <w:sz w:val="20"/>
                <w:szCs w:val="20"/>
              </w:rPr>
            </w:pPr>
            <w:r w:rsidRPr="009825DB">
              <w:rPr>
                <w:rFonts w:ascii="Myriad Pro" w:hAnsi="Myriad Pro" w:cs="Calibri"/>
                <w:color w:val="000000"/>
                <w:sz w:val="20"/>
                <w:szCs w:val="20"/>
              </w:rPr>
              <w:lastRenderedPageBreak/>
              <w:t>legal services were</w:t>
            </w:r>
            <w:r w:rsidRPr="009825DB">
              <w:rPr>
                <w:rFonts w:ascii="Myriad Pro" w:hAnsi="Myriad Pro" w:cs="Calibri"/>
                <w:sz w:val="20"/>
                <w:szCs w:val="20"/>
              </w:rPr>
              <w:t xml:space="preserve"> provided for no less than</w:t>
            </w:r>
            <w:r w:rsidRPr="009825DB">
              <w:rPr>
                <w:rFonts w:ascii="Myriad Pro" w:hAnsi="Myriad Pro"/>
                <w:sz w:val="20"/>
                <w:szCs w:val="20"/>
              </w:rPr>
              <w:t>100 billable hours</w:t>
            </w:r>
            <w:r w:rsidRPr="009825DB">
              <w:rPr>
                <w:rFonts w:ascii="Myriad Pro" w:hAnsi="Myriad Pro"/>
                <w:bCs/>
                <w:sz w:val="20"/>
                <w:szCs w:val="20"/>
              </w:rPr>
              <w:t xml:space="preserve"> for the case </w:t>
            </w:r>
            <w:r w:rsidRPr="009825DB">
              <w:rPr>
                <w:rFonts w:ascii="Myriad Pro" w:hAnsi="Myriad Pro"/>
                <w:b/>
                <w:sz w:val="20"/>
                <w:szCs w:val="20"/>
              </w:rPr>
              <w:t>or</w:t>
            </w:r>
          </w:p>
          <w:p w14:paraId="54BEFD4B" w14:textId="77777777" w:rsidR="001D403C" w:rsidRPr="009825DB" w:rsidRDefault="001D403C" w:rsidP="001D403C">
            <w:pPr>
              <w:pStyle w:val="SLONormal"/>
              <w:numPr>
                <w:ilvl w:val="0"/>
                <w:numId w:val="40"/>
              </w:numPr>
              <w:spacing w:before="0" w:after="0"/>
              <w:ind w:hanging="217"/>
              <w:rPr>
                <w:rFonts w:ascii="Myriad Pro" w:hAnsi="Myriad Pro"/>
                <w:bCs/>
                <w:sz w:val="20"/>
                <w:szCs w:val="20"/>
              </w:rPr>
            </w:pPr>
            <w:r w:rsidRPr="009825DB">
              <w:rPr>
                <w:rFonts w:ascii="Myriad Pro" w:hAnsi="Myriad Pro"/>
                <w:bCs/>
                <w:sz w:val="20"/>
                <w:szCs w:val="20"/>
              </w:rPr>
              <w:t xml:space="preserve">legal fee for the provided services </w:t>
            </w:r>
            <w:r w:rsidRPr="009825DB">
              <w:rPr>
                <w:rFonts w:ascii="Myriad Pro" w:hAnsi="Myriad Pro" w:cs="Calibri"/>
                <w:color w:val="000000"/>
                <w:sz w:val="20"/>
                <w:szCs w:val="20"/>
              </w:rPr>
              <w:t>in the case</w:t>
            </w:r>
            <w:r w:rsidRPr="009825DB">
              <w:rPr>
                <w:rFonts w:ascii="Myriad Pro" w:hAnsi="Myriad Pro"/>
                <w:bCs/>
                <w:sz w:val="20"/>
                <w:szCs w:val="20"/>
              </w:rPr>
              <w:t xml:space="preserve"> was equal or higher than </w:t>
            </w:r>
            <w:r w:rsidRPr="009825DB">
              <w:rPr>
                <w:rFonts w:ascii="Myriad Pro" w:hAnsi="Myriad Pro"/>
                <w:sz w:val="20"/>
                <w:szCs w:val="20"/>
              </w:rPr>
              <w:t>10 000 EUR</w:t>
            </w:r>
            <w:r w:rsidRPr="009825DB">
              <w:rPr>
                <w:rFonts w:ascii="Myriad Pro" w:hAnsi="Myriad Pro"/>
                <w:bCs/>
                <w:sz w:val="20"/>
                <w:szCs w:val="20"/>
              </w:rPr>
              <w:t>, excluding VAT,</w:t>
            </w:r>
          </w:p>
          <w:p w14:paraId="3E08178A" w14:textId="77777777" w:rsidR="001D403C" w:rsidRPr="009825DB" w:rsidRDefault="001D403C" w:rsidP="0037634B">
            <w:pPr>
              <w:pStyle w:val="SLONormal"/>
              <w:spacing w:before="0" w:after="0"/>
              <w:ind w:left="740"/>
              <w:rPr>
                <w:rFonts w:ascii="Myriad Pro" w:hAnsi="Myriad Pro"/>
                <w:b/>
                <w:sz w:val="20"/>
                <w:szCs w:val="20"/>
              </w:rPr>
            </w:pPr>
            <w:r w:rsidRPr="009825DB">
              <w:rPr>
                <w:rFonts w:ascii="Myriad Pro" w:hAnsi="Myriad Pro"/>
                <w:b/>
                <w:sz w:val="20"/>
                <w:szCs w:val="20"/>
              </w:rPr>
              <w:t>or</w:t>
            </w:r>
          </w:p>
          <w:p w14:paraId="577BD52F" w14:textId="77777777" w:rsidR="001D403C" w:rsidRPr="009825DB" w:rsidRDefault="001D403C" w:rsidP="001D403C">
            <w:pPr>
              <w:pStyle w:val="SLONormal"/>
              <w:numPr>
                <w:ilvl w:val="0"/>
                <w:numId w:val="39"/>
              </w:numPr>
              <w:spacing w:before="0" w:after="0"/>
              <w:ind w:left="456" w:hanging="420"/>
              <w:rPr>
                <w:rFonts w:ascii="Myriad Pro" w:hAnsi="Myriad Pro"/>
                <w:bCs/>
                <w:sz w:val="20"/>
                <w:szCs w:val="20"/>
              </w:rPr>
            </w:pPr>
            <w:r w:rsidRPr="009825DB">
              <w:rPr>
                <w:rFonts w:ascii="Myriad Pro" w:hAnsi="Myriad Pro" w:cs="Calibri"/>
                <w:color w:val="000000"/>
                <w:sz w:val="20"/>
                <w:szCs w:val="20"/>
              </w:rPr>
              <w:t xml:space="preserve">has advised and represented the client in the administrative proceeding in court </w:t>
            </w:r>
            <w:r w:rsidRPr="009825DB">
              <w:rPr>
                <w:rFonts w:ascii="Myriad Pro" w:hAnsi="Myriad Pro" w:cs="Calibri"/>
                <w:b/>
                <w:color w:val="000000"/>
                <w:sz w:val="20"/>
                <w:szCs w:val="20"/>
              </w:rPr>
              <w:t>and</w:t>
            </w:r>
            <w:r w:rsidRPr="009825DB">
              <w:rPr>
                <w:rFonts w:ascii="Myriad Pro" w:hAnsi="Myriad Pro" w:cs="Calibri"/>
                <w:color w:val="000000"/>
                <w:sz w:val="20"/>
                <w:szCs w:val="20"/>
              </w:rPr>
              <w:t>:</w:t>
            </w:r>
          </w:p>
          <w:p w14:paraId="44AE53ED" w14:textId="77777777" w:rsidR="001D403C" w:rsidRPr="009825DB" w:rsidRDefault="001D403C" w:rsidP="001D403C">
            <w:pPr>
              <w:pStyle w:val="SLONormal"/>
              <w:numPr>
                <w:ilvl w:val="0"/>
                <w:numId w:val="54"/>
              </w:numPr>
              <w:spacing w:before="0" w:after="0"/>
              <w:ind w:hanging="217"/>
              <w:rPr>
                <w:rFonts w:ascii="Myriad Pro" w:hAnsi="Myriad Pro" w:cs="Calibri"/>
                <w:b/>
                <w:sz w:val="20"/>
                <w:szCs w:val="20"/>
              </w:rPr>
            </w:pPr>
            <w:r w:rsidRPr="009825DB">
              <w:rPr>
                <w:rFonts w:ascii="Myriad Pro" w:hAnsi="Myriad Pro" w:cs="Calibri"/>
                <w:color w:val="000000"/>
                <w:sz w:val="20"/>
                <w:szCs w:val="20"/>
              </w:rPr>
              <w:t>legal services were</w:t>
            </w:r>
            <w:r w:rsidRPr="009825DB">
              <w:rPr>
                <w:rFonts w:ascii="Myriad Pro" w:hAnsi="Myriad Pro" w:cs="Calibri"/>
                <w:sz w:val="20"/>
                <w:szCs w:val="20"/>
              </w:rPr>
              <w:t xml:space="preserve"> provided for no less than 50 billable hours for the case </w:t>
            </w:r>
            <w:r w:rsidRPr="009825DB">
              <w:rPr>
                <w:rFonts w:ascii="Myriad Pro" w:hAnsi="Myriad Pro" w:cs="Calibri"/>
                <w:b/>
                <w:sz w:val="20"/>
                <w:szCs w:val="20"/>
              </w:rPr>
              <w:t xml:space="preserve">or </w:t>
            </w:r>
          </w:p>
          <w:p w14:paraId="6ED67B7E" w14:textId="77777777" w:rsidR="001D403C" w:rsidRPr="009825DB" w:rsidRDefault="001D403C" w:rsidP="001D403C">
            <w:pPr>
              <w:pStyle w:val="SLONormal"/>
              <w:numPr>
                <w:ilvl w:val="0"/>
                <w:numId w:val="54"/>
              </w:numPr>
              <w:spacing w:before="0"/>
              <w:ind w:hanging="224"/>
              <w:rPr>
                <w:rFonts w:ascii="Myriad Pro" w:hAnsi="Myriad Pro"/>
                <w:bCs/>
                <w:sz w:val="20"/>
                <w:szCs w:val="20"/>
              </w:rPr>
            </w:pPr>
            <w:r w:rsidRPr="009825DB">
              <w:rPr>
                <w:rFonts w:ascii="Myriad Pro" w:hAnsi="Myriad Pro" w:cs="Calibri"/>
                <w:color w:val="000000"/>
                <w:sz w:val="20"/>
                <w:szCs w:val="20"/>
              </w:rPr>
              <w:t>legal fee for the provided services in the case was equal or higher than 5 000 EUR, excluding VAT</w:t>
            </w:r>
            <w:r w:rsidRPr="009825DB">
              <w:rPr>
                <w:rFonts w:ascii="Myriad Pro" w:hAnsi="Myriad Pro" w:cs="Calibri"/>
                <w:sz w:val="20"/>
                <w:szCs w:val="20"/>
              </w:rPr>
              <w:t xml:space="preserve">. </w:t>
            </w:r>
          </w:p>
          <w:p w14:paraId="354C8D28" w14:textId="77777777" w:rsidR="001D403C" w:rsidRPr="009825DB" w:rsidRDefault="001D403C" w:rsidP="0037634B">
            <w:pPr>
              <w:pStyle w:val="SLONormal"/>
              <w:spacing w:before="0" w:after="0"/>
              <w:rPr>
                <w:rFonts w:ascii="Myriad Pro" w:hAnsi="Myriad Pro" w:cs="Calibri"/>
                <w:b/>
                <w:sz w:val="20"/>
                <w:szCs w:val="20"/>
              </w:rPr>
            </w:pPr>
            <w:r w:rsidRPr="009825DB">
              <w:rPr>
                <w:rFonts w:ascii="Myriad Pro" w:hAnsi="Myriad Pro" w:cs="Calibri"/>
                <w:b/>
                <w:sz w:val="20"/>
                <w:szCs w:val="20"/>
              </w:rPr>
              <w:t xml:space="preserve">The </w:t>
            </w:r>
            <w:r w:rsidRPr="009825DB">
              <w:rPr>
                <w:rFonts w:ascii="Myriad Pro" w:hAnsi="Myriad Pro"/>
                <w:b/>
                <w:sz w:val="20"/>
                <w:szCs w:val="20"/>
              </w:rPr>
              <w:t>Dispute Resolution Expert shall</w:t>
            </w:r>
            <w:r w:rsidRPr="009825DB">
              <w:rPr>
                <w:rFonts w:ascii="Myriad Pro" w:hAnsi="Myriad Pro" w:cs="Calibri"/>
                <w:b/>
                <w:sz w:val="20"/>
                <w:szCs w:val="20"/>
              </w:rPr>
              <w:t xml:space="preserve"> have at least one project experience in each of criteria – experience in civil proceeding and administrative proceeding. </w:t>
            </w:r>
          </w:p>
        </w:tc>
      </w:tr>
    </w:tbl>
    <w:p w14:paraId="4A79DABD" w14:textId="77777777" w:rsidR="001D403C" w:rsidRPr="009825DB" w:rsidRDefault="001D403C" w:rsidP="001D403C">
      <w:pPr>
        <w:pStyle w:val="2ndlevelprovision"/>
        <w:numPr>
          <w:ilvl w:val="1"/>
          <w:numId w:val="43"/>
        </w:numPr>
        <w:ind w:left="567" w:hanging="567"/>
        <w:rPr>
          <w:rFonts w:ascii="Myriad Pro" w:hAnsi="Myriad Pro"/>
          <w:sz w:val="20"/>
          <w:szCs w:val="20"/>
        </w:rPr>
      </w:pPr>
      <w:r w:rsidRPr="009825DB">
        <w:rPr>
          <w:rFonts w:ascii="Myriad Pro" w:hAnsi="Myriad Pro"/>
          <w:sz w:val="20"/>
          <w:szCs w:val="20"/>
        </w:rPr>
        <w:lastRenderedPageBreak/>
        <w:t xml:space="preserve">The Tenderer may receive additional points for proposed key experts experience in accordance with the requirements stipulated in the Section 20 of the Regulations. </w:t>
      </w:r>
      <w:r w:rsidRPr="009825DB">
        <w:rPr>
          <w:rFonts w:ascii="Myriad Pro" w:hAnsi="Myriad Pro"/>
          <w:i/>
          <w:iCs/>
          <w:sz w:val="20"/>
          <w:szCs w:val="20"/>
        </w:rPr>
        <w:t>Inter alia</w:t>
      </w:r>
      <w:r w:rsidRPr="009825DB">
        <w:rPr>
          <w:rFonts w:ascii="Myriad Pro" w:hAnsi="Myriad Pro"/>
          <w:sz w:val="20"/>
          <w:szCs w:val="20"/>
        </w:rPr>
        <w:t>, the Tenderer may receive additional points for following experts’ experience:</w:t>
      </w:r>
    </w:p>
    <w:tbl>
      <w:tblPr>
        <w:tblStyle w:val="ListTable3-Accent11"/>
        <w:tblW w:w="0" w:type="auto"/>
        <w:tblBorders>
          <w:top w:val="single" w:sz="6" w:space="0" w:color="003787"/>
          <w:left w:val="single" w:sz="6" w:space="0" w:color="003787"/>
          <w:bottom w:val="single" w:sz="6" w:space="0" w:color="003787"/>
          <w:right w:val="single" w:sz="6" w:space="0" w:color="003787"/>
          <w:insideH w:val="single" w:sz="6" w:space="0" w:color="4472C4" w:themeColor="accent1"/>
          <w:insideV w:val="single" w:sz="6" w:space="0" w:color="003787"/>
        </w:tblBorders>
        <w:tblLook w:val="04A0" w:firstRow="1" w:lastRow="0" w:firstColumn="1" w:lastColumn="0" w:noHBand="0" w:noVBand="1"/>
      </w:tblPr>
      <w:tblGrid>
        <w:gridCol w:w="696"/>
        <w:gridCol w:w="8359"/>
      </w:tblGrid>
      <w:tr w:rsidR="001D403C" w:rsidRPr="009825DB" w14:paraId="0742703A" w14:textId="77777777" w:rsidTr="0037634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6" w:type="dxa"/>
            <w:shd w:val="clear" w:color="auto" w:fill="003787"/>
          </w:tcPr>
          <w:p w14:paraId="3FC96624" w14:textId="77777777" w:rsidR="001D403C" w:rsidRPr="009825DB" w:rsidRDefault="001D403C" w:rsidP="0037634B">
            <w:pPr>
              <w:pStyle w:val="SLONormal"/>
              <w:rPr>
                <w:rFonts w:ascii="Myriad Pro" w:hAnsi="Myriad Pro"/>
                <w:b w:val="0"/>
                <w:bCs w:val="0"/>
                <w:sz w:val="20"/>
                <w:szCs w:val="20"/>
              </w:rPr>
            </w:pPr>
            <w:r w:rsidRPr="009825DB">
              <w:rPr>
                <w:rFonts w:ascii="Myriad Pro" w:hAnsi="Myriad Pro"/>
                <w:b w:val="0"/>
                <w:bCs w:val="0"/>
                <w:sz w:val="20"/>
                <w:szCs w:val="20"/>
              </w:rPr>
              <w:t>1</w:t>
            </w:r>
          </w:p>
        </w:tc>
        <w:tc>
          <w:tcPr>
            <w:tcW w:w="8359" w:type="dxa"/>
            <w:shd w:val="clear" w:color="auto" w:fill="003787"/>
          </w:tcPr>
          <w:p w14:paraId="2C6058FB" w14:textId="77777777" w:rsidR="001D403C" w:rsidRPr="009825DB" w:rsidRDefault="001D403C" w:rsidP="0037634B">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9825DB">
              <w:rPr>
                <w:rFonts w:ascii="Myriad Pro" w:hAnsi="Myriad Pro"/>
                <w:sz w:val="20"/>
                <w:szCs w:val="20"/>
              </w:rPr>
              <w:t xml:space="preserve">Additional experience of the Construction, Real Estate and Environmental </w:t>
            </w:r>
            <w:r w:rsidRPr="009825DB">
              <w:rPr>
                <w:rFonts w:ascii="Myriad Pro" w:hAnsi="Myriad Pro"/>
                <w:bCs w:val="0"/>
                <w:sz w:val="20"/>
                <w:szCs w:val="20"/>
              </w:rPr>
              <w:t>L</w:t>
            </w:r>
            <w:r w:rsidRPr="009825DB">
              <w:rPr>
                <w:rFonts w:ascii="Myriad Pro" w:hAnsi="Myriad Pro"/>
                <w:sz w:val="20"/>
                <w:szCs w:val="20"/>
              </w:rPr>
              <w:t xml:space="preserve">aw </w:t>
            </w:r>
            <w:r w:rsidRPr="009825DB">
              <w:rPr>
                <w:rFonts w:ascii="Myriad Pro" w:hAnsi="Myriad Pro"/>
                <w:bCs w:val="0"/>
                <w:sz w:val="20"/>
                <w:szCs w:val="20"/>
              </w:rPr>
              <w:t>E</w:t>
            </w:r>
            <w:r w:rsidRPr="009825DB">
              <w:rPr>
                <w:rFonts w:ascii="Myriad Pro" w:hAnsi="Myriad Pro"/>
                <w:sz w:val="20"/>
                <w:szCs w:val="20"/>
              </w:rPr>
              <w:t xml:space="preserve">xpert </w:t>
            </w:r>
          </w:p>
        </w:tc>
      </w:tr>
      <w:tr w:rsidR="001D403C" w:rsidRPr="009825DB" w14:paraId="6CD5C4D5" w14:textId="77777777" w:rsidTr="003763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gridSpan w:val="2"/>
          </w:tcPr>
          <w:p w14:paraId="1AD808C9" w14:textId="77777777" w:rsidR="001D403C" w:rsidRPr="009825DB" w:rsidRDefault="001D403C" w:rsidP="0037634B">
            <w:pPr>
              <w:pStyle w:val="SLONormal"/>
              <w:spacing w:before="60" w:after="60"/>
              <w:rPr>
                <w:rFonts w:ascii="Myriad Pro" w:hAnsi="Myriad Pro"/>
                <w:sz w:val="20"/>
                <w:szCs w:val="20"/>
              </w:rPr>
            </w:pPr>
            <w:r w:rsidRPr="009825DB">
              <w:rPr>
                <w:rFonts w:ascii="Myriad Pro" w:hAnsi="Myriad Pro"/>
                <w:bCs w:val="0"/>
                <w:sz w:val="20"/>
                <w:szCs w:val="20"/>
                <w:u w:val="single"/>
              </w:rPr>
              <w:t>Tenderer can receive 5 points</w:t>
            </w:r>
            <w:r w:rsidRPr="009825DB">
              <w:rPr>
                <w:rFonts w:ascii="Myriad Pro" w:hAnsi="Myriad Pro"/>
                <w:b w:val="0"/>
                <w:sz w:val="20"/>
                <w:szCs w:val="20"/>
              </w:rPr>
              <w:t xml:space="preserve"> if it proposes a</w:t>
            </w:r>
            <w:r w:rsidRPr="009825DB">
              <w:rPr>
                <w:rFonts w:ascii="Myriad Pro" w:hAnsi="Myriad Pro"/>
                <w:b w:val="0"/>
                <w:color w:val="000000" w:themeColor="text1"/>
                <w:sz w:val="20"/>
                <w:szCs w:val="20"/>
              </w:rPr>
              <w:t xml:space="preserve">t least one </w:t>
            </w:r>
            <w:r w:rsidRPr="009825DB">
              <w:rPr>
                <w:rFonts w:ascii="Myriad Pro" w:hAnsi="Myriad Pro"/>
                <w:b w:val="0"/>
                <w:color w:val="000000" w:themeColor="text1"/>
                <w:sz w:val="20"/>
                <w:szCs w:val="20"/>
                <w:u w:val="single"/>
              </w:rPr>
              <w:t>Construction, Real Estate and Environmental Law Expert</w:t>
            </w:r>
            <w:r w:rsidRPr="009825DB">
              <w:rPr>
                <w:rFonts w:ascii="Myriad Pro" w:hAnsi="Myriad Pro"/>
                <w:b w:val="0"/>
                <w:color w:val="000000" w:themeColor="text1"/>
                <w:sz w:val="20"/>
                <w:szCs w:val="20"/>
              </w:rPr>
              <w:t xml:space="preserve"> who has at least one completed project that meets the minimum requirements for Construction, Real Estate and Environmental Law Expert experience stipulated in the Section </w:t>
            </w:r>
            <w:r w:rsidRPr="009825DB">
              <w:rPr>
                <w:rFonts w:ascii="Myriad Pro" w:hAnsi="Myriad Pro"/>
                <w:b w:val="0"/>
                <w:sz w:val="20"/>
                <w:szCs w:val="20"/>
              </w:rPr>
              <w:t xml:space="preserve">3.1 of the </w:t>
            </w:r>
            <w:proofErr w:type="gramStart"/>
            <w:r w:rsidRPr="009825DB">
              <w:rPr>
                <w:rFonts w:ascii="Myriad Pro" w:hAnsi="Myriad Pro"/>
                <w:b w:val="0"/>
                <w:sz w:val="20"/>
                <w:szCs w:val="20"/>
              </w:rPr>
              <w:t>Technical</w:t>
            </w:r>
            <w:proofErr w:type="gramEnd"/>
            <w:r w:rsidRPr="009825DB">
              <w:rPr>
                <w:rFonts w:ascii="Myriad Pro" w:hAnsi="Myriad Pro"/>
                <w:b w:val="0"/>
                <w:sz w:val="20"/>
                <w:szCs w:val="20"/>
              </w:rPr>
              <w:t xml:space="preserve"> specification</w:t>
            </w:r>
            <w:r w:rsidRPr="009825DB">
              <w:rPr>
                <w:rFonts w:ascii="Myriad Pro" w:hAnsi="Myriad Pro"/>
                <w:b w:val="0"/>
                <w:color w:val="000000" w:themeColor="text1"/>
                <w:sz w:val="20"/>
                <w:szCs w:val="20"/>
              </w:rPr>
              <w:t xml:space="preserve"> and this project involved FIDIC standards.</w:t>
            </w:r>
          </w:p>
        </w:tc>
      </w:tr>
    </w:tbl>
    <w:p w14:paraId="5FED19F6" w14:textId="77777777" w:rsidR="001D403C" w:rsidRPr="009825DB" w:rsidRDefault="001D403C" w:rsidP="001D403C">
      <w:pPr>
        <w:pStyle w:val="2ndlevelheading"/>
        <w:numPr>
          <w:ilvl w:val="1"/>
          <w:numId w:val="44"/>
        </w:numPr>
        <w:spacing w:before="120" w:after="120"/>
        <w:ind w:left="567" w:hanging="567"/>
        <w:rPr>
          <w:rFonts w:ascii="Myriad Pro" w:hAnsi="Myriad Pro"/>
          <w:b w:val="0"/>
          <w:sz w:val="20"/>
          <w:szCs w:val="20"/>
        </w:rPr>
      </w:pPr>
      <w:r w:rsidRPr="009825DB">
        <w:rPr>
          <w:rFonts w:ascii="Myriad Pro" w:hAnsi="Myriad Pro" w:cstheme="majorHAnsi"/>
          <w:b w:val="0"/>
          <w:sz w:val="20"/>
          <w:szCs w:val="20"/>
        </w:rPr>
        <w:t>The Tenderer is not allowed to change its key experts during the execution of the Framework agreement without the prior written approval of the Contracting authority. The Contracting authority is only allowed to grant an approval for such a change if the new expert meets all the same qualification criteria as the expert to be substituted.</w:t>
      </w:r>
    </w:p>
    <w:p w14:paraId="2609D281" w14:textId="77777777" w:rsidR="001D403C" w:rsidRPr="009825DB" w:rsidRDefault="001D403C" w:rsidP="001D403C">
      <w:pPr>
        <w:pStyle w:val="2ndlevelheading"/>
        <w:numPr>
          <w:ilvl w:val="1"/>
          <w:numId w:val="44"/>
        </w:numPr>
        <w:tabs>
          <w:tab w:val="left" w:pos="540"/>
        </w:tabs>
        <w:spacing w:before="0" w:after="120"/>
        <w:ind w:left="567" w:hanging="567"/>
        <w:rPr>
          <w:rFonts w:ascii="Myriad Pro" w:hAnsi="Myriad Pro"/>
          <w:b w:val="0"/>
          <w:sz w:val="20"/>
          <w:szCs w:val="20"/>
          <w:lang w:eastAsia="de-DE"/>
        </w:rPr>
      </w:pPr>
      <w:r w:rsidRPr="009825DB">
        <w:rPr>
          <w:rFonts w:ascii="Myriad Pro" w:hAnsi="Myriad Pro"/>
          <w:b w:val="0"/>
          <w:sz w:val="20"/>
          <w:szCs w:val="20"/>
        </w:rPr>
        <w:t>The Contracting authority reserves the right to request the Tenderer to replace any involved expert in case of any of the following reasons:</w:t>
      </w:r>
    </w:p>
    <w:p w14:paraId="61DD5410" w14:textId="77777777" w:rsidR="001D403C" w:rsidRPr="009825DB" w:rsidRDefault="001D403C" w:rsidP="001D403C">
      <w:pPr>
        <w:pStyle w:val="3rdlevelheading"/>
        <w:numPr>
          <w:ilvl w:val="2"/>
          <w:numId w:val="44"/>
        </w:numPr>
        <w:tabs>
          <w:tab w:val="left" w:pos="540"/>
        </w:tabs>
        <w:spacing w:before="0" w:after="120"/>
        <w:ind w:left="1134" w:hanging="567"/>
        <w:rPr>
          <w:rFonts w:ascii="Myriad Pro" w:hAnsi="Myriad Pro"/>
          <w:b w:val="0"/>
          <w:i w:val="0"/>
          <w:sz w:val="20"/>
          <w:szCs w:val="20"/>
        </w:rPr>
      </w:pPr>
      <w:r w:rsidRPr="009825DB">
        <w:rPr>
          <w:rFonts w:ascii="Myriad Pro" w:hAnsi="Myriad Pro"/>
          <w:b w:val="0"/>
          <w:i w:val="0"/>
          <w:sz w:val="20"/>
          <w:szCs w:val="20"/>
        </w:rPr>
        <w:t xml:space="preserve">repeated careless performance of </w:t>
      </w:r>
      <w:proofErr w:type="gramStart"/>
      <w:r w:rsidRPr="009825DB">
        <w:rPr>
          <w:rFonts w:ascii="Myriad Pro" w:hAnsi="Myriad Pro"/>
          <w:b w:val="0"/>
          <w:i w:val="0"/>
          <w:sz w:val="20"/>
          <w:szCs w:val="20"/>
        </w:rPr>
        <w:t>duties;</w:t>
      </w:r>
      <w:proofErr w:type="gramEnd"/>
    </w:p>
    <w:p w14:paraId="02EEC24F" w14:textId="77777777" w:rsidR="001D403C" w:rsidRPr="009825DB" w:rsidRDefault="001D403C" w:rsidP="001D403C">
      <w:pPr>
        <w:pStyle w:val="3rdlevelheading"/>
        <w:numPr>
          <w:ilvl w:val="2"/>
          <w:numId w:val="44"/>
        </w:numPr>
        <w:tabs>
          <w:tab w:val="left" w:pos="540"/>
        </w:tabs>
        <w:spacing w:before="0" w:after="120"/>
        <w:ind w:left="1134" w:hanging="567"/>
        <w:rPr>
          <w:rFonts w:ascii="Myriad Pro" w:hAnsi="Myriad Pro"/>
          <w:b w:val="0"/>
          <w:i w:val="0"/>
          <w:sz w:val="20"/>
          <w:szCs w:val="20"/>
        </w:rPr>
      </w:pPr>
      <w:r w:rsidRPr="009825DB">
        <w:rPr>
          <w:rFonts w:ascii="Myriad Pro" w:hAnsi="Myriad Pro"/>
          <w:b w:val="0"/>
          <w:i w:val="0"/>
          <w:sz w:val="20"/>
          <w:szCs w:val="20"/>
        </w:rPr>
        <w:t xml:space="preserve">incompetence or </w:t>
      </w:r>
      <w:proofErr w:type="gramStart"/>
      <w:r w:rsidRPr="009825DB">
        <w:rPr>
          <w:rFonts w:ascii="Myriad Pro" w:hAnsi="Myriad Pro"/>
          <w:b w:val="0"/>
          <w:i w:val="0"/>
          <w:sz w:val="20"/>
          <w:szCs w:val="20"/>
        </w:rPr>
        <w:t>negligence;</w:t>
      </w:r>
      <w:proofErr w:type="gramEnd"/>
    </w:p>
    <w:p w14:paraId="1CA0F1AC" w14:textId="77777777" w:rsidR="001D403C" w:rsidRPr="009825DB" w:rsidRDefault="001D403C" w:rsidP="001D403C">
      <w:pPr>
        <w:pStyle w:val="3rdlevelheading"/>
        <w:numPr>
          <w:ilvl w:val="2"/>
          <w:numId w:val="44"/>
        </w:numPr>
        <w:tabs>
          <w:tab w:val="left" w:pos="540"/>
        </w:tabs>
        <w:spacing w:before="0" w:after="120"/>
        <w:ind w:left="1134" w:hanging="567"/>
        <w:rPr>
          <w:rFonts w:ascii="Myriad Pro" w:hAnsi="Myriad Pro"/>
          <w:b w:val="0"/>
          <w:i w:val="0"/>
          <w:sz w:val="20"/>
          <w:szCs w:val="20"/>
        </w:rPr>
      </w:pPr>
      <w:r w:rsidRPr="009825DB">
        <w:rPr>
          <w:rFonts w:ascii="Myriad Pro" w:hAnsi="Myriad Pro"/>
          <w:b w:val="0"/>
          <w:i w:val="0"/>
          <w:sz w:val="20"/>
          <w:szCs w:val="20"/>
        </w:rPr>
        <w:t xml:space="preserve">non-fulfilment of obligations or duties stipulated in the Framework </w:t>
      </w:r>
      <w:proofErr w:type="gramStart"/>
      <w:r w:rsidRPr="009825DB">
        <w:rPr>
          <w:rFonts w:ascii="Myriad Pro" w:hAnsi="Myriad Pro"/>
          <w:b w:val="0"/>
          <w:i w:val="0"/>
          <w:sz w:val="20"/>
          <w:szCs w:val="20"/>
        </w:rPr>
        <w:t>agreement;</w:t>
      </w:r>
      <w:proofErr w:type="gramEnd"/>
      <w:r w:rsidRPr="009825DB">
        <w:rPr>
          <w:rFonts w:ascii="Myriad Pro" w:hAnsi="Myriad Pro"/>
          <w:b w:val="0"/>
          <w:i w:val="0"/>
          <w:sz w:val="20"/>
          <w:szCs w:val="20"/>
        </w:rPr>
        <w:t xml:space="preserve"> </w:t>
      </w:r>
    </w:p>
    <w:p w14:paraId="656403F7" w14:textId="77777777" w:rsidR="001D403C" w:rsidRPr="009825DB" w:rsidRDefault="001D403C" w:rsidP="001D403C">
      <w:pPr>
        <w:pStyle w:val="3rdlevelheading"/>
        <w:numPr>
          <w:ilvl w:val="2"/>
          <w:numId w:val="44"/>
        </w:numPr>
        <w:tabs>
          <w:tab w:val="left" w:pos="540"/>
        </w:tabs>
        <w:spacing w:before="0" w:after="120"/>
        <w:ind w:left="1134" w:hanging="567"/>
        <w:rPr>
          <w:rFonts w:ascii="Myriad Pro" w:hAnsi="Myriad Pro"/>
          <w:b w:val="0"/>
          <w:i w:val="0"/>
          <w:sz w:val="20"/>
          <w:szCs w:val="20"/>
        </w:rPr>
      </w:pPr>
      <w:r w:rsidRPr="009825DB">
        <w:rPr>
          <w:rFonts w:ascii="Myriad Pro" w:hAnsi="Myriad Pro"/>
          <w:b w:val="0"/>
          <w:i w:val="0"/>
          <w:sz w:val="20"/>
          <w:szCs w:val="20"/>
        </w:rPr>
        <w:t>poor knowledge of English language (unsatisfactory presentation, writing skills in English</w:t>
      </w:r>
      <w:proofErr w:type="gramStart"/>
      <w:r w:rsidRPr="009825DB">
        <w:rPr>
          <w:rFonts w:ascii="Myriad Pro" w:hAnsi="Myriad Pro"/>
          <w:b w:val="0"/>
          <w:i w:val="0"/>
          <w:sz w:val="20"/>
          <w:szCs w:val="20"/>
        </w:rPr>
        <w:t>);</w:t>
      </w:r>
      <w:proofErr w:type="gramEnd"/>
    </w:p>
    <w:p w14:paraId="48F8F937" w14:textId="77777777" w:rsidR="001D403C" w:rsidRPr="009825DB" w:rsidRDefault="001D403C" w:rsidP="001D403C">
      <w:pPr>
        <w:pStyle w:val="3rdlevelheading"/>
        <w:numPr>
          <w:ilvl w:val="2"/>
          <w:numId w:val="44"/>
        </w:numPr>
        <w:tabs>
          <w:tab w:val="left" w:pos="540"/>
        </w:tabs>
        <w:spacing w:before="0" w:after="120"/>
        <w:ind w:left="1134" w:hanging="567"/>
        <w:rPr>
          <w:rFonts w:ascii="Myriad Pro" w:hAnsi="Myriad Pro"/>
          <w:b w:val="0"/>
          <w:i w:val="0"/>
          <w:sz w:val="20"/>
          <w:szCs w:val="20"/>
        </w:rPr>
      </w:pPr>
      <w:r w:rsidRPr="009825DB">
        <w:rPr>
          <w:rFonts w:ascii="Myriad Pro" w:hAnsi="Myriad Pro"/>
          <w:b w:val="0"/>
          <w:i w:val="0"/>
          <w:sz w:val="20"/>
          <w:szCs w:val="20"/>
        </w:rPr>
        <w:t>termination of employment relations or cooperation agreement with the Tenderer.</w:t>
      </w:r>
    </w:p>
    <w:p w14:paraId="127D8EB2" w14:textId="77777777" w:rsidR="001D403C" w:rsidRPr="009825DB" w:rsidRDefault="001D403C" w:rsidP="001D403C">
      <w:pPr>
        <w:pStyle w:val="2ndlevelheading"/>
        <w:numPr>
          <w:ilvl w:val="1"/>
          <w:numId w:val="44"/>
        </w:numPr>
        <w:tabs>
          <w:tab w:val="left" w:pos="540"/>
        </w:tabs>
        <w:spacing w:before="0" w:after="120"/>
        <w:ind w:left="567" w:hanging="567"/>
        <w:rPr>
          <w:rFonts w:ascii="Myriad Pro" w:hAnsi="Myriad Pro"/>
          <w:b w:val="0"/>
          <w:sz w:val="20"/>
          <w:szCs w:val="20"/>
        </w:rPr>
      </w:pPr>
      <w:r w:rsidRPr="009825DB">
        <w:rPr>
          <w:rFonts w:ascii="Myriad Pro" w:hAnsi="Myriad Pro"/>
          <w:b w:val="0"/>
          <w:sz w:val="20"/>
          <w:szCs w:val="20"/>
        </w:rPr>
        <w:t>Failure of the Tenderer to propose another expert with equivalent or better qualifications might lead to the termination of the Framework agreement.</w:t>
      </w:r>
    </w:p>
    <w:p w14:paraId="75D802BA" w14:textId="77777777" w:rsidR="001D403C" w:rsidRPr="009825DB" w:rsidRDefault="001D403C" w:rsidP="001D403C">
      <w:pPr>
        <w:pStyle w:val="1stlevelheading"/>
        <w:numPr>
          <w:ilvl w:val="0"/>
          <w:numId w:val="47"/>
        </w:numPr>
        <w:tabs>
          <w:tab w:val="left" w:pos="540"/>
        </w:tabs>
        <w:spacing w:after="120"/>
        <w:ind w:hanging="720"/>
        <w:rPr>
          <w:rFonts w:ascii="Myriad Pro" w:hAnsi="Myriad Pro"/>
          <w:sz w:val="20"/>
          <w:szCs w:val="20"/>
        </w:rPr>
      </w:pPr>
      <w:bookmarkStart w:id="148" w:name="_Toc109393963"/>
      <w:bookmarkStart w:id="149" w:name="_Toc113371421"/>
      <w:r w:rsidRPr="009825DB">
        <w:rPr>
          <w:rFonts w:ascii="Myriad Pro" w:hAnsi="Myriad Pro"/>
          <w:sz w:val="20"/>
          <w:szCs w:val="20"/>
        </w:rPr>
        <w:t>REIMBURSEMENT OF travel EXPENSES</w:t>
      </w:r>
      <w:bookmarkEnd w:id="148"/>
      <w:bookmarkEnd w:id="149"/>
    </w:p>
    <w:p w14:paraId="7AED7F05" w14:textId="77777777" w:rsidR="001D403C" w:rsidRPr="009825DB" w:rsidRDefault="001D403C" w:rsidP="001D403C">
      <w:pPr>
        <w:pStyle w:val="2ndlevelprovision"/>
        <w:numPr>
          <w:ilvl w:val="1"/>
          <w:numId w:val="46"/>
        </w:numPr>
        <w:spacing w:before="0"/>
        <w:ind w:left="567" w:hanging="567"/>
        <w:rPr>
          <w:rFonts w:ascii="Myriad Pro" w:hAnsi="Myriad Pro"/>
          <w:sz w:val="20"/>
          <w:szCs w:val="20"/>
        </w:rPr>
      </w:pPr>
      <w:r w:rsidRPr="009825DB">
        <w:rPr>
          <w:rFonts w:ascii="Myriad Pro" w:hAnsi="Myriad Pro"/>
          <w:sz w:val="20"/>
          <w:szCs w:val="20"/>
        </w:rPr>
        <w:t>In case the Contracting authority for the implementation of a specific instance of service that is procured by the Contracting authority in accordance with the Framework agreement (“Assignment”) requires an expert to travel from his/her place of residence or Tenderer’s office (whatever is applicable) for more than 200 km one way, the Contracting authority shall reimburse incurred travel</w:t>
      </w:r>
      <w:r w:rsidRPr="009825DB">
        <w:rPr>
          <w:rStyle w:val="FootnoteReference"/>
          <w:rFonts w:ascii="Myriad Pro" w:eastAsiaTheme="majorEastAsia" w:hAnsi="Myriad Pro"/>
          <w:sz w:val="20"/>
          <w:szCs w:val="20"/>
        </w:rPr>
        <w:footnoteReference w:id="3"/>
      </w:r>
      <w:r w:rsidRPr="009825DB">
        <w:rPr>
          <w:rFonts w:ascii="Myriad Pro" w:hAnsi="Myriad Pro"/>
          <w:sz w:val="20"/>
          <w:szCs w:val="20"/>
        </w:rPr>
        <w:t xml:space="preserve"> expenses and pay for accommodation (only when the implementation of the Assignment requires overnight stay and the hotel will be chosen by the Contracting authority) for every expert included in a particular Assignment. </w:t>
      </w:r>
    </w:p>
    <w:p w14:paraId="042EE0ED" w14:textId="77777777" w:rsidR="001D403C" w:rsidRPr="009825DB" w:rsidRDefault="001D403C" w:rsidP="001D403C">
      <w:pPr>
        <w:pStyle w:val="2ndlevelprovision"/>
        <w:numPr>
          <w:ilvl w:val="1"/>
          <w:numId w:val="46"/>
        </w:numPr>
        <w:spacing w:before="0"/>
        <w:ind w:left="567" w:hanging="567"/>
        <w:rPr>
          <w:rFonts w:ascii="Myriad Pro" w:hAnsi="Myriad Pro"/>
          <w:sz w:val="20"/>
          <w:szCs w:val="20"/>
        </w:rPr>
      </w:pPr>
      <w:r w:rsidRPr="009825DB">
        <w:rPr>
          <w:rFonts w:ascii="Myriad Pro" w:hAnsi="Myriad Pro"/>
          <w:sz w:val="20"/>
          <w:szCs w:val="20"/>
        </w:rPr>
        <w:t xml:space="preserve">For the implementation of a particular Assignment where traveling is included, the Expert shall ensure average level economical travel and accommodation expenses. </w:t>
      </w:r>
    </w:p>
    <w:p w14:paraId="15778C30" w14:textId="77777777" w:rsidR="001D403C" w:rsidRPr="009825DB" w:rsidRDefault="001D403C" w:rsidP="001D403C">
      <w:pPr>
        <w:pStyle w:val="2ndlevelprovision"/>
        <w:numPr>
          <w:ilvl w:val="1"/>
          <w:numId w:val="46"/>
        </w:numPr>
        <w:spacing w:before="0"/>
        <w:ind w:left="567" w:hanging="567"/>
        <w:rPr>
          <w:rFonts w:ascii="Myriad Pro" w:hAnsi="Myriad Pro"/>
          <w:sz w:val="20"/>
          <w:szCs w:val="20"/>
        </w:rPr>
      </w:pPr>
      <w:r w:rsidRPr="009825DB">
        <w:rPr>
          <w:rFonts w:ascii="Myriad Pro" w:hAnsi="Myriad Pro"/>
          <w:sz w:val="20"/>
          <w:szCs w:val="20"/>
        </w:rPr>
        <w:t xml:space="preserve">The following travel expenses are subject to reimbursement: </w:t>
      </w:r>
    </w:p>
    <w:p w14:paraId="2649C7BC" w14:textId="77777777" w:rsidR="001D403C" w:rsidRPr="009825DB" w:rsidRDefault="001D403C" w:rsidP="001D403C">
      <w:pPr>
        <w:pStyle w:val="2ndlevelprovision"/>
        <w:numPr>
          <w:ilvl w:val="2"/>
          <w:numId w:val="46"/>
        </w:numPr>
        <w:spacing w:before="0"/>
        <w:ind w:left="1134" w:hanging="567"/>
        <w:rPr>
          <w:rFonts w:ascii="Myriad Pro" w:hAnsi="Myriad Pro"/>
          <w:sz w:val="20"/>
          <w:szCs w:val="20"/>
        </w:rPr>
      </w:pPr>
      <w:r w:rsidRPr="009825DB">
        <w:rPr>
          <w:rFonts w:ascii="Myriad Pro" w:hAnsi="Myriad Pro"/>
          <w:sz w:val="20"/>
          <w:szCs w:val="20"/>
        </w:rPr>
        <w:t xml:space="preserve">Bus travel - for a distance of less than 400 km one </w:t>
      </w:r>
      <w:proofErr w:type="gramStart"/>
      <w:r w:rsidRPr="009825DB">
        <w:rPr>
          <w:rFonts w:ascii="Myriad Pro" w:hAnsi="Myriad Pro"/>
          <w:sz w:val="20"/>
          <w:szCs w:val="20"/>
        </w:rPr>
        <w:t>way;</w:t>
      </w:r>
      <w:proofErr w:type="gramEnd"/>
    </w:p>
    <w:p w14:paraId="778036E8" w14:textId="77777777" w:rsidR="001D403C" w:rsidRPr="009825DB" w:rsidRDefault="001D403C" w:rsidP="001D403C">
      <w:pPr>
        <w:pStyle w:val="2ndlevelprovision"/>
        <w:numPr>
          <w:ilvl w:val="2"/>
          <w:numId w:val="46"/>
        </w:numPr>
        <w:spacing w:before="0"/>
        <w:ind w:left="1134" w:hanging="567"/>
        <w:rPr>
          <w:rFonts w:ascii="Myriad Pro" w:hAnsi="Myriad Pro"/>
          <w:sz w:val="20"/>
          <w:szCs w:val="20"/>
        </w:rPr>
      </w:pPr>
      <w:r w:rsidRPr="009825DB">
        <w:rPr>
          <w:rFonts w:ascii="Myriad Pro" w:hAnsi="Myriad Pro"/>
          <w:sz w:val="20"/>
          <w:szCs w:val="20"/>
        </w:rPr>
        <w:t xml:space="preserve">Second-class rail travel - for a distance of less than 400 km one </w:t>
      </w:r>
      <w:proofErr w:type="gramStart"/>
      <w:r w:rsidRPr="009825DB">
        <w:rPr>
          <w:rFonts w:ascii="Myriad Pro" w:hAnsi="Myriad Pro"/>
          <w:sz w:val="20"/>
          <w:szCs w:val="20"/>
        </w:rPr>
        <w:t>way;</w:t>
      </w:r>
      <w:proofErr w:type="gramEnd"/>
    </w:p>
    <w:p w14:paraId="0CC76AA7" w14:textId="77777777" w:rsidR="001D403C" w:rsidRPr="009825DB" w:rsidRDefault="001D403C" w:rsidP="001D403C">
      <w:pPr>
        <w:pStyle w:val="2ndlevelprovision"/>
        <w:numPr>
          <w:ilvl w:val="2"/>
          <w:numId w:val="46"/>
        </w:numPr>
        <w:spacing w:before="0"/>
        <w:ind w:left="1134" w:hanging="567"/>
        <w:rPr>
          <w:rFonts w:ascii="Myriad Pro" w:hAnsi="Myriad Pro"/>
          <w:sz w:val="20"/>
          <w:szCs w:val="20"/>
        </w:rPr>
      </w:pPr>
      <w:r w:rsidRPr="009825DB">
        <w:rPr>
          <w:rFonts w:ascii="Myriad Pro" w:hAnsi="Myriad Pro"/>
          <w:sz w:val="20"/>
          <w:szCs w:val="20"/>
        </w:rPr>
        <w:t xml:space="preserve">Economy class air travel - for a distance of more than 400 km one </w:t>
      </w:r>
      <w:proofErr w:type="gramStart"/>
      <w:r w:rsidRPr="009825DB">
        <w:rPr>
          <w:rFonts w:ascii="Myriad Pro" w:hAnsi="Myriad Pro"/>
          <w:sz w:val="20"/>
          <w:szCs w:val="20"/>
        </w:rPr>
        <w:t>way;</w:t>
      </w:r>
      <w:proofErr w:type="gramEnd"/>
    </w:p>
    <w:p w14:paraId="5953529F" w14:textId="77777777" w:rsidR="001D403C" w:rsidRPr="009825DB" w:rsidRDefault="001D403C" w:rsidP="001D403C">
      <w:pPr>
        <w:pStyle w:val="2ndlevelprovision"/>
        <w:numPr>
          <w:ilvl w:val="2"/>
          <w:numId w:val="46"/>
        </w:numPr>
        <w:spacing w:before="0"/>
        <w:ind w:left="1134" w:hanging="567"/>
        <w:rPr>
          <w:rFonts w:ascii="Myriad Pro" w:hAnsi="Myriad Pro"/>
          <w:sz w:val="20"/>
          <w:szCs w:val="20"/>
        </w:rPr>
      </w:pPr>
      <w:r w:rsidRPr="009825DB">
        <w:rPr>
          <w:rFonts w:ascii="Myriad Pro" w:hAnsi="Myriad Pro"/>
          <w:sz w:val="20"/>
          <w:szCs w:val="20"/>
        </w:rPr>
        <w:t>A travel expense in total (including but not limited to a return ticket) shall not exceed 500 EUR. Travel expense exceeding 500 EUR will be reimbursed at 500 EUR max.</w:t>
      </w:r>
    </w:p>
    <w:p w14:paraId="6C958250" w14:textId="77777777" w:rsidR="001D403C" w:rsidRPr="009825DB" w:rsidRDefault="001D403C" w:rsidP="001D403C">
      <w:pPr>
        <w:pStyle w:val="2ndlevelprovision"/>
        <w:numPr>
          <w:ilvl w:val="1"/>
          <w:numId w:val="46"/>
        </w:numPr>
        <w:spacing w:before="0"/>
        <w:ind w:left="567" w:hanging="567"/>
        <w:rPr>
          <w:rFonts w:ascii="Myriad Pro" w:hAnsi="Myriad Pro"/>
          <w:sz w:val="20"/>
          <w:szCs w:val="20"/>
        </w:rPr>
      </w:pPr>
      <w:r w:rsidRPr="009825DB">
        <w:rPr>
          <w:rFonts w:ascii="Myriad Pro" w:hAnsi="Myriad Pro"/>
          <w:sz w:val="20"/>
          <w:szCs w:val="20"/>
        </w:rPr>
        <w:lastRenderedPageBreak/>
        <w:t>The Contracting authority does not cover other expenditure, including but not limited to daily allowance, meals, local transport, sundry expenses, as well as accident insurance.</w:t>
      </w:r>
    </w:p>
    <w:p w14:paraId="3EB52E20" w14:textId="77777777" w:rsidR="001D403C" w:rsidRPr="009825DB" w:rsidRDefault="001D403C" w:rsidP="001D403C">
      <w:pPr>
        <w:pStyle w:val="1stlevelheading"/>
        <w:numPr>
          <w:ilvl w:val="0"/>
          <w:numId w:val="47"/>
        </w:numPr>
        <w:tabs>
          <w:tab w:val="left" w:pos="540"/>
        </w:tabs>
        <w:spacing w:after="120"/>
        <w:ind w:hanging="720"/>
        <w:rPr>
          <w:rFonts w:ascii="Myriad Pro" w:hAnsi="Myriad Pro"/>
          <w:sz w:val="20"/>
          <w:szCs w:val="20"/>
        </w:rPr>
      </w:pPr>
      <w:bookmarkStart w:id="150" w:name="_Toc109393964"/>
      <w:bookmarkStart w:id="151" w:name="_Toc113371422"/>
      <w:r w:rsidRPr="009825DB">
        <w:rPr>
          <w:rFonts w:ascii="Myriad Pro" w:hAnsi="Myriad Pro"/>
          <w:sz w:val="20"/>
          <w:szCs w:val="20"/>
        </w:rPr>
        <w:t>OBLIGATIONS OF tenderer and EXPERTS INCLUDED IN the Proposal</w:t>
      </w:r>
      <w:bookmarkEnd w:id="150"/>
      <w:bookmarkEnd w:id="151"/>
    </w:p>
    <w:p w14:paraId="47B74D3A" w14:textId="77777777" w:rsidR="001D403C" w:rsidRPr="009825DB" w:rsidRDefault="001D403C" w:rsidP="001D403C">
      <w:pPr>
        <w:pStyle w:val="2ndlevelprovision"/>
        <w:numPr>
          <w:ilvl w:val="1"/>
          <w:numId w:val="47"/>
        </w:numPr>
        <w:tabs>
          <w:tab w:val="left" w:pos="567"/>
        </w:tabs>
        <w:spacing w:before="0"/>
        <w:ind w:left="567" w:hanging="567"/>
        <w:rPr>
          <w:rFonts w:ascii="Myriad Pro" w:hAnsi="Myriad Pro"/>
          <w:sz w:val="20"/>
          <w:szCs w:val="20"/>
        </w:rPr>
      </w:pPr>
      <w:r w:rsidRPr="009825DB">
        <w:rPr>
          <w:rFonts w:ascii="Myriad Pro" w:hAnsi="Myriad Pro"/>
          <w:sz w:val="20"/>
          <w:szCs w:val="20"/>
        </w:rPr>
        <w:t>By accepting to be included in the Proposals, each expert confirms his/her availability and intention to perform the necessary occasional, short-term Assignments defined by the Contracting authority in a fully professional manner.</w:t>
      </w:r>
    </w:p>
    <w:p w14:paraId="5E1A8E79" w14:textId="77777777" w:rsidR="001D403C" w:rsidRPr="009825DB" w:rsidRDefault="001D403C" w:rsidP="001D403C">
      <w:pPr>
        <w:pStyle w:val="2ndlevelprovision"/>
        <w:numPr>
          <w:ilvl w:val="1"/>
          <w:numId w:val="47"/>
        </w:numPr>
        <w:tabs>
          <w:tab w:val="left" w:pos="567"/>
        </w:tabs>
        <w:spacing w:before="0"/>
        <w:ind w:left="567" w:hanging="567"/>
        <w:rPr>
          <w:rFonts w:ascii="Myriad Pro" w:hAnsi="Myriad Pro"/>
          <w:sz w:val="20"/>
          <w:szCs w:val="20"/>
        </w:rPr>
      </w:pPr>
      <w:r w:rsidRPr="009825DB">
        <w:rPr>
          <w:rFonts w:ascii="Myriad Pro" w:hAnsi="Myriad Pro"/>
          <w:sz w:val="20"/>
          <w:szCs w:val="20"/>
        </w:rPr>
        <w:t>Tenderers (including their corresponding experts) shall remain fully responsible for the results of their services after the completion of an Assignment. Any additional expenses arisen due to the correction of the unacceptable results shall be covered solely by the Tenderer concerned. On reasonable grounds the Contracting authority reserves the right to request a particular Tenderer (including their corresponding experts) to correct the results of its services regardless of whether it is necessary during the implementation of a particular Assignment or after it was completed and approved.</w:t>
      </w:r>
    </w:p>
    <w:p w14:paraId="3BD8A115" w14:textId="77777777" w:rsidR="001D403C" w:rsidRPr="009825DB" w:rsidRDefault="001D403C" w:rsidP="001D403C">
      <w:pPr>
        <w:pStyle w:val="2ndlevelprovision"/>
        <w:numPr>
          <w:ilvl w:val="1"/>
          <w:numId w:val="47"/>
        </w:numPr>
        <w:tabs>
          <w:tab w:val="left" w:pos="567"/>
        </w:tabs>
        <w:spacing w:before="0"/>
        <w:ind w:left="567" w:hanging="567"/>
        <w:rPr>
          <w:rFonts w:ascii="Myriad Pro" w:hAnsi="Myriad Pro"/>
          <w:sz w:val="20"/>
          <w:szCs w:val="20"/>
        </w:rPr>
      </w:pPr>
      <w:r w:rsidRPr="009825DB">
        <w:rPr>
          <w:rFonts w:ascii="Myriad Pro" w:hAnsi="Myriad Pro"/>
          <w:sz w:val="20"/>
          <w:szCs w:val="20"/>
        </w:rPr>
        <w:t>During the provision of the services Tenderer is not allowed to appoint another expert (even included in the Proposal’s another Service line) as a lead expert to implement the Assignment. During the provision of the services Tenderer is allowed to appoint another expert as expert to implement the Assignment with prior approval of the Contracting authority.</w:t>
      </w:r>
    </w:p>
    <w:p w14:paraId="00A87667" w14:textId="77777777" w:rsidR="001D403C" w:rsidRPr="009825DB" w:rsidRDefault="001D403C" w:rsidP="001D403C">
      <w:pPr>
        <w:pStyle w:val="2ndlevelprovision"/>
        <w:numPr>
          <w:ilvl w:val="1"/>
          <w:numId w:val="47"/>
        </w:numPr>
        <w:tabs>
          <w:tab w:val="left" w:pos="567"/>
        </w:tabs>
        <w:spacing w:before="0"/>
        <w:ind w:left="567" w:hanging="567"/>
        <w:rPr>
          <w:rFonts w:ascii="Myriad Pro" w:hAnsi="Myriad Pro"/>
          <w:sz w:val="20"/>
          <w:szCs w:val="20"/>
        </w:rPr>
      </w:pPr>
      <w:r w:rsidRPr="009825DB">
        <w:rPr>
          <w:rFonts w:ascii="Myriad Pro" w:hAnsi="Myriad Pro"/>
          <w:sz w:val="20"/>
          <w:szCs w:val="20"/>
        </w:rPr>
        <w:t>If the Contracting authority finds (at any time of Procurement process or during the implementation of the Framework agreement) that provided information on education, experience on a particular expert is false, the concerned expert shall be eliminated from the Procurement process or from the Framework agreement and must be replaced in accordance with Framework agreement and Public Procurement Law (whatever is applicable).</w:t>
      </w:r>
    </w:p>
    <w:p w14:paraId="59D303BD" w14:textId="77777777" w:rsidR="001D403C" w:rsidRPr="009825DB" w:rsidRDefault="001D403C" w:rsidP="001D403C">
      <w:pPr>
        <w:pStyle w:val="1stlevelheading"/>
        <w:numPr>
          <w:ilvl w:val="0"/>
          <w:numId w:val="47"/>
        </w:numPr>
        <w:tabs>
          <w:tab w:val="left" w:pos="540"/>
        </w:tabs>
        <w:spacing w:after="120"/>
        <w:ind w:hanging="720"/>
        <w:rPr>
          <w:rFonts w:ascii="Myriad Pro" w:hAnsi="Myriad Pro"/>
          <w:sz w:val="20"/>
          <w:szCs w:val="20"/>
        </w:rPr>
      </w:pPr>
      <w:bookmarkStart w:id="152" w:name="_Toc109393965"/>
      <w:bookmarkStart w:id="153" w:name="_Toc113371423"/>
      <w:r w:rsidRPr="009825DB">
        <w:rPr>
          <w:rFonts w:ascii="Myriad Pro" w:hAnsi="Myriad Pro"/>
          <w:sz w:val="20"/>
          <w:szCs w:val="20"/>
        </w:rPr>
        <w:t xml:space="preserve">CONFIDENTIALITY, </w:t>
      </w:r>
      <w:proofErr w:type="gramStart"/>
      <w:r w:rsidRPr="009825DB">
        <w:rPr>
          <w:rFonts w:ascii="Myriad Pro" w:hAnsi="Myriad Pro"/>
          <w:sz w:val="20"/>
          <w:szCs w:val="20"/>
        </w:rPr>
        <w:t>INDEPENDENCE</w:t>
      </w:r>
      <w:proofErr w:type="gramEnd"/>
      <w:r w:rsidRPr="009825DB">
        <w:rPr>
          <w:rFonts w:ascii="Myriad Pro" w:hAnsi="Myriad Pro"/>
          <w:sz w:val="20"/>
          <w:szCs w:val="20"/>
        </w:rPr>
        <w:t xml:space="preserve"> AND ABSENCE OF CONFLICT OF INTEREST</w:t>
      </w:r>
      <w:bookmarkEnd w:id="152"/>
      <w:bookmarkEnd w:id="153"/>
    </w:p>
    <w:p w14:paraId="0F435DF4" w14:textId="77777777" w:rsidR="001D403C" w:rsidRPr="009825DB" w:rsidRDefault="001D403C" w:rsidP="001D403C">
      <w:pPr>
        <w:pStyle w:val="2ndlevelprovision"/>
        <w:numPr>
          <w:ilvl w:val="1"/>
          <w:numId w:val="47"/>
        </w:numPr>
        <w:tabs>
          <w:tab w:val="left" w:pos="964"/>
          <w:tab w:val="left" w:pos="993"/>
          <w:tab w:val="left" w:pos="1276"/>
        </w:tabs>
        <w:spacing w:before="0"/>
        <w:ind w:left="567" w:hanging="567"/>
        <w:rPr>
          <w:rFonts w:ascii="Myriad Pro" w:hAnsi="Myriad Pro"/>
          <w:sz w:val="20"/>
          <w:szCs w:val="20"/>
        </w:rPr>
      </w:pPr>
      <w:r w:rsidRPr="009825DB">
        <w:rPr>
          <w:rFonts w:ascii="Myriad Pro" w:hAnsi="Myriad Pro"/>
          <w:sz w:val="20"/>
          <w:szCs w:val="20"/>
        </w:rPr>
        <w:t xml:space="preserve">All Tenderers (including their corresponding experts) are expected to ensure that their contractual and professional obligations in particular </w:t>
      </w:r>
      <w:proofErr w:type="gramStart"/>
      <w:r w:rsidRPr="009825DB">
        <w:rPr>
          <w:rFonts w:ascii="Myriad Pro" w:hAnsi="Myriad Pro"/>
          <w:sz w:val="20"/>
          <w:szCs w:val="20"/>
        </w:rPr>
        <w:t>with regard to</w:t>
      </w:r>
      <w:proofErr w:type="gramEnd"/>
      <w:r w:rsidRPr="009825DB">
        <w:rPr>
          <w:rFonts w:ascii="Myriad Pro" w:hAnsi="Myriad Pro"/>
          <w:sz w:val="20"/>
          <w:szCs w:val="20"/>
        </w:rPr>
        <w:t xml:space="preserve"> confidentiality, independence and absence of conflict of interests are well understood and upheld throughout and after the implementation of any Assignment.  </w:t>
      </w:r>
    </w:p>
    <w:p w14:paraId="267814FC" w14:textId="77777777" w:rsidR="001D403C" w:rsidRPr="009825DB" w:rsidRDefault="001D403C" w:rsidP="001D403C">
      <w:pPr>
        <w:pStyle w:val="2ndlevelprovision"/>
        <w:numPr>
          <w:ilvl w:val="1"/>
          <w:numId w:val="47"/>
        </w:numPr>
        <w:tabs>
          <w:tab w:val="left" w:pos="964"/>
          <w:tab w:val="left" w:pos="993"/>
          <w:tab w:val="left" w:pos="1276"/>
        </w:tabs>
        <w:spacing w:before="0"/>
        <w:ind w:left="567" w:hanging="567"/>
        <w:rPr>
          <w:rFonts w:ascii="Myriad Pro" w:hAnsi="Myriad Pro"/>
          <w:sz w:val="20"/>
          <w:szCs w:val="20"/>
        </w:rPr>
      </w:pPr>
      <w:r w:rsidRPr="009825DB">
        <w:rPr>
          <w:rFonts w:ascii="Myriad Pro" w:hAnsi="Myriad Pro"/>
          <w:sz w:val="20"/>
          <w:szCs w:val="20"/>
        </w:rPr>
        <w:t xml:space="preserve">Experts shall remain independent from any activities of other parties, companies, or organisations whatsoever directly acting against the Contracting authority (including but not limited to litigation and procedures for examination of complaints according to the Public Procurement Law) and shall avoid any legally binding relations or any other kind of relations with such parties. </w:t>
      </w:r>
    </w:p>
    <w:p w14:paraId="67C9DBFD" w14:textId="77777777" w:rsidR="001D403C" w:rsidRPr="009825DB" w:rsidRDefault="001D403C" w:rsidP="001D403C">
      <w:pPr>
        <w:pStyle w:val="1stlevelheading"/>
        <w:numPr>
          <w:ilvl w:val="0"/>
          <w:numId w:val="47"/>
        </w:numPr>
        <w:tabs>
          <w:tab w:val="left" w:pos="540"/>
        </w:tabs>
        <w:spacing w:after="120"/>
        <w:ind w:left="0" w:firstLine="0"/>
        <w:rPr>
          <w:rFonts w:ascii="Myriad Pro" w:hAnsi="Myriad Pro"/>
          <w:sz w:val="20"/>
          <w:szCs w:val="20"/>
        </w:rPr>
      </w:pPr>
      <w:bookmarkStart w:id="154" w:name="_Toc109393966"/>
      <w:bookmarkStart w:id="155" w:name="_Toc113371424"/>
      <w:r w:rsidRPr="009825DB">
        <w:rPr>
          <w:rFonts w:ascii="Myriad Pro" w:hAnsi="Myriad Pro"/>
          <w:sz w:val="20"/>
          <w:szCs w:val="20"/>
        </w:rPr>
        <w:t>Duration of the framework agreement</w:t>
      </w:r>
      <w:bookmarkEnd w:id="154"/>
      <w:bookmarkEnd w:id="155"/>
      <w:r w:rsidRPr="009825DB">
        <w:rPr>
          <w:rFonts w:ascii="Myriad Pro" w:hAnsi="Myriad Pro"/>
          <w:sz w:val="20"/>
          <w:szCs w:val="20"/>
        </w:rPr>
        <w:t xml:space="preserve"> </w:t>
      </w:r>
    </w:p>
    <w:p w14:paraId="46096DF3" w14:textId="77777777" w:rsidR="001D403C" w:rsidRPr="009825DB" w:rsidRDefault="001D403C" w:rsidP="001D403C">
      <w:pPr>
        <w:pStyle w:val="2ndlevelheading"/>
        <w:numPr>
          <w:ilvl w:val="1"/>
          <w:numId w:val="47"/>
        </w:numPr>
        <w:tabs>
          <w:tab w:val="left" w:pos="540"/>
        </w:tabs>
        <w:spacing w:before="0" w:after="120"/>
        <w:ind w:left="567" w:hanging="567"/>
        <w:rPr>
          <w:rFonts w:ascii="Myriad Pro" w:hAnsi="Myriad Pro"/>
          <w:b w:val="0"/>
          <w:sz w:val="20"/>
          <w:szCs w:val="20"/>
        </w:rPr>
      </w:pPr>
      <w:r w:rsidRPr="009825DB">
        <w:rPr>
          <w:rFonts w:ascii="Myriad Pro" w:hAnsi="Myriad Pro"/>
          <w:b w:val="0"/>
          <w:sz w:val="20"/>
          <w:szCs w:val="20"/>
        </w:rPr>
        <w:t>The Framework agreement at present is expected to enter into force in the last quarter of 2022. The Framework agreement term will have following conditions: the Framework agreement shall be signed for 24 (twenty-four) months from the Commencement date or until the maximum Framework agreement amount is reached.</w:t>
      </w:r>
      <w:r w:rsidRPr="009825DB">
        <w:t xml:space="preserve"> </w:t>
      </w:r>
      <w:r w:rsidRPr="009825DB">
        <w:rPr>
          <w:rFonts w:ascii="Myriad Pro" w:hAnsi="Myriad Pro"/>
          <w:b w:val="0"/>
          <w:sz w:val="20"/>
          <w:szCs w:val="20"/>
        </w:rPr>
        <w:t>There will be an option to extend the term of the Framework agreement for another 1 year if the contract amount will not be reached within the initial period. The volume of work under Framework agreement is not precisely predictable and cannot be quantified reliably.</w:t>
      </w:r>
    </w:p>
    <w:p w14:paraId="72CBD279" w14:textId="77777777" w:rsidR="001D403C" w:rsidRPr="009825DB" w:rsidRDefault="001D403C" w:rsidP="001D403C">
      <w:pPr>
        <w:pStyle w:val="2ndlevelheading"/>
        <w:numPr>
          <w:ilvl w:val="1"/>
          <w:numId w:val="47"/>
        </w:numPr>
        <w:tabs>
          <w:tab w:val="left" w:pos="540"/>
        </w:tabs>
        <w:spacing w:before="0" w:after="120"/>
        <w:ind w:left="567" w:hanging="567"/>
        <w:rPr>
          <w:rFonts w:ascii="Myriad Pro" w:hAnsi="Myriad Pro"/>
          <w:b w:val="0"/>
          <w:sz w:val="20"/>
          <w:szCs w:val="20"/>
        </w:rPr>
      </w:pPr>
      <w:r w:rsidRPr="009825DB">
        <w:rPr>
          <w:rFonts w:ascii="Myriad Pro" w:hAnsi="Myriad Pro"/>
          <w:b w:val="0"/>
          <w:sz w:val="20"/>
          <w:szCs w:val="20"/>
        </w:rPr>
        <w:t xml:space="preserve">The Contracting authority reserves the right to terminate the Framework agreement at any time in the event of a Tenderers' failure to meet the obligations of legal services and legal services quality stated in order form and generally expected for ready to use documents or </w:t>
      </w:r>
      <w:r w:rsidRPr="009825DB">
        <w:rPr>
          <w:rFonts w:ascii="Myriad Pro" w:hAnsi="Myriad Pro"/>
          <w:b w:val="0"/>
          <w:sz w:val="20"/>
          <w:szCs w:val="20"/>
          <w:lang w:eastAsia="de-DE"/>
        </w:rPr>
        <w:t>when services of the Tenderer are no longer required</w:t>
      </w:r>
      <w:r w:rsidRPr="009825DB">
        <w:rPr>
          <w:rFonts w:ascii="Myriad Pro" w:hAnsi="Myriad Pro"/>
          <w:b w:val="0"/>
          <w:sz w:val="20"/>
          <w:szCs w:val="20"/>
        </w:rPr>
        <w:t>.</w:t>
      </w:r>
    </w:p>
    <w:p w14:paraId="10566BF0" w14:textId="77777777" w:rsidR="001D403C" w:rsidRPr="009825DB" w:rsidRDefault="001D403C" w:rsidP="001D403C">
      <w:pPr>
        <w:pStyle w:val="1stlevelheading"/>
        <w:numPr>
          <w:ilvl w:val="0"/>
          <w:numId w:val="47"/>
        </w:numPr>
        <w:tabs>
          <w:tab w:val="left" w:pos="540"/>
        </w:tabs>
        <w:spacing w:after="120"/>
        <w:ind w:left="0" w:firstLine="0"/>
        <w:rPr>
          <w:rFonts w:ascii="Myriad Pro" w:hAnsi="Myriad Pro"/>
          <w:sz w:val="20"/>
          <w:szCs w:val="20"/>
        </w:rPr>
      </w:pPr>
      <w:bookmarkStart w:id="156" w:name="_Toc109393967"/>
      <w:bookmarkStart w:id="157" w:name="_Toc113371425"/>
      <w:r w:rsidRPr="009825DB">
        <w:rPr>
          <w:rFonts w:ascii="Myriad Pro" w:hAnsi="Myriad Pro"/>
          <w:sz w:val="20"/>
          <w:szCs w:val="20"/>
        </w:rPr>
        <w:t>Ranking and award of assignments</w:t>
      </w:r>
      <w:bookmarkEnd w:id="156"/>
      <w:bookmarkEnd w:id="157"/>
      <w:r w:rsidRPr="009825DB">
        <w:rPr>
          <w:rFonts w:ascii="Myriad Pro" w:hAnsi="Myriad Pro"/>
          <w:sz w:val="20"/>
          <w:szCs w:val="20"/>
        </w:rPr>
        <w:t xml:space="preserve"> </w:t>
      </w:r>
    </w:p>
    <w:p w14:paraId="5E7792F4" w14:textId="77777777" w:rsidR="001D403C" w:rsidRPr="009825DB" w:rsidRDefault="001D403C" w:rsidP="001D403C">
      <w:pPr>
        <w:pStyle w:val="2ndlevelprovision"/>
        <w:numPr>
          <w:ilvl w:val="1"/>
          <w:numId w:val="47"/>
        </w:numPr>
        <w:tabs>
          <w:tab w:val="left" w:pos="540"/>
          <w:tab w:val="left" w:pos="964"/>
        </w:tabs>
        <w:spacing w:before="0"/>
        <w:ind w:left="567" w:hanging="567"/>
        <w:rPr>
          <w:rFonts w:ascii="Myriad Pro" w:hAnsi="Myriad Pro"/>
          <w:sz w:val="20"/>
          <w:szCs w:val="20"/>
        </w:rPr>
      </w:pPr>
      <w:r w:rsidRPr="009825DB">
        <w:rPr>
          <w:rFonts w:ascii="Myriad Pro" w:hAnsi="Myriad Pro"/>
          <w:sz w:val="20"/>
          <w:szCs w:val="20"/>
        </w:rPr>
        <w:t xml:space="preserve">The contracts offered will be multiple framework agreements. After completion of the tender, the Contracting authority will choose up to 3 (three) Tenderers to the Panel of law firms that will be offered to sign a standard Framework agreement. A list of the Tenderers will be drawn up in descending order according to the marks obtained </w:t>
      </w:r>
      <w:proofErr w:type="gramStart"/>
      <w:r w:rsidRPr="009825DB">
        <w:rPr>
          <w:rFonts w:ascii="Myriad Pro" w:hAnsi="Myriad Pro"/>
          <w:sz w:val="20"/>
          <w:szCs w:val="20"/>
        </w:rPr>
        <w:t>on the basis of</w:t>
      </w:r>
      <w:proofErr w:type="gramEnd"/>
      <w:r w:rsidRPr="009825DB">
        <w:rPr>
          <w:rFonts w:ascii="Myriad Pro" w:hAnsi="Myriad Pro"/>
          <w:sz w:val="20"/>
          <w:szCs w:val="20"/>
        </w:rPr>
        <w:t xml:space="preserve"> award criteria. </w:t>
      </w:r>
    </w:p>
    <w:p w14:paraId="2C4D8065" w14:textId="77777777" w:rsidR="001D403C" w:rsidRPr="009825DB" w:rsidRDefault="001D403C" w:rsidP="001D403C">
      <w:pPr>
        <w:pStyle w:val="2ndlevelprovision"/>
        <w:numPr>
          <w:ilvl w:val="1"/>
          <w:numId w:val="47"/>
        </w:numPr>
        <w:tabs>
          <w:tab w:val="left" w:pos="540"/>
          <w:tab w:val="left" w:pos="964"/>
        </w:tabs>
        <w:spacing w:before="0"/>
        <w:ind w:left="567" w:hanging="567"/>
        <w:rPr>
          <w:rFonts w:ascii="Myriad Pro" w:hAnsi="Myriad Pro"/>
          <w:sz w:val="20"/>
          <w:szCs w:val="20"/>
        </w:rPr>
      </w:pPr>
      <w:r w:rsidRPr="009825DB">
        <w:rPr>
          <w:rFonts w:ascii="Myriad Pro" w:hAnsi="Myriad Pro"/>
          <w:sz w:val="20"/>
          <w:szCs w:val="20"/>
        </w:rPr>
        <w:t xml:space="preserve">The shortlisted Tenderers (Panel of law firms) will not have an exclusive right to provide legal services to the Contracting authority under the Framework agreement. Subject to the provisions of the Framework agreement, the Contracting authority reserves the right either to hold a </w:t>
      </w:r>
      <w:proofErr w:type="gramStart"/>
      <w:r w:rsidRPr="009825DB">
        <w:rPr>
          <w:rFonts w:ascii="Myriad Pro" w:hAnsi="Myriad Pro"/>
          <w:sz w:val="20"/>
          <w:szCs w:val="20"/>
        </w:rPr>
        <w:t>mini-competition</w:t>
      </w:r>
      <w:proofErr w:type="gramEnd"/>
      <w:r w:rsidRPr="009825DB">
        <w:rPr>
          <w:rFonts w:ascii="Myriad Pro" w:hAnsi="Myriad Pro"/>
          <w:sz w:val="20"/>
          <w:szCs w:val="20"/>
        </w:rPr>
        <w:t xml:space="preserve"> between the selected Tenderers or to award an Assignment directly to a selected Tenderer.</w:t>
      </w:r>
    </w:p>
    <w:p w14:paraId="34436FCB" w14:textId="77777777" w:rsidR="001D403C" w:rsidRPr="009825DB" w:rsidRDefault="001D403C" w:rsidP="001D403C">
      <w:pPr>
        <w:pStyle w:val="2ndlevelheading"/>
        <w:numPr>
          <w:ilvl w:val="1"/>
          <w:numId w:val="47"/>
        </w:numPr>
        <w:tabs>
          <w:tab w:val="left" w:pos="540"/>
        </w:tabs>
        <w:spacing w:before="0" w:after="120"/>
        <w:ind w:left="567" w:hanging="567"/>
        <w:rPr>
          <w:rFonts w:ascii="Myriad Pro" w:hAnsi="Myriad Pro"/>
          <w:b w:val="0"/>
          <w:sz w:val="20"/>
          <w:szCs w:val="20"/>
        </w:rPr>
      </w:pPr>
      <w:r w:rsidRPr="009825DB">
        <w:rPr>
          <w:rFonts w:ascii="Myriad Pro" w:hAnsi="Myriad Pro"/>
          <w:b w:val="0"/>
          <w:sz w:val="20"/>
          <w:szCs w:val="20"/>
        </w:rPr>
        <w:lastRenderedPageBreak/>
        <w:t>In case of direct award, the Contracting authority shall invite one Tenderer to implement an Assignment by sending a Request for Assignment describing the details of the planned Assignment.</w:t>
      </w:r>
    </w:p>
    <w:p w14:paraId="1A249511" w14:textId="77777777" w:rsidR="001D403C" w:rsidRPr="009825DB" w:rsidRDefault="001D403C" w:rsidP="001D403C">
      <w:pPr>
        <w:pStyle w:val="2ndlevelprovision"/>
        <w:numPr>
          <w:ilvl w:val="1"/>
          <w:numId w:val="47"/>
        </w:numPr>
        <w:tabs>
          <w:tab w:val="left" w:pos="540"/>
          <w:tab w:val="left" w:pos="964"/>
        </w:tabs>
        <w:spacing w:before="0"/>
        <w:ind w:left="567" w:hanging="567"/>
        <w:rPr>
          <w:rFonts w:ascii="Myriad Pro" w:hAnsi="Myriad Pro"/>
          <w:sz w:val="20"/>
          <w:szCs w:val="20"/>
        </w:rPr>
      </w:pPr>
      <w:r w:rsidRPr="009825DB">
        <w:rPr>
          <w:rFonts w:ascii="Myriad Pro" w:hAnsi="Myriad Pro"/>
          <w:sz w:val="20"/>
          <w:szCs w:val="20"/>
        </w:rPr>
        <w:t xml:space="preserve">If the invited Tenderer does not reply within 1 (one) business day (unless otherwise specified in the Request for Assignment), the Contracting authority may offer the work to the other Tenderer from Panel of law firms. </w:t>
      </w:r>
    </w:p>
    <w:p w14:paraId="08776A3F" w14:textId="77777777" w:rsidR="001D403C" w:rsidRPr="009825DB" w:rsidRDefault="001D403C" w:rsidP="001D403C">
      <w:pPr>
        <w:pStyle w:val="2ndlevelheading"/>
        <w:numPr>
          <w:ilvl w:val="1"/>
          <w:numId w:val="47"/>
        </w:numPr>
        <w:tabs>
          <w:tab w:val="left" w:pos="540"/>
        </w:tabs>
        <w:spacing w:before="0" w:after="120"/>
        <w:ind w:left="567" w:hanging="567"/>
        <w:rPr>
          <w:rFonts w:ascii="Myriad Pro" w:hAnsi="Myriad Pro"/>
          <w:b w:val="0"/>
          <w:sz w:val="20"/>
          <w:szCs w:val="20"/>
        </w:rPr>
      </w:pPr>
      <w:r w:rsidRPr="009825DB">
        <w:rPr>
          <w:rFonts w:ascii="Myriad Pro" w:hAnsi="Myriad Pro"/>
          <w:b w:val="0"/>
          <w:sz w:val="20"/>
          <w:szCs w:val="20"/>
        </w:rPr>
        <w:t>In case of mini-competition, the Contracting authority shall invite all Tenderers to participate in a mini-competition and provide proposals for the implementation of a particular assignment. The most economically advantageous proposal shall be selected to implement the Assignment.</w:t>
      </w:r>
    </w:p>
    <w:p w14:paraId="6833A7C9" w14:textId="77777777" w:rsidR="001D403C" w:rsidRPr="009825DB" w:rsidRDefault="001D403C" w:rsidP="001D403C">
      <w:pPr>
        <w:pStyle w:val="2ndlevelprovision"/>
        <w:numPr>
          <w:ilvl w:val="1"/>
          <w:numId w:val="47"/>
        </w:numPr>
        <w:tabs>
          <w:tab w:val="left" w:pos="540"/>
          <w:tab w:val="left" w:pos="964"/>
        </w:tabs>
        <w:spacing w:before="0"/>
        <w:ind w:left="567" w:hanging="567"/>
        <w:rPr>
          <w:rFonts w:ascii="Myriad Pro" w:hAnsi="Myriad Pro"/>
          <w:sz w:val="20"/>
          <w:szCs w:val="20"/>
        </w:rPr>
      </w:pPr>
      <w:r w:rsidRPr="009825DB">
        <w:rPr>
          <w:rFonts w:ascii="Myriad Pro" w:hAnsi="Myriad Pro"/>
          <w:sz w:val="20"/>
          <w:szCs w:val="20"/>
        </w:rPr>
        <w:t>The Contracting authority will regularly review the quality of delivered Assignments and the cooperation with the Tenderers. Please see Section 9 “Quality Requirements of the Completed Assignments”. In cases mentioned in “Quality Requirements of the Completed Assignments”, the Contracting authority reserves the right to not invite a Tenderer to participate in a mini-competition or do not award an Assignment directly. This is done to ensure a high degree of quality and consistency.</w:t>
      </w:r>
    </w:p>
    <w:p w14:paraId="20B8AD01" w14:textId="77777777" w:rsidR="001D403C" w:rsidRPr="009825DB" w:rsidRDefault="001D403C" w:rsidP="001D403C">
      <w:pPr>
        <w:pStyle w:val="2ndlevelprovision"/>
        <w:numPr>
          <w:ilvl w:val="1"/>
          <w:numId w:val="47"/>
        </w:numPr>
        <w:tabs>
          <w:tab w:val="left" w:pos="540"/>
          <w:tab w:val="left" w:pos="964"/>
        </w:tabs>
        <w:spacing w:before="0"/>
        <w:ind w:left="567" w:hanging="567"/>
        <w:rPr>
          <w:rFonts w:ascii="Myriad Pro" w:hAnsi="Myriad Pro"/>
          <w:sz w:val="20"/>
          <w:szCs w:val="20"/>
        </w:rPr>
      </w:pPr>
      <w:r w:rsidRPr="009825DB">
        <w:rPr>
          <w:rFonts w:ascii="Myriad Pro" w:hAnsi="Myriad Pro"/>
          <w:sz w:val="20"/>
          <w:szCs w:val="20"/>
        </w:rPr>
        <w:t xml:space="preserve">The selection between the direct award or conduct of </w:t>
      </w:r>
      <w:proofErr w:type="gramStart"/>
      <w:r w:rsidRPr="009825DB">
        <w:rPr>
          <w:rFonts w:ascii="Myriad Pro" w:hAnsi="Myriad Pro"/>
          <w:sz w:val="20"/>
          <w:szCs w:val="20"/>
        </w:rPr>
        <w:t>mini-competition</w:t>
      </w:r>
      <w:proofErr w:type="gramEnd"/>
      <w:r w:rsidRPr="009825DB">
        <w:rPr>
          <w:rFonts w:ascii="Myriad Pro" w:hAnsi="Myriad Pro"/>
          <w:sz w:val="20"/>
          <w:szCs w:val="20"/>
        </w:rPr>
        <w:t xml:space="preserve"> shall remain within the discretion of the Contracting authority considering the specifics and urgency, nature of a particular Assignment, link to prior and similar Assignments and possibility to separate new Assignment from prior and similar Assignments, complexity of the Assignment, the planned fees for the provision of the particular Assignment, or other interests of the Company, etc.</w:t>
      </w:r>
    </w:p>
    <w:p w14:paraId="67D1B0D0" w14:textId="77777777" w:rsidR="001D403C" w:rsidRPr="009825DB" w:rsidRDefault="001D403C" w:rsidP="001D403C">
      <w:pPr>
        <w:pStyle w:val="1stlevelheading"/>
        <w:numPr>
          <w:ilvl w:val="0"/>
          <w:numId w:val="47"/>
        </w:numPr>
        <w:tabs>
          <w:tab w:val="left" w:pos="540"/>
        </w:tabs>
        <w:spacing w:after="120"/>
        <w:ind w:left="0" w:firstLine="0"/>
        <w:rPr>
          <w:rFonts w:ascii="Myriad Pro" w:hAnsi="Myriad Pro"/>
          <w:sz w:val="20"/>
          <w:szCs w:val="20"/>
        </w:rPr>
      </w:pPr>
      <w:bookmarkStart w:id="158" w:name="_Toc109393968"/>
      <w:bookmarkStart w:id="159" w:name="_Toc113371426"/>
      <w:r w:rsidRPr="009825DB">
        <w:rPr>
          <w:rFonts w:ascii="Myriad Pro" w:hAnsi="Myriad Pro"/>
          <w:sz w:val="20"/>
          <w:szCs w:val="20"/>
        </w:rPr>
        <w:t>Quality requirements of the completed assignments</w:t>
      </w:r>
      <w:bookmarkEnd w:id="158"/>
      <w:bookmarkEnd w:id="159"/>
    </w:p>
    <w:p w14:paraId="72791744" w14:textId="77777777" w:rsidR="001D403C" w:rsidRPr="009825DB" w:rsidRDefault="001D403C" w:rsidP="001D403C">
      <w:pPr>
        <w:pStyle w:val="2ndlevelprovision"/>
        <w:numPr>
          <w:ilvl w:val="1"/>
          <w:numId w:val="47"/>
        </w:numPr>
        <w:tabs>
          <w:tab w:val="left" w:pos="540"/>
          <w:tab w:val="left" w:pos="964"/>
        </w:tabs>
        <w:spacing w:before="0"/>
        <w:ind w:left="567" w:hanging="567"/>
        <w:rPr>
          <w:rFonts w:ascii="Myriad Pro" w:hAnsi="Myriad Pro"/>
          <w:sz w:val="20"/>
          <w:szCs w:val="20"/>
        </w:rPr>
      </w:pPr>
      <w:r w:rsidRPr="009825DB">
        <w:rPr>
          <w:rFonts w:ascii="Myriad Pro" w:hAnsi="Myriad Pro"/>
          <w:sz w:val="20"/>
          <w:szCs w:val="20"/>
        </w:rPr>
        <w:t xml:space="preserve">All completed and delivered Assignments must be of such quality as to require no further correction by the Contracting authority. The Tenderer must ensure, inter alia, that all specific instructions from the Contracting authority are followed, that the Assignment is complete, accurate and consistent and that the agreed deadline is respected scrupulously. Each Assignment may be assessed by the Contracting authority. This assessment in no way diminishes the Tenderer’s obligation to ensure that all assignments can be used as sent, without any further revision or correction by the Contracting authority. </w:t>
      </w:r>
    </w:p>
    <w:p w14:paraId="2A7E87A3" w14:textId="77777777" w:rsidR="001D403C" w:rsidRPr="009825DB" w:rsidRDefault="001D403C" w:rsidP="001D403C">
      <w:pPr>
        <w:pStyle w:val="2ndlevelprovision"/>
        <w:numPr>
          <w:ilvl w:val="1"/>
          <w:numId w:val="47"/>
        </w:numPr>
        <w:tabs>
          <w:tab w:val="left" w:pos="540"/>
          <w:tab w:val="left" w:pos="964"/>
        </w:tabs>
        <w:spacing w:before="0"/>
        <w:ind w:left="567" w:hanging="567"/>
        <w:rPr>
          <w:rFonts w:ascii="Myriad Pro" w:hAnsi="Myriad Pro"/>
          <w:sz w:val="20"/>
          <w:szCs w:val="20"/>
        </w:rPr>
      </w:pPr>
      <w:r w:rsidRPr="009825DB">
        <w:rPr>
          <w:rFonts w:ascii="Myriad Pro" w:hAnsi="Myriad Pro"/>
          <w:sz w:val="20"/>
          <w:szCs w:val="20"/>
        </w:rPr>
        <w:t>The Contracting authority shall measure all completed assignments by using following Key Performance Indicators:</w:t>
      </w:r>
    </w:p>
    <w:p w14:paraId="53263C79" w14:textId="77777777" w:rsidR="001D403C" w:rsidRPr="009825DB" w:rsidRDefault="001D403C" w:rsidP="001D403C">
      <w:pPr>
        <w:pStyle w:val="3rdlevelheading"/>
        <w:numPr>
          <w:ilvl w:val="2"/>
          <w:numId w:val="47"/>
        </w:numPr>
        <w:tabs>
          <w:tab w:val="left" w:pos="540"/>
        </w:tabs>
        <w:spacing w:before="0" w:after="120"/>
        <w:ind w:left="1134" w:hanging="567"/>
        <w:rPr>
          <w:rFonts w:ascii="Myriad Pro" w:hAnsi="Myriad Pro"/>
          <w:i w:val="0"/>
          <w:sz w:val="20"/>
          <w:szCs w:val="20"/>
        </w:rPr>
      </w:pPr>
      <w:r w:rsidRPr="009825DB">
        <w:rPr>
          <w:rFonts w:ascii="Myriad Pro" w:hAnsi="Myriad Pro"/>
          <w:b w:val="0"/>
          <w:i w:val="0"/>
          <w:sz w:val="20"/>
          <w:szCs w:val="20"/>
        </w:rPr>
        <w:t xml:space="preserve"> </w:t>
      </w:r>
      <w:r w:rsidRPr="009825DB">
        <w:rPr>
          <w:rFonts w:ascii="Myriad Pro" w:hAnsi="Myriad Pro"/>
          <w:i w:val="0"/>
          <w:sz w:val="20"/>
          <w:szCs w:val="20"/>
        </w:rPr>
        <w:t xml:space="preserve">QUALITY </w:t>
      </w:r>
      <w:r w:rsidRPr="009825DB">
        <w:rPr>
          <w:rFonts w:ascii="Myriad Pro" w:hAnsi="Myriad Pro"/>
          <w:b w:val="0"/>
          <w:i w:val="0"/>
          <w:sz w:val="20"/>
          <w:szCs w:val="20"/>
        </w:rPr>
        <w:t>if the quality of the Assignment is assessed as being of an</w:t>
      </w:r>
      <w:r w:rsidRPr="009825DB">
        <w:rPr>
          <w:rFonts w:ascii="Myriad Pro" w:hAnsi="Myriad Pro"/>
          <w:i w:val="0"/>
          <w:sz w:val="20"/>
          <w:szCs w:val="20"/>
        </w:rPr>
        <w:t xml:space="preserve">:  </w:t>
      </w:r>
    </w:p>
    <w:p w14:paraId="7CEADA00" w14:textId="77777777" w:rsidR="001D403C" w:rsidRPr="009825DB" w:rsidRDefault="001D403C" w:rsidP="001D403C">
      <w:pPr>
        <w:pStyle w:val="4thlevelheading"/>
        <w:numPr>
          <w:ilvl w:val="3"/>
          <w:numId w:val="47"/>
        </w:numPr>
        <w:tabs>
          <w:tab w:val="left" w:pos="540"/>
        </w:tabs>
        <w:spacing w:before="0"/>
        <w:ind w:left="1985" w:hanging="851"/>
        <w:rPr>
          <w:rFonts w:ascii="Myriad Pro" w:hAnsi="Myriad Pro"/>
          <w:i w:val="0"/>
          <w:sz w:val="20"/>
          <w:szCs w:val="20"/>
        </w:rPr>
      </w:pPr>
      <w:r w:rsidRPr="009825DB">
        <w:rPr>
          <w:rFonts w:ascii="Myriad Pro" w:hAnsi="Myriad Pro"/>
          <w:i w:val="0"/>
          <w:sz w:val="20"/>
          <w:szCs w:val="20"/>
        </w:rPr>
        <w:t xml:space="preserve">high standard (+3), </w:t>
      </w:r>
    </w:p>
    <w:p w14:paraId="58BA2F5B" w14:textId="77777777" w:rsidR="001D403C" w:rsidRPr="009825DB" w:rsidRDefault="001D403C" w:rsidP="001D403C">
      <w:pPr>
        <w:pStyle w:val="4thlevelheading"/>
        <w:numPr>
          <w:ilvl w:val="3"/>
          <w:numId w:val="47"/>
        </w:numPr>
        <w:tabs>
          <w:tab w:val="left" w:pos="540"/>
        </w:tabs>
        <w:spacing w:before="0"/>
        <w:ind w:left="1985" w:hanging="851"/>
        <w:rPr>
          <w:rFonts w:ascii="Myriad Pro" w:hAnsi="Myriad Pro"/>
          <w:i w:val="0"/>
          <w:sz w:val="20"/>
          <w:szCs w:val="20"/>
        </w:rPr>
      </w:pPr>
      <w:r w:rsidRPr="009825DB">
        <w:rPr>
          <w:rFonts w:ascii="Myriad Pro" w:hAnsi="Myriad Pro"/>
          <w:i w:val="0"/>
          <w:sz w:val="20"/>
          <w:szCs w:val="20"/>
        </w:rPr>
        <w:t>good standards (+2),</w:t>
      </w:r>
    </w:p>
    <w:p w14:paraId="79B78B8C" w14:textId="77777777" w:rsidR="001D403C" w:rsidRPr="009825DB" w:rsidRDefault="001D403C" w:rsidP="001D403C">
      <w:pPr>
        <w:pStyle w:val="4thlevelheading"/>
        <w:numPr>
          <w:ilvl w:val="3"/>
          <w:numId w:val="47"/>
        </w:numPr>
        <w:tabs>
          <w:tab w:val="left" w:pos="540"/>
        </w:tabs>
        <w:spacing w:before="0"/>
        <w:ind w:left="1985" w:hanging="851"/>
        <w:rPr>
          <w:rFonts w:ascii="Myriad Pro" w:hAnsi="Myriad Pro"/>
          <w:i w:val="0"/>
          <w:sz w:val="20"/>
          <w:szCs w:val="20"/>
        </w:rPr>
      </w:pPr>
      <w:r w:rsidRPr="009825DB">
        <w:rPr>
          <w:rFonts w:ascii="Myriad Pro" w:hAnsi="Myriad Pro"/>
          <w:i w:val="0"/>
          <w:sz w:val="20"/>
          <w:szCs w:val="20"/>
        </w:rPr>
        <w:t>poor standard (+1</w:t>
      </w:r>
      <w:proofErr w:type="gramStart"/>
      <w:r w:rsidRPr="009825DB">
        <w:rPr>
          <w:rFonts w:ascii="Myriad Pro" w:hAnsi="Myriad Pro"/>
          <w:i w:val="0"/>
          <w:sz w:val="20"/>
          <w:szCs w:val="20"/>
        </w:rPr>
        <w:t>);</w:t>
      </w:r>
      <w:proofErr w:type="gramEnd"/>
    </w:p>
    <w:p w14:paraId="117183BB" w14:textId="77777777" w:rsidR="001D403C" w:rsidRPr="009825DB" w:rsidRDefault="001D403C" w:rsidP="001D403C">
      <w:pPr>
        <w:pStyle w:val="3rdlevelheading"/>
        <w:numPr>
          <w:ilvl w:val="2"/>
          <w:numId w:val="47"/>
        </w:numPr>
        <w:tabs>
          <w:tab w:val="left" w:pos="1134"/>
        </w:tabs>
        <w:spacing w:before="0" w:after="120"/>
        <w:ind w:left="1134" w:hanging="567"/>
        <w:rPr>
          <w:rFonts w:ascii="Myriad Pro" w:hAnsi="Myriad Pro"/>
          <w:i w:val="0"/>
          <w:sz w:val="20"/>
          <w:szCs w:val="20"/>
        </w:rPr>
      </w:pPr>
      <w:r w:rsidRPr="009825DB">
        <w:rPr>
          <w:rFonts w:ascii="Myriad Pro" w:hAnsi="Myriad Pro"/>
          <w:i w:val="0"/>
          <w:sz w:val="20"/>
          <w:szCs w:val="20"/>
        </w:rPr>
        <w:t xml:space="preserve">DEADLINES: </w:t>
      </w:r>
    </w:p>
    <w:p w14:paraId="4AD758CD" w14:textId="77777777" w:rsidR="001D403C" w:rsidRPr="009825DB" w:rsidRDefault="001D403C" w:rsidP="001D403C">
      <w:pPr>
        <w:pStyle w:val="4thlevelheading"/>
        <w:numPr>
          <w:ilvl w:val="3"/>
          <w:numId w:val="47"/>
        </w:numPr>
        <w:tabs>
          <w:tab w:val="left" w:pos="540"/>
        </w:tabs>
        <w:spacing w:before="0"/>
        <w:ind w:left="1985" w:hanging="851"/>
        <w:rPr>
          <w:rFonts w:ascii="Myriad Pro" w:hAnsi="Myriad Pro"/>
          <w:i w:val="0"/>
          <w:sz w:val="20"/>
          <w:szCs w:val="20"/>
        </w:rPr>
      </w:pPr>
      <w:r w:rsidRPr="009825DB">
        <w:rPr>
          <w:rFonts w:ascii="Myriad Pro" w:hAnsi="Myriad Pro"/>
          <w:i w:val="0"/>
          <w:sz w:val="20"/>
          <w:szCs w:val="20"/>
        </w:rPr>
        <w:t>clearly set</w:t>
      </w:r>
      <w:r w:rsidRPr="009825DB">
        <w:rPr>
          <w:rFonts w:ascii="Myriad Pro" w:hAnsi="Myriad Pro"/>
          <w:b/>
          <w:i w:val="0"/>
          <w:sz w:val="20"/>
          <w:szCs w:val="20"/>
        </w:rPr>
        <w:t xml:space="preserve"> </w:t>
      </w:r>
      <w:r w:rsidRPr="009825DB">
        <w:rPr>
          <w:rFonts w:ascii="Myriad Pro" w:hAnsi="Myriad Pro"/>
          <w:i w:val="0"/>
          <w:sz w:val="20"/>
          <w:szCs w:val="20"/>
        </w:rPr>
        <w:t>timescale for fulfilment of Assignment by Tenderer and the agreed deadline is respected scrupulously by Tenderer (+3),</w:t>
      </w:r>
    </w:p>
    <w:p w14:paraId="42768F55" w14:textId="77777777" w:rsidR="001D403C" w:rsidRPr="009825DB" w:rsidRDefault="001D403C" w:rsidP="001D403C">
      <w:pPr>
        <w:pStyle w:val="4thlevelheading"/>
        <w:numPr>
          <w:ilvl w:val="3"/>
          <w:numId w:val="47"/>
        </w:numPr>
        <w:tabs>
          <w:tab w:val="left" w:pos="540"/>
        </w:tabs>
        <w:spacing w:before="0"/>
        <w:ind w:left="1985" w:hanging="851"/>
        <w:rPr>
          <w:rFonts w:ascii="Myriad Pro" w:hAnsi="Myriad Pro"/>
          <w:i w:val="0"/>
          <w:sz w:val="20"/>
          <w:szCs w:val="20"/>
        </w:rPr>
      </w:pPr>
      <w:r w:rsidRPr="009825DB">
        <w:rPr>
          <w:rFonts w:ascii="Myriad Pro" w:hAnsi="Myriad Pro"/>
          <w:i w:val="0"/>
          <w:sz w:val="20"/>
          <w:szCs w:val="20"/>
        </w:rPr>
        <w:t>the timescale for fulfilment of Assignment is not clearly set by Tenderer and/or agreed deadline is not respected by Tenderer (+1</w:t>
      </w:r>
      <w:proofErr w:type="gramStart"/>
      <w:r w:rsidRPr="009825DB">
        <w:rPr>
          <w:rFonts w:ascii="Myriad Pro" w:hAnsi="Myriad Pro"/>
          <w:i w:val="0"/>
          <w:sz w:val="20"/>
          <w:szCs w:val="20"/>
        </w:rPr>
        <w:t>);</w:t>
      </w:r>
      <w:proofErr w:type="gramEnd"/>
    </w:p>
    <w:p w14:paraId="59658811" w14:textId="77777777" w:rsidR="001D403C" w:rsidRPr="009825DB" w:rsidRDefault="001D403C" w:rsidP="001D403C">
      <w:pPr>
        <w:pStyle w:val="3rdlevelheading"/>
        <w:numPr>
          <w:ilvl w:val="2"/>
          <w:numId w:val="47"/>
        </w:numPr>
        <w:tabs>
          <w:tab w:val="left" w:pos="540"/>
        </w:tabs>
        <w:spacing w:before="0" w:after="120"/>
        <w:ind w:left="1134" w:hanging="567"/>
        <w:rPr>
          <w:rFonts w:ascii="Myriad Pro" w:hAnsi="Myriad Pro"/>
          <w:i w:val="0"/>
          <w:sz w:val="20"/>
          <w:szCs w:val="20"/>
        </w:rPr>
      </w:pPr>
      <w:r w:rsidRPr="009825DB">
        <w:rPr>
          <w:rFonts w:ascii="Myriad Pro" w:hAnsi="Myriad Pro"/>
          <w:i w:val="0"/>
          <w:sz w:val="20"/>
          <w:szCs w:val="20"/>
        </w:rPr>
        <w:t xml:space="preserve">COOPERATION </w:t>
      </w:r>
      <w:r w:rsidRPr="009825DB">
        <w:rPr>
          <w:rFonts w:ascii="Myriad Pro" w:hAnsi="Myriad Pro"/>
          <w:b w:val="0"/>
          <w:i w:val="0"/>
          <w:sz w:val="20"/>
          <w:szCs w:val="20"/>
        </w:rPr>
        <w:t>if cooperation is:</w:t>
      </w:r>
    </w:p>
    <w:p w14:paraId="2721EC5D" w14:textId="77777777" w:rsidR="001D403C" w:rsidRPr="009825DB" w:rsidRDefault="001D403C" w:rsidP="001D403C">
      <w:pPr>
        <w:pStyle w:val="4thlevelheading"/>
        <w:numPr>
          <w:ilvl w:val="3"/>
          <w:numId w:val="47"/>
        </w:numPr>
        <w:tabs>
          <w:tab w:val="left" w:pos="540"/>
        </w:tabs>
        <w:spacing w:before="0"/>
        <w:ind w:left="1985" w:hanging="851"/>
        <w:rPr>
          <w:rFonts w:ascii="Myriad Pro" w:hAnsi="Myriad Pro"/>
          <w:i w:val="0"/>
          <w:sz w:val="20"/>
          <w:szCs w:val="20"/>
        </w:rPr>
      </w:pPr>
      <w:r w:rsidRPr="009825DB">
        <w:rPr>
          <w:rFonts w:ascii="Myriad Pro" w:hAnsi="Myriad Pro"/>
          <w:i w:val="0"/>
          <w:sz w:val="20"/>
          <w:szCs w:val="20"/>
        </w:rPr>
        <w:t>very good (+3),</w:t>
      </w:r>
    </w:p>
    <w:p w14:paraId="5B756CBF" w14:textId="77777777" w:rsidR="001D403C" w:rsidRPr="009825DB" w:rsidRDefault="001D403C" w:rsidP="001D403C">
      <w:pPr>
        <w:pStyle w:val="4thlevelheading"/>
        <w:numPr>
          <w:ilvl w:val="3"/>
          <w:numId w:val="47"/>
        </w:numPr>
        <w:tabs>
          <w:tab w:val="left" w:pos="540"/>
        </w:tabs>
        <w:spacing w:before="0"/>
        <w:ind w:left="1985" w:hanging="851"/>
        <w:rPr>
          <w:rFonts w:ascii="Myriad Pro" w:hAnsi="Myriad Pro"/>
          <w:i w:val="0"/>
          <w:sz w:val="20"/>
          <w:szCs w:val="20"/>
        </w:rPr>
      </w:pPr>
      <w:r w:rsidRPr="009825DB">
        <w:rPr>
          <w:rFonts w:ascii="Myriad Pro" w:hAnsi="Myriad Pro"/>
          <w:i w:val="0"/>
          <w:sz w:val="20"/>
          <w:szCs w:val="20"/>
        </w:rPr>
        <w:t>good, but not in all matters (+2),</w:t>
      </w:r>
    </w:p>
    <w:p w14:paraId="42D9C7BC" w14:textId="77777777" w:rsidR="001D403C" w:rsidRPr="009825DB" w:rsidRDefault="001D403C" w:rsidP="001D403C">
      <w:pPr>
        <w:pStyle w:val="4thlevelheading"/>
        <w:numPr>
          <w:ilvl w:val="3"/>
          <w:numId w:val="47"/>
        </w:numPr>
        <w:tabs>
          <w:tab w:val="left" w:pos="540"/>
        </w:tabs>
        <w:spacing w:before="0"/>
        <w:ind w:left="1985" w:hanging="851"/>
        <w:rPr>
          <w:rFonts w:ascii="Myriad Pro" w:hAnsi="Myriad Pro"/>
          <w:i w:val="0"/>
          <w:sz w:val="20"/>
          <w:szCs w:val="20"/>
        </w:rPr>
      </w:pPr>
      <w:r w:rsidRPr="009825DB">
        <w:rPr>
          <w:rFonts w:ascii="Myriad Pro" w:hAnsi="Myriad Pro"/>
          <w:i w:val="0"/>
          <w:sz w:val="20"/>
          <w:szCs w:val="20"/>
        </w:rPr>
        <w:t>poor cooperation (+1).</w:t>
      </w:r>
    </w:p>
    <w:p w14:paraId="37D043CD" w14:textId="77777777" w:rsidR="001D403C" w:rsidRPr="009825DB" w:rsidRDefault="001D403C" w:rsidP="007E202F">
      <w:pPr>
        <w:pStyle w:val="4thlevelheading"/>
        <w:numPr>
          <w:ilvl w:val="0"/>
          <w:numId w:val="0"/>
        </w:numPr>
        <w:tabs>
          <w:tab w:val="left" w:pos="540"/>
        </w:tabs>
        <w:spacing w:before="0"/>
        <w:ind w:left="1134"/>
        <w:rPr>
          <w:rFonts w:ascii="Myriad Pro" w:hAnsi="Myriad Pro"/>
          <w:i w:val="0"/>
          <w:sz w:val="20"/>
          <w:szCs w:val="20"/>
        </w:rPr>
      </w:pPr>
      <w:r w:rsidRPr="009825DB">
        <w:rPr>
          <w:rFonts w:ascii="Myriad Pro" w:hAnsi="Myriad Pro"/>
          <w:i w:val="0"/>
          <w:sz w:val="20"/>
          <w:szCs w:val="20"/>
        </w:rPr>
        <w:t>(</w:t>
      </w:r>
      <w:proofErr w:type="gramStart"/>
      <w:r w:rsidRPr="009825DB">
        <w:rPr>
          <w:rFonts w:ascii="Myriad Pro" w:hAnsi="Myriad Pro"/>
          <w:i w:val="0"/>
          <w:sz w:val="20"/>
          <w:szCs w:val="20"/>
        </w:rPr>
        <w:t>when</w:t>
      </w:r>
      <w:proofErr w:type="gramEnd"/>
      <w:r w:rsidRPr="009825DB">
        <w:rPr>
          <w:rFonts w:ascii="Myriad Pro" w:hAnsi="Myriad Pro"/>
          <w:i w:val="0"/>
          <w:sz w:val="20"/>
          <w:szCs w:val="20"/>
        </w:rPr>
        <w:t xml:space="preserve"> evaluating the cooperation matters following issues could be taken into account - timely response as set in the Assignment, Tenderer’s understanding of the Assignment, timely submission of the Assignment order and/or invoices to the Contracting authority)</w:t>
      </w:r>
      <w:r w:rsidRPr="009825DB">
        <w:rPr>
          <w:rFonts w:ascii="Myriad Pro" w:hAnsi="Myriad Pro"/>
          <w:b/>
          <w:i w:val="0"/>
          <w:sz w:val="20"/>
          <w:szCs w:val="20"/>
        </w:rPr>
        <w:t>;</w:t>
      </w:r>
    </w:p>
    <w:p w14:paraId="4BC5D468" w14:textId="77777777" w:rsidR="001D403C" w:rsidRPr="009825DB" w:rsidRDefault="001D403C" w:rsidP="001D403C">
      <w:pPr>
        <w:pStyle w:val="2ndlevelprovision"/>
        <w:numPr>
          <w:ilvl w:val="2"/>
          <w:numId w:val="47"/>
        </w:numPr>
        <w:tabs>
          <w:tab w:val="left" w:pos="540"/>
          <w:tab w:val="left" w:pos="964"/>
        </w:tabs>
        <w:spacing w:before="0"/>
        <w:ind w:left="1134" w:hanging="567"/>
        <w:rPr>
          <w:rFonts w:ascii="Myriad Pro" w:hAnsi="Myriad Pro"/>
          <w:sz w:val="20"/>
          <w:szCs w:val="20"/>
        </w:rPr>
      </w:pPr>
      <w:r w:rsidRPr="009825DB">
        <w:rPr>
          <w:rFonts w:ascii="Myriad Pro" w:hAnsi="Myriad Pro"/>
          <w:sz w:val="20"/>
          <w:szCs w:val="20"/>
        </w:rPr>
        <w:t xml:space="preserve">The Contracting authority shall calculate the final score for each Assignment by summing up all points obtained for the </w:t>
      </w:r>
      <w:proofErr w:type="gramStart"/>
      <w:r w:rsidRPr="009825DB">
        <w:rPr>
          <w:rFonts w:ascii="Myriad Pro" w:hAnsi="Myriad Pro"/>
          <w:sz w:val="20"/>
          <w:szCs w:val="20"/>
        </w:rPr>
        <w:t>particular Assignment</w:t>
      </w:r>
      <w:proofErr w:type="gramEnd"/>
      <w:r w:rsidRPr="009825DB">
        <w:rPr>
          <w:rFonts w:ascii="Myriad Pro" w:hAnsi="Myriad Pro"/>
          <w:sz w:val="20"/>
          <w:szCs w:val="20"/>
        </w:rPr>
        <w:t xml:space="preserve"> and dividing the sum with 3 (three). The Contracting authority records the resulting KPI. If a Tenderer receives twice 2,5 points or less, the Contracting authority has rights not to invite the Tenderer to the next 3 (three) mini-competitions and/or not to award next 3 (three) direct Assignments (in total for 3 (three) Assignments).</w:t>
      </w:r>
    </w:p>
    <w:p w14:paraId="7F7277D0" w14:textId="77777777" w:rsidR="001D403C" w:rsidRPr="009825DB" w:rsidRDefault="001D403C" w:rsidP="001D403C">
      <w:pPr>
        <w:pStyle w:val="1stlevelheading"/>
        <w:numPr>
          <w:ilvl w:val="0"/>
          <w:numId w:val="47"/>
        </w:numPr>
        <w:tabs>
          <w:tab w:val="left" w:pos="540"/>
        </w:tabs>
        <w:spacing w:after="120"/>
        <w:ind w:left="567" w:hanging="567"/>
        <w:rPr>
          <w:rFonts w:ascii="Myriad Pro" w:hAnsi="Myriad Pro"/>
          <w:sz w:val="20"/>
          <w:szCs w:val="20"/>
        </w:rPr>
      </w:pPr>
      <w:bookmarkStart w:id="160" w:name="_Toc109393969"/>
      <w:bookmarkStart w:id="161" w:name="_Toc113371427"/>
      <w:r w:rsidRPr="009825DB">
        <w:rPr>
          <w:rFonts w:ascii="Myriad Pro" w:hAnsi="Myriad Pro"/>
          <w:sz w:val="20"/>
          <w:szCs w:val="20"/>
        </w:rPr>
        <w:lastRenderedPageBreak/>
        <w:t>Improvements for effectiveness of legal service provision to The Contracting authority</w:t>
      </w:r>
      <w:bookmarkEnd w:id="160"/>
      <w:bookmarkEnd w:id="161"/>
    </w:p>
    <w:p w14:paraId="656B6530" w14:textId="77777777" w:rsidR="001D403C" w:rsidRPr="009825DB" w:rsidRDefault="001D403C" w:rsidP="001D403C">
      <w:pPr>
        <w:pStyle w:val="2ndlevelheading"/>
        <w:numPr>
          <w:ilvl w:val="1"/>
          <w:numId w:val="47"/>
        </w:numPr>
        <w:tabs>
          <w:tab w:val="left" w:pos="540"/>
        </w:tabs>
        <w:spacing w:before="0" w:after="120"/>
        <w:ind w:left="567" w:hanging="567"/>
        <w:rPr>
          <w:rFonts w:ascii="Myriad Pro" w:hAnsi="Myriad Pro"/>
          <w:b w:val="0"/>
          <w:sz w:val="20"/>
          <w:szCs w:val="20"/>
        </w:rPr>
      </w:pPr>
      <w:r w:rsidRPr="009825DB">
        <w:rPr>
          <w:rFonts w:ascii="Myriad Pro" w:hAnsi="Myriad Pro"/>
          <w:b w:val="0"/>
          <w:sz w:val="20"/>
          <w:szCs w:val="20"/>
        </w:rPr>
        <w:t xml:space="preserve">The Tenderer shall prepare a Proposal for </w:t>
      </w:r>
      <w:r w:rsidRPr="009825DB">
        <w:rPr>
          <w:rFonts w:ascii="Myriad Pro" w:hAnsi="Myriad Pro"/>
          <w:b w:val="0"/>
          <w:sz w:val="20"/>
          <w:szCs w:val="20"/>
          <w:u w:val="single"/>
        </w:rPr>
        <w:t>free of charge</w:t>
      </w:r>
      <w:r w:rsidRPr="009825DB">
        <w:rPr>
          <w:rFonts w:ascii="Myriad Pro" w:hAnsi="Myriad Pro"/>
          <w:b w:val="0"/>
          <w:sz w:val="20"/>
          <w:szCs w:val="20"/>
        </w:rPr>
        <w:t xml:space="preserve"> improvements of effectiveness of legal service provisions to the Contracting authority, innovation in Service delivering and cooperation between the Tenderer and the Contracting Authority. Length of a Proposal shall not exceed one A4 page, font size: 11 pt.</w:t>
      </w:r>
    </w:p>
    <w:p w14:paraId="6415E1BD" w14:textId="77777777" w:rsidR="001D403C" w:rsidRPr="009825DB" w:rsidRDefault="001D403C" w:rsidP="001D403C">
      <w:pPr>
        <w:pStyle w:val="2ndlevelheading"/>
        <w:numPr>
          <w:ilvl w:val="1"/>
          <w:numId w:val="47"/>
        </w:numPr>
        <w:tabs>
          <w:tab w:val="left" w:pos="540"/>
        </w:tabs>
        <w:spacing w:before="0" w:after="120"/>
        <w:ind w:left="567" w:hanging="567"/>
        <w:rPr>
          <w:rFonts w:ascii="Myriad Pro" w:hAnsi="Myriad Pro"/>
          <w:b w:val="0"/>
          <w:sz w:val="20"/>
          <w:szCs w:val="20"/>
        </w:rPr>
      </w:pPr>
      <w:r w:rsidRPr="009825DB">
        <w:rPr>
          <w:rFonts w:ascii="Myriad Pro" w:hAnsi="Myriad Pro"/>
          <w:b w:val="0"/>
          <w:sz w:val="20"/>
          <w:szCs w:val="20"/>
        </w:rPr>
        <w:t>The Tenderer’s proposal shall include the following information:</w:t>
      </w:r>
    </w:p>
    <w:p w14:paraId="368200CE" w14:textId="77777777" w:rsidR="001D403C" w:rsidRPr="009825DB" w:rsidRDefault="001D403C" w:rsidP="001D403C">
      <w:pPr>
        <w:pStyle w:val="3rdlevelheading"/>
        <w:numPr>
          <w:ilvl w:val="2"/>
          <w:numId w:val="47"/>
        </w:numPr>
        <w:tabs>
          <w:tab w:val="left" w:pos="540"/>
        </w:tabs>
        <w:spacing w:before="0" w:after="120"/>
        <w:ind w:left="1134" w:hanging="567"/>
        <w:rPr>
          <w:rFonts w:ascii="Myriad Pro" w:hAnsi="Myriad Pro"/>
          <w:b w:val="0"/>
          <w:i w:val="0"/>
          <w:sz w:val="20"/>
          <w:szCs w:val="20"/>
        </w:rPr>
      </w:pPr>
      <w:r w:rsidRPr="009825DB">
        <w:rPr>
          <w:rFonts w:ascii="Myriad Pro" w:hAnsi="Myriad Pro"/>
          <w:b w:val="0"/>
          <w:i w:val="0"/>
          <w:sz w:val="20"/>
          <w:szCs w:val="20"/>
          <w:u w:val="single"/>
        </w:rPr>
        <w:t xml:space="preserve"> Work with other panel firms: </w:t>
      </w:r>
      <w:r w:rsidRPr="009825DB">
        <w:rPr>
          <w:rFonts w:ascii="Myriad Pro" w:hAnsi="Myriad Pro"/>
          <w:b w:val="0"/>
          <w:i w:val="0"/>
          <w:sz w:val="20"/>
          <w:szCs w:val="20"/>
        </w:rPr>
        <w:t>A recommendation of how the Tenderer will work with other Panel law firms for the benefit of the Contracting authority.</w:t>
      </w:r>
    </w:p>
    <w:p w14:paraId="34659CF4" w14:textId="77777777" w:rsidR="001D403C" w:rsidRPr="009825DB" w:rsidRDefault="001D403C" w:rsidP="001D403C">
      <w:pPr>
        <w:pStyle w:val="3rdlevelheading"/>
        <w:numPr>
          <w:ilvl w:val="2"/>
          <w:numId w:val="47"/>
        </w:numPr>
        <w:tabs>
          <w:tab w:val="left" w:pos="540"/>
        </w:tabs>
        <w:spacing w:before="0" w:after="120"/>
        <w:ind w:left="1134" w:hanging="567"/>
        <w:rPr>
          <w:rFonts w:ascii="Myriad Pro" w:hAnsi="Myriad Pro"/>
          <w:b w:val="0"/>
          <w:i w:val="0"/>
          <w:sz w:val="20"/>
          <w:szCs w:val="20"/>
          <w:u w:val="single"/>
        </w:rPr>
      </w:pPr>
      <w:r w:rsidRPr="009825DB">
        <w:rPr>
          <w:rFonts w:ascii="Myriad Pro" w:hAnsi="Myriad Pro"/>
          <w:b w:val="0"/>
          <w:i w:val="0"/>
          <w:sz w:val="20"/>
          <w:szCs w:val="20"/>
          <w:u w:val="single"/>
        </w:rPr>
        <w:t xml:space="preserve"> Cooperation with the Contracting authority:</w:t>
      </w:r>
    </w:p>
    <w:p w14:paraId="3943065F" w14:textId="77777777" w:rsidR="001D403C" w:rsidRPr="009825DB" w:rsidRDefault="001D403C" w:rsidP="001D403C">
      <w:pPr>
        <w:pStyle w:val="4thlevelheading"/>
        <w:numPr>
          <w:ilvl w:val="3"/>
          <w:numId w:val="47"/>
        </w:numPr>
        <w:tabs>
          <w:tab w:val="left" w:pos="284"/>
          <w:tab w:val="left" w:pos="720"/>
          <w:tab w:val="left" w:pos="810"/>
        </w:tabs>
        <w:spacing w:before="0"/>
        <w:ind w:left="1985" w:hanging="851"/>
        <w:rPr>
          <w:rFonts w:ascii="Myriad Pro" w:hAnsi="Myriad Pro"/>
          <w:i w:val="0"/>
          <w:sz w:val="20"/>
          <w:szCs w:val="20"/>
        </w:rPr>
      </w:pPr>
      <w:r w:rsidRPr="009825DB">
        <w:rPr>
          <w:rFonts w:ascii="Myriad Pro" w:hAnsi="Myriad Pro"/>
          <w:i w:val="0"/>
          <w:sz w:val="20"/>
          <w:szCs w:val="20"/>
        </w:rPr>
        <w:t xml:space="preserve">a description of how the Tenderer will share best practice (including, but not limited to training (seminars), know-how transfer, procedure efficiency) with the Contracting authority. Examples of previous cooperation with other clients where the Tenderer shared best practice. </w:t>
      </w:r>
    </w:p>
    <w:p w14:paraId="5B583A29" w14:textId="77777777" w:rsidR="001D403C" w:rsidRPr="009825DB" w:rsidRDefault="001D403C" w:rsidP="001D403C">
      <w:pPr>
        <w:pStyle w:val="4thlevelheading"/>
        <w:numPr>
          <w:ilvl w:val="3"/>
          <w:numId w:val="47"/>
        </w:numPr>
        <w:tabs>
          <w:tab w:val="left" w:pos="284"/>
          <w:tab w:val="left" w:pos="720"/>
          <w:tab w:val="left" w:pos="810"/>
        </w:tabs>
        <w:spacing w:before="0"/>
        <w:ind w:left="1985" w:hanging="851"/>
        <w:rPr>
          <w:rFonts w:ascii="Myriad Pro" w:hAnsi="Myriad Pro"/>
          <w:i w:val="0"/>
          <w:sz w:val="20"/>
          <w:szCs w:val="20"/>
        </w:rPr>
      </w:pPr>
      <w:r w:rsidRPr="009825DB">
        <w:rPr>
          <w:rFonts w:ascii="Myriad Pro" w:hAnsi="Myriad Pro"/>
          <w:i w:val="0"/>
          <w:sz w:val="20"/>
          <w:szCs w:val="20"/>
        </w:rPr>
        <w:t>suggestion how the Tenderer envisages a partnership with the Contracting authority. Please refer to previous experience with other clients.</w:t>
      </w:r>
    </w:p>
    <w:p w14:paraId="62BC13F4" w14:textId="77777777" w:rsidR="001D403C" w:rsidRPr="009825DB" w:rsidRDefault="001D403C" w:rsidP="001D403C">
      <w:pPr>
        <w:pStyle w:val="4thlevelheading"/>
        <w:numPr>
          <w:ilvl w:val="3"/>
          <w:numId w:val="47"/>
        </w:numPr>
        <w:tabs>
          <w:tab w:val="left" w:pos="284"/>
          <w:tab w:val="left" w:pos="720"/>
          <w:tab w:val="left" w:pos="810"/>
        </w:tabs>
        <w:spacing w:before="0"/>
        <w:ind w:left="1985" w:hanging="851"/>
        <w:rPr>
          <w:rFonts w:ascii="Myriad Pro" w:hAnsi="Myriad Pro"/>
          <w:i w:val="0"/>
          <w:sz w:val="20"/>
          <w:szCs w:val="20"/>
        </w:rPr>
      </w:pPr>
      <w:r w:rsidRPr="009825DB">
        <w:rPr>
          <w:rFonts w:ascii="Myriad Pro" w:hAnsi="Myriad Pro"/>
          <w:i w:val="0"/>
          <w:sz w:val="20"/>
          <w:szCs w:val="20"/>
        </w:rPr>
        <w:t>a description of past successes and learnings from collaboration with other clients and how it increased effectiveness of the Contracting authority.</w:t>
      </w:r>
    </w:p>
    <w:p w14:paraId="64566868" w14:textId="77777777" w:rsidR="001D403C" w:rsidRPr="009825DB" w:rsidRDefault="001D403C" w:rsidP="001D403C">
      <w:pPr>
        <w:pStyle w:val="1stlevelheading"/>
        <w:numPr>
          <w:ilvl w:val="0"/>
          <w:numId w:val="47"/>
        </w:numPr>
        <w:tabs>
          <w:tab w:val="left" w:pos="540"/>
        </w:tabs>
        <w:spacing w:after="120"/>
        <w:ind w:left="0" w:firstLine="0"/>
        <w:rPr>
          <w:rFonts w:ascii="Myriad Pro" w:hAnsi="Myriad Pro"/>
          <w:sz w:val="20"/>
          <w:szCs w:val="20"/>
        </w:rPr>
      </w:pPr>
      <w:bookmarkStart w:id="162" w:name="_Toc109393970"/>
      <w:bookmarkStart w:id="163" w:name="_Toc113371428"/>
      <w:r w:rsidRPr="009825DB">
        <w:rPr>
          <w:rFonts w:ascii="Myriad Pro" w:hAnsi="Myriad Pro"/>
          <w:sz w:val="20"/>
          <w:szCs w:val="20"/>
        </w:rPr>
        <w:t>Case study</w:t>
      </w:r>
      <w:bookmarkEnd w:id="162"/>
      <w:bookmarkEnd w:id="163"/>
    </w:p>
    <w:p w14:paraId="61F045C8" w14:textId="77777777" w:rsidR="001D403C" w:rsidRPr="009825DB" w:rsidRDefault="001D403C" w:rsidP="001D403C">
      <w:pPr>
        <w:pStyle w:val="2ndlevelheading"/>
        <w:numPr>
          <w:ilvl w:val="1"/>
          <w:numId w:val="47"/>
        </w:numPr>
        <w:tabs>
          <w:tab w:val="left" w:pos="540"/>
        </w:tabs>
        <w:spacing w:before="0" w:after="120"/>
        <w:ind w:left="567" w:hanging="567"/>
        <w:rPr>
          <w:rFonts w:ascii="Myriad Pro" w:hAnsi="Myriad Pro"/>
          <w:b w:val="0"/>
          <w:sz w:val="20"/>
          <w:szCs w:val="20"/>
        </w:rPr>
      </w:pPr>
      <w:r w:rsidRPr="009825DB">
        <w:rPr>
          <w:rFonts w:ascii="Myriad Pro" w:hAnsi="Myriad Pro"/>
          <w:b w:val="0"/>
          <w:sz w:val="20"/>
          <w:szCs w:val="20"/>
        </w:rPr>
        <w:t xml:space="preserve">The Tenderer shall prepare a short and high-level legal opinion regarding the legal issue mention below. The case study shall be based on EU legislations, EU case law and national (Latvian, Estonian and Lithuanian) legislation. Length of an analysis shall not exceed one A4 page, font size 11 pt. </w:t>
      </w:r>
    </w:p>
    <w:p w14:paraId="59B1E7FD" w14:textId="77777777" w:rsidR="001D403C" w:rsidRPr="009825DB" w:rsidRDefault="001D403C" w:rsidP="001D403C">
      <w:pPr>
        <w:tabs>
          <w:tab w:val="left" w:pos="142"/>
          <w:tab w:val="left" w:pos="284"/>
        </w:tabs>
        <w:jc w:val="both"/>
        <w:rPr>
          <w:rFonts w:ascii="Myriad Pro" w:hAnsi="Myriad Pro"/>
          <w:b/>
          <w:sz w:val="20"/>
          <w:szCs w:val="20"/>
          <w:lang w:val="en-GB"/>
        </w:rPr>
      </w:pPr>
      <w:r w:rsidRPr="009825DB">
        <w:rPr>
          <w:rFonts w:ascii="Myriad Pro" w:hAnsi="Myriad Pro"/>
          <w:b/>
          <w:sz w:val="20"/>
          <w:szCs w:val="20"/>
          <w:lang w:val="en-GB"/>
        </w:rPr>
        <w:t>1. Facts</w:t>
      </w:r>
    </w:p>
    <w:p w14:paraId="191DC90D" w14:textId="77777777" w:rsidR="001D403C" w:rsidRPr="009825DB" w:rsidRDefault="001D403C" w:rsidP="001D403C">
      <w:pPr>
        <w:tabs>
          <w:tab w:val="left" w:pos="142"/>
          <w:tab w:val="left" w:pos="284"/>
        </w:tabs>
        <w:jc w:val="both"/>
        <w:rPr>
          <w:rFonts w:ascii="Myriad Pro" w:hAnsi="Myriad Pro"/>
          <w:sz w:val="20"/>
          <w:szCs w:val="20"/>
          <w:lang w:val="en-GB"/>
        </w:rPr>
      </w:pPr>
      <w:r w:rsidRPr="009825DB">
        <w:rPr>
          <w:rFonts w:ascii="Myriad Pro" w:hAnsi="Myriad Pro"/>
          <w:sz w:val="20"/>
          <w:szCs w:val="20"/>
          <w:lang w:val="en-GB"/>
        </w:rPr>
        <w:t>RB Rail AS (</w:t>
      </w:r>
      <w:r w:rsidRPr="009825DB">
        <w:rPr>
          <w:rFonts w:ascii="Myriad Pro" w:hAnsi="Myriad Pro"/>
          <w:b/>
          <w:bCs/>
          <w:sz w:val="20"/>
          <w:szCs w:val="20"/>
          <w:lang w:val="en-GB"/>
        </w:rPr>
        <w:t>RBR</w:t>
      </w:r>
      <w:r w:rsidRPr="009825DB">
        <w:rPr>
          <w:rFonts w:ascii="Myriad Pro" w:hAnsi="Myriad Pro"/>
          <w:sz w:val="20"/>
          <w:szCs w:val="20"/>
          <w:lang w:val="en-GB"/>
        </w:rPr>
        <w:t xml:space="preserve">) and a design contractor of RBR (the </w:t>
      </w:r>
      <w:r w:rsidRPr="009825DB">
        <w:rPr>
          <w:rFonts w:ascii="Myriad Pro" w:hAnsi="Myriad Pro"/>
          <w:b/>
          <w:sz w:val="20"/>
          <w:szCs w:val="20"/>
          <w:lang w:val="en-GB"/>
        </w:rPr>
        <w:t>Contractor</w:t>
      </w:r>
      <w:r w:rsidRPr="009825DB">
        <w:rPr>
          <w:rFonts w:ascii="Myriad Pro" w:hAnsi="Myriad Pro"/>
          <w:sz w:val="20"/>
          <w:szCs w:val="20"/>
          <w:lang w:val="en-GB"/>
        </w:rPr>
        <w:t>) have executed negotiations at senior management level and have agreed on the suspension of the design services as well as change of some design solutions related to culverts. For change in culverts solutions RBR has issued instruction that contained a disclaimer that read as follows: “RBR assumes that change in the culverts solution have no impact on time and money”. No similar formal document was issued for the suspension of the design services.</w:t>
      </w:r>
    </w:p>
    <w:p w14:paraId="26B6C008" w14:textId="77777777" w:rsidR="001D403C" w:rsidRPr="009825DB" w:rsidRDefault="001D403C" w:rsidP="001D403C">
      <w:pPr>
        <w:tabs>
          <w:tab w:val="left" w:pos="142"/>
          <w:tab w:val="left" w:pos="284"/>
        </w:tabs>
        <w:jc w:val="both"/>
        <w:rPr>
          <w:rFonts w:ascii="Myriad Pro" w:hAnsi="Myriad Pro"/>
          <w:sz w:val="20"/>
          <w:szCs w:val="20"/>
          <w:lang w:val="en-GB"/>
        </w:rPr>
      </w:pPr>
      <w:r w:rsidRPr="009825DB">
        <w:rPr>
          <w:rFonts w:ascii="Myriad Pro" w:hAnsi="Myriad Pro"/>
          <w:sz w:val="20"/>
          <w:szCs w:val="20"/>
          <w:lang w:val="en-GB"/>
        </w:rPr>
        <w:t>Design</w:t>
      </w:r>
      <w:r w:rsidRPr="009825DB" w:rsidDel="00216810">
        <w:rPr>
          <w:rFonts w:ascii="Myriad Pro" w:hAnsi="Myriad Pro"/>
          <w:sz w:val="20"/>
          <w:szCs w:val="20"/>
          <w:lang w:val="en-GB"/>
        </w:rPr>
        <w:t xml:space="preserve"> contracts </w:t>
      </w:r>
      <w:r w:rsidRPr="009825DB">
        <w:rPr>
          <w:rFonts w:ascii="Myriad Pro" w:hAnsi="Myriad Pro"/>
          <w:sz w:val="20"/>
          <w:szCs w:val="20"/>
          <w:lang w:val="en-GB"/>
        </w:rPr>
        <w:t xml:space="preserve">for the Rail </w:t>
      </w:r>
      <w:proofErr w:type="spellStart"/>
      <w:r w:rsidRPr="009825DB">
        <w:rPr>
          <w:rFonts w:ascii="Myriad Pro" w:hAnsi="Myriad Pro"/>
          <w:sz w:val="20"/>
          <w:szCs w:val="20"/>
          <w:lang w:val="en-GB"/>
        </w:rPr>
        <w:t>Baltica</w:t>
      </w:r>
      <w:proofErr w:type="spellEnd"/>
      <w:r w:rsidRPr="009825DB">
        <w:rPr>
          <w:rFonts w:ascii="Myriad Pro" w:hAnsi="Myriad Pro"/>
          <w:sz w:val="20"/>
          <w:szCs w:val="20"/>
          <w:lang w:val="en-GB"/>
        </w:rPr>
        <w:t xml:space="preserve"> line are procured by RB Rail AS </w:t>
      </w:r>
      <w:proofErr w:type="gramStart"/>
      <w:r w:rsidRPr="009825DB">
        <w:rPr>
          <w:rFonts w:ascii="Myriad Pro" w:hAnsi="Myriad Pro"/>
          <w:sz w:val="20"/>
          <w:szCs w:val="20"/>
          <w:lang w:val="en-GB"/>
        </w:rPr>
        <w:t>on the basis of</w:t>
      </w:r>
      <w:proofErr w:type="gramEnd"/>
      <w:r w:rsidRPr="009825DB">
        <w:rPr>
          <w:rFonts w:ascii="Myriad Pro" w:hAnsi="Myriad Pro"/>
          <w:sz w:val="20"/>
          <w:szCs w:val="20"/>
          <w:lang w:val="en-GB"/>
        </w:rPr>
        <w:t xml:space="preserve"> Public Procurement Law of the Republic of Latvia. At the same time contracts are governed by national (in this case - Latvian) law. </w:t>
      </w:r>
    </w:p>
    <w:p w14:paraId="4BF1B13F" w14:textId="77777777" w:rsidR="001D403C" w:rsidRPr="009825DB" w:rsidRDefault="001D403C" w:rsidP="001D403C">
      <w:pPr>
        <w:tabs>
          <w:tab w:val="left" w:pos="142"/>
          <w:tab w:val="left" w:pos="284"/>
        </w:tabs>
        <w:jc w:val="both"/>
        <w:rPr>
          <w:rFonts w:ascii="Myriad Pro" w:hAnsi="Myriad Pro"/>
          <w:b/>
          <w:sz w:val="20"/>
          <w:szCs w:val="20"/>
          <w:lang w:val="en-GB"/>
        </w:rPr>
      </w:pPr>
      <w:r w:rsidRPr="009825DB">
        <w:rPr>
          <w:rFonts w:ascii="Myriad Pro" w:hAnsi="Myriad Pro"/>
          <w:b/>
          <w:sz w:val="20"/>
          <w:szCs w:val="20"/>
          <w:lang w:val="en-GB"/>
        </w:rPr>
        <w:t>2. First issue – suspension of the contract</w:t>
      </w:r>
      <w:r w:rsidRPr="009825DB" w:rsidDel="0058343D">
        <w:rPr>
          <w:rFonts w:ascii="Myriad Pro" w:hAnsi="Myriad Pro"/>
          <w:b/>
          <w:sz w:val="20"/>
          <w:szCs w:val="20"/>
          <w:lang w:val="en-GB"/>
        </w:rPr>
        <w:t xml:space="preserve"> </w:t>
      </w:r>
    </w:p>
    <w:p w14:paraId="12299C86" w14:textId="77777777" w:rsidR="001D403C" w:rsidRPr="009825DB" w:rsidRDefault="001D403C" w:rsidP="001D403C">
      <w:pPr>
        <w:tabs>
          <w:tab w:val="left" w:pos="142"/>
          <w:tab w:val="left" w:pos="284"/>
        </w:tabs>
        <w:jc w:val="both"/>
        <w:rPr>
          <w:rFonts w:ascii="Myriad Pro" w:hAnsi="Myriad Pro"/>
          <w:bCs/>
          <w:sz w:val="20"/>
          <w:szCs w:val="20"/>
          <w:lang w:val="en-GB"/>
        </w:rPr>
      </w:pPr>
      <w:r w:rsidRPr="009825DB">
        <w:rPr>
          <w:rFonts w:ascii="Myriad Pro" w:hAnsi="Myriad Pro"/>
          <w:bCs/>
          <w:sz w:val="20"/>
          <w:szCs w:val="20"/>
          <w:lang w:val="en-GB"/>
        </w:rPr>
        <w:t xml:space="preserve">2.1. The Contractor has suspended execution of the contract immediately after negotiations without written formal approval of </w:t>
      </w:r>
      <w:proofErr w:type="gramStart"/>
      <w:r w:rsidRPr="009825DB">
        <w:rPr>
          <w:rFonts w:ascii="Myriad Pro" w:hAnsi="Myriad Pro"/>
          <w:bCs/>
          <w:sz w:val="20"/>
          <w:szCs w:val="20"/>
          <w:lang w:val="en-GB"/>
        </w:rPr>
        <w:t>RBR;</w:t>
      </w:r>
      <w:proofErr w:type="gramEnd"/>
    </w:p>
    <w:p w14:paraId="616683F7" w14:textId="77777777" w:rsidR="001D403C" w:rsidRPr="009825DB" w:rsidRDefault="001D403C" w:rsidP="001D403C">
      <w:pPr>
        <w:tabs>
          <w:tab w:val="left" w:pos="142"/>
          <w:tab w:val="left" w:pos="284"/>
        </w:tabs>
        <w:jc w:val="both"/>
        <w:rPr>
          <w:rFonts w:ascii="Myriad Pro" w:hAnsi="Myriad Pro"/>
          <w:bCs/>
          <w:sz w:val="20"/>
          <w:szCs w:val="20"/>
          <w:lang w:val="en-GB"/>
        </w:rPr>
      </w:pPr>
      <w:r w:rsidRPr="009825DB">
        <w:rPr>
          <w:rFonts w:ascii="Myriad Pro" w:hAnsi="Myriad Pro"/>
          <w:bCs/>
          <w:sz w:val="20"/>
          <w:szCs w:val="20"/>
          <w:lang w:val="en-GB"/>
        </w:rPr>
        <w:t xml:space="preserve">2.2. The Contractor and RBR has a difference of opinion on the agreed length of suspension period. According to the Contractor, the agreement on the suspension period was 5 months, while according to RBR – 3 </w:t>
      </w:r>
      <w:proofErr w:type="gramStart"/>
      <w:r w:rsidRPr="009825DB">
        <w:rPr>
          <w:rFonts w:ascii="Myriad Pro" w:hAnsi="Myriad Pro"/>
          <w:bCs/>
          <w:sz w:val="20"/>
          <w:szCs w:val="20"/>
          <w:lang w:val="en-GB"/>
        </w:rPr>
        <w:t>months;</w:t>
      </w:r>
      <w:proofErr w:type="gramEnd"/>
    </w:p>
    <w:p w14:paraId="34E178EB" w14:textId="77777777" w:rsidR="001D403C" w:rsidRPr="009825DB" w:rsidRDefault="001D403C" w:rsidP="001D403C">
      <w:pPr>
        <w:tabs>
          <w:tab w:val="left" w:pos="142"/>
          <w:tab w:val="left" w:pos="284"/>
        </w:tabs>
        <w:jc w:val="both"/>
        <w:rPr>
          <w:rFonts w:ascii="Myriad Pro" w:hAnsi="Myriad Pro"/>
          <w:b/>
          <w:sz w:val="20"/>
          <w:szCs w:val="20"/>
          <w:lang w:val="en-GB"/>
        </w:rPr>
      </w:pPr>
      <w:r w:rsidRPr="009825DB">
        <w:rPr>
          <w:rFonts w:ascii="Myriad Pro" w:hAnsi="Myriad Pro"/>
          <w:b/>
          <w:sz w:val="20"/>
          <w:szCs w:val="20"/>
          <w:lang w:val="en-GB"/>
        </w:rPr>
        <w:t>3. Second issue – change of the design solutions</w:t>
      </w:r>
    </w:p>
    <w:p w14:paraId="48E88F36" w14:textId="77777777" w:rsidR="001D403C" w:rsidRPr="009825DB" w:rsidRDefault="001D403C" w:rsidP="001D403C">
      <w:pPr>
        <w:tabs>
          <w:tab w:val="left" w:pos="142"/>
          <w:tab w:val="left" w:pos="284"/>
        </w:tabs>
        <w:jc w:val="both"/>
        <w:rPr>
          <w:rFonts w:ascii="Myriad Pro" w:hAnsi="Myriad Pro"/>
          <w:b/>
          <w:sz w:val="20"/>
          <w:szCs w:val="20"/>
          <w:lang w:val="en-GB"/>
        </w:rPr>
      </w:pPr>
      <w:r w:rsidRPr="009825DB">
        <w:rPr>
          <w:rFonts w:ascii="Myriad Pro" w:hAnsi="Myriad Pro"/>
          <w:b/>
          <w:sz w:val="20"/>
          <w:szCs w:val="20"/>
          <w:lang w:val="en-GB"/>
        </w:rPr>
        <w:t xml:space="preserve">3.1. The Contractor has executed the design change and claimed for additional time and cost 1 year after change of the design. RBR refuses to grant additional time and cost on the argument that if the Contractor had timely informed on the time and cost impact RBR would have withdrawn from the instruction. </w:t>
      </w:r>
    </w:p>
    <w:p w14:paraId="1CCADB2B" w14:textId="77777777" w:rsidR="001D403C" w:rsidRPr="009825DB" w:rsidRDefault="001D403C" w:rsidP="001D403C">
      <w:pPr>
        <w:tabs>
          <w:tab w:val="left" w:pos="142"/>
          <w:tab w:val="left" w:pos="284"/>
        </w:tabs>
        <w:jc w:val="both"/>
        <w:rPr>
          <w:rFonts w:ascii="Myriad Pro" w:hAnsi="Myriad Pro"/>
          <w:b/>
          <w:sz w:val="20"/>
          <w:szCs w:val="20"/>
          <w:lang w:val="en-GB"/>
        </w:rPr>
      </w:pPr>
      <w:r w:rsidRPr="009825DB">
        <w:rPr>
          <w:rFonts w:ascii="Myriad Pro" w:hAnsi="Myriad Pro"/>
          <w:b/>
          <w:sz w:val="20"/>
          <w:szCs w:val="20"/>
          <w:lang w:val="en-GB"/>
        </w:rPr>
        <w:t xml:space="preserve">3.2. The procurement was carried out in 2016 based on the 2016 market price assumptions. The Contractor has demanded to pay for the changes in the design based on the 2022 market price assumptions.  </w:t>
      </w:r>
    </w:p>
    <w:p w14:paraId="2D46BE37" w14:textId="76A277A7" w:rsidR="001D403C" w:rsidRPr="009825DB" w:rsidRDefault="001D403C" w:rsidP="001D403C">
      <w:pPr>
        <w:tabs>
          <w:tab w:val="left" w:pos="142"/>
          <w:tab w:val="left" w:pos="284"/>
        </w:tabs>
        <w:jc w:val="both"/>
        <w:rPr>
          <w:rFonts w:ascii="Myriad Pro" w:hAnsi="Myriad Pro"/>
          <w:b/>
          <w:i/>
          <w:sz w:val="20"/>
          <w:szCs w:val="20"/>
          <w:lang w:val="en-GB"/>
        </w:rPr>
      </w:pPr>
      <w:r w:rsidRPr="009825DB">
        <w:rPr>
          <w:rFonts w:ascii="Myriad Pro" w:hAnsi="Myriad Pro"/>
          <w:b/>
          <w:i/>
          <w:sz w:val="20"/>
          <w:szCs w:val="20"/>
          <w:lang w:val="en-GB"/>
        </w:rPr>
        <w:t>Questions to be answered</w:t>
      </w:r>
    </w:p>
    <w:p w14:paraId="0DFC034C" w14:textId="77777777" w:rsidR="001D403C" w:rsidRPr="009825DB" w:rsidRDefault="001D403C" w:rsidP="001D403C">
      <w:pPr>
        <w:pStyle w:val="ListParagraph"/>
        <w:numPr>
          <w:ilvl w:val="0"/>
          <w:numId w:val="24"/>
        </w:numPr>
        <w:tabs>
          <w:tab w:val="left" w:pos="142"/>
          <w:tab w:val="left" w:pos="284"/>
        </w:tabs>
        <w:suppressAutoHyphens w:val="0"/>
        <w:autoSpaceDN/>
        <w:spacing w:line="259" w:lineRule="auto"/>
        <w:ind w:left="0" w:firstLine="0"/>
        <w:contextualSpacing/>
        <w:jc w:val="both"/>
        <w:textAlignment w:val="auto"/>
        <w:rPr>
          <w:rFonts w:ascii="Myriad Pro" w:hAnsi="Myriad Pro"/>
          <w:b/>
          <w:sz w:val="20"/>
          <w:szCs w:val="20"/>
          <w:lang w:val="en-GB"/>
        </w:rPr>
      </w:pPr>
      <w:r w:rsidRPr="009825DB">
        <w:rPr>
          <w:rFonts w:ascii="Myriad Pro" w:hAnsi="Myriad Pro"/>
          <w:b/>
          <w:sz w:val="20"/>
          <w:szCs w:val="20"/>
          <w:lang w:val="en-GB"/>
        </w:rPr>
        <w:t>Regarding Items 2.1-2.2:</w:t>
      </w:r>
    </w:p>
    <w:p w14:paraId="181740BF" w14:textId="77777777" w:rsidR="001D403C" w:rsidRPr="009825DB" w:rsidRDefault="001D403C" w:rsidP="001D403C">
      <w:pPr>
        <w:pStyle w:val="ListParagraph"/>
        <w:numPr>
          <w:ilvl w:val="0"/>
          <w:numId w:val="23"/>
        </w:numPr>
        <w:tabs>
          <w:tab w:val="left" w:pos="142"/>
          <w:tab w:val="left" w:pos="284"/>
        </w:tabs>
        <w:suppressAutoHyphens w:val="0"/>
        <w:autoSpaceDN/>
        <w:spacing w:line="259" w:lineRule="auto"/>
        <w:ind w:left="0" w:firstLine="0"/>
        <w:contextualSpacing/>
        <w:jc w:val="both"/>
        <w:textAlignment w:val="auto"/>
        <w:rPr>
          <w:rFonts w:ascii="Myriad Pro" w:hAnsi="Myriad Pro"/>
          <w:sz w:val="20"/>
          <w:szCs w:val="20"/>
          <w:lang w:val="en-GB"/>
        </w:rPr>
      </w:pPr>
      <w:r w:rsidRPr="009825DB">
        <w:rPr>
          <w:rFonts w:ascii="Myriad Pro" w:hAnsi="Myriad Pro"/>
          <w:sz w:val="20"/>
          <w:szCs w:val="20"/>
          <w:lang w:val="en-GB"/>
        </w:rPr>
        <w:t>Please provide your legal assessment on the liability of RBR and / or the Contractor, and a recommendation to RBR, on the assumption that mutual settlement agreement is not possible.</w:t>
      </w:r>
    </w:p>
    <w:p w14:paraId="4F1B9376" w14:textId="77777777" w:rsidR="001D403C" w:rsidRDefault="001D403C" w:rsidP="001D403C">
      <w:pPr>
        <w:pStyle w:val="ListParagraph"/>
        <w:tabs>
          <w:tab w:val="left" w:pos="142"/>
          <w:tab w:val="left" w:pos="284"/>
        </w:tabs>
        <w:ind w:left="0"/>
        <w:jc w:val="both"/>
        <w:rPr>
          <w:rFonts w:ascii="Myriad Pro" w:hAnsi="Myriad Pro"/>
          <w:sz w:val="20"/>
          <w:szCs w:val="20"/>
          <w:lang w:val="en-GB"/>
        </w:rPr>
      </w:pPr>
    </w:p>
    <w:p w14:paraId="24C84D2F" w14:textId="77777777" w:rsidR="00017905" w:rsidRPr="009825DB" w:rsidRDefault="00017905" w:rsidP="001D403C">
      <w:pPr>
        <w:pStyle w:val="ListParagraph"/>
        <w:tabs>
          <w:tab w:val="left" w:pos="142"/>
          <w:tab w:val="left" w:pos="284"/>
        </w:tabs>
        <w:ind w:left="0"/>
        <w:jc w:val="both"/>
        <w:rPr>
          <w:rFonts w:ascii="Myriad Pro" w:hAnsi="Myriad Pro"/>
          <w:sz w:val="20"/>
          <w:szCs w:val="20"/>
          <w:lang w:val="en-GB"/>
        </w:rPr>
      </w:pPr>
    </w:p>
    <w:p w14:paraId="6FF4F8EB" w14:textId="77777777" w:rsidR="001D403C" w:rsidRPr="009825DB" w:rsidRDefault="001D403C" w:rsidP="001D403C">
      <w:pPr>
        <w:pStyle w:val="ListParagraph"/>
        <w:numPr>
          <w:ilvl w:val="0"/>
          <w:numId w:val="24"/>
        </w:numPr>
        <w:tabs>
          <w:tab w:val="left" w:pos="142"/>
          <w:tab w:val="left" w:pos="284"/>
        </w:tabs>
        <w:suppressAutoHyphens w:val="0"/>
        <w:autoSpaceDN/>
        <w:spacing w:line="259" w:lineRule="auto"/>
        <w:ind w:left="0" w:firstLine="0"/>
        <w:contextualSpacing/>
        <w:jc w:val="both"/>
        <w:textAlignment w:val="auto"/>
        <w:rPr>
          <w:rFonts w:ascii="Myriad Pro" w:hAnsi="Myriad Pro"/>
          <w:b/>
          <w:sz w:val="20"/>
          <w:szCs w:val="20"/>
          <w:lang w:val="en-GB"/>
        </w:rPr>
      </w:pPr>
      <w:r w:rsidRPr="009825DB">
        <w:rPr>
          <w:rFonts w:ascii="Myriad Pro" w:hAnsi="Myriad Pro"/>
          <w:b/>
          <w:sz w:val="20"/>
          <w:szCs w:val="20"/>
          <w:lang w:val="en-GB"/>
        </w:rPr>
        <w:lastRenderedPageBreak/>
        <w:t>Regarding Item 3.1:</w:t>
      </w:r>
    </w:p>
    <w:p w14:paraId="23FE5485" w14:textId="77777777" w:rsidR="001D403C" w:rsidRPr="009825DB" w:rsidRDefault="001D403C" w:rsidP="001D403C">
      <w:pPr>
        <w:pStyle w:val="ListParagraph"/>
        <w:numPr>
          <w:ilvl w:val="0"/>
          <w:numId w:val="23"/>
        </w:numPr>
        <w:tabs>
          <w:tab w:val="left" w:pos="142"/>
          <w:tab w:val="left" w:pos="284"/>
        </w:tabs>
        <w:suppressAutoHyphens w:val="0"/>
        <w:autoSpaceDN/>
        <w:spacing w:line="259" w:lineRule="auto"/>
        <w:ind w:left="0" w:firstLine="0"/>
        <w:contextualSpacing/>
        <w:jc w:val="both"/>
        <w:textAlignment w:val="auto"/>
        <w:rPr>
          <w:rFonts w:ascii="Myriad Pro" w:hAnsi="Myriad Pro"/>
          <w:sz w:val="20"/>
          <w:szCs w:val="20"/>
          <w:lang w:val="en-GB"/>
        </w:rPr>
      </w:pPr>
      <w:r w:rsidRPr="009825DB">
        <w:rPr>
          <w:rFonts w:ascii="Myriad Pro" w:hAnsi="Myriad Pro"/>
          <w:sz w:val="20"/>
          <w:szCs w:val="20"/>
          <w:lang w:val="en-GB"/>
        </w:rPr>
        <w:t>Should RB Rail AS accept the Contractor’s request for additional renumeration and time extension?</w:t>
      </w:r>
    </w:p>
    <w:p w14:paraId="6EFD439C" w14:textId="77777777" w:rsidR="001D403C" w:rsidRPr="009825DB" w:rsidRDefault="001D403C" w:rsidP="001D403C">
      <w:pPr>
        <w:pStyle w:val="ListParagraph"/>
        <w:tabs>
          <w:tab w:val="left" w:pos="142"/>
          <w:tab w:val="left" w:pos="284"/>
        </w:tabs>
        <w:ind w:left="0"/>
        <w:jc w:val="both"/>
        <w:rPr>
          <w:rFonts w:ascii="Myriad Pro" w:hAnsi="Myriad Pro"/>
          <w:sz w:val="20"/>
          <w:szCs w:val="20"/>
          <w:lang w:val="en-GB"/>
        </w:rPr>
      </w:pPr>
    </w:p>
    <w:p w14:paraId="0517BAF3" w14:textId="77777777" w:rsidR="001D403C" w:rsidRPr="009825DB" w:rsidRDefault="001D403C" w:rsidP="001D403C">
      <w:pPr>
        <w:pStyle w:val="ListParagraph"/>
        <w:numPr>
          <w:ilvl w:val="0"/>
          <w:numId w:val="24"/>
        </w:numPr>
        <w:tabs>
          <w:tab w:val="left" w:pos="142"/>
          <w:tab w:val="left" w:pos="284"/>
        </w:tabs>
        <w:suppressAutoHyphens w:val="0"/>
        <w:autoSpaceDN/>
        <w:spacing w:line="259" w:lineRule="auto"/>
        <w:ind w:left="0" w:firstLine="0"/>
        <w:contextualSpacing/>
        <w:jc w:val="both"/>
        <w:textAlignment w:val="auto"/>
        <w:rPr>
          <w:rFonts w:ascii="Myriad Pro" w:hAnsi="Myriad Pro"/>
          <w:b/>
          <w:sz w:val="20"/>
          <w:szCs w:val="20"/>
          <w:lang w:val="en-GB"/>
        </w:rPr>
      </w:pPr>
      <w:r w:rsidRPr="009825DB">
        <w:rPr>
          <w:rFonts w:ascii="Myriad Pro" w:hAnsi="Myriad Pro"/>
          <w:b/>
          <w:sz w:val="20"/>
          <w:szCs w:val="20"/>
          <w:lang w:val="en-GB"/>
        </w:rPr>
        <w:t>Regarding Item 3.2:</w:t>
      </w:r>
    </w:p>
    <w:p w14:paraId="7A6BB8BE" w14:textId="77777777" w:rsidR="001D403C" w:rsidRPr="009825DB" w:rsidRDefault="001D403C" w:rsidP="001D403C">
      <w:pPr>
        <w:pStyle w:val="ListParagraph"/>
        <w:numPr>
          <w:ilvl w:val="0"/>
          <w:numId w:val="23"/>
        </w:numPr>
        <w:tabs>
          <w:tab w:val="left" w:pos="142"/>
          <w:tab w:val="left" w:pos="284"/>
        </w:tabs>
        <w:suppressAutoHyphens w:val="0"/>
        <w:autoSpaceDN/>
        <w:spacing w:line="259" w:lineRule="auto"/>
        <w:ind w:left="0" w:firstLine="0"/>
        <w:contextualSpacing/>
        <w:jc w:val="both"/>
        <w:textAlignment w:val="auto"/>
        <w:rPr>
          <w:rFonts w:ascii="Myriad Pro" w:hAnsi="Myriad Pro"/>
          <w:sz w:val="20"/>
          <w:szCs w:val="20"/>
          <w:lang w:val="en-GB"/>
        </w:rPr>
      </w:pPr>
      <w:r w:rsidRPr="009825DB">
        <w:rPr>
          <w:rFonts w:ascii="Myriad Pro" w:hAnsi="Myriad Pro"/>
          <w:sz w:val="20"/>
          <w:szCs w:val="20"/>
          <w:lang w:val="en-GB"/>
        </w:rPr>
        <w:t>How should RBR assess the quantum on basis of the procurement law requirements, on the assumption that RBR agrees with the entitlement?</w:t>
      </w:r>
    </w:p>
    <w:p w14:paraId="119B4145" w14:textId="77777777" w:rsidR="001D403C" w:rsidRPr="009825DB" w:rsidRDefault="001D403C" w:rsidP="001D403C">
      <w:pPr>
        <w:pStyle w:val="ListParagraph"/>
        <w:tabs>
          <w:tab w:val="left" w:pos="142"/>
          <w:tab w:val="left" w:pos="284"/>
        </w:tabs>
        <w:ind w:left="0"/>
        <w:jc w:val="both"/>
        <w:rPr>
          <w:rFonts w:ascii="Myriad Pro" w:hAnsi="Myriad Pro"/>
          <w:sz w:val="20"/>
          <w:szCs w:val="20"/>
          <w:lang w:val="en-GB"/>
        </w:rPr>
      </w:pPr>
      <w:r w:rsidRPr="009825DB">
        <w:rPr>
          <w:rFonts w:ascii="Myriad Pro" w:hAnsi="Myriad Pro"/>
          <w:sz w:val="20"/>
          <w:szCs w:val="20"/>
          <w:lang w:val="en-GB"/>
        </w:rPr>
        <w:t xml:space="preserve"> </w:t>
      </w:r>
    </w:p>
    <w:p w14:paraId="0C23AB71" w14:textId="77777777" w:rsidR="001D403C" w:rsidRPr="009825DB" w:rsidRDefault="001D403C" w:rsidP="001D403C">
      <w:pPr>
        <w:pStyle w:val="ListParagraph"/>
        <w:numPr>
          <w:ilvl w:val="0"/>
          <w:numId w:val="24"/>
        </w:numPr>
        <w:tabs>
          <w:tab w:val="left" w:pos="142"/>
          <w:tab w:val="left" w:pos="284"/>
        </w:tabs>
        <w:suppressAutoHyphens w:val="0"/>
        <w:autoSpaceDN/>
        <w:spacing w:line="259" w:lineRule="auto"/>
        <w:ind w:left="0" w:firstLine="0"/>
        <w:contextualSpacing/>
        <w:jc w:val="both"/>
        <w:textAlignment w:val="auto"/>
        <w:rPr>
          <w:rFonts w:ascii="Myriad Pro" w:hAnsi="Myriad Pro"/>
          <w:sz w:val="20"/>
          <w:szCs w:val="20"/>
          <w:lang w:val="en-GB"/>
        </w:rPr>
      </w:pPr>
      <w:r w:rsidRPr="009825DB">
        <w:rPr>
          <w:rFonts w:ascii="Myriad Pro" w:hAnsi="Myriad Pro"/>
          <w:sz w:val="20"/>
          <w:szCs w:val="20"/>
          <w:lang w:val="en-GB"/>
        </w:rPr>
        <w:t xml:space="preserve">Please indicate if and how would the answers change, if the event would happen in Lithuania or Estonia? </w:t>
      </w:r>
    </w:p>
    <w:p w14:paraId="1868EFB6" w14:textId="4F74CA71" w:rsidR="001D403C" w:rsidRPr="009825DB" w:rsidRDefault="001D403C" w:rsidP="001D403C">
      <w:pPr>
        <w:pStyle w:val="Annex"/>
      </w:pPr>
      <w:r w:rsidRPr="009825DB">
        <w:t>Please justify your answers and, if possible, refer to applicable legislative provisions and/or case law.</w:t>
      </w:r>
    </w:p>
    <w:p w14:paraId="39A6CE32" w14:textId="3B337EB9" w:rsidR="007F391B" w:rsidRPr="009825DB" w:rsidRDefault="007F391B">
      <w:pPr>
        <w:suppressAutoHyphens w:val="0"/>
        <w:autoSpaceDN/>
        <w:spacing w:line="259" w:lineRule="auto"/>
        <w:textAlignment w:val="auto"/>
        <w:rPr>
          <w:rFonts w:ascii="Myriad Pro" w:hAnsi="Myriad Pro"/>
          <w:b/>
          <w:sz w:val="20"/>
          <w:szCs w:val="20"/>
          <w:lang w:val="en-GB"/>
        </w:rPr>
      </w:pPr>
    </w:p>
    <w:sectPr w:rsidR="007F391B" w:rsidRPr="009825DB" w:rsidSect="00647D14">
      <w:footerReference w:type="default" r:id="rId23"/>
      <w:footerReference w:type="first" r:id="rId24"/>
      <w:pgSz w:w="11906" w:h="16838"/>
      <w:pgMar w:top="1440" w:right="1274"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9F9BB" w14:textId="77777777" w:rsidR="0044534F" w:rsidRDefault="0044534F" w:rsidP="00E30C08">
      <w:pPr>
        <w:spacing w:after="0"/>
      </w:pPr>
      <w:r>
        <w:separator/>
      </w:r>
    </w:p>
  </w:endnote>
  <w:endnote w:type="continuationSeparator" w:id="0">
    <w:p w14:paraId="1AFE2601" w14:textId="77777777" w:rsidR="0044534F" w:rsidRDefault="0044534F" w:rsidP="00E30C08">
      <w:pPr>
        <w:spacing w:after="0"/>
      </w:pPr>
      <w:r>
        <w:continuationSeparator/>
      </w:r>
    </w:p>
  </w:endnote>
  <w:endnote w:type="continuationNotice" w:id="1">
    <w:p w14:paraId="05B308C1" w14:textId="77777777" w:rsidR="0044534F" w:rsidRDefault="004453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B Office">
    <w:altName w:val="Calibri"/>
    <w:charset w:val="00"/>
    <w:family w:val="swiss"/>
    <w:pitch w:val="variable"/>
    <w:sig w:usb0="A000002F" w:usb1="1000204B" w:usb2="00000000" w:usb3="00000000" w:csb0="00000093" w:csb1="00000000"/>
  </w:font>
  <w:font w:name="Myriad Pro,Times New Roman,Cali">
    <w:altName w:val="Segoe UI"/>
    <w:panose1 w:val="00000000000000000000"/>
    <w:charset w:val="00"/>
    <w:family w:val="roman"/>
    <w:notTrueType/>
    <w:pitch w:val="default"/>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MyriadPro-Regular">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601597"/>
      <w:docPartObj>
        <w:docPartGallery w:val="Page Numbers (Bottom of Page)"/>
        <w:docPartUnique/>
      </w:docPartObj>
    </w:sdtPr>
    <w:sdtEndPr>
      <w:rPr>
        <w:rFonts w:ascii="Myriad Pro" w:hAnsi="Myriad Pro"/>
        <w:noProof/>
        <w:sz w:val="20"/>
        <w:szCs w:val="20"/>
      </w:rPr>
    </w:sdtEndPr>
    <w:sdtContent>
      <w:p w14:paraId="4335D7FA" w14:textId="5F76C4C9" w:rsidR="00B836B7" w:rsidRPr="001676CC" w:rsidRDefault="00B836B7">
        <w:pPr>
          <w:pStyle w:val="Footer"/>
          <w:jc w:val="center"/>
          <w:rPr>
            <w:rFonts w:ascii="Myriad Pro" w:hAnsi="Myriad Pro"/>
            <w:sz w:val="20"/>
            <w:szCs w:val="20"/>
          </w:rPr>
        </w:pPr>
        <w:r w:rsidRPr="001676CC">
          <w:rPr>
            <w:rFonts w:ascii="Myriad Pro" w:hAnsi="Myriad Pro"/>
            <w:sz w:val="20"/>
            <w:szCs w:val="20"/>
          </w:rPr>
          <w:fldChar w:fldCharType="begin"/>
        </w:r>
        <w:r w:rsidRPr="001676CC">
          <w:rPr>
            <w:rFonts w:ascii="Myriad Pro" w:hAnsi="Myriad Pro"/>
            <w:sz w:val="20"/>
            <w:szCs w:val="20"/>
          </w:rPr>
          <w:instrText xml:space="preserve"> PAGE   \* MERGEFORMAT </w:instrText>
        </w:r>
        <w:r w:rsidRPr="001676CC">
          <w:rPr>
            <w:rFonts w:ascii="Myriad Pro" w:hAnsi="Myriad Pro"/>
            <w:sz w:val="20"/>
            <w:szCs w:val="20"/>
          </w:rPr>
          <w:fldChar w:fldCharType="separate"/>
        </w:r>
        <w:r w:rsidR="00603611">
          <w:rPr>
            <w:rFonts w:ascii="Myriad Pro" w:hAnsi="Myriad Pro"/>
            <w:noProof/>
            <w:sz w:val="20"/>
            <w:szCs w:val="20"/>
          </w:rPr>
          <w:t>2</w:t>
        </w:r>
        <w:r w:rsidR="00603611">
          <w:rPr>
            <w:rFonts w:ascii="Myriad Pro" w:hAnsi="Myriad Pro"/>
            <w:noProof/>
            <w:sz w:val="20"/>
            <w:szCs w:val="20"/>
          </w:rPr>
          <w:t>8</w:t>
        </w:r>
        <w:r w:rsidRPr="001676CC">
          <w:rPr>
            <w:rFonts w:ascii="Myriad Pro" w:hAnsi="Myriad Pro"/>
            <w:noProof/>
            <w:sz w:val="20"/>
            <w:szCs w:val="20"/>
          </w:rPr>
          <w:fldChar w:fldCharType="end"/>
        </w:r>
      </w:p>
    </w:sdtContent>
  </w:sdt>
  <w:p w14:paraId="4F63E037" w14:textId="77777777" w:rsidR="00B836B7" w:rsidRPr="00E97B87" w:rsidRDefault="00B836B7">
    <w:pPr>
      <w:pStyle w:val="Footer"/>
      <w:rPr>
        <w:rFonts w:ascii="Myriad Pro" w:hAnsi="Myriad Pro"/>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732026"/>
      <w:docPartObj>
        <w:docPartGallery w:val="Page Numbers (Bottom of Page)"/>
        <w:docPartUnique/>
      </w:docPartObj>
    </w:sdtPr>
    <w:sdtEndPr>
      <w:rPr>
        <w:rFonts w:ascii="Myriad Pro" w:hAnsi="Myriad Pro"/>
        <w:noProof/>
      </w:rPr>
    </w:sdtEndPr>
    <w:sdtContent>
      <w:p w14:paraId="21E994F0" w14:textId="35852CBD" w:rsidR="00B836B7" w:rsidRPr="004C49DA" w:rsidRDefault="00B836B7">
        <w:pPr>
          <w:pStyle w:val="Footer"/>
          <w:jc w:val="center"/>
          <w:rPr>
            <w:rFonts w:ascii="Myriad Pro" w:hAnsi="Myriad Pro"/>
          </w:rPr>
        </w:pPr>
        <w:r w:rsidRPr="004C49DA">
          <w:rPr>
            <w:rFonts w:ascii="Myriad Pro" w:hAnsi="Myriad Pro"/>
          </w:rPr>
          <w:fldChar w:fldCharType="begin"/>
        </w:r>
        <w:r w:rsidRPr="004C49DA">
          <w:rPr>
            <w:rFonts w:ascii="Myriad Pro" w:hAnsi="Myriad Pro"/>
          </w:rPr>
          <w:instrText xml:space="preserve"> PAGE   \* MERGEFORMAT </w:instrText>
        </w:r>
        <w:r w:rsidRPr="004C49DA">
          <w:rPr>
            <w:rFonts w:ascii="Myriad Pro" w:hAnsi="Myriad Pro"/>
          </w:rPr>
          <w:fldChar w:fldCharType="separate"/>
        </w:r>
        <w:r w:rsidR="00603611">
          <w:rPr>
            <w:rFonts w:ascii="Myriad Pro" w:hAnsi="Myriad Pro"/>
            <w:noProof/>
          </w:rPr>
          <w:t>3</w:t>
        </w:r>
        <w:r w:rsidR="00603611">
          <w:rPr>
            <w:rFonts w:ascii="Myriad Pro" w:hAnsi="Myriad Pro"/>
            <w:noProof/>
          </w:rPr>
          <w:t>9</w:t>
        </w:r>
        <w:r w:rsidRPr="004C49DA">
          <w:rPr>
            <w:rFonts w:ascii="Myriad Pro" w:hAnsi="Myriad Pro"/>
            <w:noProof/>
          </w:rPr>
          <w:fldChar w:fldCharType="end"/>
        </w:r>
      </w:p>
    </w:sdtContent>
  </w:sdt>
  <w:p w14:paraId="1B919C0A" w14:textId="77777777" w:rsidR="00B836B7" w:rsidRPr="00E97B87" w:rsidRDefault="00B836B7">
    <w:pPr>
      <w:pStyle w:val="Footer"/>
      <w:rPr>
        <w:rFonts w:ascii="Myriad Pro" w:hAnsi="Myriad Pr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248524"/>
      <w:docPartObj>
        <w:docPartGallery w:val="Page Numbers (Bottom of Page)"/>
        <w:docPartUnique/>
      </w:docPartObj>
    </w:sdtPr>
    <w:sdtEndPr>
      <w:rPr>
        <w:rFonts w:ascii="Myriad Pro" w:hAnsi="Myriad Pro"/>
        <w:noProof/>
      </w:rPr>
    </w:sdtEndPr>
    <w:sdtContent>
      <w:p w14:paraId="51CBF94A" w14:textId="1933C7D6" w:rsidR="00B836B7" w:rsidRPr="004C49DA" w:rsidRDefault="00B836B7">
        <w:pPr>
          <w:pStyle w:val="Footer"/>
          <w:jc w:val="center"/>
          <w:rPr>
            <w:rFonts w:ascii="Myriad Pro" w:hAnsi="Myriad Pro"/>
          </w:rPr>
        </w:pPr>
        <w:r w:rsidRPr="004C49DA">
          <w:rPr>
            <w:rFonts w:ascii="Myriad Pro" w:hAnsi="Myriad Pro"/>
          </w:rPr>
          <w:fldChar w:fldCharType="begin"/>
        </w:r>
        <w:r w:rsidRPr="004C49DA">
          <w:rPr>
            <w:rFonts w:ascii="Myriad Pro" w:hAnsi="Myriad Pro"/>
          </w:rPr>
          <w:instrText xml:space="preserve"> PAGE   \* MERGEFORMAT </w:instrText>
        </w:r>
        <w:r w:rsidRPr="004C49DA">
          <w:rPr>
            <w:rFonts w:ascii="Myriad Pro" w:hAnsi="Myriad Pro"/>
          </w:rPr>
          <w:fldChar w:fldCharType="separate"/>
        </w:r>
        <w:r w:rsidR="00603611">
          <w:rPr>
            <w:rFonts w:ascii="Myriad Pro" w:hAnsi="Myriad Pro"/>
            <w:noProof/>
          </w:rPr>
          <w:t>2</w:t>
        </w:r>
        <w:r w:rsidR="00603611">
          <w:rPr>
            <w:rFonts w:ascii="Myriad Pro" w:hAnsi="Myriad Pro"/>
            <w:noProof/>
          </w:rPr>
          <w:t>9</w:t>
        </w:r>
        <w:r w:rsidRPr="004C49DA">
          <w:rPr>
            <w:rFonts w:ascii="Myriad Pro" w:hAnsi="Myriad Pro"/>
            <w:noProof/>
          </w:rPr>
          <w:fldChar w:fldCharType="end"/>
        </w:r>
      </w:p>
    </w:sdtContent>
  </w:sdt>
  <w:p w14:paraId="3A7C3DBF" w14:textId="77777777" w:rsidR="00B836B7" w:rsidRDefault="00B83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5F4E1" w14:textId="77777777" w:rsidR="0044534F" w:rsidRDefault="0044534F" w:rsidP="00E30C08">
      <w:pPr>
        <w:spacing w:after="0"/>
      </w:pPr>
      <w:r>
        <w:separator/>
      </w:r>
    </w:p>
  </w:footnote>
  <w:footnote w:type="continuationSeparator" w:id="0">
    <w:p w14:paraId="05955A4E" w14:textId="77777777" w:rsidR="0044534F" w:rsidRDefault="0044534F" w:rsidP="00E30C08">
      <w:pPr>
        <w:spacing w:after="0"/>
      </w:pPr>
      <w:r>
        <w:continuationSeparator/>
      </w:r>
    </w:p>
  </w:footnote>
  <w:footnote w:type="continuationNotice" w:id="1">
    <w:p w14:paraId="60273EF0" w14:textId="77777777" w:rsidR="0044534F" w:rsidRDefault="0044534F">
      <w:pPr>
        <w:spacing w:after="0"/>
      </w:pPr>
    </w:p>
  </w:footnote>
  <w:footnote w:id="2">
    <w:p w14:paraId="65F59541" w14:textId="21D24727" w:rsidR="00B836B7" w:rsidRPr="004F6262" w:rsidRDefault="00B836B7" w:rsidP="00E15020">
      <w:pPr>
        <w:pStyle w:val="FootnoteText"/>
        <w:rPr>
          <w:lang w:val="lv-LV"/>
        </w:rPr>
      </w:pPr>
      <w:r w:rsidRPr="003918F0">
        <w:rPr>
          <w:rStyle w:val="FootnoteReference"/>
          <w:rFonts w:ascii="Myriad Pro" w:hAnsi="Myriad Pro"/>
          <w:color w:val="000000" w:themeColor="text1"/>
          <w:sz w:val="18"/>
          <w:szCs w:val="18"/>
        </w:rPr>
        <w:footnoteRef/>
      </w:r>
      <w:r w:rsidRPr="003918F0">
        <w:rPr>
          <w:rFonts w:ascii="Myriad Pro" w:hAnsi="Myriad Pro"/>
          <w:sz w:val="18"/>
          <w:szCs w:val="18"/>
          <w:lang w:val="lv-LV"/>
        </w:rPr>
        <w:t xml:space="preserve"> </w:t>
      </w:r>
      <w:hyperlink r:id="rId1" w:history="1">
        <w:r w:rsidRPr="003918F0">
          <w:rPr>
            <w:rStyle w:val="Hyperlink"/>
            <w:rFonts w:ascii="Myriad Pro" w:hAnsi="Myriad Pro"/>
            <w:color w:val="auto"/>
            <w:sz w:val="18"/>
            <w:szCs w:val="18"/>
            <w:u w:val="none"/>
          </w:rPr>
          <w:t>https://www.railbaltica.org/wp-content/uploads/2021/06/APPENDIX-6_SUPPLIERS-DECLARATION_June_2021.pdf</w:t>
        </w:r>
      </w:hyperlink>
      <w:r>
        <w:rPr>
          <w:rStyle w:val="Hyperlink"/>
          <w:rFonts w:ascii="Myriad Pro" w:hAnsi="Myriad Pro"/>
          <w:color w:val="auto"/>
          <w:sz w:val="18"/>
          <w:szCs w:val="18"/>
          <w:u w:val="none"/>
        </w:rPr>
        <w:t xml:space="preserve"> </w:t>
      </w:r>
    </w:p>
  </w:footnote>
  <w:footnote w:id="3">
    <w:p w14:paraId="22DD5D01" w14:textId="77777777" w:rsidR="00B836B7" w:rsidRPr="00AB46F2" w:rsidRDefault="00B836B7" w:rsidP="001D403C">
      <w:pPr>
        <w:pStyle w:val="FootnoteText"/>
        <w:spacing w:before="0" w:after="0"/>
        <w:rPr>
          <w:rFonts w:ascii="Myriad Pro" w:hAnsi="Myriad Pro"/>
          <w:sz w:val="16"/>
          <w:szCs w:val="16"/>
        </w:rPr>
      </w:pPr>
      <w:r w:rsidRPr="00AB46F2">
        <w:rPr>
          <w:rStyle w:val="FootnoteReference"/>
          <w:rFonts w:ascii="Myriad Pro" w:eastAsiaTheme="majorEastAsia" w:hAnsi="Myriad Pro"/>
          <w:sz w:val="16"/>
          <w:szCs w:val="16"/>
        </w:rPr>
        <w:footnoteRef/>
      </w:r>
      <w:r w:rsidRPr="00AB46F2">
        <w:rPr>
          <w:rFonts w:ascii="Myriad Pro" w:hAnsi="Myriad Pro"/>
          <w:sz w:val="16"/>
          <w:szCs w:val="16"/>
        </w:rPr>
        <w:t xml:space="preserve"> The</w:t>
      </w:r>
      <w:r w:rsidRPr="00AB46F2">
        <w:rPr>
          <w:rFonts w:ascii="Myriad Pro" w:hAnsi="Myriad Pro"/>
          <w:sz w:val="16"/>
          <w:szCs w:val="16"/>
          <w:lang w:val="en-US"/>
        </w:rPr>
        <w:t xml:space="preserve"> point of departure shall be limited to the location in Europe.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00009"/>
    <w:multiLevelType w:val="multilevel"/>
    <w:tmpl w:val="73BA48E2"/>
    <w:name w:val="WW8Num55"/>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lowerLetter"/>
      <w:lvlText w:val="(%4)"/>
      <w:lvlJc w:val="left"/>
      <w:pPr>
        <w:tabs>
          <w:tab w:val="num" w:pos="0"/>
        </w:tabs>
        <w:ind w:left="2880" w:hanging="360"/>
      </w:pPr>
      <w:rPr>
        <w:rFonts w:ascii="Myriad Pro" w:eastAsia="Calibri" w:hAnsi="Myriad Pro" w:cs="Times New Roman"/>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A"/>
    <w:multiLevelType w:val="singleLevel"/>
    <w:tmpl w:val="0000000A"/>
    <w:name w:val="WW8Num74"/>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C"/>
    <w:multiLevelType w:val="singleLevel"/>
    <w:tmpl w:val="0000000C"/>
    <w:name w:val="WW8Num98"/>
    <w:lvl w:ilvl="0">
      <w:start w:val="1"/>
      <w:numFmt w:val="bullet"/>
      <w:lvlText w:val=""/>
      <w:lvlJc w:val="left"/>
      <w:pPr>
        <w:tabs>
          <w:tab w:val="num" w:pos="0"/>
        </w:tabs>
        <w:ind w:left="720" w:hanging="360"/>
      </w:pPr>
      <w:rPr>
        <w:rFonts w:ascii="Symbol" w:hAnsi="Symbol" w:cs="Symbol" w:hint="default"/>
        <w:sz w:val="22"/>
      </w:rPr>
    </w:lvl>
  </w:abstractNum>
  <w:abstractNum w:abstractNumId="4" w15:restartNumberingAfterBreak="0">
    <w:nsid w:val="00000010"/>
    <w:multiLevelType w:val="singleLevel"/>
    <w:tmpl w:val="00000010"/>
    <w:name w:val="WW8Num133"/>
    <w:lvl w:ilvl="0">
      <w:start w:val="1"/>
      <w:numFmt w:val="bullet"/>
      <w:lvlText w:val=""/>
      <w:lvlJc w:val="left"/>
      <w:pPr>
        <w:tabs>
          <w:tab w:val="num" w:pos="360"/>
        </w:tabs>
        <w:ind w:left="360" w:hanging="360"/>
      </w:pPr>
      <w:rPr>
        <w:rFonts w:ascii="Wingdings" w:hAnsi="Wingdings" w:cs="Wingdings" w:hint="default"/>
        <w:color w:val="auto"/>
        <w:szCs w:val="24"/>
      </w:rPr>
    </w:lvl>
  </w:abstractNum>
  <w:abstractNum w:abstractNumId="5" w15:restartNumberingAfterBreak="0">
    <w:nsid w:val="00000011"/>
    <w:multiLevelType w:val="singleLevel"/>
    <w:tmpl w:val="00000011"/>
    <w:name w:val="WW8Num149"/>
    <w:lvl w:ilvl="0">
      <w:start w:val="1"/>
      <w:numFmt w:val="bullet"/>
      <w:lvlText w:val=""/>
      <w:lvlJc w:val="left"/>
      <w:pPr>
        <w:tabs>
          <w:tab w:val="num" w:pos="0"/>
        </w:tabs>
        <w:ind w:left="720" w:hanging="360"/>
      </w:pPr>
      <w:rPr>
        <w:rFonts w:ascii="Symbol" w:hAnsi="Symbol" w:cs="Symbol" w:hint="default"/>
        <w:sz w:val="22"/>
      </w:rPr>
    </w:lvl>
  </w:abstractNum>
  <w:abstractNum w:abstractNumId="6" w15:restartNumberingAfterBreak="0">
    <w:nsid w:val="00000012"/>
    <w:multiLevelType w:val="singleLevel"/>
    <w:tmpl w:val="00000012"/>
    <w:name w:val="WW8Num179"/>
    <w:lvl w:ilvl="0">
      <w:start w:val="1"/>
      <w:numFmt w:val="bullet"/>
      <w:lvlText w:val=""/>
      <w:lvlJc w:val="left"/>
      <w:pPr>
        <w:tabs>
          <w:tab w:val="num" w:pos="0"/>
        </w:tabs>
        <w:ind w:left="773" w:hanging="360"/>
      </w:pPr>
      <w:rPr>
        <w:rFonts w:ascii="Symbol" w:hAnsi="Symbol" w:cs="Symbol" w:hint="default"/>
        <w:sz w:val="22"/>
      </w:rPr>
    </w:lvl>
  </w:abstractNum>
  <w:abstractNum w:abstractNumId="7" w15:restartNumberingAfterBreak="0">
    <w:nsid w:val="002E0AE6"/>
    <w:multiLevelType w:val="hybridMultilevel"/>
    <w:tmpl w:val="C26A17EE"/>
    <w:lvl w:ilvl="0" w:tplc="73502A02">
      <w:start w:val="1"/>
      <w:numFmt w:val="lowerLetter"/>
      <w:lvlText w:val="%1)"/>
      <w:lvlJc w:val="left"/>
      <w:pPr>
        <w:ind w:left="760" w:hanging="360"/>
      </w:pPr>
      <w:rPr>
        <w:rFonts w:cs="Calibri" w:hint="default"/>
        <w:b/>
        <w:color w:val="000000"/>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8" w15:restartNumberingAfterBreak="0">
    <w:nsid w:val="05387619"/>
    <w:multiLevelType w:val="hybridMultilevel"/>
    <w:tmpl w:val="39FABDF2"/>
    <w:lvl w:ilvl="0" w:tplc="2460C86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88D4D23E">
      <w:start w:val="1"/>
      <w:numFmt w:val="bullet"/>
      <w:lvlText w:val="-"/>
      <w:lvlJc w:val="left"/>
      <w:pPr>
        <w:ind w:left="2520" w:hanging="360"/>
      </w:pPr>
      <w:rPr>
        <w:rFonts w:ascii="Myriad Pro" w:eastAsiaTheme="minorHAnsi" w:hAnsi="Myriad Pro" w:cstheme="minorBidi"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966388E"/>
    <w:multiLevelType w:val="hybridMultilevel"/>
    <w:tmpl w:val="BFACB082"/>
    <w:styleLink w:val="Styl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0F5FA6"/>
    <w:multiLevelType w:val="hybridMultilevel"/>
    <w:tmpl w:val="1AF4843C"/>
    <w:lvl w:ilvl="0" w:tplc="948C54E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B339DB"/>
    <w:multiLevelType w:val="hybridMultilevel"/>
    <w:tmpl w:val="63F28FF4"/>
    <w:lvl w:ilvl="0" w:tplc="EF123FB8">
      <w:start w:val="1"/>
      <w:numFmt w:val="decimal"/>
      <w:lvlText w:val="%1)"/>
      <w:lvlJc w:val="left"/>
      <w:pPr>
        <w:ind w:left="680" w:hanging="360"/>
      </w:pPr>
      <w:rPr>
        <w:rFonts w:hint="default"/>
        <w:b/>
      </w:rPr>
    </w:lvl>
    <w:lvl w:ilvl="1" w:tplc="08090019" w:tentative="1">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12"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13E7396B"/>
    <w:multiLevelType w:val="hybridMultilevel"/>
    <w:tmpl w:val="DA82705E"/>
    <w:lvl w:ilvl="0" w:tplc="045449A0">
      <w:start w:val="3568"/>
      <w:numFmt w:val="bullet"/>
      <w:lvlText w:val="-"/>
      <w:lvlJc w:val="left"/>
      <w:pPr>
        <w:ind w:left="360" w:hanging="360"/>
      </w:pPr>
      <w:rPr>
        <w:rFonts w:ascii="Georgia" w:hAnsi="Georg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6F589F"/>
    <w:multiLevelType w:val="hybridMultilevel"/>
    <w:tmpl w:val="9CF29978"/>
    <w:lvl w:ilvl="0" w:tplc="F9803684">
      <w:start w:val="1"/>
      <w:numFmt w:val="lowerLetter"/>
      <w:lvlText w:val="%1)"/>
      <w:lvlJc w:val="left"/>
      <w:pPr>
        <w:ind w:left="760" w:hanging="360"/>
      </w:pPr>
      <w:rPr>
        <w:rFonts w:hint="default"/>
        <w:b/>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5" w15:restartNumberingAfterBreak="0">
    <w:nsid w:val="1AAC7952"/>
    <w:multiLevelType w:val="hybridMultilevel"/>
    <w:tmpl w:val="9A9A7EF0"/>
    <w:lvl w:ilvl="0" w:tplc="56B0197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3866DB"/>
    <w:multiLevelType w:val="multilevel"/>
    <w:tmpl w:val="A5228932"/>
    <w:lvl w:ilvl="0">
      <w:start w:val="1"/>
      <w:numFmt w:val="bullet"/>
      <w:lvlRestart w:val="0"/>
      <w:pStyle w:val="SLOList"/>
      <w:lvlText w:val="-"/>
      <w:lvlJc w:val="left"/>
      <w:pPr>
        <w:tabs>
          <w:tab w:val="num" w:pos="714"/>
        </w:tabs>
        <w:ind w:left="714" w:hanging="357"/>
      </w:pPr>
      <w:rPr>
        <w:rFonts w:ascii="Times New Roman" w:hAnsi="Times New Roman" w:cs="Times New Roman" w:hint="default"/>
        <w:b w:val="0"/>
        <w:bCs w:val="0"/>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1E01424A"/>
    <w:multiLevelType w:val="multilevel"/>
    <w:tmpl w:val="0D3E5BDE"/>
    <w:lvl w:ilvl="0">
      <w:start w:val="1"/>
      <w:numFmt w:val="decimal"/>
      <w:lvlText w:val="%1."/>
      <w:lvlJc w:val="left"/>
      <w:pPr>
        <w:ind w:left="360" w:hanging="360"/>
      </w:p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pStyle w:val="4thlevellist"/>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E3E7105"/>
    <w:multiLevelType w:val="hybridMultilevel"/>
    <w:tmpl w:val="33B4E36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1B26696"/>
    <w:multiLevelType w:val="hybridMultilevel"/>
    <w:tmpl w:val="1AF4843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2A602F9"/>
    <w:multiLevelType w:val="hybridMultilevel"/>
    <w:tmpl w:val="1ECAB52A"/>
    <w:lvl w:ilvl="0" w:tplc="99F61270">
      <w:start w:val="1"/>
      <w:numFmt w:val="decimal"/>
      <w:lvlText w:val="%1)"/>
      <w:lvlJc w:val="left"/>
      <w:pPr>
        <w:ind w:left="400" w:hanging="360"/>
      </w:pPr>
      <w:rPr>
        <w:rFonts w:hint="default"/>
        <w:b/>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21" w15:restartNumberingAfterBreak="0">
    <w:nsid w:val="230409F1"/>
    <w:multiLevelType w:val="multilevel"/>
    <w:tmpl w:val="FE98A25E"/>
    <w:lvl w:ilvl="0">
      <w:start w:val="1"/>
      <w:numFmt w:val="lowerLetter"/>
      <w:pStyle w:val="H1confa"/>
      <w:lvlText w:val="(%1)"/>
      <w:lvlJc w:val="left"/>
      <w:pPr>
        <w:ind w:left="907" w:hanging="453"/>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2371573E"/>
    <w:multiLevelType w:val="hybridMultilevel"/>
    <w:tmpl w:val="96909BC6"/>
    <w:lvl w:ilvl="0" w:tplc="FFFFFFFF">
      <w:start w:val="1"/>
      <w:numFmt w:val="lowerLetter"/>
      <w:lvlText w:val="%1)"/>
      <w:lvlJc w:val="left"/>
      <w:pPr>
        <w:ind w:left="680" w:hanging="360"/>
      </w:pPr>
      <w:rPr>
        <w:rFonts w:cs="Calibri" w:hint="default"/>
        <w:b/>
        <w:color w:val="000000"/>
      </w:rPr>
    </w:lvl>
    <w:lvl w:ilvl="1" w:tplc="FFFFFFFF" w:tentative="1">
      <w:start w:val="1"/>
      <w:numFmt w:val="lowerLetter"/>
      <w:lvlText w:val="%2."/>
      <w:lvlJc w:val="left"/>
      <w:pPr>
        <w:ind w:left="1400" w:hanging="360"/>
      </w:pPr>
    </w:lvl>
    <w:lvl w:ilvl="2" w:tplc="FFFFFFFF" w:tentative="1">
      <w:start w:val="1"/>
      <w:numFmt w:val="lowerRoman"/>
      <w:lvlText w:val="%3."/>
      <w:lvlJc w:val="right"/>
      <w:pPr>
        <w:ind w:left="2120" w:hanging="180"/>
      </w:pPr>
    </w:lvl>
    <w:lvl w:ilvl="3" w:tplc="FFFFFFFF" w:tentative="1">
      <w:start w:val="1"/>
      <w:numFmt w:val="decimal"/>
      <w:lvlText w:val="%4."/>
      <w:lvlJc w:val="left"/>
      <w:pPr>
        <w:ind w:left="2840" w:hanging="360"/>
      </w:pPr>
    </w:lvl>
    <w:lvl w:ilvl="4" w:tplc="FFFFFFFF" w:tentative="1">
      <w:start w:val="1"/>
      <w:numFmt w:val="lowerLetter"/>
      <w:lvlText w:val="%5."/>
      <w:lvlJc w:val="left"/>
      <w:pPr>
        <w:ind w:left="3560" w:hanging="360"/>
      </w:pPr>
    </w:lvl>
    <w:lvl w:ilvl="5" w:tplc="FFFFFFFF" w:tentative="1">
      <w:start w:val="1"/>
      <w:numFmt w:val="lowerRoman"/>
      <w:lvlText w:val="%6."/>
      <w:lvlJc w:val="right"/>
      <w:pPr>
        <w:ind w:left="4280" w:hanging="180"/>
      </w:pPr>
    </w:lvl>
    <w:lvl w:ilvl="6" w:tplc="FFFFFFFF" w:tentative="1">
      <w:start w:val="1"/>
      <w:numFmt w:val="decimal"/>
      <w:lvlText w:val="%7."/>
      <w:lvlJc w:val="left"/>
      <w:pPr>
        <w:ind w:left="5000" w:hanging="360"/>
      </w:pPr>
    </w:lvl>
    <w:lvl w:ilvl="7" w:tplc="FFFFFFFF" w:tentative="1">
      <w:start w:val="1"/>
      <w:numFmt w:val="lowerLetter"/>
      <w:lvlText w:val="%8."/>
      <w:lvlJc w:val="left"/>
      <w:pPr>
        <w:ind w:left="5720" w:hanging="360"/>
      </w:pPr>
    </w:lvl>
    <w:lvl w:ilvl="8" w:tplc="FFFFFFFF" w:tentative="1">
      <w:start w:val="1"/>
      <w:numFmt w:val="lowerRoman"/>
      <w:lvlText w:val="%9."/>
      <w:lvlJc w:val="right"/>
      <w:pPr>
        <w:ind w:left="6440" w:hanging="180"/>
      </w:pPr>
    </w:lvl>
  </w:abstractNum>
  <w:abstractNum w:abstractNumId="23" w15:restartNumberingAfterBreak="0">
    <w:nsid w:val="26DF6481"/>
    <w:multiLevelType w:val="multilevel"/>
    <w:tmpl w:val="F6E664D8"/>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b w:val="0"/>
        <w:bCs/>
      </w:rPr>
    </w:lvl>
    <w:lvl w:ilvl="2">
      <w:start w:val="1"/>
      <w:numFmt w:val="decimal"/>
      <w:lvlText w:val="%3."/>
      <w:lvlJc w:val="left"/>
      <w:pPr>
        <w:tabs>
          <w:tab w:val="num" w:pos="1211"/>
        </w:tabs>
        <w:ind w:left="851"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sz w:val="20"/>
        <w:szCs w:val="20"/>
      </w:rPr>
    </w:lvl>
    <w:lvl w:ilvl="8">
      <w:start w:val="1"/>
      <w:numFmt w:val="lowerRoman"/>
      <w:lvlText w:val="(%9)"/>
      <w:lvlJc w:val="left"/>
      <w:pPr>
        <w:tabs>
          <w:tab w:val="num" w:pos="6120"/>
        </w:tabs>
        <w:ind w:left="5760" w:firstLine="0"/>
      </w:pPr>
      <w:rPr>
        <w:rFonts w:hint="default"/>
      </w:rPr>
    </w:lvl>
  </w:abstractNum>
  <w:abstractNum w:abstractNumId="24" w15:restartNumberingAfterBreak="0">
    <w:nsid w:val="295F5B74"/>
    <w:multiLevelType w:val="hybridMultilevel"/>
    <w:tmpl w:val="7F1A6964"/>
    <w:lvl w:ilvl="0" w:tplc="BE64B05C">
      <w:start w:val="1"/>
      <w:numFmt w:val="lowerLetter"/>
      <w:lvlText w:val="%1)"/>
      <w:lvlJc w:val="left"/>
      <w:pPr>
        <w:ind w:left="720" w:hanging="360"/>
      </w:pPr>
      <w:rPr>
        <w:rFonts w:cs="Calibri"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B9361D6"/>
    <w:multiLevelType w:val="multilevel"/>
    <w:tmpl w:val="F0269B60"/>
    <w:lvl w:ilvl="0">
      <w:start w:val="1"/>
      <w:numFmt w:val="decimal"/>
      <w:lvlText w:val="%1"/>
      <w:lvlJc w:val="left"/>
      <w:pPr>
        <w:ind w:left="360" w:hanging="360"/>
      </w:pPr>
      <w:rPr>
        <w:rFonts w:hint="default"/>
        <w:i w:val="0"/>
        <w:iCs w:val="0"/>
      </w:rPr>
    </w:lvl>
    <w:lvl w:ilvl="1">
      <w:start w:val="1"/>
      <w:numFmt w:val="decimal"/>
      <w:lvlText w:val="%1.%2"/>
      <w:lvlJc w:val="left"/>
      <w:pPr>
        <w:ind w:left="720" w:hanging="360"/>
      </w:pPr>
      <w:rPr>
        <w:rFonts w:ascii="Myriad Pro" w:hAnsi="Myriad Pro" w:hint="default"/>
        <w:b w:val="0"/>
        <w:bCs/>
        <w:i w:val="0"/>
        <w:iCs/>
        <w:sz w:val="20"/>
        <w:szCs w:val="20"/>
      </w:rPr>
    </w:lvl>
    <w:lvl w:ilvl="2">
      <w:start w:val="1"/>
      <w:numFmt w:val="decimal"/>
      <w:lvlText w:val="%1.%2.%3"/>
      <w:lvlJc w:val="left"/>
      <w:pPr>
        <w:ind w:left="1440" w:hanging="720"/>
      </w:pPr>
      <w:rPr>
        <w:rFonts w:ascii="Myriad Pro" w:hAnsi="Myriad Pro" w:hint="default"/>
        <w:b w:val="0"/>
        <w:bCs/>
        <w:i w:val="0"/>
        <w:iCs/>
        <w:sz w:val="20"/>
        <w:szCs w:val="20"/>
      </w:rPr>
    </w:lvl>
    <w:lvl w:ilvl="3">
      <w:start w:val="1"/>
      <w:numFmt w:val="decimal"/>
      <w:lvlText w:val="%1.%2.%3.%4"/>
      <w:lvlJc w:val="left"/>
      <w:pPr>
        <w:ind w:left="1800" w:hanging="720"/>
      </w:pPr>
      <w:rPr>
        <w:rFonts w:hint="default"/>
        <w:i w:val="0"/>
        <w:iCs w:val="0"/>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26"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A395966"/>
    <w:multiLevelType w:val="hybridMultilevel"/>
    <w:tmpl w:val="2242A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F1B25CE"/>
    <w:multiLevelType w:val="multilevel"/>
    <w:tmpl w:val="2764836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0FD5F5A"/>
    <w:multiLevelType w:val="hybridMultilevel"/>
    <w:tmpl w:val="44E8EBF4"/>
    <w:lvl w:ilvl="0" w:tplc="B32C472C">
      <w:start w:val="1"/>
      <w:numFmt w:val="lowerLetter"/>
      <w:lvlText w:val="%1)"/>
      <w:lvlJc w:val="left"/>
      <w:pPr>
        <w:ind w:left="680" w:hanging="360"/>
      </w:pPr>
      <w:rPr>
        <w:rFonts w:cs="Calibri" w:hint="default"/>
        <w:b/>
        <w:bCs w:val="0"/>
        <w:color w:val="000000"/>
      </w:rPr>
    </w:lvl>
    <w:lvl w:ilvl="1" w:tplc="FFFFFFFF" w:tentative="1">
      <w:start w:val="1"/>
      <w:numFmt w:val="lowerLetter"/>
      <w:lvlText w:val="%2."/>
      <w:lvlJc w:val="left"/>
      <w:pPr>
        <w:ind w:left="1400" w:hanging="360"/>
      </w:pPr>
    </w:lvl>
    <w:lvl w:ilvl="2" w:tplc="FFFFFFFF" w:tentative="1">
      <w:start w:val="1"/>
      <w:numFmt w:val="lowerRoman"/>
      <w:lvlText w:val="%3."/>
      <w:lvlJc w:val="right"/>
      <w:pPr>
        <w:ind w:left="2120" w:hanging="180"/>
      </w:pPr>
    </w:lvl>
    <w:lvl w:ilvl="3" w:tplc="FFFFFFFF" w:tentative="1">
      <w:start w:val="1"/>
      <w:numFmt w:val="decimal"/>
      <w:lvlText w:val="%4."/>
      <w:lvlJc w:val="left"/>
      <w:pPr>
        <w:ind w:left="2840" w:hanging="360"/>
      </w:pPr>
    </w:lvl>
    <w:lvl w:ilvl="4" w:tplc="FFFFFFFF" w:tentative="1">
      <w:start w:val="1"/>
      <w:numFmt w:val="lowerLetter"/>
      <w:lvlText w:val="%5."/>
      <w:lvlJc w:val="left"/>
      <w:pPr>
        <w:ind w:left="3560" w:hanging="360"/>
      </w:pPr>
    </w:lvl>
    <w:lvl w:ilvl="5" w:tplc="FFFFFFFF" w:tentative="1">
      <w:start w:val="1"/>
      <w:numFmt w:val="lowerRoman"/>
      <w:lvlText w:val="%6."/>
      <w:lvlJc w:val="right"/>
      <w:pPr>
        <w:ind w:left="4280" w:hanging="180"/>
      </w:pPr>
    </w:lvl>
    <w:lvl w:ilvl="6" w:tplc="FFFFFFFF" w:tentative="1">
      <w:start w:val="1"/>
      <w:numFmt w:val="decimal"/>
      <w:lvlText w:val="%7."/>
      <w:lvlJc w:val="left"/>
      <w:pPr>
        <w:ind w:left="5000" w:hanging="360"/>
      </w:pPr>
    </w:lvl>
    <w:lvl w:ilvl="7" w:tplc="FFFFFFFF" w:tentative="1">
      <w:start w:val="1"/>
      <w:numFmt w:val="lowerLetter"/>
      <w:lvlText w:val="%8."/>
      <w:lvlJc w:val="left"/>
      <w:pPr>
        <w:ind w:left="5720" w:hanging="360"/>
      </w:pPr>
    </w:lvl>
    <w:lvl w:ilvl="8" w:tplc="FFFFFFFF" w:tentative="1">
      <w:start w:val="1"/>
      <w:numFmt w:val="lowerRoman"/>
      <w:lvlText w:val="%9."/>
      <w:lvlJc w:val="right"/>
      <w:pPr>
        <w:ind w:left="6440" w:hanging="180"/>
      </w:pPr>
    </w:lvl>
  </w:abstractNum>
  <w:abstractNum w:abstractNumId="31" w15:restartNumberingAfterBreak="0">
    <w:nsid w:val="443A1D21"/>
    <w:multiLevelType w:val="multilevel"/>
    <w:tmpl w:val="5EB80BBA"/>
    <w:styleLink w:val="Style21"/>
    <w:lvl w:ilvl="0">
      <w:start w:val="1"/>
      <w:numFmt w:val="upperLetter"/>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32" w15:restartNumberingAfterBreak="0">
    <w:nsid w:val="45841B3E"/>
    <w:multiLevelType w:val="multilevel"/>
    <w:tmpl w:val="AFA61634"/>
    <w:lvl w:ilvl="0">
      <w:start w:val="1"/>
      <w:numFmt w:val="decimal"/>
      <w:pStyle w:val="H1"/>
      <w:lvlText w:val="%1."/>
      <w:lvlJc w:val="left"/>
      <w:pPr>
        <w:ind w:left="567" w:hanging="567"/>
      </w:pPr>
      <w:rPr>
        <w:rFonts w:hint="default"/>
        <w:b/>
        <w:bCs/>
      </w:rPr>
    </w:lvl>
    <w:lvl w:ilvl="1">
      <w:start w:val="1"/>
      <w:numFmt w:val="decimal"/>
      <w:pStyle w:val="H2"/>
      <w:lvlText w:val="%1.%2."/>
      <w:lvlJc w:val="left"/>
      <w:pPr>
        <w:ind w:left="567" w:hanging="567"/>
      </w:pPr>
      <w:rPr>
        <w:rFonts w:hint="default"/>
        <w:b w:val="0"/>
        <w:bCs w:val="0"/>
      </w:rPr>
    </w:lvl>
    <w:lvl w:ilvl="2">
      <w:start w:val="1"/>
      <w:numFmt w:val="decimal"/>
      <w:pStyle w:val="H3"/>
      <w:lvlText w:val="%1.%2.%3."/>
      <w:lvlJc w:val="left"/>
      <w:pPr>
        <w:ind w:left="1247" w:hanging="680"/>
      </w:pPr>
      <w:rPr>
        <w:rFonts w:hint="default"/>
        <w:b w:val="0"/>
        <w:bCs w:val="0"/>
      </w:rPr>
    </w:lvl>
    <w:lvl w:ilvl="3">
      <w:start w:val="1"/>
      <w:numFmt w:val="lowerLetter"/>
      <w:pStyle w:val="H2a"/>
      <w:lvlText w:val="(%4)"/>
      <w:lvlJc w:val="left"/>
      <w:pPr>
        <w:ind w:left="1021" w:hanging="454"/>
      </w:pPr>
      <w:rPr>
        <w:rFonts w:hint="default"/>
      </w:rPr>
    </w:lvl>
    <w:lvl w:ilvl="4">
      <w:start w:val="1"/>
      <w:numFmt w:val="lowerLetter"/>
      <w:pStyle w:val="H3a"/>
      <w:lvlText w:val="(%5)"/>
      <w:lvlJc w:val="left"/>
      <w:pPr>
        <w:ind w:left="1701" w:hanging="454"/>
      </w:pPr>
      <w:rPr>
        <w:rFonts w:hint="default"/>
        <w:b w:val="0"/>
        <w:bCs w:val="0"/>
      </w:rPr>
    </w:lvl>
    <w:lvl w:ilvl="5">
      <w:start w:val="1"/>
      <w:numFmt w:val="lowerRoman"/>
      <w:pStyle w:val="h4"/>
      <w:lvlText w:val="(%6)"/>
      <w:lvlJc w:val="left"/>
      <w:pPr>
        <w:ind w:left="2041" w:hanging="34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63E6CA1"/>
    <w:multiLevelType w:val="hybridMultilevel"/>
    <w:tmpl w:val="49222F92"/>
    <w:lvl w:ilvl="0" w:tplc="84A8A324">
      <w:start w:val="1"/>
      <w:numFmt w:val="lowerLetter"/>
      <w:lvlText w:val="%1)"/>
      <w:lvlJc w:val="left"/>
      <w:pPr>
        <w:ind w:left="680" w:hanging="360"/>
      </w:pPr>
      <w:rPr>
        <w:rFonts w:cs="Calibri" w:hint="default"/>
        <w:b/>
        <w:color w:val="000000"/>
      </w:rPr>
    </w:lvl>
    <w:lvl w:ilvl="1" w:tplc="08090019" w:tentative="1">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34" w15:restartNumberingAfterBreak="0">
    <w:nsid w:val="48150DDD"/>
    <w:multiLevelType w:val="hybridMultilevel"/>
    <w:tmpl w:val="96909BC6"/>
    <w:lvl w:ilvl="0" w:tplc="9F2CF222">
      <w:start w:val="1"/>
      <w:numFmt w:val="lowerLetter"/>
      <w:lvlText w:val="%1)"/>
      <w:lvlJc w:val="left"/>
      <w:pPr>
        <w:ind w:left="680" w:hanging="360"/>
      </w:pPr>
      <w:rPr>
        <w:rFonts w:cs="Calibri" w:hint="default"/>
        <w:b/>
        <w:color w:val="000000"/>
      </w:rPr>
    </w:lvl>
    <w:lvl w:ilvl="1" w:tplc="08090019" w:tentative="1">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35" w15:restartNumberingAfterBreak="0">
    <w:nsid w:val="4BD86728"/>
    <w:multiLevelType w:val="hybridMultilevel"/>
    <w:tmpl w:val="80F23206"/>
    <w:lvl w:ilvl="0" w:tplc="92AA2220">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F0671C9"/>
    <w:multiLevelType w:val="hybridMultilevel"/>
    <w:tmpl w:val="119A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B25C44"/>
    <w:multiLevelType w:val="multilevel"/>
    <w:tmpl w:val="6090F1F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5531EAC"/>
    <w:multiLevelType w:val="hybridMultilevel"/>
    <w:tmpl w:val="2ACC4F48"/>
    <w:lvl w:ilvl="0" w:tplc="D4707350">
      <w:start w:val="1"/>
      <w:numFmt w:val="lowerLetter"/>
      <w:lvlText w:val="%1)"/>
      <w:lvlJc w:val="left"/>
      <w:pPr>
        <w:ind w:left="680" w:hanging="360"/>
      </w:pPr>
      <w:rPr>
        <w:rFonts w:cs="Calibri" w:hint="default"/>
        <w:b/>
        <w:color w:val="000000"/>
      </w:rPr>
    </w:lvl>
    <w:lvl w:ilvl="1" w:tplc="08090019" w:tentative="1">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39" w15:restartNumberingAfterBreak="0">
    <w:nsid w:val="56012FF6"/>
    <w:multiLevelType w:val="hybridMultilevel"/>
    <w:tmpl w:val="826E1CC8"/>
    <w:lvl w:ilvl="0" w:tplc="70B674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7495AAA"/>
    <w:multiLevelType w:val="multilevel"/>
    <w:tmpl w:val="F39AF4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A955E0E"/>
    <w:multiLevelType w:val="hybridMultilevel"/>
    <w:tmpl w:val="B184B7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5ACE4F26"/>
    <w:multiLevelType w:val="hybridMultilevel"/>
    <w:tmpl w:val="33B4E368"/>
    <w:lvl w:ilvl="0" w:tplc="B62C574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C3A5BDD"/>
    <w:multiLevelType w:val="hybridMultilevel"/>
    <w:tmpl w:val="F4C48654"/>
    <w:lvl w:ilvl="0" w:tplc="04260001">
      <w:start w:val="1"/>
      <w:numFmt w:val="bullet"/>
      <w:lvlText w:val=""/>
      <w:lvlJc w:val="left"/>
      <w:pPr>
        <w:ind w:left="2010" w:hanging="360"/>
      </w:pPr>
      <w:rPr>
        <w:rFonts w:ascii="Symbol" w:hAnsi="Symbol" w:hint="default"/>
      </w:rPr>
    </w:lvl>
    <w:lvl w:ilvl="1" w:tplc="04260003" w:tentative="1">
      <w:start w:val="1"/>
      <w:numFmt w:val="bullet"/>
      <w:lvlText w:val="o"/>
      <w:lvlJc w:val="left"/>
      <w:pPr>
        <w:ind w:left="2730" w:hanging="360"/>
      </w:pPr>
      <w:rPr>
        <w:rFonts w:ascii="Courier New" w:hAnsi="Courier New" w:cs="Courier New" w:hint="default"/>
      </w:rPr>
    </w:lvl>
    <w:lvl w:ilvl="2" w:tplc="04260005" w:tentative="1">
      <w:start w:val="1"/>
      <w:numFmt w:val="bullet"/>
      <w:lvlText w:val=""/>
      <w:lvlJc w:val="left"/>
      <w:pPr>
        <w:ind w:left="3450" w:hanging="360"/>
      </w:pPr>
      <w:rPr>
        <w:rFonts w:ascii="Wingdings" w:hAnsi="Wingdings" w:hint="default"/>
      </w:rPr>
    </w:lvl>
    <w:lvl w:ilvl="3" w:tplc="04260001" w:tentative="1">
      <w:start w:val="1"/>
      <w:numFmt w:val="bullet"/>
      <w:lvlText w:val=""/>
      <w:lvlJc w:val="left"/>
      <w:pPr>
        <w:ind w:left="4170" w:hanging="360"/>
      </w:pPr>
      <w:rPr>
        <w:rFonts w:ascii="Symbol" w:hAnsi="Symbol" w:hint="default"/>
      </w:rPr>
    </w:lvl>
    <w:lvl w:ilvl="4" w:tplc="04260003" w:tentative="1">
      <w:start w:val="1"/>
      <w:numFmt w:val="bullet"/>
      <w:lvlText w:val="o"/>
      <w:lvlJc w:val="left"/>
      <w:pPr>
        <w:ind w:left="4890" w:hanging="360"/>
      </w:pPr>
      <w:rPr>
        <w:rFonts w:ascii="Courier New" w:hAnsi="Courier New" w:cs="Courier New" w:hint="default"/>
      </w:rPr>
    </w:lvl>
    <w:lvl w:ilvl="5" w:tplc="04260005" w:tentative="1">
      <w:start w:val="1"/>
      <w:numFmt w:val="bullet"/>
      <w:lvlText w:val=""/>
      <w:lvlJc w:val="left"/>
      <w:pPr>
        <w:ind w:left="5610" w:hanging="360"/>
      </w:pPr>
      <w:rPr>
        <w:rFonts w:ascii="Wingdings" w:hAnsi="Wingdings" w:hint="default"/>
      </w:rPr>
    </w:lvl>
    <w:lvl w:ilvl="6" w:tplc="04260001" w:tentative="1">
      <w:start w:val="1"/>
      <w:numFmt w:val="bullet"/>
      <w:lvlText w:val=""/>
      <w:lvlJc w:val="left"/>
      <w:pPr>
        <w:ind w:left="6330" w:hanging="360"/>
      </w:pPr>
      <w:rPr>
        <w:rFonts w:ascii="Symbol" w:hAnsi="Symbol" w:hint="default"/>
      </w:rPr>
    </w:lvl>
    <w:lvl w:ilvl="7" w:tplc="04260003" w:tentative="1">
      <w:start w:val="1"/>
      <w:numFmt w:val="bullet"/>
      <w:lvlText w:val="o"/>
      <w:lvlJc w:val="left"/>
      <w:pPr>
        <w:ind w:left="7050" w:hanging="360"/>
      </w:pPr>
      <w:rPr>
        <w:rFonts w:ascii="Courier New" w:hAnsi="Courier New" w:cs="Courier New" w:hint="default"/>
      </w:rPr>
    </w:lvl>
    <w:lvl w:ilvl="8" w:tplc="04260005" w:tentative="1">
      <w:start w:val="1"/>
      <w:numFmt w:val="bullet"/>
      <w:lvlText w:val=""/>
      <w:lvlJc w:val="left"/>
      <w:pPr>
        <w:ind w:left="7770" w:hanging="360"/>
      </w:pPr>
      <w:rPr>
        <w:rFonts w:ascii="Wingdings" w:hAnsi="Wingdings" w:hint="default"/>
      </w:rPr>
    </w:lvl>
  </w:abstractNum>
  <w:abstractNum w:abstractNumId="44" w15:restartNumberingAfterBreak="0">
    <w:nsid w:val="5F866EFC"/>
    <w:multiLevelType w:val="hybridMultilevel"/>
    <w:tmpl w:val="2ACC4F48"/>
    <w:lvl w:ilvl="0" w:tplc="FFFFFFFF">
      <w:start w:val="1"/>
      <w:numFmt w:val="lowerLetter"/>
      <w:lvlText w:val="%1)"/>
      <w:lvlJc w:val="left"/>
      <w:pPr>
        <w:ind w:left="680" w:hanging="360"/>
      </w:pPr>
      <w:rPr>
        <w:rFonts w:cs="Calibri" w:hint="default"/>
        <w:b/>
        <w:color w:val="000000"/>
      </w:rPr>
    </w:lvl>
    <w:lvl w:ilvl="1" w:tplc="FFFFFFFF" w:tentative="1">
      <w:start w:val="1"/>
      <w:numFmt w:val="lowerLetter"/>
      <w:lvlText w:val="%2."/>
      <w:lvlJc w:val="left"/>
      <w:pPr>
        <w:ind w:left="1400" w:hanging="360"/>
      </w:pPr>
    </w:lvl>
    <w:lvl w:ilvl="2" w:tplc="FFFFFFFF" w:tentative="1">
      <w:start w:val="1"/>
      <w:numFmt w:val="lowerRoman"/>
      <w:lvlText w:val="%3."/>
      <w:lvlJc w:val="right"/>
      <w:pPr>
        <w:ind w:left="2120" w:hanging="180"/>
      </w:pPr>
    </w:lvl>
    <w:lvl w:ilvl="3" w:tplc="FFFFFFFF" w:tentative="1">
      <w:start w:val="1"/>
      <w:numFmt w:val="decimal"/>
      <w:lvlText w:val="%4."/>
      <w:lvlJc w:val="left"/>
      <w:pPr>
        <w:ind w:left="2840" w:hanging="360"/>
      </w:pPr>
    </w:lvl>
    <w:lvl w:ilvl="4" w:tplc="FFFFFFFF" w:tentative="1">
      <w:start w:val="1"/>
      <w:numFmt w:val="lowerLetter"/>
      <w:lvlText w:val="%5."/>
      <w:lvlJc w:val="left"/>
      <w:pPr>
        <w:ind w:left="3560" w:hanging="360"/>
      </w:pPr>
    </w:lvl>
    <w:lvl w:ilvl="5" w:tplc="FFFFFFFF" w:tentative="1">
      <w:start w:val="1"/>
      <w:numFmt w:val="lowerRoman"/>
      <w:lvlText w:val="%6."/>
      <w:lvlJc w:val="right"/>
      <w:pPr>
        <w:ind w:left="4280" w:hanging="180"/>
      </w:pPr>
    </w:lvl>
    <w:lvl w:ilvl="6" w:tplc="FFFFFFFF" w:tentative="1">
      <w:start w:val="1"/>
      <w:numFmt w:val="decimal"/>
      <w:lvlText w:val="%7."/>
      <w:lvlJc w:val="left"/>
      <w:pPr>
        <w:ind w:left="5000" w:hanging="360"/>
      </w:pPr>
    </w:lvl>
    <w:lvl w:ilvl="7" w:tplc="FFFFFFFF" w:tentative="1">
      <w:start w:val="1"/>
      <w:numFmt w:val="lowerLetter"/>
      <w:lvlText w:val="%8."/>
      <w:lvlJc w:val="left"/>
      <w:pPr>
        <w:ind w:left="5720" w:hanging="360"/>
      </w:pPr>
    </w:lvl>
    <w:lvl w:ilvl="8" w:tplc="FFFFFFFF" w:tentative="1">
      <w:start w:val="1"/>
      <w:numFmt w:val="lowerRoman"/>
      <w:lvlText w:val="%9."/>
      <w:lvlJc w:val="right"/>
      <w:pPr>
        <w:ind w:left="6440" w:hanging="180"/>
      </w:pPr>
    </w:lvl>
  </w:abstractNum>
  <w:abstractNum w:abstractNumId="45" w15:restartNumberingAfterBreak="0">
    <w:nsid w:val="60A15BB0"/>
    <w:multiLevelType w:val="multilevel"/>
    <w:tmpl w:val="8FECFC2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6" w15:restartNumberingAfterBreak="0">
    <w:nsid w:val="620D588A"/>
    <w:multiLevelType w:val="hybridMultilevel"/>
    <w:tmpl w:val="075C9030"/>
    <w:lvl w:ilvl="0" w:tplc="FFFFFFFF">
      <w:start w:val="1"/>
      <w:numFmt w:val="decimal"/>
      <w:lvlText w:val="%1)"/>
      <w:lvlJc w:val="left"/>
      <w:pPr>
        <w:ind w:left="720" w:hanging="360"/>
      </w:pPr>
      <w:rPr>
        <w:rFonts w:cs="Calibri"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4165F04"/>
    <w:multiLevelType w:val="hybridMultilevel"/>
    <w:tmpl w:val="49222F92"/>
    <w:lvl w:ilvl="0" w:tplc="FFFFFFFF">
      <w:start w:val="1"/>
      <w:numFmt w:val="lowerLetter"/>
      <w:lvlText w:val="%1)"/>
      <w:lvlJc w:val="left"/>
      <w:pPr>
        <w:ind w:left="680" w:hanging="360"/>
      </w:pPr>
      <w:rPr>
        <w:rFonts w:cs="Calibri" w:hint="default"/>
        <w:b/>
        <w:color w:val="000000"/>
      </w:rPr>
    </w:lvl>
    <w:lvl w:ilvl="1" w:tplc="FFFFFFFF" w:tentative="1">
      <w:start w:val="1"/>
      <w:numFmt w:val="lowerLetter"/>
      <w:lvlText w:val="%2."/>
      <w:lvlJc w:val="left"/>
      <w:pPr>
        <w:ind w:left="1400" w:hanging="360"/>
      </w:pPr>
    </w:lvl>
    <w:lvl w:ilvl="2" w:tplc="FFFFFFFF" w:tentative="1">
      <w:start w:val="1"/>
      <w:numFmt w:val="lowerRoman"/>
      <w:lvlText w:val="%3."/>
      <w:lvlJc w:val="right"/>
      <w:pPr>
        <w:ind w:left="2120" w:hanging="180"/>
      </w:pPr>
    </w:lvl>
    <w:lvl w:ilvl="3" w:tplc="FFFFFFFF" w:tentative="1">
      <w:start w:val="1"/>
      <w:numFmt w:val="decimal"/>
      <w:lvlText w:val="%4."/>
      <w:lvlJc w:val="left"/>
      <w:pPr>
        <w:ind w:left="2840" w:hanging="360"/>
      </w:pPr>
    </w:lvl>
    <w:lvl w:ilvl="4" w:tplc="FFFFFFFF" w:tentative="1">
      <w:start w:val="1"/>
      <w:numFmt w:val="lowerLetter"/>
      <w:lvlText w:val="%5."/>
      <w:lvlJc w:val="left"/>
      <w:pPr>
        <w:ind w:left="3560" w:hanging="360"/>
      </w:pPr>
    </w:lvl>
    <w:lvl w:ilvl="5" w:tplc="FFFFFFFF" w:tentative="1">
      <w:start w:val="1"/>
      <w:numFmt w:val="lowerRoman"/>
      <w:lvlText w:val="%6."/>
      <w:lvlJc w:val="right"/>
      <w:pPr>
        <w:ind w:left="4280" w:hanging="180"/>
      </w:pPr>
    </w:lvl>
    <w:lvl w:ilvl="6" w:tplc="FFFFFFFF" w:tentative="1">
      <w:start w:val="1"/>
      <w:numFmt w:val="decimal"/>
      <w:lvlText w:val="%7."/>
      <w:lvlJc w:val="left"/>
      <w:pPr>
        <w:ind w:left="5000" w:hanging="360"/>
      </w:pPr>
    </w:lvl>
    <w:lvl w:ilvl="7" w:tplc="FFFFFFFF" w:tentative="1">
      <w:start w:val="1"/>
      <w:numFmt w:val="lowerLetter"/>
      <w:lvlText w:val="%8."/>
      <w:lvlJc w:val="left"/>
      <w:pPr>
        <w:ind w:left="5720" w:hanging="360"/>
      </w:pPr>
    </w:lvl>
    <w:lvl w:ilvl="8" w:tplc="FFFFFFFF" w:tentative="1">
      <w:start w:val="1"/>
      <w:numFmt w:val="lowerRoman"/>
      <w:lvlText w:val="%9."/>
      <w:lvlJc w:val="right"/>
      <w:pPr>
        <w:ind w:left="6440" w:hanging="180"/>
      </w:pPr>
    </w:lvl>
  </w:abstractNum>
  <w:abstractNum w:abstractNumId="48" w15:restartNumberingAfterBreak="0">
    <w:nsid w:val="682B1514"/>
    <w:multiLevelType w:val="multilevel"/>
    <w:tmpl w:val="46AE1652"/>
    <w:lvl w:ilvl="0">
      <w:start w:val="3"/>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83B66E7"/>
    <w:multiLevelType w:val="hybridMultilevel"/>
    <w:tmpl w:val="BE1A5EA4"/>
    <w:lvl w:ilvl="0" w:tplc="4964D8E6">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1F16A7F"/>
    <w:multiLevelType w:val="hybridMultilevel"/>
    <w:tmpl w:val="4D44BCFA"/>
    <w:lvl w:ilvl="0" w:tplc="656C7C20">
      <w:start w:val="1"/>
      <w:numFmt w:val="lowerLetter"/>
      <w:lvlText w:val="%1)"/>
      <w:lvlJc w:val="left"/>
      <w:pPr>
        <w:ind w:left="708" w:hanging="360"/>
      </w:pPr>
      <w:rPr>
        <w:rFonts w:hint="default"/>
        <w:b/>
      </w:rPr>
    </w:lvl>
    <w:lvl w:ilvl="1" w:tplc="08090019" w:tentative="1">
      <w:start w:val="1"/>
      <w:numFmt w:val="lowerLetter"/>
      <w:lvlText w:val="%2."/>
      <w:lvlJc w:val="left"/>
      <w:pPr>
        <w:ind w:left="1428" w:hanging="360"/>
      </w:pPr>
    </w:lvl>
    <w:lvl w:ilvl="2" w:tplc="0809001B" w:tentative="1">
      <w:start w:val="1"/>
      <w:numFmt w:val="lowerRoman"/>
      <w:lvlText w:val="%3."/>
      <w:lvlJc w:val="right"/>
      <w:pPr>
        <w:ind w:left="2148" w:hanging="180"/>
      </w:pPr>
    </w:lvl>
    <w:lvl w:ilvl="3" w:tplc="0809000F" w:tentative="1">
      <w:start w:val="1"/>
      <w:numFmt w:val="decimal"/>
      <w:lvlText w:val="%4."/>
      <w:lvlJc w:val="left"/>
      <w:pPr>
        <w:ind w:left="2868" w:hanging="360"/>
      </w:pPr>
    </w:lvl>
    <w:lvl w:ilvl="4" w:tplc="08090019" w:tentative="1">
      <w:start w:val="1"/>
      <w:numFmt w:val="lowerLetter"/>
      <w:lvlText w:val="%5."/>
      <w:lvlJc w:val="left"/>
      <w:pPr>
        <w:ind w:left="3588" w:hanging="360"/>
      </w:pPr>
    </w:lvl>
    <w:lvl w:ilvl="5" w:tplc="0809001B" w:tentative="1">
      <w:start w:val="1"/>
      <w:numFmt w:val="lowerRoman"/>
      <w:lvlText w:val="%6."/>
      <w:lvlJc w:val="right"/>
      <w:pPr>
        <w:ind w:left="4308" w:hanging="180"/>
      </w:pPr>
    </w:lvl>
    <w:lvl w:ilvl="6" w:tplc="0809000F" w:tentative="1">
      <w:start w:val="1"/>
      <w:numFmt w:val="decimal"/>
      <w:lvlText w:val="%7."/>
      <w:lvlJc w:val="left"/>
      <w:pPr>
        <w:ind w:left="5028" w:hanging="360"/>
      </w:pPr>
    </w:lvl>
    <w:lvl w:ilvl="7" w:tplc="08090019" w:tentative="1">
      <w:start w:val="1"/>
      <w:numFmt w:val="lowerLetter"/>
      <w:lvlText w:val="%8."/>
      <w:lvlJc w:val="left"/>
      <w:pPr>
        <w:ind w:left="5748" w:hanging="360"/>
      </w:pPr>
    </w:lvl>
    <w:lvl w:ilvl="8" w:tplc="0809001B" w:tentative="1">
      <w:start w:val="1"/>
      <w:numFmt w:val="lowerRoman"/>
      <w:lvlText w:val="%9."/>
      <w:lvlJc w:val="right"/>
      <w:pPr>
        <w:ind w:left="6468" w:hanging="180"/>
      </w:pPr>
    </w:lvl>
  </w:abstractNum>
  <w:abstractNum w:abstractNumId="51" w15:restartNumberingAfterBreak="0">
    <w:nsid w:val="72003936"/>
    <w:multiLevelType w:val="multilevel"/>
    <w:tmpl w:val="FA3424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54" w15:restartNumberingAfterBreak="0">
    <w:nsid w:val="79A744D8"/>
    <w:multiLevelType w:val="multilevel"/>
    <w:tmpl w:val="0426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9C712CF"/>
    <w:multiLevelType w:val="hybridMultilevel"/>
    <w:tmpl w:val="DE724AFC"/>
    <w:lvl w:ilvl="0" w:tplc="F38AB94E">
      <w:start w:val="1"/>
      <w:numFmt w:val="lowerLetter"/>
      <w:lvlText w:val="%1)"/>
      <w:lvlJc w:val="left"/>
      <w:pPr>
        <w:ind w:left="760" w:hanging="360"/>
      </w:pPr>
      <w:rPr>
        <w:rFonts w:cs="Calibri" w:hint="default"/>
        <w:b/>
        <w:color w:val="000000"/>
      </w:rPr>
    </w:lvl>
    <w:lvl w:ilvl="1" w:tplc="9D541AB4">
      <w:start w:val="1"/>
      <w:numFmt w:val="decimal"/>
      <w:lvlText w:val="%2)"/>
      <w:lvlJc w:val="left"/>
      <w:pPr>
        <w:ind w:left="1480" w:hanging="360"/>
      </w:pPr>
      <w:rPr>
        <w:rFonts w:cs="Calibri" w:hint="default"/>
        <w:b/>
        <w:color w:val="000000"/>
      </w:r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56" w15:restartNumberingAfterBreak="0">
    <w:nsid w:val="79FE6247"/>
    <w:multiLevelType w:val="hybridMultilevel"/>
    <w:tmpl w:val="075C9030"/>
    <w:lvl w:ilvl="0" w:tplc="E6143184">
      <w:start w:val="1"/>
      <w:numFmt w:val="decimal"/>
      <w:lvlText w:val="%1)"/>
      <w:lvlJc w:val="left"/>
      <w:pPr>
        <w:ind w:left="720" w:hanging="360"/>
      </w:pPr>
      <w:rPr>
        <w:rFonts w:cs="Calibri"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A780F13"/>
    <w:multiLevelType w:val="hybridMultilevel"/>
    <w:tmpl w:val="35080074"/>
    <w:lvl w:ilvl="0" w:tplc="AC828BF6">
      <w:start w:val="1"/>
      <w:numFmt w:val="lowerLetter"/>
      <w:lvlText w:val="%1)"/>
      <w:lvlJc w:val="left"/>
      <w:pPr>
        <w:ind w:left="680" w:hanging="360"/>
      </w:pPr>
      <w:rPr>
        <w:rFonts w:cs="Calibri" w:hint="default"/>
        <w:b/>
        <w:bCs w:val="0"/>
        <w:color w:val="000000"/>
      </w:rPr>
    </w:lvl>
    <w:lvl w:ilvl="1" w:tplc="08090019" w:tentative="1">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58" w15:restartNumberingAfterBreak="0">
    <w:nsid w:val="7DA61893"/>
    <w:multiLevelType w:val="hybridMultilevel"/>
    <w:tmpl w:val="CB90110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9" w15:restartNumberingAfterBreak="0">
    <w:nsid w:val="7DF028E6"/>
    <w:multiLevelType w:val="multilevel"/>
    <w:tmpl w:val="BC802426"/>
    <w:lvl w:ilvl="0">
      <w:start w:val="1"/>
      <w:numFmt w:val="decimal"/>
      <w:pStyle w:val="H1conf"/>
      <w:lvlText w:val="%1."/>
      <w:lvlJc w:val="left"/>
      <w:pPr>
        <w:ind w:left="454" w:hanging="454"/>
      </w:pPr>
      <w:rPr>
        <w:rFonts w:hint="default"/>
        <w:b/>
        <w:bCs/>
      </w:rPr>
    </w:lvl>
    <w:lvl w:ilvl="1">
      <w:start w:val="1"/>
      <w:numFmt w:val="decimal"/>
      <w:pStyle w:val="Subtitle"/>
      <w:lvlText w:val="%1.%2."/>
      <w:lvlJc w:val="left"/>
      <w:pPr>
        <w:ind w:left="792" w:hanging="452"/>
      </w:pPr>
      <w:rPr>
        <w:rFonts w:hint="default"/>
      </w:rPr>
    </w:lvl>
    <w:lvl w:ilvl="2">
      <w:start w:val="1"/>
      <w:numFmt w:val="lowerLetter"/>
      <w:pStyle w:val="Background"/>
      <w:lvlText w:val="(%3)"/>
      <w:lvlJc w:val="left"/>
      <w:pPr>
        <w:ind w:left="680" w:hanging="34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F4E2F63"/>
    <w:multiLevelType w:val="multilevel"/>
    <w:tmpl w:val="5DC00E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7FF074EC"/>
    <w:multiLevelType w:val="hybridMultilevel"/>
    <w:tmpl w:val="809AF91C"/>
    <w:lvl w:ilvl="0" w:tplc="045449A0">
      <w:start w:val="3568"/>
      <w:numFmt w:val="bullet"/>
      <w:lvlText w:val="-"/>
      <w:lvlJc w:val="left"/>
      <w:pPr>
        <w:ind w:left="360" w:hanging="360"/>
      </w:pPr>
      <w:rPr>
        <w:rFonts w:ascii="Georgia" w:hAnsi="Georg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8598212">
    <w:abstractNumId w:val="29"/>
  </w:num>
  <w:num w:numId="2" w16cid:durableId="1662149801">
    <w:abstractNumId w:val="31"/>
  </w:num>
  <w:num w:numId="3" w16cid:durableId="25257370">
    <w:abstractNumId w:val="28"/>
  </w:num>
  <w:num w:numId="4" w16cid:durableId="929696772">
    <w:abstractNumId w:val="26"/>
  </w:num>
  <w:num w:numId="5" w16cid:durableId="1525168821">
    <w:abstractNumId w:val="54"/>
  </w:num>
  <w:num w:numId="6" w16cid:durableId="1000044511">
    <w:abstractNumId w:val="12"/>
  </w:num>
  <w:num w:numId="7" w16cid:durableId="549418260">
    <w:abstractNumId w:val="17"/>
  </w:num>
  <w:num w:numId="8" w16cid:durableId="1116757708">
    <w:abstractNumId w:val="25"/>
  </w:num>
  <w:num w:numId="9" w16cid:durableId="10562740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0106099">
    <w:abstractNumId w:val="49"/>
  </w:num>
  <w:num w:numId="11" w16cid:durableId="2110391750">
    <w:abstractNumId w:val="32"/>
  </w:num>
  <w:num w:numId="12" w16cid:durableId="5627150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126389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9808995">
    <w:abstractNumId w:val="9"/>
  </w:num>
  <w:num w:numId="15" w16cid:durableId="537550146">
    <w:abstractNumId w:val="52"/>
  </w:num>
  <w:num w:numId="16" w16cid:durableId="2144497053">
    <w:abstractNumId w:val="37"/>
  </w:num>
  <w:num w:numId="17" w16cid:durableId="1876036745">
    <w:abstractNumId w:val="53"/>
  </w:num>
  <w:num w:numId="18" w16cid:durableId="1214388140">
    <w:abstractNumId w:val="41"/>
  </w:num>
  <w:num w:numId="19" w16cid:durableId="1683126380">
    <w:abstractNumId w:val="37"/>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ascii="Myriad Pro" w:hAnsi="Myriad Pro" w:hint="default"/>
          <w:b w:val="0"/>
          <w:i w:val="0"/>
          <w:sz w:val="20"/>
          <w:szCs w:val="2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0" w16cid:durableId="86465082">
    <w:abstractNumId w:val="16"/>
  </w:num>
  <w:num w:numId="21" w16cid:durableId="399836582">
    <w:abstractNumId w:val="61"/>
  </w:num>
  <w:num w:numId="22" w16cid:durableId="1263295208">
    <w:abstractNumId w:val="13"/>
  </w:num>
  <w:num w:numId="23" w16cid:durableId="108866347">
    <w:abstractNumId w:val="8"/>
  </w:num>
  <w:num w:numId="24" w16cid:durableId="167717771">
    <w:abstractNumId w:val="27"/>
  </w:num>
  <w:num w:numId="25" w16cid:durableId="721490041">
    <w:abstractNumId w:val="39"/>
  </w:num>
  <w:num w:numId="26" w16cid:durableId="351345539">
    <w:abstractNumId w:val="20"/>
  </w:num>
  <w:num w:numId="27" w16cid:durableId="1676610236">
    <w:abstractNumId w:val="14"/>
  </w:num>
  <w:num w:numId="28" w16cid:durableId="670913767">
    <w:abstractNumId w:val="7"/>
  </w:num>
  <w:num w:numId="29" w16cid:durableId="960696300">
    <w:abstractNumId w:val="55"/>
  </w:num>
  <w:num w:numId="30" w16cid:durableId="9333513">
    <w:abstractNumId w:val="35"/>
  </w:num>
  <w:num w:numId="31" w16cid:durableId="470055296">
    <w:abstractNumId w:val="24"/>
  </w:num>
  <w:num w:numId="32" w16cid:durableId="1490362990">
    <w:abstractNumId w:val="11"/>
  </w:num>
  <w:num w:numId="33" w16cid:durableId="461928683">
    <w:abstractNumId w:val="56"/>
  </w:num>
  <w:num w:numId="34" w16cid:durableId="569658187">
    <w:abstractNumId w:val="38"/>
  </w:num>
  <w:num w:numId="35" w16cid:durableId="2134051927">
    <w:abstractNumId w:val="33"/>
  </w:num>
  <w:num w:numId="36" w16cid:durableId="353191975">
    <w:abstractNumId w:val="10"/>
  </w:num>
  <w:num w:numId="37" w16cid:durableId="1580407099">
    <w:abstractNumId w:val="42"/>
  </w:num>
  <w:num w:numId="38" w16cid:durableId="1582451320">
    <w:abstractNumId w:val="34"/>
  </w:num>
  <w:num w:numId="39" w16cid:durableId="1638101385">
    <w:abstractNumId w:val="15"/>
  </w:num>
  <w:num w:numId="40" w16cid:durableId="936213229">
    <w:abstractNumId w:val="57"/>
  </w:num>
  <w:num w:numId="41" w16cid:durableId="1223365877">
    <w:abstractNumId w:val="50"/>
  </w:num>
  <w:num w:numId="42" w16cid:durableId="274293517">
    <w:abstractNumId w:val="45"/>
  </w:num>
  <w:num w:numId="43" w16cid:durableId="1721972088">
    <w:abstractNumId w:val="51"/>
  </w:num>
  <w:num w:numId="44" w16cid:durableId="1907647120">
    <w:abstractNumId w:val="48"/>
  </w:num>
  <w:num w:numId="45" w16cid:durableId="2084375579">
    <w:abstractNumId w:val="36"/>
  </w:num>
  <w:num w:numId="46" w16cid:durableId="366487961">
    <w:abstractNumId w:val="40"/>
  </w:num>
  <w:num w:numId="47" w16cid:durableId="714427050">
    <w:abstractNumId w:val="60"/>
  </w:num>
  <w:num w:numId="48" w16cid:durableId="764230923">
    <w:abstractNumId w:val="46"/>
  </w:num>
  <w:num w:numId="49" w16cid:durableId="1527795445">
    <w:abstractNumId w:val="44"/>
  </w:num>
  <w:num w:numId="50" w16cid:durableId="1581136187">
    <w:abstractNumId w:val="47"/>
  </w:num>
  <w:num w:numId="51" w16cid:durableId="738989291">
    <w:abstractNumId w:val="19"/>
  </w:num>
  <w:num w:numId="52" w16cid:durableId="527180490">
    <w:abstractNumId w:val="18"/>
  </w:num>
  <w:num w:numId="53" w16cid:durableId="94719491">
    <w:abstractNumId w:val="22"/>
  </w:num>
  <w:num w:numId="54" w16cid:durableId="1688560677">
    <w:abstractNumId w:val="30"/>
  </w:num>
  <w:num w:numId="55" w16cid:durableId="1101799840">
    <w:abstractNumId w:val="43"/>
  </w:num>
  <w:num w:numId="56" w16cid:durableId="615019787">
    <w:abstractNumId w:val="5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C08"/>
    <w:rsid w:val="000001E0"/>
    <w:rsid w:val="00000211"/>
    <w:rsid w:val="0000075B"/>
    <w:rsid w:val="000011D1"/>
    <w:rsid w:val="00001359"/>
    <w:rsid w:val="00001796"/>
    <w:rsid w:val="00001BFC"/>
    <w:rsid w:val="00002033"/>
    <w:rsid w:val="00002046"/>
    <w:rsid w:val="0000223E"/>
    <w:rsid w:val="00002648"/>
    <w:rsid w:val="00002662"/>
    <w:rsid w:val="00002821"/>
    <w:rsid w:val="00002953"/>
    <w:rsid w:val="0000297D"/>
    <w:rsid w:val="00002A26"/>
    <w:rsid w:val="00002B6F"/>
    <w:rsid w:val="00002D83"/>
    <w:rsid w:val="00002E38"/>
    <w:rsid w:val="00002FB1"/>
    <w:rsid w:val="000031A8"/>
    <w:rsid w:val="000033D0"/>
    <w:rsid w:val="00003415"/>
    <w:rsid w:val="000038D1"/>
    <w:rsid w:val="00003A7E"/>
    <w:rsid w:val="00003A8B"/>
    <w:rsid w:val="00003C89"/>
    <w:rsid w:val="000041DA"/>
    <w:rsid w:val="000044E6"/>
    <w:rsid w:val="000045D8"/>
    <w:rsid w:val="0000476D"/>
    <w:rsid w:val="0000496F"/>
    <w:rsid w:val="00004CA3"/>
    <w:rsid w:val="00004D9D"/>
    <w:rsid w:val="00004F5C"/>
    <w:rsid w:val="00005136"/>
    <w:rsid w:val="00005911"/>
    <w:rsid w:val="00005F93"/>
    <w:rsid w:val="00006363"/>
    <w:rsid w:val="000064B5"/>
    <w:rsid w:val="00006A6B"/>
    <w:rsid w:val="000073E4"/>
    <w:rsid w:val="00007485"/>
    <w:rsid w:val="000074E7"/>
    <w:rsid w:val="000077D0"/>
    <w:rsid w:val="00007A0D"/>
    <w:rsid w:val="00007B99"/>
    <w:rsid w:val="00007BAA"/>
    <w:rsid w:val="0001135B"/>
    <w:rsid w:val="00011583"/>
    <w:rsid w:val="0001172A"/>
    <w:rsid w:val="000118F7"/>
    <w:rsid w:val="00012E71"/>
    <w:rsid w:val="00013119"/>
    <w:rsid w:val="000132BD"/>
    <w:rsid w:val="000143C2"/>
    <w:rsid w:val="0001463A"/>
    <w:rsid w:val="00014679"/>
    <w:rsid w:val="000154F0"/>
    <w:rsid w:val="00015997"/>
    <w:rsid w:val="00015A1A"/>
    <w:rsid w:val="00015A45"/>
    <w:rsid w:val="00015A4E"/>
    <w:rsid w:val="00015ADD"/>
    <w:rsid w:val="00015D25"/>
    <w:rsid w:val="00016069"/>
    <w:rsid w:val="000160E2"/>
    <w:rsid w:val="000165D5"/>
    <w:rsid w:val="00016BB4"/>
    <w:rsid w:val="000173E9"/>
    <w:rsid w:val="00017489"/>
    <w:rsid w:val="000174D9"/>
    <w:rsid w:val="00017905"/>
    <w:rsid w:val="000179F5"/>
    <w:rsid w:val="000201B7"/>
    <w:rsid w:val="0002051B"/>
    <w:rsid w:val="00020D15"/>
    <w:rsid w:val="00021096"/>
    <w:rsid w:val="000212E7"/>
    <w:rsid w:val="00021992"/>
    <w:rsid w:val="00021AC1"/>
    <w:rsid w:val="000226C9"/>
    <w:rsid w:val="0002271D"/>
    <w:rsid w:val="00022ACD"/>
    <w:rsid w:val="00022E26"/>
    <w:rsid w:val="00023B96"/>
    <w:rsid w:val="00023D0D"/>
    <w:rsid w:val="00024104"/>
    <w:rsid w:val="0002420C"/>
    <w:rsid w:val="000242DD"/>
    <w:rsid w:val="00024629"/>
    <w:rsid w:val="000248BA"/>
    <w:rsid w:val="00024D72"/>
    <w:rsid w:val="00024DC4"/>
    <w:rsid w:val="00024E8F"/>
    <w:rsid w:val="00025013"/>
    <w:rsid w:val="000251E2"/>
    <w:rsid w:val="0002520A"/>
    <w:rsid w:val="00025230"/>
    <w:rsid w:val="000252C4"/>
    <w:rsid w:val="00025BE2"/>
    <w:rsid w:val="00025E2F"/>
    <w:rsid w:val="000264A1"/>
    <w:rsid w:val="00026563"/>
    <w:rsid w:val="000267FD"/>
    <w:rsid w:val="00026AF2"/>
    <w:rsid w:val="0002737D"/>
    <w:rsid w:val="0002782E"/>
    <w:rsid w:val="00027893"/>
    <w:rsid w:val="00030242"/>
    <w:rsid w:val="00030729"/>
    <w:rsid w:val="00030A25"/>
    <w:rsid w:val="00030D89"/>
    <w:rsid w:val="00030F7D"/>
    <w:rsid w:val="00031446"/>
    <w:rsid w:val="000314A5"/>
    <w:rsid w:val="000315E0"/>
    <w:rsid w:val="000317FE"/>
    <w:rsid w:val="000325E0"/>
    <w:rsid w:val="000328F7"/>
    <w:rsid w:val="00032BD5"/>
    <w:rsid w:val="00033349"/>
    <w:rsid w:val="0003357D"/>
    <w:rsid w:val="00033937"/>
    <w:rsid w:val="00033A9A"/>
    <w:rsid w:val="00033D30"/>
    <w:rsid w:val="000348FC"/>
    <w:rsid w:val="00034A1B"/>
    <w:rsid w:val="0003574F"/>
    <w:rsid w:val="00036204"/>
    <w:rsid w:val="00036270"/>
    <w:rsid w:val="000368AE"/>
    <w:rsid w:val="00036CD3"/>
    <w:rsid w:val="00037BA3"/>
    <w:rsid w:val="00037CC4"/>
    <w:rsid w:val="00037E71"/>
    <w:rsid w:val="0004039A"/>
    <w:rsid w:val="000408B2"/>
    <w:rsid w:val="00041246"/>
    <w:rsid w:val="0004142C"/>
    <w:rsid w:val="000420BB"/>
    <w:rsid w:val="000421E5"/>
    <w:rsid w:val="0004237C"/>
    <w:rsid w:val="00042B36"/>
    <w:rsid w:val="00042D04"/>
    <w:rsid w:val="00043415"/>
    <w:rsid w:val="00043579"/>
    <w:rsid w:val="00043731"/>
    <w:rsid w:val="00043AB7"/>
    <w:rsid w:val="00043C3B"/>
    <w:rsid w:val="00043E1C"/>
    <w:rsid w:val="000440BE"/>
    <w:rsid w:val="0004452C"/>
    <w:rsid w:val="0004479A"/>
    <w:rsid w:val="000452D5"/>
    <w:rsid w:val="000455D3"/>
    <w:rsid w:val="00045A3B"/>
    <w:rsid w:val="00046019"/>
    <w:rsid w:val="000462BE"/>
    <w:rsid w:val="0004774A"/>
    <w:rsid w:val="00047D28"/>
    <w:rsid w:val="00047EE0"/>
    <w:rsid w:val="000501A8"/>
    <w:rsid w:val="00050307"/>
    <w:rsid w:val="0005033D"/>
    <w:rsid w:val="000506C9"/>
    <w:rsid w:val="00050C71"/>
    <w:rsid w:val="00050FCF"/>
    <w:rsid w:val="00051145"/>
    <w:rsid w:val="00051596"/>
    <w:rsid w:val="000517F3"/>
    <w:rsid w:val="000519D3"/>
    <w:rsid w:val="00051DDB"/>
    <w:rsid w:val="000522FA"/>
    <w:rsid w:val="00053069"/>
    <w:rsid w:val="0005306A"/>
    <w:rsid w:val="0005357A"/>
    <w:rsid w:val="0005370A"/>
    <w:rsid w:val="000544FB"/>
    <w:rsid w:val="00054525"/>
    <w:rsid w:val="00054597"/>
    <w:rsid w:val="00054E31"/>
    <w:rsid w:val="0005511D"/>
    <w:rsid w:val="0005515A"/>
    <w:rsid w:val="0005587E"/>
    <w:rsid w:val="00055F59"/>
    <w:rsid w:val="0005663C"/>
    <w:rsid w:val="000566E4"/>
    <w:rsid w:val="00057254"/>
    <w:rsid w:val="00057257"/>
    <w:rsid w:val="0005750A"/>
    <w:rsid w:val="00057AAC"/>
    <w:rsid w:val="000602A2"/>
    <w:rsid w:val="000602E8"/>
    <w:rsid w:val="0006088D"/>
    <w:rsid w:val="00060D79"/>
    <w:rsid w:val="00060F9E"/>
    <w:rsid w:val="00060FC9"/>
    <w:rsid w:val="00061832"/>
    <w:rsid w:val="00061B17"/>
    <w:rsid w:val="00061E99"/>
    <w:rsid w:val="0006205C"/>
    <w:rsid w:val="0006253B"/>
    <w:rsid w:val="000625C0"/>
    <w:rsid w:val="00062806"/>
    <w:rsid w:val="00062925"/>
    <w:rsid w:val="00062A11"/>
    <w:rsid w:val="00062A36"/>
    <w:rsid w:val="00062A58"/>
    <w:rsid w:val="0006328B"/>
    <w:rsid w:val="0006346F"/>
    <w:rsid w:val="000635A9"/>
    <w:rsid w:val="00063B35"/>
    <w:rsid w:val="00063D1E"/>
    <w:rsid w:val="00064C43"/>
    <w:rsid w:val="00064FD0"/>
    <w:rsid w:val="000653B0"/>
    <w:rsid w:val="0006549C"/>
    <w:rsid w:val="000656B4"/>
    <w:rsid w:val="00065AEF"/>
    <w:rsid w:val="00065C43"/>
    <w:rsid w:val="000667D3"/>
    <w:rsid w:val="00066D41"/>
    <w:rsid w:val="00066D6F"/>
    <w:rsid w:val="00067135"/>
    <w:rsid w:val="00067439"/>
    <w:rsid w:val="00067643"/>
    <w:rsid w:val="00067B30"/>
    <w:rsid w:val="00067B56"/>
    <w:rsid w:val="00070206"/>
    <w:rsid w:val="000706C9"/>
    <w:rsid w:val="0007073A"/>
    <w:rsid w:val="00070767"/>
    <w:rsid w:val="000707BB"/>
    <w:rsid w:val="00070833"/>
    <w:rsid w:val="0007088E"/>
    <w:rsid w:val="00070BEA"/>
    <w:rsid w:val="00070E93"/>
    <w:rsid w:val="00070F8A"/>
    <w:rsid w:val="000712D0"/>
    <w:rsid w:val="000714AF"/>
    <w:rsid w:val="0007169A"/>
    <w:rsid w:val="00071788"/>
    <w:rsid w:val="0007220E"/>
    <w:rsid w:val="00072304"/>
    <w:rsid w:val="00072F6F"/>
    <w:rsid w:val="00073213"/>
    <w:rsid w:val="0007329A"/>
    <w:rsid w:val="00073433"/>
    <w:rsid w:val="000737AC"/>
    <w:rsid w:val="00073AEE"/>
    <w:rsid w:val="00073E8B"/>
    <w:rsid w:val="00073F1B"/>
    <w:rsid w:val="0007407E"/>
    <w:rsid w:val="000740E1"/>
    <w:rsid w:val="000741B1"/>
    <w:rsid w:val="000741B3"/>
    <w:rsid w:val="00074DCD"/>
    <w:rsid w:val="00074EB0"/>
    <w:rsid w:val="00075107"/>
    <w:rsid w:val="000751FD"/>
    <w:rsid w:val="0007573D"/>
    <w:rsid w:val="00075B56"/>
    <w:rsid w:val="00075E4F"/>
    <w:rsid w:val="00076130"/>
    <w:rsid w:val="00076135"/>
    <w:rsid w:val="000762C9"/>
    <w:rsid w:val="00076318"/>
    <w:rsid w:val="00076B6E"/>
    <w:rsid w:val="000773B6"/>
    <w:rsid w:val="000777D9"/>
    <w:rsid w:val="00077872"/>
    <w:rsid w:val="000779F1"/>
    <w:rsid w:val="00077F12"/>
    <w:rsid w:val="00080036"/>
    <w:rsid w:val="00080233"/>
    <w:rsid w:val="00080415"/>
    <w:rsid w:val="000804D1"/>
    <w:rsid w:val="0008057C"/>
    <w:rsid w:val="00080636"/>
    <w:rsid w:val="0008096E"/>
    <w:rsid w:val="00080E9B"/>
    <w:rsid w:val="00081260"/>
    <w:rsid w:val="00081489"/>
    <w:rsid w:val="000814FA"/>
    <w:rsid w:val="000818D6"/>
    <w:rsid w:val="00081996"/>
    <w:rsid w:val="000819F0"/>
    <w:rsid w:val="00081A5E"/>
    <w:rsid w:val="00081AF8"/>
    <w:rsid w:val="0008265A"/>
    <w:rsid w:val="000833B1"/>
    <w:rsid w:val="00083761"/>
    <w:rsid w:val="00083BD0"/>
    <w:rsid w:val="00083E80"/>
    <w:rsid w:val="0008412D"/>
    <w:rsid w:val="000846DD"/>
    <w:rsid w:val="00084808"/>
    <w:rsid w:val="000850B8"/>
    <w:rsid w:val="000850CB"/>
    <w:rsid w:val="00085678"/>
    <w:rsid w:val="00085706"/>
    <w:rsid w:val="000860B6"/>
    <w:rsid w:val="00087038"/>
    <w:rsid w:val="000875F6"/>
    <w:rsid w:val="00087809"/>
    <w:rsid w:val="0008798F"/>
    <w:rsid w:val="00087EE0"/>
    <w:rsid w:val="000903CA"/>
    <w:rsid w:val="00090449"/>
    <w:rsid w:val="00090775"/>
    <w:rsid w:val="00090F45"/>
    <w:rsid w:val="000913E1"/>
    <w:rsid w:val="000916C8"/>
    <w:rsid w:val="00091937"/>
    <w:rsid w:val="00091F4C"/>
    <w:rsid w:val="000924CF"/>
    <w:rsid w:val="000925D0"/>
    <w:rsid w:val="000928D7"/>
    <w:rsid w:val="00092A44"/>
    <w:rsid w:val="00092F73"/>
    <w:rsid w:val="0009312C"/>
    <w:rsid w:val="00093D17"/>
    <w:rsid w:val="0009481E"/>
    <w:rsid w:val="000948AF"/>
    <w:rsid w:val="00094C80"/>
    <w:rsid w:val="00095018"/>
    <w:rsid w:val="000952D6"/>
    <w:rsid w:val="0009552F"/>
    <w:rsid w:val="0009565E"/>
    <w:rsid w:val="000957A8"/>
    <w:rsid w:val="000957CA"/>
    <w:rsid w:val="00095CE0"/>
    <w:rsid w:val="00095E2A"/>
    <w:rsid w:val="00095F49"/>
    <w:rsid w:val="00095FE0"/>
    <w:rsid w:val="000961AB"/>
    <w:rsid w:val="000963A9"/>
    <w:rsid w:val="00096754"/>
    <w:rsid w:val="00096973"/>
    <w:rsid w:val="00096B00"/>
    <w:rsid w:val="000970FD"/>
    <w:rsid w:val="00097167"/>
    <w:rsid w:val="0009728B"/>
    <w:rsid w:val="000973C7"/>
    <w:rsid w:val="00097A76"/>
    <w:rsid w:val="00097BDB"/>
    <w:rsid w:val="000A049C"/>
    <w:rsid w:val="000A1E65"/>
    <w:rsid w:val="000A2248"/>
    <w:rsid w:val="000A2277"/>
    <w:rsid w:val="000A2485"/>
    <w:rsid w:val="000A2B93"/>
    <w:rsid w:val="000A2BB6"/>
    <w:rsid w:val="000A2FCD"/>
    <w:rsid w:val="000A359F"/>
    <w:rsid w:val="000A364C"/>
    <w:rsid w:val="000A38E3"/>
    <w:rsid w:val="000A4527"/>
    <w:rsid w:val="000A4A24"/>
    <w:rsid w:val="000A4C1D"/>
    <w:rsid w:val="000A5616"/>
    <w:rsid w:val="000A5655"/>
    <w:rsid w:val="000A5805"/>
    <w:rsid w:val="000A59A9"/>
    <w:rsid w:val="000A5CAE"/>
    <w:rsid w:val="000A77EC"/>
    <w:rsid w:val="000A77F8"/>
    <w:rsid w:val="000A7E24"/>
    <w:rsid w:val="000B02AA"/>
    <w:rsid w:val="000B04C4"/>
    <w:rsid w:val="000B057F"/>
    <w:rsid w:val="000B12A2"/>
    <w:rsid w:val="000B182D"/>
    <w:rsid w:val="000B1AC7"/>
    <w:rsid w:val="000B21DD"/>
    <w:rsid w:val="000B227E"/>
    <w:rsid w:val="000B245B"/>
    <w:rsid w:val="000B3104"/>
    <w:rsid w:val="000B4852"/>
    <w:rsid w:val="000B502F"/>
    <w:rsid w:val="000B5875"/>
    <w:rsid w:val="000B5C9F"/>
    <w:rsid w:val="000B6760"/>
    <w:rsid w:val="000B69B5"/>
    <w:rsid w:val="000B6BE2"/>
    <w:rsid w:val="000B7253"/>
    <w:rsid w:val="000B74D3"/>
    <w:rsid w:val="000B7510"/>
    <w:rsid w:val="000B7667"/>
    <w:rsid w:val="000B7A07"/>
    <w:rsid w:val="000B7CCF"/>
    <w:rsid w:val="000C07EE"/>
    <w:rsid w:val="000C082C"/>
    <w:rsid w:val="000C14B9"/>
    <w:rsid w:val="000C18BE"/>
    <w:rsid w:val="000C1904"/>
    <w:rsid w:val="000C2B22"/>
    <w:rsid w:val="000C2C0E"/>
    <w:rsid w:val="000C2DAB"/>
    <w:rsid w:val="000C3072"/>
    <w:rsid w:val="000C30D5"/>
    <w:rsid w:val="000C37A2"/>
    <w:rsid w:val="000C3BFB"/>
    <w:rsid w:val="000C3CB7"/>
    <w:rsid w:val="000C3F09"/>
    <w:rsid w:val="000C3F76"/>
    <w:rsid w:val="000C3FB2"/>
    <w:rsid w:val="000C43B4"/>
    <w:rsid w:val="000C4CD3"/>
    <w:rsid w:val="000C5361"/>
    <w:rsid w:val="000C53E0"/>
    <w:rsid w:val="000C5490"/>
    <w:rsid w:val="000C54A6"/>
    <w:rsid w:val="000C55C0"/>
    <w:rsid w:val="000C56E2"/>
    <w:rsid w:val="000C5A67"/>
    <w:rsid w:val="000C5BC8"/>
    <w:rsid w:val="000C5BDF"/>
    <w:rsid w:val="000C6685"/>
    <w:rsid w:val="000C6EA8"/>
    <w:rsid w:val="000C74FB"/>
    <w:rsid w:val="000C7CFF"/>
    <w:rsid w:val="000C7F7B"/>
    <w:rsid w:val="000D0208"/>
    <w:rsid w:val="000D025A"/>
    <w:rsid w:val="000D0FF4"/>
    <w:rsid w:val="000D101F"/>
    <w:rsid w:val="000D10DE"/>
    <w:rsid w:val="000D11A1"/>
    <w:rsid w:val="000D1653"/>
    <w:rsid w:val="000D1C15"/>
    <w:rsid w:val="000D1DEE"/>
    <w:rsid w:val="000D1E11"/>
    <w:rsid w:val="000D1F91"/>
    <w:rsid w:val="000D295E"/>
    <w:rsid w:val="000D30BA"/>
    <w:rsid w:val="000D4415"/>
    <w:rsid w:val="000D4846"/>
    <w:rsid w:val="000D48FC"/>
    <w:rsid w:val="000D4E12"/>
    <w:rsid w:val="000D5822"/>
    <w:rsid w:val="000D640B"/>
    <w:rsid w:val="000D678C"/>
    <w:rsid w:val="000D6861"/>
    <w:rsid w:val="000D68B1"/>
    <w:rsid w:val="000D69B4"/>
    <w:rsid w:val="000D6BD9"/>
    <w:rsid w:val="000D720C"/>
    <w:rsid w:val="000D79B0"/>
    <w:rsid w:val="000D7A67"/>
    <w:rsid w:val="000D7E6A"/>
    <w:rsid w:val="000D7EDB"/>
    <w:rsid w:val="000E0688"/>
    <w:rsid w:val="000E1235"/>
    <w:rsid w:val="000E1B12"/>
    <w:rsid w:val="000E2220"/>
    <w:rsid w:val="000E2380"/>
    <w:rsid w:val="000E2913"/>
    <w:rsid w:val="000E298D"/>
    <w:rsid w:val="000E29FB"/>
    <w:rsid w:val="000E2FB5"/>
    <w:rsid w:val="000E2FC5"/>
    <w:rsid w:val="000E3343"/>
    <w:rsid w:val="000E3471"/>
    <w:rsid w:val="000E3B7A"/>
    <w:rsid w:val="000E3C27"/>
    <w:rsid w:val="000E44BB"/>
    <w:rsid w:val="000E4C59"/>
    <w:rsid w:val="000E50DF"/>
    <w:rsid w:val="000E5332"/>
    <w:rsid w:val="000E56F3"/>
    <w:rsid w:val="000E5B22"/>
    <w:rsid w:val="000E5D1E"/>
    <w:rsid w:val="000E6270"/>
    <w:rsid w:val="000E62B3"/>
    <w:rsid w:val="000E63E9"/>
    <w:rsid w:val="000E692C"/>
    <w:rsid w:val="000E6BC5"/>
    <w:rsid w:val="000E6DA3"/>
    <w:rsid w:val="000E6F98"/>
    <w:rsid w:val="000E7073"/>
    <w:rsid w:val="000E72F9"/>
    <w:rsid w:val="000E7362"/>
    <w:rsid w:val="000E78CB"/>
    <w:rsid w:val="000E7CBF"/>
    <w:rsid w:val="000E7D11"/>
    <w:rsid w:val="000E7D46"/>
    <w:rsid w:val="000F071C"/>
    <w:rsid w:val="000F085F"/>
    <w:rsid w:val="000F0CD6"/>
    <w:rsid w:val="000F10FD"/>
    <w:rsid w:val="000F11B6"/>
    <w:rsid w:val="000F1542"/>
    <w:rsid w:val="000F165D"/>
    <w:rsid w:val="000F1860"/>
    <w:rsid w:val="000F258C"/>
    <w:rsid w:val="000F25E3"/>
    <w:rsid w:val="000F2669"/>
    <w:rsid w:val="000F2728"/>
    <w:rsid w:val="000F30F4"/>
    <w:rsid w:val="000F3162"/>
    <w:rsid w:val="000F353A"/>
    <w:rsid w:val="000F3F4D"/>
    <w:rsid w:val="000F446C"/>
    <w:rsid w:val="000F44EF"/>
    <w:rsid w:val="000F44FC"/>
    <w:rsid w:val="000F482E"/>
    <w:rsid w:val="000F4C5E"/>
    <w:rsid w:val="000F5148"/>
    <w:rsid w:val="000F5853"/>
    <w:rsid w:val="000F5961"/>
    <w:rsid w:val="000F59B1"/>
    <w:rsid w:val="000F59C4"/>
    <w:rsid w:val="000F5C26"/>
    <w:rsid w:val="000F5EFF"/>
    <w:rsid w:val="000F6205"/>
    <w:rsid w:val="000F6BF4"/>
    <w:rsid w:val="000F6D91"/>
    <w:rsid w:val="000F6EA7"/>
    <w:rsid w:val="000F6EB3"/>
    <w:rsid w:val="000F6F06"/>
    <w:rsid w:val="000F6F62"/>
    <w:rsid w:val="000F7353"/>
    <w:rsid w:val="000F75BF"/>
    <w:rsid w:val="0010008C"/>
    <w:rsid w:val="00100AC0"/>
    <w:rsid w:val="00100C52"/>
    <w:rsid w:val="00101873"/>
    <w:rsid w:val="0010194F"/>
    <w:rsid w:val="00101AC3"/>
    <w:rsid w:val="00102A2F"/>
    <w:rsid w:val="00102B50"/>
    <w:rsid w:val="00102D41"/>
    <w:rsid w:val="001031AA"/>
    <w:rsid w:val="001035A0"/>
    <w:rsid w:val="00103607"/>
    <w:rsid w:val="00103B5A"/>
    <w:rsid w:val="00103C21"/>
    <w:rsid w:val="00104624"/>
    <w:rsid w:val="00104689"/>
    <w:rsid w:val="00104CD7"/>
    <w:rsid w:val="00104CFF"/>
    <w:rsid w:val="00104D4E"/>
    <w:rsid w:val="00104D72"/>
    <w:rsid w:val="00105351"/>
    <w:rsid w:val="00105946"/>
    <w:rsid w:val="00105E05"/>
    <w:rsid w:val="0010617F"/>
    <w:rsid w:val="001064BF"/>
    <w:rsid w:val="00106FDF"/>
    <w:rsid w:val="001074CB"/>
    <w:rsid w:val="00107503"/>
    <w:rsid w:val="001075D9"/>
    <w:rsid w:val="001077DB"/>
    <w:rsid w:val="00107FA7"/>
    <w:rsid w:val="00110735"/>
    <w:rsid w:val="00110C9B"/>
    <w:rsid w:val="00110F4F"/>
    <w:rsid w:val="001112D2"/>
    <w:rsid w:val="001114BB"/>
    <w:rsid w:val="00111539"/>
    <w:rsid w:val="001116A8"/>
    <w:rsid w:val="001116E4"/>
    <w:rsid w:val="00111944"/>
    <w:rsid w:val="00111956"/>
    <w:rsid w:val="00111B4D"/>
    <w:rsid w:val="00111B5D"/>
    <w:rsid w:val="00111B71"/>
    <w:rsid w:val="00111D87"/>
    <w:rsid w:val="00112679"/>
    <w:rsid w:val="00113409"/>
    <w:rsid w:val="0011359D"/>
    <w:rsid w:val="00113617"/>
    <w:rsid w:val="00114066"/>
    <w:rsid w:val="0011414D"/>
    <w:rsid w:val="001149C0"/>
    <w:rsid w:val="00114B3C"/>
    <w:rsid w:val="00115B7E"/>
    <w:rsid w:val="00115F4C"/>
    <w:rsid w:val="0011652B"/>
    <w:rsid w:val="00116CA2"/>
    <w:rsid w:val="00117865"/>
    <w:rsid w:val="00117B06"/>
    <w:rsid w:val="001203A8"/>
    <w:rsid w:val="001205E7"/>
    <w:rsid w:val="001209B9"/>
    <w:rsid w:val="001209D4"/>
    <w:rsid w:val="00120A9C"/>
    <w:rsid w:val="00120FBB"/>
    <w:rsid w:val="00121347"/>
    <w:rsid w:val="0012155E"/>
    <w:rsid w:val="00121C19"/>
    <w:rsid w:val="00122470"/>
    <w:rsid w:val="0012248C"/>
    <w:rsid w:val="001228AA"/>
    <w:rsid w:val="00122907"/>
    <w:rsid w:val="00122A14"/>
    <w:rsid w:val="00122F4B"/>
    <w:rsid w:val="00123139"/>
    <w:rsid w:val="00123427"/>
    <w:rsid w:val="001235EC"/>
    <w:rsid w:val="001236CD"/>
    <w:rsid w:val="00123A4A"/>
    <w:rsid w:val="00123B53"/>
    <w:rsid w:val="00123F3A"/>
    <w:rsid w:val="001243E0"/>
    <w:rsid w:val="00124481"/>
    <w:rsid w:val="0012464F"/>
    <w:rsid w:val="001246B7"/>
    <w:rsid w:val="00124734"/>
    <w:rsid w:val="00124F25"/>
    <w:rsid w:val="00125C6E"/>
    <w:rsid w:val="001266D8"/>
    <w:rsid w:val="001267F3"/>
    <w:rsid w:val="00126870"/>
    <w:rsid w:val="00126DA7"/>
    <w:rsid w:val="00126DE8"/>
    <w:rsid w:val="00126E97"/>
    <w:rsid w:val="00126FCB"/>
    <w:rsid w:val="00127831"/>
    <w:rsid w:val="00127B91"/>
    <w:rsid w:val="00127D2D"/>
    <w:rsid w:val="00127E94"/>
    <w:rsid w:val="0013032C"/>
    <w:rsid w:val="001306B3"/>
    <w:rsid w:val="00130A08"/>
    <w:rsid w:val="00130BDE"/>
    <w:rsid w:val="00130EDE"/>
    <w:rsid w:val="00130FC9"/>
    <w:rsid w:val="00131030"/>
    <w:rsid w:val="001311AF"/>
    <w:rsid w:val="00131494"/>
    <w:rsid w:val="001318E8"/>
    <w:rsid w:val="00131BF0"/>
    <w:rsid w:val="00131C34"/>
    <w:rsid w:val="00132211"/>
    <w:rsid w:val="00132378"/>
    <w:rsid w:val="0013351E"/>
    <w:rsid w:val="0013369B"/>
    <w:rsid w:val="001337D7"/>
    <w:rsid w:val="00133E13"/>
    <w:rsid w:val="001340F8"/>
    <w:rsid w:val="00134A37"/>
    <w:rsid w:val="00134B16"/>
    <w:rsid w:val="00134BB7"/>
    <w:rsid w:val="00134EB4"/>
    <w:rsid w:val="00135191"/>
    <w:rsid w:val="00136448"/>
    <w:rsid w:val="00136772"/>
    <w:rsid w:val="001367B2"/>
    <w:rsid w:val="001368BE"/>
    <w:rsid w:val="001368C9"/>
    <w:rsid w:val="001369D0"/>
    <w:rsid w:val="00136BD4"/>
    <w:rsid w:val="00136DB4"/>
    <w:rsid w:val="0013706A"/>
    <w:rsid w:val="0013742A"/>
    <w:rsid w:val="001406C9"/>
    <w:rsid w:val="00140937"/>
    <w:rsid w:val="0014099A"/>
    <w:rsid w:val="001409C9"/>
    <w:rsid w:val="00140A1E"/>
    <w:rsid w:val="00140B3C"/>
    <w:rsid w:val="00140DC6"/>
    <w:rsid w:val="00141276"/>
    <w:rsid w:val="001415F8"/>
    <w:rsid w:val="00141990"/>
    <w:rsid w:val="00141C69"/>
    <w:rsid w:val="00141F48"/>
    <w:rsid w:val="00142770"/>
    <w:rsid w:val="00142A90"/>
    <w:rsid w:val="00142FD0"/>
    <w:rsid w:val="001433D1"/>
    <w:rsid w:val="00143478"/>
    <w:rsid w:val="001437A4"/>
    <w:rsid w:val="00143AE2"/>
    <w:rsid w:val="00143E4D"/>
    <w:rsid w:val="0014477B"/>
    <w:rsid w:val="001447B1"/>
    <w:rsid w:val="001458D6"/>
    <w:rsid w:val="0014599F"/>
    <w:rsid w:val="00145B77"/>
    <w:rsid w:val="00145B9B"/>
    <w:rsid w:val="00145EDF"/>
    <w:rsid w:val="0014624E"/>
    <w:rsid w:val="00146775"/>
    <w:rsid w:val="001467B8"/>
    <w:rsid w:val="0014694A"/>
    <w:rsid w:val="001469A9"/>
    <w:rsid w:val="00146F8F"/>
    <w:rsid w:val="0014700F"/>
    <w:rsid w:val="00147206"/>
    <w:rsid w:val="001474D3"/>
    <w:rsid w:val="00147636"/>
    <w:rsid w:val="0014767D"/>
    <w:rsid w:val="00147690"/>
    <w:rsid w:val="00147BF7"/>
    <w:rsid w:val="0015060A"/>
    <w:rsid w:val="001506D3"/>
    <w:rsid w:val="0015080D"/>
    <w:rsid w:val="00150F34"/>
    <w:rsid w:val="00151930"/>
    <w:rsid w:val="001519A6"/>
    <w:rsid w:val="001521C0"/>
    <w:rsid w:val="00152245"/>
    <w:rsid w:val="001526DD"/>
    <w:rsid w:val="00152B36"/>
    <w:rsid w:val="00152D0C"/>
    <w:rsid w:val="00152E93"/>
    <w:rsid w:val="001536FE"/>
    <w:rsid w:val="001542D6"/>
    <w:rsid w:val="00154875"/>
    <w:rsid w:val="00154BA9"/>
    <w:rsid w:val="001552FE"/>
    <w:rsid w:val="001559DD"/>
    <w:rsid w:val="00155AC2"/>
    <w:rsid w:val="00155AFA"/>
    <w:rsid w:val="00155CE1"/>
    <w:rsid w:val="00155E1D"/>
    <w:rsid w:val="0015616A"/>
    <w:rsid w:val="001568ED"/>
    <w:rsid w:val="0015699E"/>
    <w:rsid w:val="001569AD"/>
    <w:rsid w:val="0015704B"/>
    <w:rsid w:val="00157069"/>
    <w:rsid w:val="0015715F"/>
    <w:rsid w:val="00157551"/>
    <w:rsid w:val="00157873"/>
    <w:rsid w:val="00157E9F"/>
    <w:rsid w:val="00160344"/>
    <w:rsid w:val="00160542"/>
    <w:rsid w:val="00160E50"/>
    <w:rsid w:val="00160E70"/>
    <w:rsid w:val="00161147"/>
    <w:rsid w:val="00161495"/>
    <w:rsid w:val="001618B2"/>
    <w:rsid w:val="00161994"/>
    <w:rsid w:val="00161A0D"/>
    <w:rsid w:val="00161CB8"/>
    <w:rsid w:val="00162451"/>
    <w:rsid w:val="00162C0F"/>
    <w:rsid w:val="0016305E"/>
    <w:rsid w:val="00163852"/>
    <w:rsid w:val="00163EC4"/>
    <w:rsid w:val="00164AE3"/>
    <w:rsid w:val="0016514D"/>
    <w:rsid w:val="001652D1"/>
    <w:rsid w:val="00165531"/>
    <w:rsid w:val="001657BF"/>
    <w:rsid w:val="0016586B"/>
    <w:rsid w:val="00166032"/>
    <w:rsid w:val="0016669B"/>
    <w:rsid w:val="00166BEE"/>
    <w:rsid w:val="00166EDA"/>
    <w:rsid w:val="0016701C"/>
    <w:rsid w:val="00167689"/>
    <w:rsid w:val="001676CC"/>
    <w:rsid w:val="00167D6E"/>
    <w:rsid w:val="001700B4"/>
    <w:rsid w:val="00170733"/>
    <w:rsid w:val="00170D2B"/>
    <w:rsid w:val="00171194"/>
    <w:rsid w:val="00171262"/>
    <w:rsid w:val="00171893"/>
    <w:rsid w:val="001720B8"/>
    <w:rsid w:val="0017261B"/>
    <w:rsid w:val="00172709"/>
    <w:rsid w:val="001729F9"/>
    <w:rsid w:val="00172DDC"/>
    <w:rsid w:val="00173C20"/>
    <w:rsid w:val="00173D74"/>
    <w:rsid w:val="001742C7"/>
    <w:rsid w:val="00174978"/>
    <w:rsid w:val="00174BA8"/>
    <w:rsid w:val="00174C73"/>
    <w:rsid w:val="001767EE"/>
    <w:rsid w:val="001767FF"/>
    <w:rsid w:val="00176B18"/>
    <w:rsid w:val="00176BA4"/>
    <w:rsid w:val="00176C81"/>
    <w:rsid w:val="00176E3A"/>
    <w:rsid w:val="00177248"/>
    <w:rsid w:val="001774B2"/>
    <w:rsid w:val="00177563"/>
    <w:rsid w:val="00177726"/>
    <w:rsid w:val="001778FD"/>
    <w:rsid w:val="00177A91"/>
    <w:rsid w:val="00177D2A"/>
    <w:rsid w:val="00177DDD"/>
    <w:rsid w:val="00180A38"/>
    <w:rsid w:val="00180C05"/>
    <w:rsid w:val="00180DE7"/>
    <w:rsid w:val="00180DF4"/>
    <w:rsid w:val="00180E31"/>
    <w:rsid w:val="00181116"/>
    <w:rsid w:val="00181FAB"/>
    <w:rsid w:val="0018200E"/>
    <w:rsid w:val="001823A8"/>
    <w:rsid w:val="001823B5"/>
    <w:rsid w:val="00182527"/>
    <w:rsid w:val="001828F6"/>
    <w:rsid w:val="001834F8"/>
    <w:rsid w:val="00183ABF"/>
    <w:rsid w:val="00183AC9"/>
    <w:rsid w:val="00184134"/>
    <w:rsid w:val="001843F2"/>
    <w:rsid w:val="00184F09"/>
    <w:rsid w:val="00184FE6"/>
    <w:rsid w:val="00184FF9"/>
    <w:rsid w:val="0018511E"/>
    <w:rsid w:val="001853C7"/>
    <w:rsid w:val="001853DB"/>
    <w:rsid w:val="0018547D"/>
    <w:rsid w:val="00185AC6"/>
    <w:rsid w:val="00185E47"/>
    <w:rsid w:val="001862E4"/>
    <w:rsid w:val="001869D0"/>
    <w:rsid w:val="00186BF5"/>
    <w:rsid w:val="00186D5B"/>
    <w:rsid w:val="001870DA"/>
    <w:rsid w:val="00187256"/>
    <w:rsid w:val="00187354"/>
    <w:rsid w:val="0018746F"/>
    <w:rsid w:val="00187AD8"/>
    <w:rsid w:val="00190477"/>
    <w:rsid w:val="001904B2"/>
    <w:rsid w:val="00190512"/>
    <w:rsid w:val="001909E9"/>
    <w:rsid w:val="00190D90"/>
    <w:rsid w:val="00191716"/>
    <w:rsid w:val="00191CC0"/>
    <w:rsid w:val="00191DEC"/>
    <w:rsid w:val="00191F24"/>
    <w:rsid w:val="001922EE"/>
    <w:rsid w:val="0019247A"/>
    <w:rsid w:val="001926A3"/>
    <w:rsid w:val="001926CE"/>
    <w:rsid w:val="001928C4"/>
    <w:rsid w:val="00193D61"/>
    <w:rsid w:val="00193EA5"/>
    <w:rsid w:val="00193F87"/>
    <w:rsid w:val="001945D5"/>
    <w:rsid w:val="00194970"/>
    <w:rsid w:val="00195D1A"/>
    <w:rsid w:val="001963CC"/>
    <w:rsid w:val="001963D1"/>
    <w:rsid w:val="00196802"/>
    <w:rsid w:val="00196872"/>
    <w:rsid w:val="00196C2C"/>
    <w:rsid w:val="001973BF"/>
    <w:rsid w:val="001974F7"/>
    <w:rsid w:val="001978A7"/>
    <w:rsid w:val="00197BD3"/>
    <w:rsid w:val="00197CA6"/>
    <w:rsid w:val="00197F5E"/>
    <w:rsid w:val="00197FC6"/>
    <w:rsid w:val="001A0E45"/>
    <w:rsid w:val="001A0F2D"/>
    <w:rsid w:val="001A133B"/>
    <w:rsid w:val="001A17B9"/>
    <w:rsid w:val="001A274B"/>
    <w:rsid w:val="001A2C84"/>
    <w:rsid w:val="001A2F50"/>
    <w:rsid w:val="001A30DA"/>
    <w:rsid w:val="001A30FD"/>
    <w:rsid w:val="001A33E0"/>
    <w:rsid w:val="001A3847"/>
    <w:rsid w:val="001A3AD3"/>
    <w:rsid w:val="001A3C58"/>
    <w:rsid w:val="001A3D89"/>
    <w:rsid w:val="001A4573"/>
    <w:rsid w:val="001A462D"/>
    <w:rsid w:val="001A493A"/>
    <w:rsid w:val="001A4B5C"/>
    <w:rsid w:val="001A4C53"/>
    <w:rsid w:val="001A5228"/>
    <w:rsid w:val="001A5521"/>
    <w:rsid w:val="001A55CD"/>
    <w:rsid w:val="001A5BB0"/>
    <w:rsid w:val="001A5DF5"/>
    <w:rsid w:val="001A6231"/>
    <w:rsid w:val="001A69DD"/>
    <w:rsid w:val="001A6A0E"/>
    <w:rsid w:val="001A6A82"/>
    <w:rsid w:val="001A72F9"/>
    <w:rsid w:val="001A76B3"/>
    <w:rsid w:val="001B0999"/>
    <w:rsid w:val="001B0C28"/>
    <w:rsid w:val="001B0F30"/>
    <w:rsid w:val="001B1435"/>
    <w:rsid w:val="001B1444"/>
    <w:rsid w:val="001B1943"/>
    <w:rsid w:val="001B1A2E"/>
    <w:rsid w:val="001B214F"/>
    <w:rsid w:val="001B231C"/>
    <w:rsid w:val="001B3656"/>
    <w:rsid w:val="001B3ADD"/>
    <w:rsid w:val="001B3C20"/>
    <w:rsid w:val="001B3D48"/>
    <w:rsid w:val="001B3E90"/>
    <w:rsid w:val="001B3FE0"/>
    <w:rsid w:val="001B42F7"/>
    <w:rsid w:val="001B4333"/>
    <w:rsid w:val="001B480E"/>
    <w:rsid w:val="001B4DCD"/>
    <w:rsid w:val="001B56FA"/>
    <w:rsid w:val="001B57B2"/>
    <w:rsid w:val="001B58B5"/>
    <w:rsid w:val="001B6301"/>
    <w:rsid w:val="001B64B9"/>
    <w:rsid w:val="001B6524"/>
    <w:rsid w:val="001B6AD8"/>
    <w:rsid w:val="001B6C86"/>
    <w:rsid w:val="001B6DAC"/>
    <w:rsid w:val="001B6E3A"/>
    <w:rsid w:val="001B73BB"/>
    <w:rsid w:val="001B7429"/>
    <w:rsid w:val="001B7862"/>
    <w:rsid w:val="001B7883"/>
    <w:rsid w:val="001B7F64"/>
    <w:rsid w:val="001B7F82"/>
    <w:rsid w:val="001C056F"/>
    <w:rsid w:val="001C0F21"/>
    <w:rsid w:val="001C12B6"/>
    <w:rsid w:val="001C1761"/>
    <w:rsid w:val="001C19FB"/>
    <w:rsid w:val="001C1B95"/>
    <w:rsid w:val="001C1C59"/>
    <w:rsid w:val="001C1D85"/>
    <w:rsid w:val="001C1F10"/>
    <w:rsid w:val="001C2520"/>
    <w:rsid w:val="001C2609"/>
    <w:rsid w:val="001C2BFB"/>
    <w:rsid w:val="001C335C"/>
    <w:rsid w:val="001C353E"/>
    <w:rsid w:val="001C41DE"/>
    <w:rsid w:val="001C4B6E"/>
    <w:rsid w:val="001C4C63"/>
    <w:rsid w:val="001C4F80"/>
    <w:rsid w:val="001C5040"/>
    <w:rsid w:val="001C5B55"/>
    <w:rsid w:val="001C6465"/>
    <w:rsid w:val="001C65EA"/>
    <w:rsid w:val="001C69C6"/>
    <w:rsid w:val="001C69D8"/>
    <w:rsid w:val="001C78EE"/>
    <w:rsid w:val="001C7B7A"/>
    <w:rsid w:val="001C7FCE"/>
    <w:rsid w:val="001D03D4"/>
    <w:rsid w:val="001D10BA"/>
    <w:rsid w:val="001D132D"/>
    <w:rsid w:val="001D1668"/>
    <w:rsid w:val="001D22E1"/>
    <w:rsid w:val="001D22FD"/>
    <w:rsid w:val="001D255E"/>
    <w:rsid w:val="001D2779"/>
    <w:rsid w:val="001D2A53"/>
    <w:rsid w:val="001D2C3A"/>
    <w:rsid w:val="001D2DCE"/>
    <w:rsid w:val="001D2FAC"/>
    <w:rsid w:val="001D38CF"/>
    <w:rsid w:val="001D3D32"/>
    <w:rsid w:val="001D403C"/>
    <w:rsid w:val="001D4422"/>
    <w:rsid w:val="001D44A3"/>
    <w:rsid w:val="001D44C7"/>
    <w:rsid w:val="001D4685"/>
    <w:rsid w:val="001D479C"/>
    <w:rsid w:val="001D48F0"/>
    <w:rsid w:val="001D4D0A"/>
    <w:rsid w:val="001D5498"/>
    <w:rsid w:val="001D60E6"/>
    <w:rsid w:val="001D6A06"/>
    <w:rsid w:val="001D6C42"/>
    <w:rsid w:val="001D6DAE"/>
    <w:rsid w:val="001D6E00"/>
    <w:rsid w:val="001D719C"/>
    <w:rsid w:val="001D724A"/>
    <w:rsid w:val="001D7271"/>
    <w:rsid w:val="001D730C"/>
    <w:rsid w:val="001D7566"/>
    <w:rsid w:val="001D7867"/>
    <w:rsid w:val="001E013E"/>
    <w:rsid w:val="001E062B"/>
    <w:rsid w:val="001E09D0"/>
    <w:rsid w:val="001E0B3C"/>
    <w:rsid w:val="001E0C9B"/>
    <w:rsid w:val="001E0E43"/>
    <w:rsid w:val="001E113F"/>
    <w:rsid w:val="001E1305"/>
    <w:rsid w:val="001E13D2"/>
    <w:rsid w:val="001E1B46"/>
    <w:rsid w:val="001E1DBA"/>
    <w:rsid w:val="001E2045"/>
    <w:rsid w:val="001E2216"/>
    <w:rsid w:val="001E2840"/>
    <w:rsid w:val="001E399A"/>
    <w:rsid w:val="001E3C77"/>
    <w:rsid w:val="001E3E58"/>
    <w:rsid w:val="001E3EB8"/>
    <w:rsid w:val="001E4649"/>
    <w:rsid w:val="001E49F1"/>
    <w:rsid w:val="001E4AFD"/>
    <w:rsid w:val="001E594E"/>
    <w:rsid w:val="001E5C8B"/>
    <w:rsid w:val="001E61EC"/>
    <w:rsid w:val="001E6228"/>
    <w:rsid w:val="001E6CE6"/>
    <w:rsid w:val="001E6E16"/>
    <w:rsid w:val="001E6F83"/>
    <w:rsid w:val="001E7602"/>
    <w:rsid w:val="001E7AB4"/>
    <w:rsid w:val="001E7B91"/>
    <w:rsid w:val="001E7BAC"/>
    <w:rsid w:val="001E7FCB"/>
    <w:rsid w:val="001F000A"/>
    <w:rsid w:val="001F06FE"/>
    <w:rsid w:val="001F0717"/>
    <w:rsid w:val="001F07C0"/>
    <w:rsid w:val="001F0E88"/>
    <w:rsid w:val="001F0EF3"/>
    <w:rsid w:val="001F0FCE"/>
    <w:rsid w:val="001F102E"/>
    <w:rsid w:val="001F1397"/>
    <w:rsid w:val="001F1946"/>
    <w:rsid w:val="001F1988"/>
    <w:rsid w:val="001F1ED4"/>
    <w:rsid w:val="001F3201"/>
    <w:rsid w:val="001F418C"/>
    <w:rsid w:val="001F42D1"/>
    <w:rsid w:val="001F467D"/>
    <w:rsid w:val="001F475F"/>
    <w:rsid w:val="001F6545"/>
    <w:rsid w:val="001F69C2"/>
    <w:rsid w:val="001F6A9D"/>
    <w:rsid w:val="001F6F72"/>
    <w:rsid w:val="001F71EA"/>
    <w:rsid w:val="001F72DD"/>
    <w:rsid w:val="001F77DE"/>
    <w:rsid w:val="001F7DF6"/>
    <w:rsid w:val="0020085D"/>
    <w:rsid w:val="002008C5"/>
    <w:rsid w:val="00200BC7"/>
    <w:rsid w:val="0020100A"/>
    <w:rsid w:val="00201386"/>
    <w:rsid w:val="00201D36"/>
    <w:rsid w:val="0020234E"/>
    <w:rsid w:val="002026F8"/>
    <w:rsid w:val="00202C5B"/>
    <w:rsid w:val="0020325F"/>
    <w:rsid w:val="00203C03"/>
    <w:rsid w:val="00203D92"/>
    <w:rsid w:val="00204164"/>
    <w:rsid w:val="00204440"/>
    <w:rsid w:val="00204827"/>
    <w:rsid w:val="00204B82"/>
    <w:rsid w:val="00204E3B"/>
    <w:rsid w:val="00204E80"/>
    <w:rsid w:val="002053BF"/>
    <w:rsid w:val="00205714"/>
    <w:rsid w:val="0020590A"/>
    <w:rsid w:val="0020590C"/>
    <w:rsid w:val="00205B86"/>
    <w:rsid w:val="00205EF4"/>
    <w:rsid w:val="0020634C"/>
    <w:rsid w:val="00206783"/>
    <w:rsid w:val="002069C4"/>
    <w:rsid w:val="00206AE4"/>
    <w:rsid w:val="00206B36"/>
    <w:rsid w:val="00206C87"/>
    <w:rsid w:val="00206D99"/>
    <w:rsid w:val="0020722A"/>
    <w:rsid w:val="00207252"/>
    <w:rsid w:val="00207F87"/>
    <w:rsid w:val="00210349"/>
    <w:rsid w:val="00210569"/>
    <w:rsid w:val="0021085D"/>
    <w:rsid w:val="002117E5"/>
    <w:rsid w:val="002123C1"/>
    <w:rsid w:val="00212437"/>
    <w:rsid w:val="00212A12"/>
    <w:rsid w:val="00212FC2"/>
    <w:rsid w:val="0021341E"/>
    <w:rsid w:val="0021349B"/>
    <w:rsid w:val="002138D0"/>
    <w:rsid w:val="00213E6C"/>
    <w:rsid w:val="002140CC"/>
    <w:rsid w:val="00214154"/>
    <w:rsid w:val="002143B6"/>
    <w:rsid w:val="00214881"/>
    <w:rsid w:val="002150FE"/>
    <w:rsid w:val="00216368"/>
    <w:rsid w:val="00216AA9"/>
    <w:rsid w:val="002173F7"/>
    <w:rsid w:val="00217608"/>
    <w:rsid w:val="00217788"/>
    <w:rsid w:val="00217FAF"/>
    <w:rsid w:val="002200A2"/>
    <w:rsid w:val="00220821"/>
    <w:rsid w:val="00220AC3"/>
    <w:rsid w:val="00220C69"/>
    <w:rsid w:val="00221538"/>
    <w:rsid w:val="0022181C"/>
    <w:rsid w:val="00221A6C"/>
    <w:rsid w:val="00221C54"/>
    <w:rsid w:val="00222089"/>
    <w:rsid w:val="002221AD"/>
    <w:rsid w:val="002223E9"/>
    <w:rsid w:val="00222B62"/>
    <w:rsid w:val="0022351B"/>
    <w:rsid w:val="00223AA2"/>
    <w:rsid w:val="00223C77"/>
    <w:rsid w:val="00224830"/>
    <w:rsid w:val="00224B44"/>
    <w:rsid w:val="0022575F"/>
    <w:rsid w:val="00225D22"/>
    <w:rsid w:val="00225D52"/>
    <w:rsid w:val="00225EDD"/>
    <w:rsid w:val="00226057"/>
    <w:rsid w:val="00226A5A"/>
    <w:rsid w:val="002273CF"/>
    <w:rsid w:val="002277D9"/>
    <w:rsid w:val="00227C3F"/>
    <w:rsid w:val="00227FEA"/>
    <w:rsid w:val="00230C54"/>
    <w:rsid w:val="00230D6B"/>
    <w:rsid w:val="00231848"/>
    <w:rsid w:val="002323DE"/>
    <w:rsid w:val="002324ED"/>
    <w:rsid w:val="00232900"/>
    <w:rsid w:val="002329F4"/>
    <w:rsid w:val="00232BF3"/>
    <w:rsid w:val="00232D6E"/>
    <w:rsid w:val="0023310C"/>
    <w:rsid w:val="00233193"/>
    <w:rsid w:val="0023324A"/>
    <w:rsid w:val="002333DA"/>
    <w:rsid w:val="0023361B"/>
    <w:rsid w:val="00233F88"/>
    <w:rsid w:val="00234405"/>
    <w:rsid w:val="00234530"/>
    <w:rsid w:val="0023472E"/>
    <w:rsid w:val="00234861"/>
    <w:rsid w:val="00234C70"/>
    <w:rsid w:val="00235116"/>
    <w:rsid w:val="0023528F"/>
    <w:rsid w:val="00235E46"/>
    <w:rsid w:val="00235F6E"/>
    <w:rsid w:val="00236450"/>
    <w:rsid w:val="0023678C"/>
    <w:rsid w:val="00236F8F"/>
    <w:rsid w:val="002402BA"/>
    <w:rsid w:val="002407F8"/>
    <w:rsid w:val="00241539"/>
    <w:rsid w:val="002416B2"/>
    <w:rsid w:val="0024183E"/>
    <w:rsid w:val="00241927"/>
    <w:rsid w:val="0024199A"/>
    <w:rsid w:val="00242032"/>
    <w:rsid w:val="0024219F"/>
    <w:rsid w:val="002422C3"/>
    <w:rsid w:val="00242701"/>
    <w:rsid w:val="00242C90"/>
    <w:rsid w:val="00242D7A"/>
    <w:rsid w:val="00242E4F"/>
    <w:rsid w:val="0024305C"/>
    <w:rsid w:val="00243169"/>
    <w:rsid w:val="0024356C"/>
    <w:rsid w:val="00243AB9"/>
    <w:rsid w:val="00243B54"/>
    <w:rsid w:val="00243C9A"/>
    <w:rsid w:val="00243FB1"/>
    <w:rsid w:val="00244BC4"/>
    <w:rsid w:val="00245D13"/>
    <w:rsid w:val="00246004"/>
    <w:rsid w:val="002469FD"/>
    <w:rsid w:val="00246A46"/>
    <w:rsid w:val="00247015"/>
    <w:rsid w:val="002472B2"/>
    <w:rsid w:val="00247675"/>
    <w:rsid w:val="00247CE2"/>
    <w:rsid w:val="00247E94"/>
    <w:rsid w:val="00250144"/>
    <w:rsid w:val="00250321"/>
    <w:rsid w:val="00250EF9"/>
    <w:rsid w:val="0025137B"/>
    <w:rsid w:val="002518EE"/>
    <w:rsid w:val="00251AEA"/>
    <w:rsid w:val="0025214B"/>
    <w:rsid w:val="0025240C"/>
    <w:rsid w:val="00252860"/>
    <w:rsid w:val="00252A11"/>
    <w:rsid w:val="00252F97"/>
    <w:rsid w:val="00253542"/>
    <w:rsid w:val="00253961"/>
    <w:rsid w:val="002539BF"/>
    <w:rsid w:val="00253A01"/>
    <w:rsid w:val="00253CE5"/>
    <w:rsid w:val="00253EBC"/>
    <w:rsid w:val="00254344"/>
    <w:rsid w:val="00254BCC"/>
    <w:rsid w:val="00255641"/>
    <w:rsid w:val="002558A2"/>
    <w:rsid w:val="00255A49"/>
    <w:rsid w:val="00255C5A"/>
    <w:rsid w:val="00255E50"/>
    <w:rsid w:val="00255FD1"/>
    <w:rsid w:val="00256801"/>
    <w:rsid w:val="00256BE8"/>
    <w:rsid w:val="00256EE5"/>
    <w:rsid w:val="00257091"/>
    <w:rsid w:val="00257654"/>
    <w:rsid w:val="0025770B"/>
    <w:rsid w:val="002578D9"/>
    <w:rsid w:val="0025796A"/>
    <w:rsid w:val="00260011"/>
    <w:rsid w:val="00260913"/>
    <w:rsid w:val="002611D6"/>
    <w:rsid w:val="002616BD"/>
    <w:rsid w:val="00261992"/>
    <w:rsid w:val="00261AA8"/>
    <w:rsid w:val="00261BF1"/>
    <w:rsid w:val="00261C1A"/>
    <w:rsid w:val="00261D79"/>
    <w:rsid w:val="00262261"/>
    <w:rsid w:val="002623B7"/>
    <w:rsid w:val="0026244A"/>
    <w:rsid w:val="0026262E"/>
    <w:rsid w:val="00263636"/>
    <w:rsid w:val="002638D4"/>
    <w:rsid w:val="00263F74"/>
    <w:rsid w:val="00264306"/>
    <w:rsid w:val="00264944"/>
    <w:rsid w:val="00264C32"/>
    <w:rsid w:val="00264F53"/>
    <w:rsid w:val="002650B1"/>
    <w:rsid w:val="00265143"/>
    <w:rsid w:val="002651FE"/>
    <w:rsid w:val="002658A2"/>
    <w:rsid w:val="00265A78"/>
    <w:rsid w:val="00265B55"/>
    <w:rsid w:val="002660CB"/>
    <w:rsid w:val="002661A7"/>
    <w:rsid w:val="00266448"/>
    <w:rsid w:val="0026660E"/>
    <w:rsid w:val="002667F0"/>
    <w:rsid w:val="0026682A"/>
    <w:rsid w:val="00266BEE"/>
    <w:rsid w:val="00267004"/>
    <w:rsid w:val="00267581"/>
    <w:rsid w:val="00267650"/>
    <w:rsid w:val="002678E6"/>
    <w:rsid w:val="00267A13"/>
    <w:rsid w:val="00267BF0"/>
    <w:rsid w:val="002700FE"/>
    <w:rsid w:val="0027154A"/>
    <w:rsid w:val="0027234D"/>
    <w:rsid w:val="0027250C"/>
    <w:rsid w:val="00272CE0"/>
    <w:rsid w:val="00273628"/>
    <w:rsid w:val="00273B1F"/>
    <w:rsid w:val="00273B45"/>
    <w:rsid w:val="00274001"/>
    <w:rsid w:val="0027466D"/>
    <w:rsid w:val="002748F4"/>
    <w:rsid w:val="0027527D"/>
    <w:rsid w:val="00275562"/>
    <w:rsid w:val="00275576"/>
    <w:rsid w:val="002755B9"/>
    <w:rsid w:val="00275813"/>
    <w:rsid w:val="00275921"/>
    <w:rsid w:val="00275DF4"/>
    <w:rsid w:val="0027613F"/>
    <w:rsid w:val="002766C6"/>
    <w:rsid w:val="002767DE"/>
    <w:rsid w:val="00276A3F"/>
    <w:rsid w:val="00276BDB"/>
    <w:rsid w:val="00276F40"/>
    <w:rsid w:val="0027781C"/>
    <w:rsid w:val="00277A05"/>
    <w:rsid w:val="00277C02"/>
    <w:rsid w:val="002800EF"/>
    <w:rsid w:val="002803C6"/>
    <w:rsid w:val="00280405"/>
    <w:rsid w:val="002805BE"/>
    <w:rsid w:val="002807F9"/>
    <w:rsid w:val="0028085E"/>
    <w:rsid w:val="00280933"/>
    <w:rsid w:val="00280D92"/>
    <w:rsid w:val="00281241"/>
    <w:rsid w:val="00281710"/>
    <w:rsid w:val="002819D1"/>
    <w:rsid w:val="00281A4C"/>
    <w:rsid w:val="00281D2F"/>
    <w:rsid w:val="00283276"/>
    <w:rsid w:val="002832FF"/>
    <w:rsid w:val="002836B5"/>
    <w:rsid w:val="00283744"/>
    <w:rsid w:val="002838EE"/>
    <w:rsid w:val="00283AC6"/>
    <w:rsid w:val="00283B03"/>
    <w:rsid w:val="00284048"/>
    <w:rsid w:val="0028405F"/>
    <w:rsid w:val="00284340"/>
    <w:rsid w:val="00284817"/>
    <w:rsid w:val="002848C6"/>
    <w:rsid w:val="00284914"/>
    <w:rsid w:val="00284D50"/>
    <w:rsid w:val="002850C3"/>
    <w:rsid w:val="0028537E"/>
    <w:rsid w:val="00285529"/>
    <w:rsid w:val="002866B3"/>
    <w:rsid w:val="00286F5D"/>
    <w:rsid w:val="00286F69"/>
    <w:rsid w:val="002873EC"/>
    <w:rsid w:val="0028747E"/>
    <w:rsid w:val="002874B4"/>
    <w:rsid w:val="002875F4"/>
    <w:rsid w:val="0028764D"/>
    <w:rsid w:val="00287728"/>
    <w:rsid w:val="00287BC7"/>
    <w:rsid w:val="00287FF7"/>
    <w:rsid w:val="00287FFD"/>
    <w:rsid w:val="00290097"/>
    <w:rsid w:val="00290920"/>
    <w:rsid w:val="00290E18"/>
    <w:rsid w:val="002910C9"/>
    <w:rsid w:val="0029148C"/>
    <w:rsid w:val="00291547"/>
    <w:rsid w:val="002916D3"/>
    <w:rsid w:val="00292131"/>
    <w:rsid w:val="002926A4"/>
    <w:rsid w:val="002927AD"/>
    <w:rsid w:val="00292BA7"/>
    <w:rsid w:val="00293403"/>
    <w:rsid w:val="002941F9"/>
    <w:rsid w:val="00294460"/>
    <w:rsid w:val="00294664"/>
    <w:rsid w:val="002950C0"/>
    <w:rsid w:val="00295104"/>
    <w:rsid w:val="002952C9"/>
    <w:rsid w:val="00295391"/>
    <w:rsid w:val="002957F0"/>
    <w:rsid w:val="002960A3"/>
    <w:rsid w:val="00296C92"/>
    <w:rsid w:val="00296F7B"/>
    <w:rsid w:val="00297180"/>
    <w:rsid w:val="00297267"/>
    <w:rsid w:val="002978D0"/>
    <w:rsid w:val="002A0002"/>
    <w:rsid w:val="002A030D"/>
    <w:rsid w:val="002A052C"/>
    <w:rsid w:val="002A0903"/>
    <w:rsid w:val="002A0A68"/>
    <w:rsid w:val="002A10E6"/>
    <w:rsid w:val="002A1111"/>
    <w:rsid w:val="002A1661"/>
    <w:rsid w:val="002A17C1"/>
    <w:rsid w:val="002A2560"/>
    <w:rsid w:val="002A2876"/>
    <w:rsid w:val="002A28D0"/>
    <w:rsid w:val="002A2913"/>
    <w:rsid w:val="002A29A3"/>
    <w:rsid w:val="002A2B3F"/>
    <w:rsid w:val="002A2D93"/>
    <w:rsid w:val="002A33B6"/>
    <w:rsid w:val="002A348C"/>
    <w:rsid w:val="002A358F"/>
    <w:rsid w:val="002A3AEC"/>
    <w:rsid w:val="002A3DD0"/>
    <w:rsid w:val="002A4586"/>
    <w:rsid w:val="002A47AF"/>
    <w:rsid w:val="002A4914"/>
    <w:rsid w:val="002A4D2B"/>
    <w:rsid w:val="002A4EB9"/>
    <w:rsid w:val="002A4ED1"/>
    <w:rsid w:val="002A54DE"/>
    <w:rsid w:val="002A58E7"/>
    <w:rsid w:val="002A5C93"/>
    <w:rsid w:val="002A6062"/>
    <w:rsid w:val="002A611F"/>
    <w:rsid w:val="002A6576"/>
    <w:rsid w:val="002A7087"/>
    <w:rsid w:val="002A71CC"/>
    <w:rsid w:val="002A72FA"/>
    <w:rsid w:val="002A768F"/>
    <w:rsid w:val="002A78A7"/>
    <w:rsid w:val="002A7A37"/>
    <w:rsid w:val="002A7B04"/>
    <w:rsid w:val="002B084A"/>
    <w:rsid w:val="002B0D93"/>
    <w:rsid w:val="002B1298"/>
    <w:rsid w:val="002B13C3"/>
    <w:rsid w:val="002B14D5"/>
    <w:rsid w:val="002B1575"/>
    <w:rsid w:val="002B192A"/>
    <w:rsid w:val="002B1AAE"/>
    <w:rsid w:val="002B1AC5"/>
    <w:rsid w:val="002B1C22"/>
    <w:rsid w:val="002B24E2"/>
    <w:rsid w:val="002B2547"/>
    <w:rsid w:val="002B2818"/>
    <w:rsid w:val="002B28E1"/>
    <w:rsid w:val="002B2ACE"/>
    <w:rsid w:val="002B2C6E"/>
    <w:rsid w:val="002B2DB5"/>
    <w:rsid w:val="002B2E66"/>
    <w:rsid w:val="002B33BE"/>
    <w:rsid w:val="002B33D9"/>
    <w:rsid w:val="002B3431"/>
    <w:rsid w:val="002B3550"/>
    <w:rsid w:val="002B3874"/>
    <w:rsid w:val="002B42E9"/>
    <w:rsid w:val="002B438C"/>
    <w:rsid w:val="002B44AF"/>
    <w:rsid w:val="002B4812"/>
    <w:rsid w:val="002B49BA"/>
    <w:rsid w:val="002B4D39"/>
    <w:rsid w:val="002B4E58"/>
    <w:rsid w:val="002B5283"/>
    <w:rsid w:val="002B59A4"/>
    <w:rsid w:val="002B5A86"/>
    <w:rsid w:val="002B5BD5"/>
    <w:rsid w:val="002B5F1D"/>
    <w:rsid w:val="002B6A7C"/>
    <w:rsid w:val="002B6DC8"/>
    <w:rsid w:val="002B7088"/>
    <w:rsid w:val="002B7BC1"/>
    <w:rsid w:val="002C0296"/>
    <w:rsid w:val="002C05DA"/>
    <w:rsid w:val="002C08E3"/>
    <w:rsid w:val="002C0E8C"/>
    <w:rsid w:val="002C19CD"/>
    <w:rsid w:val="002C1EC9"/>
    <w:rsid w:val="002C2886"/>
    <w:rsid w:val="002C294A"/>
    <w:rsid w:val="002C3203"/>
    <w:rsid w:val="002C32FA"/>
    <w:rsid w:val="002C3672"/>
    <w:rsid w:val="002C3B22"/>
    <w:rsid w:val="002C3CAF"/>
    <w:rsid w:val="002C3D73"/>
    <w:rsid w:val="002C3E2D"/>
    <w:rsid w:val="002C4F9B"/>
    <w:rsid w:val="002C53D1"/>
    <w:rsid w:val="002C569C"/>
    <w:rsid w:val="002C5A73"/>
    <w:rsid w:val="002C6756"/>
    <w:rsid w:val="002C6B64"/>
    <w:rsid w:val="002C6B73"/>
    <w:rsid w:val="002C7037"/>
    <w:rsid w:val="002C71F7"/>
    <w:rsid w:val="002C7647"/>
    <w:rsid w:val="002C76FB"/>
    <w:rsid w:val="002C798C"/>
    <w:rsid w:val="002C7C9D"/>
    <w:rsid w:val="002C7E10"/>
    <w:rsid w:val="002D0C34"/>
    <w:rsid w:val="002D1045"/>
    <w:rsid w:val="002D1191"/>
    <w:rsid w:val="002D14BF"/>
    <w:rsid w:val="002D1CE0"/>
    <w:rsid w:val="002D20AB"/>
    <w:rsid w:val="002D213B"/>
    <w:rsid w:val="002D21CB"/>
    <w:rsid w:val="002D24E5"/>
    <w:rsid w:val="002D2D85"/>
    <w:rsid w:val="002D2E9C"/>
    <w:rsid w:val="002D3791"/>
    <w:rsid w:val="002D39C1"/>
    <w:rsid w:val="002D3A96"/>
    <w:rsid w:val="002D48D9"/>
    <w:rsid w:val="002D4FAC"/>
    <w:rsid w:val="002D50DD"/>
    <w:rsid w:val="002D5A7F"/>
    <w:rsid w:val="002D5E0D"/>
    <w:rsid w:val="002D6391"/>
    <w:rsid w:val="002D6668"/>
    <w:rsid w:val="002D6A78"/>
    <w:rsid w:val="002D708A"/>
    <w:rsid w:val="002D721C"/>
    <w:rsid w:val="002D72A0"/>
    <w:rsid w:val="002D74F1"/>
    <w:rsid w:val="002D756C"/>
    <w:rsid w:val="002D7638"/>
    <w:rsid w:val="002D7B7D"/>
    <w:rsid w:val="002E012B"/>
    <w:rsid w:val="002E02E6"/>
    <w:rsid w:val="002E0A32"/>
    <w:rsid w:val="002E18A8"/>
    <w:rsid w:val="002E1D4C"/>
    <w:rsid w:val="002E2343"/>
    <w:rsid w:val="002E2931"/>
    <w:rsid w:val="002E2AC0"/>
    <w:rsid w:val="002E2E30"/>
    <w:rsid w:val="002E314B"/>
    <w:rsid w:val="002E3296"/>
    <w:rsid w:val="002E3305"/>
    <w:rsid w:val="002E3717"/>
    <w:rsid w:val="002E3ED2"/>
    <w:rsid w:val="002E4825"/>
    <w:rsid w:val="002E4BD3"/>
    <w:rsid w:val="002E4C87"/>
    <w:rsid w:val="002E4EF6"/>
    <w:rsid w:val="002E5172"/>
    <w:rsid w:val="002E5A16"/>
    <w:rsid w:val="002E5C0D"/>
    <w:rsid w:val="002E5E64"/>
    <w:rsid w:val="002E5E68"/>
    <w:rsid w:val="002E67D4"/>
    <w:rsid w:val="002E6A71"/>
    <w:rsid w:val="002E6B5D"/>
    <w:rsid w:val="002E6BB2"/>
    <w:rsid w:val="002E6D9E"/>
    <w:rsid w:val="002E70FB"/>
    <w:rsid w:val="002E7216"/>
    <w:rsid w:val="002E727E"/>
    <w:rsid w:val="002E7B18"/>
    <w:rsid w:val="002E7BD8"/>
    <w:rsid w:val="002E7C42"/>
    <w:rsid w:val="002E7F16"/>
    <w:rsid w:val="002F0464"/>
    <w:rsid w:val="002F0DDB"/>
    <w:rsid w:val="002F10EA"/>
    <w:rsid w:val="002F119A"/>
    <w:rsid w:val="002F1662"/>
    <w:rsid w:val="002F16FE"/>
    <w:rsid w:val="002F2122"/>
    <w:rsid w:val="002F23CB"/>
    <w:rsid w:val="002F2568"/>
    <w:rsid w:val="002F26F8"/>
    <w:rsid w:val="002F295C"/>
    <w:rsid w:val="002F305D"/>
    <w:rsid w:val="002F32F7"/>
    <w:rsid w:val="002F35EE"/>
    <w:rsid w:val="002F371D"/>
    <w:rsid w:val="002F3F7E"/>
    <w:rsid w:val="002F40D2"/>
    <w:rsid w:val="002F44E9"/>
    <w:rsid w:val="002F4738"/>
    <w:rsid w:val="002F480C"/>
    <w:rsid w:val="002F4D68"/>
    <w:rsid w:val="002F50AA"/>
    <w:rsid w:val="002F51AD"/>
    <w:rsid w:val="002F5279"/>
    <w:rsid w:val="002F53A2"/>
    <w:rsid w:val="002F577E"/>
    <w:rsid w:val="002F5915"/>
    <w:rsid w:val="002F5B28"/>
    <w:rsid w:val="002F5D6A"/>
    <w:rsid w:val="002F61ED"/>
    <w:rsid w:val="002F6404"/>
    <w:rsid w:val="002F64A7"/>
    <w:rsid w:val="002F6F61"/>
    <w:rsid w:val="002F7226"/>
    <w:rsid w:val="002F7434"/>
    <w:rsid w:val="002F7B91"/>
    <w:rsid w:val="002F7E54"/>
    <w:rsid w:val="00300293"/>
    <w:rsid w:val="003003C1"/>
    <w:rsid w:val="00300B08"/>
    <w:rsid w:val="00300BB7"/>
    <w:rsid w:val="00300D56"/>
    <w:rsid w:val="0030102A"/>
    <w:rsid w:val="003010C5"/>
    <w:rsid w:val="0030110D"/>
    <w:rsid w:val="003013C0"/>
    <w:rsid w:val="0030189B"/>
    <w:rsid w:val="00301F0C"/>
    <w:rsid w:val="00301F24"/>
    <w:rsid w:val="00301FCF"/>
    <w:rsid w:val="00302068"/>
    <w:rsid w:val="00302450"/>
    <w:rsid w:val="00302BAA"/>
    <w:rsid w:val="00302F57"/>
    <w:rsid w:val="00303246"/>
    <w:rsid w:val="003032E4"/>
    <w:rsid w:val="0030342B"/>
    <w:rsid w:val="00303EB9"/>
    <w:rsid w:val="00304014"/>
    <w:rsid w:val="0030437A"/>
    <w:rsid w:val="00304691"/>
    <w:rsid w:val="003048A5"/>
    <w:rsid w:val="003049E6"/>
    <w:rsid w:val="00304AEB"/>
    <w:rsid w:val="00304DB2"/>
    <w:rsid w:val="00305283"/>
    <w:rsid w:val="0030534C"/>
    <w:rsid w:val="003057CB"/>
    <w:rsid w:val="003059C8"/>
    <w:rsid w:val="00305B34"/>
    <w:rsid w:val="003067A5"/>
    <w:rsid w:val="00306B53"/>
    <w:rsid w:val="00306B9D"/>
    <w:rsid w:val="00306E32"/>
    <w:rsid w:val="00307034"/>
    <w:rsid w:val="003073CD"/>
    <w:rsid w:val="00307525"/>
    <w:rsid w:val="00307674"/>
    <w:rsid w:val="003079BB"/>
    <w:rsid w:val="00307B71"/>
    <w:rsid w:val="00307DC1"/>
    <w:rsid w:val="00310466"/>
    <w:rsid w:val="003107F9"/>
    <w:rsid w:val="00310A27"/>
    <w:rsid w:val="00310AE2"/>
    <w:rsid w:val="00310C15"/>
    <w:rsid w:val="00310F30"/>
    <w:rsid w:val="00310FAE"/>
    <w:rsid w:val="00311074"/>
    <w:rsid w:val="0031116E"/>
    <w:rsid w:val="00311402"/>
    <w:rsid w:val="003114AD"/>
    <w:rsid w:val="003119D2"/>
    <w:rsid w:val="00311A27"/>
    <w:rsid w:val="00311A72"/>
    <w:rsid w:val="00311E66"/>
    <w:rsid w:val="00312114"/>
    <w:rsid w:val="003121AF"/>
    <w:rsid w:val="003122B1"/>
    <w:rsid w:val="003125A0"/>
    <w:rsid w:val="00312711"/>
    <w:rsid w:val="00312ABF"/>
    <w:rsid w:val="00312B10"/>
    <w:rsid w:val="00312FF5"/>
    <w:rsid w:val="003130FA"/>
    <w:rsid w:val="00313485"/>
    <w:rsid w:val="00313741"/>
    <w:rsid w:val="003137E0"/>
    <w:rsid w:val="00313994"/>
    <w:rsid w:val="00313C3D"/>
    <w:rsid w:val="00314543"/>
    <w:rsid w:val="003146B4"/>
    <w:rsid w:val="003148B2"/>
    <w:rsid w:val="0031491A"/>
    <w:rsid w:val="00314953"/>
    <w:rsid w:val="00314B75"/>
    <w:rsid w:val="00315020"/>
    <w:rsid w:val="00315395"/>
    <w:rsid w:val="00315444"/>
    <w:rsid w:val="003156F0"/>
    <w:rsid w:val="00315B5E"/>
    <w:rsid w:val="00315F5F"/>
    <w:rsid w:val="00316042"/>
    <w:rsid w:val="00316074"/>
    <w:rsid w:val="003163EC"/>
    <w:rsid w:val="0031657E"/>
    <w:rsid w:val="003165CF"/>
    <w:rsid w:val="003166F1"/>
    <w:rsid w:val="00316DCD"/>
    <w:rsid w:val="003174C0"/>
    <w:rsid w:val="00317554"/>
    <w:rsid w:val="0031771E"/>
    <w:rsid w:val="00317981"/>
    <w:rsid w:val="003179AD"/>
    <w:rsid w:val="00317CDB"/>
    <w:rsid w:val="0032055A"/>
    <w:rsid w:val="0032062F"/>
    <w:rsid w:val="0032075A"/>
    <w:rsid w:val="00320B22"/>
    <w:rsid w:val="00320F85"/>
    <w:rsid w:val="00321780"/>
    <w:rsid w:val="0032263A"/>
    <w:rsid w:val="003226AF"/>
    <w:rsid w:val="003226B9"/>
    <w:rsid w:val="00322F13"/>
    <w:rsid w:val="0032360C"/>
    <w:rsid w:val="00324496"/>
    <w:rsid w:val="0032453E"/>
    <w:rsid w:val="00324845"/>
    <w:rsid w:val="00324AA6"/>
    <w:rsid w:val="00325D32"/>
    <w:rsid w:val="00326312"/>
    <w:rsid w:val="003264B3"/>
    <w:rsid w:val="00326654"/>
    <w:rsid w:val="003266D4"/>
    <w:rsid w:val="00326950"/>
    <w:rsid w:val="00326970"/>
    <w:rsid w:val="00326C9C"/>
    <w:rsid w:val="00326F15"/>
    <w:rsid w:val="00327248"/>
    <w:rsid w:val="003276B7"/>
    <w:rsid w:val="00327E60"/>
    <w:rsid w:val="003300EE"/>
    <w:rsid w:val="00330183"/>
    <w:rsid w:val="003303B3"/>
    <w:rsid w:val="00330764"/>
    <w:rsid w:val="0033093F"/>
    <w:rsid w:val="00330C54"/>
    <w:rsid w:val="003310A6"/>
    <w:rsid w:val="0033110C"/>
    <w:rsid w:val="00331FEB"/>
    <w:rsid w:val="00332270"/>
    <w:rsid w:val="00332289"/>
    <w:rsid w:val="00332B02"/>
    <w:rsid w:val="0033357D"/>
    <w:rsid w:val="00333913"/>
    <w:rsid w:val="00333A3B"/>
    <w:rsid w:val="00333B9D"/>
    <w:rsid w:val="00333EDC"/>
    <w:rsid w:val="00333EE9"/>
    <w:rsid w:val="00334328"/>
    <w:rsid w:val="0033488F"/>
    <w:rsid w:val="00334A34"/>
    <w:rsid w:val="00335005"/>
    <w:rsid w:val="00335070"/>
    <w:rsid w:val="0033517D"/>
    <w:rsid w:val="00335269"/>
    <w:rsid w:val="0033537B"/>
    <w:rsid w:val="003353A2"/>
    <w:rsid w:val="003354F6"/>
    <w:rsid w:val="0033578F"/>
    <w:rsid w:val="00335F69"/>
    <w:rsid w:val="00336081"/>
    <w:rsid w:val="003360DE"/>
    <w:rsid w:val="0033632E"/>
    <w:rsid w:val="00336A28"/>
    <w:rsid w:val="00336C36"/>
    <w:rsid w:val="00336E89"/>
    <w:rsid w:val="0033703D"/>
    <w:rsid w:val="00337388"/>
    <w:rsid w:val="00337466"/>
    <w:rsid w:val="00337A6B"/>
    <w:rsid w:val="00337CBC"/>
    <w:rsid w:val="00337E56"/>
    <w:rsid w:val="003403A4"/>
    <w:rsid w:val="003408D6"/>
    <w:rsid w:val="00340DDB"/>
    <w:rsid w:val="003412CD"/>
    <w:rsid w:val="00341592"/>
    <w:rsid w:val="0034159A"/>
    <w:rsid w:val="003418CC"/>
    <w:rsid w:val="00341AAF"/>
    <w:rsid w:val="00342008"/>
    <w:rsid w:val="0034220C"/>
    <w:rsid w:val="00342C4A"/>
    <w:rsid w:val="00343346"/>
    <w:rsid w:val="0034386A"/>
    <w:rsid w:val="003438C3"/>
    <w:rsid w:val="00343BA8"/>
    <w:rsid w:val="00343D39"/>
    <w:rsid w:val="00343EE7"/>
    <w:rsid w:val="00343F0D"/>
    <w:rsid w:val="0034462D"/>
    <w:rsid w:val="00344642"/>
    <w:rsid w:val="0034484D"/>
    <w:rsid w:val="003449C5"/>
    <w:rsid w:val="00344A90"/>
    <w:rsid w:val="00344DFF"/>
    <w:rsid w:val="00344ECB"/>
    <w:rsid w:val="003450DB"/>
    <w:rsid w:val="003451EA"/>
    <w:rsid w:val="003460BD"/>
    <w:rsid w:val="003464C8"/>
    <w:rsid w:val="003466DE"/>
    <w:rsid w:val="00346AD2"/>
    <w:rsid w:val="00346CAB"/>
    <w:rsid w:val="00346EBC"/>
    <w:rsid w:val="00346F6D"/>
    <w:rsid w:val="00347749"/>
    <w:rsid w:val="00347B91"/>
    <w:rsid w:val="00347C02"/>
    <w:rsid w:val="00347FB6"/>
    <w:rsid w:val="00347FBF"/>
    <w:rsid w:val="0035005B"/>
    <w:rsid w:val="00350741"/>
    <w:rsid w:val="0035161E"/>
    <w:rsid w:val="003518D1"/>
    <w:rsid w:val="00351A5B"/>
    <w:rsid w:val="00351F6C"/>
    <w:rsid w:val="003521E2"/>
    <w:rsid w:val="00352562"/>
    <w:rsid w:val="00352B15"/>
    <w:rsid w:val="00352D99"/>
    <w:rsid w:val="003537EE"/>
    <w:rsid w:val="00353880"/>
    <w:rsid w:val="003546BF"/>
    <w:rsid w:val="0035472F"/>
    <w:rsid w:val="003554B1"/>
    <w:rsid w:val="0035567A"/>
    <w:rsid w:val="00355CB6"/>
    <w:rsid w:val="00356021"/>
    <w:rsid w:val="00356526"/>
    <w:rsid w:val="003566A5"/>
    <w:rsid w:val="00356928"/>
    <w:rsid w:val="00356F8C"/>
    <w:rsid w:val="00357450"/>
    <w:rsid w:val="00357A56"/>
    <w:rsid w:val="00357C89"/>
    <w:rsid w:val="00357E08"/>
    <w:rsid w:val="00357EA1"/>
    <w:rsid w:val="003602F1"/>
    <w:rsid w:val="00360762"/>
    <w:rsid w:val="003607D0"/>
    <w:rsid w:val="00360964"/>
    <w:rsid w:val="00361472"/>
    <w:rsid w:val="0036149E"/>
    <w:rsid w:val="003615A6"/>
    <w:rsid w:val="00361652"/>
    <w:rsid w:val="00361849"/>
    <w:rsid w:val="00361C3A"/>
    <w:rsid w:val="00362444"/>
    <w:rsid w:val="0036246C"/>
    <w:rsid w:val="00362716"/>
    <w:rsid w:val="003628E1"/>
    <w:rsid w:val="0036301E"/>
    <w:rsid w:val="003634CC"/>
    <w:rsid w:val="00363FC5"/>
    <w:rsid w:val="003643D8"/>
    <w:rsid w:val="003645D8"/>
    <w:rsid w:val="00364722"/>
    <w:rsid w:val="003647C6"/>
    <w:rsid w:val="003647E0"/>
    <w:rsid w:val="00364C74"/>
    <w:rsid w:val="003654E7"/>
    <w:rsid w:val="003655DF"/>
    <w:rsid w:val="003657E4"/>
    <w:rsid w:val="00365985"/>
    <w:rsid w:val="00365AB5"/>
    <w:rsid w:val="00365CA0"/>
    <w:rsid w:val="00365CC0"/>
    <w:rsid w:val="00366196"/>
    <w:rsid w:val="00366AEC"/>
    <w:rsid w:val="00367913"/>
    <w:rsid w:val="00367990"/>
    <w:rsid w:val="00367DD6"/>
    <w:rsid w:val="00370173"/>
    <w:rsid w:val="0037054E"/>
    <w:rsid w:val="00370D73"/>
    <w:rsid w:val="003712A3"/>
    <w:rsid w:val="00371D6C"/>
    <w:rsid w:val="00371FEA"/>
    <w:rsid w:val="003728C9"/>
    <w:rsid w:val="00372936"/>
    <w:rsid w:val="00372AC4"/>
    <w:rsid w:val="00372BAB"/>
    <w:rsid w:val="00373B37"/>
    <w:rsid w:val="00373EE6"/>
    <w:rsid w:val="0037437F"/>
    <w:rsid w:val="00374974"/>
    <w:rsid w:val="00374D49"/>
    <w:rsid w:val="00374DDF"/>
    <w:rsid w:val="003751E5"/>
    <w:rsid w:val="00375204"/>
    <w:rsid w:val="003755D9"/>
    <w:rsid w:val="0037571C"/>
    <w:rsid w:val="00375764"/>
    <w:rsid w:val="003758DE"/>
    <w:rsid w:val="00375AEE"/>
    <w:rsid w:val="00375C4A"/>
    <w:rsid w:val="00376121"/>
    <w:rsid w:val="00376160"/>
    <w:rsid w:val="0037634B"/>
    <w:rsid w:val="0037670E"/>
    <w:rsid w:val="00376899"/>
    <w:rsid w:val="003773A1"/>
    <w:rsid w:val="00377B0E"/>
    <w:rsid w:val="0038055E"/>
    <w:rsid w:val="003805DD"/>
    <w:rsid w:val="0038162E"/>
    <w:rsid w:val="00381760"/>
    <w:rsid w:val="00381797"/>
    <w:rsid w:val="00381BC6"/>
    <w:rsid w:val="00381EEB"/>
    <w:rsid w:val="00381FA7"/>
    <w:rsid w:val="00382190"/>
    <w:rsid w:val="00382194"/>
    <w:rsid w:val="00382370"/>
    <w:rsid w:val="003828F0"/>
    <w:rsid w:val="00382DDB"/>
    <w:rsid w:val="00382E34"/>
    <w:rsid w:val="00382E7A"/>
    <w:rsid w:val="0038315D"/>
    <w:rsid w:val="00383264"/>
    <w:rsid w:val="00383297"/>
    <w:rsid w:val="00383B8F"/>
    <w:rsid w:val="00384011"/>
    <w:rsid w:val="0038496D"/>
    <w:rsid w:val="0038499C"/>
    <w:rsid w:val="00384C21"/>
    <w:rsid w:val="00384DE0"/>
    <w:rsid w:val="0038525B"/>
    <w:rsid w:val="0038578A"/>
    <w:rsid w:val="00385CA6"/>
    <w:rsid w:val="0038643D"/>
    <w:rsid w:val="003868DE"/>
    <w:rsid w:val="00386B5F"/>
    <w:rsid w:val="00386E56"/>
    <w:rsid w:val="00386F83"/>
    <w:rsid w:val="00387166"/>
    <w:rsid w:val="00387788"/>
    <w:rsid w:val="003879AE"/>
    <w:rsid w:val="00387C47"/>
    <w:rsid w:val="00390051"/>
    <w:rsid w:val="00390736"/>
    <w:rsid w:val="003907D4"/>
    <w:rsid w:val="00390AD8"/>
    <w:rsid w:val="00390EAA"/>
    <w:rsid w:val="003912C3"/>
    <w:rsid w:val="003914DA"/>
    <w:rsid w:val="00391895"/>
    <w:rsid w:val="003918F0"/>
    <w:rsid w:val="00391A27"/>
    <w:rsid w:val="00391C75"/>
    <w:rsid w:val="00391EBF"/>
    <w:rsid w:val="00391FE7"/>
    <w:rsid w:val="00392135"/>
    <w:rsid w:val="00392407"/>
    <w:rsid w:val="0039285C"/>
    <w:rsid w:val="00392FC8"/>
    <w:rsid w:val="00393340"/>
    <w:rsid w:val="0039341E"/>
    <w:rsid w:val="00393DC7"/>
    <w:rsid w:val="00394618"/>
    <w:rsid w:val="00394832"/>
    <w:rsid w:val="00394B4B"/>
    <w:rsid w:val="00394CB5"/>
    <w:rsid w:val="00394F7F"/>
    <w:rsid w:val="003953AD"/>
    <w:rsid w:val="00395C37"/>
    <w:rsid w:val="003968F7"/>
    <w:rsid w:val="0039750A"/>
    <w:rsid w:val="0039762A"/>
    <w:rsid w:val="00397AF1"/>
    <w:rsid w:val="00397EEB"/>
    <w:rsid w:val="003A05CA"/>
    <w:rsid w:val="003A065C"/>
    <w:rsid w:val="003A0D96"/>
    <w:rsid w:val="003A13FC"/>
    <w:rsid w:val="003A1500"/>
    <w:rsid w:val="003A1566"/>
    <w:rsid w:val="003A1E04"/>
    <w:rsid w:val="003A2B92"/>
    <w:rsid w:val="003A3020"/>
    <w:rsid w:val="003A3411"/>
    <w:rsid w:val="003A3561"/>
    <w:rsid w:val="003A35C9"/>
    <w:rsid w:val="003A3607"/>
    <w:rsid w:val="003A3A0D"/>
    <w:rsid w:val="003A3C8E"/>
    <w:rsid w:val="003A3FFF"/>
    <w:rsid w:val="003A409D"/>
    <w:rsid w:val="003A422F"/>
    <w:rsid w:val="003A45E6"/>
    <w:rsid w:val="003A49B7"/>
    <w:rsid w:val="003A4C84"/>
    <w:rsid w:val="003A4DCF"/>
    <w:rsid w:val="003A50D1"/>
    <w:rsid w:val="003A51D4"/>
    <w:rsid w:val="003A534F"/>
    <w:rsid w:val="003A5380"/>
    <w:rsid w:val="003A5419"/>
    <w:rsid w:val="003A6535"/>
    <w:rsid w:val="003A68E5"/>
    <w:rsid w:val="003A691C"/>
    <w:rsid w:val="003A6A10"/>
    <w:rsid w:val="003A7134"/>
    <w:rsid w:val="003A7357"/>
    <w:rsid w:val="003A73FE"/>
    <w:rsid w:val="003A78CD"/>
    <w:rsid w:val="003B0078"/>
    <w:rsid w:val="003B030C"/>
    <w:rsid w:val="003B03B1"/>
    <w:rsid w:val="003B0BF1"/>
    <w:rsid w:val="003B0FDB"/>
    <w:rsid w:val="003B134C"/>
    <w:rsid w:val="003B2128"/>
    <w:rsid w:val="003B21AD"/>
    <w:rsid w:val="003B2242"/>
    <w:rsid w:val="003B2289"/>
    <w:rsid w:val="003B2726"/>
    <w:rsid w:val="003B2AE0"/>
    <w:rsid w:val="003B30D5"/>
    <w:rsid w:val="003B3156"/>
    <w:rsid w:val="003B3194"/>
    <w:rsid w:val="003B3B22"/>
    <w:rsid w:val="003B421C"/>
    <w:rsid w:val="003B4DFB"/>
    <w:rsid w:val="003B5203"/>
    <w:rsid w:val="003B5267"/>
    <w:rsid w:val="003B5275"/>
    <w:rsid w:val="003B5681"/>
    <w:rsid w:val="003B5732"/>
    <w:rsid w:val="003B5B54"/>
    <w:rsid w:val="003B60F8"/>
    <w:rsid w:val="003B6BA2"/>
    <w:rsid w:val="003B6D89"/>
    <w:rsid w:val="003B6DB7"/>
    <w:rsid w:val="003B6EDF"/>
    <w:rsid w:val="003B6F77"/>
    <w:rsid w:val="003B7112"/>
    <w:rsid w:val="003B72EF"/>
    <w:rsid w:val="003B7692"/>
    <w:rsid w:val="003B7B02"/>
    <w:rsid w:val="003B7C5A"/>
    <w:rsid w:val="003B7C88"/>
    <w:rsid w:val="003B7D0F"/>
    <w:rsid w:val="003C015F"/>
    <w:rsid w:val="003C0242"/>
    <w:rsid w:val="003C02B5"/>
    <w:rsid w:val="003C06D2"/>
    <w:rsid w:val="003C0773"/>
    <w:rsid w:val="003C0B86"/>
    <w:rsid w:val="003C0CB7"/>
    <w:rsid w:val="003C0E78"/>
    <w:rsid w:val="003C1A29"/>
    <w:rsid w:val="003C2544"/>
    <w:rsid w:val="003C258E"/>
    <w:rsid w:val="003C25DF"/>
    <w:rsid w:val="003C25EC"/>
    <w:rsid w:val="003C2B29"/>
    <w:rsid w:val="003C2B73"/>
    <w:rsid w:val="003C2E76"/>
    <w:rsid w:val="003C2E78"/>
    <w:rsid w:val="003C2EF5"/>
    <w:rsid w:val="003C2F34"/>
    <w:rsid w:val="003C3018"/>
    <w:rsid w:val="003C30D5"/>
    <w:rsid w:val="003C3456"/>
    <w:rsid w:val="003C3AA0"/>
    <w:rsid w:val="003C3BB5"/>
    <w:rsid w:val="003C3EC7"/>
    <w:rsid w:val="003C3F75"/>
    <w:rsid w:val="003C4482"/>
    <w:rsid w:val="003C495C"/>
    <w:rsid w:val="003C50F1"/>
    <w:rsid w:val="003C519B"/>
    <w:rsid w:val="003C51A1"/>
    <w:rsid w:val="003C5725"/>
    <w:rsid w:val="003C5918"/>
    <w:rsid w:val="003C5B9A"/>
    <w:rsid w:val="003C5D99"/>
    <w:rsid w:val="003C6547"/>
    <w:rsid w:val="003C6BAF"/>
    <w:rsid w:val="003C7040"/>
    <w:rsid w:val="003C7754"/>
    <w:rsid w:val="003C79F2"/>
    <w:rsid w:val="003D00A5"/>
    <w:rsid w:val="003D075E"/>
    <w:rsid w:val="003D0813"/>
    <w:rsid w:val="003D0C7B"/>
    <w:rsid w:val="003D14F2"/>
    <w:rsid w:val="003D1733"/>
    <w:rsid w:val="003D1C42"/>
    <w:rsid w:val="003D1CFC"/>
    <w:rsid w:val="003D200D"/>
    <w:rsid w:val="003D2426"/>
    <w:rsid w:val="003D27AA"/>
    <w:rsid w:val="003D286C"/>
    <w:rsid w:val="003D2BDF"/>
    <w:rsid w:val="003D2F1B"/>
    <w:rsid w:val="003D3CC0"/>
    <w:rsid w:val="003D4108"/>
    <w:rsid w:val="003D42CA"/>
    <w:rsid w:val="003D43B1"/>
    <w:rsid w:val="003D5191"/>
    <w:rsid w:val="003D52EA"/>
    <w:rsid w:val="003D53EA"/>
    <w:rsid w:val="003D5445"/>
    <w:rsid w:val="003D5C41"/>
    <w:rsid w:val="003D669E"/>
    <w:rsid w:val="003D794B"/>
    <w:rsid w:val="003D7BEA"/>
    <w:rsid w:val="003E0052"/>
    <w:rsid w:val="003E0162"/>
    <w:rsid w:val="003E036E"/>
    <w:rsid w:val="003E10DA"/>
    <w:rsid w:val="003E15D2"/>
    <w:rsid w:val="003E1AFF"/>
    <w:rsid w:val="003E1B16"/>
    <w:rsid w:val="003E1E69"/>
    <w:rsid w:val="003E2566"/>
    <w:rsid w:val="003E2A8D"/>
    <w:rsid w:val="003E2AD5"/>
    <w:rsid w:val="003E2C37"/>
    <w:rsid w:val="003E2D84"/>
    <w:rsid w:val="003E3CBB"/>
    <w:rsid w:val="003E4491"/>
    <w:rsid w:val="003E4527"/>
    <w:rsid w:val="003E468B"/>
    <w:rsid w:val="003E4E6A"/>
    <w:rsid w:val="003E4F81"/>
    <w:rsid w:val="003E503E"/>
    <w:rsid w:val="003E50E2"/>
    <w:rsid w:val="003E5421"/>
    <w:rsid w:val="003E595F"/>
    <w:rsid w:val="003E5CA8"/>
    <w:rsid w:val="003E61FD"/>
    <w:rsid w:val="003E6512"/>
    <w:rsid w:val="003E681C"/>
    <w:rsid w:val="003E68EE"/>
    <w:rsid w:val="003E6A2D"/>
    <w:rsid w:val="003E6A77"/>
    <w:rsid w:val="003E6B15"/>
    <w:rsid w:val="003E712A"/>
    <w:rsid w:val="003E7314"/>
    <w:rsid w:val="003E7433"/>
    <w:rsid w:val="003E74AE"/>
    <w:rsid w:val="003E766E"/>
    <w:rsid w:val="003E7BC8"/>
    <w:rsid w:val="003E7BFA"/>
    <w:rsid w:val="003E7D44"/>
    <w:rsid w:val="003F0391"/>
    <w:rsid w:val="003F0758"/>
    <w:rsid w:val="003F0D93"/>
    <w:rsid w:val="003F0DF5"/>
    <w:rsid w:val="003F0E7A"/>
    <w:rsid w:val="003F0F3C"/>
    <w:rsid w:val="003F18AE"/>
    <w:rsid w:val="003F1986"/>
    <w:rsid w:val="003F1B39"/>
    <w:rsid w:val="003F2288"/>
    <w:rsid w:val="003F2E0B"/>
    <w:rsid w:val="003F3207"/>
    <w:rsid w:val="003F33B0"/>
    <w:rsid w:val="003F35C1"/>
    <w:rsid w:val="003F369D"/>
    <w:rsid w:val="003F36F0"/>
    <w:rsid w:val="003F3B00"/>
    <w:rsid w:val="003F3CD5"/>
    <w:rsid w:val="003F4527"/>
    <w:rsid w:val="003F4BCB"/>
    <w:rsid w:val="003F54BC"/>
    <w:rsid w:val="003F5841"/>
    <w:rsid w:val="003F588C"/>
    <w:rsid w:val="003F59C4"/>
    <w:rsid w:val="003F5D51"/>
    <w:rsid w:val="003F60C0"/>
    <w:rsid w:val="003F60F0"/>
    <w:rsid w:val="003F6368"/>
    <w:rsid w:val="003F6696"/>
    <w:rsid w:val="003F7292"/>
    <w:rsid w:val="003F7719"/>
    <w:rsid w:val="003F7788"/>
    <w:rsid w:val="003F7893"/>
    <w:rsid w:val="00400486"/>
    <w:rsid w:val="00400709"/>
    <w:rsid w:val="00400D61"/>
    <w:rsid w:val="0040139B"/>
    <w:rsid w:val="004014FD"/>
    <w:rsid w:val="004015CD"/>
    <w:rsid w:val="00401673"/>
    <w:rsid w:val="00401994"/>
    <w:rsid w:val="00401D94"/>
    <w:rsid w:val="004020FC"/>
    <w:rsid w:val="0040244B"/>
    <w:rsid w:val="0040284F"/>
    <w:rsid w:val="0040357B"/>
    <w:rsid w:val="0040373F"/>
    <w:rsid w:val="00403D89"/>
    <w:rsid w:val="004040A3"/>
    <w:rsid w:val="004045CC"/>
    <w:rsid w:val="00404681"/>
    <w:rsid w:val="004047E5"/>
    <w:rsid w:val="00404F6A"/>
    <w:rsid w:val="00405739"/>
    <w:rsid w:val="00405B2E"/>
    <w:rsid w:val="00405BB0"/>
    <w:rsid w:val="00405D99"/>
    <w:rsid w:val="004069F9"/>
    <w:rsid w:val="0040773E"/>
    <w:rsid w:val="00407850"/>
    <w:rsid w:val="00407A6E"/>
    <w:rsid w:val="00407DDB"/>
    <w:rsid w:val="0041012F"/>
    <w:rsid w:val="004103D5"/>
    <w:rsid w:val="004104B2"/>
    <w:rsid w:val="004105C7"/>
    <w:rsid w:val="0041061E"/>
    <w:rsid w:val="0041092B"/>
    <w:rsid w:val="00410C22"/>
    <w:rsid w:val="00410D53"/>
    <w:rsid w:val="00410D63"/>
    <w:rsid w:val="00410D81"/>
    <w:rsid w:val="0041100F"/>
    <w:rsid w:val="00411665"/>
    <w:rsid w:val="0041176C"/>
    <w:rsid w:val="00411781"/>
    <w:rsid w:val="00411D4D"/>
    <w:rsid w:val="004120B8"/>
    <w:rsid w:val="00413A33"/>
    <w:rsid w:val="00413B3F"/>
    <w:rsid w:val="00413B9E"/>
    <w:rsid w:val="0041408A"/>
    <w:rsid w:val="0041409A"/>
    <w:rsid w:val="004140A1"/>
    <w:rsid w:val="004143B5"/>
    <w:rsid w:val="00414E66"/>
    <w:rsid w:val="0041523E"/>
    <w:rsid w:val="00415465"/>
    <w:rsid w:val="004154B4"/>
    <w:rsid w:val="0041661C"/>
    <w:rsid w:val="004166D7"/>
    <w:rsid w:val="004166DB"/>
    <w:rsid w:val="004169D8"/>
    <w:rsid w:val="00416DB2"/>
    <w:rsid w:val="00416F82"/>
    <w:rsid w:val="0041729F"/>
    <w:rsid w:val="0042051F"/>
    <w:rsid w:val="00420CA4"/>
    <w:rsid w:val="00420D72"/>
    <w:rsid w:val="00420FD5"/>
    <w:rsid w:val="004210C2"/>
    <w:rsid w:val="0042119A"/>
    <w:rsid w:val="00421E97"/>
    <w:rsid w:val="00422189"/>
    <w:rsid w:val="004226E8"/>
    <w:rsid w:val="00422859"/>
    <w:rsid w:val="0042297C"/>
    <w:rsid w:val="00422A9C"/>
    <w:rsid w:val="00422ACA"/>
    <w:rsid w:val="00422E42"/>
    <w:rsid w:val="0042307C"/>
    <w:rsid w:val="004232BC"/>
    <w:rsid w:val="004235B5"/>
    <w:rsid w:val="00423B63"/>
    <w:rsid w:val="00423D27"/>
    <w:rsid w:val="00423DB3"/>
    <w:rsid w:val="004248E0"/>
    <w:rsid w:val="004249D3"/>
    <w:rsid w:val="00424C00"/>
    <w:rsid w:val="00425590"/>
    <w:rsid w:val="004256D9"/>
    <w:rsid w:val="00425D1A"/>
    <w:rsid w:val="00425D26"/>
    <w:rsid w:val="00425F63"/>
    <w:rsid w:val="004260F5"/>
    <w:rsid w:val="004261C6"/>
    <w:rsid w:val="00426288"/>
    <w:rsid w:val="004267A4"/>
    <w:rsid w:val="00426978"/>
    <w:rsid w:val="00426F61"/>
    <w:rsid w:val="00427091"/>
    <w:rsid w:val="00427183"/>
    <w:rsid w:val="004271DD"/>
    <w:rsid w:val="00427201"/>
    <w:rsid w:val="00427318"/>
    <w:rsid w:val="00427478"/>
    <w:rsid w:val="0042752D"/>
    <w:rsid w:val="00427865"/>
    <w:rsid w:val="00430F70"/>
    <w:rsid w:val="00431620"/>
    <w:rsid w:val="00431D70"/>
    <w:rsid w:val="00431DE9"/>
    <w:rsid w:val="004324C8"/>
    <w:rsid w:val="004325D7"/>
    <w:rsid w:val="00432988"/>
    <w:rsid w:val="00432A56"/>
    <w:rsid w:val="00432BC1"/>
    <w:rsid w:val="00432BF5"/>
    <w:rsid w:val="00432FB2"/>
    <w:rsid w:val="004332EF"/>
    <w:rsid w:val="00433403"/>
    <w:rsid w:val="00433BC9"/>
    <w:rsid w:val="00433C0E"/>
    <w:rsid w:val="0043411C"/>
    <w:rsid w:val="00434127"/>
    <w:rsid w:val="004349CC"/>
    <w:rsid w:val="00434B44"/>
    <w:rsid w:val="00434D33"/>
    <w:rsid w:val="00435524"/>
    <w:rsid w:val="004356A3"/>
    <w:rsid w:val="004356F8"/>
    <w:rsid w:val="0043622E"/>
    <w:rsid w:val="004364FA"/>
    <w:rsid w:val="004365FD"/>
    <w:rsid w:val="00440ABA"/>
    <w:rsid w:val="00440F59"/>
    <w:rsid w:val="0044130C"/>
    <w:rsid w:val="00441B95"/>
    <w:rsid w:val="00442176"/>
    <w:rsid w:val="0044263D"/>
    <w:rsid w:val="004426BC"/>
    <w:rsid w:val="00442723"/>
    <w:rsid w:val="004427DE"/>
    <w:rsid w:val="00442821"/>
    <w:rsid w:val="004429F3"/>
    <w:rsid w:val="00442A55"/>
    <w:rsid w:val="00442CA1"/>
    <w:rsid w:val="00442FA0"/>
    <w:rsid w:val="004436E7"/>
    <w:rsid w:val="00443915"/>
    <w:rsid w:val="00443A26"/>
    <w:rsid w:val="004441C5"/>
    <w:rsid w:val="004445ED"/>
    <w:rsid w:val="0044534F"/>
    <w:rsid w:val="00445484"/>
    <w:rsid w:val="004458FB"/>
    <w:rsid w:val="0044595C"/>
    <w:rsid w:val="00445977"/>
    <w:rsid w:val="00445AB5"/>
    <w:rsid w:val="00445B08"/>
    <w:rsid w:val="00445EBE"/>
    <w:rsid w:val="004463D9"/>
    <w:rsid w:val="004467FA"/>
    <w:rsid w:val="00446FF7"/>
    <w:rsid w:val="0044758D"/>
    <w:rsid w:val="0044774E"/>
    <w:rsid w:val="00447872"/>
    <w:rsid w:val="004507F0"/>
    <w:rsid w:val="00450CB4"/>
    <w:rsid w:val="00450CCF"/>
    <w:rsid w:val="00451435"/>
    <w:rsid w:val="004516F6"/>
    <w:rsid w:val="00451CFF"/>
    <w:rsid w:val="00451E3A"/>
    <w:rsid w:val="0045241B"/>
    <w:rsid w:val="0045259C"/>
    <w:rsid w:val="004536B9"/>
    <w:rsid w:val="00453761"/>
    <w:rsid w:val="004539D8"/>
    <w:rsid w:val="004547D5"/>
    <w:rsid w:val="00454946"/>
    <w:rsid w:val="00454C6C"/>
    <w:rsid w:val="00455B48"/>
    <w:rsid w:val="00455CD7"/>
    <w:rsid w:val="004560D3"/>
    <w:rsid w:val="004562C4"/>
    <w:rsid w:val="00456995"/>
    <w:rsid w:val="00456D69"/>
    <w:rsid w:val="00457958"/>
    <w:rsid w:val="00457D8E"/>
    <w:rsid w:val="00460123"/>
    <w:rsid w:val="004601A4"/>
    <w:rsid w:val="004601FD"/>
    <w:rsid w:val="00460DFF"/>
    <w:rsid w:val="0046198A"/>
    <w:rsid w:val="00462005"/>
    <w:rsid w:val="0046205E"/>
    <w:rsid w:val="00462327"/>
    <w:rsid w:val="00462A6C"/>
    <w:rsid w:val="00462B17"/>
    <w:rsid w:val="00462B6B"/>
    <w:rsid w:val="00462CBB"/>
    <w:rsid w:val="00462DDF"/>
    <w:rsid w:val="004635CE"/>
    <w:rsid w:val="00463E2D"/>
    <w:rsid w:val="00463E7F"/>
    <w:rsid w:val="0046478A"/>
    <w:rsid w:val="00464D04"/>
    <w:rsid w:val="00464D38"/>
    <w:rsid w:val="00464E1A"/>
    <w:rsid w:val="00465F2A"/>
    <w:rsid w:val="004666A1"/>
    <w:rsid w:val="004667C9"/>
    <w:rsid w:val="00466D03"/>
    <w:rsid w:val="00466D9E"/>
    <w:rsid w:val="00466E16"/>
    <w:rsid w:val="004672ED"/>
    <w:rsid w:val="0046730B"/>
    <w:rsid w:val="00467ADB"/>
    <w:rsid w:val="00467D66"/>
    <w:rsid w:val="004705D2"/>
    <w:rsid w:val="00470A8F"/>
    <w:rsid w:val="00470C25"/>
    <w:rsid w:val="004710EE"/>
    <w:rsid w:val="004715B7"/>
    <w:rsid w:val="004718A6"/>
    <w:rsid w:val="00471DCF"/>
    <w:rsid w:val="004721AA"/>
    <w:rsid w:val="004725F4"/>
    <w:rsid w:val="0047290A"/>
    <w:rsid w:val="004733F2"/>
    <w:rsid w:val="004736D9"/>
    <w:rsid w:val="00473855"/>
    <w:rsid w:val="00473AF1"/>
    <w:rsid w:val="00474245"/>
    <w:rsid w:val="0047467F"/>
    <w:rsid w:val="004747A9"/>
    <w:rsid w:val="00474F50"/>
    <w:rsid w:val="004753C2"/>
    <w:rsid w:val="004758DE"/>
    <w:rsid w:val="00475C40"/>
    <w:rsid w:val="004761C4"/>
    <w:rsid w:val="0047675B"/>
    <w:rsid w:val="00476BE6"/>
    <w:rsid w:val="00476FB2"/>
    <w:rsid w:val="004772BD"/>
    <w:rsid w:val="004773ED"/>
    <w:rsid w:val="004776A2"/>
    <w:rsid w:val="00477A0A"/>
    <w:rsid w:val="00477FFE"/>
    <w:rsid w:val="00480006"/>
    <w:rsid w:val="0048002B"/>
    <w:rsid w:val="0048009A"/>
    <w:rsid w:val="00480535"/>
    <w:rsid w:val="00480844"/>
    <w:rsid w:val="00480F59"/>
    <w:rsid w:val="0048136A"/>
    <w:rsid w:val="004815CC"/>
    <w:rsid w:val="0048175C"/>
    <w:rsid w:val="00481F05"/>
    <w:rsid w:val="00482804"/>
    <w:rsid w:val="00482DF9"/>
    <w:rsid w:val="00483706"/>
    <w:rsid w:val="004838BA"/>
    <w:rsid w:val="00484308"/>
    <w:rsid w:val="004845CC"/>
    <w:rsid w:val="0048478E"/>
    <w:rsid w:val="00484A2F"/>
    <w:rsid w:val="00484E14"/>
    <w:rsid w:val="0048504A"/>
    <w:rsid w:val="004851CD"/>
    <w:rsid w:val="00485360"/>
    <w:rsid w:val="00485F46"/>
    <w:rsid w:val="004866DB"/>
    <w:rsid w:val="0048675F"/>
    <w:rsid w:val="00486A1F"/>
    <w:rsid w:val="00486DBA"/>
    <w:rsid w:val="00487691"/>
    <w:rsid w:val="00490167"/>
    <w:rsid w:val="004902C1"/>
    <w:rsid w:val="00490BE2"/>
    <w:rsid w:val="00490C26"/>
    <w:rsid w:val="004911BD"/>
    <w:rsid w:val="004914BC"/>
    <w:rsid w:val="00491DFC"/>
    <w:rsid w:val="00491EA6"/>
    <w:rsid w:val="00491EF0"/>
    <w:rsid w:val="004924B0"/>
    <w:rsid w:val="004924D1"/>
    <w:rsid w:val="00492555"/>
    <w:rsid w:val="00492858"/>
    <w:rsid w:val="00492998"/>
    <w:rsid w:val="00492A3B"/>
    <w:rsid w:val="00492C7B"/>
    <w:rsid w:val="00492D87"/>
    <w:rsid w:val="00492F5F"/>
    <w:rsid w:val="00493159"/>
    <w:rsid w:val="004936EF"/>
    <w:rsid w:val="0049373D"/>
    <w:rsid w:val="00493B70"/>
    <w:rsid w:val="00493BAD"/>
    <w:rsid w:val="0049487D"/>
    <w:rsid w:val="00494CA3"/>
    <w:rsid w:val="00494F1B"/>
    <w:rsid w:val="0049520E"/>
    <w:rsid w:val="00495B46"/>
    <w:rsid w:val="00495DA7"/>
    <w:rsid w:val="004969CD"/>
    <w:rsid w:val="00496AEA"/>
    <w:rsid w:val="004970FA"/>
    <w:rsid w:val="00497151"/>
    <w:rsid w:val="004973C2"/>
    <w:rsid w:val="00497A64"/>
    <w:rsid w:val="00497CB6"/>
    <w:rsid w:val="004A012D"/>
    <w:rsid w:val="004A050D"/>
    <w:rsid w:val="004A0F49"/>
    <w:rsid w:val="004A1B3A"/>
    <w:rsid w:val="004A22D4"/>
    <w:rsid w:val="004A2FE1"/>
    <w:rsid w:val="004A32B1"/>
    <w:rsid w:val="004A32E1"/>
    <w:rsid w:val="004A3606"/>
    <w:rsid w:val="004A3CDD"/>
    <w:rsid w:val="004A3D17"/>
    <w:rsid w:val="004A408F"/>
    <w:rsid w:val="004A4113"/>
    <w:rsid w:val="004A4E05"/>
    <w:rsid w:val="004A5115"/>
    <w:rsid w:val="004A5144"/>
    <w:rsid w:val="004A573F"/>
    <w:rsid w:val="004A5E82"/>
    <w:rsid w:val="004A5F08"/>
    <w:rsid w:val="004A60C4"/>
    <w:rsid w:val="004A6813"/>
    <w:rsid w:val="004A6C10"/>
    <w:rsid w:val="004A7252"/>
    <w:rsid w:val="004B02A3"/>
    <w:rsid w:val="004B042B"/>
    <w:rsid w:val="004B0605"/>
    <w:rsid w:val="004B0960"/>
    <w:rsid w:val="004B0CFD"/>
    <w:rsid w:val="004B14DE"/>
    <w:rsid w:val="004B16EA"/>
    <w:rsid w:val="004B18E9"/>
    <w:rsid w:val="004B1A92"/>
    <w:rsid w:val="004B1DBD"/>
    <w:rsid w:val="004B28A2"/>
    <w:rsid w:val="004B2F7C"/>
    <w:rsid w:val="004B30A1"/>
    <w:rsid w:val="004B324E"/>
    <w:rsid w:val="004B38FB"/>
    <w:rsid w:val="004B45D3"/>
    <w:rsid w:val="004B47AC"/>
    <w:rsid w:val="004B4D52"/>
    <w:rsid w:val="004B53A3"/>
    <w:rsid w:val="004B5765"/>
    <w:rsid w:val="004B6083"/>
    <w:rsid w:val="004B6223"/>
    <w:rsid w:val="004B64B7"/>
    <w:rsid w:val="004B663E"/>
    <w:rsid w:val="004B6E3F"/>
    <w:rsid w:val="004B6F91"/>
    <w:rsid w:val="004B78BF"/>
    <w:rsid w:val="004B7B21"/>
    <w:rsid w:val="004B7E51"/>
    <w:rsid w:val="004C059A"/>
    <w:rsid w:val="004C0D04"/>
    <w:rsid w:val="004C1084"/>
    <w:rsid w:val="004C1502"/>
    <w:rsid w:val="004C1619"/>
    <w:rsid w:val="004C1DEF"/>
    <w:rsid w:val="004C1E4E"/>
    <w:rsid w:val="004C1F02"/>
    <w:rsid w:val="004C1F34"/>
    <w:rsid w:val="004C219C"/>
    <w:rsid w:val="004C21C3"/>
    <w:rsid w:val="004C24CA"/>
    <w:rsid w:val="004C26D0"/>
    <w:rsid w:val="004C299E"/>
    <w:rsid w:val="004C2ABF"/>
    <w:rsid w:val="004C306D"/>
    <w:rsid w:val="004C4031"/>
    <w:rsid w:val="004C4189"/>
    <w:rsid w:val="004C4482"/>
    <w:rsid w:val="004C475E"/>
    <w:rsid w:val="004C476D"/>
    <w:rsid w:val="004C49DA"/>
    <w:rsid w:val="004C5117"/>
    <w:rsid w:val="004C51C3"/>
    <w:rsid w:val="004C5299"/>
    <w:rsid w:val="004C5488"/>
    <w:rsid w:val="004C54C7"/>
    <w:rsid w:val="004C5878"/>
    <w:rsid w:val="004C5BCA"/>
    <w:rsid w:val="004C5D1E"/>
    <w:rsid w:val="004C6248"/>
    <w:rsid w:val="004C643B"/>
    <w:rsid w:val="004C716C"/>
    <w:rsid w:val="004C75EF"/>
    <w:rsid w:val="004C762E"/>
    <w:rsid w:val="004C7780"/>
    <w:rsid w:val="004C7A16"/>
    <w:rsid w:val="004C7AC2"/>
    <w:rsid w:val="004D0618"/>
    <w:rsid w:val="004D0951"/>
    <w:rsid w:val="004D0E2B"/>
    <w:rsid w:val="004D0E7F"/>
    <w:rsid w:val="004D1B81"/>
    <w:rsid w:val="004D1FD1"/>
    <w:rsid w:val="004D20C4"/>
    <w:rsid w:val="004D2AF3"/>
    <w:rsid w:val="004D448D"/>
    <w:rsid w:val="004D53E1"/>
    <w:rsid w:val="004D58BB"/>
    <w:rsid w:val="004D5A81"/>
    <w:rsid w:val="004D5ACE"/>
    <w:rsid w:val="004D613A"/>
    <w:rsid w:val="004D6BA0"/>
    <w:rsid w:val="004D7050"/>
    <w:rsid w:val="004D749C"/>
    <w:rsid w:val="004D75D0"/>
    <w:rsid w:val="004D7781"/>
    <w:rsid w:val="004D77E3"/>
    <w:rsid w:val="004D7807"/>
    <w:rsid w:val="004E02C3"/>
    <w:rsid w:val="004E0578"/>
    <w:rsid w:val="004E0B03"/>
    <w:rsid w:val="004E1B76"/>
    <w:rsid w:val="004E2699"/>
    <w:rsid w:val="004E2852"/>
    <w:rsid w:val="004E2998"/>
    <w:rsid w:val="004E2E08"/>
    <w:rsid w:val="004E2E5D"/>
    <w:rsid w:val="004E2E68"/>
    <w:rsid w:val="004E394B"/>
    <w:rsid w:val="004E3C3E"/>
    <w:rsid w:val="004E3CEE"/>
    <w:rsid w:val="004E406E"/>
    <w:rsid w:val="004E4182"/>
    <w:rsid w:val="004E42A0"/>
    <w:rsid w:val="004E4A34"/>
    <w:rsid w:val="004E4CC3"/>
    <w:rsid w:val="004E4CDA"/>
    <w:rsid w:val="004E4EE2"/>
    <w:rsid w:val="004E5228"/>
    <w:rsid w:val="004E5ADC"/>
    <w:rsid w:val="004E5B00"/>
    <w:rsid w:val="004E6184"/>
    <w:rsid w:val="004E61C3"/>
    <w:rsid w:val="004E6678"/>
    <w:rsid w:val="004E6B8B"/>
    <w:rsid w:val="004E6D9C"/>
    <w:rsid w:val="004E6F27"/>
    <w:rsid w:val="004E7148"/>
    <w:rsid w:val="004E75D8"/>
    <w:rsid w:val="004E77B5"/>
    <w:rsid w:val="004E78D4"/>
    <w:rsid w:val="004F02D8"/>
    <w:rsid w:val="004F0906"/>
    <w:rsid w:val="004F0D3D"/>
    <w:rsid w:val="004F0FB6"/>
    <w:rsid w:val="004F1112"/>
    <w:rsid w:val="004F18C2"/>
    <w:rsid w:val="004F212B"/>
    <w:rsid w:val="004F2214"/>
    <w:rsid w:val="004F33FF"/>
    <w:rsid w:val="004F40FD"/>
    <w:rsid w:val="004F4338"/>
    <w:rsid w:val="004F5048"/>
    <w:rsid w:val="004F54BD"/>
    <w:rsid w:val="004F55D7"/>
    <w:rsid w:val="004F596F"/>
    <w:rsid w:val="004F5C8C"/>
    <w:rsid w:val="004F5D4A"/>
    <w:rsid w:val="004F5EB0"/>
    <w:rsid w:val="004F6262"/>
    <w:rsid w:val="004F62A0"/>
    <w:rsid w:val="004F62A8"/>
    <w:rsid w:val="004F7112"/>
    <w:rsid w:val="004F7158"/>
    <w:rsid w:val="004F723A"/>
    <w:rsid w:val="004F72A6"/>
    <w:rsid w:val="004F7671"/>
    <w:rsid w:val="004F7B88"/>
    <w:rsid w:val="004F7CD5"/>
    <w:rsid w:val="005004E1"/>
    <w:rsid w:val="005006E8"/>
    <w:rsid w:val="00500AA3"/>
    <w:rsid w:val="00501237"/>
    <w:rsid w:val="00502386"/>
    <w:rsid w:val="005024FC"/>
    <w:rsid w:val="0050253B"/>
    <w:rsid w:val="0050293D"/>
    <w:rsid w:val="00502FE0"/>
    <w:rsid w:val="00503492"/>
    <w:rsid w:val="00503EC3"/>
    <w:rsid w:val="00503F22"/>
    <w:rsid w:val="00504AD0"/>
    <w:rsid w:val="00504C42"/>
    <w:rsid w:val="00504E10"/>
    <w:rsid w:val="005050A0"/>
    <w:rsid w:val="005057F2"/>
    <w:rsid w:val="005059A0"/>
    <w:rsid w:val="00505A0B"/>
    <w:rsid w:val="00505CDE"/>
    <w:rsid w:val="005064A7"/>
    <w:rsid w:val="005065D5"/>
    <w:rsid w:val="005069DD"/>
    <w:rsid w:val="00506A02"/>
    <w:rsid w:val="00506DF4"/>
    <w:rsid w:val="005077E9"/>
    <w:rsid w:val="00510551"/>
    <w:rsid w:val="00511340"/>
    <w:rsid w:val="00511925"/>
    <w:rsid w:val="00511CDD"/>
    <w:rsid w:val="005120AF"/>
    <w:rsid w:val="005121F0"/>
    <w:rsid w:val="00512338"/>
    <w:rsid w:val="005125CA"/>
    <w:rsid w:val="00512814"/>
    <w:rsid w:val="00512854"/>
    <w:rsid w:val="005129A9"/>
    <w:rsid w:val="00512ACC"/>
    <w:rsid w:val="00512CCF"/>
    <w:rsid w:val="005132E6"/>
    <w:rsid w:val="00513541"/>
    <w:rsid w:val="00513AA7"/>
    <w:rsid w:val="00513D8F"/>
    <w:rsid w:val="0051404F"/>
    <w:rsid w:val="00514073"/>
    <w:rsid w:val="00514399"/>
    <w:rsid w:val="00514A04"/>
    <w:rsid w:val="00514F48"/>
    <w:rsid w:val="00515A8D"/>
    <w:rsid w:val="00515E3C"/>
    <w:rsid w:val="0051659A"/>
    <w:rsid w:val="0051682E"/>
    <w:rsid w:val="00516BC6"/>
    <w:rsid w:val="00516C1B"/>
    <w:rsid w:val="00517A1B"/>
    <w:rsid w:val="005202CE"/>
    <w:rsid w:val="005204EF"/>
    <w:rsid w:val="0052097E"/>
    <w:rsid w:val="00521F9F"/>
    <w:rsid w:val="00522194"/>
    <w:rsid w:val="00522407"/>
    <w:rsid w:val="00522DE0"/>
    <w:rsid w:val="00522EA9"/>
    <w:rsid w:val="005232EA"/>
    <w:rsid w:val="00523601"/>
    <w:rsid w:val="0052383B"/>
    <w:rsid w:val="00523F63"/>
    <w:rsid w:val="00524066"/>
    <w:rsid w:val="00524B84"/>
    <w:rsid w:val="00524D37"/>
    <w:rsid w:val="005254BB"/>
    <w:rsid w:val="0052594F"/>
    <w:rsid w:val="00525E02"/>
    <w:rsid w:val="0052647E"/>
    <w:rsid w:val="00527549"/>
    <w:rsid w:val="00527880"/>
    <w:rsid w:val="00527D5C"/>
    <w:rsid w:val="00530072"/>
    <w:rsid w:val="0053083C"/>
    <w:rsid w:val="005314C3"/>
    <w:rsid w:val="0053165C"/>
    <w:rsid w:val="00531683"/>
    <w:rsid w:val="00531776"/>
    <w:rsid w:val="005319F1"/>
    <w:rsid w:val="00531A06"/>
    <w:rsid w:val="00531A6B"/>
    <w:rsid w:val="00531C93"/>
    <w:rsid w:val="00531D7D"/>
    <w:rsid w:val="00531E57"/>
    <w:rsid w:val="00531FA0"/>
    <w:rsid w:val="00532595"/>
    <w:rsid w:val="00532619"/>
    <w:rsid w:val="0053283B"/>
    <w:rsid w:val="00533178"/>
    <w:rsid w:val="005333C9"/>
    <w:rsid w:val="005337D3"/>
    <w:rsid w:val="00533980"/>
    <w:rsid w:val="00533EBD"/>
    <w:rsid w:val="0053411F"/>
    <w:rsid w:val="00534151"/>
    <w:rsid w:val="005344EA"/>
    <w:rsid w:val="00534F5D"/>
    <w:rsid w:val="005350F3"/>
    <w:rsid w:val="005352D3"/>
    <w:rsid w:val="005354FD"/>
    <w:rsid w:val="00535528"/>
    <w:rsid w:val="005356CF"/>
    <w:rsid w:val="00535B3F"/>
    <w:rsid w:val="00535D06"/>
    <w:rsid w:val="00536364"/>
    <w:rsid w:val="005365E7"/>
    <w:rsid w:val="00536D24"/>
    <w:rsid w:val="00536FF0"/>
    <w:rsid w:val="00537205"/>
    <w:rsid w:val="005372F6"/>
    <w:rsid w:val="00537493"/>
    <w:rsid w:val="0053791E"/>
    <w:rsid w:val="00537E1F"/>
    <w:rsid w:val="0054063E"/>
    <w:rsid w:val="005408F9"/>
    <w:rsid w:val="00540A1E"/>
    <w:rsid w:val="00540ACF"/>
    <w:rsid w:val="00541272"/>
    <w:rsid w:val="005417A1"/>
    <w:rsid w:val="00541C12"/>
    <w:rsid w:val="00541D69"/>
    <w:rsid w:val="00542255"/>
    <w:rsid w:val="00542818"/>
    <w:rsid w:val="00542AE6"/>
    <w:rsid w:val="00542B48"/>
    <w:rsid w:val="00542D38"/>
    <w:rsid w:val="00542FA5"/>
    <w:rsid w:val="0054364A"/>
    <w:rsid w:val="005436C2"/>
    <w:rsid w:val="005438D2"/>
    <w:rsid w:val="00543D18"/>
    <w:rsid w:val="00543D1C"/>
    <w:rsid w:val="005441A1"/>
    <w:rsid w:val="0054433E"/>
    <w:rsid w:val="00544AF7"/>
    <w:rsid w:val="00544F1C"/>
    <w:rsid w:val="00545A51"/>
    <w:rsid w:val="00545BA0"/>
    <w:rsid w:val="00545C41"/>
    <w:rsid w:val="00546525"/>
    <w:rsid w:val="0054686B"/>
    <w:rsid w:val="0054699C"/>
    <w:rsid w:val="00546C77"/>
    <w:rsid w:val="00546DEE"/>
    <w:rsid w:val="00546FF3"/>
    <w:rsid w:val="0054710A"/>
    <w:rsid w:val="00547278"/>
    <w:rsid w:val="00547362"/>
    <w:rsid w:val="0054745B"/>
    <w:rsid w:val="005475D5"/>
    <w:rsid w:val="00547EC9"/>
    <w:rsid w:val="0055009A"/>
    <w:rsid w:val="00550726"/>
    <w:rsid w:val="005509F2"/>
    <w:rsid w:val="00550AD5"/>
    <w:rsid w:val="00550BBC"/>
    <w:rsid w:val="00550EE5"/>
    <w:rsid w:val="00550FE8"/>
    <w:rsid w:val="0055101B"/>
    <w:rsid w:val="00551317"/>
    <w:rsid w:val="00551532"/>
    <w:rsid w:val="00551859"/>
    <w:rsid w:val="00551E3B"/>
    <w:rsid w:val="0055233B"/>
    <w:rsid w:val="005523E6"/>
    <w:rsid w:val="00552511"/>
    <w:rsid w:val="00552590"/>
    <w:rsid w:val="00552DA6"/>
    <w:rsid w:val="00553448"/>
    <w:rsid w:val="005536A4"/>
    <w:rsid w:val="00553B91"/>
    <w:rsid w:val="00554273"/>
    <w:rsid w:val="005546FF"/>
    <w:rsid w:val="00554D9E"/>
    <w:rsid w:val="00554DFD"/>
    <w:rsid w:val="00555B7E"/>
    <w:rsid w:val="0055622A"/>
    <w:rsid w:val="00556872"/>
    <w:rsid w:val="00556900"/>
    <w:rsid w:val="00556BCD"/>
    <w:rsid w:val="00556CEB"/>
    <w:rsid w:val="00557008"/>
    <w:rsid w:val="005576C3"/>
    <w:rsid w:val="0055782E"/>
    <w:rsid w:val="00557998"/>
    <w:rsid w:val="00557CBB"/>
    <w:rsid w:val="00560417"/>
    <w:rsid w:val="00560C40"/>
    <w:rsid w:val="00560F2B"/>
    <w:rsid w:val="005610A9"/>
    <w:rsid w:val="00562069"/>
    <w:rsid w:val="00562528"/>
    <w:rsid w:val="005627EE"/>
    <w:rsid w:val="00562847"/>
    <w:rsid w:val="00562E01"/>
    <w:rsid w:val="005633B3"/>
    <w:rsid w:val="00563415"/>
    <w:rsid w:val="00563BEB"/>
    <w:rsid w:val="00563C34"/>
    <w:rsid w:val="00563EF4"/>
    <w:rsid w:val="00563F3D"/>
    <w:rsid w:val="00564025"/>
    <w:rsid w:val="00565130"/>
    <w:rsid w:val="0056548D"/>
    <w:rsid w:val="00565784"/>
    <w:rsid w:val="00565A7D"/>
    <w:rsid w:val="00565AD4"/>
    <w:rsid w:val="00565B5F"/>
    <w:rsid w:val="00565D41"/>
    <w:rsid w:val="005661F8"/>
    <w:rsid w:val="00566675"/>
    <w:rsid w:val="00566700"/>
    <w:rsid w:val="00566945"/>
    <w:rsid w:val="00566A26"/>
    <w:rsid w:val="00566B9A"/>
    <w:rsid w:val="00566F12"/>
    <w:rsid w:val="00567217"/>
    <w:rsid w:val="00567798"/>
    <w:rsid w:val="0056789A"/>
    <w:rsid w:val="00567979"/>
    <w:rsid w:val="00567DCB"/>
    <w:rsid w:val="00570024"/>
    <w:rsid w:val="0057067C"/>
    <w:rsid w:val="00570A60"/>
    <w:rsid w:val="00570AFA"/>
    <w:rsid w:val="00570EFD"/>
    <w:rsid w:val="0057178F"/>
    <w:rsid w:val="00571B29"/>
    <w:rsid w:val="005722AA"/>
    <w:rsid w:val="0057235C"/>
    <w:rsid w:val="005726B3"/>
    <w:rsid w:val="00572712"/>
    <w:rsid w:val="00572DE8"/>
    <w:rsid w:val="0057306C"/>
    <w:rsid w:val="0057334D"/>
    <w:rsid w:val="0057340B"/>
    <w:rsid w:val="00573A99"/>
    <w:rsid w:val="00573C19"/>
    <w:rsid w:val="00573F67"/>
    <w:rsid w:val="00574033"/>
    <w:rsid w:val="00574119"/>
    <w:rsid w:val="00574471"/>
    <w:rsid w:val="00574919"/>
    <w:rsid w:val="005749DE"/>
    <w:rsid w:val="00574BE1"/>
    <w:rsid w:val="00574EBB"/>
    <w:rsid w:val="005757F5"/>
    <w:rsid w:val="00575D17"/>
    <w:rsid w:val="00575E99"/>
    <w:rsid w:val="00575FEA"/>
    <w:rsid w:val="00576EF7"/>
    <w:rsid w:val="00576FDB"/>
    <w:rsid w:val="0057727A"/>
    <w:rsid w:val="005772B6"/>
    <w:rsid w:val="00577589"/>
    <w:rsid w:val="00577F93"/>
    <w:rsid w:val="00580616"/>
    <w:rsid w:val="00580CF9"/>
    <w:rsid w:val="0058104E"/>
    <w:rsid w:val="0058178C"/>
    <w:rsid w:val="0058186F"/>
    <w:rsid w:val="00581C76"/>
    <w:rsid w:val="00581D0D"/>
    <w:rsid w:val="0058280C"/>
    <w:rsid w:val="00582BD1"/>
    <w:rsid w:val="00582E47"/>
    <w:rsid w:val="0058305D"/>
    <w:rsid w:val="00583CE8"/>
    <w:rsid w:val="00583F7D"/>
    <w:rsid w:val="005841F7"/>
    <w:rsid w:val="0058436C"/>
    <w:rsid w:val="00584E31"/>
    <w:rsid w:val="00585115"/>
    <w:rsid w:val="0058556E"/>
    <w:rsid w:val="005856A1"/>
    <w:rsid w:val="0058588D"/>
    <w:rsid w:val="00585924"/>
    <w:rsid w:val="005861BB"/>
    <w:rsid w:val="005864C1"/>
    <w:rsid w:val="00586716"/>
    <w:rsid w:val="00586D38"/>
    <w:rsid w:val="00586D9C"/>
    <w:rsid w:val="0058762D"/>
    <w:rsid w:val="00587885"/>
    <w:rsid w:val="00587ADA"/>
    <w:rsid w:val="00587D35"/>
    <w:rsid w:val="0059051F"/>
    <w:rsid w:val="00590BF2"/>
    <w:rsid w:val="00590D69"/>
    <w:rsid w:val="0059132A"/>
    <w:rsid w:val="0059152B"/>
    <w:rsid w:val="0059157D"/>
    <w:rsid w:val="00591911"/>
    <w:rsid w:val="005919B3"/>
    <w:rsid w:val="005921C4"/>
    <w:rsid w:val="00592427"/>
    <w:rsid w:val="00592B97"/>
    <w:rsid w:val="00592BE4"/>
    <w:rsid w:val="00593377"/>
    <w:rsid w:val="00593761"/>
    <w:rsid w:val="00593E1D"/>
    <w:rsid w:val="0059452B"/>
    <w:rsid w:val="00594686"/>
    <w:rsid w:val="005946B4"/>
    <w:rsid w:val="005946F7"/>
    <w:rsid w:val="005947E5"/>
    <w:rsid w:val="0059560A"/>
    <w:rsid w:val="00595682"/>
    <w:rsid w:val="00595883"/>
    <w:rsid w:val="00595C65"/>
    <w:rsid w:val="00595E83"/>
    <w:rsid w:val="00595F9A"/>
    <w:rsid w:val="005964A3"/>
    <w:rsid w:val="00597102"/>
    <w:rsid w:val="00597128"/>
    <w:rsid w:val="005979E8"/>
    <w:rsid w:val="005A039D"/>
    <w:rsid w:val="005A0637"/>
    <w:rsid w:val="005A09F6"/>
    <w:rsid w:val="005A0BF6"/>
    <w:rsid w:val="005A0CD8"/>
    <w:rsid w:val="005A14D7"/>
    <w:rsid w:val="005A15F0"/>
    <w:rsid w:val="005A182E"/>
    <w:rsid w:val="005A229C"/>
    <w:rsid w:val="005A2828"/>
    <w:rsid w:val="005A28A5"/>
    <w:rsid w:val="005A2C68"/>
    <w:rsid w:val="005A2ECD"/>
    <w:rsid w:val="005A3039"/>
    <w:rsid w:val="005A30BF"/>
    <w:rsid w:val="005A3ACD"/>
    <w:rsid w:val="005A3AE6"/>
    <w:rsid w:val="005A3B9E"/>
    <w:rsid w:val="005A4189"/>
    <w:rsid w:val="005A4852"/>
    <w:rsid w:val="005A4D7A"/>
    <w:rsid w:val="005A4D8C"/>
    <w:rsid w:val="005A4FE9"/>
    <w:rsid w:val="005A55C1"/>
    <w:rsid w:val="005A55CA"/>
    <w:rsid w:val="005A5862"/>
    <w:rsid w:val="005A5C32"/>
    <w:rsid w:val="005A5CB3"/>
    <w:rsid w:val="005A61A4"/>
    <w:rsid w:val="005A61B3"/>
    <w:rsid w:val="005A6200"/>
    <w:rsid w:val="005A64BC"/>
    <w:rsid w:val="005A6677"/>
    <w:rsid w:val="005A6835"/>
    <w:rsid w:val="005A6B10"/>
    <w:rsid w:val="005A6D1D"/>
    <w:rsid w:val="005A7235"/>
    <w:rsid w:val="005A7324"/>
    <w:rsid w:val="005A74EB"/>
    <w:rsid w:val="005A7B84"/>
    <w:rsid w:val="005A88BF"/>
    <w:rsid w:val="005B008D"/>
    <w:rsid w:val="005B01D7"/>
    <w:rsid w:val="005B0306"/>
    <w:rsid w:val="005B082F"/>
    <w:rsid w:val="005B086E"/>
    <w:rsid w:val="005B0B1D"/>
    <w:rsid w:val="005B1174"/>
    <w:rsid w:val="005B12BC"/>
    <w:rsid w:val="005B171F"/>
    <w:rsid w:val="005B1968"/>
    <w:rsid w:val="005B1C71"/>
    <w:rsid w:val="005B1DC7"/>
    <w:rsid w:val="005B239A"/>
    <w:rsid w:val="005B263C"/>
    <w:rsid w:val="005B2CEC"/>
    <w:rsid w:val="005B3251"/>
    <w:rsid w:val="005B3463"/>
    <w:rsid w:val="005B35CA"/>
    <w:rsid w:val="005B3647"/>
    <w:rsid w:val="005B3869"/>
    <w:rsid w:val="005B3EE4"/>
    <w:rsid w:val="005B4812"/>
    <w:rsid w:val="005B48DA"/>
    <w:rsid w:val="005B4E24"/>
    <w:rsid w:val="005B4FE1"/>
    <w:rsid w:val="005B5771"/>
    <w:rsid w:val="005B593A"/>
    <w:rsid w:val="005B5A9E"/>
    <w:rsid w:val="005B5B79"/>
    <w:rsid w:val="005B5BF2"/>
    <w:rsid w:val="005B6093"/>
    <w:rsid w:val="005B60BD"/>
    <w:rsid w:val="005B64CD"/>
    <w:rsid w:val="005B6E60"/>
    <w:rsid w:val="005B6F30"/>
    <w:rsid w:val="005B70E5"/>
    <w:rsid w:val="005B7458"/>
    <w:rsid w:val="005B7A9E"/>
    <w:rsid w:val="005B7BEE"/>
    <w:rsid w:val="005B7EA7"/>
    <w:rsid w:val="005C04AA"/>
    <w:rsid w:val="005C0F60"/>
    <w:rsid w:val="005C129C"/>
    <w:rsid w:val="005C1749"/>
    <w:rsid w:val="005C1CFC"/>
    <w:rsid w:val="005C1F9C"/>
    <w:rsid w:val="005C20D3"/>
    <w:rsid w:val="005C24AC"/>
    <w:rsid w:val="005C2512"/>
    <w:rsid w:val="005C2722"/>
    <w:rsid w:val="005C2D27"/>
    <w:rsid w:val="005C323F"/>
    <w:rsid w:val="005C39A8"/>
    <w:rsid w:val="005C3C4B"/>
    <w:rsid w:val="005C3E37"/>
    <w:rsid w:val="005C40DA"/>
    <w:rsid w:val="005C4B2F"/>
    <w:rsid w:val="005C4C2D"/>
    <w:rsid w:val="005C4C32"/>
    <w:rsid w:val="005C4D01"/>
    <w:rsid w:val="005C56EA"/>
    <w:rsid w:val="005C5775"/>
    <w:rsid w:val="005C5E7F"/>
    <w:rsid w:val="005C64F5"/>
    <w:rsid w:val="005C6D0F"/>
    <w:rsid w:val="005C6E9D"/>
    <w:rsid w:val="005C7B46"/>
    <w:rsid w:val="005D03A5"/>
    <w:rsid w:val="005D0A56"/>
    <w:rsid w:val="005D0B6D"/>
    <w:rsid w:val="005D0B8C"/>
    <w:rsid w:val="005D0C94"/>
    <w:rsid w:val="005D0E1D"/>
    <w:rsid w:val="005D0EE2"/>
    <w:rsid w:val="005D1A67"/>
    <w:rsid w:val="005D1F62"/>
    <w:rsid w:val="005D1FA3"/>
    <w:rsid w:val="005D2040"/>
    <w:rsid w:val="005D2B7A"/>
    <w:rsid w:val="005D2BE7"/>
    <w:rsid w:val="005D3414"/>
    <w:rsid w:val="005D3435"/>
    <w:rsid w:val="005D368F"/>
    <w:rsid w:val="005D38BB"/>
    <w:rsid w:val="005D3F59"/>
    <w:rsid w:val="005D412D"/>
    <w:rsid w:val="005D45E6"/>
    <w:rsid w:val="005D513F"/>
    <w:rsid w:val="005D528B"/>
    <w:rsid w:val="005D555D"/>
    <w:rsid w:val="005D5599"/>
    <w:rsid w:val="005D55ED"/>
    <w:rsid w:val="005D58BA"/>
    <w:rsid w:val="005D6D3B"/>
    <w:rsid w:val="005D753A"/>
    <w:rsid w:val="005D7C40"/>
    <w:rsid w:val="005D7F1E"/>
    <w:rsid w:val="005E1583"/>
    <w:rsid w:val="005E15DA"/>
    <w:rsid w:val="005E18CA"/>
    <w:rsid w:val="005E1AE1"/>
    <w:rsid w:val="005E21F1"/>
    <w:rsid w:val="005E2385"/>
    <w:rsid w:val="005E27EC"/>
    <w:rsid w:val="005E2AD8"/>
    <w:rsid w:val="005E3129"/>
    <w:rsid w:val="005E31F9"/>
    <w:rsid w:val="005E32D2"/>
    <w:rsid w:val="005E35ED"/>
    <w:rsid w:val="005E3CB2"/>
    <w:rsid w:val="005E3D30"/>
    <w:rsid w:val="005E3D90"/>
    <w:rsid w:val="005E3F99"/>
    <w:rsid w:val="005E4155"/>
    <w:rsid w:val="005E4F96"/>
    <w:rsid w:val="005E504D"/>
    <w:rsid w:val="005E50BB"/>
    <w:rsid w:val="005E5324"/>
    <w:rsid w:val="005E54C9"/>
    <w:rsid w:val="005E54EC"/>
    <w:rsid w:val="005E5569"/>
    <w:rsid w:val="005E5988"/>
    <w:rsid w:val="005E62E9"/>
    <w:rsid w:val="005E62FB"/>
    <w:rsid w:val="005E64CC"/>
    <w:rsid w:val="005E662A"/>
    <w:rsid w:val="005E6AC2"/>
    <w:rsid w:val="005E6B04"/>
    <w:rsid w:val="005E6C33"/>
    <w:rsid w:val="005E6CC0"/>
    <w:rsid w:val="005F012C"/>
    <w:rsid w:val="005F02C2"/>
    <w:rsid w:val="005F035A"/>
    <w:rsid w:val="005F03C1"/>
    <w:rsid w:val="005F03CC"/>
    <w:rsid w:val="005F04EB"/>
    <w:rsid w:val="005F0A7B"/>
    <w:rsid w:val="005F13D2"/>
    <w:rsid w:val="005F14BD"/>
    <w:rsid w:val="005F168F"/>
    <w:rsid w:val="005F1A7C"/>
    <w:rsid w:val="005F219F"/>
    <w:rsid w:val="005F2280"/>
    <w:rsid w:val="005F25D5"/>
    <w:rsid w:val="005F27BE"/>
    <w:rsid w:val="005F3CD2"/>
    <w:rsid w:val="005F3EEA"/>
    <w:rsid w:val="005F3FDF"/>
    <w:rsid w:val="005F3FE3"/>
    <w:rsid w:val="005F4187"/>
    <w:rsid w:val="005F41B6"/>
    <w:rsid w:val="005F43C7"/>
    <w:rsid w:val="005F43F3"/>
    <w:rsid w:val="005F45C9"/>
    <w:rsid w:val="005F4E28"/>
    <w:rsid w:val="005F56E1"/>
    <w:rsid w:val="005F59F7"/>
    <w:rsid w:val="005F5BBB"/>
    <w:rsid w:val="005F5E10"/>
    <w:rsid w:val="005F5EE8"/>
    <w:rsid w:val="005F6277"/>
    <w:rsid w:val="005F6554"/>
    <w:rsid w:val="005F657D"/>
    <w:rsid w:val="005F6610"/>
    <w:rsid w:val="005F6C4B"/>
    <w:rsid w:val="005F7236"/>
    <w:rsid w:val="005F739D"/>
    <w:rsid w:val="005F7B86"/>
    <w:rsid w:val="005F7B87"/>
    <w:rsid w:val="00600331"/>
    <w:rsid w:val="00600749"/>
    <w:rsid w:val="0060089E"/>
    <w:rsid w:val="00600D47"/>
    <w:rsid w:val="00600F91"/>
    <w:rsid w:val="00600FA6"/>
    <w:rsid w:val="00600FEE"/>
    <w:rsid w:val="00601229"/>
    <w:rsid w:val="00601604"/>
    <w:rsid w:val="00601840"/>
    <w:rsid w:val="00601993"/>
    <w:rsid w:val="00601C59"/>
    <w:rsid w:val="006022AB"/>
    <w:rsid w:val="006026EC"/>
    <w:rsid w:val="006028C1"/>
    <w:rsid w:val="006029BD"/>
    <w:rsid w:val="00602ADB"/>
    <w:rsid w:val="00603611"/>
    <w:rsid w:val="00603D33"/>
    <w:rsid w:val="00603E05"/>
    <w:rsid w:val="00603F5C"/>
    <w:rsid w:val="00604065"/>
    <w:rsid w:val="00605C80"/>
    <w:rsid w:val="00605D6F"/>
    <w:rsid w:val="00605EB0"/>
    <w:rsid w:val="00606142"/>
    <w:rsid w:val="00606BE3"/>
    <w:rsid w:val="00606E9E"/>
    <w:rsid w:val="0060708B"/>
    <w:rsid w:val="006074BE"/>
    <w:rsid w:val="0060760C"/>
    <w:rsid w:val="00607743"/>
    <w:rsid w:val="0060788A"/>
    <w:rsid w:val="006079F2"/>
    <w:rsid w:val="00610B47"/>
    <w:rsid w:val="00610C23"/>
    <w:rsid w:val="006110E6"/>
    <w:rsid w:val="006113F6"/>
    <w:rsid w:val="00611915"/>
    <w:rsid w:val="00611990"/>
    <w:rsid w:val="00611BCD"/>
    <w:rsid w:val="00611E32"/>
    <w:rsid w:val="00611F42"/>
    <w:rsid w:val="00611F74"/>
    <w:rsid w:val="006120EE"/>
    <w:rsid w:val="0061212F"/>
    <w:rsid w:val="00612330"/>
    <w:rsid w:val="00612D0A"/>
    <w:rsid w:val="006144F1"/>
    <w:rsid w:val="006146AC"/>
    <w:rsid w:val="00614CEC"/>
    <w:rsid w:val="00614D9B"/>
    <w:rsid w:val="00615454"/>
    <w:rsid w:val="00615CBA"/>
    <w:rsid w:val="00615D13"/>
    <w:rsid w:val="00615D92"/>
    <w:rsid w:val="0061629C"/>
    <w:rsid w:val="00616704"/>
    <w:rsid w:val="00616B0D"/>
    <w:rsid w:val="00616B55"/>
    <w:rsid w:val="00616ED2"/>
    <w:rsid w:val="0061706D"/>
    <w:rsid w:val="0061747D"/>
    <w:rsid w:val="0061764D"/>
    <w:rsid w:val="00617692"/>
    <w:rsid w:val="00617A8D"/>
    <w:rsid w:val="00617DC8"/>
    <w:rsid w:val="00617F34"/>
    <w:rsid w:val="006200FF"/>
    <w:rsid w:val="00620663"/>
    <w:rsid w:val="00620741"/>
    <w:rsid w:val="00620778"/>
    <w:rsid w:val="00620E15"/>
    <w:rsid w:val="006210D0"/>
    <w:rsid w:val="006226B7"/>
    <w:rsid w:val="00622986"/>
    <w:rsid w:val="0062310B"/>
    <w:rsid w:val="0062358D"/>
    <w:rsid w:val="0062397F"/>
    <w:rsid w:val="00623EE6"/>
    <w:rsid w:val="00623F9F"/>
    <w:rsid w:val="00624095"/>
    <w:rsid w:val="00624298"/>
    <w:rsid w:val="006243EE"/>
    <w:rsid w:val="006244CE"/>
    <w:rsid w:val="006247C5"/>
    <w:rsid w:val="00624B92"/>
    <w:rsid w:val="00624C34"/>
    <w:rsid w:val="00624DAB"/>
    <w:rsid w:val="00625031"/>
    <w:rsid w:val="00625200"/>
    <w:rsid w:val="006253E4"/>
    <w:rsid w:val="00625CF4"/>
    <w:rsid w:val="006261F8"/>
    <w:rsid w:val="00626322"/>
    <w:rsid w:val="00626601"/>
    <w:rsid w:val="00626622"/>
    <w:rsid w:val="006266A5"/>
    <w:rsid w:val="00626715"/>
    <w:rsid w:val="00626B4D"/>
    <w:rsid w:val="0062722C"/>
    <w:rsid w:val="006272D7"/>
    <w:rsid w:val="00627408"/>
    <w:rsid w:val="00630030"/>
    <w:rsid w:val="0063005A"/>
    <w:rsid w:val="00630357"/>
    <w:rsid w:val="00630863"/>
    <w:rsid w:val="00630DD8"/>
    <w:rsid w:val="00631790"/>
    <w:rsid w:val="00632169"/>
    <w:rsid w:val="00632243"/>
    <w:rsid w:val="006323C6"/>
    <w:rsid w:val="00632492"/>
    <w:rsid w:val="00632BD7"/>
    <w:rsid w:val="00632C06"/>
    <w:rsid w:val="00632E90"/>
    <w:rsid w:val="00632F3D"/>
    <w:rsid w:val="0063337E"/>
    <w:rsid w:val="00633692"/>
    <w:rsid w:val="006336DB"/>
    <w:rsid w:val="0063375F"/>
    <w:rsid w:val="006337D0"/>
    <w:rsid w:val="00633B81"/>
    <w:rsid w:val="0063417B"/>
    <w:rsid w:val="00635814"/>
    <w:rsid w:val="00636247"/>
    <w:rsid w:val="0063644D"/>
    <w:rsid w:val="00636510"/>
    <w:rsid w:val="006366AD"/>
    <w:rsid w:val="0063732E"/>
    <w:rsid w:val="006374B2"/>
    <w:rsid w:val="00637551"/>
    <w:rsid w:val="00637955"/>
    <w:rsid w:val="00637B86"/>
    <w:rsid w:val="00641307"/>
    <w:rsid w:val="006417B7"/>
    <w:rsid w:val="006417C0"/>
    <w:rsid w:val="00641CDC"/>
    <w:rsid w:val="00642018"/>
    <w:rsid w:val="0064206F"/>
    <w:rsid w:val="00642335"/>
    <w:rsid w:val="006423EF"/>
    <w:rsid w:val="0064261A"/>
    <w:rsid w:val="00642D10"/>
    <w:rsid w:val="00642D8B"/>
    <w:rsid w:val="00643AE0"/>
    <w:rsid w:val="00643E15"/>
    <w:rsid w:val="006449F7"/>
    <w:rsid w:val="00644C11"/>
    <w:rsid w:val="00644C2B"/>
    <w:rsid w:val="00644DA2"/>
    <w:rsid w:val="00644F6D"/>
    <w:rsid w:val="00645004"/>
    <w:rsid w:val="006454B6"/>
    <w:rsid w:val="00645BA8"/>
    <w:rsid w:val="00645E9D"/>
    <w:rsid w:val="006460E4"/>
    <w:rsid w:val="006463A4"/>
    <w:rsid w:val="006468B5"/>
    <w:rsid w:val="00646CBF"/>
    <w:rsid w:val="00646F30"/>
    <w:rsid w:val="006473F2"/>
    <w:rsid w:val="0064767B"/>
    <w:rsid w:val="00647D14"/>
    <w:rsid w:val="00647DB5"/>
    <w:rsid w:val="00647FB0"/>
    <w:rsid w:val="00650A1B"/>
    <w:rsid w:val="00650F7B"/>
    <w:rsid w:val="006511AA"/>
    <w:rsid w:val="006512CE"/>
    <w:rsid w:val="00651344"/>
    <w:rsid w:val="0065174F"/>
    <w:rsid w:val="00651981"/>
    <w:rsid w:val="00651D2A"/>
    <w:rsid w:val="00651E53"/>
    <w:rsid w:val="0065201B"/>
    <w:rsid w:val="006527A3"/>
    <w:rsid w:val="00652958"/>
    <w:rsid w:val="006535EF"/>
    <w:rsid w:val="00653BA5"/>
    <w:rsid w:val="00653D01"/>
    <w:rsid w:val="00654141"/>
    <w:rsid w:val="00654196"/>
    <w:rsid w:val="006545BA"/>
    <w:rsid w:val="006545C9"/>
    <w:rsid w:val="006546A8"/>
    <w:rsid w:val="00654B88"/>
    <w:rsid w:val="0065571F"/>
    <w:rsid w:val="006560A7"/>
    <w:rsid w:val="00656C16"/>
    <w:rsid w:val="006575FC"/>
    <w:rsid w:val="0065763C"/>
    <w:rsid w:val="00657EAB"/>
    <w:rsid w:val="00660384"/>
    <w:rsid w:val="0066069A"/>
    <w:rsid w:val="006607E1"/>
    <w:rsid w:val="006609A2"/>
    <w:rsid w:val="00661785"/>
    <w:rsid w:val="0066199D"/>
    <w:rsid w:val="00661D7A"/>
    <w:rsid w:val="00662531"/>
    <w:rsid w:val="00662B38"/>
    <w:rsid w:val="00662B3E"/>
    <w:rsid w:val="00662BE9"/>
    <w:rsid w:val="00662C5C"/>
    <w:rsid w:val="00662E6A"/>
    <w:rsid w:val="00662F5D"/>
    <w:rsid w:val="00663C85"/>
    <w:rsid w:val="00663F53"/>
    <w:rsid w:val="00663FFB"/>
    <w:rsid w:val="00664621"/>
    <w:rsid w:val="0066497E"/>
    <w:rsid w:val="00664BB9"/>
    <w:rsid w:val="00665102"/>
    <w:rsid w:val="00665842"/>
    <w:rsid w:val="00665BE1"/>
    <w:rsid w:val="00665F6F"/>
    <w:rsid w:val="0066645D"/>
    <w:rsid w:val="00666F8D"/>
    <w:rsid w:val="00667AD7"/>
    <w:rsid w:val="00667BF3"/>
    <w:rsid w:val="00667C9F"/>
    <w:rsid w:val="00667F99"/>
    <w:rsid w:val="006703FC"/>
    <w:rsid w:val="00670749"/>
    <w:rsid w:val="006707F7"/>
    <w:rsid w:val="00670D4F"/>
    <w:rsid w:val="00670E8A"/>
    <w:rsid w:val="006714B9"/>
    <w:rsid w:val="006714CD"/>
    <w:rsid w:val="00671A75"/>
    <w:rsid w:val="00671C20"/>
    <w:rsid w:val="00671C59"/>
    <w:rsid w:val="00671CF3"/>
    <w:rsid w:val="00671F2B"/>
    <w:rsid w:val="00671F68"/>
    <w:rsid w:val="00672022"/>
    <w:rsid w:val="006720AE"/>
    <w:rsid w:val="0067273D"/>
    <w:rsid w:val="0067330F"/>
    <w:rsid w:val="006735BA"/>
    <w:rsid w:val="00673A5C"/>
    <w:rsid w:val="00673D1A"/>
    <w:rsid w:val="00674C00"/>
    <w:rsid w:val="00674C2C"/>
    <w:rsid w:val="0067525E"/>
    <w:rsid w:val="00675337"/>
    <w:rsid w:val="00675B28"/>
    <w:rsid w:val="00675D95"/>
    <w:rsid w:val="00676201"/>
    <w:rsid w:val="0067671D"/>
    <w:rsid w:val="006767B4"/>
    <w:rsid w:val="00676B3F"/>
    <w:rsid w:val="00676CB1"/>
    <w:rsid w:val="00676DCA"/>
    <w:rsid w:val="00676FD0"/>
    <w:rsid w:val="00677407"/>
    <w:rsid w:val="0067779B"/>
    <w:rsid w:val="00677FDD"/>
    <w:rsid w:val="0068034A"/>
    <w:rsid w:val="006806DC"/>
    <w:rsid w:val="00680C2E"/>
    <w:rsid w:val="00680CE2"/>
    <w:rsid w:val="006814F7"/>
    <w:rsid w:val="00681607"/>
    <w:rsid w:val="00681BC9"/>
    <w:rsid w:val="006821D5"/>
    <w:rsid w:val="0068259E"/>
    <w:rsid w:val="00682E99"/>
    <w:rsid w:val="006834E3"/>
    <w:rsid w:val="006836A5"/>
    <w:rsid w:val="006837EB"/>
    <w:rsid w:val="00683857"/>
    <w:rsid w:val="0068393E"/>
    <w:rsid w:val="00683CC6"/>
    <w:rsid w:val="00683EF7"/>
    <w:rsid w:val="00683FB4"/>
    <w:rsid w:val="006848CC"/>
    <w:rsid w:val="00684964"/>
    <w:rsid w:val="00684B83"/>
    <w:rsid w:val="00684E06"/>
    <w:rsid w:val="00684FFE"/>
    <w:rsid w:val="006852B9"/>
    <w:rsid w:val="006853C6"/>
    <w:rsid w:val="00685616"/>
    <w:rsid w:val="00685A4B"/>
    <w:rsid w:val="00685B11"/>
    <w:rsid w:val="00686265"/>
    <w:rsid w:val="00686509"/>
    <w:rsid w:val="00686764"/>
    <w:rsid w:val="0068722B"/>
    <w:rsid w:val="00687317"/>
    <w:rsid w:val="00687641"/>
    <w:rsid w:val="00687AB5"/>
    <w:rsid w:val="00687B78"/>
    <w:rsid w:val="00690B39"/>
    <w:rsid w:val="00690C15"/>
    <w:rsid w:val="00690E8A"/>
    <w:rsid w:val="00691264"/>
    <w:rsid w:val="00691352"/>
    <w:rsid w:val="00691421"/>
    <w:rsid w:val="006916DA"/>
    <w:rsid w:val="00691C78"/>
    <w:rsid w:val="006926BD"/>
    <w:rsid w:val="00692994"/>
    <w:rsid w:val="00692CFD"/>
    <w:rsid w:val="00692F19"/>
    <w:rsid w:val="006932A2"/>
    <w:rsid w:val="00693B27"/>
    <w:rsid w:val="00694299"/>
    <w:rsid w:val="006942AF"/>
    <w:rsid w:val="00694758"/>
    <w:rsid w:val="00695205"/>
    <w:rsid w:val="00695339"/>
    <w:rsid w:val="00695544"/>
    <w:rsid w:val="006959BD"/>
    <w:rsid w:val="00695A55"/>
    <w:rsid w:val="00695A8D"/>
    <w:rsid w:val="00696348"/>
    <w:rsid w:val="0069666F"/>
    <w:rsid w:val="006967C6"/>
    <w:rsid w:val="00696A5F"/>
    <w:rsid w:val="00696C42"/>
    <w:rsid w:val="006973CB"/>
    <w:rsid w:val="006974F5"/>
    <w:rsid w:val="00697572"/>
    <w:rsid w:val="00697BFA"/>
    <w:rsid w:val="00697C96"/>
    <w:rsid w:val="006A041D"/>
    <w:rsid w:val="006A07CC"/>
    <w:rsid w:val="006A0E0F"/>
    <w:rsid w:val="006A1633"/>
    <w:rsid w:val="006A18DF"/>
    <w:rsid w:val="006A18EA"/>
    <w:rsid w:val="006A2191"/>
    <w:rsid w:val="006A2560"/>
    <w:rsid w:val="006A2994"/>
    <w:rsid w:val="006A3A5B"/>
    <w:rsid w:val="006A46FF"/>
    <w:rsid w:val="006A504E"/>
    <w:rsid w:val="006A5413"/>
    <w:rsid w:val="006A5B38"/>
    <w:rsid w:val="006A616D"/>
    <w:rsid w:val="006A62DE"/>
    <w:rsid w:val="006A6318"/>
    <w:rsid w:val="006A63D0"/>
    <w:rsid w:val="006A6775"/>
    <w:rsid w:val="006A6831"/>
    <w:rsid w:val="006A6DAD"/>
    <w:rsid w:val="006A720C"/>
    <w:rsid w:val="006A7293"/>
    <w:rsid w:val="006A731F"/>
    <w:rsid w:val="006A7AC9"/>
    <w:rsid w:val="006A7C69"/>
    <w:rsid w:val="006A7DB8"/>
    <w:rsid w:val="006A7F45"/>
    <w:rsid w:val="006A7F84"/>
    <w:rsid w:val="006B0730"/>
    <w:rsid w:val="006B0F30"/>
    <w:rsid w:val="006B1000"/>
    <w:rsid w:val="006B10C7"/>
    <w:rsid w:val="006B1791"/>
    <w:rsid w:val="006B1D4D"/>
    <w:rsid w:val="006B1DEE"/>
    <w:rsid w:val="006B2371"/>
    <w:rsid w:val="006B2386"/>
    <w:rsid w:val="006B2C43"/>
    <w:rsid w:val="006B33BA"/>
    <w:rsid w:val="006B3604"/>
    <w:rsid w:val="006B386F"/>
    <w:rsid w:val="006B3998"/>
    <w:rsid w:val="006B4AFE"/>
    <w:rsid w:val="006B52A6"/>
    <w:rsid w:val="006B5C42"/>
    <w:rsid w:val="006B5D13"/>
    <w:rsid w:val="006B5DAE"/>
    <w:rsid w:val="006B61BD"/>
    <w:rsid w:val="006B61D2"/>
    <w:rsid w:val="006B6568"/>
    <w:rsid w:val="006B6639"/>
    <w:rsid w:val="006B6681"/>
    <w:rsid w:val="006B6686"/>
    <w:rsid w:val="006B670B"/>
    <w:rsid w:val="006B6E53"/>
    <w:rsid w:val="006B7800"/>
    <w:rsid w:val="006B7987"/>
    <w:rsid w:val="006C0363"/>
    <w:rsid w:val="006C166E"/>
    <w:rsid w:val="006C1F9F"/>
    <w:rsid w:val="006C2067"/>
    <w:rsid w:val="006C20B3"/>
    <w:rsid w:val="006C2165"/>
    <w:rsid w:val="006C2183"/>
    <w:rsid w:val="006C2D86"/>
    <w:rsid w:val="006C3338"/>
    <w:rsid w:val="006C38D9"/>
    <w:rsid w:val="006C409F"/>
    <w:rsid w:val="006C43CB"/>
    <w:rsid w:val="006C4682"/>
    <w:rsid w:val="006C4B27"/>
    <w:rsid w:val="006C4C7E"/>
    <w:rsid w:val="006C501A"/>
    <w:rsid w:val="006C518D"/>
    <w:rsid w:val="006C527E"/>
    <w:rsid w:val="006C537A"/>
    <w:rsid w:val="006C5A92"/>
    <w:rsid w:val="006C5CDF"/>
    <w:rsid w:val="006C5D16"/>
    <w:rsid w:val="006C5D42"/>
    <w:rsid w:val="006C60FC"/>
    <w:rsid w:val="006C61D6"/>
    <w:rsid w:val="006C6514"/>
    <w:rsid w:val="006C677D"/>
    <w:rsid w:val="006C7684"/>
    <w:rsid w:val="006C77E7"/>
    <w:rsid w:val="006C7AB9"/>
    <w:rsid w:val="006C7C13"/>
    <w:rsid w:val="006C7CD7"/>
    <w:rsid w:val="006C7D40"/>
    <w:rsid w:val="006D05FD"/>
    <w:rsid w:val="006D08E5"/>
    <w:rsid w:val="006D0A0F"/>
    <w:rsid w:val="006D0A48"/>
    <w:rsid w:val="006D0CF2"/>
    <w:rsid w:val="006D0DE8"/>
    <w:rsid w:val="006D0FBF"/>
    <w:rsid w:val="006D10A4"/>
    <w:rsid w:val="006D1224"/>
    <w:rsid w:val="006D133E"/>
    <w:rsid w:val="006D1392"/>
    <w:rsid w:val="006D15CC"/>
    <w:rsid w:val="006D1767"/>
    <w:rsid w:val="006D1E63"/>
    <w:rsid w:val="006D1F9B"/>
    <w:rsid w:val="006D211A"/>
    <w:rsid w:val="006D2697"/>
    <w:rsid w:val="006D3085"/>
    <w:rsid w:val="006D3102"/>
    <w:rsid w:val="006D333B"/>
    <w:rsid w:val="006D3480"/>
    <w:rsid w:val="006D3569"/>
    <w:rsid w:val="006D3CD2"/>
    <w:rsid w:val="006D42DA"/>
    <w:rsid w:val="006D4378"/>
    <w:rsid w:val="006D43DC"/>
    <w:rsid w:val="006D4510"/>
    <w:rsid w:val="006D4B5B"/>
    <w:rsid w:val="006D4F9E"/>
    <w:rsid w:val="006D53FA"/>
    <w:rsid w:val="006D55C0"/>
    <w:rsid w:val="006D5C2F"/>
    <w:rsid w:val="006D5DAB"/>
    <w:rsid w:val="006D6039"/>
    <w:rsid w:val="006D6071"/>
    <w:rsid w:val="006D62ED"/>
    <w:rsid w:val="006D66F2"/>
    <w:rsid w:val="006D6A40"/>
    <w:rsid w:val="006D6ACC"/>
    <w:rsid w:val="006D6B69"/>
    <w:rsid w:val="006D7063"/>
    <w:rsid w:val="006D7226"/>
    <w:rsid w:val="006D7924"/>
    <w:rsid w:val="006D7C49"/>
    <w:rsid w:val="006D7D04"/>
    <w:rsid w:val="006D7DDB"/>
    <w:rsid w:val="006D7E44"/>
    <w:rsid w:val="006D7EE4"/>
    <w:rsid w:val="006D7FE2"/>
    <w:rsid w:val="006E088F"/>
    <w:rsid w:val="006E0980"/>
    <w:rsid w:val="006E0C2F"/>
    <w:rsid w:val="006E10D5"/>
    <w:rsid w:val="006E1138"/>
    <w:rsid w:val="006E13C8"/>
    <w:rsid w:val="006E151D"/>
    <w:rsid w:val="006E240E"/>
    <w:rsid w:val="006E256C"/>
    <w:rsid w:val="006E2B9B"/>
    <w:rsid w:val="006E2CC8"/>
    <w:rsid w:val="006E351D"/>
    <w:rsid w:val="006E3884"/>
    <w:rsid w:val="006E3B7B"/>
    <w:rsid w:val="006E3BDE"/>
    <w:rsid w:val="006E484F"/>
    <w:rsid w:val="006E49C8"/>
    <w:rsid w:val="006E4A03"/>
    <w:rsid w:val="006E4B1E"/>
    <w:rsid w:val="006E4B3B"/>
    <w:rsid w:val="006E4B82"/>
    <w:rsid w:val="006E4C17"/>
    <w:rsid w:val="006E4CFF"/>
    <w:rsid w:val="006E5038"/>
    <w:rsid w:val="006E53BE"/>
    <w:rsid w:val="006E5A53"/>
    <w:rsid w:val="006E65EF"/>
    <w:rsid w:val="006E6629"/>
    <w:rsid w:val="006E69F2"/>
    <w:rsid w:val="006E6BD2"/>
    <w:rsid w:val="006E6C44"/>
    <w:rsid w:val="006E6FF8"/>
    <w:rsid w:val="006E738F"/>
    <w:rsid w:val="006E76CA"/>
    <w:rsid w:val="006E7B77"/>
    <w:rsid w:val="006F045E"/>
    <w:rsid w:val="006F0779"/>
    <w:rsid w:val="006F0C26"/>
    <w:rsid w:val="006F0D67"/>
    <w:rsid w:val="006F18BE"/>
    <w:rsid w:val="006F1953"/>
    <w:rsid w:val="006F2313"/>
    <w:rsid w:val="006F2960"/>
    <w:rsid w:val="006F2A10"/>
    <w:rsid w:val="006F2F23"/>
    <w:rsid w:val="006F3D4C"/>
    <w:rsid w:val="006F4427"/>
    <w:rsid w:val="006F45EA"/>
    <w:rsid w:val="006F4771"/>
    <w:rsid w:val="006F48C9"/>
    <w:rsid w:val="006F48CA"/>
    <w:rsid w:val="006F4CF7"/>
    <w:rsid w:val="006F4EF2"/>
    <w:rsid w:val="006F5176"/>
    <w:rsid w:val="006F5194"/>
    <w:rsid w:val="006F5443"/>
    <w:rsid w:val="006F58A8"/>
    <w:rsid w:val="006F6667"/>
    <w:rsid w:val="006F67E6"/>
    <w:rsid w:val="006F6EEB"/>
    <w:rsid w:val="006F75E4"/>
    <w:rsid w:val="006F76D5"/>
    <w:rsid w:val="006F787A"/>
    <w:rsid w:val="006F7A45"/>
    <w:rsid w:val="006F7BBE"/>
    <w:rsid w:val="007001A2"/>
    <w:rsid w:val="00700C58"/>
    <w:rsid w:val="00700E54"/>
    <w:rsid w:val="00700F86"/>
    <w:rsid w:val="0070156C"/>
    <w:rsid w:val="00701DDB"/>
    <w:rsid w:val="0070247E"/>
    <w:rsid w:val="007024F4"/>
    <w:rsid w:val="00702B9E"/>
    <w:rsid w:val="00702D5A"/>
    <w:rsid w:val="007039EA"/>
    <w:rsid w:val="00703DDB"/>
    <w:rsid w:val="00703EFE"/>
    <w:rsid w:val="00703FA0"/>
    <w:rsid w:val="00704444"/>
    <w:rsid w:val="007049FD"/>
    <w:rsid w:val="00704B83"/>
    <w:rsid w:val="007059C4"/>
    <w:rsid w:val="00705BE2"/>
    <w:rsid w:val="00705C38"/>
    <w:rsid w:val="00705E52"/>
    <w:rsid w:val="00705F89"/>
    <w:rsid w:val="0070600E"/>
    <w:rsid w:val="0070603B"/>
    <w:rsid w:val="007066AB"/>
    <w:rsid w:val="007068F6"/>
    <w:rsid w:val="00706904"/>
    <w:rsid w:val="00707FBA"/>
    <w:rsid w:val="007101E0"/>
    <w:rsid w:val="00710D98"/>
    <w:rsid w:val="00711C3B"/>
    <w:rsid w:val="00711D4D"/>
    <w:rsid w:val="00711F07"/>
    <w:rsid w:val="00712189"/>
    <w:rsid w:val="0071229C"/>
    <w:rsid w:val="00712C56"/>
    <w:rsid w:val="00712CB7"/>
    <w:rsid w:val="00712E33"/>
    <w:rsid w:val="00713267"/>
    <w:rsid w:val="007136A3"/>
    <w:rsid w:val="00713F7C"/>
    <w:rsid w:val="00713F8E"/>
    <w:rsid w:val="00714217"/>
    <w:rsid w:val="00714B17"/>
    <w:rsid w:val="00714D31"/>
    <w:rsid w:val="007156D4"/>
    <w:rsid w:val="007156FC"/>
    <w:rsid w:val="00715BD4"/>
    <w:rsid w:val="00715C1B"/>
    <w:rsid w:val="00715D60"/>
    <w:rsid w:val="00716349"/>
    <w:rsid w:val="007168C8"/>
    <w:rsid w:val="0071783B"/>
    <w:rsid w:val="00717CBF"/>
    <w:rsid w:val="00717E2A"/>
    <w:rsid w:val="00717F7D"/>
    <w:rsid w:val="00720125"/>
    <w:rsid w:val="0072018A"/>
    <w:rsid w:val="00720DA9"/>
    <w:rsid w:val="007214D6"/>
    <w:rsid w:val="0072154E"/>
    <w:rsid w:val="007221C5"/>
    <w:rsid w:val="00722C56"/>
    <w:rsid w:val="007231F6"/>
    <w:rsid w:val="007236EA"/>
    <w:rsid w:val="007239B5"/>
    <w:rsid w:val="0072406F"/>
    <w:rsid w:val="007240C2"/>
    <w:rsid w:val="00724A83"/>
    <w:rsid w:val="00725428"/>
    <w:rsid w:val="007254FA"/>
    <w:rsid w:val="00725A6A"/>
    <w:rsid w:val="00725B4E"/>
    <w:rsid w:val="00725B90"/>
    <w:rsid w:val="00725BF2"/>
    <w:rsid w:val="00725CD8"/>
    <w:rsid w:val="00725EA8"/>
    <w:rsid w:val="007261E6"/>
    <w:rsid w:val="00726234"/>
    <w:rsid w:val="0072678F"/>
    <w:rsid w:val="00726E27"/>
    <w:rsid w:val="00726FBF"/>
    <w:rsid w:val="0072707D"/>
    <w:rsid w:val="0072750D"/>
    <w:rsid w:val="00727667"/>
    <w:rsid w:val="00727C68"/>
    <w:rsid w:val="00727F69"/>
    <w:rsid w:val="00730E34"/>
    <w:rsid w:val="0073146F"/>
    <w:rsid w:val="0073158C"/>
    <w:rsid w:val="00731DB0"/>
    <w:rsid w:val="00731DDF"/>
    <w:rsid w:val="0073200C"/>
    <w:rsid w:val="0073219B"/>
    <w:rsid w:val="00732422"/>
    <w:rsid w:val="00732581"/>
    <w:rsid w:val="00732B9D"/>
    <w:rsid w:val="007335CC"/>
    <w:rsid w:val="0073377A"/>
    <w:rsid w:val="00733AB5"/>
    <w:rsid w:val="00733BE4"/>
    <w:rsid w:val="00733C56"/>
    <w:rsid w:val="00733E4E"/>
    <w:rsid w:val="00734475"/>
    <w:rsid w:val="00734BA9"/>
    <w:rsid w:val="00734D58"/>
    <w:rsid w:val="00735426"/>
    <w:rsid w:val="00735774"/>
    <w:rsid w:val="00735F5E"/>
    <w:rsid w:val="00735FE0"/>
    <w:rsid w:val="00736079"/>
    <w:rsid w:val="007366D9"/>
    <w:rsid w:val="00736842"/>
    <w:rsid w:val="0073694F"/>
    <w:rsid w:val="00736A53"/>
    <w:rsid w:val="00736A7B"/>
    <w:rsid w:val="00736CCF"/>
    <w:rsid w:val="00737058"/>
    <w:rsid w:val="00737077"/>
    <w:rsid w:val="007377F3"/>
    <w:rsid w:val="0073799E"/>
    <w:rsid w:val="00737A60"/>
    <w:rsid w:val="00737F94"/>
    <w:rsid w:val="0074016E"/>
    <w:rsid w:val="0074024E"/>
    <w:rsid w:val="00740603"/>
    <w:rsid w:val="00740612"/>
    <w:rsid w:val="00740773"/>
    <w:rsid w:val="007407A6"/>
    <w:rsid w:val="007408CE"/>
    <w:rsid w:val="00740B62"/>
    <w:rsid w:val="0074109E"/>
    <w:rsid w:val="00741142"/>
    <w:rsid w:val="0074128D"/>
    <w:rsid w:val="007412EC"/>
    <w:rsid w:val="007418BD"/>
    <w:rsid w:val="007418CE"/>
    <w:rsid w:val="00741AB3"/>
    <w:rsid w:val="00742139"/>
    <w:rsid w:val="00742162"/>
    <w:rsid w:val="0074248B"/>
    <w:rsid w:val="0074271E"/>
    <w:rsid w:val="00742CBF"/>
    <w:rsid w:val="00742DDB"/>
    <w:rsid w:val="00742E20"/>
    <w:rsid w:val="00742E34"/>
    <w:rsid w:val="00742E99"/>
    <w:rsid w:val="007432F2"/>
    <w:rsid w:val="007434A1"/>
    <w:rsid w:val="00743E9D"/>
    <w:rsid w:val="00744472"/>
    <w:rsid w:val="007444A2"/>
    <w:rsid w:val="00744922"/>
    <w:rsid w:val="00744B2C"/>
    <w:rsid w:val="00744DA2"/>
    <w:rsid w:val="00745666"/>
    <w:rsid w:val="007457B0"/>
    <w:rsid w:val="00745E50"/>
    <w:rsid w:val="00745FE4"/>
    <w:rsid w:val="00745FEE"/>
    <w:rsid w:val="00746293"/>
    <w:rsid w:val="00746AC1"/>
    <w:rsid w:val="0074702E"/>
    <w:rsid w:val="007472BE"/>
    <w:rsid w:val="0074739F"/>
    <w:rsid w:val="00747428"/>
    <w:rsid w:val="007479E9"/>
    <w:rsid w:val="00747BA9"/>
    <w:rsid w:val="00747D4D"/>
    <w:rsid w:val="007502DA"/>
    <w:rsid w:val="00750324"/>
    <w:rsid w:val="00750759"/>
    <w:rsid w:val="007508AE"/>
    <w:rsid w:val="007513FE"/>
    <w:rsid w:val="007514F3"/>
    <w:rsid w:val="007515AC"/>
    <w:rsid w:val="00751B71"/>
    <w:rsid w:val="00751B73"/>
    <w:rsid w:val="007522F3"/>
    <w:rsid w:val="007526F6"/>
    <w:rsid w:val="00752C2F"/>
    <w:rsid w:val="00753514"/>
    <w:rsid w:val="00753A68"/>
    <w:rsid w:val="00753DEA"/>
    <w:rsid w:val="00753F3F"/>
    <w:rsid w:val="007541C4"/>
    <w:rsid w:val="007547D1"/>
    <w:rsid w:val="007548A8"/>
    <w:rsid w:val="00754E8C"/>
    <w:rsid w:val="00754F1B"/>
    <w:rsid w:val="00755916"/>
    <w:rsid w:val="00755BA1"/>
    <w:rsid w:val="00755FA0"/>
    <w:rsid w:val="00756D91"/>
    <w:rsid w:val="00757258"/>
    <w:rsid w:val="0075727F"/>
    <w:rsid w:val="00757479"/>
    <w:rsid w:val="007575D2"/>
    <w:rsid w:val="00757741"/>
    <w:rsid w:val="007578F4"/>
    <w:rsid w:val="00757A48"/>
    <w:rsid w:val="00757B39"/>
    <w:rsid w:val="00757EF0"/>
    <w:rsid w:val="007601EE"/>
    <w:rsid w:val="00760253"/>
    <w:rsid w:val="00760261"/>
    <w:rsid w:val="007604C2"/>
    <w:rsid w:val="00760564"/>
    <w:rsid w:val="00760AC3"/>
    <w:rsid w:val="00760EEE"/>
    <w:rsid w:val="00760F6B"/>
    <w:rsid w:val="0076103A"/>
    <w:rsid w:val="007611B8"/>
    <w:rsid w:val="007611F6"/>
    <w:rsid w:val="00761371"/>
    <w:rsid w:val="00761387"/>
    <w:rsid w:val="00761D5A"/>
    <w:rsid w:val="0076226F"/>
    <w:rsid w:val="00762296"/>
    <w:rsid w:val="00762561"/>
    <w:rsid w:val="00762C38"/>
    <w:rsid w:val="00762E04"/>
    <w:rsid w:val="007634DC"/>
    <w:rsid w:val="00763E56"/>
    <w:rsid w:val="0076405B"/>
    <w:rsid w:val="0076413A"/>
    <w:rsid w:val="007646A2"/>
    <w:rsid w:val="007648F2"/>
    <w:rsid w:val="00764DC4"/>
    <w:rsid w:val="00764EF5"/>
    <w:rsid w:val="00764F2E"/>
    <w:rsid w:val="007650DA"/>
    <w:rsid w:val="00765309"/>
    <w:rsid w:val="007654E0"/>
    <w:rsid w:val="00765C7C"/>
    <w:rsid w:val="0076607D"/>
    <w:rsid w:val="007660E8"/>
    <w:rsid w:val="007661C4"/>
    <w:rsid w:val="00766368"/>
    <w:rsid w:val="0076662A"/>
    <w:rsid w:val="007669B1"/>
    <w:rsid w:val="00766C95"/>
    <w:rsid w:val="007670B7"/>
    <w:rsid w:val="007675BB"/>
    <w:rsid w:val="00767906"/>
    <w:rsid w:val="00767CF6"/>
    <w:rsid w:val="0077024B"/>
    <w:rsid w:val="00770486"/>
    <w:rsid w:val="007713E5"/>
    <w:rsid w:val="00771497"/>
    <w:rsid w:val="0077178D"/>
    <w:rsid w:val="00771AB5"/>
    <w:rsid w:val="00771D26"/>
    <w:rsid w:val="00773122"/>
    <w:rsid w:val="00773B07"/>
    <w:rsid w:val="00773BDE"/>
    <w:rsid w:val="00773D76"/>
    <w:rsid w:val="00773E1C"/>
    <w:rsid w:val="00773F8E"/>
    <w:rsid w:val="007740C5"/>
    <w:rsid w:val="00774484"/>
    <w:rsid w:val="00774A83"/>
    <w:rsid w:val="00774F68"/>
    <w:rsid w:val="00775660"/>
    <w:rsid w:val="0077635B"/>
    <w:rsid w:val="007766B9"/>
    <w:rsid w:val="007766E4"/>
    <w:rsid w:val="00776809"/>
    <w:rsid w:val="0077692E"/>
    <w:rsid w:val="00776F3D"/>
    <w:rsid w:val="0077702F"/>
    <w:rsid w:val="007770BC"/>
    <w:rsid w:val="0077757A"/>
    <w:rsid w:val="00777D87"/>
    <w:rsid w:val="00780334"/>
    <w:rsid w:val="007804D2"/>
    <w:rsid w:val="00780D55"/>
    <w:rsid w:val="00780F65"/>
    <w:rsid w:val="00781111"/>
    <w:rsid w:val="007816FA"/>
    <w:rsid w:val="007817A4"/>
    <w:rsid w:val="007819B0"/>
    <w:rsid w:val="00781DB5"/>
    <w:rsid w:val="00781E35"/>
    <w:rsid w:val="007822E6"/>
    <w:rsid w:val="00782DBF"/>
    <w:rsid w:val="0078320C"/>
    <w:rsid w:val="00783341"/>
    <w:rsid w:val="007837F0"/>
    <w:rsid w:val="0078388E"/>
    <w:rsid w:val="0078398F"/>
    <w:rsid w:val="00783E19"/>
    <w:rsid w:val="0078404F"/>
    <w:rsid w:val="0078455B"/>
    <w:rsid w:val="00784C64"/>
    <w:rsid w:val="00785235"/>
    <w:rsid w:val="00785DA8"/>
    <w:rsid w:val="00785F8D"/>
    <w:rsid w:val="00785FA8"/>
    <w:rsid w:val="00785FED"/>
    <w:rsid w:val="007860D2"/>
    <w:rsid w:val="007864A6"/>
    <w:rsid w:val="00786749"/>
    <w:rsid w:val="0078688B"/>
    <w:rsid w:val="0078689B"/>
    <w:rsid w:val="00786C78"/>
    <w:rsid w:val="0078709E"/>
    <w:rsid w:val="007870D8"/>
    <w:rsid w:val="007871B5"/>
    <w:rsid w:val="00787553"/>
    <w:rsid w:val="00787941"/>
    <w:rsid w:val="00787CF5"/>
    <w:rsid w:val="0079060C"/>
    <w:rsid w:val="00790C7D"/>
    <w:rsid w:val="00791130"/>
    <w:rsid w:val="00791675"/>
    <w:rsid w:val="007919F3"/>
    <w:rsid w:val="00791AA8"/>
    <w:rsid w:val="00791C97"/>
    <w:rsid w:val="00791EFB"/>
    <w:rsid w:val="00791F3D"/>
    <w:rsid w:val="00792944"/>
    <w:rsid w:val="00792D10"/>
    <w:rsid w:val="0079306F"/>
    <w:rsid w:val="007932EB"/>
    <w:rsid w:val="00793348"/>
    <w:rsid w:val="00793585"/>
    <w:rsid w:val="0079363F"/>
    <w:rsid w:val="007936C5"/>
    <w:rsid w:val="007937FE"/>
    <w:rsid w:val="0079414E"/>
    <w:rsid w:val="00794279"/>
    <w:rsid w:val="00795295"/>
    <w:rsid w:val="0079533B"/>
    <w:rsid w:val="007955D1"/>
    <w:rsid w:val="00795C0F"/>
    <w:rsid w:val="00796025"/>
    <w:rsid w:val="007963DC"/>
    <w:rsid w:val="00796430"/>
    <w:rsid w:val="00796BB2"/>
    <w:rsid w:val="00796DE9"/>
    <w:rsid w:val="00796F6B"/>
    <w:rsid w:val="00797053"/>
    <w:rsid w:val="00797D2B"/>
    <w:rsid w:val="007A03F5"/>
    <w:rsid w:val="007A0732"/>
    <w:rsid w:val="007A07AD"/>
    <w:rsid w:val="007A0894"/>
    <w:rsid w:val="007A10A5"/>
    <w:rsid w:val="007A17C1"/>
    <w:rsid w:val="007A1A16"/>
    <w:rsid w:val="007A1A42"/>
    <w:rsid w:val="007A20F4"/>
    <w:rsid w:val="007A218D"/>
    <w:rsid w:val="007A265B"/>
    <w:rsid w:val="007A273D"/>
    <w:rsid w:val="007A2C97"/>
    <w:rsid w:val="007A2D6F"/>
    <w:rsid w:val="007A2D85"/>
    <w:rsid w:val="007A3084"/>
    <w:rsid w:val="007A30B5"/>
    <w:rsid w:val="007A3421"/>
    <w:rsid w:val="007A3C10"/>
    <w:rsid w:val="007A3F34"/>
    <w:rsid w:val="007A4942"/>
    <w:rsid w:val="007A4A56"/>
    <w:rsid w:val="007A4C51"/>
    <w:rsid w:val="007A4D2C"/>
    <w:rsid w:val="007A4D94"/>
    <w:rsid w:val="007A4FFC"/>
    <w:rsid w:val="007A548B"/>
    <w:rsid w:val="007A5D21"/>
    <w:rsid w:val="007A5D8E"/>
    <w:rsid w:val="007A61A4"/>
    <w:rsid w:val="007A67DD"/>
    <w:rsid w:val="007A685A"/>
    <w:rsid w:val="007A6F93"/>
    <w:rsid w:val="007A71C0"/>
    <w:rsid w:val="007A74E8"/>
    <w:rsid w:val="007A788C"/>
    <w:rsid w:val="007A7D0F"/>
    <w:rsid w:val="007B0215"/>
    <w:rsid w:val="007B0344"/>
    <w:rsid w:val="007B03F5"/>
    <w:rsid w:val="007B0748"/>
    <w:rsid w:val="007B07C7"/>
    <w:rsid w:val="007B0C7C"/>
    <w:rsid w:val="007B0CE2"/>
    <w:rsid w:val="007B0EF5"/>
    <w:rsid w:val="007B17A7"/>
    <w:rsid w:val="007B1C45"/>
    <w:rsid w:val="007B2043"/>
    <w:rsid w:val="007B26DF"/>
    <w:rsid w:val="007B2770"/>
    <w:rsid w:val="007B2987"/>
    <w:rsid w:val="007B2CB1"/>
    <w:rsid w:val="007B2FA1"/>
    <w:rsid w:val="007B3742"/>
    <w:rsid w:val="007B4337"/>
    <w:rsid w:val="007B443E"/>
    <w:rsid w:val="007B4617"/>
    <w:rsid w:val="007B4CDD"/>
    <w:rsid w:val="007B4EF7"/>
    <w:rsid w:val="007B4FC6"/>
    <w:rsid w:val="007B548F"/>
    <w:rsid w:val="007B5643"/>
    <w:rsid w:val="007B576D"/>
    <w:rsid w:val="007B617D"/>
    <w:rsid w:val="007B6422"/>
    <w:rsid w:val="007B66C1"/>
    <w:rsid w:val="007B6784"/>
    <w:rsid w:val="007B71EC"/>
    <w:rsid w:val="007B7353"/>
    <w:rsid w:val="007B737A"/>
    <w:rsid w:val="007B7591"/>
    <w:rsid w:val="007B7606"/>
    <w:rsid w:val="007B7B1C"/>
    <w:rsid w:val="007B7BA0"/>
    <w:rsid w:val="007B7D7D"/>
    <w:rsid w:val="007B7DF3"/>
    <w:rsid w:val="007C024C"/>
    <w:rsid w:val="007C0488"/>
    <w:rsid w:val="007C060E"/>
    <w:rsid w:val="007C0BEE"/>
    <w:rsid w:val="007C0C5C"/>
    <w:rsid w:val="007C11A2"/>
    <w:rsid w:val="007C1360"/>
    <w:rsid w:val="007C15AF"/>
    <w:rsid w:val="007C1776"/>
    <w:rsid w:val="007C20AD"/>
    <w:rsid w:val="007C25C7"/>
    <w:rsid w:val="007C2721"/>
    <w:rsid w:val="007C3132"/>
    <w:rsid w:val="007C315A"/>
    <w:rsid w:val="007C32A5"/>
    <w:rsid w:val="007C32C9"/>
    <w:rsid w:val="007C3872"/>
    <w:rsid w:val="007C3BE6"/>
    <w:rsid w:val="007C3FDD"/>
    <w:rsid w:val="007C42C2"/>
    <w:rsid w:val="007C43DF"/>
    <w:rsid w:val="007C4EE3"/>
    <w:rsid w:val="007C4FA2"/>
    <w:rsid w:val="007C53CE"/>
    <w:rsid w:val="007C565F"/>
    <w:rsid w:val="007C5B92"/>
    <w:rsid w:val="007C5C88"/>
    <w:rsid w:val="007C5D3D"/>
    <w:rsid w:val="007C5D43"/>
    <w:rsid w:val="007C6128"/>
    <w:rsid w:val="007C720C"/>
    <w:rsid w:val="007C72D1"/>
    <w:rsid w:val="007C76C5"/>
    <w:rsid w:val="007C799C"/>
    <w:rsid w:val="007C79A0"/>
    <w:rsid w:val="007C7CA0"/>
    <w:rsid w:val="007C7F78"/>
    <w:rsid w:val="007D01CD"/>
    <w:rsid w:val="007D0AFE"/>
    <w:rsid w:val="007D1750"/>
    <w:rsid w:val="007D1CA0"/>
    <w:rsid w:val="007D1EBA"/>
    <w:rsid w:val="007D2044"/>
    <w:rsid w:val="007D2488"/>
    <w:rsid w:val="007D2855"/>
    <w:rsid w:val="007D29EE"/>
    <w:rsid w:val="007D2DD2"/>
    <w:rsid w:val="007D3099"/>
    <w:rsid w:val="007D318C"/>
    <w:rsid w:val="007D35A0"/>
    <w:rsid w:val="007D3ACE"/>
    <w:rsid w:val="007D420F"/>
    <w:rsid w:val="007D4336"/>
    <w:rsid w:val="007D43FC"/>
    <w:rsid w:val="007D4824"/>
    <w:rsid w:val="007D4D51"/>
    <w:rsid w:val="007D5208"/>
    <w:rsid w:val="007D5318"/>
    <w:rsid w:val="007D55BD"/>
    <w:rsid w:val="007D586B"/>
    <w:rsid w:val="007D5934"/>
    <w:rsid w:val="007D5C52"/>
    <w:rsid w:val="007D5F65"/>
    <w:rsid w:val="007D67D8"/>
    <w:rsid w:val="007D696A"/>
    <w:rsid w:val="007D6D19"/>
    <w:rsid w:val="007D7235"/>
    <w:rsid w:val="007D7296"/>
    <w:rsid w:val="007D748E"/>
    <w:rsid w:val="007D7612"/>
    <w:rsid w:val="007D7CC1"/>
    <w:rsid w:val="007E00FB"/>
    <w:rsid w:val="007E0C35"/>
    <w:rsid w:val="007E0C9D"/>
    <w:rsid w:val="007E1233"/>
    <w:rsid w:val="007E1514"/>
    <w:rsid w:val="007E16FA"/>
    <w:rsid w:val="007E1ACE"/>
    <w:rsid w:val="007E1D3E"/>
    <w:rsid w:val="007E1DAB"/>
    <w:rsid w:val="007E202F"/>
    <w:rsid w:val="007E2470"/>
    <w:rsid w:val="007E2D5A"/>
    <w:rsid w:val="007E2E71"/>
    <w:rsid w:val="007E2EE4"/>
    <w:rsid w:val="007E40D0"/>
    <w:rsid w:val="007E4644"/>
    <w:rsid w:val="007E4A31"/>
    <w:rsid w:val="007E4C46"/>
    <w:rsid w:val="007E5E5A"/>
    <w:rsid w:val="007E636F"/>
    <w:rsid w:val="007E6C60"/>
    <w:rsid w:val="007E6C9B"/>
    <w:rsid w:val="007E6DDA"/>
    <w:rsid w:val="007E70C9"/>
    <w:rsid w:val="007E724D"/>
    <w:rsid w:val="007F0230"/>
    <w:rsid w:val="007F0A38"/>
    <w:rsid w:val="007F0C70"/>
    <w:rsid w:val="007F0E6A"/>
    <w:rsid w:val="007F11DC"/>
    <w:rsid w:val="007F122B"/>
    <w:rsid w:val="007F15C3"/>
    <w:rsid w:val="007F15C5"/>
    <w:rsid w:val="007F189B"/>
    <w:rsid w:val="007F196B"/>
    <w:rsid w:val="007F1A68"/>
    <w:rsid w:val="007F1AF4"/>
    <w:rsid w:val="007F23AE"/>
    <w:rsid w:val="007F26CD"/>
    <w:rsid w:val="007F3003"/>
    <w:rsid w:val="007F3013"/>
    <w:rsid w:val="007F3065"/>
    <w:rsid w:val="007F34A7"/>
    <w:rsid w:val="007F358F"/>
    <w:rsid w:val="007F36CE"/>
    <w:rsid w:val="007F3749"/>
    <w:rsid w:val="007F391B"/>
    <w:rsid w:val="007F4798"/>
    <w:rsid w:val="007F4CD4"/>
    <w:rsid w:val="007F4F96"/>
    <w:rsid w:val="007F4FE6"/>
    <w:rsid w:val="007F5284"/>
    <w:rsid w:val="007F556E"/>
    <w:rsid w:val="007F55B0"/>
    <w:rsid w:val="007F5720"/>
    <w:rsid w:val="007F58DE"/>
    <w:rsid w:val="007F5B0D"/>
    <w:rsid w:val="007F621F"/>
    <w:rsid w:val="007F65B7"/>
    <w:rsid w:val="007F6CC8"/>
    <w:rsid w:val="007F6EBC"/>
    <w:rsid w:val="007F7094"/>
    <w:rsid w:val="007F71E7"/>
    <w:rsid w:val="007F783F"/>
    <w:rsid w:val="007F7D9A"/>
    <w:rsid w:val="007F7DBE"/>
    <w:rsid w:val="008003D7"/>
    <w:rsid w:val="00800AD8"/>
    <w:rsid w:val="00801001"/>
    <w:rsid w:val="00801093"/>
    <w:rsid w:val="0080113C"/>
    <w:rsid w:val="0080176E"/>
    <w:rsid w:val="00801959"/>
    <w:rsid w:val="00801C5F"/>
    <w:rsid w:val="00801CB3"/>
    <w:rsid w:val="00802281"/>
    <w:rsid w:val="00802760"/>
    <w:rsid w:val="008029EC"/>
    <w:rsid w:val="00802A96"/>
    <w:rsid w:val="00803C88"/>
    <w:rsid w:val="00803D84"/>
    <w:rsid w:val="00803E7E"/>
    <w:rsid w:val="00804003"/>
    <w:rsid w:val="00804004"/>
    <w:rsid w:val="0080409D"/>
    <w:rsid w:val="0080426E"/>
    <w:rsid w:val="008043A3"/>
    <w:rsid w:val="00804A15"/>
    <w:rsid w:val="00804ABF"/>
    <w:rsid w:val="00804D04"/>
    <w:rsid w:val="00804F70"/>
    <w:rsid w:val="0080545A"/>
    <w:rsid w:val="00805955"/>
    <w:rsid w:val="008059FE"/>
    <w:rsid w:val="00805C00"/>
    <w:rsid w:val="00805C10"/>
    <w:rsid w:val="008061F6"/>
    <w:rsid w:val="00806555"/>
    <w:rsid w:val="0080678B"/>
    <w:rsid w:val="00806ADC"/>
    <w:rsid w:val="00807BBB"/>
    <w:rsid w:val="008101CC"/>
    <w:rsid w:val="0081036C"/>
    <w:rsid w:val="0081076D"/>
    <w:rsid w:val="00810F01"/>
    <w:rsid w:val="00811405"/>
    <w:rsid w:val="0081143B"/>
    <w:rsid w:val="00811950"/>
    <w:rsid w:val="00811F51"/>
    <w:rsid w:val="0081256B"/>
    <w:rsid w:val="00812B7B"/>
    <w:rsid w:val="00812C1B"/>
    <w:rsid w:val="00812CF6"/>
    <w:rsid w:val="00812D5A"/>
    <w:rsid w:val="00813FE3"/>
    <w:rsid w:val="008140F0"/>
    <w:rsid w:val="0081412D"/>
    <w:rsid w:val="00814223"/>
    <w:rsid w:val="008144BC"/>
    <w:rsid w:val="00814B81"/>
    <w:rsid w:val="00814EAC"/>
    <w:rsid w:val="00815263"/>
    <w:rsid w:val="00815DF8"/>
    <w:rsid w:val="008165F2"/>
    <w:rsid w:val="00816B6D"/>
    <w:rsid w:val="00816DFC"/>
    <w:rsid w:val="00816E9D"/>
    <w:rsid w:val="00816F04"/>
    <w:rsid w:val="00820870"/>
    <w:rsid w:val="00820A13"/>
    <w:rsid w:val="00820AD9"/>
    <w:rsid w:val="008217BB"/>
    <w:rsid w:val="00821A92"/>
    <w:rsid w:val="00821B35"/>
    <w:rsid w:val="00821EBC"/>
    <w:rsid w:val="008227F5"/>
    <w:rsid w:val="008229C5"/>
    <w:rsid w:val="00822DEA"/>
    <w:rsid w:val="00823118"/>
    <w:rsid w:val="00823277"/>
    <w:rsid w:val="0082357B"/>
    <w:rsid w:val="00823E67"/>
    <w:rsid w:val="00823EAE"/>
    <w:rsid w:val="00823FC1"/>
    <w:rsid w:val="0082423E"/>
    <w:rsid w:val="008244FD"/>
    <w:rsid w:val="00824C00"/>
    <w:rsid w:val="00824CDA"/>
    <w:rsid w:val="00824DCF"/>
    <w:rsid w:val="00824DE1"/>
    <w:rsid w:val="00824F4F"/>
    <w:rsid w:val="0082558B"/>
    <w:rsid w:val="00825CEB"/>
    <w:rsid w:val="00825DB8"/>
    <w:rsid w:val="008261C1"/>
    <w:rsid w:val="008267A3"/>
    <w:rsid w:val="008269A5"/>
    <w:rsid w:val="008278C6"/>
    <w:rsid w:val="00827B83"/>
    <w:rsid w:val="00827C56"/>
    <w:rsid w:val="008300FF"/>
    <w:rsid w:val="00830128"/>
    <w:rsid w:val="0083017E"/>
    <w:rsid w:val="008304F1"/>
    <w:rsid w:val="00830B19"/>
    <w:rsid w:val="00830C78"/>
    <w:rsid w:val="008315CD"/>
    <w:rsid w:val="008319D1"/>
    <w:rsid w:val="00831B76"/>
    <w:rsid w:val="00832232"/>
    <w:rsid w:val="00832237"/>
    <w:rsid w:val="008324E1"/>
    <w:rsid w:val="008325E2"/>
    <w:rsid w:val="00832835"/>
    <w:rsid w:val="00832AA9"/>
    <w:rsid w:val="00832AB5"/>
    <w:rsid w:val="00832C08"/>
    <w:rsid w:val="00832E8D"/>
    <w:rsid w:val="0083371D"/>
    <w:rsid w:val="00833899"/>
    <w:rsid w:val="00833ACE"/>
    <w:rsid w:val="00833F04"/>
    <w:rsid w:val="0083478C"/>
    <w:rsid w:val="00834B94"/>
    <w:rsid w:val="008350FB"/>
    <w:rsid w:val="0083525F"/>
    <w:rsid w:val="0083532D"/>
    <w:rsid w:val="00835BC4"/>
    <w:rsid w:val="0083608E"/>
    <w:rsid w:val="00836593"/>
    <w:rsid w:val="008366DA"/>
    <w:rsid w:val="0083682A"/>
    <w:rsid w:val="00836FCE"/>
    <w:rsid w:val="00837812"/>
    <w:rsid w:val="0083785B"/>
    <w:rsid w:val="00837A3E"/>
    <w:rsid w:val="00837DD9"/>
    <w:rsid w:val="00837E47"/>
    <w:rsid w:val="00840046"/>
    <w:rsid w:val="008400C1"/>
    <w:rsid w:val="0084028B"/>
    <w:rsid w:val="00840C69"/>
    <w:rsid w:val="00840D0C"/>
    <w:rsid w:val="00840E47"/>
    <w:rsid w:val="00841AAB"/>
    <w:rsid w:val="00841C25"/>
    <w:rsid w:val="00841D56"/>
    <w:rsid w:val="00841E8D"/>
    <w:rsid w:val="00842BD2"/>
    <w:rsid w:val="00842E05"/>
    <w:rsid w:val="00842E93"/>
    <w:rsid w:val="00842F8D"/>
    <w:rsid w:val="00842FB3"/>
    <w:rsid w:val="00843027"/>
    <w:rsid w:val="0084327C"/>
    <w:rsid w:val="00843452"/>
    <w:rsid w:val="008437B8"/>
    <w:rsid w:val="00843AC8"/>
    <w:rsid w:val="00843B15"/>
    <w:rsid w:val="00844086"/>
    <w:rsid w:val="0084471C"/>
    <w:rsid w:val="00844EA8"/>
    <w:rsid w:val="00845144"/>
    <w:rsid w:val="008454B0"/>
    <w:rsid w:val="00846B34"/>
    <w:rsid w:val="00846E4E"/>
    <w:rsid w:val="00846FC3"/>
    <w:rsid w:val="00847219"/>
    <w:rsid w:val="0084745E"/>
    <w:rsid w:val="00847563"/>
    <w:rsid w:val="00847C4A"/>
    <w:rsid w:val="00847CA2"/>
    <w:rsid w:val="008502C6"/>
    <w:rsid w:val="00850500"/>
    <w:rsid w:val="00850780"/>
    <w:rsid w:val="00850D1C"/>
    <w:rsid w:val="008510E4"/>
    <w:rsid w:val="00851869"/>
    <w:rsid w:val="00851A1B"/>
    <w:rsid w:val="00851CDD"/>
    <w:rsid w:val="00852921"/>
    <w:rsid w:val="00852BB3"/>
    <w:rsid w:val="00852E19"/>
    <w:rsid w:val="00852E6E"/>
    <w:rsid w:val="00852FA5"/>
    <w:rsid w:val="0085328A"/>
    <w:rsid w:val="00853B52"/>
    <w:rsid w:val="00853E7D"/>
    <w:rsid w:val="00853E8B"/>
    <w:rsid w:val="0085400C"/>
    <w:rsid w:val="00854524"/>
    <w:rsid w:val="008545FC"/>
    <w:rsid w:val="008552B8"/>
    <w:rsid w:val="00855447"/>
    <w:rsid w:val="008554DB"/>
    <w:rsid w:val="008556C2"/>
    <w:rsid w:val="0085587B"/>
    <w:rsid w:val="008558E0"/>
    <w:rsid w:val="00855A85"/>
    <w:rsid w:val="0085624F"/>
    <w:rsid w:val="008563F8"/>
    <w:rsid w:val="00856581"/>
    <w:rsid w:val="008569F4"/>
    <w:rsid w:val="00856B02"/>
    <w:rsid w:val="00856C34"/>
    <w:rsid w:val="00857353"/>
    <w:rsid w:val="0085753E"/>
    <w:rsid w:val="00857770"/>
    <w:rsid w:val="00857C20"/>
    <w:rsid w:val="00857E19"/>
    <w:rsid w:val="0086007A"/>
    <w:rsid w:val="008604B9"/>
    <w:rsid w:val="0086066C"/>
    <w:rsid w:val="00860881"/>
    <w:rsid w:val="00860CE5"/>
    <w:rsid w:val="0086107B"/>
    <w:rsid w:val="0086116C"/>
    <w:rsid w:val="008612B1"/>
    <w:rsid w:val="008614E3"/>
    <w:rsid w:val="0086157C"/>
    <w:rsid w:val="00861AA5"/>
    <w:rsid w:val="00861DBA"/>
    <w:rsid w:val="0086223E"/>
    <w:rsid w:val="0086229F"/>
    <w:rsid w:val="0086244C"/>
    <w:rsid w:val="00862BDA"/>
    <w:rsid w:val="00862DB3"/>
    <w:rsid w:val="00862FFA"/>
    <w:rsid w:val="0086381D"/>
    <w:rsid w:val="00863E0C"/>
    <w:rsid w:val="00864D08"/>
    <w:rsid w:val="00865118"/>
    <w:rsid w:val="008651B1"/>
    <w:rsid w:val="008657D6"/>
    <w:rsid w:val="00866674"/>
    <w:rsid w:val="00866966"/>
    <w:rsid w:val="00866AC3"/>
    <w:rsid w:val="00866ACE"/>
    <w:rsid w:val="00866BFE"/>
    <w:rsid w:val="00867683"/>
    <w:rsid w:val="00867855"/>
    <w:rsid w:val="0087043D"/>
    <w:rsid w:val="00870824"/>
    <w:rsid w:val="0087099C"/>
    <w:rsid w:val="00870ACB"/>
    <w:rsid w:val="00870C6A"/>
    <w:rsid w:val="00870CE9"/>
    <w:rsid w:val="00871341"/>
    <w:rsid w:val="00871638"/>
    <w:rsid w:val="00871641"/>
    <w:rsid w:val="0087170C"/>
    <w:rsid w:val="00871EE4"/>
    <w:rsid w:val="00871F66"/>
    <w:rsid w:val="00871F76"/>
    <w:rsid w:val="00872B17"/>
    <w:rsid w:val="00872C5E"/>
    <w:rsid w:val="00872FFA"/>
    <w:rsid w:val="008734B6"/>
    <w:rsid w:val="0087369E"/>
    <w:rsid w:val="00873F13"/>
    <w:rsid w:val="0087414E"/>
    <w:rsid w:val="00874592"/>
    <w:rsid w:val="00874702"/>
    <w:rsid w:val="0087493F"/>
    <w:rsid w:val="00874E78"/>
    <w:rsid w:val="00874F04"/>
    <w:rsid w:val="0087543F"/>
    <w:rsid w:val="008754E9"/>
    <w:rsid w:val="00875544"/>
    <w:rsid w:val="00875602"/>
    <w:rsid w:val="008759C3"/>
    <w:rsid w:val="00875BCD"/>
    <w:rsid w:val="0087639E"/>
    <w:rsid w:val="0087646E"/>
    <w:rsid w:val="008767CF"/>
    <w:rsid w:val="00876A88"/>
    <w:rsid w:val="00876DEF"/>
    <w:rsid w:val="00876F62"/>
    <w:rsid w:val="0087764D"/>
    <w:rsid w:val="00877BA9"/>
    <w:rsid w:val="00877C94"/>
    <w:rsid w:val="00877CEF"/>
    <w:rsid w:val="00880180"/>
    <w:rsid w:val="008804EC"/>
    <w:rsid w:val="00880AD5"/>
    <w:rsid w:val="008818D1"/>
    <w:rsid w:val="00881AFC"/>
    <w:rsid w:val="00881F2F"/>
    <w:rsid w:val="008821C9"/>
    <w:rsid w:val="00882479"/>
    <w:rsid w:val="008824D9"/>
    <w:rsid w:val="00882602"/>
    <w:rsid w:val="008827E6"/>
    <w:rsid w:val="008837B3"/>
    <w:rsid w:val="008837B6"/>
    <w:rsid w:val="00883B66"/>
    <w:rsid w:val="00883F3A"/>
    <w:rsid w:val="00884370"/>
    <w:rsid w:val="0088458C"/>
    <w:rsid w:val="00884B2A"/>
    <w:rsid w:val="00884E0B"/>
    <w:rsid w:val="008853DF"/>
    <w:rsid w:val="00885476"/>
    <w:rsid w:val="008857BF"/>
    <w:rsid w:val="0088586E"/>
    <w:rsid w:val="008858D6"/>
    <w:rsid w:val="0088596F"/>
    <w:rsid w:val="00885AD7"/>
    <w:rsid w:val="00885BFF"/>
    <w:rsid w:val="00885C5C"/>
    <w:rsid w:val="00885C6A"/>
    <w:rsid w:val="008861A9"/>
    <w:rsid w:val="00886AB2"/>
    <w:rsid w:val="00886C12"/>
    <w:rsid w:val="00886CB5"/>
    <w:rsid w:val="00886CEE"/>
    <w:rsid w:val="00886F29"/>
    <w:rsid w:val="008873AA"/>
    <w:rsid w:val="008877CF"/>
    <w:rsid w:val="008878AA"/>
    <w:rsid w:val="00887A04"/>
    <w:rsid w:val="00887D64"/>
    <w:rsid w:val="00887DC1"/>
    <w:rsid w:val="0089013D"/>
    <w:rsid w:val="008901BD"/>
    <w:rsid w:val="008903AE"/>
    <w:rsid w:val="008908D2"/>
    <w:rsid w:val="00890A69"/>
    <w:rsid w:val="00890F54"/>
    <w:rsid w:val="00891409"/>
    <w:rsid w:val="008915E4"/>
    <w:rsid w:val="00891833"/>
    <w:rsid w:val="00891F97"/>
    <w:rsid w:val="0089210E"/>
    <w:rsid w:val="0089230C"/>
    <w:rsid w:val="008923B5"/>
    <w:rsid w:val="00892521"/>
    <w:rsid w:val="00892A7F"/>
    <w:rsid w:val="00892E69"/>
    <w:rsid w:val="00892FE1"/>
    <w:rsid w:val="008931A0"/>
    <w:rsid w:val="00893D25"/>
    <w:rsid w:val="0089402C"/>
    <w:rsid w:val="008941B7"/>
    <w:rsid w:val="008944E6"/>
    <w:rsid w:val="0089488E"/>
    <w:rsid w:val="00894B7B"/>
    <w:rsid w:val="008950ED"/>
    <w:rsid w:val="008953E5"/>
    <w:rsid w:val="00895D59"/>
    <w:rsid w:val="008963F1"/>
    <w:rsid w:val="008968B1"/>
    <w:rsid w:val="008971A5"/>
    <w:rsid w:val="00897A43"/>
    <w:rsid w:val="00897A48"/>
    <w:rsid w:val="008A032E"/>
    <w:rsid w:val="008A0A98"/>
    <w:rsid w:val="008A0DC1"/>
    <w:rsid w:val="008A0DD4"/>
    <w:rsid w:val="008A0EAA"/>
    <w:rsid w:val="008A1BAE"/>
    <w:rsid w:val="008A22D0"/>
    <w:rsid w:val="008A2B92"/>
    <w:rsid w:val="008A31D4"/>
    <w:rsid w:val="008A3260"/>
    <w:rsid w:val="008A34EA"/>
    <w:rsid w:val="008A3851"/>
    <w:rsid w:val="008A394E"/>
    <w:rsid w:val="008A39C0"/>
    <w:rsid w:val="008A3BAD"/>
    <w:rsid w:val="008A3BDC"/>
    <w:rsid w:val="008A3DBC"/>
    <w:rsid w:val="008A3DFE"/>
    <w:rsid w:val="008A3E72"/>
    <w:rsid w:val="008A3FDB"/>
    <w:rsid w:val="008A43AC"/>
    <w:rsid w:val="008A4503"/>
    <w:rsid w:val="008A4619"/>
    <w:rsid w:val="008A47F6"/>
    <w:rsid w:val="008A496B"/>
    <w:rsid w:val="008A52F7"/>
    <w:rsid w:val="008A569E"/>
    <w:rsid w:val="008A5925"/>
    <w:rsid w:val="008A5A21"/>
    <w:rsid w:val="008A5CD9"/>
    <w:rsid w:val="008A5D0E"/>
    <w:rsid w:val="008A5DC4"/>
    <w:rsid w:val="008A5F6E"/>
    <w:rsid w:val="008A618F"/>
    <w:rsid w:val="008A6214"/>
    <w:rsid w:val="008A6673"/>
    <w:rsid w:val="008A6C60"/>
    <w:rsid w:val="008A6C9F"/>
    <w:rsid w:val="008A71AB"/>
    <w:rsid w:val="008A7571"/>
    <w:rsid w:val="008A7644"/>
    <w:rsid w:val="008B0135"/>
    <w:rsid w:val="008B021C"/>
    <w:rsid w:val="008B082B"/>
    <w:rsid w:val="008B0FC5"/>
    <w:rsid w:val="008B10AF"/>
    <w:rsid w:val="008B110E"/>
    <w:rsid w:val="008B14AE"/>
    <w:rsid w:val="008B1AF3"/>
    <w:rsid w:val="008B1B39"/>
    <w:rsid w:val="008B1C89"/>
    <w:rsid w:val="008B1F2B"/>
    <w:rsid w:val="008B2003"/>
    <w:rsid w:val="008B217B"/>
    <w:rsid w:val="008B2307"/>
    <w:rsid w:val="008B243D"/>
    <w:rsid w:val="008B2505"/>
    <w:rsid w:val="008B26D3"/>
    <w:rsid w:val="008B27A5"/>
    <w:rsid w:val="008B2D55"/>
    <w:rsid w:val="008B2E10"/>
    <w:rsid w:val="008B391E"/>
    <w:rsid w:val="008B3A19"/>
    <w:rsid w:val="008B3A37"/>
    <w:rsid w:val="008B3D37"/>
    <w:rsid w:val="008B3F23"/>
    <w:rsid w:val="008B4084"/>
    <w:rsid w:val="008B4237"/>
    <w:rsid w:val="008B437B"/>
    <w:rsid w:val="008B47A3"/>
    <w:rsid w:val="008B4A22"/>
    <w:rsid w:val="008B4F52"/>
    <w:rsid w:val="008B5878"/>
    <w:rsid w:val="008B5C89"/>
    <w:rsid w:val="008B6629"/>
    <w:rsid w:val="008B6638"/>
    <w:rsid w:val="008B663F"/>
    <w:rsid w:val="008B6726"/>
    <w:rsid w:val="008B7068"/>
    <w:rsid w:val="008B73B5"/>
    <w:rsid w:val="008B74EB"/>
    <w:rsid w:val="008B770F"/>
    <w:rsid w:val="008C01AE"/>
    <w:rsid w:val="008C02A3"/>
    <w:rsid w:val="008C0379"/>
    <w:rsid w:val="008C0873"/>
    <w:rsid w:val="008C0940"/>
    <w:rsid w:val="008C118B"/>
    <w:rsid w:val="008C1484"/>
    <w:rsid w:val="008C16B6"/>
    <w:rsid w:val="008C19B5"/>
    <w:rsid w:val="008C1ADA"/>
    <w:rsid w:val="008C22BA"/>
    <w:rsid w:val="008C23D2"/>
    <w:rsid w:val="008C260F"/>
    <w:rsid w:val="008C28E6"/>
    <w:rsid w:val="008C2AAA"/>
    <w:rsid w:val="008C2B85"/>
    <w:rsid w:val="008C2DCE"/>
    <w:rsid w:val="008C2F3F"/>
    <w:rsid w:val="008C2F40"/>
    <w:rsid w:val="008C3131"/>
    <w:rsid w:val="008C32CD"/>
    <w:rsid w:val="008C3513"/>
    <w:rsid w:val="008C383A"/>
    <w:rsid w:val="008C3B4C"/>
    <w:rsid w:val="008C438B"/>
    <w:rsid w:val="008C4AF7"/>
    <w:rsid w:val="008C4E7A"/>
    <w:rsid w:val="008C5497"/>
    <w:rsid w:val="008C578E"/>
    <w:rsid w:val="008C5953"/>
    <w:rsid w:val="008C5D86"/>
    <w:rsid w:val="008C6142"/>
    <w:rsid w:val="008C649E"/>
    <w:rsid w:val="008C6A42"/>
    <w:rsid w:val="008C7246"/>
    <w:rsid w:val="008C7621"/>
    <w:rsid w:val="008D0AB1"/>
    <w:rsid w:val="008D0B84"/>
    <w:rsid w:val="008D0DCD"/>
    <w:rsid w:val="008D16D3"/>
    <w:rsid w:val="008D1E88"/>
    <w:rsid w:val="008D22A4"/>
    <w:rsid w:val="008D263F"/>
    <w:rsid w:val="008D265D"/>
    <w:rsid w:val="008D2790"/>
    <w:rsid w:val="008D2CB4"/>
    <w:rsid w:val="008D2D65"/>
    <w:rsid w:val="008D3554"/>
    <w:rsid w:val="008D3BFE"/>
    <w:rsid w:val="008D41EB"/>
    <w:rsid w:val="008D5187"/>
    <w:rsid w:val="008D5646"/>
    <w:rsid w:val="008D5810"/>
    <w:rsid w:val="008D5CC8"/>
    <w:rsid w:val="008D5FBB"/>
    <w:rsid w:val="008D6236"/>
    <w:rsid w:val="008D6B25"/>
    <w:rsid w:val="008D6C2A"/>
    <w:rsid w:val="008D72A3"/>
    <w:rsid w:val="008D785A"/>
    <w:rsid w:val="008E046E"/>
    <w:rsid w:val="008E1011"/>
    <w:rsid w:val="008E1236"/>
    <w:rsid w:val="008E226A"/>
    <w:rsid w:val="008E2A6E"/>
    <w:rsid w:val="008E2A9F"/>
    <w:rsid w:val="008E2F10"/>
    <w:rsid w:val="008E2F11"/>
    <w:rsid w:val="008E30F2"/>
    <w:rsid w:val="008E39AA"/>
    <w:rsid w:val="008E3CAA"/>
    <w:rsid w:val="008E469E"/>
    <w:rsid w:val="008E4774"/>
    <w:rsid w:val="008E4EB3"/>
    <w:rsid w:val="008E5245"/>
    <w:rsid w:val="008E528E"/>
    <w:rsid w:val="008E543C"/>
    <w:rsid w:val="008E55AA"/>
    <w:rsid w:val="008E569C"/>
    <w:rsid w:val="008E6724"/>
    <w:rsid w:val="008E6996"/>
    <w:rsid w:val="008E708E"/>
    <w:rsid w:val="008E7652"/>
    <w:rsid w:val="008E7812"/>
    <w:rsid w:val="008E7871"/>
    <w:rsid w:val="008E7A67"/>
    <w:rsid w:val="008E7C3D"/>
    <w:rsid w:val="008F0171"/>
    <w:rsid w:val="008F03A1"/>
    <w:rsid w:val="008F05CA"/>
    <w:rsid w:val="008F091D"/>
    <w:rsid w:val="008F0994"/>
    <w:rsid w:val="008F0B38"/>
    <w:rsid w:val="008F0C91"/>
    <w:rsid w:val="008F0ECE"/>
    <w:rsid w:val="008F103B"/>
    <w:rsid w:val="008F1440"/>
    <w:rsid w:val="008F172A"/>
    <w:rsid w:val="008F173F"/>
    <w:rsid w:val="008F17BD"/>
    <w:rsid w:val="008F1992"/>
    <w:rsid w:val="008F19D8"/>
    <w:rsid w:val="008F1E14"/>
    <w:rsid w:val="008F1E78"/>
    <w:rsid w:val="008F2413"/>
    <w:rsid w:val="008F2CB4"/>
    <w:rsid w:val="008F33EC"/>
    <w:rsid w:val="008F366B"/>
    <w:rsid w:val="008F4758"/>
    <w:rsid w:val="008F4C93"/>
    <w:rsid w:val="008F4D25"/>
    <w:rsid w:val="008F523D"/>
    <w:rsid w:val="008F5507"/>
    <w:rsid w:val="008F5D05"/>
    <w:rsid w:val="008F6320"/>
    <w:rsid w:val="008F63CA"/>
    <w:rsid w:val="008F665F"/>
    <w:rsid w:val="008F6DCA"/>
    <w:rsid w:val="008F6F5D"/>
    <w:rsid w:val="008F718F"/>
    <w:rsid w:val="008F7693"/>
    <w:rsid w:val="008F787F"/>
    <w:rsid w:val="008F78AD"/>
    <w:rsid w:val="008F7DEB"/>
    <w:rsid w:val="009003A0"/>
    <w:rsid w:val="00900DCB"/>
    <w:rsid w:val="009010F4"/>
    <w:rsid w:val="0090159E"/>
    <w:rsid w:val="00901E57"/>
    <w:rsid w:val="00902629"/>
    <w:rsid w:val="00902CBE"/>
    <w:rsid w:val="0090305F"/>
    <w:rsid w:val="00903386"/>
    <w:rsid w:val="00903828"/>
    <w:rsid w:val="00903928"/>
    <w:rsid w:val="009039AC"/>
    <w:rsid w:val="00903C4D"/>
    <w:rsid w:val="00903E66"/>
    <w:rsid w:val="00904612"/>
    <w:rsid w:val="00904633"/>
    <w:rsid w:val="009047B2"/>
    <w:rsid w:val="00904843"/>
    <w:rsid w:val="00904956"/>
    <w:rsid w:val="00905711"/>
    <w:rsid w:val="00905C30"/>
    <w:rsid w:val="00906054"/>
    <w:rsid w:val="009065D3"/>
    <w:rsid w:val="009066BE"/>
    <w:rsid w:val="009069BB"/>
    <w:rsid w:val="00907677"/>
    <w:rsid w:val="00907964"/>
    <w:rsid w:val="00907D2D"/>
    <w:rsid w:val="00907F6A"/>
    <w:rsid w:val="00907FF3"/>
    <w:rsid w:val="00910278"/>
    <w:rsid w:val="00910840"/>
    <w:rsid w:val="00910958"/>
    <w:rsid w:val="00910D51"/>
    <w:rsid w:val="00910D60"/>
    <w:rsid w:val="009110C8"/>
    <w:rsid w:val="00911341"/>
    <w:rsid w:val="00911663"/>
    <w:rsid w:val="00912901"/>
    <w:rsid w:val="009129C0"/>
    <w:rsid w:val="0091348D"/>
    <w:rsid w:val="00913491"/>
    <w:rsid w:val="00913B2E"/>
    <w:rsid w:val="009146D9"/>
    <w:rsid w:val="009146EA"/>
    <w:rsid w:val="00914DD7"/>
    <w:rsid w:val="00915AD3"/>
    <w:rsid w:val="00915EC6"/>
    <w:rsid w:val="00916147"/>
    <w:rsid w:val="009162F6"/>
    <w:rsid w:val="009163E8"/>
    <w:rsid w:val="009163FA"/>
    <w:rsid w:val="009164F4"/>
    <w:rsid w:val="00916B72"/>
    <w:rsid w:val="009177CB"/>
    <w:rsid w:val="009177E0"/>
    <w:rsid w:val="00917B0F"/>
    <w:rsid w:val="00917B23"/>
    <w:rsid w:val="00917BC4"/>
    <w:rsid w:val="009202A9"/>
    <w:rsid w:val="009203E4"/>
    <w:rsid w:val="00920628"/>
    <w:rsid w:val="00920829"/>
    <w:rsid w:val="009208B7"/>
    <w:rsid w:val="009209AD"/>
    <w:rsid w:val="00920A1D"/>
    <w:rsid w:val="00921294"/>
    <w:rsid w:val="00921781"/>
    <w:rsid w:val="0092189E"/>
    <w:rsid w:val="00921A69"/>
    <w:rsid w:val="00921CDA"/>
    <w:rsid w:val="00921D9A"/>
    <w:rsid w:val="00921DA5"/>
    <w:rsid w:val="00922011"/>
    <w:rsid w:val="00922377"/>
    <w:rsid w:val="00922400"/>
    <w:rsid w:val="00922695"/>
    <w:rsid w:val="0092286D"/>
    <w:rsid w:val="009228D6"/>
    <w:rsid w:val="00922C45"/>
    <w:rsid w:val="00923975"/>
    <w:rsid w:val="0092398B"/>
    <w:rsid w:val="00923B9C"/>
    <w:rsid w:val="00923E7F"/>
    <w:rsid w:val="00923F4A"/>
    <w:rsid w:val="00923FFE"/>
    <w:rsid w:val="009240A4"/>
    <w:rsid w:val="00924357"/>
    <w:rsid w:val="009244B3"/>
    <w:rsid w:val="00924743"/>
    <w:rsid w:val="00924C8D"/>
    <w:rsid w:val="0092514C"/>
    <w:rsid w:val="009253EF"/>
    <w:rsid w:val="00925592"/>
    <w:rsid w:val="009258A8"/>
    <w:rsid w:val="00925984"/>
    <w:rsid w:val="0092602B"/>
    <w:rsid w:val="0092652B"/>
    <w:rsid w:val="00926A00"/>
    <w:rsid w:val="00926A97"/>
    <w:rsid w:val="00926C50"/>
    <w:rsid w:val="009271B8"/>
    <w:rsid w:val="0092727A"/>
    <w:rsid w:val="009273A1"/>
    <w:rsid w:val="009273AA"/>
    <w:rsid w:val="00927674"/>
    <w:rsid w:val="009306A6"/>
    <w:rsid w:val="0093114E"/>
    <w:rsid w:val="00931151"/>
    <w:rsid w:val="00931275"/>
    <w:rsid w:val="0093254D"/>
    <w:rsid w:val="00932AA8"/>
    <w:rsid w:val="00932C43"/>
    <w:rsid w:val="00932C98"/>
    <w:rsid w:val="00932F7C"/>
    <w:rsid w:val="00933433"/>
    <w:rsid w:val="009338E9"/>
    <w:rsid w:val="00933EC0"/>
    <w:rsid w:val="009344DD"/>
    <w:rsid w:val="00934568"/>
    <w:rsid w:val="00934571"/>
    <w:rsid w:val="009345D9"/>
    <w:rsid w:val="00934830"/>
    <w:rsid w:val="00934D69"/>
    <w:rsid w:val="00934F33"/>
    <w:rsid w:val="00935595"/>
    <w:rsid w:val="00935DC8"/>
    <w:rsid w:val="00936580"/>
    <w:rsid w:val="00936B22"/>
    <w:rsid w:val="00936B23"/>
    <w:rsid w:val="00937091"/>
    <w:rsid w:val="00937197"/>
    <w:rsid w:val="00937A6F"/>
    <w:rsid w:val="00940366"/>
    <w:rsid w:val="0094036E"/>
    <w:rsid w:val="00940563"/>
    <w:rsid w:val="009408F4"/>
    <w:rsid w:val="00941712"/>
    <w:rsid w:val="00941A24"/>
    <w:rsid w:val="00941E74"/>
    <w:rsid w:val="009423C4"/>
    <w:rsid w:val="009427F5"/>
    <w:rsid w:val="00942FDF"/>
    <w:rsid w:val="00943885"/>
    <w:rsid w:val="00943A83"/>
    <w:rsid w:val="00943A98"/>
    <w:rsid w:val="00943E31"/>
    <w:rsid w:val="00945424"/>
    <w:rsid w:val="0094543D"/>
    <w:rsid w:val="0094577F"/>
    <w:rsid w:val="00945926"/>
    <w:rsid w:val="00945C9B"/>
    <w:rsid w:val="00945CBA"/>
    <w:rsid w:val="00945DD2"/>
    <w:rsid w:val="009469C1"/>
    <w:rsid w:val="00946A26"/>
    <w:rsid w:val="00946A7C"/>
    <w:rsid w:val="00946B64"/>
    <w:rsid w:val="00946BAB"/>
    <w:rsid w:val="00946CA2"/>
    <w:rsid w:val="00946EF7"/>
    <w:rsid w:val="00947BEE"/>
    <w:rsid w:val="00947BF4"/>
    <w:rsid w:val="00947E49"/>
    <w:rsid w:val="00947FBA"/>
    <w:rsid w:val="00947FF4"/>
    <w:rsid w:val="00950219"/>
    <w:rsid w:val="009506B6"/>
    <w:rsid w:val="00950871"/>
    <w:rsid w:val="00950E85"/>
    <w:rsid w:val="00950EDD"/>
    <w:rsid w:val="00951CA5"/>
    <w:rsid w:val="00951D61"/>
    <w:rsid w:val="009526B0"/>
    <w:rsid w:val="00953796"/>
    <w:rsid w:val="00954245"/>
    <w:rsid w:val="00954E1C"/>
    <w:rsid w:val="0095577D"/>
    <w:rsid w:val="00955992"/>
    <w:rsid w:val="009559E9"/>
    <w:rsid w:val="00955B87"/>
    <w:rsid w:val="009560D2"/>
    <w:rsid w:val="009567BB"/>
    <w:rsid w:val="009567DD"/>
    <w:rsid w:val="00956B0C"/>
    <w:rsid w:val="0095760B"/>
    <w:rsid w:val="00957BE2"/>
    <w:rsid w:val="00957EB6"/>
    <w:rsid w:val="009605D7"/>
    <w:rsid w:val="00960693"/>
    <w:rsid w:val="0096079F"/>
    <w:rsid w:val="00960A30"/>
    <w:rsid w:val="00961300"/>
    <w:rsid w:val="00961D85"/>
    <w:rsid w:val="009622A5"/>
    <w:rsid w:val="009622AC"/>
    <w:rsid w:val="00962929"/>
    <w:rsid w:val="00962A78"/>
    <w:rsid w:val="00962AAE"/>
    <w:rsid w:val="00962CD6"/>
    <w:rsid w:val="00962DAE"/>
    <w:rsid w:val="00962FC6"/>
    <w:rsid w:val="00963066"/>
    <w:rsid w:val="009634EC"/>
    <w:rsid w:val="00963502"/>
    <w:rsid w:val="00963F7D"/>
    <w:rsid w:val="00963FF9"/>
    <w:rsid w:val="009644CA"/>
    <w:rsid w:val="00964681"/>
    <w:rsid w:val="009646EC"/>
    <w:rsid w:val="00964895"/>
    <w:rsid w:val="00964991"/>
    <w:rsid w:val="00964E01"/>
    <w:rsid w:val="00964E54"/>
    <w:rsid w:val="009651CD"/>
    <w:rsid w:val="0096547D"/>
    <w:rsid w:val="0096591E"/>
    <w:rsid w:val="00965B39"/>
    <w:rsid w:val="0096618D"/>
    <w:rsid w:val="0096625E"/>
    <w:rsid w:val="00966513"/>
    <w:rsid w:val="009665E4"/>
    <w:rsid w:val="00966BE0"/>
    <w:rsid w:val="00966C67"/>
    <w:rsid w:val="00967491"/>
    <w:rsid w:val="00967854"/>
    <w:rsid w:val="009708C4"/>
    <w:rsid w:val="00970A51"/>
    <w:rsid w:val="00970C46"/>
    <w:rsid w:val="00970F47"/>
    <w:rsid w:val="00971021"/>
    <w:rsid w:val="0097137F"/>
    <w:rsid w:val="009717E6"/>
    <w:rsid w:val="00971E9F"/>
    <w:rsid w:val="00971FD0"/>
    <w:rsid w:val="009724FF"/>
    <w:rsid w:val="00972A06"/>
    <w:rsid w:val="0097423A"/>
    <w:rsid w:val="00974380"/>
    <w:rsid w:val="00974A03"/>
    <w:rsid w:val="00975397"/>
    <w:rsid w:val="00975E69"/>
    <w:rsid w:val="0097609F"/>
    <w:rsid w:val="00976809"/>
    <w:rsid w:val="00976AED"/>
    <w:rsid w:val="00976C0C"/>
    <w:rsid w:val="00976DF0"/>
    <w:rsid w:val="00976F84"/>
    <w:rsid w:val="00977964"/>
    <w:rsid w:val="00980494"/>
    <w:rsid w:val="00980732"/>
    <w:rsid w:val="00980A79"/>
    <w:rsid w:val="009815B8"/>
    <w:rsid w:val="009817F3"/>
    <w:rsid w:val="00981A79"/>
    <w:rsid w:val="00981E78"/>
    <w:rsid w:val="00981F31"/>
    <w:rsid w:val="009821ED"/>
    <w:rsid w:val="0098256B"/>
    <w:rsid w:val="009825DB"/>
    <w:rsid w:val="00982645"/>
    <w:rsid w:val="0098264F"/>
    <w:rsid w:val="00982CCA"/>
    <w:rsid w:val="00982DFF"/>
    <w:rsid w:val="00982F49"/>
    <w:rsid w:val="0098333A"/>
    <w:rsid w:val="00983A21"/>
    <w:rsid w:val="00983C3B"/>
    <w:rsid w:val="00984061"/>
    <w:rsid w:val="00984879"/>
    <w:rsid w:val="00984A5F"/>
    <w:rsid w:val="00984B3B"/>
    <w:rsid w:val="00984F4B"/>
    <w:rsid w:val="0098578D"/>
    <w:rsid w:val="00985B94"/>
    <w:rsid w:val="00985CB0"/>
    <w:rsid w:val="00985D8E"/>
    <w:rsid w:val="009863C2"/>
    <w:rsid w:val="0098643C"/>
    <w:rsid w:val="0098662A"/>
    <w:rsid w:val="00986832"/>
    <w:rsid w:val="00987608"/>
    <w:rsid w:val="00987727"/>
    <w:rsid w:val="00987939"/>
    <w:rsid w:val="0098795F"/>
    <w:rsid w:val="00987974"/>
    <w:rsid w:val="009901A1"/>
    <w:rsid w:val="00990360"/>
    <w:rsid w:val="009915D7"/>
    <w:rsid w:val="00991CBF"/>
    <w:rsid w:val="009935E7"/>
    <w:rsid w:val="00993669"/>
    <w:rsid w:val="00993DB0"/>
    <w:rsid w:val="00993F15"/>
    <w:rsid w:val="00994999"/>
    <w:rsid w:val="00994A56"/>
    <w:rsid w:val="00994A5A"/>
    <w:rsid w:val="00994BA6"/>
    <w:rsid w:val="0099513E"/>
    <w:rsid w:val="009951F8"/>
    <w:rsid w:val="00995866"/>
    <w:rsid w:val="00995948"/>
    <w:rsid w:val="00996089"/>
    <w:rsid w:val="0099626A"/>
    <w:rsid w:val="009969B1"/>
    <w:rsid w:val="00996C29"/>
    <w:rsid w:val="00997041"/>
    <w:rsid w:val="00997373"/>
    <w:rsid w:val="009979EC"/>
    <w:rsid w:val="00997DEF"/>
    <w:rsid w:val="009A0015"/>
    <w:rsid w:val="009A0A65"/>
    <w:rsid w:val="009A0A8A"/>
    <w:rsid w:val="009A0D04"/>
    <w:rsid w:val="009A13E9"/>
    <w:rsid w:val="009A178A"/>
    <w:rsid w:val="009A1D1C"/>
    <w:rsid w:val="009A2079"/>
    <w:rsid w:val="009A2755"/>
    <w:rsid w:val="009A29EC"/>
    <w:rsid w:val="009A3311"/>
    <w:rsid w:val="009A3324"/>
    <w:rsid w:val="009A33A9"/>
    <w:rsid w:val="009A3855"/>
    <w:rsid w:val="009A385E"/>
    <w:rsid w:val="009A3F10"/>
    <w:rsid w:val="009A4176"/>
    <w:rsid w:val="009A4748"/>
    <w:rsid w:val="009A4D61"/>
    <w:rsid w:val="009A4D77"/>
    <w:rsid w:val="009A6E31"/>
    <w:rsid w:val="009A7066"/>
    <w:rsid w:val="009A738F"/>
    <w:rsid w:val="009A78D0"/>
    <w:rsid w:val="009B00E2"/>
    <w:rsid w:val="009B01A4"/>
    <w:rsid w:val="009B0A08"/>
    <w:rsid w:val="009B12B9"/>
    <w:rsid w:val="009B148A"/>
    <w:rsid w:val="009B16D1"/>
    <w:rsid w:val="009B1717"/>
    <w:rsid w:val="009B1D1D"/>
    <w:rsid w:val="009B2007"/>
    <w:rsid w:val="009B20BA"/>
    <w:rsid w:val="009B211E"/>
    <w:rsid w:val="009B2190"/>
    <w:rsid w:val="009B23EC"/>
    <w:rsid w:val="009B3481"/>
    <w:rsid w:val="009B34EE"/>
    <w:rsid w:val="009B36F8"/>
    <w:rsid w:val="009B3F3B"/>
    <w:rsid w:val="009B3FFC"/>
    <w:rsid w:val="009B4330"/>
    <w:rsid w:val="009B48FD"/>
    <w:rsid w:val="009B4BBA"/>
    <w:rsid w:val="009B4F8F"/>
    <w:rsid w:val="009B5285"/>
    <w:rsid w:val="009B53C2"/>
    <w:rsid w:val="009B651E"/>
    <w:rsid w:val="009B7685"/>
    <w:rsid w:val="009B7737"/>
    <w:rsid w:val="009B7AE1"/>
    <w:rsid w:val="009C0216"/>
    <w:rsid w:val="009C06B2"/>
    <w:rsid w:val="009C06B9"/>
    <w:rsid w:val="009C0EA2"/>
    <w:rsid w:val="009C15A9"/>
    <w:rsid w:val="009C1664"/>
    <w:rsid w:val="009C191F"/>
    <w:rsid w:val="009C2455"/>
    <w:rsid w:val="009C2CF2"/>
    <w:rsid w:val="009C2DCE"/>
    <w:rsid w:val="009C2F34"/>
    <w:rsid w:val="009C333B"/>
    <w:rsid w:val="009C3842"/>
    <w:rsid w:val="009C3CF5"/>
    <w:rsid w:val="009C3F1F"/>
    <w:rsid w:val="009C3F74"/>
    <w:rsid w:val="009C439C"/>
    <w:rsid w:val="009C4708"/>
    <w:rsid w:val="009C48E4"/>
    <w:rsid w:val="009C4CF6"/>
    <w:rsid w:val="009C5507"/>
    <w:rsid w:val="009C586C"/>
    <w:rsid w:val="009C5D04"/>
    <w:rsid w:val="009C5D3E"/>
    <w:rsid w:val="009C6388"/>
    <w:rsid w:val="009C6701"/>
    <w:rsid w:val="009C7C3C"/>
    <w:rsid w:val="009D031A"/>
    <w:rsid w:val="009D0528"/>
    <w:rsid w:val="009D0AAB"/>
    <w:rsid w:val="009D0AB4"/>
    <w:rsid w:val="009D0B18"/>
    <w:rsid w:val="009D0C6B"/>
    <w:rsid w:val="009D120B"/>
    <w:rsid w:val="009D15F7"/>
    <w:rsid w:val="009D1624"/>
    <w:rsid w:val="009D1819"/>
    <w:rsid w:val="009D184F"/>
    <w:rsid w:val="009D1DB6"/>
    <w:rsid w:val="009D1EB7"/>
    <w:rsid w:val="009D1FF3"/>
    <w:rsid w:val="009D2222"/>
    <w:rsid w:val="009D22C4"/>
    <w:rsid w:val="009D2986"/>
    <w:rsid w:val="009D2ADE"/>
    <w:rsid w:val="009D2E8D"/>
    <w:rsid w:val="009D3068"/>
    <w:rsid w:val="009D31B2"/>
    <w:rsid w:val="009D386A"/>
    <w:rsid w:val="009D3A4C"/>
    <w:rsid w:val="009D3A5D"/>
    <w:rsid w:val="009D3C5A"/>
    <w:rsid w:val="009D3E2A"/>
    <w:rsid w:val="009D3F94"/>
    <w:rsid w:val="009D425F"/>
    <w:rsid w:val="009D4859"/>
    <w:rsid w:val="009D4FCB"/>
    <w:rsid w:val="009D5AB5"/>
    <w:rsid w:val="009D5BB9"/>
    <w:rsid w:val="009D5C2F"/>
    <w:rsid w:val="009D6A8D"/>
    <w:rsid w:val="009D6AB9"/>
    <w:rsid w:val="009D7150"/>
    <w:rsid w:val="009D7522"/>
    <w:rsid w:val="009D764B"/>
    <w:rsid w:val="009D7717"/>
    <w:rsid w:val="009D7726"/>
    <w:rsid w:val="009E03A6"/>
    <w:rsid w:val="009E0632"/>
    <w:rsid w:val="009E0636"/>
    <w:rsid w:val="009E0668"/>
    <w:rsid w:val="009E1522"/>
    <w:rsid w:val="009E1572"/>
    <w:rsid w:val="009E1757"/>
    <w:rsid w:val="009E2289"/>
    <w:rsid w:val="009E2615"/>
    <w:rsid w:val="009E290A"/>
    <w:rsid w:val="009E2B91"/>
    <w:rsid w:val="009E2C63"/>
    <w:rsid w:val="009E2E46"/>
    <w:rsid w:val="009E2FE9"/>
    <w:rsid w:val="009E32B0"/>
    <w:rsid w:val="009E344C"/>
    <w:rsid w:val="009E3D46"/>
    <w:rsid w:val="009E4622"/>
    <w:rsid w:val="009E4A35"/>
    <w:rsid w:val="009E5256"/>
    <w:rsid w:val="009E561B"/>
    <w:rsid w:val="009E5F88"/>
    <w:rsid w:val="009E6082"/>
    <w:rsid w:val="009E61F0"/>
    <w:rsid w:val="009E6391"/>
    <w:rsid w:val="009E665C"/>
    <w:rsid w:val="009E68DC"/>
    <w:rsid w:val="009E711E"/>
    <w:rsid w:val="009E71C8"/>
    <w:rsid w:val="009E79D5"/>
    <w:rsid w:val="009E79E1"/>
    <w:rsid w:val="009E7C09"/>
    <w:rsid w:val="009F02E5"/>
    <w:rsid w:val="009F07BC"/>
    <w:rsid w:val="009F0F4B"/>
    <w:rsid w:val="009F1912"/>
    <w:rsid w:val="009F1A79"/>
    <w:rsid w:val="009F22C6"/>
    <w:rsid w:val="009F26E6"/>
    <w:rsid w:val="009F28E1"/>
    <w:rsid w:val="009F2E81"/>
    <w:rsid w:val="009F2FB4"/>
    <w:rsid w:val="009F2FEE"/>
    <w:rsid w:val="009F343A"/>
    <w:rsid w:val="009F4099"/>
    <w:rsid w:val="009F4258"/>
    <w:rsid w:val="009F43F2"/>
    <w:rsid w:val="009F4867"/>
    <w:rsid w:val="009F4E83"/>
    <w:rsid w:val="009F4F58"/>
    <w:rsid w:val="009F536B"/>
    <w:rsid w:val="009F5853"/>
    <w:rsid w:val="009F5C2A"/>
    <w:rsid w:val="009F6034"/>
    <w:rsid w:val="009F60A4"/>
    <w:rsid w:val="009F68DC"/>
    <w:rsid w:val="009F6A20"/>
    <w:rsid w:val="009F6C76"/>
    <w:rsid w:val="009F6E5C"/>
    <w:rsid w:val="009F7D89"/>
    <w:rsid w:val="009F7F85"/>
    <w:rsid w:val="00A002F4"/>
    <w:rsid w:val="00A00333"/>
    <w:rsid w:val="00A00F16"/>
    <w:rsid w:val="00A00F2E"/>
    <w:rsid w:val="00A014AA"/>
    <w:rsid w:val="00A0150B"/>
    <w:rsid w:val="00A01D6E"/>
    <w:rsid w:val="00A01DAD"/>
    <w:rsid w:val="00A024AF"/>
    <w:rsid w:val="00A026AD"/>
    <w:rsid w:val="00A033CF"/>
    <w:rsid w:val="00A03A98"/>
    <w:rsid w:val="00A03A9B"/>
    <w:rsid w:val="00A04372"/>
    <w:rsid w:val="00A04393"/>
    <w:rsid w:val="00A04BB7"/>
    <w:rsid w:val="00A0525A"/>
    <w:rsid w:val="00A0571E"/>
    <w:rsid w:val="00A05805"/>
    <w:rsid w:val="00A05C66"/>
    <w:rsid w:val="00A067B9"/>
    <w:rsid w:val="00A067C5"/>
    <w:rsid w:val="00A067ED"/>
    <w:rsid w:val="00A06FF9"/>
    <w:rsid w:val="00A072CB"/>
    <w:rsid w:val="00A072CF"/>
    <w:rsid w:val="00A075AA"/>
    <w:rsid w:val="00A079D1"/>
    <w:rsid w:val="00A100F2"/>
    <w:rsid w:val="00A10462"/>
    <w:rsid w:val="00A1059D"/>
    <w:rsid w:val="00A105B4"/>
    <w:rsid w:val="00A1078E"/>
    <w:rsid w:val="00A108BA"/>
    <w:rsid w:val="00A10B43"/>
    <w:rsid w:val="00A11020"/>
    <w:rsid w:val="00A113DD"/>
    <w:rsid w:val="00A12738"/>
    <w:rsid w:val="00A12898"/>
    <w:rsid w:val="00A12D1C"/>
    <w:rsid w:val="00A12DB1"/>
    <w:rsid w:val="00A12DE0"/>
    <w:rsid w:val="00A13163"/>
    <w:rsid w:val="00A1352C"/>
    <w:rsid w:val="00A13DD9"/>
    <w:rsid w:val="00A141F3"/>
    <w:rsid w:val="00A145A6"/>
    <w:rsid w:val="00A14D7D"/>
    <w:rsid w:val="00A1524B"/>
    <w:rsid w:val="00A1592B"/>
    <w:rsid w:val="00A15A8F"/>
    <w:rsid w:val="00A15E59"/>
    <w:rsid w:val="00A15F53"/>
    <w:rsid w:val="00A16844"/>
    <w:rsid w:val="00A168CB"/>
    <w:rsid w:val="00A16F0E"/>
    <w:rsid w:val="00A16F57"/>
    <w:rsid w:val="00A1709C"/>
    <w:rsid w:val="00A1758E"/>
    <w:rsid w:val="00A17662"/>
    <w:rsid w:val="00A17978"/>
    <w:rsid w:val="00A17A0A"/>
    <w:rsid w:val="00A17C6E"/>
    <w:rsid w:val="00A17CF9"/>
    <w:rsid w:val="00A17E01"/>
    <w:rsid w:val="00A17E16"/>
    <w:rsid w:val="00A17FB9"/>
    <w:rsid w:val="00A20112"/>
    <w:rsid w:val="00A20210"/>
    <w:rsid w:val="00A21033"/>
    <w:rsid w:val="00A21413"/>
    <w:rsid w:val="00A2148A"/>
    <w:rsid w:val="00A21812"/>
    <w:rsid w:val="00A21B43"/>
    <w:rsid w:val="00A222E6"/>
    <w:rsid w:val="00A223BF"/>
    <w:rsid w:val="00A2314F"/>
    <w:rsid w:val="00A23463"/>
    <w:rsid w:val="00A23587"/>
    <w:rsid w:val="00A23D9C"/>
    <w:rsid w:val="00A24507"/>
    <w:rsid w:val="00A2512C"/>
    <w:rsid w:val="00A251BB"/>
    <w:rsid w:val="00A2540E"/>
    <w:rsid w:val="00A25492"/>
    <w:rsid w:val="00A25E0D"/>
    <w:rsid w:val="00A26207"/>
    <w:rsid w:val="00A267C6"/>
    <w:rsid w:val="00A269A0"/>
    <w:rsid w:val="00A26EBD"/>
    <w:rsid w:val="00A27337"/>
    <w:rsid w:val="00A279F3"/>
    <w:rsid w:val="00A27D9D"/>
    <w:rsid w:val="00A27E10"/>
    <w:rsid w:val="00A27E74"/>
    <w:rsid w:val="00A30128"/>
    <w:rsid w:val="00A3014B"/>
    <w:rsid w:val="00A3027B"/>
    <w:rsid w:val="00A30516"/>
    <w:rsid w:val="00A30757"/>
    <w:rsid w:val="00A309CF"/>
    <w:rsid w:val="00A30E69"/>
    <w:rsid w:val="00A3112D"/>
    <w:rsid w:val="00A312C8"/>
    <w:rsid w:val="00A31536"/>
    <w:rsid w:val="00A318BB"/>
    <w:rsid w:val="00A3190E"/>
    <w:rsid w:val="00A31978"/>
    <w:rsid w:val="00A31A7B"/>
    <w:rsid w:val="00A3207E"/>
    <w:rsid w:val="00A323D4"/>
    <w:rsid w:val="00A325AE"/>
    <w:rsid w:val="00A327E5"/>
    <w:rsid w:val="00A32D57"/>
    <w:rsid w:val="00A3331F"/>
    <w:rsid w:val="00A33606"/>
    <w:rsid w:val="00A33AB4"/>
    <w:rsid w:val="00A33DE9"/>
    <w:rsid w:val="00A3403B"/>
    <w:rsid w:val="00A340BC"/>
    <w:rsid w:val="00A34419"/>
    <w:rsid w:val="00A346AF"/>
    <w:rsid w:val="00A34CA8"/>
    <w:rsid w:val="00A34DD5"/>
    <w:rsid w:val="00A34ECF"/>
    <w:rsid w:val="00A3506E"/>
    <w:rsid w:val="00A351AE"/>
    <w:rsid w:val="00A3521D"/>
    <w:rsid w:val="00A35B24"/>
    <w:rsid w:val="00A35C35"/>
    <w:rsid w:val="00A3675A"/>
    <w:rsid w:val="00A36BDC"/>
    <w:rsid w:val="00A3752C"/>
    <w:rsid w:val="00A379DD"/>
    <w:rsid w:val="00A37B6B"/>
    <w:rsid w:val="00A37EAC"/>
    <w:rsid w:val="00A4068F"/>
    <w:rsid w:val="00A40833"/>
    <w:rsid w:val="00A409AA"/>
    <w:rsid w:val="00A40EFA"/>
    <w:rsid w:val="00A40FD3"/>
    <w:rsid w:val="00A40FD5"/>
    <w:rsid w:val="00A410C7"/>
    <w:rsid w:val="00A41611"/>
    <w:rsid w:val="00A4168A"/>
    <w:rsid w:val="00A417BC"/>
    <w:rsid w:val="00A417FA"/>
    <w:rsid w:val="00A41868"/>
    <w:rsid w:val="00A41B3E"/>
    <w:rsid w:val="00A42347"/>
    <w:rsid w:val="00A42401"/>
    <w:rsid w:val="00A426CE"/>
    <w:rsid w:val="00A42AEB"/>
    <w:rsid w:val="00A42C80"/>
    <w:rsid w:val="00A43168"/>
    <w:rsid w:val="00A4455E"/>
    <w:rsid w:val="00A44778"/>
    <w:rsid w:val="00A44CF0"/>
    <w:rsid w:val="00A44F8A"/>
    <w:rsid w:val="00A45172"/>
    <w:rsid w:val="00A45227"/>
    <w:rsid w:val="00A45E8D"/>
    <w:rsid w:val="00A45ECE"/>
    <w:rsid w:val="00A45EE8"/>
    <w:rsid w:val="00A4652B"/>
    <w:rsid w:val="00A466BD"/>
    <w:rsid w:val="00A46BBD"/>
    <w:rsid w:val="00A4705B"/>
    <w:rsid w:val="00A470FA"/>
    <w:rsid w:val="00A47159"/>
    <w:rsid w:val="00A474E6"/>
    <w:rsid w:val="00A47573"/>
    <w:rsid w:val="00A4763E"/>
    <w:rsid w:val="00A47698"/>
    <w:rsid w:val="00A47845"/>
    <w:rsid w:val="00A47902"/>
    <w:rsid w:val="00A4794B"/>
    <w:rsid w:val="00A47959"/>
    <w:rsid w:val="00A503F4"/>
    <w:rsid w:val="00A507C2"/>
    <w:rsid w:val="00A50A90"/>
    <w:rsid w:val="00A50FDE"/>
    <w:rsid w:val="00A51330"/>
    <w:rsid w:val="00A5147D"/>
    <w:rsid w:val="00A51737"/>
    <w:rsid w:val="00A51D44"/>
    <w:rsid w:val="00A51D55"/>
    <w:rsid w:val="00A51FA4"/>
    <w:rsid w:val="00A5211F"/>
    <w:rsid w:val="00A52208"/>
    <w:rsid w:val="00A52665"/>
    <w:rsid w:val="00A52755"/>
    <w:rsid w:val="00A52B12"/>
    <w:rsid w:val="00A52BA2"/>
    <w:rsid w:val="00A52DF3"/>
    <w:rsid w:val="00A53A45"/>
    <w:rsid w:val="00A53D88"/>
    <w:rsid w:val="00A53EE9"/>
    <w:rsid w:val="00A54205"/>
    <w:rsid w:val="00A5461E"/>
    <w:rsid w:val="00A54773"/>
    <w:rsid w:val="00A556EF"/>
    <w:rsid w:val="00A55CD5"/>
    <w:rsid w:val="00A55E4B"/>
    <w:rsid w:val="00A5673F"/>
    <w:rsid w:val="00A5679F"/>
    <w:rsid w:val="00A567FC"/>
    <w:rsid w:val="00A56A80"/>
    <w:rsid w:val="00A577F9"/>
    <w:rsid w:val="00A57A92"/>
    <w:rsid w:val="00A60121"/>
    <w:rsid w:val="00A603B4"/>
    <w:rsid w:val="00A604DC"/>
    <w:rsid w:val="00A60501"/>
    <w:rsid w:val="00A60BF2"/>
    <w:rsid w:val="00A60F77"/>
    <w:rsid w:val="00A6168B"/>
    <w:rsid w:val="00A61809"/>
    <w:rsid w:val="00A61A19"/>
    <w:rsid w:val="00A61BC2"/>
    <w:rsid w:val="00A61CD8"/>
    <w:rsid w:val="00A61E59"/>
    <w:rsid w:val="00A62730"/>
    <w:rsid w:val="00A62786"/>
    <w:rsid w:val="00A632E1"/>
    <w:rsid w:val="00A638AD"/>
    <w:rsid w:val="00A63A61"/>
    <w:rsid w:val="00A6461C"/>
    <w:rsid w:val="00A6477C"/>
    <w:rsid w:val="00A6532E"/>
    <w:rsid w:val="00A654A3"/>
    <w:rsid w:val="00A65CC5"/>
    <w:rsid w:val="00A65D58"/>
    <w:rsid w:val="00A65E84"/>
    <w:rsid w:val="00A65ECB"/>
    <w:rsid w:val="00A6618A"/>
    <w:rsid w:val="00A66999"/>
    <w:rsid w:val="00A672E9"/>
    <w:rsid w:val="00A67B44"/>
    <w:rsid w:val="00A67EBD"/>
    <w:rsid w:val="00A70B46"/>
    <w:rsid w:val="00A71384"/>
    <w:rsid w:val="00A7138A"/>
    <w:rsid w:val="00A719BE"/>
    <w:rsid w:val="00A71A03"/>
    <w:rsid w:val="00A71AEA"/>
    <w:rsid w:val="00A71B14"/>
    <w:rsid w:val="00A71DC6"/>
    <w:rsid w:val="00A72298"/>
    <w:rsid w:val="00A727EA"/>
    <w:rsid w:val="00A72869"/>
    <w:rsid w:val="00A72B39"/>
    <w:rsid w:val="00A72C69"/>
    <w:rsid w:val="00A73056"/>
    <w:rsid w:val="00A732A0"/>
    <w:rsid w:val="00A7384D"/>
    <w:rsid w:val="00A73E47"/>
    <w:rsid w:val="00A73FDF"/>
    <w:rsid w:val="00A74743"/>
    <w:rsid w:val="00A74822"/>
    <w:rsid w:val="00A74D14"/>
    <w:rsid w:val="00A74D5A"/>
    <w:rsid w:val="00A7551D"/>
    <w:rsid w:val="00A75A7B"/>
    <w:rsid w:val="00A75EA6"/>
    <w:rsid w:val="00A7645B"/>
    <w:rsid w:val="00A76956"/>
    <w:rsid w:val="00A76C3F"/>
    <w:rsid w:val="00A76C8B"/>
    <w:rsid w:val="00A774DD"/>
    <w:rsid w:val="00A777CB"/>
    <w:rsid w:val="00A80473"/>
    <w:rsid w:val="00A80989"/>
    <w:rsid w:val="00A80AB5"/>
    <w:rsid w:val="00A80B67"/>
    <w:rsid w:val="00A8172F"/>
    <w:rsid w:val="00A817A8"/>
    <w:rsid w:val="00A81EC1"/>
    <w:rsid w:val="00A820CE"/>
    <w:rsid w:val="00A8238D"/>
    <w:rsid w:val="00A829E4"/>
    <w:rsid w:val="00A82DEE"/>
    <w:rsid w:val="00A82F22"/>
    <w:rsid w:val="00A82F61"/>
    <w:rsid w:val="00A82FD9"/>
    <w:rsid w:val="00A8318E"/>
    <w:rsid w:val="00A831BB"/>
    <w:rsid w:val="00A83218"/>
    <w:rsid w:val="00A837BB"/>
    <w:rsid w:val="00A841D5"/>
    <w:rsid w:val="00A84D8F"/>
    <w:rsid w:val="00A8506E"/>
    <w:rsid w:val="00A850F0"/>
    <w:rsid w:val="00A854CE"/>
    <w:rsid w:val="00A858CC"/>
    <w:rsid w:val="00A85D87"/>
    <w:rsid w:val="00A85E35"/>
    <w:rsid w:val="00A85F77"/>
    <w:rsid w:val="00A86389"/>
    <w:rsid w:val="00A867C2"/>
    <w:rsid w:val="00A86B26"/>
    <w:rsid w:val="00A86BFE"/>
    <w:rsid w:val="00A86CD1"/>
    <w:rsid w:val="00A86E37"/>
    <w:rsid w:val="00A870AF"/>
    <w:rsid w:val="00A8735F"/>
    <w:rsid w:val="00A87A23"/>
    <w:rsid w:val="00A87C19"/>
    <w:rsid w:val="00A90256"/>
    <w:rsid w:val="00A903D8"/>
    <w:rsid w:val="00A905C3"/>
    <w:rsid w:val="00A9076F"/>
    <w:rsid w:val="00A9092E"/>
    <w:rsid w:val="00A90AAB"/>
    <w:rsid w:val="00A90B34"/>
    <w:rsid w:val="00A9139C"/>
    <w:rsid w:val="00A914C0"/>
    <w:rsid w:val="00A91B93"/>
    <w:rsid w:val="00A928D0"/>
    <w:rsid w:val="00A92AE2"/>
    <w:rsid w:val="00A92BEA"/>
    <w:rsid w:val="00A92CC1"/>
    <w:rsid w:val="00A93133"/>
    <w:rsid w:val="00A93235"/>
    <w:rsid w:val="00A93650"/>
    <w:rsid w:val="00A93839"/>
    <w:rsid w:val="00A93E89"/>
    <w:rsid w:val="00A9405A"/>
    <w:rsid w:val="00A94A8E"/>
    <w:rsid w:val="00A94F92"/>
    <w:rsid w:val="00A95042"/>
    <w:rsid w:val="00A9506D"/>
    <w:rsid w:val="00A9542E"/>
    <w:rsid w:val="00A95744"/>
    <w:rsid w:val="00A9613B"/>
    <w:rsid w:val="00A96610"/>
    <w:rsid w:val="00A966A8"/>
    <w:rsid w:val="00A96B27"/>
    <w:rsid w:val="00A96B7C"/>
    <w:rsid w:val="00A96D9A"/>
    <w:rsid w:val="00A96E50"/>
    <w:rsid w:val="00A96E62"/>
    <w:rsid w:val="00A970BA"/>
    <w:rsid w:val="00A976D6"/>
    <w:rsid w:val="00AA0569"/>
    <w:rsid w:val="00AA0D15"/>
    <w:rsid w:val="00AA1095"/>
    <w:rsid w:val="00AA1374"/>
    <w:rsid w:val="00AA154B"/>
    <w:rsid w:val="00AA1871"/>
    <w:rsid w:val="00AA18FC"/>
    <w:rsid w:val="00AA1902"/>
    <w:rsid w:val="00AA1F89"/>
    <w:rsid w:val="00AA222D"/>
    <w:rsid w:val="00AA2BF0"/>
    <w:rsid w:val="00AA3030"/>
    <w:rsid w:val="00AA3374"/>
    <w:rsid w:val="00AA395F"/>
    <w:rsid w:val="00AA3B0F"/>
    <w:rsid w:val="00AA3E0C"/>
    <w:rsid w:val="00AA43D2"/>
    <w:rsid w:val="00AA4CF9"/>
    <w:rsid w:val="00AA5323"/>
    <w:rsid w:val="00AA5CA3"/>
    <w:rsid w:val="00AA5D73"/>
    <w:rsid w:val="00AA5F12"/>
    <w:rsid w:val="00AA5FD7"/>
    <w:rsid w:val="00AA641D"/>
    <w:rsid w:val="00AA6480"/>
    <w:rsid w:val="00AA64ED"/>
    <w:rsid w:val="00AA64FF"/>
    <w:rsid w:val="00AA67A6"/>
    <w:rsid w:val="00AA6AD0"/>
    <w:rsid w:val="00AA71C3"/>
    <w:rsid w:val="00AA76BD"/>
    <w:rsid w:val="00AA7C07"/>
    <w:rsid w:val="00AB0247"/>
    <w:rsid w:val="00AB0897"/>
    <w:rsid w:val="00AB09C1"/>
    <w:rsid w:val="00AB0D18"/>
    <w:rsid w:val="00AB0F7D"/>
    <w:rsid w:val="00AB0F8D"/>
    <w:rsid w:val="00AB1C0C"/>
    <w:rsid w:val="00AB25D0"/>
    <w:rsid w:val="00AB3262"/>
    <w:rsid w:val="00AB32E5"/>
    <w:rsid w:val="00AB373D"/>
    <w:rsid w:val="00AB3EA4"/>
    <w:rsid w:val="00AB4206"/>
    <w:rsid w:val="00AB4748"/>
    <w:rsid w:val="00AB491B"/>
    <w:rsid w:val="00AB4AA3"/>
    <w:rsid w:val="00AB4ECF"/>
    <w:rsid w:val="00AB5960"/>
    <w:rsid w:val="00AB5D50"/>
    <w:rsid w:val="00AB5D5D"/>
    <w:rsid w:val="00AB600D"/>
    <w:rsid w:val="00AB688B"/>
    <w:rsid w:val="00AB6B98"/>
    <w:rsid w:val="00AB6F57"/>
    <w:rsid w:val="00AB71E6"/>
    <w:rsid w:val="00AB721E"/>
    <w:rsid w:val="00AB7607"/>
    <w:rsid w:val="00AC016D"/>
    <w:rsid w:val="00AC060C"/>
    <w:rsid w:val="00AC0958"/>
    <w:rsid w:val="00AC09D1"/>
    <w:rsid w:val="00AC0FF1"/>
    <w:rsid w:val="00AC13EF"/>
    <w:rsid w:val="00AC15A9"/>
    <w:rsid w:val="00AC1880"/>
    <w:rsid w:val="00AC1937"/>
    <w:rsid w:val="00AC1AD6"/>
    <w:rsid w:val="00AC1CE7"/>
    <w:rsid w:val="00AC23B5"/>
    <w:rsid w:val="00AC24FD"/>
    <w:rsid w:val="00AC2CDA"/>
    <w:rsid w:val="00AC2D59"/>
    <w:rsid w:val="00AC338C"/>
    <w:rsid w:val="00AC38BF"/>
    <w:rsid w:val="00AC3B2F"/>
    <w:rsid w:val="00AC3BDA"/>
    <w:rsid w:val="00AC3EF1"/>
    <w:rsid w:val="00AC4224"/>
    <w:rsid w:val="00AC4314"/>
    <w:rsid w:val="00AC4514"/>
    <w:rsid w:val="00AC4554"/>
    <w:rsid w:val="00AC473E"/>
    <w:rsid w:val="00AC48DF"/>
    <w:rsid w:val="00AC4BA3"/>
    <w:rsid w:val="00AC4BF8"/>
    <w:rsid w:val="00AC4C84"/>
    <w:rsid w:val="00AC5831"/>
    <w:rsid w:val="00AC58BC"/>
    <w:rsid w:val="00AC5B2F"/>
    <w:rsid w:val="00AC5E20"/>
    <w:rsid w:val="00AC5F13"/>
    <w:rsid w:val="00AC6048"/>
    <w:rsid w:val="00AC65A3"/>
    <w:rsid w:val="00AC6BC1"/>
    <w:rsid w:val="00AC6EFD"/>
    <w:rsid w:val="00AC6F3B"/>
    <w:rsid w:val="00AC704A"/>
    <w:rsid w:val="00AC70D9"/>
    <w:rsid w:val="00AC70DF"/>
    <w:rsid w:val="00AC74AB"/>
    <w:rsid w:val="00AC7CC2"/>
    <w:rsid w:val="00AC7DA2"/>
    <w:rsid w:val="00AC7E78"/>
    <w:rsid w:val="00AD0212"/>
    <w:rsid w:val="00AD0586"/>
    <w:rsid w:val="00AD06B7"/>
    <w:rsid w:val="00AD0765"/>
    <w:rsid w:val="00AD08DA"/>
    <w:rsid w:val="00AD0D11"/>
    <w:rsid w:val="00AD0D23"/>
    <w:rsid w:val="00AD12A2"/>
    <w:rsid w:val="00AD18A0"/>
    <w:rsid w:val="00AD1BF7"/>
    <w:rsid w:val="00AD1C83"/>
    <w:rsid w:val="00AD2326"/>
    <w:rsid w:val="00AD320B"/>
    <w:rsid w:val="00AD3497"/>
    <w:rsid w:val="00AD36D6"/>
    <w:rsid w:val="00AD3928"/>
    <w:rsid w:val="00AD3A66"/>
    <w:rsid w:val="00AD3DED"/>
    <w:rsid w:val="00AD4019"/>
    <w:rsid w:val="00AD42AF"/>
    <w:rsid w:val="00AD4C0E"/>
    <w:rsid w:val="00AD558E"/>
    <w:rsid w:val="00AD56AE"/>
    <w:rsid w:val="00AD588B"/>
    <w:rsid w:val="00AD6165"/>
    <w:rsid w:val="00AD6658"/>
    <w:rsid w:val="00AD66E2"/>
    <w:rsid w:val="00AD6B5D"/>
    <w:rsid w:val="00AD6DAD"/>
    <w:rsid w:val="00AD6E16"/>
    <w:rsid w:val="00AD726D"/>
    <w:rsid w:val="00AD7367"/>
    <w:rsid w:val="00AD7AB7"/>
    <w:rsid w:val="00AD7CEA"/>
    <w:rsid w:val="00AE047B"/>
    <w:rsid w:val="00AE05ED"/>
    <w:rsid w:val="00AE0BA2"/>
    <w:rsid w:val="00AE0DCA"/>
    <w:rsid w:val="00AE0F05"/>
    <w:rsid w:val="00AE11CC"/>
    <w:rsid w:val="00AE1A7B"/>
    <w:rsid w:val="00AE2155"/>
    <w:rsid w:val="00AE21B2"/>
    <w:rsid w:val="00AE25CB"/>
    <w:rsid w:val="00AE2878"/>
    <w:rsid w:val="00AE31D6"/>
    <w:rsid w:val="00AE35D4"/>
    <w:rsid w:val="00AE392A"/>
    <w:rsid w:val="00AE3BBB"/>
    <w:rsid w:val="00AE3E75"/>
    <w:rsid w:val="00AE3F5A"/>
    <w:rsid w:val="00AE432B"/>
    <w:rsid w:val="00AE4640"/>
    <w:rsid w:val="00AE4BB6"/>
    <w:rsid w:val="00AE5293"/>
    <w:rsid w:val="00AE555E"/>
    <w:rsid w:val="00AE58F0"/>
    <w:rsid w:val="00AE59B9"/>
    <w:rsid w:val="00AE6376"/>
    <w:rsid w:val="00AE651A"/>
    <w:rsid w:val="00AE6900"/>
    <w:rsid w:val="00AE6945"/>
    <w:rsid w:val="00AE6A1D"/>
    <w:rsid w:val="00AE6A8D"/>
    <w:rsid w:val="00AE6B74"/>
    <w:rsid w:val="00AE6CFD"/>
    <w:rsid w:val="00AE6E2D"/>
    <w:rsid w:val="00AE6EA2"/>
    <w:rsid w:val="00AE72C7"/>
    <w:rsid w:val="00AE77B2"/>
    <w:rsid w:val="00AE7802"/>
    <w:rsid w:val="00AE7A8B"/>
    <w:rsid w:val="00AE7C43"/>
    <w:rsid w:val="00AF01B5"/>
    <w:rsid w:val="00AF022A"/>
    <w:rsid w:val="00AF0F5A"/>
    <w:rsid w:val="00AF11D0"/>
    <w:rsid w:val="00AF1269"/>
    <w:rsid w:val="00AF1AB2"/>
    <w:rsid w:val="00AF1D6C"/>
    <w:rsid w:val="00AF1FC8"/>
    <w:rsid w:val="00AF1FD5"/>
    <w:rsid w:val="00AF211B"/>
    <w:rsid w:val="00AF21BF"/>
    <w:rsid w:val="00AF24F2"/>
    <w:rsid w:val="00AF2823"/>
    <w:rsid w:val="00AF2B9C"/>
    <w:rsid w:val="00AF2FA0"/>
    <w:rsid w:val="00AF3015"/>
    <w:rsid w:val="00AF32C4"/>
    <w:rsid w:val="00AF3792"/>
    <w:rsid w:val="00AF3C70"/>
    <w:rsid w:val="00AF44DE"/>
    <w:rsid w:val="00AF475D"/>
    <w:rsid w:val="00AF4797"/>
    <w:rsid w:val="00AF4899"/>
    <w:rsid w:val="00AF4C06"/>
    <w:rsid w:val="00AF5132"/>
    <w:rsid w:val="00AF5EF7"/>
    <w:rsid w:val="00AF6409"/>
    <w:rsid w:val="00AF6612"/>
    <w:rsid w:val="00AF69BC"/>
    <w:rsid w:val="00AF6B35"/>
    <w:rsid w:val="00AF6F6C"/>
    <w:rsid w:val="00AF7182"/>
    <w:rsid w:val="00AF7759"/>
    <w:rsid w:val="00AF7CFB"/>
    <w:rsid w:val="00AF7E51"/>
    <w:rsid w:val="00B007DC"/>
    <w:rsid w:val="00B007E7"/>
    <w:rsid w:val="00B0093B"/>
    <w:rsid w:val="00B00F75"/>
    <w:rsid w:val="00B015BF"/>
    <w:rsid w:val="00B01B4C"/>
    <w:rsid w:val="00B01FF0"/>
    <w:rsid w:val="00B0230B"/>
    <w:rsid w:val="00B02626"/>
    <w:rsid w:val="00B02644"/>
    <w:rsid w:val="00B028C4"/>
    <w:rsid w:val="00B0297B"/>
    <w:rsid w:val="00B029D2"/>
    <w:rsid w:val="00B029D4"/>
    <w:rsid w:val="00B02A34"/>
    <w:rsid w:val="00B02DDD"/>
    <w:rsid w:val="00B02E04"/>
    <w:rsid w:val="00B03736"/>
    <w:rsid w:val="00B039BC"/>
    <w:rsid w:val="00B03E62"/>
    <w:rsid w:val="00B04329"/>
    <w:rsid w:val="00B043FA"/>
    <w:rsid w:val="00B04A55"/>
    <w:rsid w:val="00B04B4A"/>
    <w:rsid w:val="00B04D1E"/>
    <w:rsid w:val="00B04E8A"/>
    <w:rsid w:val="00B052B1"/>
    <w:rsid w:val="00B054A2"/>
    <w:rsid w:val="00B054B4"/>
    <w:rsid w:val="00B0552E"/>
    <w:rsid w:val="00B05B63"/>
    <w:rsid w:val="00B062F0"/>
    <w:rsid w:val="00B0645F"/>
    <w:rsid w:val="00B06746"/>
    <w:rsid w:val="00B06C3C"/>
    <w:rsid w:val="00B06D60"/>
    <w:rsid w:val="00B07201"/>
    <w:rsid w:val="00B0727E"/>
    <w:rsid w:val="00B07BF2"/>
    <w:rsid w:val="00B07E10"/>
    <w:rsid w:val="00B104A7"/>
    <w:rsid w:val="00B107DB"/>
    <w:rsid w:val="00B10D67"/>
    <w:rsid w:val="00B11597"/>
    <w:rsid w:val="00B116BB"/>
    <w:rsid w:val="00B11E5E"/>
    <w:rsid w:val="00B12323"/>
    <w:rsid w:val="00B12520"/>
    <w:rsid w:val="00B126AF"/>
    <w:rsid w:val="00B12814"/>
    <w:rsid w:val="00B12AF0"/>
    <w:rsid w:val="00B12AFF"/>
    <w:rsid w:val="00B12C1B"/>
    <w:rsid w:val="00B12C84"/>
    <w:rsid w:val="00B1309A"/>
    <w:rsid w:val="00B13258"/>
    <w:rsid w:val="00B13438"/>
    <w:rsid w:val="00B134B9"/>
    <w:rsid w:val="00B1367C"/>
    <w:rsid w:val="00B1370A"/>
    <w:rsid w:val="00B13ECD"/>
    <w:rsid w:val="00B14685"/>
    <w:rsid w:val="00B14C72"/>
    <w:rsid w:val="00B151DE"/>
    <w:rsid w:val="00B156D1"/>
    <w:rsid w:val="00B15778"/>
    <w:rsid w:val="00B159A4"/>
    <w:rsid w:val="00B15A5D"/>
    <w:rsid w:val="00B15B14"/>
    <w:rsid w:val="00B15D09"/>
    <w:rsid w:val="00B15E71"/>
    <w:rsid w:val="00B15F1F"/>
    <w:rsid w:val="00B15F27"/>
    <w:rsid w:val="00B16075"/>
    <w:rsid w:val="00B1682E"/>
    <w:rsid w:val="00B16A8E"/>
    <w:rsid w:val="00B16B12"/>
    <w:rsid w:val="00B16D40"/>
    <w:rsid w:val="00B16D49"/>
    <w:rsid w:val="00B16FE1"/>
    <w:rsid w:val="00B1705B"/>
    <w:rsid w:val="00B17852"/>
    <w:rsid w:val="00B17BE9"/>
    <w:rsid w:val="00B17CDC"/>
    <w:rsid w:val="00B2021B"/>
    <w:rsid w:val="00B204D3"/>
    <w:rsid w:val="00B2098E"/>
    <w:rsid w:val="00B20AC7"/>
    <w:rsid w:val="00B20B85"/>
    <w:rsid w:val="00B21D52"/>
    <w:rsid w:val="00B21F39"/>
    <w:rsid w:val="00B224ED"/>
    <w:rsid w:val="00B22E1A"/>
    <w:rsid w:val="00B23A7A"/>
    <w:rsid w:val="00B242FA"/>
    <w:rsid w:val="00B24507"/>
    <w:rsid w:val="00B24DCE"/>
    <w:rsid w:val="00B258CF"/>
    <w:rsid w:val="00B25C91"/>
    <w:rsid w:val="00B25D4F"/>
    <w:rsid w:val="00B25EB8"/>
    <w:rsid w:val="00B2671E"/>
    <w:rsid w:val="00B26A90"/>
    <w:rsid w:val="00B27187"/>
    <w:rsid w:val="00B3060D"/>
    <w:rsid w:val="00B30F5B"/>
    <w:rsid w:val="00B30FA4"/>
    <w:rsid w:val="00B310C0"/>
    <w:rsid w:val="00B313A5"/>
    <w:rsid w:val="00B31423"/>
    <w:rsid w:val="00B323B0"/>
    <w:rsid w:val="00B3382C"/>
    <w:rsid w:val="00B33D78"/>
    <w:rsid w:val="00B33E97"/>
    <w:rsid w:val="00B342CA"/>
    <w:rsid w:val="00B3456E"/>
    <w:rsid w:val="00B3500D"/>
    <w:rsid w:val="00B3522E"/>
    <w:rsid w:val="00B3538C"/>
    <w:rsid w:val="00B35F83"/>
    <w:rsid w:val="00B36610"/>
    <w:rsid w:val="00B3675F"/>
    <w:rsid w:val="00B36D40"/>
    <w:rsid w:val="00B36E19"/>
    <w:rsid w:val="00B3731F"/>
    <w:rsid w:val="00B37BE7"/>
    <w:rsid w:val="00B37EBE"/>
    <w:rsid w:val="00B40193"/>
    <w:rsid w:val="00B406A7"/>
    <w:rsid w:val="00B41595"/>
    <w:rsid w:val="00B41652"/>
    <w:rsid w:val="00B419F9"/>
    <w:rsid w:val="00B41F4A"/>
    <w:rsid w:val="00B42300"/>
    <w:rsid w:val="00B43A48"/>
    <w:rsid w:val="00B43F58"/>
    <w:rsid w:val="00B44012"/>
    <w:rsid w:val="00B44FE3"/>
    <w:rsid w:val="00B453ED"/>
    <w:rsid w:val="00B45520"/>
    <w:rsid w:val="00B4610E"/>
    <w:rsid w:val="00B4616D"/>
    <w:rsid w:val="00B463FA"/>
    <w:rsid w:val="00B4659F"/>
    <w:rsid w:val="00B4705A"/>
    <w:rsid w:val="00B47C18"/>
    <w:rsid w:val="00B47D16"/>
    <w:rsid w:val="00B47FF7"/>
    <w:rsid w:val="00B50158"/>
    <w:rsid w:val="00B501C1"/>
    <w:rsid w:val="00B5037A"/>
    <w:rsid w:val="00B5085E"/>
    <w:rsid w:val="00B50C55"/>
    <w:rsid w:val="00B50FEC"/>
    <w:rsid w:val="00B5105A"/>
    <w:rsid w:val="00B513AF"/>
    <w:rsid w:val="00B5248F"/>
    <w:rsid w:val="00B5265A"/>
    <w:rsid w:val="00B52853"/>
    <w:rsid w:val="00B528C6"/>
    <w:rsid w:val="00B52B64"/>
    <w:rsid w:val="00B53684"/>
    <w:rsid w:val="00B53740"/>
    <w:rsid w:val="00B538DE"/>
    <w:rsid w:val="00B53FB8"/>
    <w:rsid w:val="00B540BB"/>
    <w:rsid w:val="00B54144"/>
    <w:rsid w:val="00B542A2"/>
    <w:rsid w:val="00B5464F"/>
    <w:rsid w:val="00B54722"/>
    <w:rsid w:val="00B5497A"/>
    <w:rsid w:val="00B55129"/>
    <w:rsid w:val="00B55556"/>
    <w:rsid w:val="00B557E1"/>
    <w:rsid w:val="00B5592C"/>
    <w:rsid w:val="00B56152"/>
    <w:rsid w:val="00B5639D"/>
    <w:rsid w:val="00B5647D"/>
    <w:rsid w:val="00B56A22"/>
    <w:rsid w:val="00B56A97"/>
    <w:rsid w:val="00B56AEF"/>
    <w:rsid w:val="00B5759E"/>
    <w:rsid w:val="00B57A00"/>
    <w:rsid w:val="00B57AAB"/>
    <w:rsid w:val="00B57CB7"/>
    <w:rsid w:val="00B57E1F"/>
    <w:rsid w:val="00B57F08"/>
    <w:rsid w:val="00B602D2"/>
    <w:rsid w:val="00B603F3"/>
    <w:rsid w:val="00B60429"/>
    <w:rsid w:val="00B60D46"/>
    <w:rsid w:val="00B60F2C"/>
    <w:rsid w:val="00B61C12"/>
    <w:rsid w:val="00B61EEF"/>
    <w:rsid w:val="00B622F9"/>
    <w:rsid w:val="00B62505"/>
    <w:rsid w:val="00B628CC"/>
    <w:rsid w:val="00B62B02"/>
    <w:rsid w:val="00B637C1"/>
    <w:rsid w:val="00B63D18"/>
    <w:rsid w:val="00B63E33"/>
    <w:rsid w:val="00B6418B"/>
    <w:rsid w:val="00B641D6"/>
    <w:rsid w:val="00B6426A"/>
    <w:rsid w:val="00B642FC"/>
    <w:rsid w:val="00B6535D"/>
    <w:rsid w:val="00B65521"/>
    <w:rsid w:val="00B655C6"/>
    <w:rsid w:val="00B656C4"/>
    <w:rsid w:val="00B65A06"/>
    <w:rsid w:val="00B663CD"/>
    <w:rsid w:val="00B66868"/>
    <w:rsid w:val="00B66A56"/>
    <w:rsid w:val="00B67172"/>
    <w:rsid w:val="00B671B1"/>
    <w:rsid w:val="00B67664"/>
    <w:rsid w:val="00B67ACC"/>
    <w:rsid w:val="00B67D59"/>
    <w:rsid w:val="00B67F62"/>
    <w:rsid w:val="00B70005"/>
    <w:rsid w:val="00B7021C"/>
    <w:rsid w:val="00B70309"/>
    <w:rsid w:val="00B7149A"/>
    <w:rsid w:val="00B71765"/>
    <w:rsid w:val="00B71920"/>
    <w:rsid w:val="00B719B7"/>
    <w:rsid w:val="00B71B08"/>
    <w:rsid w:val="00B72029"/>
    <w:rsid w:val="00B7234C"/>
    <w:rsid w:val="00B723F0"/>
    <w:rsid w:val="00B7261E"/>
    <w:rsid w:val="00B73716"/>
    <w:rsid w:val="00B739D7"/>
    <w:rsid w:val="00B73D1E"/>
    <w:rsid w:val="00B73E64"/>
    <w:rsid w:val="00B7441C"/>
    <w:rsid w:val="00B7453E"/>
    <w:rsid w:val="00B74DF7"/>
    <w:rsid w:val="00B74F49"/>
    <w:rsid w:val="00B756F2"/>
    <w:rsid w:val="00B757E7"/>
    <w:rsid w:val="00B75AC6"/>
    <w:rsid w:val="00B75DB3"/>
    <w:rsid w:val="00B772C9"/>
    <w:rsid w:val="00B77367"/>
    <w:rsid w:val="00B77378"/>
    <w:rsid w:val="00B77549"/>
    <w:rsid w:val="00B77616"/>
    <w:rsid w:val="00B778AA"/>
    <w:rsid w:val="00B77E9F"/>
    <w:rsid w:val="00B80671"/>
    <w:rsid w:val="00B80BEE"/>
    <w:rsid w:val="00B80E4D"/>
    <w:rsid w:val="00B810B9"/>
    <w:rsid w:val="00B81278"/>
    <w:rsid w:val="00B81406"/>
    <w:rsid w:val="00B816D2"/>
    <w:rsid w:val="00B817D1"/>
    <w:rsid w:val="00B81C2A"/>
    <w:rsid w:val="00B82097"/>
    <w:rsid w:val="00B82542"/>
    <w:rsid w:val="00B82AE9"/>
    <w:rsid w:val="00B83236"/>
    <w:rsid w:val="00B8335A"/>
    <w:rsid w:val="00B83593"/>
    <w:rsid w:val="00B83627"/>
    <w:rsid w:val="00B836B1"/>
    <w:rsid w:val="00B836B7"/>
    <w:rsid w:val="00B83B8B"/>
    <w:rsid w:val="00B83D2B"/>
    <w:rsid w:val="00B84023"/>
    <w:rsid w:val="00B84133"/>
    <w:rsid w:val="00B84849"/>
    <w:rsid w:val="00B84A56"/>
    <w:rsid w:val="00B84C4E"/>
    <w:rsid w:val="00B84E57"/>
    <w:rsid w:val="00B855DA"/>
    <w:rsid w:val="00B85677"/>
    <w:rsid w:val="00B859A9"/>
    <w:rsid w:val="00B85EF2"/>
    <w:rsid w:val="00B860DF"/>
    <w:rsid w:val="00B86448"/>
    <w:rsid w:val="00B86B42"/>
    <w:rsid w:val="00B86BF9"/>
    <w:rsid w:val="00B87046"/>
    <w:rsid w:val="00B87D44"/>
    <w:rsid w:val="00B87DC4"/>
    <w:rsid w:val="00B908F0"/>
    <w:rsid w:val="00B90B1A"/>
    <w:rsid w:val="00B90F0F"/>
    <w:rsid w:val="00B91467"/>
    <w:rsid w:val="00B915B0"/>
    <w:rsid w:val="00B917FD"/>
    <w:rsid w:val="00B9191E"/>
    <w:rsid w:val="00B91A48"/>
    <w:rsid w:val="00B91B81"/>
    <w:rsid w:val="00B921D2"/>
    <w:rsid w:val="00B92574"/>
    <w:rsid w:val="00B92A38"/>
    <w:rsid w:val="00B92B89"/>
    <w:rsid w:val="00B93254"/>
    <w:rsid w:val="00B934B1"/>
    <w:rsid w:val="00B936FA"/>
    <w:rsid w:val="00B93715"/>
    <w:rsid w:val="00B93729"/>
    <w:rsid w:val="00B93B22"/>
    <w:rsid w:val="00B93C9E"/>
    <w:rsid w:val="00B94087"/>
    <w:rsid w:val="00B94244"/>
    <w:rsid w:val="00B94458"/>
    <w:rsid w:val="00B945C1"/>
    <w:rsid w:val="00B95275"/>
    <w:rsid w:val="00B952C9"/>
    <w:rsid w:val="00B956F2"/>
    <w:rsid w:val="00B95AB6"/>
    <w:rsid w:val="00B95B50"/>
    <w:rsid w:val="00B95EF0"/>
    <w:rsid w:val="00B96460"/>
    <w:rsid w:val="00B9646C"/>
    <w:rsid w:val="00B96820"/>
    <w:rsid w:val="00B96CB7"/>
    <w:rsid w:val="00B96DDC"/>
    <w:rsid w:val="00B97506"/>
    <w:rsid w:val="00B976E3"/>
    <w:rsid w:val="00B978E1"/>
    <w:rsid w:val="00B97BA6"/>
    <w:rsid w:val="00BA0018"/>
    <w:rsid w:val="00BA03F5"/>
    <w:rsid w:val="00BA13B9"/>
    <w:rsid w:val="00BA1528"/>
    <w:rsid w:val="00BA15A3"/>
    <w:rsid w:val="00BA225D"/>
    <w:rsid w:val="00BA24DC"/>
    <w:rsid w:val="00BA2649"/>
    <w:rsid w:val="00BA2AF8"/>
    <w:rsid w:val="00BA303C"/>
    <w:rsid w:val="00BA328A"/>
    <w:rsid w:val="00BA346B"/>
    <w:rsid w:val="00BA3927"/>
    <w:rsid w:val="00BA3B92"/>
    <w:rsid w:val="00BA3E27"/>
    <w:rsid w:val="00BA3F21"/>
    <w:rsid w:val="00BA3F88"/>
    <w:rsid w:val="00BA3FEC"/>
    <w:rsid w:val="00BA4336"/>
    <w:rsid w:val="00BA44F4"/>
    <w:rsid w:val="00BA474C"/>
    <w:rsid w:val="00BA5623"/>
    <w:rsid w:val="00BA5BE9"/>
    <w:rsid w:val="00BA6011"/>
    <w:rsid w:val="00BA6064"/>
    <w:rsid w:val="00BA6A09"/>
    <w:rsid w:val="00BA6C0D"/>
    <w:rsid w:val="00BA6E19"/>
    <w:rsid w:val="00BA701F"/>
    <w:rsid w:val="00BA71BE"/>
    <w:rsid w:val="00BA721C"/>
    <w:rsid w:val="00BA7551"/>
    <w:rsid w:val="00BA7964"/>
    <w:rsid w:val="00BA7A9F"/>
    <w:rsid w:val="00BB0515"/>
    <w:rsid w:val="00BB09AC"/>
    <w:rsid w:val="00BB15FC"/>
    <w:rsid w:val="00BB19E3"/>
    <w:rsid w:val="00BB1BA3"/>
    <w:rsid w:val="00BB2D89"/>
    <w:rsid w:val="00BB338A"/>
    <w:rsid w:val="00BB3496"/>
    <w:rsid w:val="00BB34FA"/>
    <w:rsid w:val="00BB39DC"/>
    <w:rsid w:val="00BB3AB4"/>
    <w:rsid w:val="00BB4926"/>
    <w:rsid w:val="00BB4946"/>
    <w:rsid w:val="00BB4A9A"/>
    <w:rsid w:val="00BB51C6"/>
    <w:rsid w:val="00BB530F"/>
    <w:rsid w:val="00BB595C"/>
    <w:rsid w:val="00BB5BA9"/>
    <w:rsid w:val="00BB5BFA"/>
    <w:rsid w:val="00BB62AE"/>
    <w:rsid w:val="00BB6593"/>
    <w:rsid w:val="00BB6DFA"/>
    <w:rsid w:val="00BB6E24"/>
    <w:rsid w:val="00BB739A"/>
    <w:rsid w:val="00BC0551"/>
    <w:rsid w:val="00BC0971"/>
    <w:rsid w:val="00BC1089"/>
    <w:rsid w:val="00BC10A6"/>
    <w:rsid w:val="00BC144A"/>
    <w:rsid w:val="00BC149A"/>
    <w:rsid w:val="00BC14E4"/>
    <w:rsid w:val="00BC1D98"/>
    <w:rsid w:val="00BC29A7"/>
    <w:rsid w:val="00BC3362"/>
    <w:rsid w:val="00BC3695"/>
    <w:rsid w:val="00BC380B"/>
    <w:rsid w:val="00BC398E"/>
    <w:rsid w:val="00BC3C1F"/>
    <w:rsid w:val="00BC3ED5"/>
    <w:rsid w:val="00BC3F91"/>
    <w:rsid w:val="00BC41D4"/>
    <w:rsid w:val="00BC42E6"/>
    <w:rsid w:val="00BC4644"/>
    <w:rsid w:val="00BC48F5"/>
    <w:rsid w:val="00BC4C19"/>
    <w:rsid w:val="00BC500E"/>
    <w:rsid w:val="00BC51F0"/>
    <w:rsid w:val="00BC5521"/>
    <w:rsid w:val="00BC5742"/>
    <w:rsid w:val="00BC57AB"/>
    <w:rsid w:val="00BC5802"/>
    <w:rsid w:val="00BC5D4D"/>
    <w:rsid w:val="00BC5E81"/>
    <w:rsid w:val="00BC5F34"/>
    <w:rsid w:val="00BC68DF"/>
    <w:rsid w:val="00BC7014"/>
    <w:rsid w:val="00BC70FC"/>
    <w:rsid w:val="00BC7334"/>
    <w:rsid w:val="00BC73AA"/>
    <w:rsid w:val="00BC7ACA"/>
    <w:rsid w:val="00BD09FA"/>
    <w:rsid w:val="00BD16DA"/>
    <w:rsid w:val="00BD1932"/>
    <w:rsid w:val="00BD1B7F"/>
    <w:rsid w:val="00BD1F69"/>
    <w:rsid w:val="00BD2130"/>
    <w:rsid w:val="00BD2A92"/>
    <w:rsid w:val="00BD2CF7"/>
    <w:rsid w:val="00BD2E23"/>
    <w:rsid w:val="00BD2F24"/>
    <w:rsid w:val="00BD338F"/>
    <w:rsid w:val="00BD408E"/>
    <w:rsid w:val="00BD41A1"/>
    <w:rsid w:val="00BD453C"/>
    <w:rsid w:val="00BD542F"/>
    <w:rsid w:val="00BD5D6B"/>
    <w:rsid w:val="00BD62CF"/>
    <w:rsid w:val="00BD675B"/>
    <w:rsid w:val="00BD689E"/>
    <w:rsid w:val="00BD6A19"/>
    <w:rsid w:val="00BD7164"/>
    <w:rsid w:val="00BD7509"/>
    <w:rsid w:val="00BD7711"/>
    <w:rsid w:val="00BD7C78"/>
    <w:rsid w:val="00BE05D7"/>
    <w:rsid w:val="00BE0869"/>
    <w:rsid w:val="00BE0A81"/>
    <w:rsid w:val="00BE0E3A"/>
    <w:rsid w:val="00BE0EA3"/>
    <w:rsid w:val="00BE0F6A"/>
    <w:rsid w:val="00BE0FCB"/>
    <w:rsid w:val="00BE116A"/>
    <w:rsid w:val="00BE124C"/>
    <w:rsid w:val="00BE1350"/>
    <w:rsid w:val="00BE181D"/>
    <w:rsid w:val="00BE18DC"/>
    <w:rsid w:val="00BE1DDE"/>
    <w:rsid w:val="00BE1EC0"/>
    <w:rsid w:val="00BE2416"/>
    <w:rsid w:val="00BE2DEA"/>
    <w:rsid w:val="00BE3C7F"/>
    <w:rsid w:val="00BE43C9"/>
    <w:rsid w:val="00BE4543"/>
    <w:rsid w:val="00BE468F"/>
    <w:rsid w:val="00BE46C4"/>
    <w:rsid w:val="00BE4EF4"/>
    <w:rsid w:val="00BE5392"/>
    <w:rsid w:val="00BE53A8"/>
    <w:rsid w:val="00BE597E"/>
    <w:rsid w:val="00BE5C2E"/>
    <w:rsid w:val="00BE5E5A"/>
    <w:rsid w:val="00BE5F9B"/>
    <w:rsid w:val="00BE63A0"/>
    <w:rsid w:val="00BE63A6"/>
    <w:rsid w:val="00BE6AD5"/>
    <w:rsid w:val="00BE6ADD"/>
    <w:rsid w:val="00BE7248"/>
    <w:rsid w:val="00BE72C4"/>
    <w:rsid w:val="00BE7638"/>
    <w:rsid w:val="00BE777C"/>
    <w:rsid w:val="00BE7900"/>
    <w:rsid w:val="00BE799B"/>
    <w:rsid w:val="00BE7CA0"/>
    <w:rsid w:val="00BE7D3A"/>
    <w:rsid w:val="00BF012C"/>
    <w:rsid w:val="00BF02D2"/>
    <w:rsid w:val="00BF0879"/>
    <w:rsid w:val="00BF0BE2"/>
    <w:rsid w:val="00BF12C0"/>
    <w:rsid w:val="00BF1991"/>
    <w:rsid w:val="00BF1AA2"/>
    <w:rsid w:val="00BF1EF2"/>
    <w:rsid w:val="00BF2111"/>
    <w:rsid w:val="00BF2271"/>
    <w:rsid w:val="00BF29E6"/>
    <w:rsid w:val="00BF2F34"/>
    <w:rsid w:val="00BF2F48"/>
    <w:rsid w:val="00BF3036"/>
    <w:rsid w:val="00BF3110"/>
    <w:rsid w:val="00BF3296"/>
    <w:rsid w:val="00BF3766"/>
    <w:rsid w:val="00BF427C"/>
    <w:rsid w:val="00BF44EC"/>
    <w:rsid w:val="00BF4976"/>
    <w:rsid w:val="00BF4D59"/>
    <w:rsid w:val="00BF4FA9"/>
    <w:rsid w:val="00BF50C0"/>
    <w:rsid w:val="00BF52A8"/>
    <w:rsid w:val="00BF59AE"/>
    <w:rsid w:val="00BF5C61"/>
    <w:rsid w:val="00BF60DB"/>
    <w:rsid w:val="00BF65D9"/>
    <w:rsid w:val="00BF65FA"/>
    <w:rsid w:val="00BF69D8"/>
    <w:rsid w:val="00BF69F2"/>
    <w:rsid w:val="00BF7004"/>
    <w:rsid w:val="00BF7453"/>
    <w:rsid w:val="00BF7F65"/>
    <w:rsid w:val="00BF7F96"/>
    <w:rsid w:val="00C00034"/>
    <w:rsid w:val="00C006A1"/>
    <w:rsid w:val="00C0096D"/>
    <w:rsid w:val="00C00C24"/>
    <w:rsid w:val="00C00CBE"/>
    <w:rsid w:val="00C00DE2"/>
    <w:rsid w:val="00C00E67"/>
    <w:rsid w:val="00C012C5"/>
    <w:rsid w:val="00C0145C"/>
    <w:rsid w:val="00C0149E"/>
    <w:rsid w:val="00C0189E"/>
    <w:rsid w:val="00C01900"/>
    <w:rsid w:val="00C019F3"/>
    <w:rsid w:val="00C01C13"/>
    <w:rsid w:val="00C01C36"/>
    <w:rsid w:val="00C024C1"/>
    <w:rsid w:val="00C02514"/>
    <w:rsid w:val="00C02874"/>
    <w:rsid w:val="00C02B23"/>
    <w:rsid w:val="00C02B96"/>
    <w:rsid w:val="00C02DE6"/>
    <w:rsid w:val="00C03037"/>
    <w:rsid w:val="00C031C2"/>
    <w:rsid w:val="00C03532"/>
    <w:rsid w:val="00C036EE"/>
    <w:rsid w:val="00C0372C"/>
    <w:rsid w:val="00C03738"/>
    <w:rsid w:val="00C03D4D"/>
    <w:rsid w:val="00C042C4"/>
    <w:rsid w:val="00C0504E"/>
    <w:rsid w:val="00C054CF"/>
    <w:rsid w:val="00C05D37"/>
    <w:rsid w:val="00C0635D"/>
    <w:rsid w:val="00C0639C"/>
    <w:rsid w:val="00C06490"/>
    <w:rsid w:val="00C06504"/>
    <w:rsid w:val="00C06726"/>
    <w:rsid w:val="00C06773"/>
    <w:rsid w:val="00C067F0"/>
    <w:rsid w:val="00C06B03"/>
    <w:rsid w:val="00C071FF"/>
    <w:rsid w:val="00C075E4"/>
    <w:rsid w:val="00C10527"/>
    <w:rsid w:val="00C10694"/>
    <w:rsid w:val="00C10BEE"/>
    <w:rsid w:val="00C10C25"/>
    <w:rsid w:val="00C10F4C"/>
    <w:rsid w:val="00C11321"/>
    <w:rsid w:val="00C11381"/>
    <w:rsid w:val="00C11562"/>
    <w:rsid w:val="00C118CA"/>
    <w:rsid w:val="00C11AE8"/>
    <w:rsid w:val="00C120BE"/>
    <w:rsid w:val="00C1296E"/>
    <w:rsid w:val="00C13094"/>
    <w:rsid w:val="00C1379B"/>
    <w:rsid w:val="00C13A0E"/>
    <w:rsid w:val="00C13BAE"/>
    <w:rsid w:val="00C14323"/>
    <w:rsid w:val="00C14358"/>
    <w:rsid w:val="00C146B9"/>
    <w:rsid w:val="00C14A19"/>
    <w:rsid w:val="00C152EA"/>
    <w:rsid w:val="00C15401"/>
    <w:rsid w:val="00C1547C"/>
    <w:rsid w:val="00C15506"/>
    <w:rsid w:val="00C16035"/>
    <w:rsid w:val="00C1609E"/>
    <w:rsid w:val="00C167E1"/>
    <w:rsid w:val="00C16AF9"/>
    <w:rsid w:val="00C16FCF"/>
    <w:rsid w:val="00C171FD"/>
    <w:rsid w:val="00C17672"/>
    <w:rsid w:val="00C17738"/>
    <w:rsid w:val="00C17EAA"/>
    <w:rsid w:val="00C20697"/>
    <w:rsid w:val="00C20755"/>
    <w:rsid w:val="00C2083D"/>
    <w:rsid w:val="00C20D5D"/>
    <w:rsid w:val="00C20E74"/>
    <w:rsid w:val="00C212EC"/>
    <w:rsid w:val="00C21319"/>
    <w:rsid w:val="00C213E5"/>
    <w:rsid w:val="00C217CF"/>
    <w:rsid w:val="00C21C71"/>
    <w:rsid w:val="00C21E51"/>
    <w:rsid w:val="00C225A5"/>
    <w:rsid w:val="00C225F8"/>
    <w:rsid w:val="00C226F8"/>
    <w:rsid w:val="00C232D4"/>
    <w:rsid w:val="00C233EF"/>
    <w:rsid w:val="00C238AE"/>
    <w:rsid w:val="00C2396F"/>
    <w:rsid w:val="00C23D3A"/>
    <w:rsid w:val="00C23D4B"/>
    <w:rsid w:val="00C24232"/>
    <w:rsid w:val="00C24A4D"/>
    <w:rsid w:val="00C25058"/>
    <w:rsid w:val="00C251CE"/>
    <w:rsid w:val="00C2523F"/>
    <w:rsid w:val="00C2540C"/>
    <w:rsid w:val="00C25CAC"/>
    <w:rsid w:val="00C25D8B"/>
    <w:rsid w:val="00C25F0D"/>
    <w:rsid w:val="00C26087"/>
    <w:rsid w:val="00C262F7"/>
    <w:rsid w:val="00C2698C"/>
    <w:rsid w:val="00C26A2C"/>
    <w:rsid w:val="00C26BFE"/>
    <w:rsid w:val="00C26D8A"/>
    <w:rsid w:val="00C26DF3"/>
    <w:rsid w:val="00C27683"/>
    <w:rsid w:val="00C276FD"/>
    <w:rsid w:val="00C30029"/>
    <w:rsid w:val="00C309D4"/>
    <w:rsid w:val="00C30A3C"/>
    <w:rsid w:val="00C310CE"/>
    <w:rsid w:val="00C311D0"/>
    <w:rsid w:val="00C31246"/>
    <w:rsid w:val="00C312B7"/>
    <w:rsid w:val="00C3138F"/>
    <w:rsid w:val="00C32BC5"/>
    <w:rsid w:val="00C32D67"/>
    <w:rsid w:val="00C32E13"/>
    <w:rsid w:val="00C33982"/>
    <w:rsid w:val="00C33A60"/>
    <w:rsid w:val="00C33E5D"/>
    <w:rsid w:val="00C3422D"/>
    <w:rsid w:val="00C3464A"/>
    <w:rsid w:val="00C346A6"/>
    <w:rsid w:val="00C348DB"/>
    <w:rsid w:val="00C34B33"/>
    <w:rsid w:val="00C354E1"/>
    <w:rsid w:val="00C35C25"/>
    <w:rsid w:val="00C35C78"/>
    <w:rsid w:val="00C35D22"/>
    <w:rsid w:val="00C361E6"/>
    <w:rsid w:val="00C36355"/>
    <w:rsid w:val="00C36EB7"/>
    <w:rsid w:val="00C36F8C"/>
    <w:rsid w:val="00C3718F"/>
    <w:rsid w:val="00C37706"/>
    <w:rsid w:val="00C37AF7"/>
    <w:rsid w:val="00C37BEE"/>
    <w:rsid w:val="00C40077"/>
    <w:rsid w:val="00C408CA"/>
    <w:rsid w:val="00C40B46"/>
    <w:rsid w:val="00C40B4F"/>
    <w:rsid w:val="00C4119E"/>
    <w:rsid w:val="00C420A0"/>
    <w:rsid w:val="00C42E48"/>
    <w:rsid w:val="00C4344D"/>
    <w:rsid w:val="00C43585"/>
    <w:rsid w:val="00C438A4"/>
    <w:rsid w:val="00C43EFF"/>
    <w:rsid w:val="00C4406E"/>
    <w:rsid w:val="00C440BC"/>
    <w:rsid w:val="00C44122"/>
    <w:rsid w:val="00C44431"/>
    <w:rsid w:val="00C44656"/>
    <w:rsid w:val="00C44B0E"/>
    <w:rsid w:val="00C44FF9"/>
    <w:rsid w:val="00C4555F"/>
    <w:rsid w:val="00C45A9A"/>
    <w:rsid w:val="00C45EC2"/>
    <w:rsid w:val="00C46E5C"/>
    <w:rsid w:val="00C472E4"/>
    <w:rsid w:val="00C47828"/>
    <w:rsid w:val="00C47A36"/>
    <w:rsid w:val="00C47B54"/>
    <w:rsid w:val="00C500F9"/>
    <w:rsid w:val="00C50194"/>
    <w:rsid w:val="00C5057F"/>
    <w:rsid w:val="00C5091A"/>
    <w:rsid w:val="00C510DD"/>
    <w:rsid w:val="00C511D8"/>
    <w:rsid w:val="00C515EA"/>
    <w:rsid w:val="00C519A6"/>
    <w:rsid w:val="00C527F5"/>
    <w:rsid w:val="00C53393"/>
    <w:rsid w:val="00C5348E"/>
    <w:rsid w:val="00C53749"/>
    <w:rsid w:val="00C53960"/>
    <w:rsid w:val="00C53A92"/>
    <w:rsid w:val="00C5406B"/>
    <w:rsid w:val="00C54B2D"/>
    <w:rsid w:val="00C54C09"/>
    <w:rsid w:val="00C55554"/>
    <w:rsid w:val="00C556D5"/>
    <w:rsid w:val="00C55D14"/>
    <w:rsid w:val="00C5611E"/>
    <w:rsid w:val="00C56381"/>
    <w:rsid w:val="00C56A9E"/>
    <w:rsid w:val="00C56B23"/>
    <w:rsid w:val="00C56CD6"/>
    <w:rsid w:val="00C56E16"/>
    <w:rsid w:val="00C56F72"/>
    <w:rsid w:val="00C570C2"/>
    <w:rsid w:val="00C5719E"/>
    <w:rsid w:val="00C5721E"/>
    <w:rsid w:val="00C5764B"/>
    <w:rsid w:val="00C57700"/>
    <w:rsid w:val="00C57F25"/>
    <w:rsid w:val="00C603AB"/>
    <w:rsid w:val="00C6060C"/>
    <w:rsid w:val="00C609E7"/>
    <w:rsid w:val="00C60BC8"/>
    <w:rsid w:val="00C611D6"/>
    <w:rsid w:val="00C61CDC"/>
    <w:rsid w:val="00C61DF5"/>
    <w:rsid w:val="00C6212E"/>
    <w:rsid w:val="00C6214D"/>
    <w:rsid w:val="00C6262F"/>
    <w:rsid w:val="00C62EDF"/>
    <w:rsid w:val="00C63190"/>
    <w:rsid w:val="00C633FE"/>
    <w:rsid w:val="00C64056"/>
    <w:rsid w:val="00C64380"/>
    <w:rsid w:val="00C64728"/>
    <w:rsid w:val="00C64CEE"/>
    <w:rsid w:val="00C66800"/>
    <w:rsid w:val="00C66816"/>
    <w:rsid w:val="00C66E9A"/>
    <w:rsid w:val="00C673C6"/>
    <w:rsid w:val="00C70492"/>
    <w:rsid w:val="00C708CD"/>
    <w:rsid w:val="00C70971"/>
    <w:rsid w:val="00C70F2C"/>
    <w:rsid w:val="00C71201"/>
    <w:rsid w:val="00C71211"/>
    <w:rsid w:val="00C71217"/>
    <w:rsid w:val="00C71743"/>
    <w:rsid w:val="00C7284D"/>
    <w:rsid w:val="00C72853"/>
    <w:rsid w:val="00C72933"/>
    <w:rsid w:val="00C72D02"/>
    <w:rsid w:val="00C72D71"/>
    <w:rsid w:val="00C73994"/>
    <w:rsid w:val="00C73EF5"/>
    <w:rsid w:val="00C7402D"/>
    <w:rsid w:val="00C74030"/>
    <w:rsid w:val="00C74627"/>
    <w:rsid w:val="00C752FD"/>
    <w:rsid w:val="00C7544B"/>
    <w:rsid w:val="00C756C8"/>
    <w:rsid w:val="00C75A95"/>
    <w:rsid w:val="00C75D01"/>
    <w:rsid w:val="00C7694E"/>
    <w:rsid w:val="00C76F5C"/>
    <w:rsid w:val="00C7713C"/>
    <w:rsid w:val="00C77204"/>
    <w:rsid w:val="00C773ED"/>
    <w:rsid w:val="00C7793E"/>
    <w:rsid w:val="00C77F75"/>
    <w:rsid w:val="00C77FD3"/>
    <w:rsid w:val="00C80D84"/>
    <w:rsid w:val="00C8171D"/>
    <w:rsid w:val="00C817C8"/>
    <w:rsid w:val="00C81B06"/>
    <w:rsid w:val="00C820BA"/>
    <w:rsid w:val="00C82427"/>
    <w:rsid w:val="00C82505"/>
    <w:rsid w:val="00C825A7"/>
    <w:rsid w:val="00C826B3"/>
    <w:rsid w:val="00C8296D"/>
    <w:rsid w:val="00C82BE5"/>
    <w:rsid w:val="00C82EC3"/>
    <w:rsid w:val="00C830FA"/>
    <w:rsid w:val="00C83380"/>
    <w:rsid w:val="00C83984"/>
    <w:rsid w:val="00C83E04"/>
    <w:rsid w:val="00C83E12"/>
    <w:rsid w:val="00C83E93"/>
    <w:rsid w:val="00C8403C"/>
    <w:rsid w:val="00C84090"/>
    <w:rsid w:val="00C845CE"/>
    <w:rsid w:val="00C846AD"/>
    <w:rsid w:val="00C84CE3"/>
    <w:rsid w:val="00C84DCF"/>
    <w:rsid w:val="00C84F15"/>
    <w:rsid w:val="00C851AE"/>
    <w:rsid w:val="00C851B4"/>
    <w:rsid w:val="00C85797"/>
    <w:rsid w:val="00C85AD1"/>
    <w:rsid w:val="00C85CF6"/>
    <w:rsid w:val="00C85E20"/>
    <w:rsid w:val="00C86104"/>
    <w:rsid w:val="00C862E6"/>
    <w:rsid w:val="00C864B2"/>
    <w:rsid w:val="00C865F1"/>
    <w:rsid w:val="00C86777"/>
    <w:rsid w:val="00C870CF"/>
    <w:rsid w:val="00C8712D"/>
    <w:rsid w:val="00C87150"/>
    <w:rsid w:val="00C87796"/>
    <w:rsid w:val="00C87892"/>
    <w:rsid w:val="00C87F5B"/>
    <w:rsid w:val="00C87F80"/>
    <w:rsid w:val="00C903DD"/>
    <w:rsid w:val="00C904FA"/>
    <w:rsid w:val="00C9071A"/>
    <w:rsid w:val="00C91163"/>
    <w:rsid w:val="00C9117F"/>
    <w:rsid w:val="00C91293"/>
    <w:rsid w:val="00C91A01"/>
    <w:rsid w:val="00C91CE8"/>
    <w:rsid w:val="00C923D8"/>
    <w:rsid w:val="00C9262B"/>
    <w:rsid w:val="00C92964"/>
    <w:rsid w:val="00C930B8"/>
    <w:rsid w:val="00C93309"/>
    <w:rsid w:val="00C933D7"/>
    <w:rsid w:val="00C93708"/>
    <w:rsid w:val="00C939AB"/>
    <w:rsid w:val="00C942B6"/>
    <w:rsid w:val="00C94858"/>
    <w:rsid w:val="00C94C4B"/>
    <w:rsid w:val="00C9531B"/>
    <w:rsid w:val="00C9654A"/>
    <w:rsid w:val="00C965DA"/>
    <w:rsid w:val="00C96DA2"/>
    <w:rsid w:val="00C9740A"/>
    <w:rsid w:val="00C97766"/>
    <w:rsid w:val="00C97F18"/>
    <w:rsid w:val="00CA005B"/>
    <w:rsid w:val="00CA0316"/>
    <w:rsid w:val="00CA07AE"/>
    <w:rsid w:val="00CA0AEF"/>
    <w:rsid w:val="00CA0C26"/>
    <w:rsid w:val="00CA1524"/>
    <w:rsid w:val="00CA153C"/>
    <w:rsid w:val="00CA204A"/>
    <w:rsid w:val="00CA2C91"/>
    <w:rsid w:val="00CA39DA"/>
    <w:rsid w:val="00CA3B7A"/>
    <w:rsid w:val="00CA3D85"/>
    <w:rsid w:val="00CA452A"/>
    <w:rsid w:val="00CA4A6A"/>
    <w:rsid w:val="00CA4ADA"/>
    <w:rsid w:val="00CA4FD6"/>
    <w:rsid w:val="00CA52D9"/>
    <w:rsid w:val="00CA558D"/>
    <w:rsid w:val="00CA5CCE"/>
    <w:rsid w:val="00CA5E5B"/>
    <w:rsid w:val="00CA5EB0"/>
    <w:rsid w:val="00CA5EF8"/>
    <w:rsid w:val="00CA5F09"/>
    <w:rsid w:val="00CA60A5"/>
    <w:rsid w:val="00CA660A"/>
    <w:rsid w:val="00CA6988"/>
    <w:rsid w:val="00CA6C06"/>
    <w:rsid w:val="00CA6E2A"/>
    <w:rsid w:val="00CA7949"/>
    <w:rsid w:val="00CA7DDC"/>
    <w:rsid w:val="00CA7FCB"/>
    <w:rsid w:val="00CB021E"/>
    <w:rsid w:val="00CB02BF"/>
    <w:rsid w:val="00CB0853"/>
    <w:rsid w:val="00CB1021"/>
    <w:rsid w:val="00CB184D"/>
    <w:rsid w:val="00CB1A4D"/>
    <w:rsid w:val="00CB1AF2"/>
    <w:rsid w:val="00CB1B3C"/>
    <w:rsid w:val="00CB1C9F"/>
    <w:rsid w:val="00CB228A"/>
    <w:rsid w:val="00CB255F"/>
    <w:rsid w:val="00CB28EF"/>
    <w:rsid w:val="00CB2978"/>
    <w:rsid w:val="00CB299B"/>
    <w:rsid w:val="00CB2DEE"/>
    <w:rsid w:val="00CB2F6B"/>
    <w:rsid w:val="00CB309D"/>
    <w:rsid w:val="00CB3463"/>
    <w:rsid w:val="00CB3477"/>
    <w:rsid w:val="00CB34BE"/>
    <w:rsid w:val="00CB3920"/>
    <w:rsid w:val="00CB3AA0"/>
    <w:rsid w:val="00CB3AD0"/>
    <w:rsid w:val="00CB3C44"/>
    <w:rsid w:val="00CB408F"/>
    <w:rsid w:val="00CB424A"/>
    <w:rsid w:val="00CB4515"/>
    <w:rsid w:val="00CB49CA"/>
    <w:rsid w:val="00CB506F"/>
    <w:rsid w:val="00CB50B6"/>
    <w:rsid w:val="00CB5172"/>
    <w:rsid w:val="00CB5598"/>
    <w:rsid w:val="00CB5B89"/>
    <w:rsid w:val="00CB6185"/>
    <w:rsid w:val="00CB63EB"/>
    <w:rsid w:val="00CB6467"/>
    <w:rsid w:val="00CB661A"/>
    <w:rsid w:val="00CB6941"/>
    <w:rsid w:val="00CB6985"/>
    <w:rsid w:val="00CB6CA6"/>
    <w:rsid w:val="00CB6EDA"/>
    <w:rsid w:val="00CB7207"/>
    <w:rsid w:val="00CB7298"/>
    <w:rsid w:val="00CB7393"/>
    <w:rsid w:val="00CB7868"/>
    <w:rsid w:val="00CB799A"/>
    <w:rsid w:val="00CB7A1A"/>
    <w:rsid w:val="00CC00D0"/>
    <w:rsid w:val="00CC06E4"/>
    <w:rsid w:val="00CC0713"/>
    <w:rsid w:val="00CC2146"/>
    <w:rsid w:val="00CC268F"/>
    <w:rsid w:val="00CC2747"/>
    <w:rsid w:val="00CC2A34"/>
    <w:rsid w:val="00CC371D"/>
    <w:rsid w:val="00CC3DDA"/>
    <w:rsid w:val="00CC418B"/>
    <w:rsid w:val="00CC440D"/>
    <w:rsid w:val="00CC4503"/>
    <w:rsid w:val="00CC4DBE"/>
    <w:rsid w:val="00CC54F6"/>
    <w:rsid w:val="00CC554C"/>
    <w:rsid w:val="00CC56BB"/>
    <w:rsid w:val="00CC59E0"/>
    <w:rsid w:val="00CC5A63"/>
    <w:rsid w:val="00CC5B69"/>
    <w:rsid w:val="00CC5BD5"/>
    <w:rsid w:val="00CC5D65"/>
    <w:rsid w:val="00CC6476"/>
    <w:rsid w:val="00CC6A01"/>
    <w:rsid w:val="00CC6C47"/>
    <w:rsid w:val="00CC7047"/>
    <w:rsid w:val="00CC70AA"/>
    <w:rsid w:val="00CC7340"/>
    <w:rsid w:val="00CC748C"/>
    <w:rsid w:val="00CC7614"/>
    <w:rsid w:val="00CC7759"/>
    <w:rsid w:val="00CC7B62"/>
    <w:rsid w:val="00CC7E3E"/>
    <w:rsid w:val="00CC7E9D"/>
    <w:rsid w:val="00CC7F50"/>
    <w:rsid w:val="00CD0548"/>
    <w:rsid w:val="00CD083C"/>
    <w:rsid w:val="00CD0AAA"/>
    <w:rsid w:val="00CD0E00"/>
    <w:rsid w:val="00CD1207"/>
    <w:rsid w:val="00CD1694"/>
    <w:rsid w:val="00CD18CC"/>
    <w:rsid w:val="00CD1DDE"/>
    <w:rsid w:val="00CD203A"/>
    <w:rsid w:val="00CD253B"/>
    <w:rsid w:val="00CD2B37"/>
    <w:rsid w:val="00CD2BD8"/>
    <w:rsid w:val="00CD2D73"/>
    <w:rsid w:val="00CD302C"/>
    <w:rsid w:val="00CD31DF"/>
    <w:rsid w:val="00CD35CD"/>
    <w:rsid w:val="00CD361C"/>
    <w:rsid w:val="00CD37A1"/>
    <w:rsid w:val="00CD3AC1"/>
    <w:rsid w:val="00CD3D69"/>
    <w:rsid w:val="00CD3FEA"/>
    <w:rsid w:val="00CD4160"/>
    <w:rsid w:val="00CD42E5"/>
    <w:rsid w:val="00CD4624"/>
    <w:rsid w:val="00CD48A3"/>
    <w:rsid w:val="00CD52A6"/>
    <w:rsid w:val="00CD539A"/>
    <w:rsid w:val="00CD5716"/>
    <w:rsid w:val="00CD57A1"/>
    <w:rsid w:val="00CD58AB"/>
    <w:rsid w:val="00CD59F1"/>
    <w:rsid w:val="00CD5B40"/>
    <w:rsid w:val="00CD6028"/>
    <w:rsid w:val="00CD61BC"/>
    <w:rsid w:val="00CD67D6"/>
    <w:rsid w:val="00CD6838"/>
    <w:rsid w:val="00CD73FA"/>
    <w:rsid w:val="00CD7789"/>
    <w:rsid w:val="00CD779D"/>
    <w:rsid w:val="00CD78EA"/>
    <w:rsid w:val="00CD78F9"/>
    <w:rsid w:val="00CE01A4"/>
    <w:rsid w:val="00CE13C8"/>
    <w:rsid w:val="00CE15A1"/>
    <w:rsid w:val="00CE15BB"/>
    <w:rsid w:val="00CE15FB"/>
    <w:rsid w:val="00CE1958"/>
    <w:rsid w:val="00CE19E2"/>
    <w:rsid w:val="00CE1A8D"/>
    <w:rsid w:val="00CE2129"/>
    <w:rsid w:val="00CE2260"/>
    <w:rsid w:val="00CE2380"/>
    <w:rsid w:val="00CE24C7"/>
    <w:rsid w:val="00CE273F"/>
    <w:rsid w:val="00CE2774"/>
    <w:rsid w:val="00CE2825"/>
    <w:rsid w:val="00CE2CDF"/>
    <w:rsid w:val="00CE2D79"/>
    <w:rsid w:val="00CE30C3"/>
    <w:rsid w:val="00CE3878"/>
    <w:rsid w:val="00CE3A45"/>
    <w:rsid w:val="00CE3A5C"/>
    <w:rsid w:val="00CE4046"/>
    <w:rsid w:val="00CE4BF9"/>
    <w:rsid w:val="00CE557C"/>
    <w:rsid w:val="00CE558D"/>
    <w:rsid w:val="00CE5606"/>
    <w:rsid w:val="00CE59FC"/>
    <w:rsid w:val="00CE5A3B"/>
    <w:rsid w:val="00CE612D"/>
    <w:rsid w:val="00CE623D"/>
    <w:rsid w:val="00CE63C8"/>
    <w:rsid w:val="00CE672F"/>
    <w:rsid w:val="00CE6E28"/>
    <w:rsid w:val="00CE7069"/>
    <w:rsid w:val="00CE7105"/>
    <w:rsid w:val="00CE72B7"/>
    <w:rsid w:val="00CE7D0F"/>
    <w:rsid w:val="00CF0033"/>
    <w:rsid w:val="00CF0ADB"/>
    <w:rsid w:val="00CF0B64"/>
    <w:rsid w:val="00CF0D32"/>
    <w:rsid w:val="00CF15E5"/>
    <w:rsid w:val="00CF16F7"/>
    <w:rsid w:val="00CF1A05"/>
    <w:rsid w:val="00CF2179"/>
    <w:rsid w:val="00CF2219"/>
    <w:rsid w:val="00CF242C"/>
    <w:rsid w:val="00CF24B6"/>
    <w:rsid w:val="00CF24CF"/>
    <w:rsid w:val="00CF2A1E"/>
    <w:rsid w:val="00CF2A67"/>
    <w:rsid w:val="00CF42A6"/>
    <w:rsid w:val="00CF44D6"/>
    <w:rsid w:val="00CF4634"/>
    <w:rsid w:val="00CF4925"/>
    <w:rsid w:val="00CF49C1"/>
    <w:rsid w:val="00CF4CFE"/>
    <w:rsid w:val="00CF4ED1"/>
    <w:rsid w:val="00CF4F9E"/>
    <w:rsid w:val="00CF52ED"/>
    <w:rsid w:val="00CF60D0"/>
    <w:rsid w:val="00CF6727"/>
    <w:rsid w:val="00CF6983"/>
    <w:rsid w:val="00CF6BEF"/>
    <w:rsid w:val="00CF6E5E"/>
    <w:rsid w:val="00CF6E9C"/>
    <w:rsid w:val="00CF713E"/>
    <w:rsid w:val="00CF71E9"/>
    <w:rsid w:val="00CF732B"/>
    <w:rsid w:val="00CF7405"/>
    <w:rsid w:val="00CF7928"/>
    <w:rsid w:val="00CF7C30"/>
    <w:rsid w:val="00CF7D69"/>
    <w:rsid w:val="00D0054A"/>
    <w:rsid w:val="00D00B42"/>
    <w:rsid w:val="00D00C93"/>
    <w:rsid w:val="00D00D65"/>
    <w:rsid w:val="00D0107E"/>
    <w:rsid w:val="00D01882"/>
    <w:rsid w:val="00D01BB4"/>
    <w:rsid w:val="00D01CC3"/>
    <w:rsid w:val="00D01D26"/>
    <w:rsid w:val="00D01E4B"/>
    <w:rsid w:val="00D02030"/>
    <w:rsid w:val="00D02472"/>
    <w:rsid w:val="00D02982"/>
    <w:rsid w:val="00D02A77"/>
    <w:rsid w:val="00D02EE6"/>
    <w:rsid w:val="00D03385"/>
    <w:rsid w:val="00D04655"/>
    <w:rsid w:val="00D04836"/>
    <w:rsid w:val="00D04E7A"/>
    <w:rsid w:val="00D055AA"/>
    <w:rsid w:val="00D05D7B"/>
    <w:rsid w:val="00D05FBE"/>
    <w:rsid w:val="00D06185"/>
    <w:rsid w:val="00D06704"/>
    <w:rsid w:val="00D06918"/>
    <w:rsid w:val="00D06F6A"/>
    <w:rsid w:val="00D06F8C"/>
    <w:rsid w:val="00D07081"/>
    <w:rsid w:val="00D071F9"/>
    <w:rsid w:val="00D0748F"/>
    <w:rsid w:val="00D07CB2"/>
    <w:rsid w:val="00D07E04"/>
    <w:rsid w:val="00D1036E"/>
    <w:rsid w:val="00D10751"/>
    <w:rsid w:val="00D108D3"/>
    <w:rsid w:val="00D10BD8"/>
    <w:rsid w:val="00D11550"/>
    <w:rsid w:val="00D11880"/>
    <w:rsid w:val="00D11FB2"/>
    <w:rsid w:val="00D124E0"/>
    <w:rsid w:val="00D12B15"/>
    <w:rsid w:val="00D12F7D"/>
    <w:rsid w:val="00D13234"/>
    <w:rsid w:val="00D134EA"/>
    <w:rsid w:val="00D13A02"/>
    <w:rsid w:val="00D13CED"/>
    <w:rsid w:val="00D142B6"/>
    <w:rsid w:val="00D14813"/>
    <w:rsid w:val="00D14B03"/>
    <w:rsid w:val="00D14D96"/>
    <w:rsid w:val="00D153CC"/>
    <w:rsid w:val="00D15462"/>
    <w:rsid w:val="00D168F4"/>
    <w:rsid w:val="00D16A1D"/>
    <w:rsid w:val="00D170B9"/>
    <w:rsid w:val="00D17289"/>
    <w:rsid w:val="00D1747F"/>
    <w:rsid w:val="00D17683"/>
    <w:rsid w:val="00D17FCF"/>
    <w:rsid w:val="00D2016F"/>
    <w:rsid w:val="00D208C0"/>
    <w:rsid w:val="00D20964"/>
    <w:rsid w:val="00D209EE"/>
    <w:rsid w:val="00D20A91"/>
    <w:rsid w:val="00D20CF8"/>
    <w:rsid w:val="00D20FFA"/>
    <w:rsid w:val="00D21314"/>
    <w:rsid w:val="00D215B5"/>
    <w:rsid w:val="00D21B46"/>
    <w:rsid w:val="00D21C0A"/>
    <w:rsid w:val="00D2275C"/>
    <w:rsid w:val="00D2286C"/>
    <w:rsid w:val="00D22D53"/>
    <w:rsid w:val="00D22DA1"/>
    <w:rsid w:val="00D231C6"/>
    <w:rsid w:val="00D232D6"/>
    <w:rsid w:val="00D234AB"/>
    <w:rsid w:val="00D239C1"/>
    <w:rsid w:val="00D23B15"/>
    <w:rsid w:val="00D23FF1"/>
    <w:rsid w:val="00D241A9"/>
    <w:rsid w:val="00D2442F"/>
    <w:rsid w:val="00D24452"/>
    <w:rsid w:val="00D24E73"/>
    <w:rsid w:val="00D252E6"/>
    <w:rsid w:val="00D255FB"/>
    <w:rsid w:val="00D2571F"/>
    <w:rsid w:val="00D25A59"/>
    <w:rsid w:val="00D25D02"/>
    <w:rsid w:val="00D25F71"/>
    <w:rsid w:val="00D26016"/>
    <w:rsid w:val="00D26052"/>
    <w:rsid w:val="00D266DE"/>
    <w:rsid w:val="00D268F8"/>
    <w:rsid w:val="00D26BC9"/>
    <w:rsid w:val="00D27298"/>
    <w:rsid w:val="00D27356"/>
    <w:rsid w:val="00D303D5"/>
    <w:rsid w:val="00D30B0B"/>
    <w:rsid w:val="00D30DFB"/>
    <w:rsid w:val="00D31399"/>
    <w:rsid w:val="00D31723"/>
    <w:rsid w:val="00D319B3"/>
    <w:rsid w:val="00D31B74"/>
    <w:rsid w:val="00D31F13"/>
    <w:rsid w:val="00D333A9"/>
    <w:rsid w:val="00D339F1"/>
    <w:rsid w:val="00D33FA2"/>
    <w:rsid w:val="00D3404E"/>
    <w:rsid w:val="00D34193"/>
    <w:rsid w:val="00D3424A"/>
    <w:rsid w:val="00D344F6"/>
    <w:rsid w:val="00D349C3"/>
    <w:rsid w:val="00D34AF2"/>
    <w:rsid w:val="00D34BFD"/>
    <w:rsid w:val="00D34DB6"/>
    <w:rsid w:val="00D35071"/>
    <w:rsid w:val="00D3525C"/>
    <w:rsid w:val="00D3560E"/>
    <w:rsid w:val="00D356AC"/>
    <w:rsid w:val="00D35785"/>
    <w:rsid w:val="00D357FE"/>
    <w:rsid w:val="00D358E9"/>
    <w:rsid w:val="00D3591C"/>
    <w:rsid w:val="00D35B0F"/>
    <w:rsid w:val="00D35B62"/>
    <w:rsid w:val="00D36005"/>
    <w:rsid w:val="00D3610B"/>
    <w:rsid w:val="00D3648D"/>
    <w:rsid w:val="00D36515"/>
    <w:rsid w:val="00D37246"/>
    <w:rsid w:val="00D3736A"/>
    <w:rsid w:val="00D37D2F"/>
    <w:rsid w:val="00D37D36"/>
    <w:rsid w:val="00D4012F"/>
    <w:rsid w:val="00D401AC"/>
    <w:rsid w:val="00D40902"/>
    <w:rsid w:val="00D40AEE"/>
    <w:rsid w:val="00D40DF4"/>
    <w:rsid w:val="00D40EDD"/>
    <w:rsid w:val="00D4107A"/>
    <w:rsid w:val="00D410D7"/>
    <w:rsid w:val="00D414C0"/>
    <w:rsid w:val="00D41EB6"/>
    <w:rsid w:val="00D41F64"/>
    <w:rsid w:val="00D420EA"/>
    <w:rsid w:val="00D42221"/>
    <w:rsid w:val="00D423D4"/>
    <w:rsid w:val="00D42781"/>
    <w:rsid w:val="00D429B1"/>
    <w:rsid w:val="00D42E79"/>
    <w:rsid w:val="00D42EC3"/>
    <w:rsid w:val="00D43012"/>
    <w:rsid w:val="00D43605"/>
    <w:rsid w:val="00D436A2"/>
    <w:rsid w:val="00D43771"/>
    <w:rsid w:val="00D43A29"/>
    <w:rsid w:val="00D43A8B"/>
    <w:rsid w:val="00D43AD8"/>
    <w:rsid w:val="00D43F06"/>
    <w:rsid w:val="00D43F1E"/>
    <w:rsid w:val="00D445C2"/>
    <w:rsid w:val="00D448C2"/>
    <w:rsid w:val="00D44D7D"/>
    <w:rsid w:val="00D45060"/>
    <w:rsid w:val="00D4542B"/>
    <w:rsid w:val="00D45863"/>
    <w:rsid w:val="00D45891"/>
    <w:rsid w:val="00D45A70"/>
    <w:rsid w:val="00D45EC6"/>
    <w:rsid w:val="00D46799"/>
    <w:rsid w:val="00D46928"/>
    <w:rsid w:val="00D46C46"/>
    <w:rsid w:val="00D46EA4"/>
    <w:rsid w:val="00D478D1"/>
    <w:rsid w:val="00D47CC1"/>
    <w:rsid w:val="00D50026"/>
    <w:rsid w:val="00D50E30"/>
    <w:rsid w:val="00D51558"/>
    <w:rsid w:val="00D51669"/>
    <w:rsid w:val="00D51B67"/>
    <w:rsid w:val="00D51F31"/>
    <w:rsid w:val="00D52209"/>
    <w:rsid w:val="00D5255B"/>
    <w:rsid w:val="00D528C3"/>
    <w:rsid w:val="00D52905"/>
    <w:rsid w:val="00D52C70"/>
    <w:rsid w:val="00D52E6B"/>
    <w:rsid w:val="00D53363"/>
    <w:rsid w:val="00D539D8"/>
    <w:rsid w:val="00D53E4A"/>
    <w:rsid w:val="00D5406A"/>
    <w:rsid w:val="00D55780"/>
    <w:rsid w:val="00D55797"/>
    <w:rsid w:val="00D56045"/>
    <w:rsid w:val="00D563B5"/>
    <w:rsid w:val="00D56A1E"/>
    <w:rsid w:val="00D577B1"/>
    <w:rsid w:val="00D578C4"/>
    <w:rsid w:val="00D60093"/>
    <w:rsid w:val="00D60520"/>
    <w:rsid w:val="00D605D2"/>
    <w:rsid w:val="00D60DEC"/>
    <w:rsid w:val="00D60E08"/>
    <w:rsid w:val="00D61252"/>
    <w:rsid w:val="00D618F8"/>
    <w:rsid w:val="00D61AE6"/>
    <w:rsid w:val="00D61FCA"/>
    <w:rsid w:val="00D62370"/>
    <w:rsid w:val="00D629E3"/>
    <w:rsid w:val="00D62A07"/>
    <w:rsid w:val="00D62C03"/>
    <w:rsid w:val="00D62C87"/>
    <w:rsid w:val="00D62DC7"/>
    <w:rsid w:val="00D62EEE"/>
    <w:rsid w:val="00D63437"/>
    <w:rsid w:val="00D63764"/>
    <w:rsid w:val="00D63C32"/>
    <w:rsid w:val="00D647F4"/>
    <w:rsid w:val="00D64A5E"/>
    <w:rsid w:val="00D64B62"/>
    <w:rsid w:val="00D64C1E"/>
    <w:rsid w:val="00D65728"/>
    <w:rsid w:val="00D6643E"/>
    <w:rsid w:val="00D671FA"/>
    <w:rsid w:val="00D67671"/>
    <w:rsid w:val="00D67EAA"/>
    <w:rsid w:val="00D7052A"/>
    <w:rsid w:val="00D70994"/>
    <w:rsid w:val="00D70A63"/>
    <w:rsid w:val="00D70A72"/>
    <w:rsid w:val="00D70C72"/>
    <w:rsid w:val="00D70DA6"/>
    <w:rsid w:val="00D71BCC"/>
    <w:rsid w:val="00D7206E"/>
    <w:rsid w:val="00D722C3"/>
    <w:rsid w:val="00D722F1"/>
    <w:rsid w:val="00D7241C"/>
    <w:rsid w:val="00D72504"/>
    <w:rsid w:val="00D72E4D"/>
    <w:rsid w:val="00D73620"/>
    <w:rsid w:val="00D73774"/>
    <w:rsid w:val="00D73F4E"/>
    <w:rsid w:val="00D741B1"/>
    <w:rsid w:val="00D7451F"/>
    <w:rsid w:val="00D7459C"/>
    <w:rsid w:val="00D746C0"/>
    <w:rsid w:val="00D7550F"/>
    <w:rsid w:val="00D75672"/>
    <w:rsid w:val="00D759C7"/>
    <w:rsid w:val="00D75ADA"/>
    <w:rsid w:val="00D75BA3"/>
    <w:rsid w:val="00D75F55"/>
    <w:rsid w:val="00D7646B"/>
    <w:rsid w:val="00D766BF"/>
    <w:rsid w:val="00D76CC3"/>
    <w:rsid w:val="00D76D6D"/>
    <w:rsid w:val="00D76E09"/>
    <w:rsid w:val="00D77158"/>
    <w:rsid w:val="00D774C3"/>
    <w:rsid w:val="00D774FA"/>
    <w:rsid w:val="00D77C6C"/>
    <w:rsid w:val="00D77E52"/>
    <w:rsid w:val="00D803FB"/>
    <w:rsid w:val="00D80417"/>
    <w:rsid w:val="00D80574"/>
    <w:rsid w:val="00D807DE"/>
    <w:rsid w:val="00D81529"/>
    <w:rsid w:val="00D8192C"/>
    <w:rsid w:val="00D81A10"/>
    <w:rsid w:val="00D81AA3"/>
    <w:rsid w:val="00D81ED2"/>
    <w:rsid w:val="00D82B33"/>
    <w:rsid w:val="00D82BA7"/>
    <w:rsid w:val="00D83377"/>
    <w:rsid w:val="00D834BC"/>
    <w:rsid w:val="00D83DCA"/>
    <w:rsid w:val="00D83EC1"/>
    <w:rsid w:val="00D84025"/>
    <w:rsid w:val="00D844F4"/>
    <w:rsid w:val="00D84D96"/>
    <w:rsid w:val="00D85261"/>
    <w:rsid w:val="00D852B0"/>
    <w:rsid w:val="00D85376"/>
    <w:rsid w:val="00D855BC"/>
    <w:rsid w:val="00D85B17"/>
    <w:rsid w:val="00D85B2D"/>
    <w:rsid w:val="00D86200"/>
    <w:rsid w:val="00D867E8"/>
    <w:rsid w:val="00D86D21"/>
    <w:rsid w:val="00D872C9"/>
    <w:rsid w:val="00D87710"/>
    <w:rsid w:val="00D87767"/>
    <w:rsid w:val="00D9003E"/>
    <w:rsid w:val="00D902AB"/>
    <w:rsid w:val="00D909E1"/>
    <w:rsid w:val="00D90A3F"/>
    <w:rsid w:val="00D912D7"/>
    <w:rsid w:val="00D91388"/>
    <w:rsid w:val="00D91530"/>
    <w:rsid w:val="00D926A4"/>
    <w:rsid w:val="00D927F8"/>
    <w:rsid w:val="00D928E0"/>
    <w:rsid w:val="00D92958"/>
    <w:rsid w:val="00D92EF8"/>
    <w:rsid w:val="00D930BB"/>
    <w:rsid w:val="00D93360"/>
    <w:rsid w:val="00D938AF"/>
    <w:rsid w:val="00D93FE9"/>
    <w:rsid w:val="00D940B7"/>
    <w:rsid w:val="00D9430E"/>
    <w:rsid w:val="00D94AEA"/>
    <w:rsid w:val="00D94E20"/>
    <w:rsid w:val="00D95031"/>
    <w:rsid w:val="00D95307"/>
    <w:rsid w:val="00D95413"/>
    <w:rsid w:val="00D9543B"/>
    <w:rsid w:val="00D95AC2"/>
    <w:rsid w:val="00D95C0B"/>
    <w:rsid w:val="00D9695F"/>
    <w:rsid w:val="00D970FE"/>
    <w:rsid w:val="00D973D2"/>
    <w:rsid w:val="00D97773"/>
    <w:rsid w:val="00D97B8B"/>
    <w:rsid w:val="00DA029E"/>
    <w:rsid w:val="00DA0719"/>
    <w:rsid w:val="00DA0E9F"/>
    <w:rsid w:val="00DA1191"/>
    <w:rsid w:val="00DA136B"/>
    <w:rsid w:val="00DA1F70"/>
    <w:rsid w:val="00DA236B"/>
    <w:rsid w:val="00DA25A9"/>
    <w:rsid w:val="00DA2662"/>
    <w:rsid w:val="00DA2C94"/>
    <w:rsid w:val="00DA2E5A"/>
    <w:rsid w:val="00DA2EFA"/>
    <w:rsid w:val="00DA3515"/>
    <w:rsid w:val="00DA36CE"/>
    <w:rsid w:val="00DA3940"/>
    <w:rsid w:val="00DA3F1B"/>
    <w:rsid w:val="00DA42F7"/>
    <w:rsid w:val="00DA470F"/>
    <w:rsid w:val="00DA4952"/>
    <w:rsid w:val="00DA496D"/>
    <w:rsid w:val="00DA4B0B"/>
    <w:rsid w:val="00DA4E40"/>
    <w:rsid w:val="00DA4EFA"/>
    <w:rsid w:val="00DA5B63"/>
    <w:rsid w:val="00DA6D44"/>
    <w:rsid w:val="00DA6DDD"/>
    <w:rsid w:val="00DA745B"/>
    <w:rsid w:val="00DB0120"/>
    <w:rsid w:val="00DB0284"/>
    <w:rsid w:val="00DB03CE"/>
    <w:rsid w:val="00DB04E5"/>
    <w:rsid w:val="00DB0562"/>
    <w:rsid w:val="00DB0D6C"/>
    <w:rsid w:val="00DB0EBA"/>
    <w:rsid w:val="00DB18D6"/>
    <w:rsid w:val="00DB1A5D"/>
    <w:rsid w:val="00DB1FF3"/>
    <w:rsid w:val="00DB2752"/>
    <w:rsid w:val="00DB307A"/>
    <w:rsid w:val="00DB30EA"/>
    <w:rsid w:val="00DB3485"/>
    <w:rsid w:val="00DB3844"/>
    <w:rsid w:val="00DB3F49"/>
    <w:rsid w:val="00DB3F81"/>
    <w:rsid w:val="00DB4191"/>
    <w:rsid w:val="00DB47AC"/>
    <w:rsid w:val="00DB54E9"/>
    <w:rsid w:val="00DB581B"/>
    <w:rsid w:val="00DB5909"/>
    <w:rsid w:val="00DB603D"/>
    <w:rsid w:val="00DB615F"/>
    <w:rsid w:val="00DB6BE1"/>
    <w:rsid w:val="00DB6CA7"/>
    <w:rsid w:val="00DB6DB1"/>
    <w:rsid w:val="00DB6F54"/>
    <w:rsid w:val="00DB745C"/>
    <w:rsid w:val="00DB773A"/>
    <w:rsid w:val="00DB7B1C"/>
    <w:rsid w:val="00DB7CCB"/>
    <w:rsid w:val="00DC0345"/>
    <w:rsid w:val="00DC06CD"/>
    <w:rsid w:val="00DC091D"/>
    <w:rsid w:val="00DC152A"/>
    <w:rsid w:val="00DC19DD"/>
    <w:rsid w:val="00DC23A1"/>
    <w:rsid w:val="00DC23F7"/>
    <w:rsid w:val="00DC244C"/>
    <w:rsid w:val="00DC2499"/>
    <w:rsid w:val="00DC2535"/>
    <w:rsid w:val="00DC2A02"/>
    <w:rsid w:val="00DC2FA6"/>
    <w:rsid w:val="00DC32C1"/>
    <w:rsid w:val="00DC3440"/>
    <w:rsid w:val="00DC3C70"/>
    <w:rsid w:val="00DC4523"/>
    <w:rsid w:val="00DC4D32"/>
    <w:rsid w:val="00DC5561"/>
    <w:rsid w:val="00DC58D3"/>
    <w:rsid w:val="00DC5931"/>
    <w:rsid w:val="00DC597E"/>
    <w:rsid w:val="00DC5A7C"/>
    <w:rsid w:val="00DC5BFE"/>
    <w:rsid w:val="00DC612D"/>
    <w:rsid w:val="00DC6304"/>
    <w:rsid w:val="00DC6D9E"/>
    <w:rsid w:val="00DC76E1"/>
    <w:rsid w:val="00DC7EEE"/>
    <w:rsid w:val="00DD07D9"/>
    <w:rsid w:val="00DD07FD"/>
    <w:rsid w:val="00DD141A"/>
    <w:rsid w:val="00DD1B0C"/>
    <w:rsid w:val="00DD1CCD"/>
    <w:rsid w:val="00DD1EA9"/>
    <w:rsid w:val="00DD206F"/>
    <w:rsid w:val="00DD227E"/>
    <w:rsid w:val="00DD2B50"/>
    <w:rsid w:val="00DD30FC"/>
    <w:rsid w:val="00DD411C"/>
    <w:rsid w:val="00DD4219"/>
    <w:rsid w:val="00DD44F9"/>
    <w:rsid w:val="00DD4539"/>
    <w:rsid w:val="00DD474B"/>
    <w:rsid w:val="00DD47C4"/>
    <w:rsid w:val="00DD4A6C"/>
    <w:rsid w:val="00DD4C41"/>
    <w:rsid w:val="00DD4D22"/>
    <w:rsid w:val="00DD4EDE"/>
    <w:rsid w:val="00DD4F2A"/>
    <w:rsid w:val="00DD5502"/>
    <w:rsid w:val="00DD589D"/>
    <w:rsid w:val="00DD58FE"/>
    <w:rsid w:val="00DD5BAB"/>
    <w:rsid w:val="00DD603F"/>
    <w:rsid w:val="00DD6B71"/>
    <w:rsid w:val="00DD71A1"/>
    <w:rsid w:val="00DD754B"/>
    <w:rsid w:val="00DD7607"/>
    <w:rsid w:val="00DD7784"/>
    <w:rsid w:val="00DE0262"/>
    <w:rsid w:val="00DE0C97"/>
    <w:rsid w:val="00DE1F5A"/>
    <w:rsid w:val="00DE21BB"/>
    <w:rsid w:val="00DE225E"/>
    <w:rsid w:val="00DE247E"/>
    <w:rsid w:val="00DE249A"/>
    <w:rsid w:val="00DE29D2"/>
    <w:rsid w:val="00DE2B28"/>
    <w:rsid w:val="00DE3334"/>
    <w:rsid w:val="00DE3813"/>
    <w:rsid w:val="00DE3A01"/>
    <w:rsid w:val="00DE3CBE"/>
    <w:rsid w:val="00DE3D6B"/>
    <w:rsid w:val="00DE432B"/>
    <w:rsid w:val="00DE4634"/>
    <w:rsid w:val="00DE4A2D"/>
    <w:rsid w:val="00DE4B93"/>
    <w:rsid w:val="00DE4BA3"/>
    <w:rsid w:val="00DE540D"/>
    <w:rsid w:val="00DE5431"/>
    <w:rsid w:val="00DE5B90"/>
    <w:rsid w:val="00DE5D4E"/>
    <w:rsid w:val="00DE6228"/>
    <w:rsid w:val="00DE62ED"/>
    <w:rsid w:val="00DE66A2"/>
    <w:rsid w:val="00DE6DC8"/>
    <w:rsid w:val="00DE702D"/>
    <w:rsid w:val="00DE70FE"/>
    <w:rsid w:val="00DE73F3"/>
    <w:rsid w:val="00DE7645"/>
    <w:rsid w:val="00DE7C17"/>
    <w:rsid w:val="00DE7CDF"/>
    <w:rsid w:val="00DE7D88"/>
    <w:rsid w:val="00DE7DF2"/>
    <w:rsid w:val="00DF0412"/>
    <w:rsid w:val="00DF0950"/>
    <w:rsid w:val="00DF09FC"/>
    <w:rsid w:val="00DF16B4"/>
    <w:rsid w:val="00DF16BD"/>
    <w:rsid w:val="00DF1D9C"/>
    <w:rsid w:val="00DF24BB"/>
    <w:rsid w:val="00DF255B"/>
    <w:rsid w:val="00DF26A4"/>
    <w:rsid w:val="00DF2A20"/>
    <w:rsid w:val="00DF2A2B"/>
    <w:rsid w:val="00DF2B6D"/>
    <w:rsid w:val="00DF2BBC"/>
    <w:rsid w:val="00DF366A"/>
    <w:rsid w:val="00DF3ABE"/>
    <w:rsid w:val="00DF3B29"/>
    <w:rsid w:val="00DF3C61"/>
    <w:rsid w:val="00DF51F9"/>
    <w:rsid w:val="00DF5DF9"/>
    <w:rsid w:val="00DF5E26"/>
    <w:rsid w:val="00DF62A8"/>
    <w:rsid w:val="00DF69E1"/>
    <w:rsid w:val="00DF6E43"/>
    <w:rsid w:val="00DF720A"/>
    <w:rsid w:val="00DF7844"/>
    <w:rsid w:val="00E0025E"/>
    <w:rsid w:val="00E008ED"/>
    <w:rsid w:val="00E00907"/>
    <w:rsid w:val="00E00F7C"/>
    <w:rsid w:val="00E0126D"/>
    <w:rsid w:val="00E01B5E"/>
    <w:rsid w:val="00E01DA7"/>
    <w:rsid w:val="00E01DE7"/>
    <w:rsid w:val="00E01E32"/>
    <w:rsid w:val="00E026B4"/>
    <w:rsid w:val="00E02F69"/>
    <w:rsid w:val="00E02F8E"/>
    <w:rsid w:val="00E030DC"/>
    <w:rsid w:val="00E03192"/>
    <w:rsid w:val="00E0381C"/>
    <w:rsid w:val="00E03A55"/>
    <w:rsid w:val="00E04046"/>
    <w:rsid w:val="00E04319"/>
    <w:rsid w:val="00E04A85"/>
    <w:rsid w:val="00E04CC6"/>
    <w:rsid w:val="00E04D93"/>
    <w:rsid w:val="00E04EA3"/>
    <w:rsid w:val="00E04EBB"/>
    <w:rsid w:val="00E04F7C"/>
    <w:rsid w:val="00E05348"/>
    <w:rsid w:val="00E05690"/>
    <w:rsid w:val="00E05AA1"/>
    <w:rsid w:val="00E05B52"/>
    <w:rsid w:val="00E05C6D"/>
    <w:rsid w:val="00E060BC"/>
    <w:rsid w:val="00E06754"/>
    <w:rsid w:val="00E07D54"/>
    <w:rsid w:val="00E07E3D"/>
    <w:rsid w:val="00E10A31"/>
    <w:rsid w:val="00E113AD"/>
    <w:rsid w:val="00E1177C"/>
    <w:rsid w:val="00E12559"/>
    <w:rsid w:val="00E128CD"/>
    <w:rsid w:val="00E128EC"/>
    <w:rsid w:val="00E12EDB"/>
    <w:rsid w:val="00E12EE8"/>
    <w:rsid w:val="00E1319B"/>
    <w:rsid w:val="00E1320C"/>
    <w:rsid w:val="00E132D9"/>
    <w:rsid w:val="00E138D7"/>
    <w:rsid w:val="00E139B2"/>
    <w:rsid w:val="00E13E2A"/>
    <w:rsid w:val="00E14137"/>
    <w:rsid w:val="00E143B7"/>
    <w:rsid w:val="00E14752"/>
    <w:rsid w:val="00E14A74"/>
    <w:rsid w:val="00E15020"/>
    <w:rsid w:val="00E15160"/>
    <w:rsid w:val="00E15167"/>
    <w:rsid w:val="00E15188"/>
    <w:rsid w:val="00E15CFD"/>
    <w:rsid w:val="00E163B8"/>
    <w:rsid w:val="00E168D5"/>
    <w:rsid w:val="00E16966"/>
    <w:rsid w:val="00E1697A"/>
    <w:rsid w:val="00E16E75"/>
    <w:rsid w:val="00E178D5"/>
    <w:rsid w:val="00E1795F"/>
    <w:rsid w:val="00E17F1E"/>
    <w:rsid w:val="00E20685"/>
    <w:rsid w:val="00E20C3E"/>
    <w:rsid w:val="00E212A8"/>
    <w:rsid w:val="00E217B3"/>
    <w:rsid w:val="00E21A10"/>
    <w:rsid w:val="00E21CB5"/>
    <w:rsid w:val="00E22251"/>
    <w:rsid w:val="00E22448"/>
    <w:rsid w:val="00E22BDA"/>
    <w:rsid w:val="00E22F33"/>
    <w:rsid w:val="00E23627"/>
    <w:rsid w:val="00E23B47"/>
    <w:rsid w:val="00E23E95"/>
    <w:rsid w:val="00E23EA7"/>
    <w:rsid w:val="00E240C2"/>
    <w:rsid w:val="00E25169"/>
    <w:rsid w:val="00E2548C"/>
    <w:rsid w:val="00E25671"/>
    <w:rsid w:val="00E256C1"/>
    <w:rsid w:val="00E25907"/>
    <w:rsid w:val="00E25D49"/>
    <w:rsid w:val="00E25D7D"/>
    <w:rsid w:val="00E269FC"/>
    <w:rsid w:val="00E26D6C"/>
    <w:rsid w:val="00E27710"/>
    <w:rsid w:val="00E30654"/>
    <w:rsid w:val="00E30875"/>
    <w:rsid w:val="00E30AC1"/>
    <w:rsid w:val="00E30C08"/>
    <w:rsid w:val="00E31236"/>
    <w:rsid w:val="00E31252"/>
    <w:rsid w:val="00E313BE"/>
    <w:rsid w:val="00E31CF8"/>
    <w:rsid w:val="00E32406"/>
    <w:rsid w:val="00E32499"/>
    <w:rsid w:val="00E32640"/>
    <w:rsid w:val="00E33187"/>
    <w:rsid w:val="00E33BCA"/>
    <w:rsid w:val="00E33D9B"/>
    <w:rsid w:val="00E3412F"/>
    <w:rsid w:val="00E343AE"/>
    <w:rsid w:val="00E34910"/>
    <w:rsid w:val="00E34A46"/>
    <w:rsid w:val="00E34BA4"/>
    <w:rsid w:val="00E34F44"/>
    <w:rsid w:val="00E356D0"/>
    <w:rsid w:val="00E36AE6"/>
    <w:rsid w:val="00E36B19"/>
    <w:rsid w:val="00E36FC6"/>
    <w:rsid w:val="00E37152"/>
    <w:rsid w:val="00E372CB"/>
    <w:rsid w:val="00E374C1"/>
    <w:rsid w:val="00E37544"/>
    <w:rsid w:val="00E40422"/>
    <w:rsid w:val="00E40878"/>
    <w:rsid w:val="00E4090C"/>
    <w:rsid w:val="00E40932"/>
    <w:rsid w:val="00E40A5F"/>
    <w:rsid w:val="00E40D0E"/>
    <w:rsid w:val="00E40F5C"/>
    <w:rsid w:val="00E4140F"/>
    <w:rsid w:val="00E4165E"/>
    <w:rsid w:val="00E41F05"/>
    <w:rsid w:val="00E41F6E"/>
    <w:rsid w:val="00E42219"/>
    <w:rsid w:val="00E42B5F"/>
    <w:rsid w:val="00E42D5E"/>
    <w:rsid w:val="00E42D5F"/>
    <w:rsid w:val="00E43658"/>
    <w:rsid w:val="00E4393C"/>
    <w:rsid w:val="00E43D40"/>
    <w:rsid w:val="00E43ECF"/>
    <w:rsid w:val="00E441DB"/>
    <w:rsid w:val="00E45054"/>
    <w:rsid w:val="00E4512E"/>
    <w:rsid w:val="00E455F3"/>
    <w:rsid w:val="00E45B05"/>
    <w:rsid w:val="00E45D95"/>
    <w:rsid w:val="00E45E93"/>
    <w:rsid w:val="00E45F63"/>
    <w:rsid w:val="00E47329"/>
    <w:rsid w:val="00E4747F"/>
    <w:rsid w:val="00E4759D"/>
    <w:rsid w:val="00E47C11"/>
    <w:rsid w:val="00E47FFB"/>
    <w:rsid w:val="00E5001F"/>
    <w:rsid w:val="00E50690"/>
    <w:rsid w:val="00E50D0A"/>
    <w:rsid w:val="00E51487"/>
    <w:rsid w:val="00E51A07"/>
    <w:rsid w:val="00E51A5C"/>
    <w:rsid w:val="00E51D9B"/>
    <w:rsid w:val="00E52456"/>
    <w:rsid w:val="00E527C4"/>
    <w:rsid w:val="00E52C11"/>
    <w:rsid w:val="00E52D88"/>
    <w:rsid w:val="00E5301A"/>
    <w:rsid w:val="00E5371B"/>
    <w:rsid w:val="00E53C07"/>
    <w:rsid w:val="00E53DC6"/>
    <w:rsid w:val="00E54E7F"/>
    <w:rsid w:val="00E55020"/>
    <w:rsid w:val="00E55788"/>
    <w:rsid w:val="00E55874"/>
    <w:rsid w:val="00E55EE9"/>
    <w:rsid w:val="00E55F93"/>
    <w:rsid w:val="00E561D6"/>
    <w:rsid w:val="00E56985"/>
    <w:rsid w:val="00E569EC"/>
    <w:rsid w:val="00E56A30"/>
    <w:rsid w:val="00E56B9E"/>
    <w:rsid w:val="00E56DFD"/>
    <w:rsid w:val="00E57256"/>
    <w:rsid w:val="00E572C2"/>
    <w:rsid w:val="00E574F6"/>
    <w:rsid w:val="00E57A19"/>
    <w:rsid w:val="00E60085"/>
    <w:rsid w:val="00E601D3"/>
    <w:rsid w:val="00E604FC"/>
    <w:rsid w:val="00E60736"/>
    <w:rsid w:val="00E60D88"/>
    <w:rsid w:val="00E60EF7"/>
    <w:rsid w:val="00E61CE5"/>
    <w:rsid w:val="00E61DB4"/>
    <w:rsid w:val="00E620A2"/>
    <w:rsid w:val="00E624C7"/>
    <w:rsid w:val="00E625EB"/>
    <w:rsid w:val="00E62F74"/>
    <w:rsid w:val="00E63FEA"/>
    <w:rsid w:val="00E6412F"/>
    <w:rsid w:val="00E6441D"/>
    <w:rsid w:val="00E64778"/>
    <w:rsid w:val="00E64B8B"/>
    <w:rsid w:val="00E64D53"/>
    <w:rsid w:val="00E64D5D"/>
    <w:rsid w:val="00E65246"/>
    <w:rsid w:val="00E65456"/>
    <w:rsid w:val="00E6547D"/>
    <w:rsid w:val="00E65480"/>
    <w:rsid w:val="00E6573D"/>
    <w:rsid w:val="00E66842"/>
    <w:rsid w:val="00E67242"/>
    <w:rsid w:val="00E673B3"/>
    <w:rsid w:val="00E6761C"/>
    <w:rsid w:val="00E70729"/>
    <w:rsid w:val="00E70C4B"/>
    <w:rsid w:val="00E717BF"/>
    <w:rsid w:val="00E7192B"/>
    <w:rsid w:val="00E71CD6"/>
    <w:rsid w:val="00E720C4"/>
    <w:rsid w:val="00E722B3"/>
    <w:rsid w:val="00E72564"/>
    <w:rsid w:val="00E725B7"/>
    <w:rsid w:val="00E72CA3"/>
    <w:rsid w:val="00E72E2F"/>
    <w:rsid w:val="00E72E3F"/>
    <w:rsid w:val="00E72F04"/>
    <w:rsid w:val="00E73272"/>
    <w:rsid w:val="00E734C5"/>
    <w:rsid w:val="00E73888"/>
    <w:rsid w:val="00E740B6"/>
    <w:rsid w:val="00E74313"/>
    <w:rsid w:val="00E74609"/>
    <w:rsid w:val="00E7504F"/>
    <w:rsid w:val="00E75684"/>
    <w:rsid w:val="00E757BD"/>
    <w:rsid w:val="00E75A6E"/>
    <w:rsid w:val="00E75B03"/>
    <w:rsid w:val="00E75F03"/>
    <w:rsid w:val="00E75F60"/>
    <w:rsid w:val="00E760A6"/>
    <w:rsid w:val="00E76202"/>
    <w:rsid w:val="00E763D0"/>
    <w:rsid w:val="00E7640A"/>
    <w:rsid w:val="00E764BD"/>
    <w:rsid w:val="00E76EC7"/>
    <w:rsid w:val="00E77059"/>
    <w:rsid w:val="00E77D2C"/>
    <w:rsid w:val="00E8030E"/>
    <w:rsid w:val="00E804CD"/>
    <w:rsid w:val="00E80C48"/>
    <w:rsid w:val="00E80D2E"/>
    <w:rsid w:val="00E80F81"/>
    <w:rsid w:val="00E81345"/>
    <w:rsid w:val="00E817C1"/>
    <w:rsid w:val="00E81979"/>
    <w:rsid w:val="00E81CDA"/>
    <w:rsid w:val="00E822F4"/>
    <w:rsid w:val="00E82956"/>
    <w:rsid w:val="00E829DF"/>
    <w:rsid w:val="00E830DE"/>
    <w:rsid w:val="00E8319D"/>
    <w:rsid w:val="00E8329E"/>
    <w:rsid w:val="00E832B4"/>
    <w:rsid w:val="00E83616"/>
    <w:rsid w:val="00E83653"/>
    <w:rsid w:val="00E836C5"/>
    <w:rsid w:val="00E83976"/>
    <w:rsid w:val="00E83988"/>
    <w:rsid w:val="00E84234"/>
    <w:rsid w:val="00E84253"/>
    <w:rsid w:val="00E84EEB"/>
    <w:rsid w:val="00E84F52"/>
    <w:rsid w:val="00E84FA0"/>
    <w:rsid w:val="00E85235"/>
    <w:rsid w:val="00E8562D"/>
    <w:rsid w:val="00E858B1"/>
    <w:rsid w:val="00E85926"/>
    <w:rsid w:val="00E85A14"/>
    <w:rsid w:val="00E85AE9"/>
    <w:rsid w:val="00E85C4C"/>
    <w:rsid w:val="00E85DE8"/>
    <w:rsid w:val="00E85FE3"/>
    <w:rsid w:val="00E86DF3"/>
    <w:rsid w:val="00E86E78"/>
    <w:rsid w:val="00E86EB1"/>
    <w:rsid w:val="00E87532"/>
    <w:rsid w:val="00E87983"/>
    <w:rsid w:val="00E87AA1"/>
    <w:rsid w:val="00E87E8A"/>
    <w:rsid w:val="00E90017"/>
    <w:rsid w:val="00E9011C"/>
    <w:rsid w:val="00E90A77"/>
    <w:rsid w:val="00E91497"/>
    <w:rsid w:val="00E914C8"/>
    <w:rsid w:val="00E9165E"/>
    <w:rsid w:val="00E92523"/>
    <w:rsid w:val="00E92530"/>
    <w:rsid w:val="00E926B9"/>
    <w:rsid w:val="00E92DE9"/>
    <w:rsid w:val="00E92E3C"/>
    <w:rsid w:val="00E93890"/>
    <w:rsid w:val="00E93D51"/>
    <w:rsid w:val="00E94204"/>
    <w:rsid w:val="00E94415"/>
    <w:rsid w:val="00E9455E"/>
    <w:rsid w:val="00E94A97"/>
    <w:rsid w:val="00E94DC1"/>
    <w:rsid w:val="00E94DCF"/>
    <w:rsid w:val="00E94DE4"/>
    <w:rsid w:val="00E9559E"/>
    <w:rsid w:val="00E956CE"/>
    <w:rsid w:val="00E95EE4"/>
    <w:rsid w:val="00E966AA"/>
    <w:rsid w:val="00E96CAB"/>
    <w:rsid w:val="00E97028"/>
    <w:rsid w:val="00E971E6"/>
    <w:rsid w:val="00E9788D"/>
    <w:rsid w:val="00E978C2"/>
    <w:rsid w:val="00E97B87"/>
    <w:rsid w:val="00EA003F"/>
    <w:rsid w:val="00EA0284"/>
    <w:rsid w:val="00EA0581"/>
    <w:rsid w:val="00EA058D"/>
    <w:rsid w:val="00EA070C"/>
    <w:rsid w:val="00EA0C69"/>
    <w:rsid w:val="00EA0D49"/>
    <w:rsid w:val="00EA0DDA"/>
    <w:rsid w:val="00EA0EB1"/>
    <w:rsid w:val="00EA0FB1"/>
    <w:rsid w:val="00EA117B"/>
    <w:rsid w:val="00EA1521"/>
    <w:rsid w:val="00EA1DBE"/>
    <w:rsid w:val="00EA1E36"/>
    <w:rsid w:val="00EA1F8F"/>
    <w:rsid w:val="00EA20D7"/>
    <w:rsid w:val="00EA2169"/>
    <w:rsid w:val="00EA2504"/>
    <w:rsid w:val="00EA252F"/>
    <w:rsid w:val="00EA2BC7"/>
    <w:rsid w:val="00EA31F0"/>
    <w:rsid w:val="00EA40E9"/>
    <w:rsid w:val="00EA43D6"/>
    <w:rsid w:val="00EA4529"/>
    <w:rsid w:val="00EA4A94"/>
    <w:rsid w:val="00EA4C33"/>
    <w:rsid w:val="00EA5DA6"/>
    <w:rsid w:val="00EA66B3"/>
    <w:rsid w:val="00EA6D23"/>
    <w:rsid w:val="00EA72F4"/>
    <w:rsid w:val="00EA7B7B"/>
    <w:rsid w:val="00EA7BDF"/>
    <w:rsid w:val="00EB046A"/>
    <w:rsid w:val="00EB0660"/>
    <w:rsid w:val="00EB07FD"/>
    <w:rsid w:val="00EB099F"/>
    <w:rsid w:val="00EB09C8"/>
    <w:rsid w:val="00EB0C31"/>
    <w:rsid w:val="00EB0E14"/>
    <w:rsid w:val="00EB108B"/>
    <w:rsid w:val="00EB10D8"/>
    <w:rsid w:val="00EB1370"/>
    <w:rsid w:val="00EB160B"/>
    <w:rsid w:val="00EB1826"/>
    <w:rsid w:val="00EB1FC1"/>
    <w:rsid w:val="00EB25DA"/>
    <w:rsid w:val="00EB2E2E"/>
    <w:rsid w:val="00EB2F85"/>
    <w:rsid w:val="00EB356E"/>
    <w:rsid w:val="00EB3689"/>
    <w:rsid w:val="00EB38C1"/>
    <w:rsid w:val="00EB3A17"/>
    <w:rsid w:val="00EB40EB"/>
    <w:rsid w:val="00EB4363"/>
    <w:rsid w:val="00EB44E9"/>
    <w:rsid w:val="00EB453D"/>
    <w:rsid w:val="00EB48BE"/>
    <w:rsid w:val="00EB4AD0"/>
    <w:rsid w:val="00EB4F2D"/>
    <w:rsid w:val="00EB5137"/>
    <w:rsid w:val="00EB52C9"/>
    <w:rsid w:val="00EB5502"/>
    <w:rsid w:val="00EB5A3B"/>
    <w:rsid w:val="00EB631F"/>
    <w:rsid w:val="00EB64EF"/>
    <w:rsid w:val="00EB65FC"/>
    <w:rsid w:val="00EB668C"/>
    <w:rsid w:val="00EB6714"/>
    <w:rsid w:val="00EB730C"/>
    <w:rsid w:val="00EB7914"/>
    <w:rsid w:val="00EB7A9E"/>
    <w:rsid w:val="00EC061A"/>
    <w:rsid w:val="00EC0657"/>
    <w:rsid w:val="00EC066F"/>
    <w:rsid w:val="00EC092E"/>
    <w:rsid w:val="00EC094F"/>
    <w:rsid w:val="00EC0A72"/>
    <w:rsid w:val="00EC0B43"/>
    <w:rsid w:val="00EC0B62"/>
    <w:rsid w:val="00EC132F"/>
    <w:rsid w:val="00EC1502"/>
    <w:rsid w:val="00EC175B"/>
    <w:rsid w:val="00EC18E5"/>
    <w:rsid w:val="00EC1F6C"/>
    <w:rsid w:val="00EC2092"/>
    <w:rsid w:val="00EC209B"/>
    <w:rsid w:val="00EC2138"/>
    <w:rsid w:val="00EC2255"/>
    <w:rsid w:val="00EC242F"/>
    <w:rsid w:val="00EC27CA"/>
    <w:rsid w:val="00EC281E"/>
    <w:rsid w:val="00EC2825"/>
    <w:rsid w:val="00EC2E71"/>
    <w:rsid w:val="00EC3099"/>
    <w:rsid w:val="00EC3231"/>
    <w:rsid w:val="00EC3240"/>
    <w:rsid w:val="00EC3479"/>
    <w:rsid w:val="00EC364A"/>
    <w:rsid w:val="00EC3907"/>
    <w:rsid w:val="00EC3DA8"/>
    <w:rsid w:val="00EC3FC3"/>
    <w:rsid w:val="00EC440B"/>
    <w:rsid w:val="00EC4D59"/>
    <w:rsid w:val="00EC4DF6"/>
    <w:rsid w:val="00EC4EED"/>
    <w:rsid w:val="00EC6A0F"/>
    <w:rsid w:val="00EC6D87"/>
    <w:rsid w:val="00EC7034"/>
    <w:rsid w:val="00EC750E"/>
    <w:rsid w:val="00EC76EC"/>
    <w:rsid w:val="00EC7748"/>
    <w:rsid w:val="00EC7828"/>
    <w:rsid w:val="00EC7DB6"/>
    <w:rsid w:val="00EC7DC8"/>
    <w:rsid w:val="00ED0528"/>
    <w:rsid w:val="00ED0550"/>
    <w:rsid w:val="00ED0D52"/>
    <w:rsid w:val="00ED0E8A"/>
    <w:rsid w:val="00ED0FFC"/>
    <w:rsid w:val="00ED10F4"/>
    <w:rsid w:val="00ED15CA"/>
    <w:rsid w:val="00ED1882"/>
    <w:rsid w:val="00ED1D74"/>
    <w:rsid w:val="00ED1EFF"/>
    <w:rsid w:val="00ED207C"/>
    <w:rsid w:val="00ED2466"/>
    <w:rsid w:val="00ED29C2"/>
    <w:rsid w:val="00ED2DB6"/>
    <w:rsid w:val="00ED2DE2"/>
    <w:rsid w:val="00ED3170"/>
    <w:rsid w:val="00ED32C3"/>
    <w:rsid w:val="00ED36B5"/>
    <w:rsid w:val="00ED37CA"/>
    <w:rsid w:val="00ED38CB"/>
    <w:rsid w:val="00ED3974"/>
    <w:rsid w:val="00ED39C8"/>
    <w:rsid w:val="00ED3C52"/>
    <w:rsid w:val="00ED3CAC"/>
    <w:rsid w:val="00ED4389"/>
    <w:rsid w:val="00ED4469"/>
    <w:rsid w:val="00ED4F87"/>
    <w:rsid w:val="00ED5D73"/>
    <w:rsid w:val="00ED5FC0"/>
    <w:rsid w:val="00ED6392"/>
    <w:rsid w:val="00ED64E7"/>
    <w:rsid w:val="00ED6838"/>
    <w:rsid w:val="00ED6BDC"/>
    <w:rsid w:val="00ED6FB9"/>
    <w:rsid w:val="00ED7010"/>
    <w:rsid w:val="00ED74B3"/>
    <w:rsid w:val="00ED74E6"/>
    <w:rsid w:val="00EE02C6"/>
    <w:rsid w:val="00EE0386"/>
    <w:rsid w:val="00EE03D5"/>
    <w:rsid w:val="00EE0731"/>
    <w:rsid w:val="00EE0B05"/>
    <w:rsid w:val="00EE0EF4"/>
    <w:rsid w:val="00EE101D"/>
    <w:rsid w:val="00EE1408"/>
    <w:rsid w:val="00EE14D6"/>
    <w:rsid w:val="00EE206D"/>
    <w:rsid w:val="00EE20CC"/>
    <w:rsid w:val="00EE2210"/>
    <w:rsid w:val="00EE2429"/>
    <w:rsid w:val="00EE2851"/>
    <w:rsid w:val="00EE2953"/>
    <w:rsid w:val="00EE3DD8"/>
    <w:rsid w:val="00EE45D8"/>
    <w:rsid w:val="00EE4B21"/>
    <w:rsid w:val="00EE5341"/>
    <w:rsid w:val="00EE587D"/>
    <w:rsid w:val="00EE5B21"/>
    <w:rsid w:val="00EE5ED2"/>
    <w:rsid w:val="00EE6130"/>
    <w:rsid w:val="00EE668E"/>
    <w:rsid w:val="00EE68C7"/>
    <w:rsid w:val="00EE6B21"/>
    <w:rsid w:val="00EE6F6D"/>
    <w:rsid w:val="00EE7375"/>
    <w:rsid w:val="00EE7386"/>
    <w:rsid w:val="00EE7A69"/>
    <w:rsid w:val="00EE7E2E"/>
    <w:rsid w:val="00EF0128"/>
    <w:rsid w:val="00EF0205"/>
    <w:rsid w:val="00EF078C"/>
    <w:rsid w:val="00EF0B98"/>
    <w:rsid w:val="00EF0BAC"/>
    <w:rsid w:val="00EF0E31"/>
    <w:rsid w:val="00EF107D"/>
    <w:rsid w:val="00EF1DB5"/>
    <w:rsid w:val="00EF235E"/>
    <w:rsid w:val="00EF24BB"/>
    <w:rsid w:val="00EF2A69"/>
    <w:rsid w:val="00EF2C08"/>
    <w:rsid w:val="00EF3A1E"/>
    <w:rsid w:val="00EF3C40"/>
    <w:rsid w:val="00EF4330"/>
    <w:rsid w:val="00EF4564"/>
    <w:rsid w:val="00EF5649"/>
    <w:rsid w:val="00EF5DD9"/>
    <w:rsid w:val="00EF5F06"/>
    <w:rsid w:val="00EF6799"/>
    <w:rsid w:val="00EF69F6"/>
    <w:rsid w:val="00EF6DEA"/>
    <w:rsid w:val="00EF7787"/>
    <w:rsid w:val="00EF79DC"/>
    <w:rsid w:val="00EF7C43"/>
    <w:rsid w:val="00F00012"/>
    <w:rsid w:val="00F00AD4"/>
    <w:rsid w:val="00F00C9A"/>
    <w:rsid w:val="00F0116C"/>
    <w:rsid w:val="00F0198E"/>
    <w:rsid w:val="00F019E4"/>
    <w:rsid w:val="00F01F81"/>
    <w:rsid w:val="00F020A8"/>
    <w:rsid w:val="00F020B6"/>
    <w:rsid w:val="00F02274"/>
    <w:rsid w:val="00F02660"/>
    <w:rsid w:val="00F029AD"/>
    <w:rsid w:val="00F0300B"/>
    <w:rsid w:val="00F031AF"/>
    <w:rsid w:val="00F03232"/>
    <w:rsid w:val="00F03E59"/>
    <w:rsid w:val="00F040FC"/>
    <w:rsid w:val="00F0422D"/>
    <w:rsid w:val="00F04393"/>
    <w:rsid w:val="00F0441B"/>
    <w:rsid w:val="00F04C90"/>
    <w:rsid w:val="00F04D1C"/>
    <w:rsid w:val="00F04D38"/>
    <w:rsid w:val="00F04E08"/>
    <w:rsid w:val="00F050E9"/>
    <w:rsid w:val="00F059DA"/>
    <w:rsid w:val="00F05E11"/>
    <w:rsid w:val="00F0629C"/>
    <w:rsid w:val="00F06932"/>
    <w:rsid w:val="00F06D7E"/>
    <w:rsid w:val="00F07017"/>
    <w:rsid w:val="00F071B6"/>
    <w:rsid w:val="00F07831"/>
    <w:rsid w:val="00F07862"/>
    <w:rsid w:val="00F079F8"/>
    <w:rsid w:val="00F07B8A"/>
    <w:rsid w:val="00F07D55"/>
    <w:rsid w:val="00F07F35"/>
    <w:rsid w:val="00F10050"/>
    <w:rsid w:val="00F1052B"/>
    <w:rsid w:val="00F10534"/>
    <w:rsid w:val="00F107F5"/>
    <w:rsid w:val="00F10B09"/>
    <w:rsid w:val="00F10B0A"/>
    <w:rsid w:val="00F10B6D"/>
    <w:rsid w:val="00F10D79"/>
    <w:rsid w:val="00F10E2F"/>
    <w:rsid w:val="00F10EF4"/>
    <w:rsid w:val="00F1128D"/>
    <w:rsid w:val="00F113AC"/>
    <w:rsid w:val="00F114B7"/>
    <w:rsid w:val="00F115FF"/>
    <w:rsid w:val="00F117D3"/>
    <w:rsid w:val="00F11C90"/>
    <w:rsid w:val="00F1239B"/>
    <w:rsid w:val="00F126C8"/>
    <w:rsid w:val="00F12E08"/>
    <w:rsid w:val="00F130F7"/>
    <w:rsid w:val="00F13A85"/>
    <w:rsid w:val="00F13C29"/>
    <w:rsid w:val="00F13C96"/>
    <w:rsid w:val="00F13FE1"/>
    <w:rsid w:val="00F14730"/>
    <w:rsid w:val="00F15BC2"/>
    <w:rsid w:val="00F16537"/>
    <w:rsid w:val="00F168F2"/>
    <w:rsid w:val="00F16ACA"/>
    <w:rsid w:val="00F16E60"/>
    <w:rsid w:val="00F16EE3"/>
    <w:rsid w:val="00F1709F"/>
    <w:rsid w:val="00F174E4"/>
    <w:rsid w:val="00F17887"/>
    <w:rsid w:val="00F179F9"/>
    <w:rsid w:val="00F2008A"/>
    <w:rsid w:val="00F201CA"/>
    <w:rsid w:val="00F207F4"/>
    <w:rsid w:val="00F2084A"/>
    <w:rsid w:val="00F208CC"/>
    <w:rsid w:val="00F20A4F"/>
    <w:rsid w:val="00F20B21"/>
    <w:rsid w:val="00F20BA9"/>
    <w:rsid w:val="00F20F6F"/>
    <w:rsid w:val="00F20FF9"/>
    <w:rsid w:val="00F217E4"/>
    <w:rsid w:val="00F21946"/>
    <w:rsid w:val="00F21D54"/>
    <w:rsid w:val="00F22F43"/>
    <w:rsid w:val="00F232C8"/>
    <w:rsid w:val="00F23401"/>
    <w:rsid w:val="00F23BF1"/>
    <w:rsid w:val="00F23C4B"/>
    <w:rsid w:val="00F23D64"/>
    <w:rsid w:val="00F243D3"/>
    <w:rsid w:val="00F243FC"/>
    <w:rsid w:val="00F246C4"/>
    <w:rsid w:val="00F24945"/>
    <w:rsid w:val="00F24F9E"/>
    <w:rsid w:val="00F2543A"/>
    <w:rsid w:val="00F25B83"/>
    <w:rsid w:val="00F25DCB"/>
    <w:rsid w:val="00F2610F"/>
    <w:rsid w:val="00F262C6"/>
    <w:rsid w:val="00F26392"/>
    <w:rsid w:val="00F26399"/>
    <w:rsid w:val="00F2681F"/>
    <w:rsid w:val="00F26AB5"/>
    <w:rsid w:val="00F26D97"/>
    <w:rsid w:val="00F26DC0"/>
    <w:rsid w:val="00F26F07"/>
    <w:rsid w:val="00F278A3"/>
    <w:rsid w:val="00F27E5F"/>
    <w:rsid w:val="00F27EC2"/>
    <w:rsid w:val="00F302DB"/>
    <w:rsid w:val="00F30521"/>
    <w:rsid w:val="00F3052F"/>
    <w:rsid w:val="00F30B56"/>
    <w:rsid w:val="00F30C64"/>
    <w:rsid w:val="00F30D7E"/>
    <w:rsid w:val="00F3100F"/>
    <w:rsid w:val="00F310DA"/>
    <w:rsid w:val="00F31334"/>
    <w:rsid w:val="00F31535"/>
    <w:rsid w:val="00F31A15"/>
    <w:rsid w:val="00F31A35"/>
    <w:rsid w:val="00F31B02"/>
    <w:rsid w:val="00F31CD2"/>
    <w:rsid w:val="00F31F6F"/>
    <w:rsid w:val="00F32030"/>
    <w:rsid w:val="00F32330"/>
    <w:rsid w:val="00F323AB"/>
    <w:rsid w:val="00F32415"/>
    <w:rsid w:val="00F32453"/>
    <w:rsid w:val="00F327DB"/>
    <w:rsid w:val="00F32921"/>
    <w:rsid w:val="00F329B2"/>
    <w:rsid w:val="00F3305F"/>
    <w:rsid w:val="00F332A4"/>
    <w:rsid w:val="00F34392"/>
    <w:rsid w:val="00F3459B"/>
    <w:rsid w:val="00F34AE9"/>
    <w:rsid w:val="00F34B34"/>
    <w:rsid w:val="00F34DAE"/>
    <w:rsid w:val="00F355A1"/>
    <w:rsid w:val="00F35711"/>
    <w:rsid w:val="00F35A27"/>
    <w:rsid w:val="00F35AF4"/>
    <w:rsid w:val="00F35EA1"/>
    <w:rsid w:val="00F35F63"/>
    <w:rsid w:val="00F35FEC"/>
    <w:rsid w:val="00F361AE"/>
    <w:rsid w:val="00F36368"/>
    <w:rsid w:val="00F363E9"/>
    <w:rsid w:val="00F365C7"/>
    <w:rsid w:val="00F36C02"/>
    <w:rsid w:val="00F36E10"/>
    <w:rsid w:val="00F3772E"/>
    <w:rsid w:val="00F37C9E"/>
    <w:rsid w:val="00F37D1C"/>
    <w:rsid w:val="00F37E0D"/>
    <w:rsid w:val="00F37EC2"/>
    <w:rsid w:val="00F40299"/>
    <w:rsid w:val="00F407C4"/>
    <w:rsid w:val="00F40AE1"/>
    <w:rsid w:val="00F411D7"/>
    <w:rsid w:val="00F41296"/>
    <w:rsid w:val="00F4135B"/>
    <w:rsid w:val="00F414C2"/>
    <w:rsid w:val="00F418AB"/>
    <w:rsid w:val="00F419FF"/>
    <w:rsid w:val="00F41B9F"/>
    <w:rsid w:val="00F41BF8"/>
    <w:rsid w:val="00F41C1A"/>
    <w:rsid w:val="00F41C82"/>
    <w:rsid w:val="00F41D2F"/>
    <w:rsid w:val="00F429E8"/>
    <w:rsid w:val="00F42AB8"/>
    <w:rsid w:val="00F42D37"/>
    <w:rsid w:val="00F43895"/>
    <w:rsid w:val="00F43B43"/>
    <w:rsid w:val="00F43FDD"/>
    <w:rsid w:val="00F446F6"/>
    <w:rsid w:val="00F4479E"/>
    <w:rsid w:val="00F44BB5"/>
    <w:rsid w:val="00F44BEB"/>
    <w:rsid w:val="00F4500A"/>
    <w:rsid w:val="00F454A4"/>
    <w:rsid w:val="00F458AE"/>
    <w:rsid w:val="00F45B9D"/>
    <w:rsid w:val="00F463DF"/>
    <w:rsid w:val="00F46661"/>
    <w:rsid w:val="00F4693F"/>
    <w:rsid w:val="00F46D52"/>
    <w:rsid w:val="00F47067"/>
    <w:rsid w:val="00F472A5"/>
    <w:rsid w:val="00F478F4"/>
    <w:rsid w:val="00F50021"/>
    <w:rsid w:val="00F50459"/>
    <w:rsid w:val="00F50E57"/>
    <w:rsid w:val="00F50F82"/>
    <w:rsid w:val="00F511F2"/>
    <w:rsid w:val="00F519C0"/>
    <w:rsid w:val="00F51BFD"/>
    <w:rsid w:val="00F5239F"/>
    <w:rsid w:val="00F5248C"/>
    <w:rsid w:val="00F529B2"/>
    <w:rsid w:val="00F52CEE"/>
    <w:rsid w:val="00F52F39"/>
    <w:rsid w:val="00F52F7F"/>
    <w:rsid w:val="00F53119"/>
    <w:rsid w:val="00F536AD"/>
    <w:rsid w:val="00F53BA6"/>
    <w:rsid w:val="00F54445"/>
    <w:rsid w:val="00F54710"/>
    <w:rsid w:val="00F54B3D"/>
    <w:rsid w:val="00F5533C"/>
    <w:rsid w:val="00F553EE"/>
    <w:rsid w:val="00F55851"/>
    <w:rsid w:val="00F55A41"/>
    <w:rsid w:val="00F55A85"/>
    <w:rsid w:val="00F55B97"/>
    <w:rsid w:val="00F56964"/>
    <w:rsid w:val="00F56BDD"/>
    <w:rsid w:val="00F56EB1"/>
    <w:rsid w:val="00F57086"/>
    <w:rsid w:val="00F578D2"/>
    <w:rsid w:val="00F57B0E"/>
    <w:rsid w:val="00F57B1C"/>
    <w:rsid w:val="00F57E5B"/>
    <w:rsid w:val="00F605D8"/>
    <w:rsid w:val="00F60AF6"/>
    <w:rsid w:val="00F60C60"/>
    <w:rsid w:val="00F60FA6"/>
    <w:rsid w:val="00F6155F"/>
    <w:rsid w:val="00F615FD"/>
    <w:rsid w:val="00F62292"/>
    <w:rsid w:val="00F62493"/>
    <w:rsid w:val="00F63914"/>
    <w:rsid w:val="00F63976"/>
    <w:rsid w:val="00F63C71"/>
    <w:rsid w:val="00F6422E"/>
    <w:rsid w:val="00F64AB6"/>
    <w:rsid w:val="00F64EEF"/>
    <w:rsid w:val="00F65018"/>
    <w:rsid w:val="00F65A49"/>
    <w:rsid w:val="00F65B50"/>
    <w:rsid w:val="00F65C8E"/>
    <w:rsid w:val="00F661EE"/>
    <w:rsid w:val="00F665F7"/>
    <w:rsid w:val="00F676AB"/>
    <w:rsid w:val="00F6782D"/>
    <w:rsid w:val="00F67914"/>
    <w:rsid w:val="00F67A5C"/>
    <w:rsid w:val="00F67AC1"/>
    <w:rsid w:val="00F67AC3"/>
    <w:rsid w:val="00F67D8B"/>
    <w:rsid w:val="00F67EE0"/>
    <w:rsid w:val="00F70267"/>
    <w:rsid w:val="00F705E0"/>
    <w:rsid w:val="00F7066A"/>
    <w:rsid w:val="00F70B33"/>
    <w:rsid w:val="00F70B4A"/>
    <w:rsid w:val="00F70CC9"/>
    <w:rsid w:val="00F711C0"/>
    <w:rsid w:val="00F71345"/>
    <w:rsid w:val="00F71588"/>
    <w:rsid w:val="00F715EB"/>
    <w:rsid w:val="00F716A1"/>
    <w:rsid w:val="00F7184C"/>
    <w:rsid w:val="00F722A4"/>
    <w:rsid w:val="00F7237A"/>
    <w:rsid w:val="00F72426"/>
    <w:rsid w:val="00F72A12"/>
    <w:rsid w:val="00F72E28"/>
    <w:rsid w:val="00F72E88"/>
    <w:rsid w:val="00F7316F"/>
    <w:rsid w:val="00F73324"/>
    <w:rsid w:val="00F738C0"/>
    <w:rsid w:val="00F73993"/>
    <w:rsid w:val="00F73A22"/>
    <w:rsid w:val="00F73A30"/>
    <w:rsid w:val="00F73BF4"/>
    <w:rsid w:val="00F74403"/>
    <w:rsid w:val="00F7481C"/>
    <w:rsid w:val="00F7508A"/>
    <w:rsid w:val="00F750B0"/>
    <w:rsid w:val="00F75422"/>
    <w:rsid w:val="00F7578E"/>
    <w:rsid w:val="00F75896"/>
    <w:rsid w:val="00F75C79"/>
    <w:rsid w:val="00F75E81"/>
    <w:rsid w:val="00F75FDA"/>
    <w:rsid w:val="00F76149"/>
    <w:rsid w:val="00F76664"/>
    <w:rsid w:val="00F76714"/>
    <w:rsid w:val="00F76889"/>
    <w:rsid w:val="00F76A60"/>
    <w:rsid w:val="00F76DB8"/>
    <w:rsid w:val="00F77DC0"/>
    <w:rsid w:val="00F800EB"/>
    <w:rsid w:val="00F808ED"/>
    <w:rsid w:val="00F80983"/>
    <w:rsid w:val="00F80F13"/>
    <w:rsid w:val="00F8128E"/>
    <w:rsid w:val="00F8194E"/>
    <w:rsid w:val="00F81C4B"/>
    <w:rsid w:val="00F81FE4"/>
    <w:rsid w:val="00F8216B"/>
    <w:rsid w:val="00F8240D"/>
    <w:rsid w:val="00F82D6C"/>
    <w:rsid w:val="00F82D92"/>
    <w:rsid w:val="00F82E6A"/>
    <w:rsid w:val="00F837DF"/>
    <w:rsid w:val="00F8381F"/>
    <w:rsid w:val="00F83869"/>
    <w:rsid w:val="00F83DD9"/>
    <w:rsid w:val="00F845EA"/>
    <w:rsid w:val="00F846C0"/>
    <w:rsid w:val="00F8483B"/>
    <w:rsid w:val="00F84BD6"/>
    <w:rsid w:val="00F84DDC"/>
    <w:rsid w:val="00F8546E"/>
    <w:rsid w:val="00F8551E"/>
    <w:rsid w:val="00F85738"/>
    <w:rsid w:val="00F85A7D"/>
    <w:rsid w:val="00F85CA5"/>
    <w:rsid w:val="00F85D8F"/>
    <w:rsid w:val="00F85DE4"/>
    <w:rsid w:val="00F85DEC"/>
    <w:rsid w:val="00F8618A"/>
    <w:rsid w:val="00F862F4"/>
    <w:rsid w:val="00F8630B"/>
    <w:rsid w:val="00F86640"/>
    <w:rsid w:val="00F86D5E"/>
    <w:rsid w:val="00F8708E"/>
    <w:rsid w:val="00F871B7"/>
    <w:rsid w:val="00F87465"/>
    <w:rsid w:val="00F87846"/>
    <w:rsid w:val="00F87A1F"/>
    <w:rsid w:val="00F87DBF"/>
    <w:rsid w:val="00F87EC4"/>
    <w:rsid w:val="00F87ED4"/>
    <w:rsid w:val="00F87FFC"/>
    <w:rsid w:val="00F900D0"/>
    <w:rsid w:val="00F904DE"/>
    <w:rsid w:val="00F90E0F"/>
    <w:rsid w:val="00F915EA"/>
    <w:rsid w:val="00F918E3"/>
    <w:rsid w:val="00F92546"/>
    <w:rsid w:val="00F9255C"/>
    <w:rsid w:val="00F926CE"/>
    <w:rsid w:val="00F92911"/>
    <w:rsid w:val="00F92D96"/>
    <w:rsid w:val="00F9315D"/>
    <w:rsid w:val="00F934F1"/>
    <w:rsid w:val="00F9380E"/>
    <w:rsid w:val="00F93E44"/>
    <w:rsid w:val="00F93F95"/>
    <w:rsid w:val="00F942BF"/>
    <w:rsid w:val="00F9439B"/>
    <w:rsid w:val="00F943D1"/>
    <w:rsid w:val="00F94C8D"/>
    <w:rsid w:val="00F951E9"/>
    <w:rsid w:val="00F952A1"/>
    <w:rsid w:val="00F953D2"/>
    <w:rsid w:val="00F95452"/>
    <w:rsid w:val="00F95847"/>
    <w:rsid w:val="00F95CB1"/>
    <w:rsid w:val="00F95CB8"/>
    <w:rsid w:val="00F9609E"/>
    <w:rsid w:val="00F964E2"/>
    <w:rsid w:val="00F967E2"/>
    <w:rsid w:val="00F96918"/>
    <w:rsid w:val="00F96D70"/>
    <w:rsid w:val="00F96EF9"/>
    <w:rsid w:val="00F96F2E"/>
    <w:rsid w:val="00FA0273"/>
    <w:rsid w:val="00FA0456"/>
    <w:rsid w:val="00FA0CE6"/>
    <w:rsid w:val="00FA0F43"/>
    <w:rsid w:val="00FA124C"/>
    <w:rsid w:val="00FA132F"/>
    <w:rsid w:val="00FA13AA"/>
    <w:rsid w:val="00FA1527"/>
    <w:rsid w:val="00FA1B5F"/>
    <w:rsid w:val="00FA1BA8"/>
    <w:rsid w:val="00FA289B"/>
    <w:rsid w:val="00FA2B76"/>
    <w:rsid w:val="00FA2EB2"/>
    <w:rsid w:val="00FA30F0"/>
    <w:rsid w:val="00FA3283"/>
    <w:rsid w:val="00FA3ACC"/>
    <w:rsid w:val="00FA3D71"/>
    <w:rsid w:val="00FA3E43"/>
    <w:rsid w:val="00FA47A0"/>
    <w:rsid w:val="00FA4CCD"/>
    <w:rsid w:val="00FA4DCF"/>
    <w:rsid w:val="00FA56DC"/>
    <w:rsid w:val="00FA5775"/>
    <w:rsid w:val="00FA6524"/>
    <w:rsid w:val="00FA67FB"/>
    <w:rsid w:val="00FA6FE1"/>
    <w:rsid w:val="00FA7210"/>
    <w:rsid w:val="00FA7AEE"/>
    <w:rsid w:val="00FA7E68"/>
    <w:rsid w:val="00FA7F10"/>
    <w:rsid w:val="00FB0001"/>
    <w:rsid w:val="00FB05A8"/>
    <w:rsid w:val="00FB06C4"/>
    <w:rsid w:val="00FB0BE4"/>
    <w:rsid w:val="00FB0BEB"/>
    <w:rsid w:val="00FB0CDB"/>
    <w:rsid w:val="00FB1197"/>
    <w:rsid w:val="00FB1409"/>
    <w:rsid w:val="00FB1850"/>
    <w:rsid w:val="00FB192F"/>
    <w:rsid w:val="00FB1991"/>
    <w:rsid w:val="00FB1FC0"/>
    <w:rsid w:val="00FB22F1"/>
    <w:rsid w:val="00FB232B"/>
    <w:rsid w:val="00FB2D48"/>
    <w:rsid w:val="00FB3127"/>
    <w:rsid w:val="00FB3701"/>
    <w:rsid w:val="00FB3DC1"/>
    <w:rsid w:val="00FB41EA"/>
    <w:rsid w:val="00FB487B"/>
    <w:rsid w:val="00FB4A16"/>
    <w:rsid w:val="00FB4BE8"/>
    <w:rsid w:val="00FB4F4A"/>
    <w:rsid w:val="00FB50C0"/>
    <w:rsid w:val="00FB5685"/>
    <w:rsid w:val="00FB59F6"/>
    <w:rsid w:val="00FB61AD"/>
    <w:rsid w:val="00FB61B7"/>
    <w:rsid w:val="00FB6203"/>
    <w:rsid w:val="00FB6A15"/>
    <w:rsid w:val="00FB71B9"/>
    <w:rsid w:val="00FB78F7"/>
    <w:rsid w:val="00FB7934"/>
    <w:rsid w:val="00FC0088"/>
    <w:rsid w:val="00FC0BBB"/>
    <w:rsid w:val="00FC0C90"/>
    <w:rsid w:val="00FC0F07"/>
    <w:rsid w:val="00FC1156"/>
    <w:rsid w:val="00FC12A2"/>
    <w:rsid w:val="00FC161D"/>
    <w:rsid w:val="00FC1689"/>
    <w:rsid w:val="00FC16EC"/>
    <w:rsid w:val="00FC17DE"/>
    <w:rsid w:val="00FC18D5"/>
    <w:rsid w:val="00FC1B58"/>
    <w:rsid w:val="00FC1D12"/>
    <w:rsid w:val="00FC21AE"/>
    <w:rsid w:val="00FC27B0"/>
    <w:rsid w:val="00FC2B9C"/>
    <w:rsid w:val="00FC3B5D"/>
    <w:rsid w:val="00FC3D04"/>
    <w:rsid w:val="00FC46F2"/>
    <w:rsid w:val="00FC4B46"/>
    <w:rsid w:val="00FC4E95"/>
    <w:rsid w:val="00FC4EBE"/>
    <w:rsid w:val="00FC529A"/>
    <w:rsid w:val="00FC5423"/>
    <w:rsid w:val="00FC5459"/>
    <w:rsid w:val="00FC5862"/>
    <w:rsid w:val="00FC58DB"/>
    <w:rsid w:val="00FC5A1B"/>
    <w:rsid w:val="00FC61BE"/>
    <w:rsid w:val="00FC79AB"/>
    <w:rsid w:val="00FD059C"/>
    <w:rsid w:val="00FD10CF"/>
    <w:rsid w:val="00FD128D"/>
    <w:rsid w:val="00FD142E"/>
    <w:rsid w:val="00FD170D"/>
    <w:rsid w:val="00FD1868"/>
    <w:rsid w:val="00FD1880"/>
    <w:rsid w:val="00FD191A"/>
    <w:rsid w:val="00FD1D02"/>
    <w:rsid w:val="00FD1D0B"/>
    <w:rsid w:val="00FD227A"/>
    <w:rsid w:val="00FD2622"/>
    <w:rsid w:val="00FD29D8"/>
    <w:rsid w:val="00FD3003"/>
    <w:rsid w:val="00FD31CC"/>
    <w:rsid w:val="00FD3782"/>
    <w:rsid w:val="00FD3AE0"/>
    <w:rsid w:val="00FD3F21"/>
    <w:rsid w:val="00FD434C"/>
    <w:rsid w:val="00FD43BD"/>
    <w:rsid w:val="00FD44D6"/>
    <w:rsid w:val="00FD4AA4"/>
    <w:rsid w:val="00FD5506"/>
    <w:rsid w:val="00FD59BB"/>
    <w:rsid w:val="00FD5B5B"/>
    <w:rsid w:val="00FD5BCA"/>
    <w:rsid w:val="00FD5CEF"/>
    <w:rsid w:val="00FD5F68"/>
    <w:rsid w:val="00FD6406"/>
    <w:rsid w:val="00FD67D0"/>
    <w:rsid w:val="00FD6DD5"/>
    <w:rsid w:val="00FD6DF8"/>
    <w:rsid w:val="00FD7251"/>
    <w:rsid w:val="00FD7786"/>
    <w:rsid w:val="00FD7A3F"/>
    <w:rsid w:val="00FD7DEE"/>
    <w:rsid w:val="00FE0154"/>
    <w:rsid w:val="00FE066A"/>
    <w:rsid w:val="00FE0709"/>
    <w:rsid w:val="00FE076A"/>
    <w:rsid w:val="00FE0C3A"/>
    <w:rsid w:val="00FE1098"/>
    <w:rsid w:val="00FE115E"/>
    <w:rsid w:val="00FE11A2"/>
    <w:rsid w:val="00FE12F2"/>
    <w:rsid w:val="00FE17B4"/>
    <w:rsid w:val="00FE205F"/>
    <w:rsid w:val="00FE32C5"/>
    <w:rsid w:val="00FE3885"/>
    <w:rsid w:val="00FE3B9A"/>
    <w:rsid w:val="00FE41E5"/>
    <w:rsid w:val="00FE5847"/>
    <w:rsid w:val="00FE594A"/>
    <w:rsid w:val="00FE5AFF"/>
    <w:rsid w:val="00FE5BD5"/>
    <w:rsid w:val="00FE5E9D"/>
    <w:rsid w:val="00FE5F3F"/>
    <w:rsid w:val="00FE60A9"/>
    <w:rsid w:val="00FE6147"/>
    <w:rsid w:val="00FE694E"/>
    <w:rsid w:val="00FE6C5C"/>
    <w:rsid w:val="00FE6D4C"/>
    <w:rsid w:val="00FE731B"/>
    <w:rsid w:val="00FE7519"/>
    <w:rsid w:val="00FE756F"/>
    <w:rsid w:val="00FE7909"/>
    <w:rsid w:val="00FE7E86"/>
    <w:rsid w:val="00FF036E"/>
    <w:rsid w:val="00FF12C5"/>
    <w:rsid w:val="00FF166E"/>
    <w:rsid w:val="00FF16D9"/>
    <w:rsid w:val="00FF1E81"/>
    <w:rsid w:val="00FF1EE9"/>
    <w:rsid w:val="00FF2525"/>
    <w:rsid w:val="00FF2A8B"/>
    <w:rsid w:val="00FF3015"/>
    <w:rsid w:val="00FF3218"/>
    <w:rsid w:val="00FF3278"/>
    <w:rsid w:val="00FF3335"/>
    <w:rsid w:val="00FF38F6"/>
    <w:rsid w:val="00FF4066"/>
    <w:rsid w:val="00FF50F0"/>
    <w:rsid w:val="00FF59F2"/>
    <w:rsid w:val="00FF5DE4"/>
    <w:rsid w:val="00FF61DB"/>
    <w:rsid w:val="00FF62F8"/>
    <w:rsid w:val="00FF6432"/>
    <w:rsid w:val="00FF668B"/>
    <w:rsid w:val="00FF66BE"/>
    <w:rsid w:val="00FF68D6"/>
    <w:rsid w:val="00FF6BDC"/>
    <w:rsid w:val="00FF6CD6"/>
    <w:rsid w:val="00FF6E20"/>
    <w:rsid w:val="00FF73A8"/>
    <w:rsid w:val="00FF7BFE"/>
    <w:rsid w:val="00FF7D7B"/>
    <w:rsid w:val="00FF7E30"/>
    <w:rsid w:val="00FF7F3B"/>
    <w:rsid w:val="00FF7FDF"/>
    <w:rsid w:val="05A12F05"/>
    <w:rsid w:val="05B09A13"/>
    <w:rsid w:val="07CD4557"/>
    <w:rsid w:val="0870E3A5"/>
    <w:rsid w:val="09B9A96E"/>
    <w:rsid w:val="09D293A7"/>
    <w:rsid w:val="0B148D77"/>
    <w:rsid w:val="0CE0412F"/>
    <w:rsid w:val="0DDC237E"/>
    <w:rsid w:val="0EC79444"/>
    <w:rsid w:val="0FE519E8"/>
    <w:rsid w:val="10258B41"/>
    <w:rsid w:val="10AA8C95"/>
    <w:rsid w:val="11A04E3A"/>
    <w:rsid w:val="150DAF9F"/>
    <w:rsid w:val="1BB30521"/>
    <w:rsid w:val="1CD6FC5B"/>
    <w:rsid w:val="1DA829DF"/>
    <w:rsid w:val="21748094"/>
    <w:rsid w:val="2220853C"/>
    <w:rsid w:val="22EDFDB0"/>
    <w:rsid w:val="2428BF16"/>
    <w:rsid w:val="2583239D"/>
    <w:rsid w:val="2B776D4C"/>
    <w:rsid w:val="2B82AD7E"/>
    <w:rsid w:val="2E971E4D"/>
    <w:rsid w:val="2FBBC04D"/>
    <w:rsid w:val="319093D6"/>
    <w:rsid w:val="31A56615"/>
    <w:rsid w:val="32C39E53"/>
    <w:rsid w:val="32E4409F"/>
    <w:rsid w:val="32F579D7"/>
    <w:rsid w:val="331688B9"/>
    <w:rsid w:val="33FD7C9F"/>
    <w:rsid w:val="353A79F1"/>
    <w:rsid w:val="37F73FE8"/>
    <w:rsid w:val="3812CC01"/>
    <w:rsid w:val="387DD169"/>
    <w:rsid w:val="38F5AE17"/>
    <w:rsid w:val="3A4410A2"/>
    <w:rsid w:val="3B0302A1"/>
    <w:rsid w:val="3CF0626E"/>
    <w:rsid w:val="3D7F1E24"/>
    <w:rsid w:val="401BDED1"/>
    <w:rsid w:val="4038C7AA"/>
    <w:rsid w:val="412AA690"/>
    <w:rsid w:val="4197650E"/>
    <w:rsid w:val="440F6675"/>
    <w:rsid w:val="470B80AB"/>
    <w:rsid w:val="480866C8"/>
    <w:rsid w:val="4A2E8FFF"/>
    <w:rsid w:val="4C5E4059"/>
    <w:rsid w:val="4D701B2D"/>
    <w:rsid w:val="5149DDBA"/>
    <w:rsid w:val="51A9A855"/>
    <w:rsid w:val="5329761A"/>
    <w:rsid w:val="53550EA3"/>
    <w:rsid w:val="58D6403B"/>
    <w:rsid w:val="5A98B52A"/>
    <w:rsid w:val="5B561A41"/>
    <w:rsid w:val="5D1E9490"/>
    <w:rsid w:val="5D99280F"/>
    <w:rsid w:val="5F2796DA"/>
    <w:rsid w:val="61DDAF41"/>
    <w:rsid w:val="62894BEE"/>
    <w:rsid w:val="63F1C625"/>
    <w:rsid w:val="63F284E6"/>
    <w:rsid w:val="6701C5EE"/>
    <w:rsid w:val="684E5148"/>
    <w:rsid w:val="6AD4F829"/>
    <w:rsid w:val="6B5D92EA"/>
    <w:rsid w:val="6B6F9944"/>
    <w:rsid w:val="6CA0689C"/>
    <w:rsid w:val="6DA620E6"/>
    <w:rsid w:val="6F772586"/>
    <w:rsid w:val="6F9115FB"/>
    <w:rsid w:val="7128EA68"/>
    <w:rsid w:val="74F2F218"/>
    <w:rsid w:val="777854C1"/>
    <w:rsid w:val="77EBF51F"/>
    <w:rsid w:val="788C86C2"/>
    <w:rsid w:val="79D1F63C"/>
    <w:rsid w:val="79D5AC43"/>
    <w:rsid w:val="7CEC7731"/>
    <w:rsid w:val="7E74312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B8C63"/>
  <w15:chartTrackingRefBased/>
  <w15:docId w15:val="{963C59AD-8BE3-460F-B14B-C7AD4272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6581"/>
    <w:pPr>
      <w:suppressAutoHyphens/>
      <w:autoSpaceDN w:val="0"/>
      <w:spacing w:line="240" w:lineRule="auto"/>
      <w:textAlignment w:val="baseline"/>
    </w:pPr>
    <w:rPr>
      <w:rFonts w:ascii="Calibri" w:eastAsia="Calibri" w:hAnsi="Calibri" w:cs="Times New Roman"/>
    </w:rPr>
  </w:style>
  <w:style w:type="paragraph" w:styleId="Heading1">
    <w:name w:val="heading 1"/>
    <w:basedOn w:val="Normal"/>
    <w:next w:val="Normal"/>
    <w:link w:val="Heading1Char"/>
    <w:uiPriority w:val="9"/>
    <w:qFormat/>
    <w:rsid w:val="00E30C08"/>
    <w:pPr>
      <w:keepNext/>
      <w:keepLines/>
      <w:spacing w:before="240" w:after="240"/>
      <w:jc w:val="center"/>
      <w:outlineLvl w:val="0"/>
    </w:pPr>
    <w:rPr>
      <w:rFonts w:ascii="Verdana" w:eastAsiaTheme="majorEastAsia" w:hAnsi="Verdana" w:cstheme="majorBidi"/>
      <w:sz w:val="18"/>
      <w:szCs w:val="32"/>
    </w:rPr>
  </w:style>
  <w:style w:type="paragraph" w:styleId="Heading2">
    <w:name w:val="heading 2"/>
    <w:basedOn w:val="Normal"/>
    <w:next w:val="Normal"/>
    <w:link w:val="Heading2Char"/>
    <w:autoRedefine/>
    <w:uiPriority w:val="9"/>
    <w:unhideWhenUsed/>
    <w:qFormat/>
    <w:rsid w:val="00E30C08"/>
    <w:pPr>
      <w:keepNext/>
      <w:keepLines/>
      <w:spacing w:before="360" w:after="240"/>
      <w:jc w:val="center"/>
      <w:outlineLvl w:val="1"/>
    </w:pPr>
    <w:rPr>
      <w:rFonts w:ascii="Myriad Pro" w:eastAsiaTheme="majorEastAsia" w:hAnsi="Myriad Pro" w:cstheme="majorBidi"/>
      <w:b/>
      <w:sz w:val="20"/>
      <w:szCs w:val="20"/>
      <w:lang w:val="en-GB"/>
    </w:rPr>
  </w:style>
  <w:style w:type="paragraph" w:styleId="Heading3">
    <w:name w:val="heading 3"/>
    <w:basedOn w:val="Normal"/>
    <w:next w:val="Normal"/>
    <w:link w:val="Heading3Char"/>
    <w:uiPriority w:val="9"/>
    <w:semiHidden/>
    <w:unhideWhenUsed/>
    <w:qFormat/>
    <w:rsid w:val="00A831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rsid w:val="00E30C08"/>
    <w:pPr>
      <w:numPr>
        <w:ilvl w:val="4"/>
        <w:numId w:val="6"/>
      </w:numPr>
      <w:spacing w:before="240" w:after="60" w:line="254" w:lineRule="auto"/>
      <w:outlineLvl w:val="4"/>
    </w:pPr>
    <w:rPr>
      <w:b/>
      <w:bCs/>
      <w:i/>
      <w:iCs/>
      <w:sz w:val="26"/>
      <w:szCs w:val="26"/>
      <w:lang w:eastAsia="et-EE"/>
    </w:rPr>
  </w:style>
  <w:style w:type="paragraph" w:styleId="Heading6">
    <w:name w:val="heading 6"/>
    <w:basedOn w:val="Normal"/>
    <w:next w:val="Normal"/>
    <w:link w:val="Heading6Char"/>
    <w:rsid w:val="00E30C08"/>
    <w:pPr>
      <w:numPr>
        <w:ilvl w:val="5"/>
        <w:numId w:val="6"/>
      </w:numPr>
      <w:spacing w:before="240" w:after="60" w:line="254" w:lineRule="auto"/>
      <w:outlineLvl w:val="5"/>
    </w:pPr>
    <w:rPr>
      <w:b/>
      <w:bCs/>
      <w:lang w:eastAsia="et-EE"/>
    </w:rPr>
  </w:style>
  <w:style w:type="paragraph" w:styleId="Heading7">
    <w:name w:val="heading 7"/>
    <w:basedOn w:val="Normal"/>
    <w:next w:val="Normal"/>
    <w:link w:val="Heading7Char"/>
    <w:rsid w:val="00E30C08"/>
    <w:pPr>
      <w:numPr>
        <w:ilvl w:val="6"/>
        <w:numId w:val="6"/>
      </w:numPr>
      <w:spacing w:before="240" w:after="60" w:line="254" w:lineRule="auto"/>
      <w:outlineLvl w:val="6"/>
    </w:pPr>
    <w:rPr>
      <w:lang w:eastAsia="et-EE"/>
    </w:rPr>
  </w:style>
  <w:style w:type="paragraph" w:styleId="Heading8">
    <w:name w:val="heading 8"/>
    <w:basedOn w:val="Normal"/>
    <w:next w:val="Normal"/>
    <w:link w:val="Heading8Char"/>
    <w:rsid w:val="00E30C08"/>
    <w:pPr>
      <w:numPr>
        <w:ilvl w:val="7"/>
        <w:numId w:val="6"/>
      </w:numPr>
      <w:spacing w:before="240" w:after="60" w:line="254" w:lineRule="auto"/>
      <w:outlineLvl w:val="7"/>
    </w:pPr>
    <w:rPr>
      <w:i/>
      <w:iCs/>
      <w:lang w:eastAsia="et-EE"/>
    </w:rPr>
  </w:style>
  <w:style w:type="paragraph" w:styleId="Heading9">
    <w:name w:val="heading 9"/>
    <w:basedOn w:val="Normal"/>
    <w:next w:val="Normal"/>
    <w:link w:val="Heading9Char"/>
    <w:rsid w:val="00E30C08"/>
    <w:pPr>
      <w:numPr>
        <w:ilvl w:val="8"/>
        <w:numId w:val="6"/>
      </w:numPr>
      <w:spacing w:before="240" w:after="60" w:line="254" w:lineRule="auto"/>
      <w:outlineLvl w:val="8"/>
    </w:pPr>
    <w:rPr>
      <w:rFonts w:ascii="Arial"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C08"/>
    <w:rPr>
      <w:rFonts w:ascii="Verdana" w:eastAsiaTheme="majorEastAsia" w:hAnsi="Verdana" w:cstheme="majorBidi"/>
      <w:sz w:val="18"/>
      <w:szCs w:val="32"/>
    </w:rPr>
  </w:style>
  <w:style w:type="character" w:customStyle="1" w:styleId="Heading2Char">
    <w:name w:val="Heading 2 Char"/>
    <w:basedOn w:val="DefaultParagraphFont"/>
    <w:link w:val="Heading2"/>
    <w:uiPriority w:val="9"/>
    <w:rsid w:val="00E30C08"/>
    <w:rPr>
      <w:rFonts w:ascii="Myriad Pro" w:eastAsiaTheme="majorEastAsia" w:hAnsi="Myriad Pro" w:cstheme="majorBidi"/>
      <w:b/>
      <w:sz w:val="20"/>
      <w:szCs w:val="20"/>
      <w:lang w:val="en-GB"/>
    </w:rPr>
  </w:style>
  <w:style w:type="character" w:customStyle="1" w:styleId="Heading5Char">
    <w:name w:val="Heading 5 Char"/>
    <w:basedOn w:val="DefaultParagraphFont"/>
    <w:link w:val="Heading5"/>
    <w:rsid w:val="00E30C08"/>
    <w:rPr>
      <w:rFonts w:ascii="Calibri" w:eastAsia="Calibri" w:hAnsi="Calibri" w:cs="Times New Roman"/>
      <w:b/>
      <w:bCs/>
      <w:i/>
      <w:iCs/>
      <w:sz w:val="26"/>
      <w:szCs w:val="26"/>
      <w:lang w:eastAsia="et-EE"/>
    </w:rPr>
  </w:style>
  <w:style w:type="character" w:customStyle="1" w:styleId="Heading6Char">
    <w:name w:val="Heading 6 Char"/>
    <w:basedOn w:val="DefaultParagraphFont"/>
    <w:link w:val="Heading6"/>
    <w:rsid w:val="00E30C08"/>
    <w:rPr>
      <w:rFonts w:ascii="Calibri" w:eastAsia="Calibri" w:hAnsi="Calibri" w:cs="Times New Roman"/>
      <w:b/>
      <w:bCs/>
      <w:lang w:eastAsia="et-EE"/>
    </w:rPr>
  </w:style>
  <w:style w:type="character" w:customStyle="1" w:styleId="Heading7Char">
    <w:name w:val="Heading 7 Char"/>
    <w:basedOn w:val="DefaultParagraphFont"/>
    <w:link w:val="Heading7"/>
    <w:rsid w:val="00E30C08"/>
    <w:rPr>
      <w:rFonts w:ascii="Calibri" w:eastAsia="Calibri" w:hAnsi="Calibri" w:cs="Times New Roman"/>
      <w:lang w:eastAsia="et-EE"/>
    </w:rPr>
  </w:style>
  <w:style w:type="character" w:customStyle="1" w:styleId="Heading8Char">
    <w:name w:val="Heading 8 Char"/>
    <w:basedOn w:val="DefaultParagraphFont"/>
    <w:link w:val="Heading8"/>
    <w:rsid w:val="00E30C08"/>
    <w:rPr>
      <w:rFonts w:ascii="Calibri" w:eastAsia="Calibri" w:hAnsi="Calibri" w:cs="Times New Roman"/>
      <w:i/>
      <w:iCs/>
      <w:lang w:eastAsia="et-EE"/>
    </w:rPr>
  </w:style>
  <w:style w:type="character" w:customStyle="1" w:styleId="Heading9Char">
    <w:name w:val="Heading 9 Char"/>
    <w:basedOn w:val="DefaultParagraphFont"/>
    <w:link w:val="Heading9"/>
    <w:rsid w:val="00E30C08"/>
    <w:rPr>
      <w:rFonts w:ascii="Arial" w:eastAsia="Calibri" w:hAnsi="Arial" w:cs="Arial"/>
      <w:lang w:eastAsia="et-EE"/>
    </w:rPr>
  </w:style>
  <w:style w:type="paragraph" w:styleId="ListParagraph">
    <w:name w:val="List Paragraph"/>
    <w:aliases w:val="SP-List Paragraph,Number List"/>
    <w:basedOn w:val="Normal"/>
    <w:link w:val="ListParagraphChar"/>
    <w:uiPriority w:val="34"/>
    <w:qFormat/>
    <w:rsid w:val="00E30C08"/>
    <w:pPr>
      <w:ind w:left="720"/>
    </w:pPr>
  </w:style>
  <w:style w:type="paragraph" w:styleId="Header">
    <w:name w:val="header"/>
    <w:basedOn w:val="Normal"/>
    <w:link w:val="HeaderChar"/>
    <w:rsid w:val="00E30C08"/>
    <w:pPr>
      <w:tabs>
        <w:tab w:val="center" w:pos="4153"/>
        <w:tab w:val="right" w:pos="8306"/>
      </w:tabs>
      <w:spacing w:after="0"/>
    </w:pPr>
  </w:style>
  <w:style w:type="character" w:customStyle="1" w:styleId="HeaderChar">
    <w:name w:val="Header Char"/>
    <w:basedOn w:val="DefaultParagraphFont"/>
    <w:link w:val="Header"/>
    <w:rsid w:val="00E30C08"/>
    <w:rPr>
      <w:rFonts w:ascii="Calibri" w:eastAsia="Calibri" w:hAnsi="Calibri" w:cs="Times New Roman"/>
    </w:rPr>
  </w:style>
  <w:style w:type="paragraph" w:styleId="Footer">
    <w:name w:val="footer"/>
    <w:basedOn w:val="Normal"/>
    <w:link w:val="FooterChar"/>
    <w:uiPriority w:val="99"/>
    <w:rsid w:val="00E30C08"/>
    <w:pPr>
      <w:tabs>
        <w:tab w:val="center" w:pos="4153"/>
        <w:tab w:val="right" w:pos="8306"/>
      </w:tabs>
      <w:spacing w:after="0"/>
    </w:pPr>
  </w:style>
  <w:style w:type="character" w:customStyle="1" w:styleId="FooterChar">
    <w:name w:val="Footer Char"/>
    <w:basedOn w:val="DefaultParagraphFont"/>
    <w:link w:val="Footer"/>
    <w:uiPriority w:val="99"/>
    <w:rsid w:val="00E30C08"/>
    <w:rPr>
      <w:rFonts w:ascii="Calibri" w:eastAsia="Calibri" w:hAnsi="Calibri" w:cs="Times New Roman"/>
    </w:rPr>
  </w:style>
  <w:style w:type="paragraph" w:styleId="BalloonText">
    <w:name w:val="Balloon Text"/>
    <w:basedOn w:val="Normal"/>
    <w:link w:val="BalloonTextChar"/>
    <w:rsid w:val="00E30C08"/>
    <w:pPr>
      <w:spacing w:after="0"/>
    </w:pPr>
    <w:rPr>
      <w:rFonts w:ascii="Segoe UI" w:hAnsi="Segoe UI" w:cs="Segoe UI"/>
      <w:sz w:val="18"/>
      <w:szCs w:val="18"/>
    </w:rPr>
  </w:style>
  <w:style w:type="character" w:customStyle="1" w:styleId="BalloonTextChar">
    <w:name w:val="Balloon Text Char"/>
    <w:basedOn w:val="DefaultParagraphFont"/>
    <w:link w:val="BalloonText"/>
    <w:rsid w:val="00E30C08"/>
    <w:rPr>
      <w:rFonts w:ascii="Segoe UI" w:eastAsia="Calibri" w:hAnsi="Segoe UI" w:cs="Segoe UI"/>
      <w:sz w:val="18"/>
      <w:szCs w:val="18"/>
    </w:rPr>
  </w:style>
  <w:style w:type="character" w:styleId="CommentReference">
    <w:name w:val="annotation reference"/>
    <w:basedOn w:val="DefaultParagraphFont"/>
    <w:uiPriority w:val="99"/>
    <w:rsid w:val="00E30C08"/>
    <w:rPr>
      <w:sz w:val="16"/>
      <w:szCs w:val="16"/>
    </w:rPr>
  </w:style>
  <w:style w:type="paragraph" w:styleId="CommentText">
    <w:name w:val="annotation text"/>
    <w:basedOn w:val="Normal"/>
    <w:link w:val="CommentTextChar1"/>
    <w:uiPriority w:val="99"/>
    <w:rsid w:val="00E30C08"/>
    <w:rPr>
      <w:sz w:val="20"/>
      <w:szCs w:val="20"/>
    </w:rPr>
  </w:style>
  <w:style w:type="character" w:customStyle="1" w:styleId="CommentTextChar">
    <w:name w:val="Comment Text Char"/>
    <w:basedOn w:val="DefaultParagraphFont"/>
    <w:rsid w:val="00E30C08"/>
    <w:rPr>
      <w:rFonts w:ascii="Calibri" w:eastAsia="Calibri" w:hAnsi="Calibri" w:cs="Times New Roman"/>
      <w:sz w:val="20"/>
      <w:szCs w:val="20"/>
    </w:rPr>
  </w:style>
  <w:style w:type="paragraph" w:styleId="CommentSubject">
    <w:name w:val="annotation subject"/>
    <w:basedOn w:val="CommentText"/>
    <w:next w:val="CommentText"/>
    <w:link w:val="CommentSubjectChar"/>
    <w:rsid w:val="00E30C08"/>
    <w:rPr>
      <w:b/>
      <w:bCs/>
    </w:rPr>
  </w:style>
  <w:style w:type="character" w:customStyle="1" w:styleId="CommentSubjectChar">
    <w:name w:val="Comment Subject Char"/>
    <w:basedOn w:val="CommentTextChar"/>
    <w:link w:val="CommentSubject"/>
    <w:rsid w:val="00E30C08"/>
    <w:rPr>
      <w:rFonts w:ascii="Calibri" w:eastAsia="Calibri" w:hAnsi="Calibri" w:cs="Times New Roman"/>
      <w:b/>
      <w:bCs/>
      <w:sz w:val="20"/>
      <w:szCs w:val="20"/>
    </w:rPr>
  </w:style>
  <w:style w:type="table" w:styleId="TableGrid">
    <w:name w:val="Table Grid"/>
    <w:basedOn w:val="TableNormal"/>
    <w:uiPriority w:val="39"/>
    <w:rsid w:val="00E30C08"/>
    <w:pPr>
      <w:spacing w:after="0" w:line="240" w:lineRule="auto"/>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E30C08"/>
    <w:pPr>
      <w:suppressAutoHyphens w:val="0"/>
      <w:autoSpaceDN/>
      <w:spacing w:after="0"/>
      <w:contextualSpacing/>
      <w:textAlignment w:val="auto"/>
    </w:pPr>
    <w:rPr>
      <w:rFonts w:ascii="Verdana" w:eastAsiaTheme="majorEastAsia" w:hAnsi="Verdana" w:cstheme="majorBidi"/>
      <w:b/>
      <w:caps/>
      <w:spacing w:val="-10"/>
      <w:kern w:val="28"/>
      <w:szCs w:val="56"/>
    </w:rPr>
  </w:style>
  <w:style w:type="character" w:customStyle="1" w:styleId="TitleChar">
    <w:name w:val="Title Char"/>
    <w:basedOn w:val="DefaultParagraphFont"/>
    <w:link w:val="Title"/>
    <w:uiPriority w:val="1"/>
    <w:rsid w:val="00E30C08"/>
    <w:rPr>
      <w:rFonts w:ascii="Verdana" w:eastAsiaTheme="majorEastAsia" w:hAnsi="Verdana" w:cstheme="majorBidi"/>
      <w:b/>
      <w:caps/>
      <w:spacing w:val="-10"/>
      <w:kern w:val="28"/>
      <w:szCs w:val="56"/>
    </w:rPr>
  </w:style>
  <w:style w:type="paragraph" w:styleId="Subtitle">
    <w:name w:val="Subtitle"/>
    <w:basedOn w:val="Normal"/>
    <w:next w:val="Normal"/>
    <w:link w:val="SubtitleChar"/>
    <w:uiPriority w:val="11"/>
    <w:qFormat/>
    <w:rsid w:val="00E30C08"/>
    <w:pPr>
      <w:numPr>
        <w:ilvl w:val="1"/>
        <w:numId w:val="13"/>
      </w:numPr>
      <w:suppressAutoHyphens w:val="0"/>
      <w:autoSpaceDN/>
      <w:spacing w:after="600"/>
      <w:textAlignment w:val="auto"/>
    </w:pPr>
    <w:rPr>
      <w:rFonts w:ascii="Verdana" w:eastAsiaTheme="minorHAnsi" w:hAnsi="Verdana" w:cstheme="minorBidi"/>
      <w:i/>
      <w:sz w:val="18"/>
      <w:szCs w:val="18"/>
    </w:rPr>
  </w:style>
  <w:style w:type="character" w:customStyle="1" w:styleId="SubtitleChar">
    <w:name w:val="Subtitle Char"/>
    <w:basedOn w:val="DefaultParagraphFont"/>
    <w:link w:val="Subtitle"/>
    <w:uiPriority w:val="11"/>
    <w:rsid w:val="00E30C08"/>
    <w:rPr>
      <w:rFonts w:ascii="Verdana" w:hAnsi="Verdana"/>
      <w:i/>
      <w:sz w:val="18"/>
      <w:szCs w:val="18"/>
    </w:rPr>
  </w:style>
  <w:style w:type="character" w:customStyle="1" w:styleId="Credentials">
    <w:name w:val="Credentials"/>
    <w:basedOn w:val="DefaultParagraphFont"/>
    <w:uiPriority w:val="1"/>
    <w:rsid w:val="00E30C08"/>
    <w:rPr>
      <w:noProof w:val="0"/>
      <w:lang w:val="lv-LV"/>
    </w:rPr>
  </w:style>
  <w:style w:type="paragraph" w:customStyle="1" w:styleId="Background">
    <w:name w:val="Background"/>
    <w:qFormat/>
    <w:rsid w:val="00E30C08"/>
    <w:pPr>
      <w:numPr>
        <w:ilvl w:val="2"/>
        <w:numId w:val="13"/>
      </w:numPr>
      <w:tabs>
        <w:tab w:val="num" w:pos="851"/>
      </w:tabs>
      <w:spacing w:after="240" w:line="240" w:lineRule="auto"/>
      <w:jc w:val="both"/>
    </w:pPr>
    <w:rPr>
      <w:rFonts w:ascii="Verdana" w:hAnsi="Verdana"/>
      <w:sz w:val="18"/>
      <w:szCs w:val="18"/>
    </w:rPr>
  </w:style>
  <w:style w:type="paragraph" w:customStyle="1" w:styleId="Normal12Sp">
    <w:name w:val="Normal 12Sp"/>
    <w:basedOn w:val="ListParagraph"/>
    <w:qFormat/>
    <w:rsid w:val="00E30C08"/>
    <w:pPr>
      <w:ind w:left="0"/>
      <w:jc w:val="both"/>
    </w:pPr>
    <w:rPr>
      <w:rFonts w:ascii="Verdana" w:hAnsi="Verdana"/>
      <w:sz w:val="18"/>
      <w:lang w:val="en-GB"/>
    </w:rPr>
  </w:style>
  <w:style w:type="paragraph" w:customStyle="1" w:styleId="Level2">
    <w:name w:val="Level 2"/>
    <w:qFormat/>
    <w:rsid w:val="00E30C08"/>
    <w:pPr>
      <w:numPr>
        <w:ilvl w:val="2"/>
        <w:numId w:val="1"/>
      </w:numPr>
      <w:autoSpaceDN w:val="0"/>
      <w:spacing w:line="240" w:lineRule="auto"/>
      <w:jc w:val="both"/>
      <w:textAlignment w:val="baseline"/>
    </w:pPr>
    <w:rPr>
      <w:rFonts w:ascii="Verdana" w:eastAsia="Calibri" w:hAnsi="Verdana" w:cs="Times New Roman"/>
      <w:sz w:val="18"/>
      <w:lang w:val="en-GB"/>
    </w:rPr>
  </w:style>
  <w:style w:type="paragraph" w:customStyle="1" w:styleId="Level3">
    <w:name w:val="Level 3"/>
    <w:qFormat/>
    <w:rsid w:val="00E30C08"/>
    <w:pPr>
      <w:numPr>
        <w:ilvl w:val="3"/>
        <w:numId w:val="1"/>
      </w:numPr>
      <w:autoSpaceDN w:val="0"/>
      <w:spacing w:line="240" w:lineRule="auto"/>
      <w:jc w:val="both"/>
      <w:textAlignment w:val="baseline"/>
    </w:pPr>
    <w:rPr>
      <w:rFonts w:ascii="Verdana" w:eastAsia="Calibri" w:hAnsi="Verdana" w:cs="Times New Roman"/>
      <w:sz w:val="18"/>
      <w:lang w:val="en-GB"/>
    </w:rPr>
  </w:style>
  <w:style w:type="character" w:styleId="PlaceholderText">
    <w:name w:val="Placeholder Text"/>
    <w:basedOn w:val="DefaultParagraphFont"/>
    <w:uiPriority w:val="99"/>
    <w:semiHidden/>
    <w:rsid w:val="00E30C08"/>
    <w:rPr>
      <w:color w:val="808080"/>
    </w:rPr>
  </w:style>
  <w:style w:type="paragraph" w:styleId="TOC1">
    <w:name w:val="toc 1"/>
    <w:basedOn w:val="Normal"/>
    <w:next w:val="Normal"/>
    <w:autoRedefine/>
    <w:uiPriority w:val="39"/>
    <w:unhideWhenUsed/>
    <w:rsid w:val="00A8318E"/>
    <w:pPr>
      <w:tabs>
        <w:tab w:val="left" w:pos="567"/>
        <w:tab w:val="right" w:leader="dot" w:pos="9182"/>
      </w:tabs>
      <w:spacing w:after="100"/>
    </w:pPr>
    <w:rPr>
      <w:rFonts w:ascii="Myriad Pro" w:hAnsi="Myriad Pro"/>
      <w:caps/>
      <w:sz w:val="20"/>
    </w:rPr>
  </w:style>
  <w:style w:type="paragraph" w:styleId="TOC2">
    <w:name w:val="toc 2"/>
    <w:basedOn w:val="Normal"/>
    <w:next w:val="Normal"/>
    <w:autoRedefine/>
    <w:uiPriority w:val="39"/>
    <w:unhideWhenUsed/>
    <w:rsid w:val="00F84DDC"/>
    <w:pPr>
      <w:tabs>
        <w:tab w:val="right" w:leader="dot" w:pos="9182"/>
      </w:tabs>
      <w:spacing w:after="100"/>
    </w:pPr>
    <w:rPr>
      <w:rFonts w:ascii="Myriad Pro" w:hAnsi="Myriad Pro"/>
      <w:sz w:val="20"/>
    </w:rPr>
  </w:style>
  <w:style w:type="character" w:styleId="Hyperlink">
    <w:name w:val="Hyperlink"/>
    <w:basedOn w:val="DefaultParagraphFont"/>
    <w:uiPriority w:val="99"/>
    <w:unhideWhenUsed/>
    <w:rsid w:val="00E30C08"/>
    <w:rPr>
      <w:color w:val="0563C1" w:themeColor="hyperlink"/>
      <w:u w:val="single"/>
    </w:rPr>
  </w:style>
  <w:style w:type="paragraph" w:customStyle="1" w:styleId="SLOlistofparties">
    <w:name w:val="SLO list of parties"/>
    <w:rsid w:val="00E30C08"/>
    <w:pPr>
      <w:numPr>
        <w:numId w:val="9"/>
      </w:numPr>
      <w:tabs>
        <w:tab w:val="clear" w:pos="964"/>
        <w:tab w:val="num" w:pos="360"/>
      </w:tabs>
      <w:spacing w:before="120" w:after="120" w:line="240" w:lineRule="auto"/>
      <w:ind w:left="0" w:firstLine="0"/>
      <w:jc w:val="both"/>
    </w:pPr>
    <w:rPr>
      <w:rFonts w:ascii="Times New Roman" w:eastAsia="Times New Roman" w:hAnsi="Times New Roman" w:cs="Times New Roman"/>
      <w:kern w:val="24"/>
      <w:szCs w:val="24"/>
      <w:lang w:val="en-GB"/>
    </w:rPr>
  </w:style>
  <w:style w:type="paragraph" w:customStyle="1" w:styleId="SLOlistofrecitals">
    <w:name w:val="SLO list of recitals"/>
    <w:basedOn w:val="Normal"/>
    <w:rsid w:val="00E30C08"/>
    <w:pPr>
      <w:numPr>
        <w:ilvl w:val="1"/>
        <w:numId w:val="9"/>
      </w:numPr>
      <w:suppressAutoHyphens w:val="0"/>
      <w:autoSpaceDN/>
      <w:spacing w:before="120" w:after="120"/>
      <w:jc w:val="both"/>
      <w:textAlignment w:val="auto"/>
    </w:pPr>
    <w:rPr>
      <w:rFonts w:ascii="Times New Roman" w:eastAsia="Times New Roman" w:hAnsi="Times New Roman"/>
      <w:lang w:val="et-EE"/>
    </w:rPr>
  </w:style>
  <w:style w:type="paragraph" w:styleId="Revision">
    <w:name w:val="Revision"/>
    <w:hidden/>
    <w:uiPriority w:val="99"/>
    <w:semiHidden/>
    <w:rsid w:val="00E30C08"/>
    <w:pPr>
      <w:spacing w:after="0" w:line="240" w:lineRule="auto"/>
    </w:pPr>
    <w:rPr>
      <w:rFonts w:ascii="Calibri" w:eastAsia="Calibri" w:hAnsi="Calibri" w:cs="Times New Roman"/>
    </w:rPr>
  </w:style>
  <w:style w:type="paragraph" w:styleId="NormalWeb">
    <w:name w:val="Normal (Web)"/>
    <w:basedOn w:val="Normal"/>
    <w:link w:val="NormalWebChar"/>
    <w:uiPriority w:val="99"/>
    <w:unhideWhenUsed/>
    <w:rsid w:val="00E30C08"/>
    <w:pPr>
      <w:suppressAutoHyphens w:val="0"/>
      <w:autoSpaceDN/>
      <w:spacing w:after="225" w:line="259" w:lineRule="auto"/>
      <w:jc w:val="both"/>
      <w:textAlignment w:val="auto"/>
    </w:pPr>
    <w:rPr>
      <w:rFonts w:ascii="Myriad Pro" w:eastAsia="Times New Roman" w:hAnsi="Myriad Pro"/>
      <w:color w:val="000000"/>
      <w:szCs w:val="24"/>
      <w:lang w:val="en-US" w:eastAsia="et-EE"/>
    </w:rPr>
  </w:style>
  <w:style w:type="paragraph" w:styleId="FootnoteText">
    <w:name w:val="footnote text"/>
    <w:aliases w:val="Footnote text,Style 5,Fußnote,fn,FT,ft,SD Footnote Text,Footnote Text AG,Footnote"/>
    <w:basedOn w:val="Normal"/>
    <w:link w:val="FootnoteTextChar"/>
    <w:unhideWhenUsed/>
    <w:qFormat/>
    <w:rsid w:val="00E30C08"/>
    <w:pPr>
      <w:suppressAutoHyphens w:val="0"/>
      <w:autoSpaceDN/>
      <w:spacing w:before="120" w:after="120"/>
      <w:jc w:val="both"/>
      <w:textAlignment w:val="auto"/>
    </w:pPr>
    <w:rPr>
      <w:rFonts w:ascii="Times New Roman" w:eastAsia="Times New Roman" w:hAnsi="Times New Roman"/>
      <w:sz w:val="20"/>
      <w:szCs w:val="20"/>
      <w:lang w:val="en-GB"/>
    </w:rPr>
  </w:style>
  <w:style w:type="character" w:customStyle="1" w:styleId="FootnoteTextChar">
    <w:name w:val="Footnote Text Char"/>
    <w:aliases w:val="Footnote text Char,Style 5 Char,Fußnote Char,fn Char,FT Char,ft Char,SD Footnote Text Char,Footnote Text AG Char,Footnote Char"/>
    <w:basedOn w:val="DefaultParagraphFont"/>
    <w:link w:val="FootnoteText"/>
    <w:rsid w:val="00E30C08"/>
    <w:rPr>
      <w:rFonts w:ascii="Times New Roman" w:eastAsia="Times New Roman" w:hAnsi="Times New Roman" w:cs="Times New Roman"/>
      <w:sz w:val="20"/>
      <w:szCs w:val="20"/>
      <w:lang w:val="en-GB"/>
    </w:rPr>
  </w:style>
  <w:style w:type="character" w:styleId="FootnoteReference">
    <w:name w:val="footnote reference"/>
    <w:aliases w:val="Footnote sign,Style 4,Footnote Reference Number,fr,Footnote symbol"/>
    <w:basedOn w:val="DefaultParagraphFont"/>
    <w:unhideWhenUsed/>
    <w:rsid w:val="00E30C08"/>
    <w:rPr>
      <w:vertAlign w:val="superscript"/>
    </w:rPr>
  </w:style>
  <w:style w:type="character" w:customStyle="1" w:styleId="NormalWebChar">
    <w:name w:val="Normal (Web) Char"/>
    <w:link w:val="NormalWeb"/>
    <w:uiPriority w:val="99"/>
    <w:locked/>
    <w:rsid w:val="00E30C08"/>
    <w:rPr>
      <w:rFonts w:ascii="Myriad Pro" w:eastAsia="Times New Roman" w:hAnsi="Myriad Pro" w:cs="Times New Roman"/>
      <w:color w:val="000000"/>
      <w:szCs w:val="24"/>
      <w:lang w:val="en-US" w:eastAsia="et-EE"/>
    </w:rPr>
  </w:style>
  <w:style w:type="numbering" w:customStyle="1" w:styleId="Style1">
    <w:name w:val="Style1"/>
    <w:uiPriority w:val="99"/>
    <w:rsid w:val="00E30C08"/>
    <w:pPr>
      <w:numPr>
        <w:numId w:val="3"/>
      </w:numPr>
    </w:pPr>
  </w:style>
  <w:style w:type="numbering" w:customStyle="1" w:styleId="Style2">
    <w:name w:val="Style2"/>
    <w:uiPriority w:val="99"/>
    <w:rsid w:val="00E30C08"/>
    <w:pPr>
      <w:numPr>
        <w:numId w:val="4"/>
      </w:numPr>
    </w:pPr>
  </w:style>
  <w:style w:type="numbering" w:customStyle="1" w:styleId="Style3">
    <w:name w:val="Style3"/>
    <w:uiPriority w:val="99"/>
    <w:rsid w:val="00E30C08"/>
    <w:pPr>
      <w:numPr>
        <w:numId w:val="5"/>
      </w:numPr>
    </w:pPr>
  </w:style>
  <w:style w:type="numbering" w:customStyle="1" w:styleId="WWOutlineListStyle1">
    <w:name w:val="WW_OutlineListStyle_1"/>
    <w:basedOn w:val="NoList"/>
    <w:rsid w:val="00E30C08"/>
    <w:pPr>
      <w:numPr>
        <w:numId w:val="6"/>
      </w:numPr>
    </w:pPr>
  </w:style>
  <w:style w:type="character" w:customStyle="1" w:styleId="ListParagraphChar">
    <w:name w:val="List Paragraph Char"/>
    <w:aliases w:val="SP-List Paragraph Char,Number List Char"/>
    <w:link w:val="ListParagraph"/>
    <w:uiPriority w:val="34"/>
    <w:locked/>
    <w:rsid w:val="00E30C08"/>
    <w:rPr>
      <w:rFonts w:ascii="Calibri" w:eastAsia="Calibri" w:hAnsi="Calibri" w:cs="Times New Roman"/>
    </w:rPr>
  </w:style>
  <w:style w:type="paragraph" w:customStyle="1" w:styleId="4thlevellist">
    <w:name w:val="4th level (list)"/>
    <w:basedOn w:val="Normal"/>
    <w:uiPriority w:val="2"/>
    <w:qFormat/>
    <w:rsid w:val="00E30C08"/>
    <w:pPr>
      <w:numPr>
        <w:ilvl w:val="3"/>
        <w:numId w:val="7"/>
      </w:numPr>
      <w:suppressAutoHyphens w:val="0"/>
      <w:autoSpaceDN/>
      <w:spacing w:before="120" w:after="120"/>
      <w:jc w:val="both"/>
      <w:textAlignment w:val="auto"/>
      <w:outlineLvl w:val="3"/>
    </w:pPr>
    <w:rPr>
      <w:rFonts w:ascii="Myriad Pro" w:eastAsia="Times New Roman" w:hAnsi="Myriad Pro"/>
      <w:sz w:val="20"/>
      <w:szCs w:val="24"/>
      <w:lang w:val="en-GB"/>
    </w:rPr>
  </w:style>
  <w:style w:type="character" w:customStyle="1" w:styleId="CommentTextChar1">
    <w:name w:val="Comment Text Char1"/>
    <w:basedOn w:val="DefaultParagraphFont"/>
    <w:link w:val="CommentText"/>
    <w:uiPriority w:val="99"/>
    <w:locked/>
    <w:rsid w:val="00E30C08"/>
    <w:rPr>
      <w:rFonts w:ascii="Calibri" w:eastAsia="Calibri" w:hAnsi="Calibri" w:cs="Times New Roman"/>
      <w:sz w:val="20"/>
      <w:szCs w:val="20"/>
    </w:rPr>
  </w:style>
  <w:style w:type="character" w:customStyle="1" w:styleId="UnresolvedMention1">
    <w:name w:val="Unresolved Mention1"/>
    <w:basedOn w:val="DefaultParagraphFont"/>
    <w:uiPriority w:val="99"/>
    <w:unhideWhenUsed/>
    <w:rsid w:val="00E30C08"/>
    <w:rPr>
      <w:color w:val="605E5C"/>
      <w:shd w:val="clear" w:color="auto" w:fill="E1DFDD"/>
    </w:rPr>
  </w:style>
  <w:style w:type="character" w:customStyle="1" w:styleId="Mention1">
    <w:name w:val="Mention1"/>
    <w:basedOn w:val="DefaultParagraphFont"/>
    <w:uiPriority w:val="99"/>
    <w:unhideWhenUsed/>
    <w:rsid w:val="00A67B44"/>
    <w:rPr>
      <w:color w:val="2B579A"/>
      <w:shd w:val="clear" w:color="auto" w:fill="E1DFDD"/>
    </w:rPr>
  </w:style>
  <w:style w:type="table" w:customStyle="1" w:styleId="TableGrid1">
    <w:name w:val="Table Grid1"/>
    <w:basedOn w:val="TableNormal"/>
    <w:next w:val="TableGrid"/>
    <w:uiPriority w:val="59"/>
    <w:rsid w:val="001D48F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553448"/>
    <w:pPr>
      <w:numPr>
        <w:numId w:val="2"/>
      </w:numPr>
    </w:pPr>
  </w:style>
  <w:style w:type="table" w:customStyle="1" w:styleId="TableGrid2">
    <w:name w:val="Table Grid2"/>
    <w:basedOn w:val="TableNormal"/>
    <w:next w:val="TableGrid"/>
    <w:uiPriority w:val="59"/>
    <w:rsid w:val="0055344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B0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 (2)_"/>
    <w:basedOn w:val="DefaultParagraphFont"/>
    <w:link w:val="Heading120"/>
    <w:rsid w:val="004E0578"/>
    <w:rPr>
      <w:b/>
      <w:bCs/>
      <w:sz w:val="26"/>
      <w:szCs w:val="26"/>
      <w:shd w:val="clear" w:color="auto" w:fill="FFFFFF"/>
    </w:rPr>
  </w:style>
  <w:style w:type="paragraph" w:customStyle="1" w:styleId="Heading120">
    <w:name w:val="Heading #1 (2)"/>
    <w:basedOn w:val="Normal"/>
    <w:link w:val="Heading12"/>
    <w:rsid w:val="004E0578"/>
    <w:pPr>
      <w:widowControl w:val="0"/>
      <w:shd w:val="clear" w:color="auto" w:fill="FFFFFF"/>
      <w:suppressAutoHyphens w:val="0"/>
      <w:autoSpaceDN/>
      <w:spacing w:before="960" w:after="60" w:line="0" w:lineRule="atLeast"/>
      <w:jc w:val="center"/>
      <w:textAlignment w:val="auto"/>
      <w:outlineLvl w:val="0"/>
    </w:pPr>
    <w:rPr>
      <w:rFonts w:asciiTheme="minorHAnsi" w:eastAsiaTheme="minorHAnsi" w:hAnsiTheme="minorHAnsi" w:cstheme="minorBidi"/>
      <w:b/>
      <w:bCs/>
      <w:sz w:val="26"/>
      <w:szCs w:val="26"/>
    </w:rPr>
  </w:style>
  <w:style w:type="paragraph" w:customStyle="1" w:styleId="SLONormal">
    <w:name w:val="SLO Normal"/>
    <w:link w:val="SLONormalChar"/>
    <w:qFormat/>
    <w:rsid w:val="007E0C35"/>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basedOn w:val="DefaultParagraphFont"/>
    <w:link w:val="SLONormal"/>
    <w:rsid w:val="007E0C35"/>
    <w:rPr>
      <w:rFonts w:ascii="Times New Roman" w:eastAsia="Times New Roman" w:hAnsi="Times New Roman" w:cs="Times New Roman"/>
      <w:kern w:val="24"/>
      <w:szCs w:val="24"/>
      <w:lang w:val="en-GB"/>
    </w:rPr>
  </w:style>
  <w:style w:type="paragraph" w:customStyle="1" w:styleId="Default">
    <w:name w:val="Default"/>
    <w:rsid w:val="001D2FAC"/>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SLOAgreementTitle">
    <w:name w:val="SLO Agreement Title"/>
    <w:basedOn w:val="Normal"/>
    <w:next w:val="SLONormal"/>
    <w:qFormat/>
    <w:rsid w:val="00FE0C3A"/>
    <w:pPr>
      <w:keepNext/>
      <w:spacing w:before="360" w:after="360"/>
      <w:jc w:val="center"/>
    </w:pPr>
    <w:rPr>
      <w:rFonts w:ascii="Times New Roman" w:eastAsia="Times New Roman" w:hAnsi="Times New Roman"/>
      <w:b/>
      <w:caps/>
      <w:sz w:val="28"/>
      <w:szCs w:val="24"/>
      <w:lang w:val="en-GB"/>
    </w:rPr>
  </w:style>
  <w:style w:type="character" w:styleId="FollowedHyperlink">
    <w:name w:val="FollowedHyperlink"/>
    <w:basedOn w:val="DefaultParagraphFont"/>
    <w:uiPriority w:val="99"/>
    <w:semiHidden/>
    <w:unhideWhenUsed/>
    <w:rsid w:val="00792944"/>
    <w:rPr>
      <w:color w:val="954F72" w:themeColor="followedHyperlink"/>
      <w:u w:val="single"/>
    </w:rPr>
  </w:style>
  <w:style w:type="character" w:customStyle="1" w:styleId="highlight">
    <w:name w:val="highlight"/>
    <w:basedOn w:val="DefaultParagraphFont"/>
    <w:rsid w:val="00922011"/>
  </w:style>
  <w:style w:type="paragraph" w:customStyle="1" w:styleId="H1">
    <w:name w:val="H1"/>
    <w:basedOn w:val="Normal"/>
    <w:link w:val="H1Char"/>
    <w:qFormat/>
    <w:rsid w:val="00C21319"/>
    <w:pPr>
      <w:keepNext/>
      <w:numPr>
        <w:numId w:val="11"/>
      </w:numPr>
      <w:spacing w:before="240" w:after="120"/>
    </w:pPr>
    <w:rPr>
      <w:rFonts w:ascii="Myriad Pro" w:hAnsi="Myriad Pro"/>
      <w:b/>
      <w:bCs/>
      <w:caps/>
      <w:sz w:val="20"/>
      <w:szCs w:val="20"/>
      <w:lang w:val="en-GB"/>
    </w:rPr>
  </w:style>
  <w:style w:type="paragraph" w:customStyle="1" w:styleId="H2">
    <w:name w:val="H2"/>
    <w:basedOn w:val="H1"/>
    <w:link w:val="H2Char"/>
    <w:qFormat/>
    <w:rsid w:val="00AC70DF"/>
    <w:pPr>
      <w:keepNext w:val="0"/>
      <w:numPr>
        <w:ilvl w:val="1"/>
      </w:numPr>
      <w:spacing w:before="120"/>
      <w:jc w:val="both"/>
    </w:pPr>
    <w:rPr>
      <w:b w:val="0"/>
      <w:bCs w:val="0"/>
      <w:caps w:val="0"/>
    </w:rPr>
  </w:style>
  <w:style w:type="character" w:customStyle="1" w:styleId="H1Char">
    <w:name w:val="H1 Char"/>
    <w:basedOn w:val="DefaultParagraphFont"/>
    <w:link w:val="H1"/>
    <w:rsid w:val="00C21319"/>
    <w:rPr>
      <w:rFonts w:ascii="Myriad Pro" w:eastAsia="Calibri" w:hAnsi="Myriad Pro" w:cs="Times New Roman"/>
      <w:b/>
      <w:bCs/>
      <w:caps/>
      <w:sz w:val="20"/>
      <w:szCs w:val="20"/>
      <w:lang w:val="en-GB"/>
    </w:rPr>
  </w:style>
  <w:style w:type="paragraph" w:customStyle="1" w:styleId="H3">
    <w:name w:val="H3"/>
    <w:basedOn w:val="H2"/>
    <w:link w:val="H3Char"/>
    <w:qFormat/>
    <w:rsid w:val="00C527F5"/>
    <w:pPr>
      <w:numPr>
        <w:ilvl w:val="2"/>
      </w:numPr>
    </w:pPr>
  </w:style>
  <w:style w:type="character" w:customStyle="1" w:styleId="H2Char">
    <w:name w:val="H2 Char"/>
    <w:basedOn w:val="H1Char"/>
    <w:link w:val="H2"/>
    <w:rsid w:val="00AC70DF"/>
    <w:rPr>
      <w:rFonts w:ascii="Myriad Pro" w:eastAsia="Calibri" w:hAnsi="Myriad Pro" w:cs="Times New Roman"/>
      <w:b w:val="0"/>
      <w:bCs w:val="0"/>
      <w:caps w:val="0"/>
      <w:sz w:val="20"/>
      <w:szCs w:val="20"/>
      <w:lang w:val="en-GB"/>
    </w:rPr>
  </w:style>
  <w:style w:type="paragraph" w:customStyle="1" w:styleId="H2a">
    <w:name w:val="H2(a)"/>
    <w:basedOn w:val="H3"/>
    <w:link w:val="H2aChar"/>
    <w:qFormat/>
    <w:rsid w:val="00DB7B1C"/>
    <w:pPr>
      <w:numPr>
        <w:ilvl w:val="3"/>
      </w:numPr>
    </w:pPr>
  </w:style>
  <w:style w:type="character" w:customStyle="1" w:styleId="H3Char">
    <w:name w:val="H3 Char"/>
    <w:basedOn w:val="H2Char"/>
    <w:link w:val="H3"/>
    <w:rsid w:val="00C527F5"/>
    <w:rPr>
      <w:rFonts w:ascii="Myriad Pro" w:eastAsia="Calibri" w:hAnsi="Myriad Pro" w:cs="Times New Roman"/>
      <w:b w:val="0"/>
      <w:bCs w:val="0"/>
      <w:caps w:val="0"/>
      <w:sz w:val="20"/>
      <w:szCs w:val="20"/>
      <w:lang w:val="en-GB"/>
    </w:rPr>
  </w:style>
  <w:style w:type="paragraph" w:customStyle="1" w:styleId="TOC31">
    <w:name w:val="TOC 31"/>
    <w:basedOn w:val="Normal"/>
    <w:next w:val="Normal"/>
    <w:autoRedefine/>
    <w:uiPriority w:val="39"/>
    <w:unhideWhenUsed/>
    <w:qFormat/>
    <w:rsid w:val="00B53684"/>
    <w:pPr>
      <w:suppressAutoHyphens w:val="0"/>
      <w:autoSpaceDN/>
      <w:spacing w:after="100" w:line="276" w:lineRule="auto"/>
      <w:ind w:left="440"/>
      <w:textAlignment w:val="auto"/>
    </w:pPr>
    <w:rPr>
      <w:rFonts w:asciiTheme="minorHAnsi" w:eastAsia="Times New Roman" w:hAnsiTheme="minorHAnsi" w:cstheme="minorBidi"/>
      <w:lang w:val="en-US" w:eastAsia="ja-JP"/>
    </w:rPr>
  </w:style>
  <w:style w:type="character" w:customStyle="1" w:styleId="H2aChar">
    <w:name w:val="H2(a) Char"/>
    <w:basedOn w:val="H3Char"/>
    <w:link w:val="H2a"/>
    <w:rsid w:val="00DB7B1C"/>
    <w:rPr>
      <w:rFonts w:ascii="Myriad Pro" w:eastAsia="Calibri" w:hAnsi="Myriad Pro" w:cs="Times New Roman"/>
      <w:b w:val="0"/>
      <w:bCs w:val="0"/>
      <w:caps w:val="0"/>
      <w:sz w:val="20"/>
      <w:szCs w:val="20"/>
      <w:lang w:val="en-GB"/>
    </w:rPr>
  </w:style>
  <w:style w:type="paragraph" w:customStyle="1" w:styleId="Heading11">
    <w:name w:val="Heading 11"/>
    <w:basedOn w:val="Normal"/>
    <w:next w:val="Normal"/>
    <w:uiPriority w:val="9"/>
    <w:qFormat/>
    <w:rsid w:val="00BE1350"/>
    <w:pPr>
      <w:keepNext/>
      <w:suppressAutoHyphens w:val="0"/>
      <w:overflowPunct w:val="0"/>
      <w:autoSpaceDE w:val="0"/>
      <w:adjustRightInd w:val="0"/>
      <w:spacing w:before="240" w:after="60"/>
      <w:ind w:left="720" w:hanging="360"/>
      <w:outlineLvl w:val="0"/>
    </w:pPr>
    <w:rPr>
      <w:rFonts w:ascii="DB Office" w:eastAsia="Times New Roman" w:hAnsi="DB Office"/>
      <w:b/>
      <w:bCs/>
      <w:noProof/>
      <w:kern w:val="32"/>
      <w:sz w:val="32"/>
      <w:szCs w:val="32"/>
      <w:lang w:val="en-US"/>
    </w:rPr>
  </w:style>
  <w:style w:type="paragraph" w:customStyle="1" w:styleId="H2nonumber">
    <w:name w:val="H2 no number"/>
    <w:basedOn w:val="H2"/>
    <w:link w:val="H2nonumberChar"/>
    <w:qFormat/>
    <w:rsid w:val="00867683"/>
    <w:pPr>
      <w:numPr>
        <w:ilvl w:val="0"/>
        <w:numId w:val="0"/>
      </w:numPr>
      <w:ind w:left="567"/>
    </w:pPr>
  </w:style>
  <w:style w:type="paragraph" w:customStyle="1" w:styleId="H3a">
    <w:name w:val="H3(a)"/>
    <w:basedOn w:val="H2a"/>
    <w:link w:val="H3aChar"/>
    <w:qFormat/>
    <w:rsid w:val="00F13C29"/>
    <w:pPr>
      <w:numPr>
        <w:ilvl w:val="4"/>
      </w:numPr>
    </w:pPr>
  </w:style>
  <w:style w:type="character" w:customStyle="1" w:styleId="H2nonumberChar">
    <w:name w:val="H2 no number Char"/>
    <w:basedOn w:val="H2Char"/>
    <w:link w:val="H2nonumber"/>
    <w:rsid w:val="00867683"/>
    <w:rPr>
      <w:rFonts w:ascii="Myriad Pro" w:eastAsia="Calibri" w:hAnsi="Myriad Pro" w:cs="Times New Roman"/>
      <w:b w:val="0"/>
      <w:bCs w:val="0"/>
      <w:caps w:val="0"/>
      <w:sz w:val="20"/>
      <w:szCs w:val="20"/>
      <w:lang w:val="en-GB"/>
    </w:rPr>
  </w:style>
  <w:style w:type="character" w:customStyle="1" w:styleId="Heading3Char">
    <w:name w:val="Heading 3 Char"/>
    <w:basedOn w:val="DefaultParagraphFont"/>
    <w:link w:val="Heading3"/>
    <w:uiPriority w:val="9"/>
    <w:semiHidden/>
    <w:rsid w:val="00A8318E"/>
    <w:rPr>
      <w:rFonts w:asciiTheme="majorHAnsi" w:eastAsiaTheme="majorEastAsia" w:hAnsiTheme="majorHAnsi" w:cstheme="majorBidi"/>
      <w:color w:val="1F3763" w:themeColor="accent1" w:themeShade="7F"/>
      <w:sz w:val="24"/>
      <w:szCs w:val="24"/>
    </w:rPr>
  </w:style>
  <w:style w:type="character" w:customStyle="1" w:styleId="H3aChar">
    <w:name w:val="H3(a) Char"/>
    <w:basedOn w:val="H2aChar"/>
    <w:link w:val="H3a"/>
    <w:rsid w:val="00F13C29"/>
    <w:rPr>
      <w:rFonts w:ascii="Myriad Pro" w:eastAsia="Calibri" w:hAnsi="Myriad Pro" w:cs="Times New Roman"/>
      <w:b w:val="0"/>
      <w:bCs w:val="0"/>
      <w:caps w:val="0"/>
      <w:sz w:val="20"/>
      <w:szCs w:val="20"/>
      <w:lang w:val="en-GB"/>
    </w:rPr>
  </w:style>
  <w:style w:type="paragraph" w:customStyle="1" w:styleId="Annex">
    <w:name w:val="Annex"/>
    <w:basedOn w:val="Normal"/>
    <w:link w:val="AnnexChar"/>
    <w:qFormat/>
    <w:rsid w:val="00851A1B"/>
    <w:pPr>
      <w:jc w:val="center"/>
    </w:pPr>
    <w:rPr>
      <w:rFonts w:ascii="Myriad Pro" w:hAnsi="Myriad Pro"/>
      <w:b/>
      <w:sz w:val="20"/>
      <w:szCs w:val="20"/>
      <w:lang w:val="en-GB"/>
    </w:rPr>
  </w:style>
  <w:style w:type="character" w:customStyle="1" w:styleId="AnnexChar">
    <w:name w:val="Annex Char"/>
    <w:basedOn w:val="DefaultParagraphFont"/>
    <w:link w:val="Annex"/>
    <w:rsid w:val="00851A1B"/>
    <w:rPr>
      <w:rFonts w:ascii="Myriad Pro" w:eastAsia="Calibri" w:hAnsi="Myriad Pro" w:cs="Times New Roman"/>
      <w:b/>
      <w:sz w:val="20"/>
      <w:szCs w:val="20"/>
      <w:lang w:val="en-GB"/>
    </w:rPr>
  </w:style>
  <w:style w:type="paragraph" w:customStyle="1" w:styleId="h4">
    <w:name w:val="h4"/>
    <w:basedOn w:val="H3a"/>
    <w:link w:val="h4Char"/>
    <w:qFormat/>
    <w:rsid w:val="00872FFA"/>
    <w:pPr>
      <w:numPr>
        <w:ilvl w:val="5"/>
      </w:numPr>
    </w:pPr>
  </w:style>
  <w:style w:type="character" w:customStyle="1" w:styleId="h4Char">
    <w:name w:val="h4 Char"/>
    <w:basedOn w:val="H3aChar"/>
    <w:link w:val="h4"/>
    <w:rsid w:val="00872FFA"/>
    <w:rPr>
      <w:rFonts w:ascii="Myriad Pro" w:eastAsia="Calibri" w:hAnsi="Myriad Pro" w:cs="Times New Roman"/>
      <w:b w:val="0"/>
      <w:bCs w:val="0"/>
      <w:caps w:val="0"/>
      <w:sz w:val="20"/>
      <w:szCs w:val="20"/>
      <w:lang w:val="en-GB"/>
    </w:rPr>
  </w:style>
  <w:style w:type="character" w:customStyle="1" w:styleId="normaltextrun">
    <w:name w:val="normaltextrun"/>
    <w:basedOn w:val="DefaultParagraphFont"/>
    <w:rsid w:val="002B2818"/>
  </w:style>
  <w:style w:type="paragraph" w:customStyle="1" w:styleId="vlg-sig">
    <w:name w:val="vlg-sig"/>
    <w:basedOn w:val="Normal"/>
    <w:link w:val="vlg-sigChar"/>
    <w:rsid w:val="009F4099"/>
    <w:pPr>
      <w:tabs>
        <w:tab w:val="left" w:pos="5220"/>
        <w:tab w:val="right" w:pos="9360"/>
      </w:tabs>
      <w:suppressAutoHyphens w:val="0"/>
      <w:autoSpaceDN/>
      <w:spacing w:after="0"/>
      <w:ind w:left="4320"/>
      <w:textAlignment w:val="auto"/>
    </w:pPr>
    <w:rPr>
      <w:rFonts w:ascii="Times New Roman" w:eastAsia="Times New Roman" w:hAnsi="Times New Roman"/>
      <w:sz w:val="24"/>
      <w:szCs w:val="20"/>
      <w:lang w:val="en-GB"/>
    </w:rPr>
  </w:style>
  <w:style w:type="character" w:customStyle="1" w:styleId="Stylevlg-5BoldUnderlineChar">
    <w:name w:val="Style vlg-.5&quot; + Bold Underline Char"/>
    <w:basedOn w:val="DefaultParagraphFont"/>
    <w:rsid w:val="009F4099"/>
    <w:rPr>
      <w:b/>
      <w:bCs/>
      <w:sz w:val="16"/>
      <w:u w:val="single"/>
      <w:lang w:val="en-US" w:eastAsia="en-US" w:bidi="ar-SA"/>
    </w:rPr>
  </w:style>
  <w:style w:type="paragraph" w:customStyle="1" w:styleId="Stylevlg-5Justified">
    <w:name w:val="Style vlg-.5&quot; + Justified"/>
    <w:basedOn w:val="Normal"/>
    <w:autoRedefine/>
    <w:rsid w:val="009F4099"/>
    <w:pPr>
      <w:suppressAutoHyphens w:val="0"/>
      <w:autoSpaceDN/>
      <w:spacing w:before="240" w:after="0"/>
      <w:jc w:val="both"/>
      <w:textAlignment w:val="auto"/>
    </w:pPr>
    <w:rPr>
      <w:rFonts w:ascii="Times New Roman" w:eastAsia="Times New Roman" w:hAnsi="Times New Roman"/>
      <w:sz w:val="16"/>
      <w:szCs w:val="20"/>
      <w:lang w:val="en-GB"/>
    </w:rPr>
  </w:style>
  <w:style w:type="paragraph" w:customStyle="1" w:styleId="H1conf">
    <w:name w:val="H1conf"/>
    <w:basedOn w:val="vlg-sig"/>
    <w:link w:val="H1confChar"/>
    <w:qFormat/>
    <w:rsid w:val="00275813"/>
    <w:pPr>
      <w:keepLines/>
      <w:numPr>
        <w:numId w:val="13"/>
      </w:numPr>
      <w:tabs>
        <w:tab w:val="clear" w:pos="5220"/>
        <w:tab w:val="clear" w:pos="9360"/>
        <w:tab w:val="left" w:pos="4536"/>
      </w:tabs>
      <w:spacing w:before="120" w:after="120"/>
      <w:jc w:val="both"/>
    </w:pPr>
    <w:rPr>
      <w:rFonts w:ascii="Myriad Pro" w:eastAsia="Myriad Pro" w:hAnsi="Myriad Pro" w:cs="Arial"/>
      <w:sz w:val="20"/>
    </w:rPr>
  </w:style>
  <w:style w:type="character" w:customStyle="1" w:styleId="vlg-sigChar">
    <w:name w:val="vlg-sig Char"/>
    <w:basedOn w:val="DefaultParagraphFont"/>
    <w:link w:val="vlg-sig"/>
    <w:rsid w:val="009F4099"/>
    <w:rPr>
      <w:rFonts w:ascii="Times New Roman" w:eastAsia="Times New Roman" w:hAnsi="Times New Roman" w:cs="Times New Roman"/>
      <w:sz w:val="24"/>
      <w:szCs w:val="20"/>
      <w:lang w:val="en-GB"/>
    </w:rPr>
  </w:style>
  <w:style w:type="character" w:customStyle="1" w:styleId="H1confChar">
    <w:name w:val="H1conf Char"/>
    <w:basedOn w:val="vlg-sigChar"/>
    <w:link w:val="H1conf"/>
    <w:rsid w:val="00275813"/>
    <w:rPr>
      <w:rFonts w:ascii="Myriad Pro" w:eastAsia="Myriad Pro" w:hAnsi="Myriad Pro" w:cs="Arial"/>
      <w:sz w:val="20"/>
      <w:szCs w:val="20"/>
      <w:lang w:val="en-GB"/>
    </w:rPr>
  </w:style>
  <w:style w:type="paragraph" w:customStyle="1" w:styleId="H1confnonumber">
    <w:name w:val="H1conf no number"/>
    <w:basedOn w:val="H1conf"/>
    <w:link w:val="H1confnonumberChar"/>
    <w:qFormat/>
    <w:rsid w:val="0078388E"/>
    <w:pPr>
      <w:numPr>
        <w:numId w:val="0"/>
      </w:numPr>
      <w:ind w:left="454"/>
    </w:pPr>
    <w:rPr>
      <w:shd w:val="clear" w:color="auto" w:fill="FFFFFF"/>
    </w:rPr>
  </w:style>
  <w:style w:type="paragraph" w:customStyle="1" w:styleId="H1confa">
    <w:name w:val="H1conf (a)"/>
    <w:basedOn w:val="H1confnonumber"/>
    <w:link w:val="H1confaChar"/>
    <w:qFormat/>
    <w:rsid w:val="0078388E"/>
    <w:pPr>
      <w:numPr>
        <w:numId w:val="12"/>
      </w:numPr>
    </w:pPr>
  </w:style>
  <w:style w:type="character" w:customStyle="1" w:styleId="H1confnonumberChar">
    <w:name w:val="H1conf no number Char"/>
    <w:basedOn w:val="H1confChar"/>
    <w:link w:val="H1confnonumber"/>
    <w:rsid w:val="0078388E"/>
    <w:rPr>
      <w:rFonts w:ascii="Myriad Pro" w:eastAsia="Myriad Pro" w:hAnsi="Myriad Pro" w:cs="Arial"/>
      <w:sz w:val="20"/>
      <w:szCs w:val="20"/>
      <w:lang w:val="en-GB"/>
    </w:rPr>
  </w:style>
  <w:style w:type="character" w:customStyle="1" w:styleId="FootnoteCharacters">
    <w:name w:val="Footnote Characters"/>
    <w:rsid w:val="00314B75"/>
    <w:rPr>
      <w:vertAlign w:val="superscript"/>
    </w:rPr>
  </w:style>
  <w:style w:type="character" w:customStyle="1" w:styleId="H1confaChar">
    <w:name w:val="H1conf (a) Char"/>
    <w:basedOn w:val="H1confnonumberChar"/>
    <w:link w:val="H1confa"/>
    <w:rsid w:val="0078388E"/>
    <w:rPr>
      <w:rFonts w:ascii="Myriad Pro" w:eastAsia="Myriad Pro" w:hAnsi="Myriad Pro" w:cs="Arial"/>
      <w:sz w:val="20"/>
      <w:szCs w:val="20"/>
      <w:lang w:val="en-GB"/>
    </w:rPr>
  </w:style>
  <w:style w:type="paragraph" w:customStyle="1" w:styleId="H3without">
    <w:name w:val="H3 without"/>
    <w:basedOn w:val="H3"/>
    <w:link w:val="H3withoutChar"/>
    <w:qFormat/>
    <w:rsid w:val="00CD31DF"/>
    <w:pPr>
      <w:numPr>
        <w:ilvl w:val="0"/>
        <w:numId w:val="0"/>
      </w:numPr>
      <w:ind w:left="1247"/>
    </w:pPr>
    <w:rPr>
      <w:rFonts w:eastAsia="Myriad Pro,Times New Roman,Cali" w:cs="Myriad Pro,Times New Roman,Cali"/>
      <w:bCs/>
      <w:lang w:val="en-US"/>
    </w:rPr>
  </w:style>
  <w:style w:type="character" w:customStyle="1" w:styleId="H3withoutChar">
    <w:name w:val="H3 without Char"/>
    <w:basedOn w:val="H3Char"/>
    <w:link w:val="H3without"/>
    <w:rsid w:val="00CD31DF"/>
    <w:rPr>
      <w:rFonts w:ascii="Myriad Pro" w:eastAsia="Myriad Pro,Times New Roman,Cali" w:hAnsi="Myriad Pro" w:cs="Myriad Pro,Times New Roman,Cali"/>
      <w:b w:val="0"/>
      <w:bCs/>
      <w:caps w:val="0"/>
      <w:sz w:val="20"/>
      <w:szCs w:val="20"/>
      <w:lang w:val="en-US"/>
    </w:rPr>
  </w:style>
  <w:style w:type="table" w:styleId="GridTable1Light">
    <w:name w:val="Grid Table 1 Light"/>
    <w:basedOn w:val="TableNormal"/>
    <w:uiPriority w:val="46"/>
    <w:rsid w:val="006617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ListNumber4BodyText">
    <w:name w:val="List Number 4 (Body Text)"/>
    <w:basedOn w:val="ListNumber3"/>
    <w:rsid w:val="00EE45D8"/>
    <w:pPr>
      <w:numPr>
        <w:ilvl w:val="3"/>
      </w:numPr>
      <w:spacing w:before="120" w:after="120" w:line="360" w:lineRule="exact"/>
      <w:contextualSpacing w:val="0"/>
    </w:pPr>
    <w:rPr>
      <w:rFonts w:ascii="Arial" w:hAnsi="Arial"/>
      <w:sz w:val="24"/>
    </w:rPr>
  </w:style>
  <w:style w:type="paragraph" w:styleId="ListNumber3">
    <w:name w:val="List Number 3"/>
    <w:basedOn w:val="Normal"/>
    <w:semiHidden/>
    <w:unhideWhenUsed/>
    <w:rsid w:val="00EE45D8"/>
    <w:pPr>
      <w:numPr>
        <w:numId w:val="15"/>
      </w:numPr>
      <w:suppressAutoHyphens w:val="0"/>
      <w:autoSpaceDN/>
      <w:spacing w:line="259" w:lineRule="auto"/>
      <w:contextualSpacing/>
      <w:textAlignment w:val="auto"/>
    </w:pPr>
    <w:rPr>
      <w:rFonts w:asciiTheme="minorHAnsi" w:eastAsiaTheme="minorHAnsi" w:hAnsiTheme="minorHAnsi" w:cstheme="minorBidi"/>
    </w:rPr>
  </w:style>
  <w:style w:type="numbering" w:customStyle="1" w:styleId="Style22">
    <w:name w:val="Style22"/>
    <w:uiPriority w:val="99"/>
    <w:rsid w:val="00EE45D8"/>
    <w:pPr>
      <w:numPr>
        <w:numId w:val="14"/>
      </w:numPr>
    </w:pPr>
  </w:style>
  <w:style w:type="paragraph" w:customStyle="1" w:styleId="1stlevelheading">
    <w:name w:val="1st level (heading)"/>
    <w:next w:val="SLONormal"/>
    <w:link w:val="1stlevelheadingChar"/>
    <w:uiPriority w:val="1"/>
    <w:qFormat/>
    <w:rsid w:val="00B528C6"/>
    <w:pPr>
      <w:keepNext/>
      <w:numPr>
        <w:numId w:val="19"/>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B528C6"/>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B528C6"/>
    <w:pPr>
      <w:numPr>
        <w:ilvl w:val="2"/>
      </w:numPr>
      <w:outlineLvl w:val="2"/>
    </w:pPr>
    <w:rPr>
      <w:i/>
    </w:rPr>
  </w:style>
  <w:style w:type="paragraph" w:customStyle="1" w:styleId="4thlevelheading">
    <w:name w:val="4th level (heading)"/>
    <w:basedOn w:val="3rdlevelheading"/>
    <w:next w:val="SLONormal"/>
    <w:uiPriority w:val="1"/>
    <w:qFormat/>
    <w:rsid w:val="00B528C6"/>
    <w:pPr>
      <w:numPr>
        <w:ilvl w:val="3"/>
      </w:numPr>
      <w:spacing w:after="120"/>
      <w:outlineLvl w:val="3"/>
    </w:pPr>
    <w:rPr>
      <w:b w:val="0"/>
    </w:rPr>
  </w:style>
  <w:style w:type="paragraph" w:customStyle="1" w:styleId="5thlevelheading">
    <w:name w:val="5th level (heading)"/>
    <w:basedOn w:val="4thlevelheading"/>
    <w:next w:val="SLONormal"/>
    <w:uiPriority w:val="1"/>
    <w:qFormat/>
    <w:rsid w:val="00B528C6"/>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B528C6"/>
    <w:pPr>
      <w:spacing w:before="120" w:after="120"/>
    </w:pPr>
    <w:rPr>
      <w:b w:val="0"/>
      <w:kern w:val="24"/>
    </w:rPr>
  </w:style>
  <w:style w:type="character" w:customStyle="1" w:styleId="2ndlevelprovisionChar">
    <w:name w:val="2nd level (provision) Char"/>
    <w:basedOn w:val="SLONormalChar"/>
    <w:link w:val="2ndlevelprovision"/>
    <w:uiPriority w:val="2"/>
    <w:rsid w:val="00B528C6"/>
    <w:rPr>
      <w:rFonts w:ascii="Times New Roman" w:eastAsia="Times New Roman" w:hAnsi="Times New Roman" w:cs="Times New Roman"/>
      <w:kern w:val="24"/>
      <w:sz w:val="24"/>
      <w:szCs w:val="24"/>
      <w:lang w:val="en-GB"/>
    </w:rPr>
  </w:style>
  <w:style w:type="numbering" w:customStyle="1" w:styleId="SLONumberings">
    <w:name w:val="SLO_Numberings"/>
    <w:uiPriority w:val="99"/>
    <w:rsid w:val="00B528C6"/>
    <w:pPr>
      <w:numPr>
        <w:numId w:val="16"/>
      </w:numPr>
    </w:pPr>
  </w:style>
  <w:style w:type="character" w:styleId="Strong">
    <w:name w:val="Strong"/>
    <w:basedOn w:val="DefaultParagraphFont"/>
    <w:uiPriority w:val="22"/>
    <w:qFormat/>
    <w:rsid w:val="000F5EFF"/>
    <w:rPr>
      <w:b/>
      <w:bCs/>
    </w:rPr>
  </w:style>
  <w:style w:type="character" w:customStyle="1" w:styleId="Footnote">
    <w:name w:val="Footnote_"/>
    <w:basedOn w:val="DefaultParagraphFont"/>
    <w:rsid w:val="00F615FD"/>
    <w:rPr>
      <w:sz w:val="17"/>
      <w:szCs w:val="17"/>
      <w:shd w:val="clear" w:color="auto" w:fill="FFFFFF"/>
    </w:rPr>
  </w:style>
  <w:style w:type="paragraph" w:customStyle="1" w:styleId="3rdlevelsubprovision">
    <w:name w:val="3rd level (subprovision)"/>
    <w:basedOn w:val="3rdlevelheading"/>
    <w:link w:val="3rdlevelsubprovisionChar"/>
    <w:uiPriority w:val="2"/>
    <w:qFormat/>
    <w:rsid w:val="00F615FD"/>
    <w:pPr>
      <w:numPr>
        <w:ilvl w:val="0"/>
        <w:numId w:val="0"/>
      </w:numPr>
      <w:spacing w:before="120" w:after="120"/>
      <w:ind w:left="1080" w:hanging="360"/>
    </w:pPr>
    <w:rPr>
      <w:b w:val="0"/>
      <w:i w:val="0"/>
      <w:kern w:val="24"/>
    </w:rPr>
  </w:style>
  <w:style w:type="character" w:customStyle="1" w:styleId="3rdlevelsubprovisionChar">
    <w:name w:val="3rd level (subprovision) Char"/>
    <w:basedOn w:val="SLONormalChar"/>
    <w:link w:val="3rdlevelsubprovision"/>
    <w:uiPriority w:val="2"/>
    <w:rsid w:val="00F615FD"/>
    <w:rPr>
      <w:rFonts w:ascii="Times New Roman" w:eastAsia="Times New Roman" w:hAnsi="Times New Roman" w:cs="Times New Roman"/>
      <w:kern w:val="24"/>
      <w:sz w:val="24"/>
      <w:szCs w:val="24"/>
      <w:lang w:val="en-GB"/>
    </w:rPr>
  </w:style>
  <w:style w:type="paragraph" w:customStyle="1" w:styleId="SORLDDTableParagraph">
    <w:name w:val="SOR_LDD_Table Paragraph"/>
    <w:basedOn w:val="Normal"/>
    <w:uiPriority w:val="2"/>
    <w:rsid w:val="00F615FD"/>
    <w:pPr>
      <w:numPr>
        <w:numId w:val="17"/>
      </w:numPr>
      <w:tabs>
        <w:tab w:val="left" w:pos="408"/>
      </w:tabs>
      <w:autoSpaceDN/>
      <w:spacing w:after="80" w:line="220" w:lineRule="exact"/>
      <w:textAlignment w:val="auto"/>
    </w:pPr>
    <w:rPr>
      <w:rFonts w:eastAsiaTheme="minorHAnsi" w:cstheme="minorBidi"/>
      <w:sz w:val="18"/>
      <w:lang w:val="en-GB"/>
    </w:rPr>
  </w:style>
  <w:style w:type="paragraph" w:customStyle="1" w:styleId="SORLDDTableParagraphlist">
    <w:name w:val="SOR_LDD_Table Paragraph_list"/>
    <w:basedOn w:val="SORLDDTableParagraph"/>
    <w:uiPriority w:val="4"/>
    <w:rsid w:val="00F615FD"/>
    <w:pPr>
      <w:numPr>
        <w:ilvl w:val="1"/>
      </w:numPr>
    </w:pPr>
  </w:style>
  <w:style w:type="character" w:customStyle="1" w:styleId="fontstyle01">
    <w:name w:val="fontstyle01"/>
    <w:basedOn w:val="DefaultParagraphFont"/>
    <w:rsid w:val="00AD2326"/>
    <w:rPr>
      <w:rFonts w:ascii="Arial-BoldMT" w:hAnsi="Arial-BoldMT" w:hint="default"/>
      <w:b/>
      <w:bCs/>
      <w:i w:val="0"/>
      <w:iCs w:val="0"/>
      <w:color w:val="000000"/>
      <w:sz w:val="16"/>
      <w:szCs w:val="16"/>
    </w:rPr>
  </w:style>
  <w:style w:type="table" w:styleId="ListTable3-Accent1">
    <w:name w:val="List Table 3 Accent 1"/>
    <w:basedOn w:val="TableNormal"/>
    <w:uiPriority w:val="48"/>
    <w:rsid w:val="00307034"/>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SLOList">
    <w:name w:val="SLO List"/>
    <w:uiPriority w:val="4"/>
    <w:qFormat/>
    <w:rsid w:val="001D403C"/>
    <w:pPr>
      <w:numPr>
        <w:numId w:val="20"/>
      </w:numPr>
      <w:spacing w:before="60" w:after="60" w:line="240" w:lineRule="auto"/>
      <w:jc w:val="both"/>
    </w:pPr>
    <w:rPr>
      <w:rFonts w:ascii="Times New Roman" w:eastAsia="Times New Roman" w:hAnsi="Times New Roman" w:cs="Times New Roman"/>
      <w:kern w:val="24"/>
      <w:sz w:val="24"/>
      <w:szCs w:val="24"/>
      <w:lang w:val="en-GB"/>
    </w:rPr>
  </w:style>
  <w:style w:type="table" w:customStyle="1" w:styleId="ListTable3-Accent11">
    <w:name w:val="List Table 3 - Accent 11"/>
    <w:basedOn w:val="TableNormal"/>
    <w:next w:val="ListTable3-Accent1"/>
    <w:uiPriority w:val="48"/>
    <w:rsid w:val="001D403C"/>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1stlevelheadingChar">
    <w:name w:val="1st level (heading) Char"/>
    <w:basedOn w:val="DefaultParagraphFont"/>
    <w:link w:val="1stlevelheading"/>
    <w:uiPriority w:val="1"/>
    <w:rsid w:val="001D403C"/>
    <w:rPr>
      <w:rFonts w:ascii="Times New Roman" w:eastAsia="Times New Roman" w:hAnsi="Times New Roman" w:cs="Times New Roman"/>
      <w:b/>
      <w:caps/>
      <w:spacing w:val="20"/>
      <w:sz w:val="24"/>
      <w:szCs w:val="24"/>
      <w:lang w:val="en-GB"/>
    </w:rPr>
  </w:style>
  <w:style w:type="paragraph" w:customStyle="1" w:styleId="paragraph">
    <w:name w:val="paragraph"/>
    <w:basedOn w:val="Normal"/>
    <w:rsid w:val="001D403C"/>
    <w:pPr>
      <w:suppressAutoHyphens w:val="0"/>
      <w:autoSpaceDN/>
      <w:spacing w:before="100" w:beforeAutospacing="1" w:after="100" w:afterAutospacing="1"/>
      <w:textAlignment w:val="auto"/>
    </w:pPr>
    <w:rPr>
      <w:rFonts w:ascii="Times New Roman" w:eastAsia="Times New Roman" w:hAnsi="Times New Roman"/>
      <w:sz w:val="24"/>
      <w:szCs w:val="24"/>
      <w:lang w:val="en-GB" w:eastAsia="lv-LV"/>
    </w:rPr>
  </w:style>
  <w:style w:type="character" w:customStyle="1" w:styleId="eop">
    <w:name w:val="eop"/>
    <w:basedOn w:val="DefaultParagraphFont"/>
    <w:rsid w:val="001D403C"/>
  </w:style>
  <w:style w:type="character" w:customStyle="1" w:styleId="fontstyle21">
    <w:name w:val="fontstyle21"/>
    <w:basedOn w:val="DefaultParagraphFont"/>
    <w:rsid w:val="00141C69"/>
    <w:rPr>
      <w:rFonts w:ascii="ArialMT" w:hAnsi="ArialMT" w:hint="default"/>
      <w:b w:val="0"/>
      <w:bCs w:val="0"/>
      <w:i w:val="0"/>
      <w:iCs w:val="0"/>
      <w:color w:val="2222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8500">
      <w:bodyDiv w:val="1"/>
      <w:marLeft w:val="0"/>
      <w:marRight w:val="0"/>
      <w:marTop w:val="0"/>
      <w:marBottom w:val="0"/>
      <w:divBdr>
        <w:top w:val="none" w:sz="0" w:space="0" w:color="auto"/>
        <w:left w:val="none" w:sz="0" w:space="0" w:color="auto"/>
        <w:bottom w:val="none" w:sz="0" w:space="0" w:color="auto"/>
        <w:right w:val="none" w:sz="0" w:space="0" w:color="auto"/>
      </w:divBdr>
    </w:div>
    <w:div w:id="143935637">
      <w:bodyDiv w:val="1"/>
      <w:marLeft w:val="0"/>
      <w:marRight w:val="0"/>
      <w:marTop w:val="0"/>
      <w:marBottom w:val="0"/>
      <w:divBdr>
        <w:top w:val="none" w:sz="0" w:space="0" w:color="auto"/>
        <w:left w:val="none" w:sz="0" w:space="0" w:color="auto"/>
        <w:bottom w:val="none" w:sz="0" w:space="0" w:color="auto"/>
        <w:right w:val="none" w:sz="0" w:space="0" w:color="auto"/>
      </w:divBdr>
    </w:div>
    <w:div w:id="225067318">
      <w:bodyDiv w:val="1"/>
      <w:marLeft w:val="0"/>
      <w:marRight w:val="0"/>
      <w:marTop w:val="0"/>
      <w:marBottom w:val="0"/>
      <w:divBdr>
        <w:top w:val="none" w:sz="0" w:space="0" w:color="auto"/>
        <w:left w:val="none" w:sz="0" w:space="0" w:color="auto"/>
        <w:bottom w:val="none" w:sz="0" w:space="0" w:color="auto"/>
        <w:right w:val="none" w:sz="0" w:space="0" w:color="auto"/>
      </w:divBdr>
    </w:div>
    <w:div w:id="237402707">
      <w:bodyDiv w:val="1"/>
      <w:marLeft w:val="0"/>
      <w:marRight w:val="0"/>
      <w:marTop w:val="0"/>
      <w:marBottom w:val="0"/>
      <w:divBdr>
        <w:top w:val="none" w:sz="0" w:space="0" w:color="auto"/>
        <w:left w:val="none" w:sz="0" w:space="0" w:color="auto"/>
        <w:bottom w:val="none" w:sz="0" w:space="0" w:color="auto"/>
        <w:right w:val="none" w:sz="0" w:space="0" w:color="auto"/>
      </w:divBdr>
    </w:div>
    <w:div w:id="251667881">
      <w:bodyDiv w:val="1"/>
      <w:marLeft w:val="0"/>
      <w:marRight w:val="0"/>
      <w:marTop w:val="0"/>
      <w:marBottom w:val="0"/>
      <w:divBdr>
        <w:top w:val="none" w:sz="0" w:space="0" w:color="auto"/>
        <w:left w:val="none" w:sz="0" w:space="0" w:color="auto"/>
        <w:bottom w:val="none" w:sz="0" w:space="0" w:color="auto"/>
        <w:right w:val="none" w:sz="0" w:space="0" w:color="auto"/>
      </w:divBdr>
    </w:div>
    <w:div w:id="345058998">
      <w:bodyDiv w:val="1"/>
      <w:marLeft w:val="0"/>
      <w:marRight w:val="0"/>
      <w:marTop w:val="0"/>
      <w:marBottom w:val="0"/>
      <w:divBdr>
        <w:top w:val="none" w:sz="0" w:space="0" w:color="auto"/>
        <w:left w:val="none" w:sz="0" w:space="0" w:color="auto"/>
        <w:bottom w:val="none" w:sz="0" w:space="0" w:color="auto"/>
        <w:right w:val="none" w:sz="0" w:space="0" w:color="auto"/>
      </w:divBdr>
      <w:divsChild>
        <w:div w:id="301347777">
          <w:marLeft w:val="0"/>
          <w:marRight w:val="0"/>
          <w:marTop w:val="0"/>
          <w:marBottom w:val="0"/>
          <w:divBdr>
            <w:top w:val="none" w:sz="0" w:space="0" w:color="auto"/>
            <w:left w:val="none" w:sz="0" w:space="0" w:color="auto"/>
            <w:bottom w:val="none" w:sz="0" w:space="0" w:color="auto"/>
            <w:right w:val="none" w:sz="0" w:space="0" w:color="auto"/>
          </w:divBdr>
        </w:div>
      </w:divsChild>
    </w:div>
    <w:div w:id="360478550">
      <w:bodyDiv w:val="1"/>
      <w:marLeft w:val="0"/>
      <w:marRight w:val="0"/>
      <w:marTop w:val="0"/>
      <w:marBottom w:val="0"/>
      <w:divBdr>
        <w:top w:val="none" w:sz="0" w:space="0" w:color="auto"/>
        <w:left w:val="none" w:sz="0" w:space="0" w:color="auto"/>
        <w:bottom w:val="none" w:sz="0" w:space="0" w:color="auto"/>
        <w:right w:val="none" w:sz="0" w:space="0" w:color="auto"/>
      </w:divBdr>
    </w:div>
    <w:div w:id="412627329">
      <w:bodyDiv w:val="1"/>
      <w:marLeft w:val="0"/>
      <w:marRight w:val="0"/>
      <w:marTop w:val="0"/>
      <w:marBottom w:val="0"/>
      <w:divBdr>
        <w:top w:val="none" w:sz="0" w:space="0" w:color="auto"/>
        <w:left w:val="none" w:sz="0" w:space="0" w:color="auto"/>
        <w:bottom w:val="none" w:sz="0" w:space="0" w:color="auto"/>
        <w:right w:val="none" w:sz="0" w:space="0" w:color="auto"/>
      </w:divBdr>
    </w:div>
    <w:div w:id="437944207">
      <w:bodyDiv w:val="1"/>
      <w:marLeft w:val="0"/>
      <w:marRight w:val="0"/>
      <w:marTop w:val="0"/>
      <w:marBottom w:val="0"/>
      <w:divBdr>
        <w:top w:val="none" w:sz="0" w:space="0" w:color="auto"/>
        <w:left w:val="none" w:sz="0" w:space="0" w:color="auto"/>
        <w:bottom w:val="none" w:sz="0" w:space="0" w:color="auto"/>
        <w:right w:val="none" w:sz="0" w:space="0" w:color="auto"/>
      </w:divBdr>
    </w:div>
    <w:div w:id="449013772">
      <w:bodyDiv w:val="1"/>
      <w:marLeft w:val="0"/>
      <w:marRight w:val="0"/>
      <w:marTop w:val="0"/>
      <w:marBottom w:val="0"/>
      <w:divBdr>
        <w:top w:val="none" w:sz="0" w:space="0" w:color="auto"/>
        <w:left w:val="none" w:sz="0" w:space="0" w:color="auto"/>
        <w:bottom w:val="none" w:sz="0" w:space="0" w:color="auto"/>
        <w:right w:val="none" w:sz="0" w:space="0" w:color="auto"/>
      </w:divBdr>
    </w:div>
    <w:div w:id="449201504">
      <w:bodyDiv w:val="1"/>
      <w:marLeft w:val="0"/>
      <w:marRight w:val="0"/>
      <w:marTop w:val="0"/>
      <w:marBottom w:val="0"/>
      <w:divBdr>
        <w:top w:val="none" w:sz="0" w:space="0" w:color="auto"/>
        <w:left w:val="none" w:sz="0" w:space="0" w:color="auto"/>
        <w:bottom w:val="none" w:sz="0" w:space="0" w:color="auto"/>
        <w:right w:val="none" w:sz="0" w:space="0" w:color="auto"/>
      </w:divBdr>
    </w:div>
    <w:div w:id="480929556">
      <w:bodyDiv w:val="1"/>
      <w:marLeft w:val="0"/>
      <w:marRight w:val="0"/>
      <w:marTop w:val="0"/>
      <w:marBottom w:val="0"/>
      <w:divBdr>
        <w:top w:val="none" w:sz="0" w:space="0" w:color="auto"/>
        <w:left w:val="none" w:sz="0" w:space="0" w:color="auto"/>
        <w:bottom w:val="none" w:sz="0" w:space="0" w:color="auto"/>
        <w:right w:val="none" w:sz="0" w:space="0" w:color="auto"/>
      </w:divBdr>
    </w:div>
    <w:div w:id="483015025">
      <w:bodyDiv w:val="1"/>
      <w:marLeft w:val="0"/>
      <w:marRight w:val="0"/>
      <w:marTop w:val="0"/>
      <w:marBottom w:val="0"/>
      <w:divBdr>
        <w:top w:val="none" w:sz="0" w:space="0" w:color="auto"/>
        <w:left w:val="none" w:sz="0" w:space="0" w:color="auto"/>
        <w:bottom w:val="none" w:sz="0" w:space="0" w:color="auto"/>
        <w:right w:val="none" w:sz="0" w:space="0" w:color="auto"/>
      </w:divBdr>
    </w:div>
    <w:div w:id="501311369">
      <w:bodyDiv w:val="1"/>
      <w:marLeft w:val="0"/>
      <w:marRight w:val="0"/>
      <w:marTop w:val="0"/>
      <w:marBottom w:val="0"/>
      <w:divBdr>
        <w:top w:val="none" w:sz="0" w:space="0" w:color="auto"/>
        <w:left w:val="none" w:sz="0" w:space="0" w:color="auto"/>
        <w:bottom w:val="none" w:sz="0" w:space="0" w:color="auto"/>
        <w:right w:val="none" w:sz="0" w:space="0" w:color="auto"/>
      </w:divBdr>
    </w:div>
    <w:div w:id="547496012">
      <w:bodyDiv w:val="1"/>
      <w:marLeft w:val="0"/>
      <w:marRight w:val="0"/>
      <w:marTop w:val="0"/>
      <w:marBottom w:val="0"/>
      <w:divBdr>
        <w:top w:val="none" w:sz="0" w:space="0" w:color="auto"/>
        <w:left w:val="none" w:sz="0" w:space="0" w:color="auto"/>
        <w:bottom w:val="none" w:sz="0" w:space="0" w:color="auto"/>
        <w:right w:val="none" w:sz="0" w:space="0" w:color="auto"/>
      </w:divBdr>
    </w:div>
    <w:div w:id="551041099">
      <w:bodyDiv w:val="1"/>
      <w:marLeft w:val="0"/>
      <w:marRight w:val="0"/>
      <w:marTop w:val="0"/>
      <w:marBottom w:val="0"/>
      <w:divBdr>
        <w:top w:val="none" w:sz="0" w:space="0" w:color="auto"/>
        <w:left w:val="none" w:sz="0" w:space="0" w:color="auto"/>
        <w:bottom w:val="none" w:sz="0" w:space="0" w:color="auto"/>
        <w:right w:val="none" w:sz="0" w:space="0" w:color="auto"/>
      </w:divBdr>
    </w:div>
    <w:div w:id="598485569">
      <w:bodyDiv w:val="1"/>
      <w:marLeft w:val="0"/>
      <w:marRight w:val="0"/>
      <w:marTop w:val="0"/>
      <w:marBottom w:val="0"/>
      <w:divBdr>
        <w:top w:val="none" w:sz="0" w:space="0" w:color="auto"/>
        <w:left w:val="none" w:sz="0" w:space="0" w:color="auto"/>
        <w:bottom w:val="none" w:sz="0" w:space="0" w:color="auto"/>
        <w:right w:val="none" w:sz="0" w:space="0" w:color="auto"/>
      </w:divBdr>
    </w:div>
    <w:div w:id="672731700">
      <w:bodyDiv w:val="1"/>
      <w:marLeft w:val="0"/>
      <w:marRight w:val="0"/>
      <w:marTop w:val="0"/>
      <w:marBottom w:val="0"/>
      <w:divBdr>
        <w:top w:val="none" w:sz="0" w:space="0" w:color="auto"/>
        <w:left w:val="none" w:sz="0" w:space="0" w:color="auto"/>
        <w:bottom w:val="none" w:sz="0" w:space="0" w:color="auto"/>
        <w:right w:val="none" w:sz="0" w:space="0" w:color="auto"/>
      </w:divBdr>
    </w:div>
    <w:div w:id="788085754">
      <w:bodyDiv w:val="1"/>
      <w:marLeft w:val="0"/>
      <w:marRight w:val="0"/>
      <w:marTop w:val="0"/>
      <w:marBottom w:val="0"/>
      <w:divBdr>
        <w:top w:val="none" w:sz="0" w:space="0" w:color="auto"/>
        <w:left w:val="none" w:sz="0" w:space="0" w:color="auto"/>
        <w:bottom w:val="none" w:sz="0" w:space="0" w:color="auto"/>
        <w:right w:val="none" w:sz="0" w:space="0" w:color="auto"/>
      </w:divBdr>
    </w:div>
    <w:div w:id="811555792">
      <w:bodyDiv w:val="1"/>
      <w:marLeft w:val="0"/>
      <w:marRight w:val="0"/>
      <w:marTop w:val="0"/>
      <w:marBottom w:val="0"/>
      <w:divBdr>
        <w:top w:val="none" w:sz="0" w:space="0" w:color="auto"/>
        <w:left w:val="none" w:sz="0" w:space="0" w:color="auto"/>
        <w:bottom w:val="none" w:sz="0" w:space="0" w:color="auto"/>
        <w:right w:val="none" w:sz="0" w:space="0" w:color="auto"/>
      </w:divBdr>
    </w:div>
    <w:div w:id="865220140">
      <w:bodyDiv w:val="1"/>
      <w:marLeft w:val="0"/>
      <w:marRight w:val="0"/>
      <w:marTop w:val="0"/>
      <w:marBottom w:val="0"/>
      <w:divBdr>
        <w:top w:val="none" w:sz="0" w:space="0" w:color="auto"/>
        <w:left w:val="none" w:sz="0" w:space="0" w:color="auto"/>
        <w:bottom w:val="none" w:sz="0" w:space="0" w:color="auto"/>
        <w:right w:val="none" w:sz="0" w:space="0" w:color="auto"/>
      </w:divBdr>
    </w:div>
    <w:div w:id="927495633">
      <w:bodyDiv w:val="1"/>
      <w:marLeft w:val="0"/>
      <w:marRight w:val="0"/>
      <w:marTop w:val="0"/>
      <w:marBottom w:val="0"/>
      <w:divBdr>
        <w:top w:val="none" w:sz="0" w:space="0" w:color="auto"/>
        <w:left w:val="none" w:sz="0" w:space="0" w:color="auto"/>
        <w:bottom w:val="none" w:sz="0" w:space="0" w:color="auto"/>
        <w:right w:val="none" w:sz="0" w:space="0" w:color="auto"/>
      </w:divBdr>
    </w:div>
    <w:div w:id="970785988">
      <w:bodyDiv w:val="1"/>
      <w:marLeft w:val="0"/>
      <w:marRight w:val="0"/>
      <w:marTop w:val="0"/>
      <w:marBottom w:val="0"/>
      <w:divBdr>
        <w:top w:val="none" w:sz="0" w:space="0" w:color="auto"/>
        <w:left w:val="none" w:sz="0" w:space="0" w:color="auto"/>
        <w:bottom w:val="none" w:sz="0" w:space="0" w:color="auto"/>
        <w:right w:val="none" w:sz="0" w:space="0" w:color="auto"/>
      </w:divBdr>
    </w:div>
    <w:div w:id="989288244">
      <w:bodyDiv w:val="1"/>
      <w:marLeft w:val="0"/>
      <w:marRight w:val="0"/>
      <w:marTop w:val="0"/>
      <w:marBottom w:val="0"/>
      <w:divBdr>
        <w:top w:val="none" w:sz="0" w:space="0" w:color="auto"/>
        <w:left w:val="none" w:sz="0" w:space="0" w:color="auto"/>
        <w:bottom w:val="none" w:sz="0" w:space="0" w:color="auto"/>
        <w:right w:val="none" w:sz="0" w:space="0" w:color="auto"/>
      </w:divBdr>
    </w:div>
    <w:div w:id="1000161933">
      <w:bodyDiv w:val="1"/>
      <w:marLeft w:val="0"/>
      <w:marRight w:val="0"/>
      <w:marTop w:val="0"/>
      <w:marBottom w:val="0"/>
      <w:divBdr>
        <w:top w:val="none" w:sz="0" w:space="0" w:color="auto"/>
        <w:left w:val="none" w:sz="0" w:space="0" w:color="auto"/>
        <w:bottom w:val="none" w:sz="0" w:space="0" w:color="auto"/>
        <w:right w:val="none" w:sz="0" w:space="0" w:color="auto"/>
      </w:divBdr>
    </w:div>
    <w:div w:id="1072696867">
      <w:bodyDiv w:val="1"/>
      <w:marLeft w:val="0"/>
      <w:marRight w:val="0"/>
      <w:marTop w:val="0"/>
      <w:marBottom w:val="0"/>
      <w:divBdr>
        <w:top w:val="none" w:sz="0" w:space="0" w:color="auto"/>
        <w:left w:val="none" w:sz="0" w:space="0" w:color="auto"/>
        <w:bottom w:val="none" w:sz="0" w:space="0" w:color="auto"/>
        <w:right w:val="none" w:sz="0" w:space="0" w:color="auto"/>
      </w:divBdr>
    </w:div>
    <w:div w:id="1107698066">
      <w:bodyDiv w:val="1"/>
      <w:marLeft w:val="0"/>
      <w:marRight w:val="0"/>
      <w:marTop w:val="0"/>
      <w:marBottom w:val="0"/>
      <w:divBdr>
        <w:top w:val="none" w:sz="0" w:space="0" w:color="auto"/>
        <w:left w:val="none" w:sz="0" w:space="0" w:color="auto"/>
        <w:bottom w:val="none" w:sz="0" w:space="0" w:color="auto"/>
        <w:right w:val="none" w:sz="0" w:space="0" w:color="auto"/>
      </w:divBdr>
    </w:div>
    <w:div w:id="1131677570">
      <w:bodyDiv w:val="1"/>
      <w:marLeft w:val="0"/>
      <w:marRight w:val="0"/>
      <w:marTop w:val="0"/>
      <w:marBottom w:val="0"/>
      <w:divBdr>
        <w:top w:val="none" w:sz="0" w:space="0" w:color="auto"/>
        <w:left w:val="none" w:sz="0" w:space="0" w:color="auto"/>
        <w:bottom w:val="none" w:sz="0" w:space="0" w:color="auto"/>
        <w:right w:val="none" w:sz="0" w:space="0" w:color="auto"/>
      </w:divBdr>
    </w:div>
    <w:div w:id="1132017377">
      <w:bodyDiv w:val="1"/>
      <w:marLeft w:val="0"/>
      <w:marRight w:val="0"/>
      <w:marTop w:val="0"/>
      <w:marBottom w:val="0"/>
      <w:divBdr>
        <w:top w:val="none" w:sz="0" w:space="0" w:color="auto"/>
        <w:left w:val="none" w:sz="0" w:space="0" w:color="auto"/>
        <w:bottom w:val="none" w:sz="0" w:space="0" w:color="auto"/>
        <w:right w:val="none" w:sz="0" w:space="0" w:color="auto"/>
      </w:divBdr>
    </w:div>
    <w:div w:id="1140878419">
      <w:bodyDiv w:val="1"/>
      <w:marLeft w:val="0"/>
      <w:marRight w:val="0"/>
      <w:marTop w:val="0"/>
      <w:marBottom w:val="0"/>
      <w:divBdr>
        <w:top w:val="none" w:sz="0" w:space="0" w:color="auto"/>
        <w:left w:val="none" w:sz="0" w:space="0" w:color="auto"/>
        <w:bottom w:val="none" w:sz="0" w:space="0" w:color="auto"/>
        <w:right w:val="none" w:sz="0" w:space="0" w:color="auto"/>
      </w:divBdr>
    </w:div>
    <w:div w:id="1166939064">
      <w:bodyDiv w:val="1"/>
      <w:marLeft w:val="0"/>
      <w:marRight w:val="0"/>
      <w:marTop w:val="0"/>
      <w:marBottom w:val="0"/>
      <w:divBdr>
        <w:top w:val="none" w:sz="0" w:space="0" w:color="auto"/>
        <w:left w:val="none" w:sz="0" w:space="0" w:color="auto"/>
        <w:bottom w:val="none" w:sz="0" w:space="0" w:color="auto"/>
        <w:right w:val="none" w:sz="0" w:space="0" w:color="auto"/>
      </w:divBdr>
    </w:div>
    <w:div w:id="1214000750">
      <w:bodyDiv w:val="1"/>
      <w:marLeft w:val="0"/>
      <w:marRight w:val="0"/>
      <w:marTop w:val="0"/>
      <w:marBottom w:val="0"/>
      <w:divBdr>
        <w:top w:val="none" w:sz="0" w:space="0" w:color="auto"/>
        <w:left w:val="none" w:sz="0" w:space="0" w:color="auto"/>
        <w:bottom w:val="none" w:sz="0" w:space="0" w:color="auto"/>
        <w:right w:val="none" w:sz="0" w:space="0" w:color="auto"/>
      </w:divBdr>
    </w:div>
    <w:div w:id="1301954396">
      <w:bodyDiv w:val="1"/>
      <w:marLeft w:val="0"/>
      <w:marRight w:val="0"/>
      <w:marTop w:val="0"/>
      <w:marBottom w:val="0"/>
      <w:divBdr>
        <w:top w:val="none" w:sz="0" w:space="0" w:color="auto"/>
        <w:left w:val="none" w:sz="0" w:space="0" w:color="auto"/>
        <w:bottom w:val="none" w:sz="0" w:space="0" w:color="auto"/>
        <w:right w:val="none" w:sz="0" w:space="0" w:color="auto"/>
      </w:divBdr>
    </w:div>
    <w:div w:id="1307662038">
      <w:bodyDiv w:val="1"/>
      <w:marLeft w:val="0"/>
      <w:marRight w:val="0"/>
      <w:marTop w:val="0"/>
      <w:marBottom w:val="0"/>
      <w:divBdr>
        <w:top w:val="none" w:sz="0" w:space="0" w:color="auto"/>
        <w:left w:val="none" w:sz="0" w:space="0" w:color="auto"/>
        <w:bottom w:val="none" w:sz="0" w:space="0" w:color="auto"/>
        <w:right w:val="none" w:sz="0" w:space="0" w:color="auto"/>
      </w:divBdr>
    </w:div>
    <w:div w:id="1307667118">
      <w:bodyDiv w:val="1"/>
      <w:marLeft w:val="0"/>
      <w:marRight w:val="0"/>
      <w:marTop w:val="0"/>
      <w:marBottom w:val="0"/>
      <w:divBdr>
        <w:top w:val="none" w:sz="0" w:space="0" w:color="auto"/>
        <w:left w:val="none" w:sz="0" w:space="0" w:color="auto"/>
        <w:bottom w:val="none" w:sz="0" w:space="0" w:color="auto"/>
        <w:right w:val="none" w:sz="0" w:space="0" w:color="auto"/>
      </w:divBdr>
    </w:div>
    <w:div w:id="1341540370">
      <w:bodyDiv w:val="1"/>
      <w:marLeft w:val="0"/>
      <w:marRight w:val="0"/>
      <w:marTop w:val="0"/>
      <w:marBottom w:val="0"/>
      <w:divBdr>
        <w:top w:val="none" w:sz="0" w:space="0" w:color="auto"/>
        <w:left w:val="none" w:sz="0" w:space="0" w:color="auto"/>
        <w:bottom w:val="none" w:sz="0" w:space="0" w:color="auto"/>
        <w:right w:val="none" w:sz="0" w:space="0" w:color="auto"/>
      </w:divBdr>
    </w:div>
    <w:div w:id="1360010384">
      <w:bodyDiv w:val="1"/>
      <w:marLeft w:val="0"/>
      <w:marRight w:val="0"/>
      <w:marTop w:val="0"/>
      <w:marBottom w:val="0"/>
      <w:divBdr>
        <w:top w:val="none" w:sz="0" w:space="0" w:color="auto"/>
        <w:left w:val="none" w:sz="0" w:space="0" w:color="auto"/>
        <w:bottom w:val="none" w:sz="0" w:space="0" w:color="auto"/>
        <w:right w:val="none" w:sz="0" w:space="0" w:color="auto"/>
      </w:divBdr>
    </w:div>
    <w:div w:id="1412779683">
      <w:bodyDiv w:val="1"/>
      <w:marLeft w:val="0"/>
      <w:marRight w:val="0"/>
      <w:marTop w:val="0"/>
      <w:marBottom w:val="0"/>
      <w:divBdr>
        <w:top w:val="none" w:sz="0" w:space="0" w:color="auto"/>
        <w:left w:val="none" w:sz="0" w:space="0" w:color="auto"/>
        <w:bottom w:val="none" w:sz="0" w:space="0" w:color="auto"/>
        <w:right w:val="none" w:sz="0" w:space="0" w:color="auto"/>
      </w:divBdr>
    </w:div>
    <w:div w:id="1487670334">
      <w:bodyDiv w:val="1"/>
      <w:marLeft w:val="0"/>
      <w:marRight w:val="0"/>
      <w:marTop w:val="0"/>
      <w:marBottom w:val="0"/>
      <w:divBdr>
        <w:top w:val="none" w:sz="0" w:space="0" w:color="auto"/>
        <w:left w:val="none" w:sz="0" w:space="0" w:color="auto"/>
        <w:bottom w:val="none" w:sz="0" w:space="0" w:color="auto"/>
        <w:right w:val="none" w:sz="0" w:space="0" w:color="auto"/>
      </w:divBdr>
    </w:div>
    <w:div w:id="1513061550">
      <w:bodyDiv w:val="1"/>
      <w:marLeft w:val="0"/>
      <w:marRight w:val="0"/>
      <w:marTop w:val="0"/>
      <w:marBottom w:val="0"/>
      <w:divBdr>
        <w:top w:val="none" w:sz="0" w:space="0" w:color="auto"/>
        <w:left w:val="none" w:sz="0" w:space="0" w:color="auto"/>
        <w:bottom w:val="none" w:sz="0" w:space="0" w:color="auto"/>
        <w:right w:val="none" w:sz="0" w:space="0" w:color="auto"/>
      </w:divBdr>
    </w:div>
    <w:div w:id="1529946833">
      <w:bodyDiv w:val="1"/>
      <w:marLeft w:val="0"/>
      <w:marRight w:val="0"/>
      <w:marTop w:val="0"/>
      <w:marBottom w:val="0"/>
      <w:divBdr>
        <w:top w:val="none" w:sz="0" w:space="0" w:color="auto"/>
        <w:left w:val="none" w:sz="0" w:space="0" w:color="auto"/>
        <w:bottom w:val="none" w:sz="0" w:space="0" w:color="auto"/>
        <w:right w:val="none" w:sz="0" w:space="0" w:color="auto"/>
      </w:divBdr>
    </w:div>
    <w:div w:id="1596666515">
      <w:bodyDiv w:val="1"/>
      <w:marLeft w:val="0"/>
      <w:marRight w:val="0"/>
      <w:marTop w:val="0"/>
      <w:marBottom w:val="0"/>
      <w:divBdr>
        <w:top w:val="none" w:sz="0" w:space="0" w:color="auto"/>
        <w:left w:val="none" w:sz="0" w:space="0" w:color="auto"/>
        <w:bottom w:val="none" w:sz="0" w:space="0" w:color="auto"/>
        <w:right w:val="none" w:sz="0" w:space="0" w:color="auto"/>
      </w:divBdr>
    </w:div>
    <w:div w:id="1597593193">
      <w:bodyDiv w:val="1"/>
      <w:marLeft w:val="0"/>
      <w:marRight w:val="0"/>
      <w:marTop w:val="0"/>
      <w:marBottom w:val="0"/>
      <w:divBdr>
        <w:top w:val="none" w:sz="0" w:space="0" w:color="auto"/>
        <w:left w:val="none" w:sz="0" w:space="0" w:color="auto"/>
        <w:bottom w:val="none" w:sz="0" w:space="0" w:color="auto"/>
        <w:right w:val="none" w:sz="0" w:space="0" w:color="auto"/>
      </w:divBdr>
    </w:div>
    <w:div w:id="1620599999">
      <w:bodyDiv w:val="1"/>
      <w:marLeft w:val="0"/>
      <w:marRight w:val="0"/>
      <w:marTop w:val="0"/>
      <w:marBottom w:val="0"/>
      <w:divBdr>
        <w:top w:val="none" w:sz="0" w:space="0" w:color="auto"/>
        <w:left w:val="none" w:sz="0" w:space="0" w:color="auto"/>
        <w:bottom w:val="none" w:sz="0" w:space="0" w:color="auto"/>
        <w:right w:val="none" w:sz="0" w:space="0" w:color="auto"/>
      </w:divBdr>
    </w:div>
    <w:div w:id="1647390672">
      <w:bodyDiv w:val="1"/>
      <w:marLeft w:val="0"/>
      <w:marRight w:val="0"/>
      <w:marTop w:val="0"/>
      <w:marBottom w:val="0"/>
      <w:divBdr>
        <w:top w:val="none" w:sz="0" w:space="0" w:color="auto"/>
        <w:left w:val="none" w:sz="0" w:space="0" w:color="auto"/>
        <w:bottom w:val="none" w:sz="0" w:space="0" w:color="auto"/>
        <w:right w:val="none" w:sz="0" w:space="0" w:color="auto"/>
      </w:divBdr>
    </w:div>
    <w:div w:id="1745375021">
      <w:bodyDiv w:val="1"/>
      <w:marLeft w:val="0"/>
      <w:marRight w:val="0"/>
      <w:marTop w:val="0"/>
      <w:marBottom w:val="0"/>
      <w:divBdr>
        <w:top w:val="none" w:sz="0" w:space="0" w:color="auto"/>
        <w:left w:val="none" w:sz="0" w:space="0" w:color="auto"/>
        <w:bottom w:val="none" w:sz="0" w:space="0" w:color="auto"/>
        <w:right w:val="none" w:sz="0" w:space="0" w:color="auto"/>
      </w:divBdr>
    </w:div>
    <w:div w:id="1759668251">
      <w:bodyDiv w:val="1"/>
      <w:marLeft w:val="0"/>
      <w:marRight w:val="0"/>
      <w:marTop w:val="0"/>
      <w:marBottom w:val="0"/>
      <w:divBdr>
        <w:top w:val="none" w:sz="0" w:space="0" w:color="auto"/>
        <w:left w:val="none" w:sz="0" w:space="0" w:color="auto"/>
        <w:bottom w:val="none" w:sz="0" w:space="0" w:color="auto"/>
        <w:right w:val="none" w:sz="0" w:space="0" w:color="auto"/>
      </w:divBdr>
      <w:divsChild>
        <w:div w:id="1992440365">
          <w:marLeft w:val="0"/>
          <w:marRight w:val="0"/>
          <w:marTop w:val="0"/>
          <w:marBottom w:val="0"/>
          <w:divBdr>
            <w:top w:val="none" w:sz="0" w:space="0" w:color="auto"/>
            <w:left w:val="none" w:sz="0" w:space="0" w:color="auto"/>
            <w:bottom w:val="none" w:sz="0" w:space="0" w:color="auto"/>
            <w:right w:val="none" w:sz="0" w:space="0" w:color="auto"/>
          </w:divBdr>
        </w:div>
      </w:divsChild>
    </w:div>
    <w:div w:id="1782215274">
      <w:bodyDiv w:val="1"/>
      <w:marLeft w:val="0"/>
      <w:marRight w:val="0"/>
      <w:marTop w:val="0"/>
      <w:marBottom w:val="0"/>
      <w:divBdr>
        <w:top w:val="none" w:sz="0" w:space="0" w:color="auto"/>
        <w:left w:val="none" w:sz="0" w:space="0" w:color="auto"/>
        <w:bottom w:val="none" w:sz="0" w:space="0" w:color="auto"/>
        <w:right w:val="none" w:sz="0" w:space="0" w:color="auto"/>
      </w:divBdr>
    </w:div>
    <w:div w:id="1878348007">
      <w:bodyDiv w:val="1"/>
      <w:marLeft w:val="0"/>
      <w:marRight w:val="0"/>
      <w:marTop w:val="0"/>
      <w:marBottom w:val="0"/>
      <w:divBdr>
        <w:top w:val="none" w:sz="0" w:space="0" w:color="auto"/>
        <w:left w:val="none" w:sz="0" w:space="0" w:color="auto"/>
        <w:bottom w:val="none" w:sz="0" w:space="0" w:color="auto"/>
        <w:right w:val="none" w:sz="0" w:space="0" w:color="auto"/>
      </w:divBdr>
    </w:div>
    <w:div w:id="1913539767">
      <w:bodyDiv w:val="1"/>
      <w:marLeft w:val="0"/>
      <w:marRight w:val="0"/>
      <w:marTop w:val="0"/>
      <w:marBottom w:val="0"/>
      <w:divBdr>
        <w:top w:val="none" w:sz="0" w:space="0" w:color="auto"/>
        <w:left w:val="none" w:sz="0" w:space="0" w:color="auto"/>
        <w:bottom w:val="none" w:sz="0" w:space="0" w:color="auto"/>
        <w:right w:val="none" w:sz="0" w:space="0" w:color="auto"/>
      </w:divBdr>
    </w:div>
    <w:div w:id="1913849077">
      <w:bodyDiv w:val="1"/>
      <w:marLeft w:val="0"/>
      <w:marRight w:val="0"/>
      <w:marTop w:val="0"/>
      <w:marBottom w:val="0"/>
      <w:divBdr>
        <w:top w:val="none" w:sz="0" w:space="0" w:color="auto"/>
        <w:left w:val="none" w:sz="0" w:space="0" w:color="auto"/>
        <w:bottom w:val="none" w:sz="0" w:space="0" w:color="auto"/>
        <w:right w:val="none" w:sz="0" w:space="0" w:color="auto"/>
      </w:divBdr>
    </w:div>
    <w:div w:id="1920022593">
      <w:bodyDiv w:val="1"/>
      <w:marLeft w:val="0"/>
      <w:marRight w:val="0"/>
      <w:marTop w:val="0"/>
      <w:marBottom w:val="0"/>
      <w:divBdr>
        <w:top w:val="none" w:sz="0" w:space="0" w:color="auto"/>
        <w:left w:val="none" w:sz="0" w:space="0" w:color="auto"/>
        <w:bottom w:val="none" w:sz="0" w:space="0" w:color="auto"/>
        <w:right w:val="none" w:sz="0" w:space="0" w:color="auto"/>
      </w:divBdr>
    </w:div>
    <w:div w:id="1981763732">
      <w:bodyDiv w:val="1"/>
      <w:marLeft w:val="0"/>
      <w:marRight w:val="0"/>
      <w:marTop w:val="0"/>
      <w:marBottom w:val="0"/>
      <w:divBdr>
        <w:top w:val="none" w:sz="0" w:space="0" w:color="auto"/>
        <w:left w:val="none" w:sz="0" w:space="0" w:color="auto"/>
        <w:bottom w:val="none" w:sz="0" w:space="0" w:color="auto"/>
        <w:right w:val="none" w:sz="0" w:space="0" w:color="auto"/>
      </w:divBdr>
    </w:div>
    <w:div w:id="1994215904">
      <w:bodyDiv w:val="1"/>
      <w:marLeft w:val="0"/>
      <w:marRight w:val="0"/>
      <w:marTop w:val="0"/>
      <w:marBottom w:val="0"/>
      <w:divBdr>
        <w:top w:val="none" w:sz="0" w:space="0" w:color="auto"/>
        <w:left w:val="none" w:sz="0" w:space="0" w:color="auto"/>
        <w:bottom w:val="none" w:sz="0" w:space="0" w:color="auto"/>
        <w:right w:val="none" w:sz="0" w:space="0" w:color="auto"/>
      </w:divBdr>
    </w:div>
    <w:div w:id="2047098946">
      <w:bodyDiv w:val="1"/>
      <w:marLeft w:val="0"/>
      <w:marRight w:val="0"/>
      <w:marTop w:val="0"/>
      <w:marBottom w:val="0"/>
      <w:divBdr>
        <w:top w:val="none" w:sz="0" w:space="0" w:color="auto"/>
        <w:left w:val="none" w:sz="0" w:space="0" w:color="auto"/>
        <w:bottom w:val="none" w:sz="0" w:space="0" w:color="auto"/>
        <w:right w:val="none" w:sz="0" w:space="0" w:color="auto"/>
      </w:divBdr>
    </w:div>
    <w:div w:id="2081520274">
      <w:bodyDiv w:val="1"/>
      <w:marLeft w:val="0"/>
      <w:marRight w:val="0"/>
      <w:marTop w:val="0"/>
      <w:marBottom w:val="0"/>
      <w:divBdr>
        <w:top w:val="none" w:sz="0" w:space="0" w:color="auto"/>
        <w:left w:val="none" w:sz="0" w:space="0" w:color="auto"/>
        <w:bottom w:val="none" w:sz="0" w:space="0" w:color="auto"/>
        <w:right w:val="none" w:sz="0" w:space="0" w:color="auto"/>
      </w:divBdr>
    </w:div>
    <w:div w:id="2097701247">
      <w:bodyDiv w:val="1"/>
      <w:marLeft w:val="0"/>
      <w:marRight w:val="0"/>
      <w:marTop w:val="0"/>
      <w:marBottom w:val="0"/>
      <w:divBdr>
        <w:top w:val="none" w:sz="0" w:space="0" w:color="auto"/>
        <w:left w:val="none" w:sz="0" w:space="0" w:color="auto"/>
        <w:bottom w:val="none" w:sz="0" w:space="0" w:color="auto"/>
        <w:right w:val="none" w:sz="0" w:space="0" w:color="auto"/>
      </w:divBdr>
    </w:div>
    <w:div w:id="209790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voices@railbaltica.org" TargetMode="External"/><Relationship Id="rId18" Type="http://schemas.openxmlformats.org/officeDocument/2006/relationships/hyperlink" Target="mailto:frameworkagreements@railbaltica.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awinsider.com/clause/professional-indemnity-insurance?cursor=CmkSY2oVc35sYXdpbnNpZGVyY29udHJhY3RzckULEhZDbGF1c2VTbmlwcGV0R3JvdXBfdjM0Iilwcm9mZXNzaW9uYWwtaW5kZW1uaXR5LWluc3VyYW5jZSMwMDAwMDAwYQyiAQJlbhgAIAA%3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inea.ec.europa.eu/communication-toolkit_en"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nea.ec.europa.eu/communication-toolkit_en" TargetMode="External"/><Relationship Id="rId22" Type="http://schemas.openxmlformats.org/officeDocument/2006/relationships/hyperlink" Target="http://www.railbaltica.org/about-rail-baltica/project-timeline/" TargetMode="External"/><Relationship Id="rId27"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1" Type="http://schemas.openxmlformats.org/officeDocument/2006/relationships/hyperlink" Target="https://www.railbaltica.org/wp-content/uploads/2021/06/APPENDIX-6_SUPPLIERS-DECLARATION_June_2021.pdf" TargetMode="External"/></Relationships>
</file>

<file path=word/documenttasks/documenttasks1.xml><?xml version="1.0" encoding="utf-8"?>
<t:Tasks xmlns:t="http://schemas.microsoft.com/office/tasks/2019/documenttasks" xmlns:oel="http://schemas.microsoft.com/office/2019/extlst">
  <t:Task id="{CA536941-47C7-4FD7-9129-42B7A91D8B95}">
    <t:Anchor>
      <t:Comment id="601910795"/>
    </t:Anchor>
    <t:History>
      <t:Event id="{DABB4894-CF83-464E-AD3C-6617E27138CD}" time="2021-02-26T08:25:12Z">
        <t:Attribution userId="S::haralds.disereits@railbaltica.org::8689ca08-8f01-4bda-a02f-6631f5a837f6" userProvider="AD" userName="Haralds Dišereits"/>
        <t:Anchor>
          <t:Comment id="432722625"/>
        </t:Anchor>
        <t:Create/>
      </t:Event>
      <t:Event id="{EDDBE4B9-5146-4DFE-A8AE-B60A03892B34}" time="2021-02-26T08:25:12Z">
        <t:Attribution userId="S::haralds.disereits@railbaltica.org::8689ca08-8f01-4bda-a02f-6631f5a837f6" userProvider="AD" userName="Haralds Dišereits"/>
        <t:Anchor>
          <t:Comment id="432722625"/>
        </t:Anchor>
        <t:Assign userId="S::baiba.zauere@railbaltica.org::07497375-e4aa-4b6f-81a1-24839005278c" userProvider="AD" userName="Baiba Zauere"/>
      </t:Event>
      <t:Event id="{DBB5DB0D-699D-4C33-8BEB-77305AEB76B5}" time="2021-02-26T08:25:12Z">
        <t:Attribution userId="S::haralds.disereits@railbaltica.org::8689ca08-8f01-4bda-a02f-6631f5a837f6" userProvider="AD" userName="Haralds Dišereits"/>
        <t:Anchor>
          <t:Comment id="432722625"/>
        </t:Anchor>
        <t:SetTitle title="@Baiba Zauere, please confi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SharingLinks.eae9247a-ed90-4752-b1a4-e6c94e3bf8d0.OrganizationEdit.b0317987-7f5e-4496-9997-0b16bc15b0e2</DisplayName>
        <AccountId>409</AccountId>
        <AccountType/>
      </UserInfo>
      <UserInfo>
        <DisplayName>SharingLinks.350c3b86-6a34-46f7-afc4-b602dc553e4c.OrganizationEdit.3ec0c539-fae1-4809-8255-71a1b51b600d</DisplayName>
        <AccountId>136</AccountId>
        <AccountType/>
      </UserInfo>
      <UserInfo>
        <DisplayName>Haralds Dišereits</DisplayName>
        <AccountId>546</AccountId>
        <AccountType/>
      </UserInfo>
      <UserInfo>
        <DisplayName>Dmitrijs Pribilovs</DisplayName>
        <AccountId>455</AccountId>
        <AccountType/>
      </UserInfo>
    </SharedWithUsers>
    <TaxCatchAll xmlns="c1b15464-17cd-4058-a13c-b54e2420c3d4" xsi:nil="true"/>
    <lcf76f155ced4ddcb4097134ff3c332f xmlns="caacf6f3-f708-4c8d-af51-fdab418943e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7" ma:contentTypeDescription="Create a new document." ma:contentTypeScope="" ma:versionID="7711aea09184e21e222640b7f6bb8b57">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e88b4d4650295bb6619fae27c73eea16"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29D0F-0BD4-4083-AC13-18C61CE8F81D}">
  <ds:schemaRefs>
    <ds:schemaRef ds:uri="http://schemas.microsoft.com/sharepoint/v3/contenttype/forms"/>
  </ds:schemaRefs>
</ds:datastoreItem>
</file>

<file path=customXml/itemProps2.xml><?xml version="1.0" encoding="utf-8"?>
<ds:datastoreItem xmlns:ds="http://schemas.openxmlformats.org/officeDocument/2006/customXml" ds:itemID="{2BB6A7F6-37C6-4577-8B9F-6A773274C0AC}">
  <ds:schemaRefs>
    <ds:schemaRef ds:uri="http://schemas.microsoft.com/office/2006/metadata/properties"/>
    <ds:schemaRef ds:uri="http://schemas.microsoft.com/office/infopath/2007/PartnerControls"/>
    <ds:schemaRef ds:uri="c1b15464-17cd-4058-a13c-b54e2420c3d4"/>
    <ds:schemaRef ds:uri="caacf6f3-f708-4c8d-af51-fdab418943e6"/>
  </ds:schemaRefs>
</ds:datastoreItem>
</file>

<file path=customXml/itemProps3.xml><?xml version="1.0" encoding="utf-8"?>
<ds:datastoreItem xmlns:ds="http://schemas.openxmlformats.org/officeDocument/2006/customXml" ds:itemID="{9F42BF9F-3AD8-417D-95CB-9DCB264F0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cf6f3-f708-4c8d-af51-fdab418943e6"/>
    <ds:schemaRef ds:uri="c1b15464-17cd-4058-a13c-b54e2420c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E35216-C90D-4D35-BE6F-317A7BBD3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82721</Words>
  <Characters>47152</Characters>
  <Application>Microsoft Office Word</Application>
  <DocSecurity>0</DocSecurity>
  <Lines>392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129614</CharactersWithSpaces>
  <SharedDoc>false</SharedDoc>
  <HLinks>
    <vt:vector size="198" baseType="variant">
      <vt:variant>
        <vt:i4>8192124</vt:i4>
      </vt:variant>
      <vt:variant>
        <vt:i4>336</vt:i4>
      </vt:variant>
      <vt:variant>
        <vt:i4>0</vt:i4>
      </vt:variant>
      <vt:variant>
        <vt:i4>5</vt:i4>
      </vt:variant>
      <vt:variant>
        <vt:lpwstr>http://www.railbaltica.org/about-rail-baltica/project-timeline/</vt:lpwstr>
      </vt:variant>
      <vt:variant>
        <vt:lpwstr/>
      </vt:variant>
      <vt:variant>
        <vt:i4>6488144</vt:i4>
      </vt:variant>
      <vt:variant>
        <vt:i4>234</vt:i4>
      </vt:variant>
      <vt:variant>
        <vt:i4>0</vt:i4>
      </vt:variant>
      <vt:variant>
        <vt:i4>5</vt:i4>
      </vt:variant>
      <vt:variant>
        <vt:lpwstr>mailto:frameworkagreements@railbaltica.org</vt:lpwstr>
      </vt:variant>
      <vt:variant>
        <vt:lpwstr/>
      </vt:variant>
      <vt:variant>
        <vt:i4>5308417</vt:i4>
      </vt:variant>
      <vt:variant>
        <vt:i4>225</vt:i4>
      </vt:variant>
      <vt:variant>
        <vt:i4>0</vt:i4>
      </vt:variant>
      <vt:variant>
        <vt:i4>5</vt:i4>
      </vt:variant>
      <vt:variant>
        <vt:lpwstr>https://www.lawinsider.com/clause/professional-indemnity-insurance?cursor=CmkSY2oVc35sYXdpbnNpZGVyY29udHJhY3RzckULEhZDbGF1c2VTbmlwcGV0R3JvdXBfdjM0Iilwcm9mZXNzaW9uYWwtaW5kZW1uaXR5LWluc3VyYW5jZSMwMDAwMDAwYQyiAQJlbhgAIAA%3D</vt:lpwstr>
      </vt:variant>
      <vt:variant>
        <vt:lpwstr/>
      </vt:variant>
      <vt:variant>
        <vt:i4>6881340</vt:i4>
      </vt:variant>
      <vt:variant>
        <vt:i4>222</vt:i4>
      </vt:variant>
      <vt:variant>
        <vt:i4>0</vt:i4>
      </vt:variant>
      <vt:variant>
        <vt:i4>5</vt:i4>
      </vt:variant>
      <vt:variant>
        <vt:lpwstr>https://ec.europa.eu/inea/connecting-europe-facility/cef-energy/beneficiaries-info-point/publicity-guidelines-logos</vt:lpwstr>
      </vt:variant>
      <vt:variant>
        <vt:lpwstr/>
      </vt:variant>
      <vt:variant>
        <vt:i4>6881340</vt:i4>
      </vt:variant>
      <vt:variant>
        <vt:i4>213</vt:i4>
      </vt:variant>
      <vt:variant>
        <vt:i4>0</vt:i4>
      </vt:variant>
      <vt:variant>
        <vt:i4>5</vt:i4>
      </vt:variant>
      <vt:variant>
        <vt:lpwstr>https://ec.europa.eu/inea/connecting-europe-facility/cef-energy/beneficiaries-info-point/publicity-guidelines-logos</vt:lpwstr>
      </vt:variant>
      <vt:variant>
        <vt:lpwstr/>
      </vt:variant>
      <vt:variant>
        <vt:i4>1441833</vt:i4>
      </vt:variant>
      <vt:variant>
        <vt:i4>210</vt:i4>
      </vt:variant>
      <vt:variant>
        <vt:i4>0</vt:i4>
      </vt:variant>
      <vt:variant>
        <vt:i4>5</vt:i4>
      </vt:variant>
      <vt:variant>
        <vt:lpwstr>mailto:invoices@railbaltica.org</vt:lpwstr>
      </vt:variant>
      <vt:variant>
        <vt:lpwstr/>
      </vt:variant>
      <vt:variant>
        <vt:i4>1572913</vt:i4>
      </vt:variant>
      <vt:variant>
        <vt:i4>146</vt:i4>
      </vt:variant>
      <vt:variant>
        <vt:i4>0</vt:i4>
      </vt:variant>
      <vt:variant>
        <vt:i4>5</vt:i4>
      </vt:variant>
      <vt:variant>
        <vt:lpwstr/>
      </vt:variant>
      <vt:variant>
        <vt:lpwstr>_Toc108513996</vt:lpwstr>
      </vt:variant>
      <vt:variant>
        <vt:i4>1572913</vt:i4>
      </vt:variant>
      <vt:variant>
        <vt:i4>140</vt:i4>
      </vt:variant>
      <vt:variant>
        <vt:i4>0</vt:i4>
      </vt:variant>
      <vt:variant>
        <vt:i4>5</vt:i4>
      </vt:variant>
      <vt:variant>
        <vt:lpwstr/>
      </vt:variant>
      <vt:variant>
        <vt:lpwstr>_Toc108513995</vt:lpwstr>
      </vt:variant>
      <vt:variant>
        <vt:i4>1572913</vt:i4>
      </vt:variant>
      <vt:variant>
        <vt:i4>134</vt:i4>
      </vt:variant>
      <vt:variant>
        <vt:i4>0</vt:i4>
      </vt:variant>
      <vt:variant>
        <vt:i4>5</vt:i4>
      </vt:variant>
      <vt:variant>
        <vt:lpwstr/>
      </vt:variant>
      <vt:variant>
        <vt:lpwstr>_Toc108513994</vt:lpwstr>
      </vt:variant>
      <vt:variant>
        <vt:i4>1572913</vt:i4>
      </vt:variant>
      <vt:variant>
        <vt:i4>128</vt:i4>
      </vt:variant>
      <vt:variant>
        <vt:i4>0</vt:i4>
      </vt:variant>
      <vt:variant>
        <vt:i4>5</vt:i4>
      </vt:variant>
      <vt:variant>
        <vt:lpwstr/>
      </vt:variant>
      <vt:variant>
        <vt:lpwstr>_Toc108513993</vt:lpwstr>
      </vt:variant>
      <vt:variant>
        <vt:i4>1572913</vt:i4>
      </vt:variant>
      <vt:variant>
        <vt:i4>122</vt:i4>
      </vt:variant>
      <vt:variant>
        <vt:i4>0</vt:i4>
      </vt:variant>
      <vt:variant>
        <vt:i4>5</vt:i4>
      </vt:variant>
      <vt:variant>
        <vt:lpwstr/>
      </vt:variant>
      <vt:variant>
        <vt:lpwstr>_Toc108513992</vt:lpwstr>
      </vt:variant>
      <vt:variant>
        <vt:i4>1572913</vt:i4>
      </vt:variant>
      <vt:variant>
        <vt:i4>116</vt:i4>
      </vt:variant>
      <vt:variant>
        <vt:i4>0</vt:i4>
      </vt:variant>
      <vt:variant>
        <vt:i4>5</vt:i4>
      </vt:variant>
      <vt:variant>
        <vt:lpwstr/>
      </vt:variant>
      <vt:variant>
        <vt:lpwstr>_Toc108513991</vt:lpwstr>
      </vt:variant>
      <vt:variant>
        <vt:i4>1572913</vt:i4>
      </vt:variant>
      <vt:variant>
        <vt:i4>110</vt:i4>
      </vt:variant>
      <vt:variant>
        <vt:i4>0</vt:i4>
      </vt:variant>
      <vt:variant>
        <vt:i4>5</vt:i4>
      </vt:variant>
      <vt:variant>
        <vt:lpwstr/>
      </vt:variant>
      <vt:variant>
        <vt:lpwstr>_Toc108513990</vt:lpwstr>
      </vt:variant>
      <vt:variant>
        <vt:i4>1638449</vt:i4>
      </vt:variant>
      <vt:variant>
        <vt:i4>104</vt:i4>
      </vt:variant>
      <vt:variant>
        <vt:i4>0</vt:i4>
      </vt:variant>
      <vt:variant>
        <vt:i4>5</vt:i4>
      </vt:variant>
      <vt:variant>
        <vt:lpwstr/>
      </vt:variant>
      <vt:variant>
        <vt:lpwstr>_Toc108513989</vt:lpwstr>
      </vt:variant>
      <vt:variant>
        <vt:i4>1638449</vt:i4>
      </vt:variant>
      <vt:variant>
        <vt:i4>98</vt:i4>
      </vt:variant>
      <vt:variant>
        <vt:i4>0</vt:i4>
      </vt:variant>
      <vt:variant>
        <vt:i4>5</vt:i4>
      </vt:variant>
      <vt:variant>
        <vt:lpwstr/>
      </vt:variant>
      <vt:variant>
        <vt:lpwstr>_Toc108513988</vt:lpwstr>
      </vt:variant>
      <vt:variant>
        <vt:i4>1638449</vt:i4>
      </vt:variant>
      <vt:variant>
        <vt:i4>92</vt:i4>
      </vt:variant>
      <vt:variant>
        <vt:i4>0</vt:i4>
      </vt:variant>
      <vt:variant>
        <vt:i4>5</vt:i4>
      </vt:variant>
      <vt:variant>
        <vt:lpwstr/>
      </vt:variant>
      <vt:variant>
        <vt:lpwstr>_Toc108513987</vt:lpwstr>
      </vt:variant>
      <vt:variant>
        <vt:i4>1638449</vt:i4>
      </vt:variant>
      <vt:variant>
        <vt:i4>86</vt:i4>
      </vt:variant>
      <vt:variant>
        <vt:i4>0</vt:i4>
      </vt:variant>
      <vt:variant>
        <vt:i4>5</vt:i4>
      </vt:variant>
      <vt:variant>
        <vt:lpwstr/>
      </vt:variant>
      <vt:variant>
        <vt:lpwstr>_Toc108513986</vt:lpwstr>
      </vt:variant>
      <vt:variant>
        <vt:i4>1638449</vt:i4>
      </vt:variant>
      <vt:variant>
        <vt:i4>80</vt:i4>
      </vt:variant>
      <vt:variant>
        <vt:i4>0</vt:i4>
      </vt:variant>
      <vt:variant>
        <vt:i4>5</vt:i4>
      </vt:variant>
      <vt:variant>
        <vt:lpwstr/>
      </vt:variant>
      <vt:variant>
        <vt:lpwstr>_Toc108513985</vt:lpwstr>
      </vt:variant>
      <vt:variant>
        <vt:i4>1638449</vt:i4>
      </vt:variant>
      <vt:variant>
        <vt:i4>74</vt:i4>
      </vt:variant>
      <vt:variant>
        <vt:i4>0</vt:i4>
      </vt:variant>
      <vt:variant>
        <vt:i4>5</vt:i4>
      </vt:variant>
      <vt:variant>
        <vt:lpwstr/>
      </vt:variant>
      <vt:variant>
        <vt:lpwstr>_Toc108513984</vt:lpwstr>
      </vt:variant>
      <vt:variant>
        <vt:i4>1638449</vt:i4>
      </vt:variant>
      <vt:variant>
        <vt:i4>68</vt:i4>
      </vt:variant>
      <vt:variant>
        <vt:i4>0</vt:i4>
      </vt:variant>
      <vt:variant>
        <vt:i4>5</vt:i4>
      </vt:variant>
      <vt:variant>
        <vt:lpwstr/>
      </vt:variant>
      <vt:variant>
        <vt:lpwstr>_Toc108513983</vt:lpwstr>
      </vt:variant>
      <vt:variant>
        <vt:i4>1638449</vt:i4>
      </vt:variant>
      <vt:variant>
        <vt:i4>62</vt:i4>
      </vt:variant>
      <vt:variant>
        <vt:i4>0</vt:i4>
      </vt:variant>
      <vt:variant>
        <vt:i4>5</vt:i4>
      </vt:variant>
      <vt:variant>
        <vt:lpwstr/>
      </vt:variant>
      <vt:variant>
        <vt:lpwstr>_Toc108513982</vt:lpwstr>
      </vt:variant>
      <vt:variant>
        <vt:i4>1638449</vt:i4>
      </vt:variant>
      <vt:variant>
        <vt:i4>56</vt:i4>
      </vt:variant>
      <vt:variant>
        <vt:i4>0</vt:i4>
      </vt:variant>
      <vt:variant>
        <vt:i4>5</vt:i4>
      </vt:variant>
      <vt:variant>
        <vt:lpwstr/>
      </vt:variant>
      <vt:variant>
        <vt:lpwstr>_Toc108513981</vt:lpwstr>
      </vt:variant>
      <vt:variant>
        <vt:i4>1638449</vt:i4>
      </vt:variant>
      <vt:variant>
        <vt:i4>50</vt:i4>
      </vt:variant>
      <vt:variant>
        <vt:i4>0</vt:i4>
      </vt:variant>
      <vt:variant>
        <vt:i4>5</vt:i4>
      </vt:variant>
      <vt:variant>
        <vt:lpwstr/>
      </vt:variant>
      <vt:variant>
        <vt:lpwstr>_Toc108513980</vt:lpwstr>
      </vt:variant>
      <vt:variant>
        <vt:i4>1441841</vt:i4>
      </vt:variant>
      <vt:variant>
        <vt:i4>44</vt:i4>
      </vt:variant>
      <vt:variant>
        <vt:i4>0</vt:i4>
      </vt:variant>
      <vt:variant>
        <vt:i4>5</vt:i4>
      </vt:variant>
      <vt:variant>
        <vt:lpwstr/>
      </vt:variant>
      <vt:variant>
        <vt:lpwstr>_Toc108513979</vt:lpwstr>
      </vt:variant>
      <vt:variant>
        <vt:i4>1441841</vt:i4>
      </vt:variant>
      <vt:variant>
        <vt:i4>38</vt:i4>
      </vt:variant>
      <vt:variant>
        <vt:i4>0</vt:i4>
      </vt:variant>
      <vt:variant>
        <vt:i4>5</vt:i4>
      </vt:variant>
      <vt:variant>
        <vt:lpwstr/>
      </vt:variant>
      <vt:variant>
        <vt:lpwstr>_Toc108513978</vt:lpwstr>
      </vt:variant>
      <vt:variant>
        <vt:i4>1441841</vt:i4>
      </vt:variant>
      <vt:variant>
        <vt:i4>32</vt:i4>
      </vt:variant>
      <vt:variant>
        <vt:i4>0</vt:i4>
      </vt:variant>
      <vt:variant>
        <vt:i4>5</vt:i4>
      </vt:variant>
      <vt:variant>
        <vt:lpwstr/>
      </vt:variant>
      <vt:variant>
        <vt:lpwstr>_Toc108513977</vt:lpwstr>
      </vt:variant>
      <vt:variant>
        <vt:i4>1441841</vt:i4>
      </vt:variant>
      <vt:variant>
        <vt:i4>26</vt:i4>
      </vt:variant>
      <vt:variant>
        <vt:i4>0</vt:i4>
      </vt:variant>
      <vt:variant>
        <vt:i4>5</vt:i4>
      </vt:variant>
      <vt:variant>
        <vt:lpwstr/>
      </vt:variant>
      <vt:variant>
        <vt:lpwstr>_Toc108513976</vt:lpwstr>
      </vt:variant>
      <vt:variant>
        <vt:i4>1441841</vt:i4>
      </vt:variant>
      <vt:variant>
        <vt:i4>20</vt:i4>
      </vt:variant>
      <vt:variant>
        <vt:i4>0</vt:i4>
      </vt:variant>
      <vt:variant>
        <vt:i4>5</vt:i4>
      </vt:variant>
      <vt:variant>
        <vt:lpwstr/>
      </vt:variant>
      <vt:variant>
        <vt:lpwstr>_Toc108513975</vt:lpwstr>
      </vt:variant>
      <vt:variant>
        <vt:i4>1441841</vt:i4>
      </vt:variant>
      <vt:variant>
        <vt:i4>14</vt:i4>
      </vt:variant>
      <vt:variant>
        <vt:i4>0</vt:i4>
      </vt:variant>
      <vt:variant>
        <vt:i4>5</vt:i4>
      </vt:variant>
      <vt:variant>
        <vt:lpwstr/>
      </vt:variant>
      <vt:variant>
        <vt:lpwstr>_Toc108513974</vt:lpwstr>
      </vt:variant>
      <vt:variant>
        <vt:i4>1441841</vt:i4>
      </vt:variant>
      <vt:variant>
        <vt:i4>8</vt:i4>
      </vt:variant>
      <vt:variant>
        <vt:i4>0</vt:i4>
      </vt:variant>
      <vt:variant>
        <vt:i4>5</vt:i4>
      </vt:variant>
      <vt:variant>
        <vt:lpwstr/>
      </vt:variant>
      <vt:variant>
        <vt:lpwstr>_Toc108513973</vt:lpwstr>
      </vt:variant>
      <vt:variant>
        <vt:i4>1441841</vt:i4>
      </vt:variant>
      <vt:variant>
        <vt:i4>2</vt:i4>
      </vt:variant>
      <vt:variant>
        <vt:i4>0</vt:i4>
      </vt:variant>
      <vt:variant>
        <vt:i4>5</vt:i4>
      </vt:variant>
      <vt:variant>
        <vt:lpwstr/>
      </vt:variant>
      <vt:variant>
        <vt:lpwstr>_Toc108513972</vt:lpwstr>
      </vt:variant>
      <vt:variant>
        <vt:i4>589924</vt:i4>
      </vt:variant>
      <vt:variant>
        <vt:i4>3</vt:i4>
      </vt:variant>
      <vt:variant>
        <vt:i4>0</vt:i4>
      </vt:variant>
      <vt:variant>
        <vt:i4>5</vt:i4>
      </vt:variant>
      <vt:variant>
        <vt:lpwstr>http://eur-lex.europa.eu/legal-content/EN/TXT/?uri=uriserv:OJ.L_.2003.124.01.0036.01.ENG&amp;toc=OJ:L:2003:124:TOC</vt:lpwstr>
      </vt:variant>
      <vt:variant>
        <vt:lpwstr/>
      </vt:variant>
      <vt:variant>
        <vt:i4>786547</vt:i4>
      </vt:variant>
      <vt:variant>
        <vt:i4>0</vt:i4>
      </vt:variant>
      <vt:variant>
        <vt:i4>0</vt:i4>
      </vt:variant>
      <vt:variant>
        <vt:i4>5</vt:i4>
      </vt:variant>
      <vt:variant>
        <vt:lpwstr>https://www.railbaltica.org/wp-content/uploads/2021/06/APPENDIX-6_SUPPLIERS-DECLARATION_June_2021.pdf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Vairis Dmitrijevs</dc:creator>
  <cp:keywords/>
  <dc:description/>
  <cp:lastModifiedBy>Vineta Ezergaile</cp:lastModifiedBy>
  <cp:revision>4</cp:revision>
  <cp:lastPrinted>2022-09-19T06:38:00Z</cp:lastPrinted>
  <dcterms:created xsi:type="dcterms:W3CDTF">2023-03-02T09:30:00Z</dcterms:created>
  <dcterms:modified xsi:type="dcterms:W3CDTF">2023-03-02T09:33:00Z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MSIP_Label_cfcb905c-755b-4fd4-bd20-0d682d4f1d27_Enabled">
    <vt:lpwstr>true</vt:lpwstr>
  </property>
  <property fmtid="{D5CDD505-2E9C-101B-9397-08002B2CF9AE}" pid="4" name="MSIP_Label_cfcb905c-755b-4fd4-bd20-0d682d4f1d27_SetDate">
    <vt:lpwstr>2021-03-17T06:32:45Z</vt:lpwstr>
  </property>
  <property fmtid="{D5CDD505-2E9C-101B-9397-08002B2CF9AE}" pid="5" name="MSIP_Label_cfcb905c-755b-4fd4-bd20-0d682d4f1d27_Method">
    <vt:lpwstr>Standard</vt:lpwstr>
  </property>
  <property fmtid="{D5CDD505-2E9C-101B-9397-08002B2CF9AE}" pid="6" name="MSIP_Label_cfcb905c-755b-4fd4-bd20-0d682d4f1d27_Name">
    <vt:lpwstr>Internal</vt:lpwstr>
  </property>
  <property fmtid="{D5CDD505-2E9C-101B-9397-08002B2CF9AE}" pid="7" name="MSIP_Label_cfcb905c-755b-4fd4-bd20-0d682d4f1d27_SiteId">
    <vt:lpwstr>d91d5b65-9d38-4908-9bd1-ebc28a01cade</vt:lpwstr>
  </property>
  <property fmtid="{D5CDD505-2E9C-101B-9397-08002B2CF9AE}" pid="8" name="MSIP_Label_cfcb905c-755b-4fd4-bd20-0d682d4f1d27_ActionId">
    <vt:lpwstr>58604719-c77b-49ef-9552-6bc26b1f1a1a</vt:lpwstr>
  </property>
  <property fmtid="{D5CDD505-2E9C-101B-9397-08002B2CF9AE}" pid="9" name="MSIP_Label_cfcb905c-755b-4fd4-bd20-0d682d4f1d27_ContentBits">
    <vt:lpwstr>0</vt:lpwstr>
  </property>
  <property fmtid="{D5CDD505-2E9C-101B-9397-08002B2CF9AE}" pid="10" name="MediaServiceImageTags">
    <vt:lpwstr/>
  </property>
</Properties>
</file>