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E356F" w14:textId="42B5A19A" w:rsidR="00AA3E0F" w:rsidRPr="005939C3" w:rsidRDefault="00947BCE" w:rsidP="00AA3E0F">
      <w:pPr>
        <w:pStyle w:val="RBBodyletter"/>
        <w:ind w:left="720" w:hanging="720"/>
        <w:jc w:val="right"/>
        <w:rPr>
          <w:color w:val="auto"/>
          <w:sz w:val="22"/>
          <w:lang w:val="en-GB"/>
        </w:rPr>
      </w:pPr>
      <w:r w:rsidRPr="005939C3">
        <w:rPr>
          <w:b/>
          <w:color w:val="auto"/>
          <w:sz w:val="22"/>
          <w:lang w:val="en-GB"/>
        </w:rPr>
        <w:t>Electronic Procurement System</w:t>
      </w:r>
      <w:r w:rsidR="008544AC" w:rsidRPr="005939C3">
        <w:rPr>
          <w:b/>
          <w:color w:val="auto"/>
          <w:sz w:val="22"/>
          <w:lang w:val="en-GB"/>
        </w:rPr>
        <w:br/>
      </w:r>
    </w:p>
    <w:p w14:paraId="23E93322" w14:textId="6A80B455" w:rsidR="00AA3E0F" w:rsidRPr="00CC0C25" w:rsidRDefault="002C76DF" w:rsidP="00AA3E0F">
      <w:pPr>
        <w:pStyle w:val="RBBodyletter"/>
        <w:spacing w:after="0"/>
        <w:rPr>
          <w:b/>
          <w:color w:val="auto"/>
          <w:sz w:val="22"/>
          <w:lang w:val="en-GB"/>
        </w:rPr>
      </w:pPr>
      <w:r w:rsidRPr="00CC0C25">
        <w:rPr>
          <w:b/>
          <w:color w:val="auto"/>
          <w:sz w:val="22"/>
          <w:lang w:val="en-GB"/>
        </w:rPr>
        <w:t xml:space="preserve">Answer to </w:t>
      </w:r>
      <w:r w:rsidR="00431D08">
        <w:rPr>
          <w:b/>
          <w:color w:val="auto"/>
          <w:sz w:val="22"/>
          <w:lang w:val="en-GB"/>
        </w:rPr>
        <w:t xml:space="preserve">interested </w:t>
      </w:r>
      <w:r w:rsidR="00B97750">
        <w:rPr>
          <w:b/>
          <w:color w:val="auto"/>
          <w:sz w:val="22"/>
          <w:lang w:val="en-GB"/>
        </w:rPr>
        <w:t>s</w:t>
      </w:r>
      <w:r w:rsidR="00B97750" w:rsidRPr="00CC0C25">
        <w:rPr>
          <w:b/>
          <w:color w:val="auto"/>
          <w:sz w:val="22"/>
          <w:lang w:val="en-GB"/>
        </w:rPr>
        <w:t>uppliers’</w:t>
      </w:r>
      <w:r w:rsidRPr="00CC0C25">
        <w:rPr>
          <w:b/>
          <w:color w:val="auto"/>
          <w:sz w:val="22"/>
          <w:lang w:val="en-GB"/>
        </w:rPr>
        <w:t xml:space="preserve"> question on </w:t>
      </w:r>
      <w:r w:rsidR="00CC0C25" w:rsidRPr="00CC0C25">
        <w:rPr>
          <w:b/>
          <w:color w:val="auto"/>
          <w:sz w:val="22"/>
          <w:lang w:val="en-GB"/>
        </w:rPr>
        <w:t xml:space="preserve">open competition </w:t>
      </w:r>
    </w:p>
    <w:p w14:paraId="445B53F4" w14:textId="47E084CA" w:rsidR="00AA3E0F" w:rsidRPr="00CC0C25" w:rsidRDefault="00AA3E0F" w:rsidP="00AA3E0F">
      <w:pPr>
        <w:pStyle w:val="RBBodyletter"/>
        <w:spacing w:after="0"/>
        <w:rPr>
          <w:b/>
          <w:color w:val="auto"/>
          <w:sz w:val="22"/>
          <w:lang w:val="en-GB"/>
        </w:rPr>
      </w:pPr>
      <w:r w:rsidRPr="00CC0C25">
        <w:rPr>
          <w:b/>
          <w:color w:val="auto"/>
          <w:sz w:val="22"/>
          <w:lang w:val="en-GB"/>
        </w:rPr>
        <w:t>“</w:t>
      </w:r>
      <w:r w:rsidR="00CC0C25" w:rsidRPr="00CC0C25">
        <w:rPr>
          <w:b/>
          <w:color w:val="auto"/>
          <w:sz w:val="22"/>
          <w:lang w:val="en-GB"/>
        </w:rPr>
        <w:t>Travel Agency services for business trips</w:t>
      </w:r>
      <w:r w:rsidR="00CC01D4">
        <w:rPr>
          <w:b/>
          <w:color w:val="auto"/>
          <w:sz w:val="22"/>
          <w:lang w:val="en-GB"/>
        </w:rPr>
        <w:t>”</w:t>
      </w:r>
      <w:r w:rsidRPr="00CC0C25">
        <w:rPr>
          <w:b/>
          <w:color w:val="auto"/>
          <w:sz w:val="22"/>
          <w:lang w:val="en-GB"/>
        </w:rPr>
        <w:t xml:space="preserve">, </w:t>
      </w:r>
    </w:p>
    <w:p w14:paraId="69334C0F" w14:textId="13D452FE" w:rsidR="00AA3E0F" w:rsidRPr="00CC0C25" w:rsidRDefault="00AA3E0F" w:rsidP="00AA3E0F">
      <w:pPr>
        <w:pStyle w:val="RBBodyletter"/>
        <w:spacing w:after="0"/>
        <w:rPr>
          <w:b/>
          <w:color w:val="auto"/>
          <w:sz w:val="22"/>
          <w:lang w:val="en-GB"/>
        </w:rPr>
      </w:pPr>
      <w:r w:rsidRPr="00CC0C25">
        <w:rPr>
          <w:b/>
          <w:color w:val="auto"/>
          <w:sz w:val="22"/>
          <w:lang w:val="en-GB"/>
        </w:rPr>
        <w:t>ID Nr. RBR 2022/</w:t>
      </w:r>
      <w:r w:rsidR="00CC0C25" w:rsidRPr="00CC0C25">
        <w:rPr>
          <w:b/>
          <w:color w:val="auto"/>
          <w:sz w:val="22"/>
          <w:lang w:val="en-GB"/>
        </w:rPr>
        <w:t>4</w:t>
      </w:r>
      <w:r w:rsidRPr="00CC0C25">
        <w:rPr>
          <w:b/>
          <w:color w:val="auto"/>
          <w:sz w:val="22"/>
          <w:lang w:val="en-GB"/>
        </w:rPr>
        <w:t xml:space="preserve"> </w:t>
      </w:r>
    </w:p>
    <w:p w14:paraId="52913053" w14:textId="77777777" w:rsidR="00AA3E0F" w:rsidRPr="00CC01D4" w:rsidRDefault="00AA3E0F" w:rsidP="00AA3E0F">
      <w:pPr>
        <w:pStyle w:val="RBBodyletter"/>
        <w:rPr>
          <w:color w:val="auto"/>
          <w:sz w:val="22"/>
          <w:lang w:val="en-GB"/>
        </w:rPr>
      </w:pPr>
    </w:p>
    <w:p w14:paraId="5772537B" w14:textId="03A65C7C" w:rsidR="00AA3E0F" w:rsidRDefault="00AA3E0F" w:rsidP="00AA3E0F">
      <w:pPr>
        <w:spacing w:after="0"/>
        <w:ind w:right="566" w:firstLine="720"/>
        <w:jc w:val="both"/>
        <w:outlineLvl w:val="0"/>
        <w:rPr>
          <w:rFonts w:eastAsia="Times New Roman" w:cs="Times New Roman"/>
          <w:sz w:val="22"/>
          <w:shd w:val="clear" w:color="auto" w:fill="FFFFFF"/>
          <w:lang w:val="en-GB"/>
        </w:rPr>
      </w:pPr>
      <w:r w:rsidRPr="00CC01D4">
        <w:rPr>
          <w:rFonts w:eastAsia="Times New Roman" w:cs="Times New Roman"/>
          <w:sz w:val="22"/>
          <w:shd w:val="clear" w:color="auto" w:fill="FFFFFF"/>
          <w:lang w:val="en-GB"/>
        </w:rPr>
        <w:t xml:space="preserve">RB Rail AS </w:t>
      </w:r>
      <w:r w:rsidR="00431D08" w:rsidRPr="00CC01D4">
        <w:rPr>
          <w:rFonts w:eastAsia="Times New Roman" w:cs="Times New Roman"/>
          <w:sz w:val="22"/>
          <w:shd w:val="clear" w:color="auto" w:fill="FFFFFF"/>
          <w:lang w:val="en-GB"/>
        </w:rPr>
        <w:t>provides the following answer</w:t>
      </w:r>
      <w:r w:rsidR="006D66EF">
        <w:rPr>
          <w:rFonts w:eastAsia="Times New Roman" w:cs="Times New Roman"/>
          <w:sz w:val="22"/>
          <w:shd w:val="clear" w:color="auto" w:fill="FFFFFF"/>
          <w:lang w:val="en-GB"/>
        </w:rPr>
        <w:t>s</w:t>
      </w:r>
      <w:r w:rsidR="00431D08" w:rsidRPr="00CC01D4">
        <w:rPr>
          <w:rFonts w:eastAsia="Times New Roman" w:cs="Times New Roman"/>
          <w:sz w:val="22"/>
          <w:shd w:val="clear" w:color="auto" w:fill="FFFFFF"/>
          <w:lang w:val="en-GB"/>
        </w:rPr>
        <w:t xml:space="preserve"> to the question</w:t>
      </w:r>
      <w:r w:rsidR="006D66EF">
        <w:rPr>
          <w:rFonts w:eastAsia="Times New Roman" w:cs="Times New Roman"/>
          <w:sz w:val="22"/>
          <w:shd w:val="clear" w:color="auto" w:fill="FFFFFF"/>
          <w:lang w:val="en-GB"/>
        </w:rPr>
        <w:t>s</w:t>
      </w:r>
      <w:r w:rsidR="00543204" w:rsidRPr="00CC01D4">
        <w:rPr>
          <w:rFonts w:eastAsia="Times New Roman" w:cs="Times New Roman"/>
          <w:sz w:val="22"/>
          <w:shd w:val="clear" w:color="auto" w:fill="FFFFFF"/>
          <w:lang w:val="en-GB"/>
        </w:rPr>
        <w:t xml:space="preserve"> of</w:t>
      </w:r>
      <w:r w:rsidR="00431D08" w:rsidRPr="00CC01D4">
        <w:rPr>
          <w:rFonts w:eastAsia="Times New Roman" w:cs="Times New Roman"/>
          <w:sz w:val="22"/>
          <w:shd w:val="clear" w:color="auto" w:fill="FFFFFF"/>
          <w:lang w:val="en-GB"/>
        </w:rPr>
        <w:t xml:space="preserve"> interested supplier, received on</w:t>
      </w:r>
      <w:r w:rsidR="00543204" w:rsidRPr="00CC01D4">
        <w:rPr>
          <w:rFonts w:eastAsia="Times New Roman" w:cs="Times New Roman"/>
          <w:sz w:val="22"/>
          <w:shd w:val="clear" w:color="auto" w:fill="FFFFFF"/>
          <w:lang w:val="en-GB"/>
        </w:rPr>
        <w:t xml:space="preserve"> </w:t>
      </w:r>
      <w:r w:rsidR="00543576">
        <w:rPr>
          <w:rFonts w:eastAsia="Times New Roman" w:cs="Times New Roman"/>
          <w:sz w:val="22"/>
          <w:shd w:val="clear" w:color="auto" w:fill="FFFFFF"/>
          <w:lang w:val="en-GB"/>
        </w:rPr>
        <w:t>April</w:t>
      </w:r>
      <w:r w:rsidR="00543204" w:rsidRPr="00CC01D4">
        <w:rPr>
          <w:rFonts w:eastAsia="Times New Roman" w:cs="Times New Roman"/>
          <w:sz w:val="22"/>
          <w:shd w:val="clear" w:color="auto" w:fill="FFFFFF"/>
          <w:lang w:val="en-GB"/>
        </w:rPr>
        <w:t xml:space="preserve"> </w:t>
      </w:r>
      <w:r w:rsidR="00E107D7">
        <w:rPr>
          <w:rFonts w:eastAsia="Times New Roman" w:cs="Times New Roman"/>
          <w:sz w:val="22"/>
          <w:shd w:val="clear" w:color="auto" w:fill="FFFFFF"/>
          <w:lang w:val="en-GB"/>
        </w:rPr>
        <w:t>14</w:t>
      </w:r>
      <w:proofErr w:type="gramStart"/>
      <w:r w:rsidR="00543204" w:rsidRPr="00CC01D4">
        <w:rPr>
          <w:rFonts w:eastAsia="Times New Roman" w:cs="Times New Roman"/>
          <w:sz w:val="22"/>
          <w:shd w:val="clear" w:color="auto" w:fill="FFFFFF"/>
          <w:lang w:val="en-GB"/>
        </w:rPr>
        <w:t>th</w:t>
      </w:r>
      <w:r w:rsidR="009A7057" w:rsidRPr="00CC01D4">
        <w:rPr>
          <w:rFonts w:eastAsia="Times New Roman" w:cs="Times New Roman"/>
          <w:sz w:val="22"/>
          <w:shd w:val="clear" w:color="auto" w:fill="FFFFFF"/>
          <w:lang w:val="en-GB"/>
        </w:rPr>
        <w:t xml:space="preserve">, </w:t>
      </w:r>
      <w:r w:rsidR="00431D08" w:rsidRPr="00CC01D4">
        <w:rPr>
          <w:rFonts w:eastAsia="Times New Roman" w:cs="Times New Roman"/>
          <w:sz w:val="22"/>
          <w:shd w:val="clear" w:color="auto" w:fill="FFFFFF"/>
          <w:lang w:val="en-GB"/>
        </w:rPr>
        <w:t xml:space="preserve"> 2022</w:t>
      </w:r>
      <w:proofErr w:type="gramEnd"/>
      <w:r w:rsidR="00431D08" w:rsidRPr="00CC01D4">
        <w:rPr>
          <w:rFonts w:eastAsia="Times New Roman" w:cs="Times New Roman"/>
          <w:sz w:val="22"/>
          <w:shd w:val="clear" w:color="auto" w:fill="FFFFFF"/>
          <w:lang w:val="en-GB"/>
        </w:rPr>
        <w:t>:</w:t>
      </w:r>
    </w:p>
    <w:tbl>
      <w:tblPr>
        <w:tblStyle w:val="TableGrid1"/>
        <w:tblW w:w="8926" w:type="dxa"/>
        <w:tblLayout w:type="fixed"/>
        <w:tblLook w:val="04A0" w:firstRow="1" w:lastRow="0" w:firstColumn="1" w:lastColumn="0" w:noHBand="0" w:noVBand="1"/>
      </w:tblPr>
      <w:tblGrid>
        <w:gridCol w:w="941"/>
        <w:gridCol w:w="3590"/>
        <w:gridCol w:w="4395"/>
      </w:tblGrid>
      <w:tr w:rsidR="0083285A" w:rsidRPr="00AA3E0F" w14:paraId="0DAEB89D" w14:textId="77777777" w:rsidTr="00913730">
        <w:tc>
          <w:tcPr>
            <w:tcW w:w="941" w:type="dxa"/>
            <w:shd w:val="clear" w:color="auto" w:fill="2F5496" w:themeFill="accent1" w:themeFillShade="BF"/>
          </w:tcPr>
          <w:p w14:paraId="48B0A365" w14:textId="77777777" w:rsidR="0083285A" w:rsidRPr="00AA3E0F" w:rsidRDefault="0083285A" w:rsidP="00913730">
            <w:pPr>
              <w:spacing w:after="0" w:line="240" w:lineRule="auto"/>
              <w:jc w:val="center"/>
              <w:rPr>
                <w:color w:val="FFFFFF" w:themeColor="background1"/>
                <w:sz w:val="22"/>
              </w:rPr>
            </w:pPr>
            <w:r w:rsidRPr="00AA3E0F">
              <w:rPr>
                <w:color w:val="FFFFFF" w:themeColor="background1"/>
                <w:sz w:val="22"/>
              </w:rPr>
              <w:t>N</w:t>
            </w:r>
            <w:r>
              <w:rPr>
                <w:color w:val="FFFFFF" w:themeColor="background1"/>
                <w:sz w:val="22"/>
              </w:rPr>
              <w:t>o</w:t>
            </w:r>
          </w:p>
        </w:tc>
        <w:tc>
          <w:tcPr>
            <w:tcW w:w="3590" w:type="dxa"/>
            <w:shd w:val="clear" w:color="auto" w:fill="2F5496" w:themeFill="accent1" w:themeFillShade="BF"/>
          </w:tcPr>
          <w:p w14:paraId="3B79364E" w14:textId="77777777" w:rsidR="0083285A" w:rsidRPr="00AA3E0F" w:rsidRDefault="0083285A" w:rsidP="00913730">
            <w:pPr>
              <w:spacing w:after="0" w:line="240" w:lineRule="auto"/>
              <w:jc w:val="center"/>
              <w:rPr>
                <w:color w:val="FFFFFF" w:themeColor="background1"/>
                <w:sz w:val="22"/>
              </w:rPr>
            </w:pPr>
            <w:proofErr w:type="spellStart"/>
            <w:r>
              <w:rPr>
                <w:color w:val="FFFFFF" w:themeColor="background1"/>
                <w:sz w:val="22"/>
              </w:rPr>
              <w:t>Question</w:t>
            </w:r>
            <w:proofErr w:type="spellEnd"/>
          </w:p>
        </w:tc>
        <w:tc>
          <w:tcPr>
            <w:tcW w:w="4395" w:type="dxa"/>
            <w:shd w:val="clear" w:color="auto" w:fill="2F5496" w:themeFill="accent1" w:themeFillShade="BF"/>
          </w:tcPr>
          <w:p w14:paraId="3425154B" w14:textId="77777777" w:rsidR="0083285A" w:rsidRPr="00AA3E0F" w:rsidRDefault="0083285A" w:rsidP="00913730">
            <w:pPr>
              <w:spacing w:after="0" w:line="240" w:lineRule="auto"/>
              <w:jc w:val="center"/>
              <w:rPr>
                <w:color w:val="FFFFFF" w:themeColor="background1"/>
                <w:sz w:val="22"/>
              </w:rPr>
            </w:pPr>
            <w:proofErr w:type="spellStart"/>
            <w:r w:rsidRPr="00AA3E0F">
              <w:rPr>
                <w:color w:val="FFFFFF" w:themeColor="background1"/>
                <w:sz w:val="22"/>
              </w:rPr>
              <w:t>A</w:t>
            </w:r>
            <w:r>
              <w:rPr>
                <w:color w:val="FFFFFF" w:themeColor="background1"/>
                <w:sz w:val="22"/>
              </w:rPr>
              <w:t>nswer</w:t>
            </w:r>
            <w:proofErr w:type="spellEnd"/>
          </w:p>
        </w:tc>
      </w:tr>
      <w:tr w:rsidR="0083285A" w:rsidRPr="00AA3E0F" w14:paraId="3EE7FFC8" w14:textId="77777777" w:rsidTr="00913730">
        <w:tc>
          <w:tcPr>
            <w:tcW w:w="941" w:type="dxa"/>
            <w:vAlign w:val="center"/>
          </w:tcPr>
          <w:p w14:paraId="02ED14C3" w14:textId="77777777" w:rsidR="0083285A" w:rsidRPr="00AA3E0F" w:rsidRDefault="0083285A" w:rsidP="00913730">
            <w:pPr>
              <w:spacing w:after="0"/>
              <w:ind w:right="566"/>
              <w:jc w:val="center"/>
              <w:outlineLvl w:val="0"/>
              <w:rPr>
                <w:rFonts w:eastAsia="Times New Roman" w:cs="Times New Roman"/>
                <w:sz w:val="22"/>
                <w:shd w:val="clear" w:color="auto" w:fill="FFFFFF"/>
              </w:rPr>
            </w:pPr>
            <w:r>
              <w:rPr>
                <w:rFonts w:eastAsia="Times New Roman" w:cs="Times New Roman"/>
                <w:sz w:val="22"/>
                <w:shd w:val="clear" w:color="auto" w:fill="FFFFFF"/>
              </w:rPr>
              <w:t>1.</w:t>
            </w:r>
          </w:p>
        </w:tc>
        <w:tc>
          <w:tcPr>
            <w:tcW w:w="3590" w:type="dxa"/>
          </w:tcPr>
          <w:p w14:paraId="5C423961" w14:textId="77777777" w:rsidR="0083285A" w:rsidRPr="00523913" w:rsidRDefault="0083285A" w:rsidP="00913730">
            <w:pPr>
              <w:suppressAutoHyphens/>
              <w:autoSpaceDE w:val="0"/>
              <w:spacing w:after="0" w:line="240" w:lineRule="auto"/>
              <w:jc w:val="both"/>
              <w:rPr>
                <w:rFonts w:eastAsia="Times New Roman" w:cs="Times New Roman"/>
                <w:sz w:val="22"/>
                <w:lang w:val="en-US" w:eastAsia="ar-SA"/>
              </w:rPr>
            </w:pPr>
            <w:r w:rsidRPr="00523913">
              <w:rPr>
                <w:rFonts w:eastAsia="Times New Roman" w:cs="Times New Roman"/>
                <w:sz w:val="22"/>
                <w:lang w:val="en-US" w:eastAsia="ar-SA"/>
              </w:rPr>
              <w:t>In Task 1, do the tickets offered by the Applicant for the solution of the situation must be also with change and cancelation possibility as originally issued ticket?</w:t>
            </w:r>
          </w:p>
          <w:p w14:paraId="73A03573" w14:textId="77777777" w:rsidR="0083285A" w:rsidRPr="00523913" w:rsidRDefault="0083285A" w:rsidP="00913730">
            <w:pPr>
              <w:suppressAutoHyphens/>
              <w:autoSpaceDE w:val="0"/>
              <w:spacing w:after="0" w:line="240" w:lineRule="auto"/>
              <w:jc w:val="both"/>
              <w:rPr>
                <w:rFonts w:eastAsia="Times New Roman" w:cs="Times New Roman"/>
                <w:sz w:val="22"/>
                <w:lang w:val="en-US" w:eastAsia="ar-SA"/>
              </w:rPr>
            </w:pPr>
          </w:p>
          <w:p w14:paraId="642F6D3E" w14:textId="77777777" w:rsidR="0083285A" w:rsidRPr="00F53D44" w:rsidRDefault="0083285A" w:rsidP="00913730">
            <w:pPr>
              <w:spacing w:after="0" w:line="240" w:lineRule="auto"/>
              <w:jc w:val="both"/>
              <w:rPr>
                <w:rFonts w:eastAsia="Times New Roman"/>
                <w:sz w:val="22"/>
                <w:lang w:val="en-GB"/>
              </w:rPr>
            </w:pPr>
          </w:p>
        </w:tc>
        <w:tc>
          <w:tcPr>
            <w:tcW w:w="4395" w:type="dxa"/>
          </w:tcPr>
          <w:p w14:paraId="0A7ED618" w14:textId="77777777" w:rsidR="0083285A" w:rsidRPr="006E6B2D" w:rsidRDefault="0083285A" w:rsidP="00913730">
            <w:pPr>
              <w:jc w:val="both"/>
              <w:rPr>
                <w:sz w:val="22"/>
                <w:lang w:val="en-GB"/>
              </w:rPr>
            </w:pPr>
            <w:r>
              <w:rPr>
                <w:sz w:val="22"/>
                <w:lang w:val="en-GB"/>
              </w:rPr>
              <w:t xml:space="preserve">Procurement commission explains </w:t>
            </w:r>
            <w:r w:rsidRPr="0096201A">
              <w:rPr>
                <w:rFonts w:eastAsia="Calibri"/>
                <w:bCs/>
                <w:color w:val="000000"/>
                <w:sz w:val="22"/>
                <w:lang w:val="en-GB" w:eastAsia="x-none"/>
              </w:rPr>
              <w:t>offered tickets must be exchangeable and cancellable at an additional cost.</w:t>
            </w:r>
          </w:p>
        </w:tc>
      </w:tr>
      <w:tr w:rsidR="0083285A" w:rsidRPr="00AA3E0F" w14:paraId="4D72F264" w14:textId="77777777" w:rsidTr="00913730">
        <w:trPr>
          <w:trHeight w:val="1431"/>
        </w:trPr>
        <w:tc>
          <w:tcPr>
            <w:tcW w:w="941" w:type="dxa"/>
            <w:vAlign w:val="center"/>
          </w:tcPr>
          <w:p w14:paraId="654C63CF" w14:textId="77777777" w:rsidR="0083285A" w:rsidRDefault="0083285A" w:rsidP="00913730">
            <w:pPr>
              <w:spacing w:after="0"/>
              <w:ind w:right="566"/>
              <w:jc w:val="center"/>
              <w:outlineLvl w:val="0"/>
              <w:rPr>
                <w:rFonts w:eastAsia="Times New Roman" w:cs="Times New Roman"/>
                <w:sz w:val="22"/>
                <w:shd w:val="clear" w:color="auto" w:fill="FFFFFF"/>
              </w:rPr>
            </w:pPr>
            <w:r>
              <w:rPr>
                <w:rFonts w:eastAsia="Times New Roman" w:cs="Times New Roman"/>
                <w:sz w:val="22"/>
                <w:shd w:val="clear" w:color="auto" w:fill="FFFFFF"/>
              </w:rPr>
              <w:t>2.</w:t>
            </w:r>
          </w:p>
        </w:tc>
        <w:tc>
          <w:tcPr>
            <w:tcW w:w="7985" w:type="dxa"/>
            <w:gridSpan w:val="2"/>
          </w:tcPr>
          <w:p w14:paraId="3E9DF954" w14:textId="77777777" w:rsidR="0083285A" w:rsidRPr="00F1730D" w:rsidRDefault="0083285A" w:rsidP="00913730">
            <w:pPr>
              <w:suppressAutoHyphens/>
              <w:autoSpaceDE w:val="0"/>
              <w:spacing w:after="0" w:line="240" w:lineRule="auto"/>
              <w:jc w:val="both"/>
              <w:rPr>
                <w:rFonts w:eastAsia="Times New Roman" w:cs="Times New Roman"/>
                <w:sz w:val="22"/>
                <w:lang w:val="en-US" w:eastAsia="ar-SA"/>
              </w:rPr>
            </w:pPr>
            <w:r w:rsidRPr="00480A1E">
              <w:rPr>
                <w:rFonts w:eastAsia="Times New Roman" w:cs="Times New Roman"/>
                <w:sz w:val="22"/>
                <w:lang w:val="en-US" w:eastAsia="ar-SA"/>
              </w:rPr>
              <w:t xml:space="preserve">In Task.2 is situation - that on May 24, </w:t>
            </w:r>
            <w:proofErr w:type="gramStart"/>
            <w:r w:rsidRPr="00480A1E">
              <w:rPr>
                <w:rFonts w:eastAsia="Times New Roman" w:cs="Times New Roman"/>
                <w:sz w:val="22"/>
                <w:lang w:val="en-US" w:eastAsia="ar-SA"/>
              </w:rPr>
              <w:t>2022</w:t>
            </w:r>
            <w:proofErr w:type="gramEnd"/>
            <w:r w:rsidRPr="00480A1E">
              <w:rPr>
                <w:rFonts w:eastAsia="Times New Roman" w:cs="Times New Roman"/>
                <w:sz w:val="22"/>
                <w:lang w:val="en-US" w:eastAsia="ar-SA"/>
              </w:rPr>
              <w:t xml:space="preserve"> at 12:00 The Customer informs the Tenderer that due to unforeseen circumstances the employee must return to Tallin</w:t>
            </w:r>
            <w:r>
              <w:rPr>
                <w:rFonts w:eastAsia="Times New Roman" w:cs="Times New Roman"/>
                <w:sz w:val="22"/>
                <w:lang w:val="en-US" w:eastAsia="ar-SA"/>
              </w:rPr>
              <w:t>n</w:t>
            </w:r>
            <w:r w:rsidRPr="00480A1E">
              <w:rPr>
                <w:rFonts w:eastAsia="Times New Roman" w:cs="Times New Roman"/>
                <w:sz w:val="22"/>
                <w:lang w:val="en-US" w:eastAsia="ar-SA"/>
              </w:rPr>
              <w:t xml:space="preserve"> before the end of the business trip (amendments on March 30, 2022). Originally purchased ticket are with carry-on luggage only, exchangeable, and cancellable at an additional cost.</w:t>
            </w:r>
          </w:p>
        </w:tc>
      </w:tr>
      <w:tr w:rsidR="0083285A" w:rsidRPr="00AA3E0F" w14:paraId="6E4B9B7D" w14:textId="77777777" w:rsidTr="00913730">
        <w:tc>
          <w:tcPr>
            <w:tcW w:w="941" w:type="dxa"/>
            <w:vAlign w:val="center"/>
          </w:tcPr>
          <w:p w14:paraId="4DC9CF3A" w14:textId="77777777" w:rsidR="0083285A" w:rsidRDefault="0083285A" w:rsidP="00913730">
            <w:pPr>
              <w:spacing w:after="0"/>
              <w:outlineLvl w:val="0"/>
              <w:rPr>
                <w:rFonts w:eastAsia="Times New Roman" w:cs="Times New Roman"/>
                <w:sz w:val="22"/>
                <w:shd w:val="clear" w:color="auto" w:fill="FFFFFF"/>
              </w:rPr>
            </w:pPr>
            <w:r>
              <w:rPr>
                <w:rFonts w:eastAsia="Times New Roman" w:cs="Times New Roman"/>
                <w:sz w:val="22"/>
                <w:shd w:val="clear" w:color="auto" w:fill="FFFFFF"/>
              </w:rPr>
              <w:t>2.1.</w:t>
            </w:r>
          </w:p>
        </w:tc>
        <w:tc>
          <w:tcPr>
            <w:tcW w:w="3590" w:type="dxa"/>
          </w:tcPr>
          <w:p w14:paraId="521FC94C" w14:textId="77777777" w:rsidR="0083285A" w:rsidRPr="00FA7BF0" w:rsidRDefault="0083285A" w:rsidP="00913730">
            <w:pPr>
              <w:suppressAutoHyphens/>
              <w:autoSpaceDE w:val="0"/>
              <w:spacing w:after="0" w:line="240" w:lineRule="auto"/>
              <w:jc w:val="both"/>
              <w:rPr>
                <w:rFonts w:eastAsia="Times New Roman" w:cs="Times New Roman"/>
                <w:sz w:val="22"/>
                <w:lang w:val="en-US" w:eastAsia="ar-SA"/>
              </w:rPr>
            </w:pPr>
            <w:r w:rsidRPr="00FA7BF0">
              <w:rPr>
                <w:rFonts w:eastAsia="Times New Roman" w:cs="Times New Roman"/>
                <w:sz w:val="22"/>
                <w:lang w:val="en-US" w:eastAsia="ar-SA"/>
              </w:rPr>
              <w:t>Please specify the passenger's location on 24 May 2022 at 12:00, as Tenderer needs to calculate the time required to get to the airport and find most suitable solution.</w:t>
            </w:r>
          </w:p>
          <w:p w14:paraId="287A51A9" w14:textId="77777777" w:rsidR="0083285A" w:rsidRPr="00480A1E" w:rsidRDefault="0083285A" w:rsidP="00913730">
            <w:pPr>
              <w:suppressAutoHyphens/>
              <w:autoSpaceDE w:val="0"/>
              <w:spacing w:after="0" w:line="240" w:lineRule="auto"/>
              <w:jc w:val="both"/>
              <w:rPr>
                <w:rFonts w:eastAsia="Times New Roman" w:cs="Times New Roman"/>
                <w:sz w:val="22"/>
                <w:lang w:val="en-US" w:eastAsia="ar-SA"/>
              </w:rPr>
            </w:pPr>
          </w:p>
        </w:tc>
        <w:tc>
          <w:tcPr>
            <w:tcW w:w="4395" w:type="dxa"/>
          </w:tcPr>
          <w:p w14:paraId="779B8D31" w14:textId="77777777" w:rsidR="0083285A" w:rsidRDefault="0083285A" w:rsidP="00913730">
            <w:pPr>
              <w:widowControl w:val="0"/>
              <w:tabs>
                <w:tab w:val="center" w:pos="4535"/>
              </w:tabs>
              <w:overflowPunct w:val="0"/>
              <w:autoSpaceDE w:val="0"/>
              <w:autoSpaceDN w:val="0"/>
              <w:adjustRightInd w:val="0"/>
              <w:jc w:val="both"/>
              <w:rPr>
                <w:rFonts w:eastAsia="Calibri"/>
                <w:color w:val="000000"/>
                <w:sz w:val="22"/>
                <w:lang w:val="en-GB" w:eastAsia="x-none"/>
              </w:rPr>
            </w:pPr>
            <w:r>
              <w:rPr>
                <w:sz w:val="22"/>
                <w:lang w:val="en-GB"/>
              </w:rPr>
              <w:t xml:space="preserve">Procurement commission kindly informs, that in accordance </w:t>
            </w:r>
            <w:proofErr w:type="gramStart"/>
            <w:r>
              <w:rPr>
                <w:sz w:val="22"/>
                <w:lang w:val="en-GB"/>
              </w:rPr>
              <w:t>to</w:t>
            </w:r>
            <w:proofErr w:type="gramEnd"/>
            <w:r>
              <w:rPr>
                <w:sz w:val="22"/>
                <w:lang w:val="en-GB"/>
              </w:rPr>
              <w:t xml:space="preserve"> conditions of business trip task No 2 it is necessary to ensure return of Customer’s employee to Tallinn </w:t>
            </w:r>
            <w:r w:rsidRPr="001F176F">
              <w:rPr>
                <w:rFonts w:eastAsia="Calibri"/>
                <w:color w:val="000000"/>
                <w:sz w:val="22"/>
                <w:lang w:val="en-GB" w:eastAsia="x-none"/>
              </w:rPr>
              <w:t>no later than May 24, 2022 at 23:00.</w:t>
            </w:r>
          </w:p>
          <w:p w14:paraId="258497F9" w14:textId="77777777" w:rsidR="0083285A" w:rsidRDefault="0083285A" w:rsidP="00913730">
            <w:pPr>
              <w:widowControl w:val="0"/>
              <w:tabs>
                <w:tab w:val="center" w:pos="4535"/>
              </w:tabs>
              <w:overflowPunct w:val="0"/>
              <w:autoSpaceDE w:val="0"/>
              <w:autoSpaceDN w:val="0"/>
              <w:adjustRightInd w:val="0"/>
              <w:jc w:val="both"/>
              <w:rPr>
                <w:rFonts w:eastAsia="Calibri"/>
                <w:b/>
                <w:color w:val="000000"/>
                <w:sz w:val="22"/>
                <w:lang w:val="en-GB" w:eastAsia="x-none"/>
              </w:rPr>
            </w:pPr>
            <w:r>
              <w:rPr>
                <w:rFonts w:eastAsia="Calibri"/>
                <w:color w:val="000000"/>
                <w:sz w:val="22"/>
                <w:lang w:val="en-GB" w:eastAsia="x-none"/>
              </w:rPr>
              <w:t xml:space="preserve">In a current situation Tenderers must assume that the main task is to ensure return flight to </w:t>
            </w:r>
            <w:proofErr w:type="gramStart"/>
            <w:r>
              <w:rPr>
                <w:rFonts w:eastAsia="Calibri"/>
                <w:color w:val="000000"/>
                <w:sz w:val="22"/>
                <w:lang w:val="en-GB" w:eastAsia="x-none"/>
              </w:rPr>
              <w:t>Tallinn  observing</w:t>
            </w:r>
            <w:proofErr w:type="gramEnd"/>
            <w:r>
              <w:rPr>
                <w:rFonts w:eastAsia="Calibri"/>
                <w:color w:val="000000"/>
                <w:sz w:val="22"/>
                <w:lang w:val="en-GB" w:eastAsia="x-none"/>
              </w:rPr>
              <w:t xml:space="preserve"> </w:t>
            </w:r>
            <w:r w:rsidRPr="00885D96">
              <w:rPr>
                <w:rFonts w:eastAsia="Calibri"/>
                <w:b/>
                <w:color w:val="000000"/>
                <w:sz w:val="22"/>
                <w:lang w:val="en-GB" w:eastAsia="x-none"/>
              </w:rPr>
              <w:t xml:space="preserve">all the conditions specified in </w:t>
            </w:r>
            <w:r>
              <w:rPr>
                <w:rFonts w:eastAsia="Calibri"/>
                <w:b/>
                <w:color w:val="000000"/>
                <w:sz w:val="22"/>
                <w:lang w:val="en-GB" w:eastAsia="x-none"/>
              </w:rPr>
              <w:t>this</w:t>
            </w:r>
            <w:r w:rsidRPr="00885D96">
              <w:rPr>
                <w:rFonts w:eastAsia="Calibri"/>
                <w:b/>
                <w:color w:val="000000"/>
                <w:sz w:val="22"/>
                <w:lang w:val="en-GB" w:eastAsia="x-none"/>
              </w:rPr>
              <w:t xml:space="preserve"> task.</w:t>
            </w:r>
          </w:p>
          <w:p w14:paraId="6AC6F901" w14:textId="77777777" w:rsidR="0083285A" w:rsidRPr="00294856" w:rsidRDefault="0083285A" w:rsidP="00913730">
            <w:pPr>
              <w:widowControl w:val="0"/>
              <w:tabs>
                <w:tab w:val="center" w:pos="4535"/>
              </w:tabs>
              <w:overflowPunct w:val="0"/>
              <w:autoSpaceDE w:val="0"/>
              <w:autoSpaceDN w:val="0"/>
              <w:adjustRightInd w:val="0"/>
              <w:jc w:val="both"/>
              <w:rPr>
                <w:rFonts w:eastAsia="Calibri"/>
                <w:bCs/>
                <w:color w:val="000000"/>
                <w:sz w:val="22"/>
                <w:lang w:val="en-GB" w:eastAsia="x-none"/>
              </w:rPr>
            </w:pPr>
            <w:r w:rsidRPr="00294856">
              <w:rPr>
                <w:rFonts w:eastAsia="Calibri"/>
                <w:bCs/>
                <w:color w:val="000000"/>
                <w:sz w:val="22"/>
                <w:lang w:val="en-GB" w:eastAsia="x-none"/>
              </w:rPr>
              <w:t>Conditions of business trip task No 2 do not include requirement</w:t>
            </w:r>
            <w:r>
              <w:rPr>
                <w:rFonts w:eastAsia="Calibri"/>
                <w:bCs/>
                <w:color w:val="000000"/>
                <w:sz w:val="22"/>
                <w:lang w:val="en-GB" w:eastAsia="x-none"/>
              </w:rPr>
              <w:t>s</w:t>
            </w:r>
            <w:r w:rsidRPr="00294856">
              <w:rPr>
                <w:rFonts w:eastAsia="Calibri"/>
                <w:bCs/>
                <w:color w:val="000000"/>
                <w:sz w:val="22"/>
                <w:lang w:val="en-GB" w:eastAsia="x-none"/>
              </w:rPr>
              <w:t xml:space="preserve"> of </w:t>
            </w:r>
            <w:r>
              <w:rPr>
                <w:rFonts w:eastAsia="Calibri"/>
                <w:bCs/>
                <w:color w:val="000000"/>
                <w:sz w:val="22"/>
                <w:lang w:val="en-GB" w:eastAsia="x-none"/>
              </w:rPr>
              <w:t xml:space="preserve">transferring Customer’ employee to airport. </w:t>
            </w:r>
          </w:p>
        </w:tc>
      </w:tr>
      <w:tr w:rsidR="0083285A" w:rsidRPr="00AA3E0F" w14:paraId="1E6C2F7C" w14:textId="77777777" w:rsidTr="00913730">
        <w:tc>
          <w:tcPr>
            <w:tcW w:w="941" w:type="dxa"/>
            <w:vAlign w:val="center"/>
          </w:tcPr>
          <w:p w14:paraId="6598FBA0" w14:textId="77777777" w:rsidR="0083285A" w:rsidRDefault="0083285A" w:rsidP="00913730">
            <w:pPr>
              <w:spacing w:after="0"/>
              <w:outlineLvl w:val="0"/>
              <w:rPr>
                <w:rFonts w:eastAsia="Times New Roman" w:cs="Times New Roman"/>
                <w:sz w:val="22"/>
                <w:shd w:val="clear" w:color="auto" w:fill="FFFFFF"/>
              </w:rPr>
            </w:pPr>
            <w:r>
              <w:rPr>
                <w:rFonts w:eastAsia="Times New Roman" w:cs="Times New Roman"/>
                <w:sz w:val="22"/>
                <w:shd w:val="clear" w:color="auto" w:fill="FFFFFF"/>
              </w:rPr>
              <w:t>2.2.</w:t>
            </w:r>
          </w:p>
        </w:tc>
        <w:tc>
          <w:tcPr>
            <w:tcW w:w="3590" w:type="dxa"/>
          </w:tcPr>
          <w:p w14:paraId="38FA14A6" w14:textId="77777777" w:rsidR="0083285A" w:rsidRPr="00EF2353" w:rsidRDefault="0083285A" w:rsidP="00913730">
            <w:pPr>
              <w:suppressAutoHyphens/>
              <w:autoSpaceDE w:val="0"/>
              <w:spacing w:after="0" w:line="240" w:lineRule="auto"/>
              <w:jc w:val="both"/>
              <w:rPr>
                <w:rFonts w:eastAsia="Times New Roman" w:cs="Times New Roman"/>
                <w:sz w:val="22"/>
                <w:lang w:val="en-US" w:eastAsia="ar-SA"/>
              </w:rPr>
            </w:pPr>
            <w:r w:rsidRPr="00EF2353">
              <w:rPr>
                <w:rFonts w:eastAsia="Times New Roman" w:cs="Times New Roman"/>
                <w:sz w:val="22"/>
                <w:lang w:val="en-US" w:eastAsia="ar-SA"/>
              </w:rPr>
              <w:t xml:space="preserve">Task. 2 requires that the date of the ticket must be changed to one day earlier. Due to technical capabilities, physical simulation of such a solution won’t be possible. Please note that none of system providers will issue a confirmation of a booking change based on assumptions. How </w:t>
            </w:r>
            <w:proofErr w:type="gramStart"/>
            <w:r w:rsidRPr="00EF2353">
              <w:rPr>
                <w:rFonts w:eastAsia="Times New Roman" w:cs="Times New Roman"/>
                <w:sz w:val="22"/>
                <w:lang w:val="en-US" w:eastAsia="ar-SA"/>
              </w:rPr>
              <w:t>you will</w:t>
            </w:r>
            <w:proofErr w:type="gramEnd"/>
            <w:r w:rsidRPr="00EF2353">
              <w:rPr>
                <w:rFonts w:eastAsia="Times New Roman" w:cs="Times New Roman"/>
                <w:sz w:val="22"/>
                <w:lang w:val="en-US" w:eastAsia="ar-SA"/>
              </w:rPr>
              <w:t xml:space="preserve"> </w:t>
            </w:r>
            <w:r w:rsidRPr="00EF2353">
              <w:rPr>
                <w:rFonts w:eastAsia="Times New Roman" w:cs="Times New Roman"/>
                <w:sz w:val="22"/>
                <w:lang w:val="en-US" w:eastAsia="ar-SA"/>
              </w:rPr>
              <w:lastRenderedPageBreak/>
              <w:t>evaluate the solution if Tenderer will offer solution be based on assumption that the date change is possible based on ticket rules without confirmation from system provider that flight ticket was physically exchanged?</w:t>
            </w:r>
          </w:p>
          <w:p w14:paraId="6CF6F0E1" w14:textId="77777777" w:rsidR="0083285A" w:rsidRPr="00EF2353" w:rsidRDefault="0083285A" w:rsidP="00913730">
            <w:pPr>
              <w:suppressAutoHyphens/>
              <w:autoSpaceDE w:val="0"/>
              <w:spacing w:after="0" w:line="240" w:lineRule="auto"/>
              <w:jc w:val="both"/>
              <w:rPr>
                <w:rFonts w:eastAsia="Times New Roman" w:cs="Times New Roman"/>
                <w:sz w:val="22"/>
                <w:lang w:val="en-US" w:eastAsia="ar-SA"/>
              </w:rPr>
            </w:pPr>
          </w:p>
        </w:tc>
        <w:tc>
          <w:tcPr>
            <w:tcW w:w="4395" w:type="dxa"/>
          </w:tcPr>
          <w:p w14:paraId="5883DA01" w14:textId="77777777" w:rsidR="0083285A" w:rsidRPr="00724ABA" w:rsidRDefault="0083285A" w:rsidP="00913730">
            <w:pPr>
              <w:pStyle w:val="2ndlevelheading"/>
              <w:numPr>
                <w:ilvl w:val="0"/>
                <w:numId w:val="0"/>
              </w:numPr>
              <w:spacing w:before="120" w:after="120"/>
              <w:ind w:left="29"/>
              <w:rPr>
                <w:rFonts w:ascii="Myriad Pro" w:hAnsi="Myriad Pro"/>
                <w:bCs/>
                <w:sz w:val="22"/>
                <w:szCs w:val="22"/>
                <w:lang w:val="en-US"/>
              </w:rPr>
            </w:pPr>
            <w:r w:rsidRPr="00E16FFD">
              <w:rPr>
                <w:rFonts w:ascii="Myriad Pro" w:hAnsi="Myriad Pro"/>
                <w:b w:val="0"/>
                <w:bCs/>
                <w:sz w:val="22"/>
                <w:szCs w:val="22"/>
              </w:rPr>
              <w:lastRenderedPageBreak/>
              <w:t xml:space="preserve">Procurement commission pays attention that proposed solution of business trip task No 2 </w:t>
            </w:r>
            <w:r w:rsidRPr="00E16FFD">
              <w:rPr>
                <w:rFonts w:ascii="Myriad Pro" w:hAnsi="Myriad Pro"/>
                <w:b w:val="0"/>
                <w:bCs/>
                <w:color w:val="000000"/>
                <w:kern w:val="28"/>
                <w:sz w:val="22"/>
                <w:szCs w:val="22"/>
                <w:lang w:eastAsia="lv-LV"/>
              </w:rPr>
              <w:t>must be realistic and genuine and the cost of implementation must be reasonable. Solution must be prepared observing all the conditions specified in task.</w:t>
            </w:r>
            <w:r w:rsidRPr="00A6306A">
              <w:rPr>
                <w:rFonts w:ascii="Myriad Pro" w:hAnsi="Myriad Pro"/>
                <w:bCs/>
                <w:color w:val="000000"/>
                <w:kern w:val="28"/>
                <w:sz w:val="22"/>
                <w:szCs w:val="22"/>
                <w:lang w:eastAsia="lv-LV"/>
              </w:rPr>
              <w:t xml:space="preserve"> </w:t>
            </w:r>
            <w:r w:rsidRPr="00A6306A">
              <w:rPr>
                <w:rFonts w:ascii="Myriad Pro" w:hAnsi="Myriad Pro"/>
                <w:b w:val="0"/>
                <w:bCs/>
                <w:sz w:val="22"/>
                <w:szCs w:val="22"/>
                <w:lang w:val="en-US"/>
              </w:rPr>
              <w:t xml:space="preserve">Tenderer must provide only such reservations which are necessary for the provision of the respective </w:t>
            </w:r>
            <w:r w:rsidRPr="00A6306A">
              <w:rPr>
                <w:rFonts w:ascii="Myriad Pro" w:hAnsi="Myriad Pro"/>
                <w:b w:val="0"/>
                <w:bCs/>
                <w:sz w:val="22"/>
                <w:szCs w:val="22"/>
                <w:lang w:val="en-US"/>
              </w:rPr>
              <w:lastRenderedPageBreak/>
              <w:t>business trip</w:t>
            </w:r>
            <w:r>
              <w:rPr>
                <w:rFonts w:ascii="Myriad Pro" w:hAnsi="Myriad Pro"/>
                <w:b w:val="0"/>
                <w:bCs/>
                <w:sz w:val="22"/>
                <w:szCs w:val="22"/>
                <w:lang w:val="en-US"/>
              </w:rPr>
              <w:t xml:space="preserve"> task</w:t>
            </w:r>
            <w:r w:rsidRPr="00A6306A">
              <w:rPr>
                <w:rFonts w:ascii="Myriad Pro" w:hAnsi="Myriad Pro"/>
                <w:b w:val="0"/>
                <w:bCs/>
                <w:sz w:val="22"/>
                <w:szCs w:val="22"/>
                <w:lang w:val="en-US"/>
              </w:rPr>
              <w:t xml:space="preserve"> without additional reservations</w:t>
            </w:r>
            <w:r w:rsidRPr="00A6306A">
              <w:rPr>
                <w:rFonts w:ascii="Myriad Pro" w:hAnsi="Myriad Pro"/>
                <w:bCs/>
                <w:sz w:val="22"/>
                <w:szCs w:val="22"/>
                <w:lang w:val="en-US"/>
              </w:rPr>
              <w:t xml:space="preserve"> and</w:t>
            </w:r>
            <w:r>
              <w:rPr>
                <w:rFonts w:ascii="Myriad Pro" w:hAnsi="Myriad Pro"/>
                <w:bCs/>
                <w:sz w:val="22"/>
                <w:szCs w:val="22"/>
                <w:lang w:val="en-US"/>
              </w:rPr>
              <w:t xml:space="preserve"> with</w:t>
            </w:r>
            <w:r w:rsidRPr="00A6306A">
              <w:rPr>
                <w:rFonts w:ascii="Myriad Pro" w:hAnsi="Myriad Pro"/>
                <w:bCs/>
                <w:sz w:val="22"/>
                <w:szCs w:val="22"/>
                <w:lang w:val="en-US"/>
              </w:rPr>
              <w:t xml:space="preserve"> </w:t>
            </w:r>
            <w:r>
              <w:rPr>
                <w:rFonts w:ascii="Myriad Pro" w:eastAsia="Calibri" w:hAnsi="Myriad Pro"/>
                <w:bCs/>
                <w:color w:val="000000"/>
                <w:sz w:val="22"/>
                <w:szCs w:val="22"/>
                <w:lang w:eastAsia="x-none"/>
              </w:rPr>
              <w:t>c</w:t>
            </w:r>
            <w:r w:rsidRPr="00A6306A">
              <w:rPr>
                <w:rFonts w:ascii="Myriad Pro" w:eastAsia="Calibri" w:hAnsi="Myriad Pro"/>
                <w:bCs/>
                <w:color w:val="000000"/>
                <w:sz w:val="22"/>
                <w:szCs w:val="22"/>
                <w:lang w:eastAsia="x-none"/>
              </w:rPr>
              <w:t>onfirmation from the air ticket reservation system operator (such as Amadeus, Travelport or equivalent) about the time of booking, the price and confirmation that the price is automatically charged</w:t>
            </w:r>
            <w:r w:rsidRPr="00A6306A">
              <w:rPr>
                <w:rFonts w:ascii="Myriad Pro" w:hAnsi="Myriad Pro"/>
                <w:bCs/>
                <w:sz w:val="22"/>
                <w:szCs w:val="22"/>
                <w:lang w:val="en-US"/>
              </w:rPr>
              <w:t>.</w:t>
            </w:r>
            <w:r>
              <w:rPr>
                <w:rFonts w:ascii="Myriad Pro" w:hAnsi="Myriad Pro"/>
                <w:bCs/>
                <w:sz w:val="22"/>
                <w:szCs w:val="22"/>
                <w:lang w:val="en-US"/>
              </w:rPr>
              <w:t xml:space="preserve"> </w:t>
            </w:r>
            <w:r>
              <w:rPr>
                <w:rFonts w:ascii="Myriad Pro" w:hAnsi="Myriad Pro"/>
                <w:b w:val="0"/>
                <w:sz w:val="22"/>
                <w:szCs w:val="22"/>
                <w:lang w:val="en-US"/>
              </w:rPr>
              <w:t>Taking in account</w:t>
            </w:r>
            <w:r w:rsidRPr="0053208E">
              <w:rPr>
                <w:rFonts w:ascii="Myriad Pro" w:hAnsi="Myriad Pro"/>
                <w:b w:val="0"/>
                <w:sz w:val="22"/>
                <w:szCs w:val="22"/>
                <w:lang w:val="en-US"/>
              </w:rPr>
              <w:t xml:space="preserve"> aforesaid</w:t>
            </w:r>
            <w:r>
              <w:rPr>
                <w:rFonts w:ascii="Myriad Pro" w:hAnsi="Myriad Pro"/>
                <w:b w:val="0"/>
                <w:sz w:val="22"/>
                <w:szCs w:val="22"/>
                <w:lang w:val="en-US"/>
              </w:rPr>
              <w:t xml:space="preserve">, such reservations which </w:t>
            </w:r>
            <w:r>
              <w:rPr>
                <w:rFonts w:ascii="Myriad Pro" w:hAnsi="Myriad Pro"/>
                <w:bCs/>
                <w:sz w:val="22"/>
                <w:szCs w:val="22"/>
                <w:lang w:val="en-US"/>
              </w:rPr>
              <w:t xml:space="preserve">are based on assumptions without confirmation of relevant reservation system will be considered </w:t>
            </w:r>
            <w:r w:rsidRPr="00E16FFD">
              <w:rPr>
                <w:rFonts w:ascii="Myriad Pro" w:hAnsi="Myriad Pro"/>
                <w:bCs/>
                <w:sz w:val="22"/>
                <w:szCs w:val="22"/>
                <w:lang w:val="en-US"/>
              </w:rPr>
              <w:t>as inappropriate in comprehension of sub-clause 13.3. of Procurement Regulations.</w:t>
            </w:r>
          </w:p>
          <w:p w14:paraId="554F325A" w14:textId="77777777" w:rsidR="0083285A" w:rsidRPr="00B714E8" w:rsidRDefault="0083285A" w:rsidP="00913730">
            <w:pPr>
              <w:spacing w:line="240" w:lineRule="auto"/>
              <w:jc w:val="both"/>
              <w:rPr>
                <w:bCs/>
                <w:color w:val="000000"/>
                <w:kern w:val="28"/>
                <w:sz w:val="22"/>
                <w:lang w:val="en-GB" w:eastAsia="lv-LV"/>
              </w:rPr>
            </w:pPr>
            <w:r>
              <w:rPr>
                <w:bCs/>
                <w:sz w:val="22"/>
                <w:lang w:val="en-US"/>
              </w:rPr>
              <w:t xml:space="preserve">Please note, that in accordance with sub-clause 24.1.2.2. of Procurement Regulations commission members must determine if solution of business trip task is realistic and genuine and in accordance with sub-clause 3.1. of Procurement </w:t>
            </w:r>
            <w:r w:rsidRPr="00B714E8">
              <w:rPr>
                <w:bCs/>
                <w:sz w:val="22"/>
                <w:lang w:val="en-US"/>
              </w:rPr>
              <w:t xml:space="preserve">Regulations </w:t>
            </w:r>
            <w:r w:rsidRPr="00B714E8">
              <w:rPr>
                <w:sz w:val="22"/>
                <w:lang w:val="en-US"/>
              </w:rPr>
              <w:t>the Procurement Commission has the right to demand at any stage of the open competition that the Tenderer submits all or part of the documents which certify Tenderer’s compliance to the requirements for the selection of Tenderers.</w:t>
            </w:r>
            <w:r>
              <w:rPr>
                <w:sz w:val="22"/>
                <w:lang w:val="en-US"/>
              </w:rPr>
              <w:t xml:space="preserve"> Procurement commission pays attention that while evaluating proposed solutions of business trip tasks it holds the right to demand from Tenderer to submit documents that certify that proposed reservations and solutions are realistic. </w:t>
            </w:r>
          </w:p>
          <w:p w14:paraId="5A4B864D" w14:textId="77777777" w:rsidR="0083285A" w:rsidRPr="00A7620B" w:rsidRDefault="0083285A" w:rsidP="00913730">
            <w:pPr>
              <w:jc w:val="both"/>
              <w:rPr>
                <w:sz w:val="22"/>
                <w:lang w:val="en-GB"/>
              </w:rPr>
            </w:pPr>
            <w:r>
              <w:rPr>
                <w:bCs/>
                <w:color w:val="000000"/>
                <w:kern w:val="28"/>
                <w:sz w:val="22"/>
                <w:lang w:val="en-GB" w:eastAsia="lv-LV"/>
              </w:rPr>
              <w:t xml:space="preserve"> </w:t>
            </w:r>
          </w:p>
        </w:tc>
      </w:tr>
      <w:tr w:rsidR="0083285A" w:rsidRPr="00AA3E0F" w14:paraId="4E0CB184" w14:textId="77777777" w:rsidTr="00913730">
        <w:tc>
          <w:tcPr>
            <w:tcW w:w="941" w:type="dxa"/>
            <w:vAlign w:val="center"/>
          </w:tcPr>
          <w:p w14:paraId="37667706" w14:textId="77777777" w:rsidR="0083285A" w:rsidRDefault="0083285A" w:rsidP="00913730">
            <w:pPr>
              <w:spacing w:after="0"/>
              <w:outlineLvl w:val="0"/>
              <w:rPr>
                <w:rFonts w:eastAsia="Times New Roman" w:cs="Times New Roman"/>
                <w:sz w:val="22"/>
                <w:shd w:val="clear" w:color="auto" w:fill="FFFFFF"/>
              </w:rPr>
            </w:pPr>
            <w:r>
              <w:rPr>
                <w:rFonts w:eastAsia="Times New Roman" w:cs="Times New Roman"/>
                <w:sz w:val="22"/>
                <w:shd w:val="clear" w:color="auto" w:fill="FFFFFF"/>
              </w:rPr>
              <w:lastRenderedPageBreak/>
              <w:t>2.3.</w:t>
            </w:r>
          </w:p>
        </w:tc>
        <w:tc>
          <w:tcPr>
            <w:tcW w:w="3590" w:type="dxa"/>
          </w:tcPr>
          <w:p w14:paraId="70F0E5E3" w14:textId="77777777" w:rsidR="0083285A" w:rsidRPr="000B1153" w:rsidRDefault="0083285A" w:rsidP="00913730">
            <w:pPr>
              <w:suppressAutoHyphens/>
              <w:autoSpaceDE w:val="0"/>
              <w:spacing w:after="0" w:line="240" w:lineRule="auto"/>
              <w:jc w:val="both"/>
              <w:rPr>
                <w:rFonts w:eastAsia="Times New Roman" w:cs="Times New Roman"/>
                <w:sz w:val="22"/>
                <w:lang w:val="en-US" w:eastAsia="ar-SA"/>
              </w:rPr>
            </w:pPr>
            <w:r w:rsidRPr="000B1153">
              <w:rPr>
                <w:rFonts w:eastAsia="Times New Roman" w:cs="Times New Roman"/>
                <w:sz w:val="22"/>
                <w:lang w:val="en-US" w:eastAsia="ar-SA"/>
              </w:rPr>
              <w:t xml:space="preserve">If the Tenderer is expected to issue a new ticket, </w:t>
            </w:r>
            <w:proofErr w:type="gramStart"/>
            <w:r w:rsidRPr="000B1153">
              <w:rPr>
                <w:rFonts w:eastAsia="Times New Roman" w:cs="Times New Roman"/>
                <w:sz w:val="22"/>
                <w:lang w:val="en-US" w:eastAsia="ar-SA"/>
              </w:rPr>
              <w:t>must the Tenderer must</w:t>
            </w:r>
            <w:proofErr w:type="gramEnd"/>
            <w:r w:rsidRPr="000B1153">
              <w:rPr>
                <w:rFonts w:eastAsia="Times New Roman" w:cs="Times New Roman"/>
                <w:sz w:val="22"/>
                <w:lang w:val="en-US" w:eastAsia="ar-SA"/>
              </w:rPr>
              <w:t xml:space="preserve"> follow the same rules as the original ticket- it must changeable and cancelable?</w:t>
            </w:r>
          </w:p>
          <w:p w14:paraId="64B024F5" w14:textId="77777777" w:rsidR="0083285A" w:rsidRPr="00EF2353" w:rsidRDefault="0083285A" w:rsidP="00913730">
            <w:pPr>
              <w:suppressAutoHyphens/>
              <w:autoSpaceDE w:val="0"/>
              <w:spacing w:after="0" w:line="240" w:lineRule="auto"/>
              <w:jc w:val="both"/>
              <w:rPr>
                <w:rFonts w:eastAsia="Times New Roman" w:cs="Times New Roman"/>
                <w:sz w:val="22"/>
                <w:lang w:val="en-US" w:eastAsia="ar-SA"/>
              </w:rPr>
            </w:pPr>
          </w:p>
        </w:tc>
        <w:tc>
          <w:tcPr>
            <w:tcW w:w="4395" w:type="dxa"/>
          </w:tcPr>
          <w:p w14:paraId="5486AFA2" w14:textId="77777777" w:rsidR="0083285A" w:rsidRPr="00EF2353" w:rsidRDefault="0083285A" w:rsidP="00913730">
            <w:pPr>
              <w:jc w:val="both"/>
              <w:rPr>
                <w:sz w:val="22"/>
                <w:lang w:val="en-GB"/>
              </w:rPr>
            </w:pPr>
            <w:r>
              <w:rPr>
                <w:sz w:val="22"/>
                <w:lang w:val="en-GB"/>
              </w:rPr>
              <w:t xml:space="preserve">Procurement commission explains </w:t>
            </w:r>
            <w:r w:rsidRPr="0096201A">
              <w:rPr>
                <w:rFonts w:eastAsia="Calibri"/>
                <w:bCs/>
                <w:color w:val="000000"/>
                <w:sz w:val="22"/>
                <w:lang w:val="en-GB" w:eastAsia="x-none"/>
              </w:rPr>
              <w:t>that offered tickets must be exchangeable and cancellable at an additional cost.</w:t>
            </w:r>
          </w:p>
        </w:tc>
      </w:tr>
      <w:tr w:rsidR="0083285A" w:rsidRPr="00AA3E0F" w14:paraId="12ABA00E" w14:textId="77777777" w:rsidTr="00913730">
        <w:tc>
          <w:tcPr>
            <w:tcW w:w="941" w:type="dxa"/>
            <w:vAlign w:val="center"/>
          </w:tcPr>
          <w:p w14:paraId="580302B9" w14:textId="77777777" w:rsidR="0083285A" w:rsidRDefault="0083285A" w:rsidP="00913730">
            <w:pPr>
              <w:spacing w:after="0"/>
              <w:ind w:right="566"/>
              <w:jc w:val="center"/>
              <w:outlineLvl w:val="0"/>
              <w:rPr>
                <w:rFonts w:eastAsia="Times New Roman" w:cs="Times New Roman"/>
                <w:sz w:val="22"/>
                <w:shd w:val="clear" w:color="auto" w:fill="FFFFFF"/>
              </w:rPr>
            </w:pPr>
            <w:r>
              <w:rPr>
                <w:rFonts w:eastAsia="Times New Roman" w:cs="Times New Roman"/>
                <w:sz w:val="22"/>
                <w:shd w:val="clear" w:color="auto" w:fill="FFFFFF"/>
              </w:rPr>
              <w:t>3.</w:t>
            </w:r>
          </w:p>
        </w:tc>
        <w:tc>
          <w:tcPr>
            <w:tcW w:w="3590" w:type="dxa"/>
          </w:tcPr>
          <w:p w14:paraId="068C5105" w14:textId="77777777" w:rsidR="0083285A" w:rsidRPr="00EC4645" w:rsidRDefault="0083285A" w:rsidP="00913730">
            <w:pPr>
              <w:suppressAutoHyphens/>
              <w:autoSpaceDE w:val="0"/>
              <w:spacing w:after="0" w:line="240" w:lineRule="auto"/>
              <w:jc w:val="both"/>
              <w:rPr>
                <w:rFonts w:eastAsia="Times New Roman" w:cs="Times New Roman"/>
                <w:sz w:val="22"/>
                <w:lang w:val="en-US" w:eastAsia="ar-SA"/>
              </w:rPr>
            </w:pPr>
            <w:r w:rsidRPr="00EC4645">
              <w:rPr>
                <w:rFonts w:eastAsia="Times New Roman" w:cs="Times New Roman"/>
                <w:sz w:val="22"/>
                <w:lang w:val="en-US" w:eastAsia="ar-SA"/>
              </w:rPr>
              <w:t>In Task 3, is it mandatory to provide connecting ticket in route Brussels – Vilnius, if minimum connection time is taken into consideration?</w:t>
            </w:r>
          </w:p>
          <w:p w14:paraId="500CF02D" w14:textId="77777777" w:rsidR="0083285A" w:rsidRPr="00E6262F" w:rsidRDefault="0083285A" w:rsidP="00913730">
            <w:pPr>
              <w:autoSpaceDE w:val="0"/>
              <w:autoSpaceDN w:val="0"/>
              <w:adjustRightInd w:val="0"/>
              <w:spacing w:after="0" w:line="240" w:lineRule="auto"/>
              <w:jc w:val="both"/>
              <w:rPr>
                <w:rFonts w:cs="Times New Roman"/>
                <w:color w:val="000000"/>
                <w:sz w:val="22"/>
                <w:lang w:val="en-US"/>
              </w:rPr>
            </w:pPr>
          </w:p>
        </w:tc>
        <w:tc>
          <w:tcPr>
            <w:tcW w:w="4395" w:type="dxa"/>
          </w:tcPr>
          <w:p w14:paraId="1B66D381" w14:textId="4BFA1094" w:rsidR="0083285A" w:rsidRPr="000E65F6" w:rsidRDefault="0083285A" w:rsidP="00913730">
            <w:pPr>
              <w:ind w:left="29" w:hanging="29"/>
              <w:jc w:val="both"/>
              <w:rPr>
                <w:bCs/>
                <w:sz w:val="22"/>
                <w:lang w:val="en-GB"/>
              </w:rPr>
            </w:pPr>
            <w:r w:rsidRPr="000E65F6">
              <w:rPr>
                <w:sz w:val="22"/>
                <w:lang w:val="en-GB"/>
              </w:rPr>
              <w:t>Procurement commission explains that Tenderer must provide 1 (one)</w:t>
            </w:r>
            <w:r w:rsidRPr="000E65F6">
              <w:rPr>
                <w:b/>
                <w:bCs/>
                <w:sz w:val="22"/>
                <w:lang w:val="en-GB"/>
              </w:rPr>
              <w:t xml:space="preserve"> </w:t>
            </w:r>
            <w:r w:rsidRPr="000E65F6">
              <w:rPr>
                <w:rFonts w:eastAsia="Calibri"/>
                <w:b/>
                <w:bCs/>
                <w:color w:val="000000"/>
                <w:sz w:val="22"/>
                <w:lang w:val="en-GB" w:eastAsia="x-none"/>
              </w:rPr>
              <w:t>best task solution in the Tenderer’s opinion</w:t>
            </w:r>
            <w:r w:rsidRPr="000E65F6">
              <w:rPr>
                <w:rFonts w:eastAsia="Calibri"/>
                <w:bCs/>
                <w:color w:val="000000"/>
                <w:sz w:val="22"/>
                <w:lang w:val="en-GB" w:eastAsia="x-none"/>
              </w:rPr>
              <w:t xml:space="preserve"> </w:t>
            </w:r>
            <w:r w:rsidRPr="000E65F6">
              <w:rPr>
                <w:rFonts w:eastAsia="Calibri"/>
                <w:b/>
                <w:color w:val="000000"/>
                <w:sz w:val="22"/>
                <w:lang w:val="en-GB" w:eastAsia="x-none"/>
              </w:rPr>
              <w:t xml:space="preserve">observing all the conditions specified in this task, </w:t>
            </w:r>
            <w:r w:rsidR="006564CE">
              <w:rPr>
                <w:rFonts w:eastAsia="Calibri"/>
                <w:bCs/>
                <w:color w:val="000000"/>
                <w:sz w:val="22"/>
                <w:lang w:val="en-GB" w:eastAsia="x-none"/>
              </w:rPr>
              <w:t>considering</w:t>
            </w:r>
            <w:r w:rsidRPr="006564CE">
              <w:rPr>
                <w:rFonts w:eastAsia="Calibri"/>
                <w:bCs/>
                <w:color w:val="000000"/>
                <w:sz w:val="22"/>
                <w:lang w:val="en-GB" w:eastAsia="x-none"/>
              </w:rPr>
              <w:t xml:space="preserve"> that within solution of business trip task No </w:t>
            </w:r>
            <w:proofErr w:type="gramStart"/>
            <w:r w:rsidRPr="006564CE">
              <w:rPr>
                <w:rFonts w:eastAsia="Calibri"/>
                <w:bCs/>
                <w:color w:val="000000"/>
                <w:sz w:val="22"/>
                <w:lang w:val="en-GB" w:eastAsia="x-none"/>
              </w:rPr>
              <w:t>3</w:t>
            </w:r>
            <w:r w:rsidRPr="000E65F6">
              <w:rPr>
                <w:rFonts w:eastAsia="Calibri"/>
                <w:b/>
                <w:color w:val="000000"/>
                <w:sz w:val="22"/>
                <w:lang w:val="en-GB" w:eastAsia="x-none"/>
              </w:rPr>
              <w:t xml:space="preserve"> </w:t>
            </w:r>
            <w:r w:rsidRPr="000E65F6">
              <w:rPr>
                <w:bCs/>
                <w:sz w:val="22"/>
                <w:lang w:val="en-GB"/>
              </w:rPr>
              <w:t>,</w:t>
            </w:r>
            <w:proofErr w:type="gramEnd"/>
            <w:r w:rsidRPr="000E65F6">
              <w:rPr>
                <w:bCs/>
                <w:sz w:val="22"/>
                <w:lang w:val="en-GB"/>
              </w:rPr>
              <w:t xml:space="preserve"> Tenderer must provide only such reservations which are necessary for the provision of the respective business trip without additional reservations, which are not necessary  and will not be used.</w:t>
            </w:r>
          </w:p>
          <w:p w14:paraId="52CCB795" w14:textId="77777777" w:rsidR="0083285A" w:rsidRPr="000E65F6" w:rsidRDefault="0083285A" w:rsidP="00913730">
            <w:pPr>
              <w:ind w:left="29" w:hanging="29"/>
              <w:jc w:val="both"/>
              <w:rPr>
                <w:sz w:val="22"/>
                <w:lang w:val="en-GB"/>
              </w:rPr>
            </w:pPr>
          </w:p>
        </w:tc>
      </w:tr>
    </w:tbl>
    <w:p w14:paraId="5D27F327" w14:textId="77777777" w:rsidR="0083285A" w:rsidRDefault="0083285A" w:rsidP="0083285A">
      <w:pPr>
        <w:pStyle w:val="RBBodyletter"/>
        <w:rPr>
          <w:color w:val="auto"/>
          <w:sz w:val="22"/>
          <w:lang w:val="lv-LV"/>
        </w:rPr>
      </w:pPr>
    </w:p>
    <w:p w14:paraId="60A8169A" w14:textId="77777777" w:rsidR="0083285A" w:rsidRPr="001F7A79" w:rsidRDefault="0083285A" w:rsidP="0083285A">
      <w:pPr>
        <w:pStyle w:val="RBBodyletter"/>
        <w:rPr>
          <w:b/>
          <w:bCs/>
          <w:color w:val="auto"/>
          <w:sz w:val="22"/>
          <w:lang w:val="lv-LV"/>
        </w:rPr>
      </w:pPr>
      <w:r w:rsidRPr="001F7A79">
        <w:rPr>
          <w:b/>
          <w:bCs/>
          <w:color w:val="auto"/>
          <w:sz w:val="22"/>
          <w:lang w:val="lv-LV"/>
        </w:rPr>
        <w:lastRenderedPageBreak/>
        <w:t xml:space="preserve">NB! </w:t>
      </w:r>
    </w:p>
    <w:p w14:paraId="2B780051" w14:textId="77777777" w:rsidR="0083285A" w:rsidRDefault="0083285A" w:rsidP="0083285A">
      <w:pPr>
        <w:pStyle w:val="2ndlevelheading"/>
        <w:numPr>
          <w:ilvl w:val="0"/>
          <w:numId w:val="0"/>
        </w:numPr>
        <w:spacing w:before="120" w:after="120"/>
        <w:rPr>
          <w:rFonts w:ascii="Myriad Pro" w:hAnsi="Myriad Pro"/>
          <w:bCs/>
          <w:sz w:val="22"/>
          <w:szCs w:val="22"/>
        </w:rPr>
      </w:pPr>
      <w:r w:rsidRPr="00C93A15">
        <w:rPr>
          <w:rFonts w:ascii="Myriad Pro" w:hAnsi="Myriad Pro"/>
          <w:bCs/>
          <w:sz w:val="22"/>
          <w:szCs w:val="22"/>
        </w:rPr>
        <w:t xml:space="preserve">Pursuant to </w:t>
      </w:r>
      <w:r>
        <w:rPr>
          <w:rFonts w:ascii="Myriad Pro" w:hAnsi="Myriad Pro"/>
          <w:bCs/>
          <w:sz w:val="22"/>
          <w:szCs w:val="22"/>
        </w:rPr>
        <w:t xml:space="preserve">sub-clause 2 of clause 2 of </w:t>
      </w:r>
      <w:r w:rsidRPr="00C93A15">
        <w:rPr>
          <w:rFonts w:ascii="Myriad Pro" w:hAnsi="Myriad Pro"/>
          <w:bCs/>
          <w:sz w:val="22"/>
          <w:szCs w:val="22"/>
        </w:rPr>
        <w:t>Article 51 of the Public Procurement Law</w:t>
      </w:r>
      <w:r>
        <w:rPr>
          <w:rFonts w:ascii="Myriad Pro" w:hAnsi="Myriad Pro"/>
          <w:bCs/>
          <w:sz w:val="22"/>
          <w:szCs w:val="22"/>
        </w:rPr>
        <w:t xml:space="preserve"> of Latvia</w:t>
      </w:r>
      <w:r w:rsidRPr="00C93A15">
        <w:rPr>
          <w:rFonts w:ascii="Myriad Pro" w:hAnsi="Myriad Pro"/>
          <w:bCs/>
          <w:sz w:val="22"/>
          <w:szCs w:val="22"/>
        </w:rPr>
        <w:t xml:space="preserve">, the most economically advantageous tender is to be determined </w:t>
      </w:r>
      <w:proofErr w:type="gramStart"/>
      <w:r w:rsidRPr="00C93A15">
        <w:rPr>
          <w:rFonts w:ascii="Myriad Pro" w:hAnsi="Myriad Pro"/>
          <w:bCs/>
          <w:sz w:val="22"/>
          <w:szCs w:val="22"/>
        </w:rPr>
        <w:t>on the basis of</w:t>
      </w:r>
      <w:proofErr w:type="gramEnd"/>
      <w:r w:rsidRPr="00C93A15">
        <w:rPr>
          <w:rFonts w:ascii="Myriad Pro" w:hAnsi="Myriad Pro"/>
          <w:bCs/>
          <w:sz w:val="22"/>
          <w:szCs w:val="22"/>
        </w:rPr>
        <w:t xml:space="preserve"> price or costs and quality criteria relating to the subject matter of the procurement contract. When determining the criteria referred to Paragraph </w:t>
      </w:r>
      <w:r>
        <w:rPr>
          <w:rFonts w:ascii="Myriad Pro" w:hAnsi="Myriad Pro"/>
          <w:bCs/>
          <w:sz w:val="22"/>
          <w:szCs w:val="22"/>
        </w:rPr>
        <w:t>21</w:t>
      </w:r>
      <w:r w:rsidRPr="00C93A15">
        <w:rPr>
          <w:rFonts w:ascii="Myriad Pro" w:hAnsi="Myriad Pro"/>
          <w:bCs/>
          <w:sz w:val="22"/>
          <w:szCs w:val="22"/>
        </w:rPr>
        <w:t xml:space="preserve">.2 of the Procurement Regulation, the </w:t>
      </w:r>
      <w:r>
        <w:rPr>
          <w:rFonts w:ascii="Myriad Pro" w:hAnsi="Myriad Pro"/>
          <w:bCs/>
          <w:sz w:val="22"/>
          <w:szCs w:val="22"/>
        </w:rPr>
        <w:t>P</w:t>
      </w:r>
      <w:r w:rsidRPr="00C93A15">
        <w:rPr>
          <w:rFonts w:ascii="Myriad Pro" w:hAnsi="Myriad Pro"/>
          <w:bCs/>
          <w:sz w:val="22"/>
          <w:szCs w:val="22"/>
        </w:rPr>
        <w:t>rocurement commission was guided by the above-mentioned principle that the criterion must be related to the subject matter of the procurement</w:t>
      </w:r>
      <w:r>
        <w:rPr>
          <w:rFonts w:ascii="Myriad Pro" w:hAnsi="Myriad Pro"/>
          <w:bCs/>
          <w:sz w:val="22"/>
          <w:szCs w:val="22"/>
        </w:rPr>
        <w:t>, c</w:t>
      </w:r>
      <w:r w:rsidRPr="006A2B6B">
        <w:rPr>
          <w:rFonts w:ascii="Myriad Pro" w:hAnsi="Myriad Pro"/>
          <w:bCs/>
          <w:sz w:val="22"/>
          <w:szCs w:val="22"/>
        </w:rPr>
        <w:t xml:space="preserve">onsequently, tenderers had to read the terms </w:t>
      </w:r>
      <w:r>
        <w:rPr>
          <w:rFonts w:ascii="Myriad Pro" w:hAnsi="Myriad Pro"/>
          <w:bCs/>
          <w:sz w:val="22"/>
          <w:szCs w:val="22"/>
        </w:rPr>
        <w:t xml:space="preserve">of business trip tasks </w:t>
      </w:r>
      <w:r w:rsidRPr="006A2B6B">
        <w:rPr>
          <w:rFonts w:ascii="Myriad Pro" w:hAnsi="Myriad Pro"/>
          <w:bCs/>
          <w:sz w:val="22"/>
          <w:szCs w:val="22"/>
        </w:rPr>
        <w:t>in conjunction with the subject-matter of the Procurement.</w:t>
      </w:r>
    </w:p>
    <w:p w14:paraId="35B0EC42" w14:textId="77777777" w:rsidR="0083285A" w:rsidRPr="004B0602" w:rsidRDefault="0083285A" w:rsidP="0083285A">
      <w:pPr>
        <w:pStyle w:val="RBBodyletter"/>
        <w:rPr>
          <w:color w:val="auto"/>
          <w:sz w:val="22"/>
          <w:lang w:val="en-GB"/>
        </w:rPr>
      </w:pPr>
    </w:p>
    <w:p w14:paraId="1B196413" w14:textId="77777777" w:rsidR="00FA61FB" w:rsidRPr="00FA61FB" w:rsidRDefault="00FA61FB" w:rsidP="00FA61FB">
      <w:pPr>
        <w:spacing w:after="240"/>
        <w:rPr>
          <w:sz w:val="22"/>
        </w:rPr>
      </w:pPr>
      <w:r w:rsidRPr="00FA61FB">
        <w:rPr>
          <w:sz w:val="22"/>
        </w:rPr>
        <w:t>Uzdoto jautājumu un sniegtās atbildes tulkojums latviešu valodā (informatīviem nolūkiem).</w:t>
      </w:r>
    </w:p>
    <w:p w14:paraId="3820E33A" w14:textId="77777777" w:rsidR="00FA61FB" w:rsidRPr="00FA61FB" w:rsidRDefault="00FA61FB" w:rsidP="00FA61FB">
      <w:pPr>
        <w:spacing w:after="0" w:line="240" w:lineRule="auto"/>
        <w:rPr>
          <w:b/>
          <w:bCs/>
          <w:sz w:val="22"/>
        </w:rPr>
      </w:pPr>
      <w:r w:rsidRPr="00FA61FB">
        <w:rPr>
          <w:b/>
          <w:bCs/>
          <w:sz w:val="22"/>
        </w:rPr>
        <w:t>Atbilde uz ieinteresēto piegādātāju jautājumiem par atklātu konkursu</w:t>
      </w:r>
    </w:p>
    <w:p w14:paraId="60B9F5FE" w14:textId="77777777" w:rsidR="00FA61FB" w:rsidRPr="00FA61FB" w:rsidRDefault="00FA61FB" w:rsidP="00FA61FB">
      <w:pPr>
        <w:spacing w:after="0" w:line="240" w:lineRule="auto"/>
        <w:rPr>
          <w:b/>
          <w:bCs/>
          <w:sz w:val="22"/>
        </w:rPr>
      </w:pPr>
      <w:r w:rsidRPr="00FA61FB">
        <w:rPr>
          <w:b/>
          <w:bCs/>
          <w:sz w:val="22"/>
        </w:rPr>
        <w:t xml:space="preserve">“Ceļojumu aģentūru pakalpojumi biznesa ceļojumu nodrošināšanai”, </w:t>
      </w:r>
    </w:p>
    <w:p w14:paraId="591F0DE1" w14:textId="77777777" w:rsidR="00FA61FB" w:rsidRPr="00FA61FB" w:rsidRDefault="00FA61FB" w:rsidP="00FA61FB">
      <w:pPr>
        <w:spacing w:after="0" w:line="240" w:lineRule="auto"/>
        <w:rPr>
          <w:b/>
          <w:bCs/>
          <w:sz w:val="22"/>
        </w:rPr>
      </w:pPr>
      <w:r w:rsidRPr="00FA61FB">
        <w:rPr>
          <w:b/>
          <w:bCs/>
          <w:sz w:val="22"/>
        </w:rPr>
        <w:t>ID Nr. RBR 2022/4</w:t>
      </w:r>
    </w:p>
    <w:p w14:paraId="17644D34" w14:textId="77777777" w:rsidR="00FA61FB" w:rsidRPr="00FA61FB" w:rsidRDefault="00FA61FB" w:rsidP="00FA61FB">
      <w:pPr>
        <w:spacing w:after="0" w:line="240" w:lineRule="auto"/>
        <w:rPr>
          <w:b/>
          <w:bCs/>
          <w:sz w:val="22"/>
        </w:rPr>
      </w:pPr>
    </w:p>
    <w:p w14:paraId="7DF27CE8" w14:textId="04550F83" w:rsidR="00FA61FB" w:rsidRPr="00FA61FB" w:rsidRDefault="00FA61FB" w:rsidP="002D211D">
      <w:pPr>
        <w:spacing w:after="0"/>
        <w:ind w:firstLine="720"/>
        <w:rPr>
          <w:sz w:val="22"/>
        </w:rPr>
      </w:pPr>
      <w:r w:rsidRPr="00FA61FB">
        <w:rPr>
          <w:sz w:val="22"/>
        </w:rPr>
        <w:t xml:space="preserve">RB Rail AS sniedz šādu atbildi uz ieinteresēta piegādātāja jautājumiem, kas saņemti 2022.gada </w:t>
      </w:r>
      <w:r>
        <w:rPr>
          <w:sz w:val="22"/>
        </w:rPr>
        <w:t>14</w:t>
      </w:r>
      <w:r w:rsidR="00487400">
        <w:rPr>
          <w:sz w:val="22"/>
        </w:rPr>
        <w:t>.</w:t>
      </w:r>
      <w:r w:rsidRPr="00FA61FB">
        <w:rPr>
          <w:sz w:val="22"/>
        </w:rPr>
        <w:t xml:space="preserve"> aprīlī:</w:t>
      </w:r>
    </w:p>
    <w:tbl>
      <w:tblPr>
        <w:tblStyle w:val="TableGrid1"/>
        <w:tblW w:w="9397" w:type="dxa"/>
        <w:tblLayout w:type="fixed"/>
        <w:tblLook w:val="04A0" w:firstRow="1" w:lastRow="0" w:firstColumn="1" w:lastColumn="0" w:noHBand="0" w:noVBand="1"/>
      </w:tblPr>
      <w:tblGrid>
        <w:gridCol w:w="1129"/>
        <w:gridCol w:w="3828"/>
        <w:gridCol w:w="46"/>
        <w:gridCol w:w="4394"/>
      </w:tblGrid>
      <w:tr w:rsidR="00FA61FB" w:rsidRPr="00FA61FB" w14:paraId="568CD5BF" w14:textId="77777777" w:rsidTr="004E777E">
        <w:tc>
          <w:tcPr>
            <w:tcW w:w="1129" w:type="dxa"/>
            <w:shd w:val="clear" w:color="auto" w:fill="2F5496" w:themeFill="accent1" w:themeFillShade="BF"/>
          </w:tcPr>
          <w:p w14:paraId="5AAED940" w14:textId="77777777" w:rsidR="00FA61FB" w:rsidRPr="00FA61FB" w:rsidRDefault="00FA61FB" w:rsidP="00FA61FB">
            <w:pPr>
              <w:spacing w:after="0" w:line="240" w:lineRule="auto"/>
              <w:jc w:val="center"/>
              <w:rPr>
                <w:color w:val="FFFFFF" w:themeColor="background1"/>
                <w:sz w:val="22"/>
              </w:rPr>
            </w:pPr>
            <w:r w:rsidRPr="00FA61FB">
              <w:rPr>
                <w:color w:val="FFFFFF" w:themeColor="background1"/>
                <w:sz w:val="22"/>
              </w:rPr>
              <w:t>Nr.</w:t>
            </w:r>
          </w:p>
        </w:tc>
        <w:tc>
          <w:tcPr>
            <w:tcW w:w="3874" w:type="dxa"/>
            <w:gridSpan w:val="2"/>
            <w:shd w:val="clear" w:color="auto" w:fill="2F5496" w:themeFill="accent1" w:themeFillShade="BF"/>
          </w:tcPr>
          <w:p w14:paraId="00D14797" w14:textId="77777777" w:rsidR="00FA61FB" w:rsidRPr="00FA61FB" w:rsidRDefault="00FA61FB" w:rsidP="00FA61FB">
            <w:pPr>
              <w:spacing w:after="0" w:line="240" w:lineRule="auto"/>
              <w:jc w:val="center"/>
              <w:rPr>
                <w:color w:val="FFFFFF" w:themeColor="background1"/>
                <w:sz w:val="22"/>
              </w:rPr>
            </w:pPr>
            <w:r w:rsidRPr="00FA61FB">
              <w:rPr>
                <w:color w:val="FFFFFF" w:themeColor="background1"/>
                <w:sz w:val="22"/>
              </w:rPr>
              <w:t>Jautājums</w:t>
            </w:r>
          </w:p>
        </w:tc>
        <w:tc>
          <w:tcPr>
            <w:tcW w:w="4394" w:type="dxa"/>
            <w:shd w:val="clear" w:color="auto" w:fill="2F5496" w:themeFill="accent1" w:themeFillShade="BF"/>
          </w:tcPr>
          <w:p w14:paraId="77B42F70" w14:textId="77777777" w:rsidR="00FA61FB" w:rsidRPr="00FA61FB" w:rsidRDefault="00FA61FB" w:rsidP="00FA61FB">
            <w:pPr>
              <w:spacing w:after="0" w:line="240" w:lineRule="auto"/>
              <w:jc w:val="center"/>
              <w:rPr>
                <w:color w:val="FFFFFF" w:themeColor="background1"/>
                <w:sz w:val="22"/>
              </w:rPr>
            </w:pPr>
            <w:r w:rsidRPr="00FA61FB">
              <w:rPr>
                <w:color w:val="FFFFFF" w:themeColor="background1"/>
                <w:sz w:val="22"/>
              </w:rPr>
              <w:t>Atbilde</w:t>
            </w:r>
          </w:p>
        </w:tc>
      </w:tr>
      <w:tr w:rsidR="00FA61FB" w:rsidRPr="00FA61FB" w14:paraId="5DD5C1A4" w14:textId="77777777" w:rsidTr="004E777E">
        <w:tc>
          <w:tcPr>
            <w:tcW w:w="1129" w:type="dxa"/>
            <w:vAlign w:val="center"/>
          </w:tcPr>
          <w:p w14:paraId="73F0E1B7" w14:textId="77777777" w:rsidR="00FA61FB" w:rsidRPr="00FA61FB" w:rsidRDefault="00FA61FB" w:rsidP="00FA61FB">
            <w:pPr>
              <w:spacing w:after="0"/>
              <w:ind w:right="566"/>
              <w:jc w:val="center"/>
              <w:outlineLvl w:val="0"/>
              <w:rPr>
                <w:rFonts w:eastAsia="Times New Roman" w:cs="Times New Roman"/>
                <w:sz w:val="22"/>
                <w:shd w:val="clear" w:color="auto" w:fill="FFFFFF"/>
              </w:rPr>
            </w:pPr>
            <w:r w:rsidRPr="00FA61FB">
              <w:rPr>
                <w:rFonts w:eastAsia="Times New Roman" w:cs="Times New Roman"/>
                <w:sz w:val="22"/>
                <w:shd w:val="clear" w:color="auto" w:fill="FFFFFF"/>
              </w:rPr>
              <w:t>1.</w:t>
            </w:r>
          </w:p>
        </w:tc>
        <w:tc>
          <w:tcPr>
            <w:tcW w:w="3874" w:type="dxa"/>
            <w:gridSpan w:val="2"/>
          </w:tcPr>
          <w:p w14:paraId="2DD4D892" w14:textId="77777777" w:rsidR="00642CEC" w:rsidRPr="00642CEC" w:rsidRDefault="00642CEC" w:rsidP="00642CEC">
            <w:pPr>
              <w:suppressAutoHyphens/>
              <w:autoSpaceDE w:val="0"/>
              <w:spacing w:after="0" w:line="240" w:lineRule="auto"/>
              <w:ind w:right="-81"/>
              <w:jc w:val="both"/>
              <w:rPr>
                <w:rFonts w:eastAsia="Times New Roman" w:cs="Times New Roman"/>
                <w:sz w:val="22"/>
                <w:lang w:eastAsia="lv-LV"/>
              </w:rPr>
            </w:pPr>
            <w:r w:rsidRPr="00642CEC">
              <w:rPr>
                <w:rFonts w:eastAsia="Times New Roman" w:cs="Times New Roman"/>
                <w:sz w:val="22"/>
                <w:lang w:eastAsia="lv-LV"/>
              </w:rPr>
              <w:t>Vai 1. uzdevumā biļetēm, ko piedāvās Pretendents situācijas risinājumam, ir jābūt maināmām un anulējamām, tāpat kā oriģināli iegādātajām aviobiļetēm?</w:t>
            </w:r>
          </w:p>
          <w:p w14:paraId="2401E2D4" w14:textId="77777777" w:rsidR="00FA61FB" w:rsidRPr="00FA61FB" w:rsidRDefault="00FA61FB" w:rsidP="00FA61FB">
            <w:pPr>
              <w:jc w:val="both"/>
              <w:rPr>
                <w:rFonts w:eastAsia="Times New Roman"/>
                <w:sz w:val="22"/>
                <w:lang w:val="en-GB"/>
              </w:rPr>
            </w:pPr>
          </w:p>
        </w:tc>
        <w:tc>
          <w:tcPr>
            <w:tcW w:w="4394" w:type="dxa"/>
          </w:tcPr>
          <w:p w14:paraId="7767A299" w14:textId="45898FD1" w:rsidR="00FA61FB" w:rsidRPr="00FA61FB" w:rsidRDefault="00CB67E9" w:rsidP="00FA61FB">
            <w:pPr>
              <w:jc w:val="both"/>
              <w:rPr>
                <w:sz w:val="22"/>
              </w:rPr>
            </w:pPr>
            <w:r w:rsidRPr="00CB67E9">
              <w:rPr>
                <w:sz w:val="22"/>
              </w:rPr>
              <w:t>Iepirkuma komisija skaidro, ka piedāvātajām biļetēm jābūt apmaināmām un a</w:t>
            </w:r>
            <w:r>
              <w:rPr>
                <w:sz w:val="22"/>
              </w:rPr>
              <w:t>tceļamam</w:t>
            </w:r>
            <w:r w:rsidRPr="00CB67E9">
              <w:rPr>
                <w:sz w:val="22"/>
              </w:rPr>
              <w:t xml:space="preserve"> par papildu maksu.</w:t>
            </w:r>
          </w:p>
        </w:tc>
      </w:tr>
      <w:tr w:rsidR="00551859" w:rsidRPr="008265B6" w14:paraId="5CEDCD4D" w14:textId="77777777" w:rsidTr="004E777E">
        <w:tc>
          <w:tcPr>
            <w:tcW w:w="1129" w:type="dxa"/>
            <w:vAlign w:val="center"/>
          </w:tcPr>
          <w:p w14:paraId="6C72865E" w14:textId="77777777" w:rsidR="00551859" w:rsidRPr="00FA61FB" w:rsidRDefault="00551859" w:rsidP="00FA61FB">
            <w:pPr>
              <w:spacing w:after="0"/>
              <w:ind w:right="566"/>
              <w:jc w:val="center"/>
              <w:outlineLvl w:val="0"/>
              <w:rPr>
                <w:rFonts w:eastAsia="Times New Roman" w:cs="Times New Roman"/>
                <w:sz w:val="22"/>
                <w:shd w:val="clear" w:color="auto" w:fill="FFFFFF"/>
              </w:rPr>
            </w:pPr>
            <w:r w:rsidRPr="00FA61FB">
              <w:rPr>
                <w:rFonts w:eastAsia="Times New Roman" w:cs="Times New Roman"/>
                <w:sz w:val="22"/>
                <w:shd w:val="clear" w:color="auto" w:fill="FFFFFF"/>
              </w:rPr>
              <w:t>2.</w:t>
            </w:r>
          </w:p>
        </w:tc>
        <w:tc>
          <w:tcPr>
            <w:tcW w:w="8268" w:type="dxa"/>
            <w:gridSpan w:val="3"/>
          </w:tcPr>
          <w:p w14:paraId="3E6402EA" w14:textId="77777777" w:rsidR="00551859" w:rsidRPr="00551859" w:rsidRDefault="00551859" w:rsidP="00551859">
            <w:pPr>
              <w:suppressAutoHyphens/>
              <w:autoSpaceDE w:val="0"/>
              <w:spacing w:after="0" w:line="240" w:lineRule="auto"/>
              <w:ind w:right="-81"/>
              <w:jc w:val="both"/>
              <w:rPr>
                <w:rFonts w:eastAsia="Times New Roman" w:cs="Times New Roman"/>
                <w:sz w:val="22"/>
                <w:lang w:eastAsia="lv-LV"/>
              </w:rPr>
            </w:pPr>
            <w:r w:rsidRPr="00551859">
              <w:rPr>
                <w:rFonts w:eastAsia="Times New Roman" w:cs="Times New Roman"/>
                <w:sz w:val="22"/>
                <w:lang w:eastAsia="lv-LV"/>
              </w:rPr>
              <w:t>Komandējumu uzdevuma Nr. 2 prasībās minēts, ka 2022. gada 24. maijā plkst. 12:00 Klients informē pretendentu, ka neparedzētu apstākļu dēļ darbiniekam jāatgriežas Tallinā pirms komandējuma beigām. (ar grozījumiem, kas izdarīti 30.03.2022). Iegādātā aviobiļete ir tikai ar rokas bagāžu, maināmas un atsaucamas par papildu maksu.</w:t>
            </w:r>
          </w:p>
          <w:p w14:paraId="647AFAA1" w14:textId="779F954B" w:rsidR="00551859" w:rsidRPr="00FA61FB" w:rsidRDefault="00551859" w:rsidP="00FA61FB">
            <w:pPr>
              <w:jc w:val="both"/>
              <w:rPr>
                <w:sz w:val="22"/>
              </w:rPr>
            </w:pPr>
          </w:p>
        </w:tc>
      </w:tr>
      <w:tr w:rsidR="004211E3" w:rsidRPr="008265B6" w14:paraId="7EDCB700" w14:textId="77777777" w:rsidTr="00A25768">
        <w:tc>
          <w:tcPr>
            <w:tcW w:w="1129" w:type="dxa"/>
            <w:vAlign w:val="center"/>
          </w:tcPr>
          <w:p w14:paraId="49610FD1" w14:textId="53D049F2" w:rsidR="004211E3" w:rsidRPr="008265B6" w:rsidRDefault="00B95A73" w:rsidP="004E777E">
            <w:pPr>
              <w:tabs>
                <w:tab w:val="left" w:pos="589"/>
              </w:tabs>
              <w:spacing w:after="0"/>
              <w:ind w:right="131"/>
              <w:outlineLvl w:val="0"/>
              <w:rPr>
                <w:rFonts w:eastAsia="Times New Roman" w:cs="Times New Roman"/>
                <w:sz w:val="22"/>
                <w:shd w:val="clear" w:color="auto" w:fill="FFFFFF"/>
              </w:rPr>
            </w:pPr>
            <w:r w:rsidRPr="008265B6">
              <w:rPr>
                <w:rFonts w:eastAsia="Times New Roman" w:cs="Times New Roman"/>
                <w:sz w:val="22"/>
                <w:shd w:val="clear" w:color="auto" w:fill="FFFFFF"/>
              </w:rPr>
              <w:t>2.1.</w:t>
            </w:r>
          </w:p>
        </w:tc>
        <w:tc>
          <w:tcPr>
            <w:tcW w:w="3828" w:type="dxa"/>
          </w:tcPr>
          <w:p w14:paraId="4D7EE7FE" w14:textId="77777777" w:rsidR="00B95A73" w:rsidRPr="00B95A73" w:rsidRDefault="00B95A73" w:rsidP="00B95A73">
            <w:pPr>
              <w:suppressAutoHyphens/>
              <w:autoSpaceDE w:val="0"/>
              <w:spacing w:after="0" w:line="240" w:lineRule="auto"/>
              <w:ind w:right="-81"/>
              <w:jc w:val="both"/>
              <w:rPr>
                <w:rFonts w:eastAsia="Times New Roman" w:cs="Times New Roman"/>
                <w:sz w:val="22"/>
                <w:lang w:eastAsia="lv-LV"/>
              </w:rPr>
            </w:pPr>
            <w:r w:rsidRPr="00B95A73">
              <w:rPr>
                <w:rFonts w:eastAsia="Times New Roman" w:cs="Times New Roman"/>
                <w:sz w:val="22"/>
                <w:lang w:eastAsia="lv-LV"/>
              </w:rPr>
              <w:t>Lūdzam precizēt pasažiera atrašanās vietu 2022. gada 24. maijā, plkst. 12:00, lai Pretendents varētu aprēķināt nepieciešamo laiku nokļūšanai līdz lidostai un piemeklēt atbilstošu risinājumu.</w:t>
            </w:r>
          </w:p>
          <w:p w14:paraId="6446BCA8" w14:textId="77777777" w:rsidR="004211E3" w:rsidRPr="008265B6" w:rsidRDefault="004211E3" w:rsidP="00551859">
            <w:pPr>
              <w:suppressAutoHyphens/>
              <w:autoSpaceDE w:val="0"/>
              <w:spacing w:after="0" w:line="240" w:lineRule="auto"/>
              <w:ind w:right="-81"/>
              <w:jc w:val="both"/>
              <w:rPr>
                <w:rFonts w:eastAsia="Times New Roman" w:cs="Times New Roman"/>
                <w:sz w:val="22"/>
                <w:lang w:eastAsia="lv-LV"/>
              </w:rPr>
            </w:pPr>
          </w:p>
        </w:tc>
        <w:tc>
          <w:tcPr>
            <w:tcW w:w="4440" w:type="dxa"/>
            <w:gridSpan w:val="2"/>
          </w:tcPr>
          <w:p w14:paraId="20CA6D15" w14:textId="33B3CC6B" w:rsidR="00461DC6" w:rsidRPr="00461DC6" w:rsidRDefault="00461DC6" w:rsidP="00461DC6">
            <w:pPr>
              <w:suppressAutoHyphens/>
              <w:autoSpaceDE w:val="0"/>
              <w:spacing w:after="0" w:line="240" w:lineRule="auto"/>
              <w:ind w:right="-81"/>
              <w:jc w:val="both"/>
              <w:rPr>
                <w:rFonts w:eastAsia="Times New Roman" w:cs="Times New Roman"/>
                <w:sz w:val="22"/>
                <w:lang w:eastAsia="lv-LV"/>
              </w:rPr>
            </w:pPr>
            <w:r w:rsidRPr="00461DC6">
              <w:rPr>
                <w:rFonts w:eastAsia="Times New Roman" w:cs="Times New Roman"/>
                <w:sz w:val="22"/>
                <w:lang w:eastAsia="lv-LV"/>
              </w:rPr>
              <w:t xml:space="preserve">Iepirkuma komisija laipni informē, ka saskaņā ar </w:t>
            </w:r>
            <w:r w:rsidR="00130863">
              <w:rPr>
                <w:rFonts w:eastAsia="Times New Roman" w:cs="Times New Roman"/>
                <w:sz w:val="22"/>
                <w:lang w:eastAsia="lv-LV"/>
              </w:rPr>
              <w:t xml:space="preserve">biznesa ceļojuma </w:t>
            </w:r>
            <w:r w:rsidRPr="00461DC6">
              <w:rPr>
                <w:rFonts w:eastAsia="Times New Roman" w:cs="Times New Roman"/>
                <w:sz w:val="22"/>
                <w:lang w:eastAsia="lv-LV"/>
              </w:rPr>
              <w:t xml:space="preserve">uzdevuma Nr.2 nosacījumiem </w:t>
            </w:r>
            <w:r w:rsidR="00130863">
              <w:rPr>
                <w:rFonts w:eastAsia="Times New Roman" w:cs="Times New Roman"/>
                <w:sz w:val="22"/>
                <w:lang w:eastAsia="lv-LV"/>
              </w:rPr>
              <w:t>Pasūtītāja</w:t>
            </w:r>
            <w:r w:rsidRPr="00461DC6">
              <w:rPr>
                <w:rFonts w:eastAsia="Times New Roman" w:cs="Times New Roman"/>
                <w:sz w:val="22"/>
                <w:lang w:eastAsia="lv-LV"/>
              </w:rPr>
              <w:t xml:space="preserve"> darbinieka atgriešanās Tallinā ir jānodrošina ne vēlāk kā 2022.gada 24.maijā plkst. 23:00. </w:t>
            </w:r>
          </w:p>
          <w:p w14:paraId="10C7945A" w14:textId="489A568C" w:rsidR="00461DC6" w:rsidRPr="00461DC6" w:rsidRDefault="00130863" w:rsidP="00461DC6">
            <w:pPr>
              <w:suppressAutoHyphens/>
              <w:autoSpaceDE w:val="0"/>
              <w:spacing w:after="0" w:line="240" w:lineRule="auto"/>
              <w:ind w:right="-81"/>
              <w:jc w:val="both"/>
              <w:rPr>
                <w:rFonts w:eastAsia="Times New Roman" w:cs="Times New Roman"/>
                <w:sz w:val="22"/>
                <w:lang w:eastAsia="lv-LV"/>
              </w:rPr>
            </w:pPr>
            <w:r>
              <w:rPr>
                <w:rFonts w:eastAsia="Times New Roman" w:cs="Times New Roman"/>
                <w:sz w:val="22"/>
                <w:lang w:eastAsia="lv-LV"/>
              </w:rPr>
              <w:t xml:space="preserve">Konkrētajā </w:t>
            </w:r>
            <w:r w:rsidR="00461DC6" w:rsidRPr="00461DC6">
              <w:rPr>
                <w:rFonts w:eastAsia="Times New Roman" w:cs="Times New Roman"/>
                <w:sz w:val="22"/>
                <w:lang w:eastAsia="lv-LV"/>
              </w:rPr>
              <w:t xml:space="preserve">situācijā </w:t>
            </w:r>
            <w:r>
              <w:rPr>
                <w:rFonts w:eastAsia="Times New Roman" w:cs="Times New Roman"/>
                <w:sz w:val="22"/>
                <w:lang w:eastAsia="lv-LV"/>
              </w:rPr>
              <w:t>P</w:t>
            </w:r>
            <w:r w:rsidR="00461DC6" w:rsidRPr="00461DC6">
              <w:rPr>
                <w:rFonts w:eastAsia="Times New Roman" w:cs="Times New Roman"/>
                <w:sz w:val="22"/>
                <w:lang w:eastAsia="lv-LV"/>
              </w:rPr>
              <w:t xml:space="preserve">retendentiem jāpieņem, ka galvenais uzdevums ir nodrošināt atpakaļceļa lidojumu uz Tallinu, ievērojot visus šajā uzdevumā norādītos nosacījumus.  </w:t>
            </w:r>
          </w:p>
          <w:p w14:paraId="2BA89EB1" w14:textId="0FB7F2AD" w:rsidR="004211E3" w:rsidRPr="008265B6" w:rsidRDefault="00130863" w:rsidP="00461DC6">
            <w:pPr>
              <w:suppressAutoHyphens/>
              <w:autoSpaceDE w:val="0"/>
              <w:spacing w:after="0" w:line="240" w:lineRule="auto"/>
              <w:ind w:right="-81"/>
              <w:jc w:val="both"/>
              <w:rPr>
                <w:rFonts w:eastAsia="Times New Roman" w:cs="Times New Roman"/>
                <w:sz w:val="22"/>
                <w:lang w:eastAsia="lv-LV"/>
              </w:rPr>
            </w:pPr>
            <w:r>
              <w:rPr>
                <w:rFonts w:eastAsia="Times New Roman" w:cs="Times New Roman"/>
                <w:sz w:val="22"/>
                <w:lang w:eastAsia="lv-LV"/>
              </w:rPr>
              <w:t>Biznesa ceļojuma</w:t>
            </w:r>
            <w:r w:rsidR="00461DC6" w:rsidRPr="00461DC6">
              <w:rPr>
                <w:rFonts w:eastAsia="Times New Roman" w:cs="Times New Roman"/>
                <w:sz w:val="22"/>
                <w:lang w:eastAsia="lv-LV"/>
              </w:rPr>
              <w:t xml:space="preserve"> uzdevuma Nr. 2 nosacījumos nav ietvertas prasības par </w:t>
            </w:r>
            <w:r>
              <w:rPr>
                <w:rFonts w:eastAsia="Times New Roman" w:cs="Times New Roman"/>
                <w:sz w:val="22"/>
                <w:lang w:eastAsia="lv-LV"/>
              </w:rPr>
              <w:t xml:space="preserve">Pasūtītāja </w:t>
            </w:r>
            <w:r w:rsidR="00461DC6" w:rsidRPr="00461DC6">
              <w:rPr>
                <w:rFonts w:eastAsia="Times New Roman" w:cs="Times New Roman"/>
                <w:sz w:val="22"/>
                <w:lang w:eastAsia="lv-LV"/>
              </w:rPr>
              <w:t xml:space="preserve">darbinieka </w:t>
            </w:r>
            <w:r>
              <w:rPr>
                <w:rFonts w:eastAsia="Times New Roman" w:cs="Times New Roman"/>
                <w:sz w:val="22"/>
                <w:lang w:eastAsia="lv-LV"/>
              </w:rPr>
              <w:t>nogādāšanu</w:t>
            </w:r>
            <w:r w:rsidR="00461DC6" w:rsidRPr="00461DC6">
              <w:rPr>
                <w:rFonts w:eastAsia="Times New Roman" w:cs="Times New Roman"/>
                <w:sz w:val="22"/>
                <w:lang w:eastAsia="lv-LV"/>
              </w:rPr>
              <w:t xml:space="preserve"> uz lidostu.</w:t>
            </w:r>
          </w:p>
        </w:tc>
      </w:tr>
      <w:tr w:rsidR="004211E3" w:rsidRPr="008265B6" w14:paraId="16DD20F8" w14:textId="77777777" w:rsidTr="00A25768">
        <w:tc>
          <w:tcPr>
            <w:tcW w:w="1129" w:type="dxa"/>
            <w:vAlign w:val="center"/>
          </w:tcPr>
          <w:p w14:paraId="3A02FCF7" w14:textId="510CED37" w:rsidR="004211E3" w:rsidRPr="008265B6" w:rsidRDefault="004E777E" w:rsidP="004E777E">
            <w:pPr>
              <w:tabs>
                <w:tab w:val="left" w:pos="154"/>
              </w:tabs>
              <w:spacing w:after="0"/>
              <w:ind w:right="566"/>
              <w:outlineLvl w:val="0"/>
              <w:rPr>
                <w:rFonts w:eastAsia="Times New Roman" w:cs="Times New Roman"/>
                <w:sz w:val="22"/>
                <w:shd w:val="clear" w:color="auto" w:fill="FFFFFF"/>
              </w:rPr>
            </w:pPr>
            <w:r w:rsidRPr="008265B6">
              <w:rPr>
                <w:rFonts w:eastAsia="Times New Roman" w:cs="Times New Roman"/>
                <w:sz w:val="22"/>
                <w:shd w:val="clear" w:color="auto" w:fill="FFFFFF"/>
              </w:rPr>
              <w:t>2.2.</w:t>
            </w:r>
          </w:p>
        </w:tc>
        <w:tc>
          <w:tcPr>
            <w:tcW w:w="3828" w:type="dxa"/>
          </w:tcPr>
          <w:p w14:paraId="0C2AE52E" w14:textId="77777777" w:rsidR="00406A16" w:rsidRPr="00406A16" w:rsidRDefault="00406A16" w:rsidP="00406A16">
            <w:pPr>
              <w:suppressAutoHyphens/>
              <w:autoSpaceDE w:val="0"/>
              <w:spacing w:after="0" w:line="240" w:lineRule="auto"/>
              <w:ind w:right="-81"/>
              <w:jc w:val="both"/>
              <w:rPr>
                <w:rFonts w:eastAsia="Times New Roman" w:cs="Times New Roman"/>
                <w:sz w:val="22"/>
                <w:lang w:eastAsia="lv-LV"/>
              </w:rPr>
            </w:pPr>
            <w:r w:rsidRPr="00406A16">
              <w:rPr>
                <w:rFonts w:eastAsia="Times New Roman" w:cs="Times New Roman"/>
                <w:sz w:val="22"/>
                <w:lang w:eastAsia="lv-LV"/>
              </w:rPr>
              <w:t>Uzdevuma Nr. 2 risinājumā tiek prasīta aviobiļetes datuma maiņa uz dienu ātrāk, balstoties uz tehniskajām iespējām šāda risinājuma fiziska simulācija nebūs iespējama. Piebildīsim ka neviens sistēmas uzturētājs neizsniegs apstiprinājumu par rezervācijas izmaiņām, balstoties uz pieņēmumiem. Kā tiks vērtēts piedāvājums, ja pretendents iesniegs uz pieņēmumiem balstītu risinājumu?</w:t>
            </w:r>
          </w:p>
          <w:p w14:paraId="1FAF5770" w14:textId="77777777" w:rsidR="004211E3" w:rsidRPr="008265B6" w:rsidRDefault="004211E3" w:rsidP="00551859">
            <w:pPr>
              <w:suppressAutoHyphens/>
              <w:autoSpaceDE w:val="0"/>
              <w:spacing w:after="0" w:line="240" w:lineRule="auto"/>
              <w:ind w:right="-81"/>
              <w:jc w:val="both"/>
              <w:rPr>
                <w:rFonts w:eastAsia="Times New Roman" w:cs="Times New Roman"/>
                <w:sz w:val="22"/>
                <w:lang w:eastAsia="lv-LV"/>
              </w:rPr>
            </w:pPr>
          </w:p>
        </w:tc>
        <w:tc>
          <w:tcPr>
            <w:tcW w:w="4440" w:type="dxa"/>
            <w:gridSpan w:val="2"/>
          </w:tcPr>
          <w:p w14:paraId="6407D418" w14:textId="7B2D6632" w:rsidR="004211E3" w:rsidRDefault="00FA033C" w:rsidP="00551859">
            <w:pPr>
              <w:suppressAutoHyphens/>
              <w:autoSpaceDE w:val="0"/>
              <w:spacing w:after="0" w:line="240" w:lineRule="auto"/>
              <w:ind w:right="-81"/>
              <w:jc w:val="both"/>
              <w:rPr>
                <w:rFonts w:eastAsia="Times New Roman" w:cs="Times New Roman"/>
                <w:sz w:val="22"/>
                <w:lang w:eastAsia="lv-LV"/>
              </w:rPr>
            </w:pPr>
            <w:r w:rsidRPr="00FA033C">
              <w:rPr>
                <w:rFonts w:eastAsia="Times New Roman" w:cs="Times New Roman"/>
                <w:sz w:val="22"/>
                <w:lang w:eastAsia="lv-LV"/>
              </w:rPr>
              <w:t xml:space="preserve">Iepirkuma komisija pievērš uzmanību tam, ka piedāvātajam </w:t>
            </w:r>
            <w:r>
              <w:rPr>
                <w:rFonts w:eastAsia="Times New Roman" w:cs="Times New Roman"/>
                <w:sz w:val="22"/>
                <w:lang w:eastAsia="lv-LV"/>
              </w:rPr>
              <w:t xml:space="preserve">biznesa ceļojuma uzdevuma Nr.2. </w:t>
            </w:r>
            <w:r w:rsidRPr="00FA033C">
              <w:rPr>
                <w:rFonts w:eastAsia="Times New Roman" w:cs="Times New Roman"/>
                <w:sz w:val="22"/>
                <w:lang w:eastAsia="lv-LV"/>
              </w:rPr>
              <w:t xml:space="preserve">risinājumam jābūt reālistiskam un patiesam un īstenošanas izmaksām jābūt saprātīgām. </w:t>
            </w:r>
            <w:r w:rsidR="00EC3A3D">
              <w:rPr>
                <w:rFonts w:eastAsia="Times New Roman" w:cs="Times New Roman"/>
                <w:sz w:val="22"/>
                <w:lang w:eastAsia="lv-LV"/>
              </w:rPr>
              <w:t>Risinājums</w:t>
            </w:r>
            <w:r w:rsidRPr="00FA033C">
              <w:rPr>
                <w:rFonts w:eastAsia="Times New Roman" w:cs="Times New Roman"/>
                <w:sz w:val="22"/>
                <w:lang w:eastAsia="lv-LV"/>
              </w:rPr>
              <w:t xml:space="preserve"> jāsagatavo, ievērojot visus uzdevumā norādītos nosacījumus. Pretendentam ir jāiesniedz tikai tādas </w:t>
            </w:r>
            <w:r w:rsidR="00EC3A3D">
              <w:rPr>
                <w:rFonts w:eastAsia="Times New Roman" w:cs="Times New Roman"/>
                <w:sz w:val="22"/>
                <w:lang w:eastAsia="lv-LV"/>
              </w:rPr>
              <w:t>rezervācijas</w:t>
            </w:r>
            <w:r w:rsidRPr="00FA033C">
              <w:rPr>
                <w:rFonts w:eastAsia="Times New Roman" w:cs="Times New Roman"/>
                <w:sz w:val="22"/>
                <w:lang w:eastAsia="lv-LV"/>
              </w:rPr>
              <w:t>, kas ir vajadzīgas, lai nodrošinātu attiecīgās prasības</w:t>
            </w:r>
            <w:r w:rsidR="002271AA">
              <w:rPr>
                <w:rFonts w:eastAsia="Times New Roman" w:cs="Times New Roman"/>
                <w:sz w:val="22"/>
                <w:lang w:eastAsia="lv-LV"/>
              </w:rPr>
              <w:t xml:space="preserve"> bez papildu </w:t>
            </w:r>
            <w:proofErr w:type="spellStart"/>
            <w:r w:rsidR="002271AA">
              <w:rPr>
                <w:rFonts w:eastAsia="Times New Roman" w:cs="Times New Roman"/>
                <w:sz w:val="22"/>
                <w:lang w:eastAsia="lv-LV"/>
              </w:rPr>
              <w:t>rezervācijām</w:t>
            </w:r>
            <w:proofErr w:type="spellEnd"/>
            <w:r w:rsidR="002271AA">
              <w:rPr>
                <w:rFonts w:eastAsia="Times New Roman" w:cs="Times New Roman"/>
                <w:sz w:val="22"/>
                <w:lang w:eastAsia="lv-LV"/>
              </w:rPr>
              <w:t xml:space="preserve"> un ar attiecīgās rezervācijas sistēmas apstiprinājumu</w:t>
            </w:r>
            <w:r w:rsidR="00DE4C54">
              <w:rPr>
                <w:rFonts w:eastAsia="Times New Roman" w:cs="Times New Roman"/>
                <w:sz w:val="22"/>
                <w:lang w:eastAsia="lv-LV"/>
              </w:rPr>
              <w:t xml:space="preserve"> </w:t>
            </w:r>
            <w:r w:rsidR="00DE4C54" w:rsidRPr="00DE4C54">
              <w:rPr>
                <w:rFonts w:eastAsia="Times New Roman" w:cs="Times New Roman"/>
                <w:sz w:val="22"/>
                <w:lang w:eastAsia="lv-LV"/>
              </w:rPr>
              <w:t xml:space="preserve">(piemēram, Amadeus, </w:t>
            </w:r>
            <w:proofErr w:type="spellStart"/>
            <w:r w:rsidR="00DE4C54" w:rsidRPr="00DE4C54">
              <w:rPr>
                <w:rFonts w:eastAsia="Times New Roman" w:cs="Times New Roman"/>
                <w:sz w:val="22"/>
                <w:lang w:eastAsia="lv-LV"/>
              </w:rPr>
              <w:t>Travelport</w:t>
            </w:r>
            <w:proofErr w:type="spellEnd"/>
            <w:r w:rsidR="00DE4C54" w:rsidRPr="00DE4C54">
              <w:rPr>
                <w:rFonts w:eastAsia="Times New Roman" w:cs="Times New Roman"/>
                <w:sz w:val="22"/>
                <w:lang w:eastAsia="lv-LV"/>
              </w:rPr>
              <w:t xml:space="preserve"> vai līdzvērtīgu) par rezervācijas laiku, </w:t>
            </w:r>
            <w:r w:rsidR="00DE4C54" w:rsidRPr="00DE4C54">
              <w:rPr>
                <w:rFonts w:eastAsia="Times New Roman" w:cs="Times New Roman"/>
                <w:sz w:val="22"/>
                <w:lang w:eastAsia="lv-LV"/>
              </w:rPr>
              <w:lastRenderedPageBreak/>
              <w:t>cenu un apstiprinājumu, ka cena tiek automātiski iekasēta.</w:t>
            </w:r>
          </w:p>
          <w:p w14:paraId="5BBC69B6" w14:textId="760970C2" w:rsidR="00FA3CAE" w:rsidRDefault="00FA3CAE" w:rsidP="00551859">
            <w:pPr>
              <w:suppressAutoHyphens/>
              <w:autoSpaceDE w:val="0"/>
              <w:spacing w:after="0" w:line="240" w:lineRule="auto"/>
              <w:ind w:right="-81"/>
              <w:jc w:val="both"/>
              <w:rPr>
                <w:rFonts w:eastAsia="Times New Roman" w:cs="Times New Roman"/>
                <w:sz w:val="22"/>
                <w:lang w:eastAsia="lv-LV"/>
              </w:rPr>
            </w:pPr>
            <w:r w:rsidRPr="00FA3CAE">
              <w:rPr>
                <w:rFonts w:eastAsia="Times New Roman" w:cs="Times New Roman"/>
                <w:sz w:val="22"/>
                <w:lang w:eastAsia="lv-LV"/>
              </w:rPr>
              <w:t xml:space="preserve">Ņemot vērā iepriekš minēto, šādas </w:t>
            </w:r>
            <w:r>
              <w:rPr>
                <w:rFonts w:eastAsia="Times New Roman" w:cs="Times New Roman"/>
                <w:sz w:val="22"/>
                <w:lang w:eastAsia="lv-LV"/>
              </w:rPr>
              <w:t>rezervācijas</w:t>
            </w:r>
            <w:r w:rsidRPr="00FA3CAE">
              <w:rPr>
                <w:rFonts w:eastAsia="Times New Roman" w:cs="Times New Roman"/>
                <w:sz w:val="22"/>
                <w:lang w:eastAsia="lv-LV"/>
              </w:rPr>
              <w:t xml:space="preserve">, kas </w:t>
            </w:r>
            <w:r>
              <w:rPr>
                <w:rFonts w:eastAsia="Times New Roman" w:cs="Times New Roman"/>
                <w:sz w:val="22"/>
                <w:lang w:eastAsia="lv-LV"/>
              </w:rPr>
              <w:t xml:space="preserve">ir </w:t>
            </w:r>
            <w:r w:rsidRPr="00FA3CAE">
              <w:rPr>
                <w:rFonts w:eastAsia="Times New Roman" w:cs="Times New Roman"/>
                <w:sz w:val="22"/>
                <w:lang w:eastAsia="lv-LV"/>
              </w:rPr>
              <w:t xml:space="preserve">balstītas uz pieņēmumiem bez attiecīgās rezervēšanas sistēmas apstiprināšanas, tiks uzskatītas par neatbilstošām </w:t>
            </w:r>
            <w:r>
              <w:rPr>
                <w:rFonts w:eastAsia="Times New Roman" w:cs="Times New Roman"/>
                <w:sz w:val="22"/>
                <w:lang w:eastAsia="lv-LV"/>
              </w:rPr>
              <w:t>I</w:t>
            </w:r>
            <w:r w:rsidRPr="00FA3CAE">
              <w:rPr>
                <w:rFonts w:eastAsia="Times New Roman" w:cs="Times New Roman"/>
                <w:sz w:val="22"/>
                <w:lang w:eastAsia="lv-LV"/>
              </w:rPr>
              <w:t xml:space="preserve">epirkuma </w:t>
            </w:r>
            <w:r>
              <w:rPr>
                <w:rFonts w:eastAsia="Times New Roman" w:cs="Times New Roman"/>
                <w:sz w:val="22"/>
                <w:lang w:eastAsia="lv-LV"/>
              </w:rPr>
              <w:t xml:space="preserve">Nolikuma </w:t>
            </w:r>
            <w:r w:rsidRPr="00FA3CAE">
              <w:rPr>
                <w:rFonts w:eastAsia="Times New Roman" w:cs="Times New Roman"/>
                <w:sz w:val="22"/>
                <w:lang w:eastAsia="lv-LV"/>
              </w:rPr>
              <w:t>13.3. punkta izpratnē.</w:t>
            </w:r>
          </w:p>
          <w:p w14:paraId="7456C838" w14:textId="40354530" w:rsidR="00FB296A" w:rsidRDefault="00FB296A" w:rsidP="00551859">
            <w:pPr>
              <w:suppressAutoHyphens/>
              <w:autoSpaceDE w:val="0"/>
              <w:spacing w:after="0" w:line="240" w:lineRule="auto"/>
              <w:ind w:right="-81"/>
              <w:jc w:val="both"/>
              <w:rPr>
                <w:rFonts w:eastAsia="Times New Roman" w:cs="Times New Roman"/>
                <w:sz w:val="22"/>
                <w:lang w:eastAsia="lv-LV"/>
              </w:rPr>
            </w:pPr>
            <w:r w:rsidRPr="00FB296A">
              <w:rPr>
                <w:rFonts w:eastAsia="Times New Roman" w:cs="Times New Roman"/>
                <w:sz w:val="22"/>
                <w:lang w:eastAsia="lv-LV"/>
              </w:rPr>
              <w:t>Lūdzam ņemt vērā, ka saskaņā ar Iepirkum</w:t>
            </w:r>
            <w:r w:rsidR="009A5398">
              <w:rPr>
                <w:rFonts w:eastAsia="Times New Roman" w:cs="Times New Roman"/>
                <w:sz w:val="22"/>
                <w:lang w:eastAsia="lv-LV"/>
              </w:rPr>
              <w:t>a</w:t>
            </w:r>
            <w:r w:rsidRPr="00FB296A">
              <w:rPr>
                <w:rFonts w:eastAsia="Times New Roman" w:cs="Times New Roman"/>
                <w:sz w:val="22"/>
                <w:lang w:eastAsia="lv-LV"/>
              </w:rPr>
              <w:t xml:space="preserve"> </w:t>
            </w:r>
            <w:r w:rsidR="009A5398">
              <w:rPr>
                <w:rFonts w:eastAsia="Times New Roman" w:cs="Times New Roman"/>
                <w:sz w:val="22"/>
                <w:lang w:eastAsia="lv-LV"/>
              </w:rPr>
              <w:t>Nolikuma</w:t>
            </w:r>
            <w:r w:rsidRPr="00FB296A">
              <w:rPr>
                <w:rFonts w:eastAsia="Times New Roman" w:cs="Times New Roman"/>
                <w:sz w:val="22"/>
                <w:lang w:eastAsia="lv-LV"/>
              </w:rPr>
              <w:t xml:space="preserve"> 24.1.2.2.apakšpunktu Komisijas locekļiem ir jānosaka, vai </w:t>
            </w:r>
            <w:r w:rsidR="00672351">
              <w:rPr>
                <w:rFonts w:eastAsia="Times New Roman" w:cs="Times New Roman"/>
                <w:sz w:val="22"/>
                <w:lang w:eastAsia="lv-LV"/>
              </w:rPr>
              <w:t>biznesa ceļojuma</w:t>
            </w:r>
            <w:r w:rsidRPr="00FB296A">
              <w:rPr>
                <w:rFonts w:eastAsia="Times New Roman" w:cs="Times New Roman"/>
                <w:sz w:val="22"/>
                <w:lang w:eastAsia="lv-LV"/>
              </w:rPr>
              <w:t xml:space="preserve"> uzdevums ir reālistisks un </w:t>
            </w:r>
            <w:r w:rsidR="00672351">
              <w:rPr>
                <w:rFonts w:eastAsia="Times New Roman" w:cs="Times New Roman"/>
                <w:sz w:val="22"/>
                <w:lang w:eastAsia="lv-LV"/>
              </w:rPr>
              <w:t>patiess</w:t>
            </w:r>
            <w:r w:rsidRPr="00FB296A">
              <w:rPr>
                <w:rFonts w:eastAsia="Times New Roman" w:cs="Times New Roman"/>
                <w:sz w:val="22"/>
                <w:lang w:eastAsia="lv-LV"/>
              </w:rPr>
              <w:t xml:space="preserve">, </w:t>
            </w:r>
            <w:r w:rsidR="00C3280A">
              <w:rPr>
                <w:rFonts w:eastAsia="Times New Roman" w:cs="Times New Roman"/>
                <w:sz w:val="22"/>
                <w:lang w:eastAsia="lv-LV"/>
              </w:rPr>
              <w:t xml:space="preserve">ka arī </w:t>
            </w:r>
            <w:r w:rsidRPr="00FB296A">
              <w:rPr>
                <w:rFonts w:eastAsia="Times New Roman" w:cs="Times New Roman"/>
                <w:sz w:val="22"/>
                <w:lang w:eastAsia="lv-LV"/>
              </w:rPr>
              <w:t>saskaņā ar Iepirkum</w:t>
            </w:r>
            <w:r w:rsidR="00C3280A">
              <w:rPr>
                <w:rFonts w:eastAsia="Times New Roman" w:cs="Times New Roman"/>
                <w:sz w:val="22"/>
                <w:lang w:eastAsia="lv-LV"/>
              </w:rPr>
              <w:t>a Nolikuma</w:t>
            </w:r>
            <w:r w:rsidRPr="00FB296A">
              <w:rPr>
                <w:rFonts w:eastAsia="Times New Roman" w:cs="Times New Roman"/>
                <w:sz w:val="22"/>
                <w:lang w:eastAsia="lv-LV"/>
              </w:rPr>
              <w:t xml:space="preserve"> 3.1.punktu Iepirkum</w:t>
            </w:r>
            <w:r w:rsidR="00C3280A">
              <w:rPr>
                <w:rFonts w:eastAsia="Times New Roman" w:cs="Times New Roman"/>
                <w:sz w:val="22"/>
                <w:lang w:eastAsia="lv-LV"/>
              </w:rPr>
              <w:t>a</w:t>
            </w:r>
            <w:r w:rsidRPr="00FB296A">
              <w:rPr>
                <w:rFonts w:eastAsia="Times New Roman" w:cs="Times New Roman"/>
                <w:sz w:val="22"/>
                <w:lang w:eastAsia="lv-LV"/>
              </w:rPr>
              <w:t xml:space="preserve"> komisijai ir tiesības jebkurā atklātā konkursa posmā pieprasīt, lai </w:t>
            </w:r>
            <w:r w:rsidR="00C3280A">
              <w:rPr>
                <w:rFonts w:eastAsia="Times New Roman" w:cs="Times New Roman"/>
                <w:sz w:val="22"/>
                <w:lang w:eastAsia="lv-LV"/>
              </w:rPr>
              <w:t>P</w:t>
            </w:r>
            <w:r w:rsidRPr="00FB296A">
              <w:rPr>
                <w:rFonts w:eastAsia="Times New Roman" w:cs="Times New Roman"/>
                <w:sz w:val="22"/>
                <w:lang w:eastAsia="lv-LV"/>
              </w:rPr>
              <w:t xml:space="preserve">retendents iesniedz visus dokumentus vai daļu no tiem, kas apliecina </w:t>
            </w:r>
            <w:r w:rsidR="00C3280A">
              <w:rPr>
                <w:rFonts w:eastAsia="Times New Roman" w:cs="Times New Roman"/>
                <w:sz w:val="22"/>
                <w:lang w:eastAsia="lv-LV"/>
              </w:rPr>
              <w:t>P</w:t>
            </w:r>
            <w:r w:rsidRPr="00FB296A">
              <w:rPr>
                <w:rFonts w:eastAsia="Times New Roman" w:cs="Times New Roman"/>
                <w:sz w:val="22"/>
                <w:lang w:eastAsia="lv-LV"/>
              </w:rPr>
              <w:t xml:space="preserve">retendenta atbilstību </w:t>
            </w:r>
            <w:r w:rsidR="00C3280A">
              <w:rPr>
                <w:rFonts w:eastAsia="Times New Roman" w:cs="Times New Roman"/>
                <w:sz w:val="22"/>
                <w:lang w:eastAsia="lv-LV"/>
              </w:rPr>
              <w:t>P</w:t>
            </w:r>
            <w:r w:rsidRPr="00FB296A">
              <w:rPr>
                <w:rFonts w:eastAsia="Times New Roman" w:cs="Times New Roman"/>
                <w:sz w:val="22"/>
                <w:lang w:eastAsia="lv-LV"/>
              </w:rPr>
              <w:t xml:space="preserve">retendentu atlases prasībām. Iepirkuma komisija pievērš uzmanību tam, ka, vērtējot piedāvātos </w:t>
            </w:r>
            <w:r w:rsidR="00C3280A">
              <w:rPr>
                <w:rFonts w:eastAsia="Times New Roman" w:cs="Times New Roman"/>
                <w:sz w:val="22"/>
                <w:lang w:eastAsia="lv-LV"/>
              </w:rPr>
              <w:t xml:space="preserve">biznesa ceļojumu </w:t>
            </w:r>
            <w:r w:rsidRPr="00FB296A">
              <w:rPr>
                <w:rFonts w:eastAsia="Times New Roman" w:cs="Times New Roman"/>
                <w:sz w:val="22"/>
                <w:lang w:eastAsia="lv-LV"/>
              </w:rPr>
              <w:t xml:space="preserve">uzdevumu risinājumus, tai ir tiesības pieprasīt no </w:t>
            </w:r>
            <w:r w:rsidR="00C3280A">
              <w:rPr>
                <w:rFonts w:eastAsia="Times New Roman" w:cs="Times New Roman"/>
                <w:sz w:val="22"/>
                <w:lang w:eastAsia="lv-LV"/>
              </w:rPr>
              <w:t>P</w:t>
            </w:r>
            <w:r w:rsidRPr="00FB296A">
              <w:rPr>
                <w:rFonts w:eastAsia="Times New Roman" w:cs="Times New Roman"/>
                <w:sz w:val="22"/>
                <w:lang w:eastAsia="lv-LV"/>
              </w:rPr>
              <w:t xml:space="preserve">retendenta iesniegt dokumentus, kas apliecina, ka piedāvātās </w:t>
            </w:r>
            <w:r w:rsidR="00C3280A">
              <w:rPr>
                <w:rFonts w:eastAsia="Times New Roman" w:cs="Times New Roman"/>
                <w:sz w:val="22"/>
                <w:lang w:eastAsia="lv-LV"/>
              </w:rPr>
              <w:t>rezervācijas</w:t>
            </w:r>
            <w:r w:rsidRPr="00FB296A">
              <w:rPr>
                <w:rFonts w:eastAsia="Times New Roman" w:cs="Times New Roman"/>
                <w:sz w:val="22"/>
                <w:lang w:eastAsia="lv-LV"/>
              </w:rPr>
              <w:t xml:space="preserve"> un risinājumi ir reālistiski.</w:t>
            </w:r>
          </w:p>
          <w:p w14:paraId="24BA3702" w14:textId="241C12BE" w:rsidR="00351E68" w:rsidRPr="008265B6" w:rsidRDefault="00351E68" w:rsidP="00551859">
            <w:pPr>
              <w:suppressAutoHyphens/>
              <w:autoSpaceDE w:val="0"/>
              <w:spacing w:after="0" w:line="240" w:lineRule="auto"/>
              <w:ind w:right="-81"/>
              <w:jc w:val="both"/>
              <w:rPr>
                <w:rFonts w:eastAsia="Times New Roman" w:cs="Times New Roman"/>
                <w:sz w:val="22"/>
                <w:lang w:eastAsia="lv-LV"/>
              </w:rPr>
            </w:pPr>
          </w:p>
        </w:tc>
      </w:tr>
      <w:tr w:rsidR="004211E3" w:rsidRPr="008265B6" w14:paraId="207245EB" w14:textId="77777777" w:rsidTr="00A25768">
        <w:tc>
          <w:tcPr>
            <w:tcW w:w="1129" w:type="dxa"/>
            <w:vAlign w:val="center"/>
          </w:tcPr>
          <w:p w14:paraId="20F75221" w14:textId="0D4F5AFD" w:rsidR="004211E3" w:rsidRPr="008265B6" w:rsidRDefault="00406A16" w:rsidP="00406A16">
            <w:pPr>
              <w:spacing w:after="0"/>
              <w:ind w:right="566"/>
              <w:outlineLvl w:val="0"/>
              <w:rPr>
                <w:rFonts w:eastAsia="Times New Roman" w:cs="Times New Roman"/>
                <w:sz w:val="22"/>
                <w:shd w:val="clear" w:color="auto" w:fill="FFFFFF"/>
              </w:rPr>
            </w:pPr>
            <w:r w:rsidRPr="008265B6">
              <w:rPr>
                <w:rFonts w:eastAsia="Times New Roman" w:cs="Times New Roman"/>
                <w:sz w:val="22"/>
                <w:shd w:val="clear" w:color="auto" w:fill="FFFFFF"/>
              </w:rPr>
              <w:lastRenderedPageBreak/>
              <w:t>2.3.</w:t>
            </w:r>
          </w:p>
        </w:tc>
        <w:tc>
          <w:tcPr>
            <w:tcW w:w="3828" w:type="dxa"/>
          </w:tcPr>
          <w:p w14:paraId="2A158CE8" w14:textId="77777777" w:rsidR="004769F3" w:rsidRPr="004769F3" w:rsidRDefault="004769F3" w:rsidP="004769F3">
            <w:pPr>
              <w:spacing w:after="0" w:line="240" w:lineRule="auto"/>
              <w:rPr>
                <w:rFonts w:eastAsia="Times New Roman" w:cs="Times New Roman"/>
                <w:sz w:val="22"/>
                <w:lang w:eastAsia="lv-LV"/>
              </w:rPr>
            </w:pPr>
            <w:r w:rsidRPr="004769F3">
              <w:rPr>
                <w:rFonts w:eastAsia="Times New Roman" w:cs="Times New Roman"/>
                <w:sz w:val="22"/>
                <w:lang w:eastAsia="lv-LV"/>
              </w:rPr>
              <w:t>Ja tiek paredzēts, ka Pretendents izsniedz jaunu aviobiļeti, vai Pretendentam ir jāparedz tie paši noteikumi, kas oriģinālajā biļetei, respektīvi, tai ir jābūt gan maināmai, gan anulējamai?</w:t>
            </w:r>
          </w:p>
          <w:p w14:paraId="4B166CFE" w14:textId="77777777" w:rsidR="004211E3" w:rsidRPr="008265B6" w:rsidRDefault="004211E3" w:rsidP="00551859">
            <w:pPr>
              <w:suppressAutoHyphens/>
              <w:autoSpaceDE w:val="0"/>
              <w:spacing w:after="0" w:line="240" w:lineRule="auto"/>
              <w:ind w:right="-81"/>
              <w:jc w:val="both"/>
              <w:rPr>
                <w:rFonts w:eastAsia="Times New Roman" w:cs="Times New Roman"/>
                <w:sz w:val="22"/>
                <w:lang w:eastAsia="lv-LV"/>
              </w:rPr>
            </w:pPr>
          </w:p>
        </w:tc>
        <w:tc>
          <w:tcPr>
            <w:tcW w:w="4440" w:type="dxa"/>
            <w:gridSpan w:val="2"/>
          </w:tcPr>
          <w:p w14:paraId="36601E2C" w14:textId="5B478E4B" w:rsidR="004211E3" w:rsidRPr="008265B6" w:rsidRDefault="00167DA3" w:rsidP="00551859">
            <w:pPr>
              <w:suppressAutoHyphens/>
              <w:autoSpaceDE w:val="0"/>
              <w:spacing w:after="0" w:line="240" w:lineRule="auto"/>
              <w:ind w:right="-81"/>
              <w:jc w:val="both"/>
              <w:rPr>
                <w:rFonts w:eastAsia="Times New Roman" w:cs="Times New Roman"/>
                <w:sz w:val="22"/>
                <w:lang w:eastAsia="lv-LV"/>
              </w:rPr>
            </w:pPr>
            <w:r w:rsidRPr="00CB67E9">
              <w:rPr>
                <w:sz w:val="22"/>
              </w:rPr>
              <w:t>Iepirkuma komisija skaidro, ka piedāvātajām biļetēm jābūt apmaināmām un a</w:t>
            </w:r>
            <w:r>
              <w:rPr>
                <w:sz w:val="22"/>
              </w:rPr>
              <w:t>tceļamam</w:t>
            </w:r>
            <w:r w:rsidRPr="00CB67E9">
              <w:rPr>
                <w:sz w:val="22"/>
              </w:rPr>
              <w:t xml:space="preserve"> par papildu maksu.</w:t>
            </w:r>
          </w:p>
        </w:tc>
      </w:tr>
      <w:tr w:rsidR="004211E3" w:rsidRPr="008265B6" w14:paraId="5EDBC82F" w14:textId="77777777" w:rsidTr="00A25768">
        <w:tc>
          <w:tcPr>
            <w:tcW w:w="1129" w:type="dxa"/>
            <w:vAlign w:val="center"/>
          </w:tcPr>
          <w:p w14:paraId="1ABAD5D9" w14:textId="128B328F" w:rsidR="004211E3" w:rsidRPr="008265B6" w:rsidRDefault="004769F3" w:rsidP="004769F3">
            <w:pPr>
              <w:spacing w:after="0"/>
              <w:ind w:right="566"/>
              <w:outlineLvl w:val="0"/>
              <w:rPr>
                <w:rFonts w:eastAsia="Times New Roman" w:cs="Times New Roman"/>
                <w:sz w:val="22"/>
                <w:shd w:val="clear" w:color="auto" w:fill="FFFFFF"/>
              </w:rPr>
            </w:pPr>
            <w:r w:rsidRPr="008265B6">
              <w:rPr>
                <w:rFonts w:eastAsia="Times New Roman" w:cs="Times New Roman"/>
                <w:sz w:val="22"/>
                <w:shd w:val="clear" w:color="auto" w:fill="FFFFFF"/>
              </w:rPr>
              <w:t>3.</w:t>
            </w:r>
          </w:p>
        </w:tc>
        <w:tc>
          <w:tcPr>
            <w:tcW w:w="3828" w:type="dxa"/>
          </w:tcPr>
          <w:p w14:paraId="4947B403" w14:textId="77777777" w:rsidR="008265B6" w:rsidRPr="008265B6" w:rsidRDefault="008265B6" w:rsidP="008265B6">
            <w:pPr>
              <w:spacing w:after="0" w:line="240" w:lineRule="auto"/>
              <w:jc w:val="both"/>
              <w:rPr>
                <w:rFonts w:eastAsia="Times New Roman" w:cs="Times New Roman"/>
                <w:sz w:val="22"/>
                <w:lang w:eastAsia="lv-LV"/>
              </w:rPr>
            </w:pPr>
            <w:r w:rsidRPr="008265B6">
              <w:rPr>
                <w:rFonts w:eastAsia="Times New Roman" w:cs="Times New Roman"/>
                <w:sz w:val="22"/>
                <w:lang w:eastAsia="lv-LV"/>
              </w:rPr>
              <w:t>Vai uzdevuma Nr. 3 risinājumā Pretendentam ir jānodrošina lidojums savienotajā biļetē lidojumam virzienā Brisele – Viļņa, ja tiek ievērots minimālais pārsēšanās laiks starp reisiem?</w:t>
            </w:r>
          </w:p>
          <w:p w14:paraId="5ED1B93F" w14:textId="77777777" w:rsidR="008265B6" w:rsidRPr="008265B6" w:rsidRDefault="008265B6" w:rsidP="008265B6">
            <w:pPr>
              <w:suppressAutoHyphens/>
              <w:autoSpaceDE w:val="0"/>
              <w:spacing w:after="0" w:line="240" w:lineRule="auto"/>
              <w:ind w:left="360" w:right="-81"/>
              <w:jc w:val="both"/>
              <w:rPr>
                <w:rFonts w:eastAsia="Times New Roman" w:cs="Times New Roman"/>
                <w:sz w:val="22"/>
                <w:lang w:eastAsia="lv-LV"/>
              </w:rPr>
            </w:pPr>
          </w:p>
          <w:p w14:paraId="0CAAA0A7" w14:textId="77777777" w:rsidR="004211E3" w:rsidRPr="008265B6" w:rsidRDefault="004211E3" w:rsidP="00551859">
            <w:pPr>
              <w:suppressAutoHyphens/>
              <w:autoSpaceDE w:val="0"/>
              <w:spacing w:after="0" w:line="240" w:lineRule="auto"/>
              <w:ind w:right="-81"/>
              <w:jc w:val="both"/>
              <w:rPr>
                <w:rFonts w:eastAsia="Times New Roman" w:cs="Times New Roman"/>
                <w:sz w:val="22"/>
                <w:lang w:eastAsia="lv-LV"/>
              </w:rPr>
            </w:pPr>
          </w:p>
        </w:tc>
        <w:tc>
          <w:tcPr>
            <w:tcW w:w="4440" w:type="dxa"/>
            <w:gridSpan w:val="2"/>
          </w:tcPr>
          <w:p w14:paraId="08E1F0B3" w14:textId="09758B49" w:rsidR="004211E3" w:rsidRPr="008265B6" w:rsidRDefault="004F3E57" w:rsidP="00551859">
            <w:pPr>
              <w:suppressAutoHyphens/>
              <w:autoSpaceDE w:val="0"/>
              <w:spacing w:after="0" w:line="240" w:lineRule="auto"/>
              <w:ind w:right="-81"/>
              <w:jc w:val="both"/>
              <w:rPr>
                <w:rFonts w:eastAsia="Times New Roman" w:cs="Times New Roman"/>
                <w:sz w:val="22"/>
                <w:lang w:eastAsia="lv-LV"/>
              </w:rPr>
            </w:pPr>
            <w:r w:rsidRPr="004F3E57">
              <w:rPr>
                <w:rFonts w:eastAsia="Times New Roman" w:cs="Times New Roman"/>
                <w:sz w:val="22"/>
                <w:lang w:eastAsia="lv-LV"/>
              </w:rPr>
              <w:t xml:space="preserve">Iepirkuma komisija skaidro, ka </w:t>
            </w:r>
            <w:r>
              <w:rPr>
                <w:rFonts w:eastAsia="Times New Roman" w:cs="Times New Roman"/>
                <w:sz w:val="22"/>
                <w:lang w:eastAsia="lv-LV"/>
              </w:rPr>
              <w:t>P</w:t>
            </w:r>
            <w:r w:rsidRPr="004F3E57">
              <w:rPr>
                <w:rFonts w:eastAsia="Times New Roman" w:cs="Times New Roman"/>
                <w:sz w:val="22"/>
                <w:lang w:eastAsia="lv-LV"/>
              </w:rPr>
              <w:t xml:space="preserve">retendentam ir jānodrošina 1 (viens) labākais uzdevuma risinājums </w:t>
            </w:r>
            <w:r>
              <w:rPr>
                <w:rFonts w:eastAsia="Times New Roman" w:cs="Times New Roman"/>
                <w:sz w:val="22"/>
                <w:lang w:eastAsia="lv-LV"/>
              </w:rPr>
              <w:t>pēc P</w:t>
            </w:r>
            <w:r w:rsidRPr="004F3E57">
              <w:rPr>
                <w:rFonts w:eastAsia="Times New Roman" w:cs="Times New Roman"/>
                <w:sz w:val="22"/>
                <w:lang w:eastAsia="lv-LV"/>
              </w:rPr>
              <w:t xml:space="preserve">retendenta </w:t>
            </w:r>
            <w:r>
              <w:rPr>
                <w:rFonts w:eastAsia="Times New Roman" w:cs="Times New Roman"/>
                <w:sz w:val="22"/>
                <w:lang w:eastAsia="lv-LV"/>
              </w:rPr>
              <w:t>viedokļa</w:t>
            </w:r>
            <w:r w:rsidRPr="004F3E57">
              <w:rPr>
                <w:rFonts w:eastAsia="Times New Roman" w:cs="Times New Roman"/>
                <w:sz w:val="22"/>
                <w:lang w:eastAsia="lv-LV"/>
              </w:rPr>
              <w:t>, ievērojot visu</w:t>
            </w:r>
            <w:r>
              <w:rPr>
                <w:rFonts w:eastAsia="Times New Roman" w:cs="Times New Roman"/>
                <w:sz w:val="22"/>
                <w:lang w:eastAsia="lv-LV"/>
              </w:rPr>
              <w:t>s</w:t>
            </w:r>
            <w:r w:rsidRPr="004F3E57">
              <w:rPr>
                <w:rFonts w:eastAsia="Times New Roman" w:cs="Times New Roman"/>
                <w:sz w:val="22"/>
                <w:lang w:eastAsia="lv-LV"/>
              </w:rPr>
              <w:t xml:space="preserve"> uzdevumā norādītos nosacījumus, </w:t>
            </w:r>
            <w:r w:rsidR="00874189">
              <w:rPr>
                <w:rFonts w:eastAsia="Times New Roman" w:cs="Times New Roman"/>
                <w:sz w:val="22"/>
                <w:lang w:eastAsia="lv-LV"/>
              </w:rPr>
              <w:t>ņemot vērā</w:t>
            </w:r>
            <w:r w:rsidRPr="004F3E57">
              <w:rPr>
                <w:rFonts w:eastAsia="Times New Roman" w:cs="Times New Roman"/>
                <w:sz w:val="22"/>
                <w:lang w:eastAsia="lv-LV"/>
              </w:rPr>
              <w:t xml:space="preserve">, ka darījuma brauciena Nr.3 risinājumā </w:t>
            </w:r>
            <w:r w:rsidR="00874189">
              <w:rPr>
                <w:rFonts w:eastAsia="Times New Roman" w:cs="Times New Roman"/>
                <w:sz w:val="22"/>
                <w:lang w:eastAsia="lv-LV"/>
              </w:rPr>
              <w:t>P</w:t>
            </w:r>
            <w:r w:rsidRPr="004F3E57">
              <w:rPr>
                <w:rFonts w:eastAsia="Times New Roman" w:cs="Times New Roman"/>
                <w:sz w:val="22"/>
                <w:lang w:eastAsia="lv-LV"/>
              </w:rPr>
              <w:t>retendentam jāsniedz tikai tādas rezervācijas, kas ir nepieciešamas attiecīgā komandējuma nodrošināšanai,</w:t>
            </w:r>
            <w:r w:rsidR="00874189">
              <w:rPr>
                <w:rFonts w:eastAsia="Times New Roman" w:cs="Times New Roman"/>
                <w:sz w:val="22"/>
                <w:lang w:eastAsia="lv-LV"/>
              </w:rPr>
              <w:t xml:space="preserve"> </w:t>
            </w:r>
            <w:r w:rsidR="00874189" w:rsidRPr="004F3E57">
              <w:rPr>
                <w:rFonts w:eastAsia="Times New Roman" w:cs="Times New Roman"/>
                <w:sz w:val="22"/>
                <w:lang w:eastAsia="lv-LV"/>
              </w:rPr>
              <w:t xml:space="preserve">bez papildu </w:t>
            </w:r>
            <w:proofErr w:type="spellStart"/>
            <w:r w:rsidR="00874189">
              <w:rPr>
                <w:rFonts w:eastAsia="Times New Roman" w:cs="Times New Roman"/>
                <w:sz w:val="22"/>
                <w:lang w:eastAsia="lv-LV"/>
              </w:rPr>
              <w:t>rezervācijām</w:t>
            </w:r>
            <w:proofErr w:type="spellEnd"/>
            <w:r w:rsidRPr="004F3E57">
              <w:rPr>
                <w:rFonts w:eastAsia="Times New Roman" w:cs="Times New Roman"/>
                <w:sz w:val="22"/>
                <w:lang w:eastAsia="lv-LV"/>
              </w:rPr>
              <w:t xml:space="preserve"> kuras nav nepieciešamas un netiks izmantotas.</w:t>
            </w:r>
          </w:p>
        </w:tc>
      </w:tr>
    </w:tbl>
    <w:p w14:paraId="29E9E282" w14:textId="77777777" w:rsidR="00FA61FB" w:rsidRPr="00FA61FB" w:rsidRDefault="00FA61FB" w:rsidP="00FA61FB">
      <w:pPr>
        <w:spacing w:after="240"/>
        <w:rPr>
          <w:sz w:val="22"/>
        </w:rPr>
      </w:pPr>
    </w:p>
    <w:p w14:paraId="5078E331" w14:textId="670E3EA3" w:rsidR="0083285A" w:rsidRPr="008C7DF4" w:rsidRDefault="00F40226" w:rsidP="00F40226">
      <w:pPr>
        <w:spacing w:after="0"/>
        <w:ind w:right="566"/>
        <w:jc w:val="both"/>
        <w:outlineLvl w:val="0"/>
        <w:rPr>
          <w:rFonts w:eastAsia="Times New Roman" w:cs="Times New Roman"/>
          <w:b/>
          <w:sz w:val="22"/>
          <w:shd w:val="clear" w:color="auto" w:fill="FFFFFF"/>
        </w:rPr>
      </w:pPr>
      <w:r w:rsidRPr="008C7DF4">
        <w:rPr>
          <w:rFonts w:eastAsia="Times New Roman" w:cs="Times New Roman"/>
          <w:b/>
          <w:sz w:val="22"/>
          <w:shd w:val="clear" w:color="auto" w:fill="FFFFFF"/>
        </w:rPr>
        <w:t>NB!</w:t>
      </w:r>
    </w:p>
    <w:p w14:paraId="35E960C5" w14:textId="520B28F5" w:rsidR="00F40226" w:rsidRPr="008C7DF4" w:rsidRDefault="00F40226" w:rsidP="0039548D">
      <w:pPr>
        <w:spacing w:after="0"/>
        <w:ind w:right="-1"/>
        <w:jc w:val="both"/>
        <w:outlineLvl w:val="0"/>
        <w:rPr>
          <w:rFonts w:eastAsia="Times New Roman" w:cs="Times New Roman"/>
          <w:b/>
          <w:sz w:val="22"/>
          <w:shd w:val="clear" w:color="auto" w:fill="FFFFFF"/>
        </w:rPr>
      </w:pPr>
      <w:r w:rsidRPr="008C7DF4">
        <w:rPr>
          <w:rFonts w:eastAsia="Times New Roman" w:cs="Times New Roman"/>
          <w:b/>
          <w:sz w:val="22"/>
          <w:shd w:val="clear" w:color="auto" w:fill="FFFFFF"/>
        </w:rPr>
        <w:t>Saskaņā ar Latvijas Publisko iepirkumu likuma 51. panta otrā</w:t>
      </w:r>
      <w:r w:rsidR="008C7DF4" w:rsidRPr="008C7DF4">
        <w:rPr>
          <w:rFonts w:eastAsia="Times New Roman" w:cs="Times New Roman"/>
          <w:b/>
          <w:sz w:val="22"/>
          <w:shd w:val="clear" w:color="auto" w:fill="FFFFFF"/>
        </w:rPr>
        <w:t>s daļas</w:t>
      </w:r>
      <w:r w:rsidRPr="008C7DF4">
        <w:rPr>
          <w:rFonts w:eastAsia="Times New Roman" w:cs="Times New Roman"/>
          <w:b/>
          <w:sz w:val="22"/>
          <w:shd w:val="clear" w:color="auto" w:fill="FFFFFF"/>
        </w:rPr>
        <w:t xml:space="preserve"> 2. apakšpunktu saimnieciski visizdevīgāko piedāvājumu nosaka, pamatojoties uz cenu vai izmaksām un kvalitātes kritērijiem, kas attiecas uz iepirkuma līguma priekšmetu. Nosakot Iepirkum</w:t>
      </w:r>
      <w:r w:rsidR="008C7DF4" w:rsidRPr="008C7DF4">
        <w:rPr>
          <w:rFonts w:eastAsia="Times New Roman" w:cs="Times New Roman"/>
          <w:b/>
          <w:sz w:val="22"/>
          <w:shd w:val="clear" w:color="auto" w:fill="FFFFFF"/>
        </w:rPr>
        <w:t>a</w:t>
      </w:r>
      <w:r w:rsidRPr="008C7DF4">
        <w:rPr>
          <w:rFonts w:eastAsia="Times New Roman" w:cs="Times New Roman"/>
          <w:b/>
          <w:sz w:val="22"/>
          <w:shd w:val="clear" w:color="auto" w:fill="FFFFFF"/>
        </w:rPr>
        <w:t xml:space="preserve"> </w:t>
      </w:r>
      <w:r w:rsidR="008C7DF4" w:rsidRPr="008C7DF4">
        <w:rPr>
          <w:rFonts w:eastAsia="Times New Roman" w:cs="Times New Roman"/>
          <w:b/>
          <w:sz w:val="22"/>
          <w:shd w:val="clear" w:color="auto" w:fill="FFFFFF"/>
        </w:rPr>
        <w:t>Nolikuma</w:t>
      </w:r>
      <w:r w:rsidRPr="008C7DF4">
        <w:rPr>
          <w:rFonts w:eastAsia="Times New Roman" w:cs="Times New Roman"/>
          <w:b/>
          <w:sz w:val="22"/>
          <w:shd w:val="clear" w:color="auto" w:fill="FFFFFF"/>
        </w:rPr>
        <w:t xml:space="preserve"> 21.2. punktā minētos kritērijus, Iepirkuma komisija vadījās pēc iepriekš minētā principa, ka kritērijam ir jābūt saistītam ar iepirkuma priekšmetu, līdz ar to </w:t>
      </w:r>
      <w:r w:rsidR="008C7DF4">
        <w:rPr>
          <w:rFonts w:eastAsia="Times New Roman" w:cs="Times New Roman"/>
          <w:b/>
          <w:sz w:val="22"/>
          <w:shd w:val="clear" w:color="auto" w:fill="FFFFFF"/>
        </w:rPr>
        <w:t>P</w:t>
      </w:r>
      <w:r w:rsidRPr="008C7DF4">
        <w:rPr>
          <w:rFonts w:eastAsia="Times New Roman" w:cs="Times New Roman"/>
          <w:b/>
          <w:sz w:val="22"/>
          <w:shd w:val="clear" w:color="auto" w:fill="FFFFFF"/>
        </w:rPr>
        <w:t xml:space="preserve">retendentiem </w:t>
      </w:r>
      <w:r w:rsidR="008C7DF4">
        <w:rPr>
          <w:rFonts w:eastAsia="Times New Roman" w:cs="Times New Roman"/>
          <w:b/>
          <w:sz w:val="22"/>
          <w:shd w:val="clear" w:color="auto" w:fill="FFFFFF"/>
        </w:rPr>
        <w:t>ir jā</w:t>
      </w:r>
      <w:r w:rsidR="001F538F">
        <w:rPr>
          <w:rFonts w:eastAsia="Times New Roman" w:cs="Times New Roman"/>
          <w:b/>
          <w:sz w:val="22"/>
          <w:shd w:val="clear" w:color="auto" w:fill="FFFFFF"/>
        </w:rPr>
        <w:t>lasa biznesa ceļojuma uzdevumu</w:t>
      </w:r>
      <w:r w:rsidRPr="008C7DF4">
        <w:rPr>
          <w:rFonts w:eastAsia="Times New Roman" w:cs="Times New Roman"/>
          <w:b/>
          <w:sz w:val="22"/>
          <w:shd w:val="clear" w:color="auto" w:fill="FFFFFF"/>
        </w:rPr>
        <w:t xml:space="preserve"> noteikumi ko</w:t>
      </w:r>
      <w:r w:rsidR="001F538F">
        <w:rPr>
          <w:rFonts w:eastAsia="Times New Roman" w:cs="Times New Roman"/>
          <w:b/>
          <w:sz w:val="22"/>
          <w:shd w:val="clear" w:color="auto" w:fill="FFFFFF"/>
        </w:rPr>
        <w:t>ntekstā</w:t>
      </w:r>
      <w:r w:rsidRPr="008C7DF4">
        <w:rPr>
          <w:rFonts w:eastAsia="Times New Roman" w:cs="Times New Roman"/>
          <w:b/>
          <w:sz w:val="22"/>
          <w:shd w:val="clear" w:color="auto" w:fill="FFFFFF"/>
        </w:rPr>
        <w:t xml:space="preserve"> ar Iepirkuma priekšmetu.</w:t>
      </w:r>
    </w:p>
    <w:p w14:paraId="45643629" w14:textId="3CEA06CF" w:rsidR="00741321" w:rsidRPr="008C7DF4" w:rsidRDefault="00741321" w:rsidP="006F2C4B">
      <w:pPr>
        <w:jc w:val="center"/>
        <w:rPr>
          <w:i/>
          <w:iCs/>
          <w:sz w:val="22"/>
        </w:rPr>
      </w:pPr>
    </w:p>
    <w:sectPr w:rsidR="00741321" w:rsidRPr="008C7DF4" w:rsidSect="008941F8">
      <w:footerReference w:type="default" r:id="rId11"/>
      <w:headerReference w:type="first" r:id="rId12"/>
      <w:footerReference w:type="first" r:id="rId13"/>
      <w:pgSz w:w="11906" w:h="16838" w:code="9"/>
      <w:pgMar w:top="1134" w:right="1134" w:bottom="709" w:left="1701" w:header="113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BDB0D" w14:textId="77777777" w:rsidR="002704C4" w:rsidRDefault="002704C4" w:rsidP="002833D6">
      <w:pPr>
        <w:spacing w:after="0" w:line="240" w:lineRule="auto"/>
      </w:pPr>
      <w:r>
        <w:separator/>
      </w:r>
    </w:p>
  </w:endnote>
  <w:endnote w:type="continuationSeparator" w:id="0">
    <w:p w14:paraId="065D4C87" w14:textId="77777777" w:rsidR="002704C4" w:rsidRDefault="002704C4" w:rsidP="002833D6">
      <w:pPr>
        <w:spacing w:after="0" w:line="240" w:lineRule="auto"/>
      </w:pPr>
      <w:r>
        <w:continuationSeparator/>
      </w:r>
    </w:p>
  </w:endnote>
  <w:endnote w:type="continuationNotice" w:id="1">
    <w:p w14:paraId="6B218082" w14:textId="77777777" w:rsidR="002704C4" w:rsidRDefault="002704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w:altName w:val="Corbel"/>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437993"/>
      <w:docPartObj>
        <w:docPartGallery w:val="Page Numbers (Bottom of Page)"/>
        <w:docPartUnique/>
      </w:docPartObj>
    </w:sdtPr>
    <w:sdtEndPr/>
    <w:sdtContent>
      <w:sdt>
        <w:sdtPr>
          <w:id w:val="-1705238520"/>
          <w:docPartObj>
            <w:docPartGallery w:val="Page Numbers (Top of Page)"/>
            <w:docPartUnique/>
          </w:docPartObj>
        </w:sdtPr>
        <w:sdtEndPr/>
        <w:sdtContent>
          <w:p w14:paraId="29F78D9D" w14:textId="446FD6D4" w:rsidR="00C36FC3" w:rsidRDefault="00C36FC3" w:rsidP="00C36FC3">
            <w:pPr>
              <w:pStyle w:val="Footer"/>
              <w:jc w:val="center"/>
            </w:pPr>
            <w:proofErr w:type="spellStart"/>
            <w:r>
              <w:t>Page</w:t>
            </w:r>
            <w:proofErr w:type="spellEnd"/>
            <w:r>
              <w:t xml:space="preserv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w:t>
            </w:r>
            <w:proofErr w:type="spellStart"/>
            <w:r>
              <w:t>of</w:t>
            </w:r>
            <w:proofErr w:type="spellEnd"/>
            <w:r>
              <w:t xml:space="preserve">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6D15948" w14:textId="5EB39211" w:rsidR="0021090E" w:rsidRPr="00551BD2" w:rsidRDefault="0021090E" w:rsidP="00FD5BF3">
    <w:pPr>
      <w:pStyle w:val="RBBodyletter"/>
      <w:jc w:val="center"/>
      <w:rPr>
        <w:sz w:val="20"/>
        <w:szCs w:val="20"/>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62B5" w14:textId="0174EEAD" w:rsidR="0021090E" w:rsidRDefault="007877CE">
    <w:pPr>
      <w:pStyle w:val="Footer"/>
      <w:jc w:val="center"/>
    </w:pPr>
    <w:r>
      <w:rPr>
        <w:noProof/>
      </w:rPr>
      <mc:AlternateContent>
        <mc:Choice Requires="wps">
          <w:drawing>
            <wp:anchor distT="0" distB="0" distL="114300" distR="114300" simplePos="0" relativeHeight="251658242" behindDoc="0" locked="0" layoutInCell="0" allowOverlap="1" wp14:anchorId="7DF52023" wp14:editId="52100233">
              <wp:simplePos x="0" y="0"/>
              <wp:positionH relativeFrom="page">
                <wp:posOffset>0</wp:posOffset>
              </wp:positionH>
              <wp:positionV relativeFrom="page">
                <wp:posOffset>10234930</wp:posOffset>
              </wp:positionV>
              <wp:extent cx="7560310" cy="266700"/>
              <wp:effectExtent l="0" t="0" r="0" b="0"/>
              <wp:wrapNone/>
              <wp:docPr id="2" name="MSIPCMf69f4320a567ea5771f63538" descr="{&quot;HashCode&quot;:-110316685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B19BD" w14:textId="67BA287A" w:rsidR="007877CE" w:rsidRPr="007877CE" w:rsidRDefault="007877CE" w:rsidP="007877CE">
                          <w:pPr>
                            <w:spacing w:after="0"/>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7DF52023" id="_x0000_t202" coordsize="21600,21600" o:spt="202" path="m,l,21600r21600,l21600,xe">
              <v:stroke joinstyle="miter"/>
              <v:path gradientshapeok="t" o:connecttype="rect"/>
            </v:shapetype>
            <v:shape id="MSIPCMf69f4320a567ea5771f63538" o:spid="_x0000_s1026" type="#_x0000_t202" alt="{&quot;HashCode&quot;:-1103166858,&quot;Height&quot;:841.0,&quot;Width&quot;:595.0,&quot;Placement&quot;:&quot;Footer&quot;,&quot;Index&quot;:&quot;FirstPage&quot;,&quot;Section&quot;:1,&quot;Top&quot;:0.0,&quot;Left&quot;:0.0}" style="position:absolute;left:0;text-align:left;margin-left:0;margin-top:805.9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" o:allowincell="f" filled="f" stroked="f" strokeweight=".5pt">
              <v:textbox inset=",0,20pt,0">
                <w:txbxContent>
                  <w:p w14:paraId="419B19BD" w14:textId="67BA287A" w:rsidR="007877CE" w:rsidRPr="007877CE" w:rsidRDefault="007877CE" w:rsidP="007877CE">
                    <w:pPr>
                      <w:spacing w:after="0"/>
                      <w:jc w:val="right"/>
                      <w:rPr>
                        <w:rFonts w:ascii="Calibri" w:hAnsi="Calibri" w:cs="Calibri"/>
                        <w:color w:val="000000"/>
                        <w:sz w:val="20"/>
                      </w:rPr>
                    </w:pPr>
                  </w:p>
                </w:txbxContent>
              </v:textbox>
              <w10:wrap anchorx="page" anchory="page"/>
            </v:shape>
          </w:pict>
        </mc:Fallback>
      </mc:AlternateContent>
    </w:r>
  </w:p>
  <w:p w14:paraId="319480F0" w14:textId="77777777" w:rsidR="0011245E" w:rsidRDefault="00112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C1E9C" w14:textId="77777777" w:rsidR="002704C4" w:rsidRDefault="002704C4" w:rsidP="002833D6">
      <w:pPr>
        <w:spacing w:after="0" w:line="240" w:lineRule="auto"/>
      </w:pPr>
      <w:r>
        <w:separator/>
      </w:r>
    </w:p>
  </w:footnote>
  <w:footnote w:type="continuationSeparator" w:id="0">
    <w:p w14:paraId="12B9DC34" w14:textId="77777777" w:rsidR="002704C4" w:rsidRDefault="002704C4" w:rsidP="002833D6">
      <w:pPr>
        <w:spacing w:after="0" w:line="240" w:lineRule="auto"/>
      </w:pPr>
      <w:r>
        <w:continuationSeparator/>
      </w:r>
    </w:p>
  </w:footnote>
  <w:footnote w:type="continuationNotice" w:id="1">
    <w:p w14:paraId="0EE783CD" w14:textId="77777777" w:rsidR="002704C4" w:rsidRDefault="002704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A12DC" w14:textId="77777777" w:rsidR="002833D6" w:rsidRPr="002B2005" w:rsidRDefault="002833D6" w:rsidP="002833D6">
    <w:pPr>
      <w:pStyle w:val="Header1"/>
      <w:ind w:right="566"/>
      <w:jc w:val="right"/>
      <w:rPr>
        <w:i w:val="0"/>
      </w:rPr>
    </w:pPr>
    <w:r>
      <w:drawing>
        <wp:anchor distT="0" distB="0" distL="114300" distR="114300" simplePos="0" relativeHeight="251658240" behindDoc="0" locked="0" layoutInCell="1" allowOverlap="1" wp14:anchorId="618F910C" wp14:editId="5BBC693A">
          <wp:simplePos x="0" y="0"/>
          <wp:positionH relativeFrom="column">
            <wp:posOffset>1905</wp:posOffset>
          </wp:positionH>
          <wp:positionV relativeFrom="paragraph">
            <wp:posOffset>564</wp:posOffset>
          </wp:positionV>
          <wp:extent cx="1597660" cy="531495"/>
          <wp:effectExtent l="0" t="0" r="2540" b="1905"/>
          <wp:wrapNone/>
          <wp:docPr id="7" name="Picture 7"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2005">
      <w:rPr>
        <w:i w:val="0"/>
      </w:rPr>
      <w:t>RB Rail AS</w:t>
    </w:r>
  </w:p>
  <w:p w14:paraId="1CF254B8" w14:textId="3A5C1329" w:rsidR="002833D6" w:rsidRPr="002B2005" w:rsidRDefault="0024520F" w:rsidP="002833D6">
    <w:pPr>
      <w:pStyle w:val="Header1"/>
      <w:ind w:right="566"/>
      <w:jc w:val="right"/>
      <w:rPr>
        <w:i w:val="0"/>
      </w:rPr>
    </w:pPr>
    <w:r>
      <w:rPr>
        <w:i w:val="0"/>
      </w:rPr>
      <w:t>Re</w:t>
    </w:r>
    <w:r w:rsidR="00B560FB">
      <w:rPr>
        <w:i w:val="0"/>
      </w:rPr>
      <w:t>g.No.</w:t>
    </w:r>
    <w:r w:rsidR="002833D6" w:rsidRPr="001500DB">
      <w:rPr>
        <w:i w:val="0"/>
      </w:rPr>
      <w:t xml:space="preserve"> 40103845025</w:t>
    </w:r>
    <w:r w:rsidR="002833D6" w:rsidRPr="002B2005">
      <w:rPr>
        <w:i w:val="0"/>
      </w:rPr>
      <w:t xml:space="preserve"> </w:t>
    </w:r>
  </w:p>
  <w:p w14:paraId="17A8E5AC" w14:textId="2CEBFB1F" w:rsidR="002833D6" w:rsidRDefault="00EB5386" w:rsidP="002833D6">
    <w:pPr>
      <w:pStyle w:val="Header1"/>
      <w:ind w:right="566"/>
      <w:jc w:val="right"/>
      <w:rPr>
        <w:i w:val="0"/>
      </w:rPr>
    </w:pPr>
    <w:r>
      <w:rPr>
        <w:i w:val="0"/>
      </w:rPr>
      <w:t xml:space="preserve">Satekles </w:t>
    </w:r>
    <w:r w:rsidR="00443524">
      <w:rPr>
        <w:i w:val="0"/>
      </w:rPr>
      <w:t>street</w:t>
    </w:r>
    <w:r>
      <w:rPr>
        <w:i w:val="0"/>
      </w:rPr>
      <w:t xml:space="preserve"> 2B</w:t>
    </w:r>
  </w:p>
  <w:p w14:paraId="457FAE42" w14:textId="2B2AA81F" w:rsidR="002833D6" w:rsidRDefault="0024520F" w:rsidP="002833D6">
    <w:pPr>
      <w:pStyle w:val="Header1"/>
      <w:ind w:right="566"/>
      <w:jc w:val="right"/>
      <w:rPr>
        <w:i w:val="0"/>
      </w:rPr>
    </w:pPr>
    <w:r>
      <w:rPr>
        <w:i w:val="0"/>
      </w:rPr>
      <w:t>R</w:t>
    </w:r>
    <w:r w:rsidR="00443524">
      <w:rPr>
        <w:i w:val="0"/>
      </w:rPr>
      <w:t>i</w:t>
    </w:r>
    <w:r w:rsidR="002833D6">
      <w:rPr>
        <w:i w:val="0"/>
      </w:rPr>
      <w:t>ga, LV-10</w:t>
    </w:r>
    <w:r w:rsidR="00EB5386">
      <w:rPr>
        <w:i w:val="0"/>
      </w:rPr>
      <w:t>50</w:t>
    </w:r>
    <w:r w:rsidR="002833D6">
      <w:rPr>
        <w:i w:val="0"/>
      </w:rPr>
      <w:t>, Latvia</w:t>
    </w:r>
  </w:p>
  <w:p w14:paraId="4E4CEB59" w14:textId="0FF77962" w:rsidR="002833D6" w:rsidRDefault="0024520F" w:rsidP="002833D6">
    <w:pPr>
      <w:pStyle w:val="Header1"/>
      <w:ind w:right="566"/>
      <w:jc w:val="right"/>
      <w:rPr>
        <w:i w:val="0"/>
      </w:rPr>
    </w:pPr>
    <w:r>
      <w:rPr>
        <w:i w:val="0"/>
      </w:rPr>
      <w:t>T</w:t>
    </w:r>
    <w:r w:rsidR="00B560FB">
      <w:rPr>
        <w:i w:val="0"/>
      </w:rPr>
      <w:t>elephone</w:t>
    </w:r>
    <w:r w:rsidR="002833D6">
      <w:rPr>
        <w:i w:val="0"/>
      </w:rPr>
      <w:t>: +371 66 967 171</w:t>
    </w:r>
  </w:p>
  <w:p w14:paraId="77ED9935" w14:textId="246CE852" w:rsidR="002833D6" w:rsidRDefault="002833D6" w:rsidP="002833D6">
    <w:pPr>
      <w:pStyle w:val="Header1"/>
      <w:ind w:right="566"/>
      <w:jc w:val="right"/>
      <w:rPr>
        <w:i w:val="0"/>
      </w:rPr>
    </w:pPr>
    <w:r>
      <w:rPr>
        <w:i w:val="0"/>
      </w:rPr>
      <w:t>e-</w:t>
    </w:r>
    <w:r w:rsidR="00B560FB">
      <w:rPr>
        <w:i w:val="0"/>
      </w:rPr>
      <w:t>mail</w:t>
    </w:r>
    <w:r>
      <w:rPr>
        <w:i w:val="0"/>
      </w:rPr>
      <w:t xml:space="preserve">: </w:t>
    </w:r>
    <w:hyperlink r:id="rId2" w:history="1">
      <w:r w:rsidRPr="00287352">
        <w:rPr>
          <w:rStyle w:val="Hyperlink"/>
          <w:i w:val="0"/>
        </w:rPr>
        <w:t>info@railbaltica.org</w:t>
      </w:r>
    </w:hyperlink>
    <w:r>
      <w:rPr>
        <w:i w:val="0"/>
      </w:rPr>
      <w:t xml:space="preserve"> </w:t>
    </w:r>
  </w:p>
  <w:p w14:paraId="711B8B53" w14:textId="73BEED50" w:rsidR="002833D6" w:rsidRDefault="0039548D" w:rsidP="002833D6">
    <w:pPr>
      <w:pStyle w:val="Header1"/>
      <w:ind w:right="566"/>
      <w:jc w:val="right"/>
      <w:rPr>
        <w:i w:val="0"/>
      </w:rPr>
    </w:pPr>
    <w:hyperlink r:id="rId3" w:history="1">
      <w:r w:rsidR="007877CE" w:rsidRPr="00D23732">
        <w:rPr>
          <w:rStyle w:val="Hyperlink"/>
          <w:i w:val="0"/>
        </w:rPr>
        <w:t>www.railbaltica.org</w:t>
      </w:r>
    </w:hyperlink>
  </w:p>
  <w:p w14:paraId="555A21E7" w14:textId="7EA2FA17" w:rsidR="007877CE" w:rsidRDefault="007877CE" w:rsidP="002833D6">
    <w:pPr>
      <w:pStyle w:val="Header1"/>
      <w:ind w:right="566"/>
      <w:jc w:val="right"/>
      <w:rPr>
        <w:i w:val="0"/>
      </w:rPr>
    </w:pPr>
  </w:p>
  <w:p w14:paraId="59014873" w14:textId="19CC1017" w:rsidR="007877CE" w:rsidRPr="002833D6" w:rsidRDefault="007877CE" w:rsidP="007877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05B"/>
    <w:multiLevelType w:val="hybridMultilevel"/>
    <w:tmpl w:val="4B182570"/>
    <w:lvl w:ilvl="0" w:tplc="696CF48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7A33B9"/>
    <w:multiLevelType w:val="hybridMultilevel"/>
    <w:tmpl w:val="080CF18A"/>
    <w:lvl w:ilvl="0" w:tplc="FF4A64D8">
      <w:start w:val="2"/>
      <w:numFmt w:val="bullet"/>
      <w:lvlText w:val="-"/>
      <w:lvlJc w:val="left"/>
      <w:pPr>
        <w:ind w:left="720" w:hanging="360"/>
      </w:pPr>
      <w:rPr>
        <w:rFonts w:ascii="Myriad Pro" w:eastAsiaTheme="minorHAnsi" w:hAnsi="Myriad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D635BD"/>
    <w:multiLevelType w:val="hybridMultilevel"/>
    <w:tmpl w:val="C556F22E"/>
    <w:lvl w:ilvl="0" w:tplc="2F320D1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274295D"/>
    <w:multiLevelType w:val="hybridMultilevel"/>
    <w:tmpl w:val="12C0C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DD1044"/>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FB35F0C"/>
    <w:multiLevelType w:val="hybridMultilevel"/>
    <w:tmpl w:val="B27A6B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0FE7138"/>
    <w:multiLevelType w:val="hybridMultilevel"/>
    <w:tmpl w:val="6ADAB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1B25C44"/>
    <w:multiLevelType w:val="multilevel"/>
    <w:tmpl w:val="94E8379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6E25D3A"/>
    <w:multiLevelType w:val="hybridMultilevel"/>
    <w:tmpl w:val="22543430"/>
    <w:lvl w:ilvl="0" w:tplc="B8CA934A">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5250509"/>
    <w:multiLevelType w:val="hybridMultilevel"/>
    <w:tmpl w:val="C8A4C532"/>
    <w:lvl w:ilvl="0" w:tplc="1C322BB2">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7"/>
  </w:num>
  <w:num w:numId="5">
    <w:abstractNumId w:val="5"/>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03"/>
    <w:rsid w:val="00032275"/>
    <w:rsid w:val="00034D93"/>
    <w:rsid w:val="00034FDF"/>
    <w:rsid w:val="00052E81"/>
    <w:rsid w:val="0005532E"/>
    <w:rsid w:val="0007225F"/>
    <w:rsid w:val="0008548A"/>
    <w:rsid w:val="00094959"/>
    <w:rsid w:val="000A2221"/>
    <w:rsid w:val="000B19B7"/>
    <w:rsid w:val="000B2079"/>
    <w:rsid w:val="000B37E6"/>
    <w:rsid w:val="000B39E9"/>
    <w:rsid w:val="000C4478"/>
    <w:rsid w:val="000E1372"/>
    <w:rsid w:val="000E2A7C"/>
    <w:rsid w:val="000F00BA"/>
    <w:rsid w:val="000F0328"/>
    <w:rsid w:val="000F142F"/>
    <w:rsid w:val="000F63F3"/>
    <w:rsid w:val="000F6D94"/>
    <w:rsid w:val="001101E5"/>
    <w:rsid w:val="0011245E"/>
    <w:rsid w:val="00114ACE"/>
    <w:rsid w:val="00130863"/>
    <w:rsid w:val="00143428"/>
    <w:rsid w:val="001442EA"/>
    <w:rsid w:val="00155DC7"/>
    <w:rsid w:val="00167DA3"/>
    <w:rsid w:val="001917CD"/>
    <w:rsid w:val="001A4C03"/>
    <w:rsid w:val="001C4E83"/>
    <w:rsid w:val="001D0097"/>
    <w:rsid w:val="001E3454"/>
    <w:rsid w:val="001F2FCB"/>
    <w:rsid w:val="001F501F"/>
    <w:rsid w:val="001F538F"/>
    <w:rsid w:val="001F77FB"/>
    <w:rsid w:val="0020648A"/>
    <w:rsid w:val="0021090E"/>
    <w:rsid w:val="002271AA"/>
    <w:rsid w:val="00244D21"/>
    <w:rsid w:val="0024520F"/>
    <w:rsid w:val="002457F2"/>
    <w:rsid w:val="00253E3B"/>
    <w:rsid w:val="002547FE"/>
    <w:rsid w:val="002704C4"/>
    <w:rsid w:val="00271374"/>
    <w:rsid w:val="00277275"/>
    <w:rsid w:val="002833D6"/>
    <w:rsid w:val="00287589"/>
    <w:rsid w:val="002A0281"/>
    <w:rsid w:val="002C76DF"/>
    <w:rsid w:val="002D211D"/>
    <w:rsid w:val="002E13D1"/>
    <w:rsid w:val="002F09D2"/>
    <w:rsid w:val="002F598E"/>
    <w:rsid w:val="00301059"/>
    <w:rsid w:val="00304217"/>
    <w:rsid w:val="00307B49"/>
    <w:rsid w:val="00325A03"/>
    <w:rsid w:val="003267A0"/>
    <w:rsid w:val="00351E68"/>
    <w:rsid w:val="00372879"/>
    <w:rsid w:val="0038375A"/>
    <w:rsid w:val="0039548D"/>
    <w:rsid w:val="003A237F"/>
    <w:rsid w:val="003B156E"/>
    <w:rsid w:val="003B225D"/>
    <w:rsid w:val="003B3776"/>
    <w:rsid w:val="003C006F"/>
    <w:rsid w:val="003C2D8C"/>
    <w:rsid w:val="003D2FE1"/>
    <w:rsid w:val="003E133A"/>
    <w:rsid w:val="003E4AD3"/>
    <w:rsid w:val="00403018"/>
    <w:rsid w:val="00406A16"/>
    <w:rsid w:val="00416041"/>
    <w:rsid w:val="00416A0C"/>
    <w:rsid w:val="004211E3"/>
    <w:rsid w:val="00424BFE"/>
    <w:rsid w:val="00431D08"/>
    <w:rsid w:val="00436C88"/>
    <w:rsid w:val="0044038C"/>
    <w:rsid w:val="00443524"/>
    <w:rsid w:val="00461DC6"/>
    <w:rsid w:val="00463553"/>
    <w:rsid w:val="004635F8"/>
    <w:rsid w:val="0047598B"/>
    <w:rsid w:val="00476818"/>
    <w:rsid w:val="004769F3"/>
    <w:rsid w:val="00487400"/>
    <w:rsid w:val="00491EFF"/>
    <w:rsid w:val="004A4D04"/>
    <w:rsid w:val="004A5C92"/>
    <w:rsid w:val="004B528C"/>
    <w:rsid w:val="004E4CF1"/>
    <w:rsid w:val="004E777E"/>
    <w:rsid w:val="004F355B"/>
    <w:rsid w:val="004F3E57"/>
    <w:rsid w:val="004F6A50"/>
    <w:rsid w:val="00516314"/>
    <w:rsid w:val="00525B2F"/>
    <w:rsid w:val="0053098F"/>
    <w:rsid w:val="005326CE"/>
    <w:rsid w:val="005354CD"/>
    <w:rsid w:val="00543204"/>
    <w:rsid w:val="00543576"/>
    <w:rsid w:val="00543642"/>
    <w:rsid w:val="005517D1"/>
    <w:rsid w:val="00551859"/>
    <w:rsid w:val="00551BD2"/>
    <w:rsid w:val="00552160"/>
    <w:rsid w:val="00553B88"/>
    <w:rsid w:val="00560029"/>
    <w:rsid w:val="005831A0"/>
    <w:rsid w:val="00590235"/>
    <w:rsid w:val="005939C3"/>
    <w:rsid w:val="005954B9"/>
    <w:rsid w:val="005B4552"/>
    <w:rsid w:val="005C520D"/>
    <w:rsid w:val="005D222E"/>
    <w:rsid w:val="005D4476"/>
    <w:rsid w:val="005E3228"/>
    <w:rsid w:val="005F2458"/>
    <w:rsid w:val="005F248F"/>
    <w:rsid w:val="00613D9B"/>
    <w:rsid w:val="006305AD"/>
    <w:rsid w:val="006365E9"/>
    <w:rsid w:val="00640BF1"/>
    <w:rsid w:val="00642CEC"/>
    <w:rsid w:val="00651DDA"/>
    <w:rsid w:val="006564CE"/>
    <w:rsid w:val="0066467A"/>
    <w:rsid w:val="00672351"/>
    <w:rsid w:val="00681FA1"/>
    <w:rsid w:val="00686124"/>
    <w:rsid w:val="006875CA"/>
    <w:rsid w:val="00691C8A"/>
    <w:rsid w:val="00692FD7"/>
    <w:rsid w:val="006C04DC"/>
    <w:rsid w:val="006C2AEB"/>
    <w:rsid w:val="006D2986"/>
    <w:rsid w:val="006D33F3"/>
    <w:rsid w:val="006D4D4F"/>
    <w:rsid w:val="006D5EED"/>
    <w:rsid w:val="006D66EF"/>
    <w:rsid w:val="006E2AF0"/>
    <w:rsid w:val="006F2C4B"/>
    <w:rsid w:val="006F775C"/>
    <w:rsid w:val="007002CB"/>
    <w:rsid w:val="00701B58"/>
    <w:rsid w:val="00725BC6"/>
    <w:rsid w:val="00737456"/>
    <w:rsid w:val="00741321"/>
    <w:rsid w:val="007460A4"/>
    <w:rsid w:val="007610D8"/>
    <w:rsid w:val="007657D9"/>
    <w:rsid w:val="00767049"/>
    <w:rsid w:val="007702A2"/>
    <w:rsid w:val="0077309B"/>
    <w:rsid w:val="00782A6E"/>
    <w:rsid w:val="00784830"/>
    <w:rsid w:val="00784C61"/>
    <w:rsid w:val="00785D71"/>
    <w:rsid w:val="007877CE"/>
    <w:rsid w:val="007879DD"/>
    <w:rsid w:val="007A1B84"/>
    <w:rsid w:val="007D79E9"/>
    <w:rsid w:val="007E5EE4"/>
    <w:rsid w:val="00806300"/>
    <w:rsid w:val="0082079A"/>
    <w:rsid w:val="00824785"/>
    <w:rsid w:val="008247D0"/>
    <w:rsid w:val="00825139"/>
    <w:rsid w:val="0082545A"/>
    <w:rsid w:val="008265B6"/>
    <w:rsid w:val="00826B39"/>
    <w:rsid w:val="0083285A"/>
    <w:rsid w:val="008368E2"/>
    <w:rsid w:val="0084680B"/>
    <w:rsid w:val="008544AC"/>
    <w:rsid w:val="00862CBD"/>
    <w:rsid w:val="00874189"/>
    <w:rsid w:val="008771DD"/>
    <w:rsid w:val="008941F8"/>
    <w:rsid w:val="00897DFA"/>
    <w:rsid w:val="008B0314"/>
    <w:rsid w:val="008C7DF4"/>
    <w:rsid w:val="008F3F10"/>
    <w:rsid w:val="008F4751"/>
    <w:rsid w:val="009070DE"/>
    <w:rsid w:val="0090779D"/>
    <w:rsid w:val="00910036"/>
    <w:rsid w:val="009138C8"/>
    <w:rsid w:val="009374FF"/>
    <w:rsid w:val="009412CC"/>
    <w:rsid w:val="00947BCE"/>
    <w:rsid w:val="009515A5"/>
    <w:rsid w:val="00962A3A"/>
    <w:rsid w:val="00971315"/>
    <w:rsid w:val="00980089"/>
    <w:rsid w:val="0098520A"/>
    <w:rsid w:val="00986FA7"/>
    <w:rsid w:val="009943D8"/>
    <w:rsid w:val="009A5398"/>
    <w:rsid w:val="009A7057"/>
    <w:rsid w:val="009B01B4"/>
    <w:rsid w:val="009C5D76"/>
    <w:rsid w:val="009C6EA1"/>
    <w:rsid w:val="009C74CF"/>
    <w:rsid w:val="009D2FC0"/>
    <w:rsid w:val="009F143B"/>
    <w:rsid w:val="00A0527A"/>
    <w:rsid w:val="00A223BD"/>
    <w:rsid w:val="00A25768"/>
    <w:rsid w:val="00A25E10"/>
    <w:rsid w:val="00A26F21"/>
    <w:rsid w:val="00A650E4"/>
    <w:rsid w:val="00A77E63"/>
    <w:rsid w:val="00A81F85"/>
    <w:rsid w:val="00A859A7"/>
    <w:rsid w:val="00A869E1"/>
    <w:rsid w:val="00A90182"/>
    <w:rsid w:val="00A9146D"/>
    <w:rsid w:val="00AA3E0F"/>
    <w:rsid w:val="00AB780D"/>
    <w:rsid w:val="00AC3677"/>
    <w:rsid w:val="00AD4C29"/>
    <w:rsid w:val="00AD7513"/>
    <w:rsid w:val="00B02BAF"/>
    <w:rsid w:val="00B21923"/>
    <w:rsid w:val="00B22D33"/>
    <w:rsid w:val="00B428B8"/>
    <w:rsid w:val="00B47AE0"/>
    <w:rsid w:val="00B51C01"/>
    <w:rsid w:val="00B560FB"/>
    <w:rsid w:val="00B60D9F"/>
    <w:rsid w:val="00B753A2"/>
    <w:rsid w:val="00B8122B"/>
    <w:rsid w:val="00B95A73"/>
    <w:rsid w:val="00B97750"/>
    <w:rsid w:val="00BA1301"/>
    <w:rsid w:val="00BA5A7D"/>
    <w:rsid w:val="00BA79C3"/>
    <w:rsid w:val="00BB2409"/>
    <w:rsid w:val="00BB5186"/>
    <w:rsid w:val="00BE74A7"/>
    <w:rsid w:val="00BF54CC"/>
    <w:rsid w:val="00C3280A"/>
    <w:rsid w:val="00C342E5"/>
    <w:rsid w:val="00C36F6D"/>
    <w:rsid w:val="00C36FC3"/>
    <w:rsid w:val="00C621BE"/>
    <w:rsid w:val="00CA0AEB"/>
    <w:rsid w:val="00CA461E"/>
    <w:rsid w:val="00CB0CF3"/>
    <w:rsid w:val="00CB67E9"/>
    <w:rsid w:val="00CC01D4"/>
    <w:rsid w:val="00CC0C25"/>
    <w:rsid w:val="00CD01A3"/>
    <w:rsid w:val="00CD33FC"/>
    <w:rsid w:val="00D2108A"/>
    <w:rsid w:val="00D36F37"/>
    <w:rsid w:val="00D41421"/>
    <w:rsid w:val="00D428F8"/>
    <w:rsid w:val="00D76C9F"/>
    <w:rsid w:val="00D829A0"/>
    <w:rsid w:val="00D86DD4"/>
    <w:rsid w:val="00DC2A99"/>
    <w:rsid w:val="00DE4C54"/>
    <w:rsid w:val="00DF35C7"/>
    <w:rsid w:val="00E009C4"/>
    <w:rsid w:val="00E07347"/>
    <w:rsid w:val="00E107D7"/>
    <w:rsid w:val="00E1610A"/>
    <w:rsid w:val="00E20C07"/>
    <w:rsid w:val="00E309CD"/>
    <w:rsid w:val="00E53DB0"/>
    <w:rsid w:val="00E6262F"/>
    <w:rsid w:val="00EB45A9"/>
    <w:rsid w:val="00EB5386"/>
    <w:rsid w:val="00EB6B23"/>
    <w:rsid w:val="00EC3A3D"/>
    <w:rsid w:val="00EC55C3"/>
    <w:rsid w:val="00F03D6D"/>
    <w:rsid w:val="00F1518D"/>
    <w:rsid w:val="00F22B44"/>
    <w:rsid w:val="00F31616"/>
    <w:rsid w:val="00F40226"/>
    <w:rsid w:val="00F53192"/>
    <w:rsid w:val="00F53D44"/>
    <w:rsid w:val="00F5492D"/>
    <w:rsid w:val="00F607D8"/>
    <w:rsid w:val="00F648AE"/>
    <w:rsid w:val="00F7291E"/>
    <w:rsid w:val="00F73704"/>
    <w:rsid w:val="00F83508"/>
    <w:rsid w:val="00F90853"/>
    <w:rsid w:val="00FA033C"/>
    <w:rsid w:val="00FA0DE6"/>
    <w:rsid w:val="00FA3CAE"/>
    <w:rsid w:val="00FA61FB"/>
    <w:rsid w:val="00FB296A"/>
    <w:rsid w:val="00FD5BF3"/>
    <w:rsid w:val="00FD74F2"/>
    <w:rsid w:val="00FE668B"/>
    <w:rsid w:val="00FF61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34FE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7CE"/>
    <w:pPr>
      <w:spacing w:after="200" w:line="276" w:lineRule="auto"/>
    </w:pPr>
    <w:rPr>
      <w:rFonts w:ascii="Myriad Pro" w:hAnsi="Myriad Pro"/>
      <w:sz w:val="24"/>
    </w:rPr>
  </w:style>
  <w:style w:type="paragraph" w:styleId="Heading1">
    <w:name w:val="heading 1"/>
    <w:basedOn w:val="Normal"/>
    <w:next w:val="Normal"/>
    <w:link w:val="Heading1Char"/>
    <w:uiPriority w:val="9"/>
    <w:qFormat/>
    <w:rsid w:val="0098520A"/>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8520A"/>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BSubtitle">
    <w:name w:val="RB_Subtitle"/>
    <w:basedOn w:val="Heading2"/>
    <w:qFormat/>
    <w:rsid w:val="0098520A"/>
    <w:pPr>
      <w:pBdr>
        <w:top w:val="nil"/>
        <w:left w:val="nil"/>
        <w:bottom w:val="nil"/>
        <w:right w:val="nil"/>
        <w:between w:val="nil"/>
        <w:bar w:val="nil"/>
      </w:pBdr>
      <w:suppressAutoHyphens/>
      <w:spacing w:before="0" w:after="300" w:line="240" w:lineRule="auto"/>
    </w:pPr>
    <w:rPr>
      <w:rFonts w:ascii="Myriad Pro" w:eastAsia="Myriad Pro" w:hAnsi="Myriad Pro" w:cs="Myriad Pro"/>
      <w:b/>
      <w:bCs/>
      <w:color w:val="003787"/>
      <w:sz w:val="30"/>
      <w:szCs w:val="30"/>
      <w:bdr w:val="nil"/>
      <w:lang w:val="en-US"/>
    </w:rPr>
  </w:style>
  <w:style w:type="character" w:customStyle="1" w:styleId="Heading2Char">
    <w:name w:val="Heading 2 Char"/>
    <w:basedOn w:val="DefaultParagraphFont"/>
    <w:link w:val="Heading2"/>
    <w:uiPriority w:val="9"/>
    <w:semiHidden/>
    <w:rsid w:val="0098520A"/>
    <w:rPr>
      <w:rFonts w:asciiTheme="majorHAnsi" w:eastAsiaTheme="majorEastAsia" w:hAnsiTheme="majorHAnsi" w:cstheme="majorBidi"/>
      <w:color w:val="2F5496" w:themeColor="accent1" w:themeShade="BF"/>
      <w:sz w:val="26"/>
      <w:szCs w:val="26"/>
    </w:rPr>
  </w:style>
  <w:style w:type="paragraph" w:customStyle="1" w:styleId="RBTitle">
    <w:name w:val="RB_Title"/>
    <w:basedOn w:val="Heading1"/>
    <w:qFormat/>
    <w:rsid w:val="0098520A"/>
    <w:pPr>
      <w:pBdr>
        <w:top w:val="nil"/>
        <w:left w:val="nil"/>
        <w:bottom w:val="nil"/>
        <w:right w:val="nil"/>
        <w:between w:val="nil"/>
        <w:bar w:val="nil"/>
      </w:pBdr>
      <w:suppressAutoHyphens/>
      <w:spacing w:before="600" w:after="300" w:line="240" w:lineRule="auto"/>
    </w:pPr>
    <w:rPr>
      <w:rFonts w:ascii="Myriad Pro" w:eastAsia="Myriad Pro" w:hAnsi="Myriad Pro" w:cs="Myriad Pro"/>
      <w:b/>
      <w:iCs/>
      <w:color w:val="5D5D5D"/>
      <w:kern w:val="24"/>
      <w:sz w:val="60"/>
      <w:szCs w:val="60"/>
      <w:u w:color="000000"/>
      <w:bdr w:val="nil"/>
      <w:lang w:val="en-US"/>
    </w:rPr>
  </w:style>
  <w:style w:type="character" w:customStyle="1" w:styleId="Heading1Char">
    <w:name w:val="Heading 1 Char"/>
    <w:basedOn w:val="DefaultParagraphFont"/>
    <w:link w:val="Heading1"/>
    <w:uiPriority w:val="9"/>
    <w:rsid w:val="0098520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833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3D6"/>
  </w:style>
  <w:style w:type="paragraph" w:styleId="Footer">
    <w:name w:val="footer"/>
    <w:basedOn w:val="Normal"/>
    <w:link w:val="FooterChar"/>
    <w:uiPriority w:val="99"/>
    <w:unhideWhenUsed/>
    <w:rsid w:val="002833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3D6"/>
  </w:style>
  <w:style w:type="character" w:styleId="Hyperlink">
    <w:name w:val="Hyperlink"/>
    <w:rsid w:val="002833D6"/>
    <w:rPr>
      <w:u w:val="single"/>
    </w:rPr>
  </w:style>
  <w:style w:type="paragraph" w:customStyle="1" w:styleId="Header1">
    <w:name w:val="Header1"/>
    <w:rsid w:val="002833D6"/>
    <w:pPr>
      <w:pBdr>
        <w:top w:val="nil"/>
        <w:left w:val="nil"/>
        <w:bottom w:val="nil"/>
        <w:right w:val="nil"/>
        <w:between w:val="nil"/>
        <w:bar w:val="nil"/>
      </w:pBdr>
      <w:suppressAutoHyphens/>
      <w:spacing w:after="0" w:line="276" w:lineRule="auto"/>
      <w:ind w:left="5670"/>
    </w:pPr>
    <w:rPr>
      <w:rFonts w:ascii="Myriad Pro" w:eastAsia="Myriad Pro" w:hAnsi="Myriad Pro" w:cs="Myriad Pro"/>
      <w:i/>
      <w:iCs/>
      <w:noProof/>
      <w:color w:val="003787"/>
      <w:sz w:val="16"/>
      <w:szCs w:val="16"/>
      <w:u w:color="000000"/>
      <w:bdr w:val="nil"/>
      <w:lang w:val="en-US"/>
    </w:rPr>
  </w:style>
  <w:style w:type="paragraph" w:customStyle="1" w:styleId="RBBodyletter">
    <w:name w:val="RB_Body_letter"/>
    <w:basedOn w:val="Normal"/>
    <w:link w:val="RBBodyletterChar"/>
    <w:qFormat/>
    <w:rsid w:val="00FD5BF3"/>
    <w:pPr>
      <w:spacing w:after="240"/>
    </w:pPr>
    <w:rPr>
      <w:color w:val="5D5D5D"/>
      <w:lang w:val="en-US"/>
    </w:rPr>
  </w:style>
  <w:style w:type="paragraph" w:customStyle="1" w:styleId="RBbody">
    <w:name w:val="RB_body"/>
    <w:qFormat/>
    <w:rsid w:val="002833D6"/>
    <w:pPr>
      <w:spacing w:after="0" w:line="276" w:lineRule="auto"/>
    </w:pPr>
    <w:rPr>
      <w:rFonts w:ascii="Myriad Pro" w:eastAsia="Times New Roman" w:hAnsi="Myriad Pro" w:cs="Times New Roman"/>
      <w:color w:val="5D5D5D"/>
      <w:sz w:val="20"/>
      <w:szCs w:val="20"/>
      <w:shd w:val="clear" w:color="auto" w:fill="FFFFFF"/>
      <w:lang w:val="en-US"/>
    </w:rPr>
  </w:style>
  <w:style w:type="character" w:customStyle="1" w:styleId="RBBodyletterChar">
    <w:name w:val="RB_Body_letter Char"/>
    <w:basedOn w:val="DefaultParagraphFont"/>
    <w:link w:val="RBBodyletter"/>
    <w:rsid w:val="00FD5BF3"/>
    <w:rPr>
      <w:rFonts w:ascii="Myriad Pro" w:hAnsi="Myriad Pro"/>
      <w:color w:val="5D5D5D"/>
      <w:lang w:val="en-US"/>
    </w:rPr>
  </w:style>
  <w:style w:type="paragraph" w:customStyle="1" w:styleId="RBbody2">
    <w:name w:val="RB_body 2"/>
    <w:basedOn w:val="RBbody"/>
    <w:rsid w:val="002833D6"/>
    <w:pPr>
      <w:spacing w:before="200"/>
      <w:ind w:firstLine="567"/>
      <w:jc w:val="both"/>
    </w:pPr>
  </w:style>
  <w:style w:type="paragraph" w:styleId="BalloonText">
    <w:name w:val="Balloon Text"/>
    <w:basedOn w:val="Normal"/>
    <w:link w:val="BalloonTextChar"/>
    <w:uiPriority w:val="99"/>
    <w:semiHidden/>
    <w:unhideWhenUsed/>
    <w:rsid w:val="002E13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3D1"/>
    <w:rPr>
      <w:rFonts w:ascii="Segoe UI" w:hAnsi="Segoe UI" w:cs="Segoe UI"/>
      <w:sz w:val="18"/>
      <w:szCs w:val="18"/>
    </w:rPr>
  </w:style>
  <w:style w:type="paragraph" w:styleId="ListParagraph">
    <w:name w:val="List Paragraph"/>
    <w:basedOn w:val="Normal"/>
    <w:uiPriority w:val="34"/>
    <w:qFormat/>
    <w:rsid w:val="006D2986"/>
    <w:pPr>
      <w:ind w:left="720"/>
      <w:contextualSpacing/>
    </w:pPr>
    <w:rPr>
      <w:rFonts w:ascii="Garamond" w:hAnsi="Garamond"/>
      <w:szCs w:val="24"/>
      <w:lang w:val="et-EE"/>
    </w:rPr>
  </w:style>
  <w:style w:type="character" w:customStyle="1" w:styleId="SLONormalChar">
    <w:name w:val="SLO Normal Char"/>
    <w:basedOn w:val="DefaultParagraphFont"/>
    <w:link w:val="SLONormal"/>
    <w:locked/>
    <w:rsid w:val="006D2986"/>
    <w:rPr>
      <w:rFonts w:eastAsia="Times New Roman"/>
      <w:kern w:val="24"/>
      <w:lang w:val="en-GB"/>
    </w:rPr>
  </w:style>
  <w:style w:type="paragraph" w:customStyle="1" w:styleId="SLONormal">
    <w:name w:val="SLO Normal"/>
    <w:link w:val="SLONormalChar"/>
    <w:qFormat/>
    <w:rsid w:val="006D2986"/>
    <w:pPr>
      <w:spacing w:before="120" w:after="120" w:line="240" w:lineRule="auto"/>
      <w:jc w:val="both"/>
    </w:pPr>
    <w:rPr>
      <w:rFonts w:eastAsia="Times New Roman"/>
      <w:kern w:val="24"/>
      <w:lang w:val="en-GB"/>
    </w:rPr>
  </w:style>
  <w:style w:type="table" w:styleId="TableGrid">
    <w:name w:val="Table Grid"/>
    <w:basedOn w:val="TableNormal"/>
    <w:uiPriority w:val="39"/>
    <w:rsid w:val="006D2986"/>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tlevelheading">
    <w:name w:val="1st level (heading)"/>
    <w:next w:val="Normal"/>
    <w:uiPriority w:val="1"/>
    <w:qFormat/>
    <w:rsid w:val="00B21923"/>
    <w:pPr>
      <w:keepNext/>
      <w:numPr>
        <w:numId w:val="4"/>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Normal"/>
    <w:uiPriority w:val="1"/>
    <w:qFormat/>
    <w:rsid w:val="00B21923"/>
    <w:pPr>
      <w:keepNext w:val="0"/>
      <w:numPr>
        <w:ilvl w:val="1"/>
      </w:numPr>
      <w:spacing w:before="240"/>
      <w:outlineLvl w:val="1"/>
    </w:pPr>
    <w:rPr>
      <w:caps w:val="0"/>
      <w:spacing w:val="0"/>
    </w:rPr>
  </w:style>
  <w:style w:type="paragraph" w:customStyle="1" w:styleId="3rdlevelheading">
    <w:name w:val="3rd level (heading)"/>
    <w:basedOn w:val="2ndlevelheading"/>
    <w:next w:val="Normal"/>
    <w:uiPriority w:val="1"/>
    <w:qFormat/>
    <w:rsid w:val="00B21923"/>
    <w:pPr>
      <w:numPr>
        <w:ilvl w:val="2"/>
      </w:numPr>
      <w:outlineLvl w:val="2"/>
    </w:pPr>
    <w:rPr>
      <w:i/>
    </w:rPr>
  </w:style>
  <w:style w:type="paragraph" w:customStyle="1" w:styleId="4thlevelheading">
    <w:name w:val="4th level (heading)"/>
    <w:basedOn w:val="3rdlevelheading"/>
    <w:next w:val="Normal"/>
    <w:uiPriority w:val="1"/>
    <w:qFormat/>
    <w:rsid w:val="00B21923"/>
    <w:pPr>
      <w:numPr>
        <w:ilvl w:val="3"/>
      </w:numPr>
      <w:spacing w:after="120"/>
      <w:outlineLvl w:val="3"/>
    </w:pPr>
    <w:rPr>
      <w:b w:val="0"/>
    </w:rPr>
  </w:style>
  <w:style w:type="paragraph" w:customStyle="1" w:styleId="5thlevelheading">
    <w:name w:val="5th level (heading)"/>
    <w:basedOn w:val="4thlevelheading"/>
    <w:next w:val="Normal"/>
    <w:uiPriority w:val="1"/>
    <w:qFormat/>
    <w:rsid w:val="00B21923"/>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B21923"/>
    <w:pPr>
      <w:spacing w:before="120" w:after="120"/>
    </w:pPr>
    <w:rPr>
      <w:b w:val="0"/>
    </w:rPr>
  </w:style>
  <w:style w:type="paragraph" w:customStyle="1" w:styleId="3rdlevelsubprovision">
    <w:name w:val="3rd level (subprovision)"/>
    <w:basedOn w:val="3rdlevelheading"/>
    <w:link w:val="3rdlevelsubprovisionChar"/>
    <w:uiPriority w:val="2"/>
    <w:qFormat/>
    <w:rsid w:val="00B21923"/>
    <w:pPr>
      <w:spacing w:before="120" w:after="120"/>
    </w:pPr>
    <w:rPr>
      <w:b w:val="0"/>
      <w:i w:val="0"/>
    </w:rPr>
  </w:style>
  <w:style w:type="paragraph" w:customStyle="1" w:styleId="4thlevellist">
    <w:name w:val="4th level (list)"/>
    <w:basedOn w:val="4thlevelheading"/>
    <w:link w:val="4thlevellistChar"/>
    <w:uiPriority w:val="2"/>
    <w:qFormat/>
    <w:rsid w:val="00B21923"/>
    <w:pPr>
      <w:spacing w:before="120"/>
    </w:pPr>
    <w:rPr>
      <w:i w:val="0"/>
    </w:rPr>
  </w:style>
  <w:style w:type="paragraph" w:customStyle="1" w:styleId="SLOAgreementTitle">
    <w:name w:val="SLO Agreement Title"/>
    <w:basedOn w:val="Normal"/>
    <w:next w:val="Normal"/>
    <w:uiPriority w:val="3"/>
    <w:qFormat/>
    <w:rsid w:val="00B21923"/>
    <w:pPr>
      <w:keepNext/>
      <w:spacing w:before="360" w:after="360" w:line="240" w:lineRule="auto"/>
      <w:jc w:val="center"/>
    </w:pPr>
    <w:rPr>
      <w:rFonts w:ascii="Times New Roman" w:eastAsia="Times New Roman" w:hAnsi="Times New Roman" w:cs="Times New Roman"/>
      <w:b/>
      <w:caps/>
      <w:sz w:val="28"/>
      <w:szCs w:val="24"/>
      <w:lang w:val="en-GB"/>
    </w:rPr>
  </w:style>
  <w:style w:type="numbering" w:customStyle="1" w:styleId="SLONumberings">
    <w:name w:val="SLO_Numberings"/>
    <w:uiPriority w:val="99"/>
    <w:rsid w:val="00B21923"/>
    <w:pPr>
      <w:numPr>
        <w:numId w:val="4"/>
      </w:numPr>
    </w:pPr>
  </w:style>
  <w:style w:type="character" w:customStyle="1" w:styleId="2ndlevelprovisionChar">
    <w:name w:val="2nd level (provision) Char"/>
    <w:basedOn w:val="DefaultParagraphFont"/>
    <w:link w:val="2ndlevelprovision"/>
    <w:uiPriority w:val="2"/>
    <w:rsid w:val="00B21923"/>
    <w:rPr>
      <w:rFonts w:ascii="Times New Roman" w:eastAsia="Times New Roman" w:hAnsi="Times New Roman" w:cs="Times New Roman"/>
      <w:sz w:val="24"/>
      <w:szCs w:val="24"/>
      <w:lang w:val="en-GB"/>
    </w:rPr>
  </w:style>
  <w:style w:type="character" w:customStyle="1" w:styleId="3rdlevelsubprovisionChar">
    <w:name w:val="3rd level (subprovision) Char"/>
    <w:basedOn w:val="DefaultParagraphFont"/>
    <w:link w:val="3rdlevelsubprovision"/>
    <w:uiPriority w:val="2"/>
    <w:rsid w:val="00B21923"/>
    <w:rPr>
      <w:rFonts w:ascii="Times New Roman" w:eastAsia="Times New Roman" w:hAnsi="Times New Roman" w:cs="Times New Roman"/>
      <w:sz w:val="24"/>
      <w:szCs w:val="24"/>
      <w:lang w:val="en-GB"/>
    </w:rPr>
  </w:style>
  <w:style w:type="character" w:customStyle="1" w:styleId="4thlevellistChar">
    <w:name w:val="4th level (list) Char"/>
    <w:basedOn w:val="DefaultParagraphFont"/>
    <w:link w:val="4thlevellist"/>
    <w:uiPriority w:val="2"/>
    <w:rsid w:val="00B21923"/>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unhideWhenUsed/>
    <w:rsid w:val="00B21923"/>
    <w:pPr>
      <w:spacing w:after="0" w:line="240" w:lineRule="auto"/>
    </w:pPr>
    <w:rPr>
      <w:rFonts w:ascii="Times New Roman" w:hAnsi="Times New Roman"/>
      <w:sz w:val="20"/>
      <w:szCs w:val="20"/>
      <w:lang w:val="et-EE"/>
    </w:rPr>
  </w:style>
  <w:style w:type="character" w:customStyle="1" w:styleId="FootnoteTextChar">
    <w:name w:val="Footnote Text Char"/>
    <w:basedOn w:val="DefaultParagraphFont"/>
    <w:link w:val="FootnoteText"/>
    <w:uiPriority w:val="99"/>
    <w:semiHidden/>
    <w:rsid w:val="00B21923"/>
    <w:rPr>
      <w:rFonts w:ascii="Times New Roman" w:hAnsi="Times New Roman"/>
      <w:sz w:val="20"/>
      <w:szCs w:val="20"/>
      <w:lang w:val="et-EE"/>
    </w:rPr>
  </w:style>
  <w:style w:type="character" w:styleId="FootnoteReference">
    <w:name w:val="footnote reference"/>
    <w:basedOn w:val="DefaultParagraphFont"/>
    <w:uiPriority w:val="99"/>
    <w:semiHidden/>
    <w:unhideWhenUsed/>
    <w:rsid w:val="00B21923"/>
    <w:rPr>
      <w:vertAlign w:val="superscript"/>
    </w:rPr>
  </w:style>
  <w:style w:type="paragraph" w:customStyle="1" w:styleId="Default">
    <w:name w:val="Default"/>
    <w:rsid w:val="00304217"/>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7877CE"/>
    <w:rPr>
      <w:color w:val="605E5C"/>
      <w:shd w:val="clear" w:color="auto" w:fill="E1DFDD"/>
    </w:rPr>
  </w:style>
  <w:style w:type="table" w:customStyle="1" w:styleId="TableGrid1">
    <w:name w:val="Table Grid1"/>
    <w:basedOn w:val="TableNormal"/>
    <w:next w:val="TableGrid"/>
    <w:uiPriority w:val="39"/>
    <w:rsid w:val="00AA3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4524">
      <w:bodyDiv w:val="1"/>
      <w:marLeft w:val="0"/>
      <w:marRight w:val="0"/>
      <w:marTop w:val="0"/>
      <w:marBottom w:val="0"/>
      <w:divBdr>
        <w:top w:val="none" w:sz="0" w:space="0" w:color="auto"/>
        <w:left w:val="none" w:sz="0" w:space="0" w:color="auto"/>
        <w:bottom w:val="none" w:sz="0" w:space="0" w:color="auto"/>
        <w:right w:val="none" w:sz="0" w:space="0" w:color="auto"/>
      </w:divBdr>
    </w:div>
    <w:div w:id="99885189">
      <w:bodyDiv w:val="1"/>
      <w:marLeft w:val="0"/>
      <w:marRight w:val="0"/>
      <w:marTop w:val="0"/>
      <w:marBottom w:val="0"/>
      <w:divBdr>
        <w:top w:val="none" w:sz="0" w:space="0" w:color="auto"/>
        <w:left w:val="none" w:sz="0" w:space="0" w:color="auto"/>
        <w:bottom w:val="none" w:sz="0" w:space="0" w:color="auto"/>
        <w:right w:val="none" w:sz="0" w:space="0" w:color="auto"/>
      </w:divBdr>
    </w:div>
    <w:div w:id="271597483">
      <w:bodyDiv w:val="1"/>
      <w:marLeft w:val="0"/>
      <w:marRight w:val="0"/>
      <w:marTop w:val="0"/>
      <w:marBottom w:val="0"/>
      <w:divBdr>
        <w:top w:val="none" w:sz="0" w:space="0" w:color="auto"/>
        <w:left w:val="none" w:sz="0" w:space="0" w:color="auto"/>
        <w:bottom w:val="none" w:sz="0" w:space="0" w:color="auto"/>
        <w:right w:val="none" w:sz="0" w:space="0" w:color="auto"/>
      </w:divBdr>
    </w:div>
    <w:div w:id="448670247">
      <w:bodyDiv w:val="1"/>
      <w:marLeft w:val="0"/>
      <w:marRight w:val="0"/>
      <w:marTop w:val="0"/>
      <w:marBottom w:val="0"/>
      <w:divBdr>
        <w:top w:val="none" w:sz="0" w:space="0" w:color="auto"/>
        <w:left w:val="none" w:sz="0" w:space="0" w:color="auto"/>
        <w:bottom w:val="none" w:sz="0" w:space="0" w:color="auto"/>
        <w:right w:val="none" w:sz="0" w:space="0" w:color="auto"/>
      </w:divBdr>
    </w:div>
    <w:div w:id="510030237">
      <w:bodyDiv w:val="1"/>
      <w:marLeft w:val="0"/>
      <w:marRight w:val="0"/>
      <w:marTop w:val="0"/>
      <w:marBottom w:val="0"/>
      <w:divBdr>
        <w:top w:val="none" w:sz="0" w:space="0" w:color="auto"/>
        <w:left w:val="none" w:sz="0" w:space="0" w:color="auto"/>
        <w:bottom w:val="none" w:sz="0" w:space="0" w:color="auto"/>
        <w:right w:val="none" w:sz="0" w:space="0" w:color="auto"/>
      </w:divBdr>
    </w:div>
    <w:div w:id="632440084">
      <w:bodyDiv w:val="1"/>
      <w:marLeft w:val="0"/>
      <w:marRight w:val="0"/>
      <w:marTop w:val="0"/>
      <w:marBottom w:val="0"/>
      <w:divBdr>
        <w:top w:val="none" w:sz="0" w:space="0" w:color="auto"/>
        <w:left w:val="none" w:sz="0" w:space="0" w:color="auto"/>
        <w:bottom w:val="none" w:sz="0" w:space="0" w:color="auto"/>
        <w:right w:val="none" w:sz="0" w:space="0" w:color="auto"/>
      </w:divBdr>
    </w:div>
    <w:div w:id="726299485">
      <w:bodyDiv w:val="1"/>
      <w:marLeft w:val="0"/>
      <w:marRight w:val="0"/>
      <w:marTop w:val="0"/>
      <w:marBottom w:val="0"/>
      <w:divBdr>
        <w:top w:val="none" w:sz="0" w:space="0" w:color="auto"/>
        <w:left w:val="none" w:sz="0" w:space="0" w:color="auto"/>
        <w:bottom w:val="none" w:sz="0" w:space="0" w:color="auto"/>
        <w:right w:val="none" w:sz="0" w:space="0" w:color="auto"/>
      </w:divBdr>
    </w:div>
    <w:div w:id="939333888">
      <w:bodyDiv w:val="1"/>
      <w:marLeft w:val="0"/>
      <w:marRight w:val="0"/>
      <w:marTop w:val="0"/>
      <w:marBottom w:val="0"/>
      <w:divBdr>
        <w:top w:val="none" w:sz="0" w:space="0" w:color="auto"/>
        <w:left w:val="none" w:sz="0" w:space="0" w:color="auto"/>
        <w:bottom w:val="none" w:sz="0" w:space="0" w:color="auto"/>
        <w:right w:val="none" w:sz="0" w:space="0" w:color="auto"/>
      </w:divBdr>
    </w:div>
    <w:div w:id="1168523627">
      <w:bodyDiv w:val="1"/>
      <w:marLeft w:val="0"/>
      <w:marRight w:val="0"/>
      <w:marTop w:val="0"/>
      <w:marBottom w:val="0"/>
      <w:divBdr>
        <w:top w:val="none" w:sz="0" w:space="0" w:color="auto"/>
        <w:left w:val="none" w:sz="0" w:space="0" w:color="auto"/>
        <w:bottom w:val="none" w:sz="0" w:space="0" w:color="auto"/>
        <w:right w:val="none" w:sz="0" w:space="0" w:color="auto"/>
      </w:divBdr>
    </w:div>
    <w:div w:id="1208685923">
      <w:bodyDiv w:val="1"/>
      <w:marLeft w:val="0"/>
      <w:marRight w:val="0"/>
      <w:marTop w:val="0"/>
      <w:marBottom w:val="0"/>
      <w:divBdr>
        <w:top w:val="none" w:sz="0" w:space="0" w:color="auto"/>
        <w:left w:val="none" w:sz="0" w:space="0" w:color="auto"/>
        <w:bottom w:val="none" w:sz="0" w:space="0" w:color="auto"/>
        <w:right w:val="none" w:sz="0" w:space="0" w:color="auto"/>
      </w:divBdr>
    </w:div>
    <w:div w:id="1275555312">
      <w:bodyDiv w:val="1"/>
      <w:marLeft w:val="0"/>
      <w:marRight w:val="0"/>
      <w:marTop w:val="0"/>
      <w:marBottom w:val="0"/>
      <w:divBdr>
        <w:top w:val="none" w:sz="0" w:space="0" w:color="auto"/>
        <w:left w:val="none" w:sz="0" w:space="0" w:color="auto"/>
        <w:bottom w:val="none" w:sz="0" w:space="0" w:color="auto"/>
        <w:right w:val="none" w:sz="0" w:space="0" w:color="auto"/>
      </w:divBdr>
    </w:div>
    <w:div w:id="1317995173">
      <w:bodyDiv w:val="1"/>
      <w:marLeft w:val="0"/>
      <w:marRight w:val="0"/>
      <w:marTop w:val="0"/>
      <w:marBottom w:val="0"/>
      <w:divBdr>
        <w:top w:val="none" w:sz="0" w:space="0" w:color="auto"/>
        <w:left w:val="none" w:sz="0" w:space="0" w:color="auto"/>
        <w:bottom w:val="none" w:sz="0" w:space="0" w:color="auto"/>
        <w:right w:val="none" w:sz="0" w:space="0" w:color="auto"/>
      </w:divBdr>
    </w:div>
    <w:div w:id="1320498863">
      <w:bodyDiv w:val="1"/>
      <w:marLeft w:val="0"/>
      <w:marRight w:val="0"/>
      <w:marTop w:val="0"/>
      <w:marBottom w:val="0"/>
      <w:divBdr>
        <w:top w:val="none" w:sz="0" w:space="0" w:color="auto"/>
        <w:left w:val="none" w:sz="0" w:space="0" w:color="auto"/>
        <w:bottom w:val="none" w:sz="0" w:space="0" w:color="auto"/>
        <w:right w:val="none" w:sz="0" w:space="0" w:color="auto"/>
      </w:divBdr>
    </w:div>
    <w:div w:id="1321233734">
      <w:bodyDiv w:val="1"/>
      <w:marLeft w:val="0"/>
      <w:marRight w:val="0"/>
      <w:marTop w:val="0"/>
      <w:marBottom w:val="0"/>
      <w:divBdr>
        <w:top w:val="none" w:sz="0" w:space="0" w:color="auto"/>
        <w:left w:val="none" w:sz="0" w:space="0" w:color="auto"/>
        <w:bottom w:val="none" w:sz="0" w:space="0" w:color="auto"/>
        <w:right w:val="none" w:sz="0" w:space="0" w:color="auto"/>
      </w:divBdr>
    </w:div>
    <w:div w:id="1411924360">
      <w:bodyDiv w:val="1"/>
      <w:marLeft w:val="0"/>
      <w:marRight w:val="0"/>
      <w:marTop w:val="0"/>
      <w:marBottom w:val="0"/>
      <w:divBdr>
        <w:top w:val="none" w:sz="0" w:space="0" w:color="auto"/>
        <w:left w:val="none" w:sz="0" w:space="0" w:color="auto"/>
        <w:bottom w:val="none" w:sz="0" w:space="0" w:color="auto"/>
        <w:right w:val="none" w:sz="0" w:space="0" w:color="auto"/>
      </w:divBdr>
    </w:div>
    <w:div w:id="1440636603">
      <w:bodyDiv w:val="1"/>
      <w:marLeft w:val="0"/>
      <w:marRight w:val="0"/>
      <w:marTop w:val="0"/>
      <w:marBottom w:val="0"/>
      <w:divBdr>
        <w:top w:val="none" w:sz="0" w:space="0" w:color="auto"/>
        <w:left w:val="none" w:sz="0" w:space="0" w:color="auto"/>
        <w:bottom w:val="none" w:sz="0" w:space="0" w:color="auto"/>
        <w:right w:val="none" w:sz="0" w:space="0" w:color="auto"/>
      </w:divBdr>
    </w:div>
    <w:div w:id="1699695444">
      <w:bodyDiv w:val="1"/>
      <w:marLeft w:val="0"/>
      <w:marRight w:val="0"/>
      <w:marTop w:val="0"/>
      <w:marBottom w:val="0"/>
      <w:divBdr>
        <w:top w:val="none" w:sz="0" w:space="0" w:color="auto"/>
        <w:left w:val="none" w:sz="0" w:space="0" w:color="auto"/>
        <w:bottom w:val="none" w:sz="0" w:space="0" w:color="auto"/>
        <w:right w:val="none" w:sz="0" w:space="0" w:color="auto"/>
      </w:divBdr>
    </w:div>
    <w:div w:id="194303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railbaltica.org" TargetMode="External"/><Relationship Id="rId2" Type="http://schemas.openxmlformats.org/officeDocument/2006/relationships/hyperlink" Target="mailto:info@railbaltic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acf6f3-f708-4c8d-af51-fdab418943e6">
      <Terms xmlns="http://schemas.microsoft.com/office/infopath/2007/PartnerControls"/>
    </lcf76f155ced4ddcb4097134ff3c332f>
    <TaxCatchAll xmlns="c1b15464-17cd-4058-a13c-b54e2420c3d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6" ma:contentTypeDescription="Create a new document." ma:contentTypeScope="" ma:versionID="d3cb52fc89616a58c74ab646de21d8a5">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131910c828cb2bd570143d58bdbdac40"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05FFE-0ADF-4060-84E4-6A81DCD9FA63}">
  <ds:schemaRefs>
    <ds:schemaRef ds:uri="http://schemas.microsoft.com/sharepoint/v3/contenttype/forms"/>
  </ds:schemaRefs>
</ds:datastoreItem>
</file>

<file path=customXml/itemProps2.xml><?xml version="1.0" encoding="utf-8"?>
<ds:datastoreItem xmlns:ds="http://schemas.openxmlformats.org/officeDocument/2006/customXml" ds:itemID="{6E22FDFF-F045-451C-9478-872AD8A2E09D}">
  <ds:schemaRefs>
    <ds:schemaRef ds:uri="http://schemas.microsoft.com/office/2006/metadata/properties"/>
    <ds:schemaRef ds:uri="http://schemas.microsoft.com/office/infopath/2007/PartnerControls"/>
    <ds:schemaRef ds:uri="caacf6f3-f708-4c8d-af51-fdab418943e6"/>
    <ds:schemaRef ds:uri="c1b15464-17cd-4058-a13c-b54e2420c3d4"/>
  </ds:schemaRefs>
</ds:datastoreItem>
</file>

<file path=customXml/itemProps3.xml><?xml version="1.0" encoding="utf-8"?>
<ds:datastoreItem xmlns:ds="http://schemas.openxmlformats.org/officeDocument/2006/customXml" ds:itemID="{BEAA7F9B-2266-4F63-B853-A8F7CF591A95}">
  <ds:schemaRefs>
    <ds:schemaRef ds:uri="http://schemas.openxmlformats.org/officeDocument/2006/bibliography"/>
  </ds:schemaRefs>
</ds:datastoreItem>
</file>

<file path=customXml/itemProps4.xml><?xml version="1.0" encoding="utf-8"?>
<ds:datastoreItem xmlns:ds="http://schemas.openxmlformats.org/officeDocument/2006/customXml" ds:itemID="{BC21F3A6-CE53-4557-AF72-D3DA239E3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cf6f3-f708-4c8d-af51-fdab418943e6"/>
    <ds:schemaRef ds:uri="c1b15464-17cd-4058-a13c-b54e2420c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2021-04-22T09:14:00Z</dcterms:created>
  <dcterms:modified xsi:type="dcterms:W3CDTF">2022-04-19T11:21:00Z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MediaServiceImageTags">
    <vt:lpwstr/>
  </property>
</Properties>
</file>