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D08A5" w14:textId="74FB566A" w:rsidR="001A4554" w:rsidRDefault="001A4554" w:rsidP="005C1782">
      <w:pPr>
        <w:spacing w:after="0" w:line="240" w:lineRule="auto"/>
        <w:ind w:left="6600" w:firstLine="90"/>
        <w:jc w:val="right"/>
        <w:textAlignment w:val="baseline"/>
        <w:rPr>
          <w:rFonts w:ascii="Myriad Pro" w:eastAsia="Times New Roman" w:hAnsi="Myriad Pro" w:cs="Segoe UI"/>
          <w:i/>
          <w:iCs/>
          <w:color w:val="003787"/>
          <w:lang w:val="en-GB" w:eastAsia="lv-LV"/>
        </w:rPr>
      </w:pPr>
      <w:r w:rsidRPr="00F20B38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26269E7F" wp14:editId="2BFFD7CB">
            <wp:simplePos x="0" y="0"/>
            <wp:positionH relativeFrom="margin">
              <wp:posOffset>4319546</wp:posOffset>
            </wp:positionH>
            <wp:positionV relativeFrom="paragraph">
              <wp:posOffset>0</wp:posOffset>
            </wp:positionV>
            <wp:extent cx="1600200" cy="533400"/>
            <wp:effectExtent l="0" t="0" r="0" b="0"/>
            <wp:wrapThrough wrapText="bothSides">
              <wp:wrapPolygon edited="0">
                <wp:start x="3857" y="0"/>
                <wp:lineTo x="0" y="10029"/>
                <wp:lineTo x="0" y="20829"/>
                <wp:lineTo x="14914" y="20829"/>
                <wp:lineTo x="16200" y="20829"/>
                <wp:lineTo x="21343" y="20829"/>
                <wp:lineTo x="21343" y="7714"/>
                <wp:lineTo x="6171" y="0"/>
                <wp:lineTo x="3857" y="0"/>
              </wp:wrapPolygon>
            </wp:wrapThrough>
            <wp:docPr id="1" name="Picture 1" descr="C:\Users\paul.louis.cordier\AppData\Local\Microsoft\Windows\INetCache\Content.MSO\D77C8B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.louis.cordier\AppData\Local\Microsoft\Windows\INetCache\Content.MSO\D77C8B1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A842DFC" w14:textId="23E38737" w:rsidR="005C1782" w:rsidRPr="00F20B38" w:rsidRDefault="00F127A0" w:rsidP="005C1782">
      <w:pPr>
        <w:spacing w:after="0" w:line="240" w:lineRule="auto"/>
        <w:ind w:left="6600" w:firstLine="90"/>
        <w:jc w:val="right"/>
        <w:textAlignment w:val="baseline"/>
        <w:rPr>
          <w:rFonts w:ascii="Segoe UI" w:eastAsia="Times New Roman" w:hAnsi="Segoe UI" w:cs="Segoe UI"/>
          <w:i/>
          <w:iCs/>
          <w:color w:val="003787"/>
          <w:sz w:val="18"/>
          <w:szCs w:val="18"/>
          <w:lang w:val="en-GB" w:eastAsia="lv-LV"/>
        </w:rPr>
      </w:pPr>
      <w:r>
        <w:rPr>
          <w:rFonts w:ascii="Myriad Pro" w:eastAsia="Times New Roman" w:hAnsi="Myriad Pro" w:cs="Segoe UI"/>
          <w:i/>
          <w:iCs/>
          <w:color w:val="003787"/>
          <w:lang w:val="en-GB" w:eastAsia="lv-LV"/>
        </w:rPr>
        <w:t>R</w:t>
      </w:r>
      <w:r w:rsidR="005C1782" w:rsidRPr="5F2A0FC4">
        <w:rPr>
          <w:rFonts w:ascii="Myriad Pro" w:eastAsia="Times New Roman" w:hAnsi="Myriad Pro" w:cs="Segoe UI"/>
          <w:i/>
          <w:iCs/>
          <w:color w:val="003787"/>
          <w:lang w:val="en-GB" w:eastAsia="lv-LV"/>
        </w:rPr>
        <w:t>B Rail AS </w:t>
      </w:r>
    </w:p>
    <w:p w14:paraId="3BE50885" w14:textId="77777777" w:rsidR="005C1782" w:rsidRPr="00F20B38" w:rsidRDefault="005C1782" w:rsidP="005C1782">
      <w:pPr>
        <w:spacing w:after="0" w:line="240" w:lineRule="auto"/>
        <w:ind w:left="6690" w:firstLine="90"/>
        <w:jc w:val="right"/>
        <w:textAlignment w:val="baseline"/>
        <w:rPr>
          <w:rFonts w:ascii="Segoe UI" w:eastAsia="Times New Roman" w:hAnsi="Segoe UI" w:cs="Segoe UI"/>
          <w:i/>
          <w:iCs/>
          <w:color w:val="003787"/>
          <w:sz w:val="18"/>
          <w:szCs w:val="18"/>
          <w:lang w:val="en-GB" w:eastAsia="lv-LV"/>
        </w:rPr>
      </w:pPr>
      <w:r w:rsidRPr="00F20B38">
        <w:rPr>
          <w:rFonts w:ascii="Myriad Pro" w:eastAsia="Times New Roman" w:hAnsi="Myriad Pro" w:cs="Segoe UI"/>
          <w:i/>
          <w:iCs/>
          <w:color w:val="003787"/>
          <w:lang w:val="en-GB" w:eastAsia="lv-LV"/>
        </w:rPr>
        <w:t>Reg. No 40103845025 </w:t>
      </w:r>
    </w:p>
    <w:p w14:paraId="5C84A66A" w14:textId="77777777" w:rsidR="005C1782" w:rsidRPr="00F20B38" w:rsidRDefault="005C1782" w:rsidP="005C1782">
      <w:pPr>
        <w:spacing w:after="0" w:line="240" w:lineRule="auto"/>
        <w:ind w:left="5670"/>
        <w:jc w:val="right"/>
        <w:textAlignment w:val="baseline"/>
        <w:rPr>
          <w:rFonts w:ascii="Segoe UI" w:eastAsia="Times New Roman" w:hAnsi="Segoe UI" w:cs="Segoe UI"/>
          <w:i/>
          <w:iCs/>
          <w:color w:val="003787"/>
          <w:sz w:val="18"/>
          <w:szCs w:val="18"/>
          <w:lang w:val="en-GB" w:eastAsia="lv-LV"/>
        </w:rPr>
      </w:pPr>
      <w:r w:rsidRPr="00F20B38">
        <w:rPr>
          <w:rFonts w:ascii="Myriad Pro" w:eastAsia="Times New Roman" w:hAnsi="Myriad Pro" w:cs="Segoe UI"/>
          <w:i/>
          <w:iCs/>
          <w:color w:val="003787"/>
          <w:lang w:val="en-GB" w:eastAsia="lv-LV"/>
        </w:rPr>
        <w:t xml:space="preserve">K. </w:t>
      </w:r>
      <w:proofErr w:type="spellStart"/>
      <w:r w:rsidRPr="00F20B38">
        <w:rPr>
          <w:rFonts w:ascii="Myriad Pro" w:eastAsia="Times New Roman" w:hAnsi="Myriad Pro" w:cs="Segoe UI"/>
          <w:i/>
          <w:iCs/>
          <w:color w:val="003787"/>
          <w:lang w:val="en-GB" w:eastAsia="lv-LV"/>
        </w:rPr>
        <w:t>Valdemāra</w:t>
      </w:r>
      <w:proofErr w:type="spellEnd"/>
      <w:r w:rsidRPr="00F20B38">
        <w:rPr>
          <w:rFonts w:ascii="Myriad Pro" w:eastAsia="Times New Roman" w:hAnsi="Myriad Pro" w:cs="Segoe UI"/>
          <w:i/>
          <w:iCs/>
          <w:color w:val="003787"/>
          <w:lang w:val="en-GB" w:eastAsia="lv-LV"/>
        </w:rPr>
        <w:t xml:space="preserve"> </w:t>
      </w:r>
      <w:proofErr w:type="spellStart"/>
      <w:r w:rsidRPr="00F20B38">
        <w:rPr>
          <w:rFonts w:ascii="Myriad Pro" w:eastAsia="Times New Roman" w:hAnsi="Myriad Pro" w:cs="Segoe UI"/>
          <w:i/>
          <w:iCs/>
          <w:color w:val="003787"/>
          <w:lang w:val="en-GB" w:eastAsia="lv-LV"/>
        </w:rPr>
        <w:t>iela</w:t>
      </w:r>
      <w:proofErr w:type="spellEnd"/>
      <w:r w:rsidRPr="00F20B38">
        <w:rPr>
          <w:rFonts w:ascii="Myriad Pro" w:eastAsia="Times New Roman" w:hAnsi="Myriad Pro" w:cs="Segoe UI"/>
          <w:i/>
          <w:iCs/>
          <w:color w:val="003787"/>
          <w:lang w:val="en-GB" w:eastAsia="lv-LV"/>
        </w:rPr>
        <w:t xml:space="preserve"> 8-7 </w:t>
      </w:r>
    </w:p>
    <w:p w14:paraId="67F11103" w14:textId="77777777" w:rsidR="005C1782" w:rsidRPr="00F20B38" w:rsidRDefault="005C1782" w:rsidP="005C1782">
      <w:pPr>
        <w:spacing w:after="0" w:line="240" w:lineRule="auto"/>
        <w:ind w:left="5670"/>
        <w:jc w:val="right"/>
        <w:textAlignment w:val="baseline"/>
        <w:rPr>
          <w:rFonts w:ascii="Myriad Pro" w:eastAsia="Times New Roman" w:hAnsi="Myriad Pro" w:cs="Segoe UI"/>
          <w:i/>
          <w:iCs/>
          <w:color w:val="003787"/>
          <w:lang w:val="en-GB" w:eastAsia="lv-LV"/>
        </w:rPr>
      </w:pPr>
      <w:r w:rsidRPr="00F20B38">
        <w:rPr>
          <w:rFonts w:ascii="Myriad Pro" w:eastAsia="Times New Roman" w:hAnsi="Myriad Pro" w:cs="Segoe UI"/>
          <w:i/>
          <w:iCs/>
          <w:color w:val="003787"/>
          <w:lang w:val="en-GB" w:eastAsia="lv-LV"/>
        </w:rPr>
        <w:t>Riga, LV-1010, Latvia </w:t>
      </w:r>
    </w:p>
    <w:p w14:paraId="490020FB" w14:textId="77777777" w:rsidR="005C1782" w:rsidRDefault="005C1782" w:rsidP="005C1782">
      <w:pPr>
        <w:jc w:val="center"/>
        <w:rPr>
          <w:b/>
          <w:bCs/>
        </w:rPr>
      </w:pPr>
    </w:p>
    <w:p w14:paraId="0E9D8884" w14:textId="763C0EEF" w:rsidR="005C1782" w:rsidRDefault="005C1782" w:rsidP="005C1782">
      <w:pPr>
        <w:jc w:val="center"/>
        <w:rPr>
          <w:b/>
          <w:bCs/>
        </w:rPr>
      </w:pPr>
      <w:r w:rsidRPr="000D025A">
        <w:rPr>
          <w:b/>
          <w:bCs/>
        </w:rPr>
        <w:t xml:space="preserve">SUMMARIZED RESULTS OF THE MEETINGS WITH INTERESTED SUPPLIERS REGARDING </w:t>
      </w:r>
      <w:r>
        <w:rPr>
          <w:b/>
          <w:bCs/>
        </w:rPr>
        <w:t>BALLAST</w:t>
      </w:r>
      <w:r w:rsidRPr="000D025A">
        <w:rPr>
          <w:b/>
          <w:bCs/>
        </w:rPr>
        <w:t xml:space="preserve"> FOR RAIL BALTICA</w:t>
      </w:r>
    </w:p>
    <w:p w14:paraId="4C8AFBC8" w14:textId="77777777" w:rsidR="005C1782" w:rsidRDefault="005C1782" w:rsidP="005C1782">
      <w:pPr>
        <w:jc w:val="center"/>
        <w:rPr>
          <w:b/>
          <w:bCs/>
        </w:rPr>
      </w:pPr>
    </w:p>
    <w:p w14:paraId="0AE9FA9B" w14:textId="77777777" w:rsidR="005C1782" w:rsidRPr="00C51056" w:rsidRDefault="005C1782" w:rsidP="005C1782">
      <w:pPr>
        <w:rPr>
          <w:b/>
          <w:lang w:val="en-GB"/>
        </w:rPr>
      </w:pPr>
      <w:r w:rsidRPr="692444A3">
        <w:rPr>
          <w:b/>
          <w:lang w:val="en-GB"/>
        </w:rPr>
        <w:t xml:space="preserve">Dates of </w:t>
      </w:r>
      <w:r w:rsidRPr="692444A3">
        <w:rPr>
          <w:b/>
          <w:bCs/>
          <w:lang w:val="en-GB"/>
        </w:rPr>
        <w:t xml:space="preserve">the </w:t>
      </w:r>
      <w:r w:rsidRPr="692444A3">
        <w:rPr>
          <w:b/>
          <w:lang w:val="en-GB"/>
        </w:rPr>
        <w:t>meetings:</w:t>
      </w:r>
    </w:p>
    <w:p w14:paraId="4D3FC2B5" w14:textId="54C631E6" w:rsidR="005C1782" w:rsidRDefault="005C1782" w:rsidP="005C1782">
      <w:pPr>
        <w:rPr>
          <w:lang w:val="en-GB"/>
        </w:rPr>
      </w:pPr>
      <w:r w:rsidRPr="692444A3">
        <w:rPr>
          <w:lang w:val="en-GB"/>
        </w:rPr>
        <w:t>Riga, 1</w:t>
      </w:r>
      <w:r>
        <w:rPr>
          <w:lang w:val="en-GB"/>
        </w:rPr>
        <w:t>4</w:t>
      </w:r>
      <w:r w:rsidRPr="692444A3">
        <w:rPr>
          <w:lang w:val="en-GB"/>
        </w:rPr>
        <w:t xml:space="preserve"> April 2020</w:t>
      </w:r>
    </w:p>
    <w:p w14:paraId="221D6EA6" w14:textId="013B5DB9" w:rsidR="005C1782" w:rsidRDefault="005C1782" w:rsidP="005C1782">
      <w:pPr>
        <w:jc w:val="both"/>
        <w:rPr>
          <w:lang w:val="en-GB"/>
        </w:rPr>
      </w:pPr>
      <w:r w:rsidRPr="692444A3">
        <w:rPr>
          <w:lang w:val="en-GB"/>
        </w:rPr>
        <w:t xml:space="preserve">In accordance with Public Procurement Law of the Republic of Latvia, Article 18, Paragraph 2 Contracting authority has held meeting with interested suppliers </w:t>
      </w:r>
      <w:r w:rsidR="001A4554">
        <w:rPr>
          <w:lang w:val="en-GB"/>
        </w:rPr>
        <w:t>to</w:t>
      </w:r>
      <w:r w:rsidRPr="692444A3">
        <w:rPr>
          <w:lang w:val="en-GB"/>
        </w:rPr>
        <w:t xml:space="preserve"> inform for subject matter of the upcoming procurement activity for </w:t>
      </w:r>
      <w:r>
        <w:rPr>
          <w:lang w:val="en-GB"/>
        </w:rPr>
        <w:t xml:space="preserve">ballast </w:t>
      </w:r>
      <w:r w:rsidRPr="692444A3">
        <w:rPr>
          <w:lang w:val="en-GB"/>
        </w:rPr>
        <w:t xml:space="preserve">which </w:t>
      </w:r>
      <w:r>
        <w:rPr>
          <w:lang w:val="en-GB"/>
        </w:rPr>
        <w:t>is an</w:t>
      </w:r>
      <w:r w:rsidRPr="692444A3">
        <w:rPr>
          <w:lang w:val="en-GB"/>
        </w:rPr>
        <w:t xml:space="preserve"> important component for Rail </w:t>
      </w:r>
      <w:proofErr w:type="spellStart"/>
      <w:r w:rsidRPr="692444A3">
        <w:rPr>
          <w:lang w:val="en-GB"/>
        </w:rPr>
        <w:t>Baltica</w:t>
      </w:r>
      <w:proofErr w:type="spellEnd"/>
      <w:r w:rsidRPr="692444A3">
        <w:rPr>
          <w:lang w:val="en-GB"/>
        </w:rPr>
        <w:t xml:space="preserve"> and provide answers to the questions received from the interested suppliers.</w:t>
      </w:r>
    </w:p>
    <w:p w14:paraId="5E2AA86D" w14:textId="7BDE2662" w:rsidR="005C1782" w:rsidRPr="00BC346F" w:rsidRDefault="005C1782" w:rsidP="005C1782">
      <w:pPr>
        <w:jc w:val="both"/>
        <w:rPr>
          <w:lang w:val="en-GB"/>
        </w:rPr>
      </w:pPr>
      <w:r w:rsidRPr="006250BB">
        <w:rPr>
          <w:b/>
          <w:bCs/>
          <w:lang w:val="en-GB"/>
        </w:rPr>
        <w:t xml:space="preserve">Meeting opening at: </w:t>
      </w:r>
      <w:r>
        <w:rPr>
          <w:lang w:val="en-GB"/>
        </w:rPr>
        <w:t>15.00</w:t>
      </w:r>
      <w:r w:rsidR="001A4554">
        <w:rPr>
          <w:lang w:val="en-GB"/>
        </w:rPr>
        <w:t>.</w:t>
      </w:r>
    </w:p>
    <w:p w14:paraId="258C3A70" w14:textId="77777777" w:rsidR="005C1782" w:rsidRDefault="005C1782" w:rsidP="005C1782">
      <w:pPr>
        <w:jc w:val="both"/>
        <w:rPr>
          <w:lang w:val="en-GB"/>
        </w:rPr>
      </w:pPr>
      <w:r w:rsidRPr="004F65CA">
        <w:rPr>
          <w:b/>
          <w:bCs/>
          <w:lang w:val="en-GB"/>
        </w:rPr>
        <w:t xml:space="preserve">Meeting organised </w:t>
      </w:r>
      <w:proofErr w:type="gramStart"/>
      <w:r w:rsidRPr="004F65CA">
        <w:rPr>
          <w:b/>
          <w:bCs/>
          <w:lang w:val="en-GB"/>
        </w:rPr>
        <w:t>by:</w:t>
      </w:r>
      <w:proofErr w:type="gramEnd"/>
      <w:r w:rsidRPr="692444A3">
        <w:rPr>
          <w:lang w:val="en-GB"/>
        </w:rPr>
        <w:t xml:space="preserve"> RB Rail AS, registration number 40103845025, registered address: K. </w:t>
      </w:r>
      <w:proofErr w:type="spellStart"/>
      <w:r w:rsidRPr="692444A3">
        <w:rPr>
          <w:lang w:val="en-GB"/>
        </w:rPr>
        <w:t>Valdemāra</w:t>
      </w:r>
      <w:proofErr w:type="spellEnd"/>
      <w:r w:rsidRPr="692444A3">
        <w:rPr>
          <w:lang w:val="en-GB"/>
        </w:rPr>
        <w:t xml:space="preserve"> </w:t>
      </w:r>
      <w:proofErr w:type="spellStart"/>
      <w:r w:rsidRPr="692444A3">
        <w:rPr>
          <w:lang w:val="en-GB"/>
        </w:rPr>
        <w:t>iela</w:t>
      </w:r>
      <w:proofErr w:type="spellEnd"/>
      <w:r w:rsidRPr="692444A3">
        <w:rPr>
          <w:lang w:val="en-GB"/>
        </w:rPr>
        <w:t xml:space="preserve"> 8-7, Riga, LV-1010, Latvia.</w:t>
      </w:r>
    </w:p>
    <w:p w14:paraId="0FAA9031" w14:textId="77777777" w:rsidR="005C1782" w:rsidRDefault="005C1782" w:rsidP="005C1782">
      <w:pPr>
        <w:jc w:val="both"/>
        <w:rPr>
          <w:lang w:val="en-GB"/>
        </w:rPr>
      </w:pPr>
      <w:r w:rsidRPr="004F65CA">
        <w:rPr>
          <w:b/>
          <w:bCs/>
          <w:lang w:val="en-GB"/>
        </w:rPr>
        <w:t>Venue of the meeting:</w:t>
      </w:r>
      <w:r w:rsidRPr="692444A3">
        <w:rPr>
          <w:lang w:val="en-GB"/>
        </w:rPr>
        <w:t xml:space="preserve"> Online meeting organised in Microsoft Teams platform</w:t>
      </w:r>
    </w:p>
    <w:p w14:paraId="1D6A4F71" w14:textId="77777777" w:rsidR="005C1782" w:rsidRPr="00C51056" w:rsidRDefault="005C1782" w:rsidP="005C1782">
      <w:pPr>
        <w:jc w:val="both"/>
        <w:rPr>
          <w:b/>
          <w:lang w:val="en-GB"/>
        </w:rPr>
      </w:pPr>
      <w:r w:rsidRPr="692444A3">
        <w:rPr>
          <w:b/>
          <w:lang w:val="en-GB"/>
        </w:rPr>
        <w:t>Participants from RB Rail AS:</w:t>
      </w:r>
    </w:p>
    <w:p w14:paraId="127658E7" w14:textId="77777777" w:rsidR="005C1782" w:rsidRDefault="005C1782" w:rsidP="00F127A0">
      <w:pPr>
        <w:spacing w:after="0"/>
        <w:jc w:val="both"/>
        <w:rPr>
          <w:lang w:val="en-GB"/>
        </w:rPr>
      </w:pPr>
      <w:r w:rsidRPr="692444A3">
        <w:rPr>
          <w:lang w:val="en-GB"/>
        </w:rPr>
        <w:t xml:space="preserve">Ivars Žukovskis- Business Relation </w:t>
      </w:r>
      <w:proofErr w:type="gramStart"/>
      <w:r w:rsidRPr="692444A3">
        <w:rPr>
          <w:lang w:val="en-GB"/>
        </w:rPr>
        <w:t>Manager</w:t>
      </w:r>
      <w:r>
        <w:rPr>
          <w:lang w:val="en-GB"/>
        </w:rPr>
        <w:t>;</w:t>
      </w:r>
      <w:proofErr w:type="gramEnd"/>
    </w:p>
    <w:p w14:paraId="613D47E5" w14:textId="77777777" w:rsidR="005C1782" w:rsidRDefault="005C1782" w:rsidP="00F127A0">
      <w:pPr>
        <w:spacing w:after="0"/>
        <w:jc w:val="both"/>
        <w:rPr>
          <w:lang w:val="en-GB"/>
        </w:rPr>
      </w:pPr>
      <w:r w:rsidRPr="692444A3">
        <w:rPr>
          <w:lang w:val="en-GB"/>
        </w:rPr>
        <w:t xml:space="preserve">Aiga Benfelde- Procurement </w:t>
      </w:r>
      <w:proofErr w:type="gramStart"/>
      <w:r w:rsidRPr="692444A3">
        <w:rPr>
          <w:lang w:val="en-GB"/>
        </w:rPr>
        <w:t>Manager</w:t>
      </w:r>
      <w:r>
        <w:rPr>
          <w:lang w:val="en-GB"/>
        </w:rPr>
        <w:t>;</w:t>
      </w:r>
      <w:proofErr w:type="gramEnd"/>
    </w:p>
    <w:p w14:paraId="06FBFBF4" w14:textId="77777777" w:rsidR="005C1782" w:rsidRDefault="005C1782" w:rsidP="00F127A0">
      <w:pPr>
        <w:spacing w:after="0"/>
        <w:jc w:val="both"/>
        <w:rPr>
          <w:lang w:val="en-GB"/>
        </w:rPr>
      </w:pPr>
      <w:r w:rsidRPr="692444A3">
        <w:rPr>
          <w:lang w:val="en-GB"/>
        </w:rPr>
        <w:t xml:space="preserve">Mārtiņš Blaus- Procurement </w:t>
      </w:r>
      <w:proofErr w:type="gramStart"/>
      <w:r w:rsidRPr="692444A3">
        <w:rPr>
          <w:lang w:val="en-GB"/>
        </w:rPr>
        <w:t>Manager</w:t>
      </w:r>
      <w:r>
        <w:rPr>
          <w:lang w:val="en-GB"/>
        </w:rPr>
        <w:t>;</w:t>
      </w:r>
      <w:proofErr w:type="gramEnd"/>
    </w:p>
    <w:p w14:paraId="0BFD785D" w14:textId="77777777" w:rsidR="005C1782" w:rsidRDefault="005C1782" w:rsidP="00F127A0">
      <w:pPr>
        <w:spacing w:after="0"/>
        <w:jc w:val="both"/>
        <w:rPr>
          <w:lang w:val="en-GB"/>
        </w:rPr>
      </w:pPr>
      <w:r w:rsidRPr="692444A3">
        <w:rPr>
          <w:lang w:val="en-GB"/>
        </w:rPr>
        <w:t xml:space="preserve">Kaspars </w:t>
      </w:r>
      <w:proofErr w:type="spellStart"/>
      <w:r w:rsidRPr="692444A3">
        <w:rPr>
          <w:lang w:val="en-GB"/>
        </w:rPr>
        <w:t>Briškers</w:t>
      </w:r>
      <w:proofErr w:type="spellEnd"/>
      <w:r w:rsidRPr="692444A3">
        <w:rPr>
          <w:lang w:val="en-GB"/>
        </w:rPr>
        <w:t xml:space="preserve">- Head of Strategy and Development </w:t>
      </w:r>
      <w:proofErr w:type="gramStart"/>
      <w:r w:rsidRPr="692444A3">
        <w:rPr>
          <w:lang w:val="en-GB"/>
        </w:rPr>
        <w:t>Department</w:t>
      </w:r>
      <w:r>
        <w:rPr>
          <w:lang w:val="en-GB"/>
        </w:rPr>
        <w:t>;</w:t>
      </w:r>
      <w:proofErr w:type="gramEnd"/>
    </w:p>
    <w:p w14:paraId="15FF4E85" w14:textId="77777777" w:rsidR="005C1782" w:rsidRDefault="005C1782" w:rsidP="00F127A0">
      <w:pPr>
        <w:spacing w:after="0"/>
        <w:jc w:val="both"/>
        <w:rPr>
          <w:lang w:val="en-GB"/>
        </w:rPr>
      </w:pPr>
      <w:r w:rsidRPr="692444A3">
        <w:rPr>
          <w:lang w:val="en-GB"/>
        </w:rPr>
        <w:t xml:space="preserve">Artūrs Caune- Innovation and Sustainability </w:t>
      </w:r>
      <w:proofErr w:type="gramStart"/>
      <w:r w:rsidRPr="692444A3">
        <w:rPr>
          <w:lang w:val="en-GB"/>
        </w:rPr>
        <w:t>Expert</w:t>
      </w:r>
      <w:r>
        <w:rPr>
          <w:lang w:val="en-GB"/>
        </w:rPr>
        <w:t>;</w:t>
      </w:r>
      <w:proofErr w:type="gramEnd"/>
    </w:p>
    <w:p w14:paraId="7E7409C5" w14:textId="77777777" w:rsidR="005C1782" w:rsidRDefault="005C1782" w:rsidP="00F127A0">
      <w:pPr>
        <w:spacing w:after="0"/>
        <w:jc w:val="both"/>
        <w:rPr>
          <w:lang w:val="en-GB"/>
        </w:rPr>
      </w:pPr>
      <w:r w:rsidRPr="692444A3">
        <w:rPr>
          <w:lang w:val="en-GB"/>
        </w:rPr>
        <w:t xml:space="preserve">Andy </w:t>
      </w:r>
      <w:proofErr w:type="spellStart"/>
      <w:r w:rsidRPr="692444A3">
        <w:rPr>
          <w:lang w:val="en-GB"/>
        </w:rPr>
        <w:t>Billington</w:t>
      </w:r>
      <w:proofErr w:type="spellEnd"/>
      <w:r w:rsidRPr="692444A3">
        <w:rPr>
          <w:lang w:val="en-GB"/>
        </w:rPr>
        <w:t xml:space="preserve">- Innovation and Sustainability </w:t>
      </w:r>
      <w:proofErr w:type="gramStart"/>
      <w:r w:rsidRPr="692444A3">
        <w:rPr>
          <w:lang w:val="en-GB"/>
        </w:rPr>
        <w:t>Expert</w:t>
      </w:r>
      <w:r>
        <w:rPr>
          <w:lang w:val="en-GB"/>
        </w:rPr>
        <w:t>;</w:t>
      </w:r>
      <w:proofErr w:type="gramEnd"/>
    </w:p>
    <w:p w14:paraId="44A7D961" w14:textId="77777777" w:rsidR="005C1782" w:rsidRDefault="005C1782" w:rsidP="00F127A0">
      <w:pPr>
        <w:spacing w:after="0"/>
        <w:jc w:val="both"/>
        <w:rPr>
          <w:lang w:val="en-GB"/>
        </w:rPr>
      </w:pPr>
      <w:r w:rsidRPr="692444A3">
        <w:rPr>
          <w:lang w:val="en-GB"/>
        </w:rPr>
        <w:t xml:space="preserve">Kristaps Rudzis - Activity </w:t>
      </w:r>
      <w:proofErr w:type="gramStart"/>
      <w:r w:rsidRPr="692444A3">
        <w:rPr>
          <w:lang w:val="en-GB"/>
        </w:rPr>
        <w:t>Manager</w:t>
      </w:r>
      <w:r>
        <w:rPr>
          <w:lang w:val="en-GB"/>
        </w:rPr>
        <w:t>;</w:t>
      </w:r>
      <w:proofErr w:type="gramEnd"/>
    </w:p>
    <w:p w14:paraId="764B402B" w14:textId="77777777" w:rsidR="005C1782" w:rsidRDefault="005C1782" w:rsidP="00F127A0">
      <w:pPr>
        <w:spacing w:after="0"/>
        <w:jc w:val="both"/>
        <w:rPr>
          <w:lang w:val="en-GB"/>
        </w:rPr>
      </w:pPr>
      <w:r w:rsidRPr="692444A3">
        <w:rPr>
          <w:lang w:val="en-GB"/>
        </w:rPr>
        <w:t xml:space="preserve">Andris Losāns – Technical project </w:t>
      </w:r>
      <w:proofErr w:type="gramStart"/>
      <w:r w:rsidRPr="692444A3">
        <w:rPr>
          <w:lang w:val="en-GB"/>
        </w:rPr>
        <w:t>manager</w:t>
      </w:r>
      <w:r>
        <w:rPr>
          <w:lang w:val="en-GB"/>
        </w:rPr>
        <w:t>;</w:t>
      </w:r>
      <w:proofErr w:type="gramEnd"/>
    </w:p>
    <w:p w14:paraId="3FE99AF8" w14:textId="77777777" w:rsidR="005C1782" w:rsidRDefault="005C1782" w:rsidP="00F127A0">
      <w:pPr>
        <w:spacing w:after="0"/>
        <w:jc w:val="both"/>
        <w:rPr>
          <w:lang w:val="en-GB"/>
        </w:rPr>
      </w:pPr>
      <w:r w:rsidRPr="692444A3">
        <w:rPr>
          <w:lang w:val="en-GB"/>
        </w:rPr>
        <w:t xml:space="preserve">Kristjan Piirsalu – Chief Procurement </w:t>
      </w:r>
      <w:proofErr w:type="gramStart"/>
      <w:r w:rsidRPr="692444A3">
        <w:rPr>
          <w:lang w:val="en-GB"/>
        </w:rPr>
        <w:t>Officer</w:t>
      </w:r>
      <w:r>
        <w:rPr>
          <w:lang w:val="en-GB"/>
        </w:rPr>
        <w:t>;</w:t>
      </w:r>
      <w:proofErr w:type="gramEnd"/>
    </w:p>
    <w:p w14:paraId="7FEB04EA" w14:textId="1CA456A9" w:rsidR="005C1782" w:rsidRDefault="005C1782" w:rsidP="00F127A0">
      <w:pPr>
        <w:spacing w:after="0"/>
        <w:jc w:val="both"/>
        <w:rPr>
          <w:lang w:val="en-GB"/>
        </w:rPr>
      </w:pPr>
      <w:r w:rsidRPr="5F2A0FC4">
        <w:rPr>
          <w:lang w:val="en-GB"/>
        </w:rPr>
        <w:t xml:space="preserve">Kaupo Sirk – Head of Civil works and </w:t>
      </w:r>
      <w:proofErr w:type="gramStart"/>
      <w:r w:rsidRPr="5F2A0FC4">
        <w:rPr>
          <w:lang w:val="en-GB"/>
        </w:rPr>
        <w:t>station</w:t>
      </w:r>
      <w:r w:rsidR="007A112E">
        <w:rPr>
          <w:lang w:val="en-GB"/>
        </w:rPr>
        <w:t>;</w:t>
      </w:r>
      <w:proofErr w:type="gramEnd"/>
    </w:p>
    <w:p w14:paraId="7E6F0CFB" w14:textId="77777777" w:rsidR="00F127A0" w:rsidRDefault="007A112E" w:rsidP="00F127A0">
      <w:pPr>
        <w:spacing w:after="0"/>
        <w:jc w:val="both"/>
        <w:rPr>
          <w:lang w:val="en-GB"/>
        </w:rPr>
      </w:pPr>
      <w:r>
        <w:rPr>
          <w:lang w:val="en-GB"/>
        </w:rPr>
        <w:t xml:space="preserve">Jake Ridley - </w:t>
      </w:r>
      <w:r w:rsidRPr="007A112E">
        <w:rPr>
          <w:lang w:val="en-GB"/>
        </w:rPr>
        <w:t>Senior Planning Engineer</w:t>
      </w:r>
      <w:r>
        <w:rPr>
          <w:lang w:val="en-GB"/>
        </w:rPr>
        <w:t>.</w:t>
      </w:r>
    </w:p>
    <w:p w14:paraId="250124D2" w14:textId="351B96A5" w:rsidR="001A4554" w:rsidRDefault="007A112E" w:rsidP="00F127A0">
      <w:pPr>
        <w:spacing w:after="0"/>
        <w:jc w:val="both"/>
        <w:rPr>
          <w:lang w:val="en-GB"/>
        </w:rPr>
      </w:pPr>
      <w:r>
        <w:rPr>
          <w:lang w:val="en-GB"/>
        </w:rPr>
        <w:t xml:space="preserve"> </w:t>
      </w:r>
    </w:p>
    <w:p w14:paraId="762889A1" w14:textId="77777777" w:rsidR="005C1782" w:rsidRDefault="005C1782" w:rsidP="005C1782">
      <w:pPr>
        <w:jc w:val="both"/>
        <w:rPr>
          <w:b/>
          <w:bCs/>
          <w:lang w:val="en-US"/>
        </w:rPr>
      </w:pPr>
      <w:r w:rsidRPr="692444A3">
        <w:rPr>
          <w:b/>
          <w:lang w:val="en-GB"/>
        </w:rPr>
        <w:t>Other Part</w:t>
      </w:r>
      <w:proofErr w:type="spellStart"/>
      <w:r w:rsidRPr="00C51056">
        <w:rPr>
          <w:b/>
          <w:bCs/>
          <w:lang w:val="en-US"/>
        </w:rPr>
        <w:t>icipants</w:t>
      </w:r>
      <w:proofErr w:type="spellEnd"/>
      <w:r w:rsidRPr="00C51056">
        <w:rPr>
          <w:b/>
          <w:bCs/>
          <w:lang w:val="en-US"/>
        </w:rPr>
        <w:t>:</w:t>
      </w:r>
    </w:p>
    <w:p w14:paraId="0C34D2D0" w14:textId="5465FCBB" w:rsidR="005C1782" w:rsidRDefault="005C1782" w:rsidP="005C1782">
      <w:pPr>
        <w:jc w:val="both"/>
        <w:rPr>
          <w:lang w:val="en-US"/>
        </w:rPr>
      </w:pPr>
      <w:r>
        <w:rPr>
          <w:lang w:val="en-US"/>
        </w:rPr>
        <w:t xml:space="preserve">Supplier’s authorized </w:t>
      </w:r>
      <w:proofErr w:type="gramStart"/>
      <w:r>
        <w:rPr>
          <w:lang w:val="en-US"/>
        </w:rPr>
        <w:t>representatives</w:t>
      </w:r>
      <w:r w:rsidR="001A4554">
        <w:rPr>
          <w:lang w:val="en-US"/>
        </w:rPr>
        <w:t>;</w:t>
      </w:r>
      <w:proofErr w:type="gramEnd"/>
    </w:p>
    <w:p w14:paraId="16E27141" w14:textId="327AF872" w:rsidR="001A4554" w:rsidRPr="001A4554" w:rsidRDefault="001A4554" w:rsidP="001A4554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1A4554">
        <w:rPr>
          <w:lang w:val="en-US"/>
        </w:rPr>
        <w:t>Perfect Track</w:t>
      </w:r>
    </w:p>
    <w:p w14:paraId="3BFE40FA" w14:textId="20442A9C" w:rsidR="001A4554" w:rsidRPr="001A4554" w:rsidRDefault="001A4554" w:rsidP="001A4554">
      <w:pPr>
        <w:pStyle w:val="ListParagraph"/>
        <w:numPr>
          <w:ilvl w:val="0"/>
          <w:numId w:val="6"/>
        </w:numPr>
        <w:jc w:val="both"/>
        <w:rPr>
          <w:lang w:val="en-US"/>
        </w:rPr>
      </w:pPr>
      <w:proofErr w:type="spellStart"/>
      <w:r w:rsidRPr="001A4554">
        <w:rPr>
          <w:lang w:val="en-US"/>
        </w:rPr>
        <w:t>Schweden</w:t>
      </w:r>
      <w:proofErr w:type="spellEnd"/>
      <w:r w:rsidRPr="001A4554">
        <w:rPr>
          <w:lang w:val="en-US"/>
        </w:rPr>
        <w:t xml:space="preserve"> </w:t>
      </w:r>
      <w:proofErr w:type="spellStart"/>
      <w:r w:rsidRPr="001A4554">
        <w:rPr>
          <w:lang w:val="en-US"/>
        </w:rPr>
        <w:t>Splitt</w:t>
      </w:r>
      <w:proofErr w:type="spellEnd"/>
      <w:r w:rsidRPr="001A4554">
        <w:rPr>
          <w:lang w:val="en-US"/>
        </w:rPr>
        <w:t xml:space="preserve"> AB </w:t>
      </w:r>
    </w:p>
    <w:p w14:paraId="011F983F" w14:textId="50BF4BE8" w:rsidR="001A4554" w:rsidRPr="001A4554" w:rsidRDefault="001A4554" w:rsidP="001A4554">
      <w:pPr>
        <w:pStyle w:val="ListParagraph"/>
        <w:numPr>
          <w:ilvl w:val="0"/>
          <w:numId w:val="6"/>
        </w:numPr>
        <w:jc w:val="both"/>
        <w:rPr>
          <w:lang w:val="en-US"/>
        </w:rPr>
      </w:pPr>
      <w:proofErr w:type="spellStart"/>
      <w:r w:rsidRPr="001A4554">
        <w:rPr>
          <w:lang w:val="en-US"/>
        </w:rPr>
        <w:lastRenderedPageBreak/>
        <w:t>Ruu</w:t>
      </w:r>
      <w:proofErr w:type="spellEnd"/>
      <w:r w:rsidRPr="001A4554">
        <w:rPr>
          <w:lang w:val="en-US"/>
        </w:rPr>
        <w:t xml:space="preserve"> </w:t>
      </w:r>
      <w:proofErr w:type="spellStart"/>
      <w:r w:rsidRPr="001A4554">
        <w:rPr>
          <w:lang w:val="en-US"/>
        </w:rPr>
        <w:t>Kivi</w:t>
      </w:r>
      <w:proofErr w:type="spellEnd"/>
      <w:r w:rsidRPr="001A4554">
        <w:rPr>
          <w:lang w:val="en-US"/>
        </w:rPr>
        <w:t xml:space="preserve"> OÜ </w:t>
      </w:r>
    </w:p>
    <w:p w14:paraId="618829A3" w14:textId="03D1EE52" w:rsidR="005C1782" w:rsidRPr="001A4554" w:rsidRDefault="001A4554" w:rsidP="005C1782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1A4554">
        <w:rPr>
          <w:lang w:val="en-US"/>
        </w:rPr>
        <w:t xml:space="preserve">DC Resources Baltics &amp; M2 </w:t>
      </w:r>
      <w:r w:rsidR="00DA4B63">
        <w:rPr>
          <w:lang w:val="en-US"/>
        </w:rPr>
        <w:t>Ltd</w:t>
      </w:r>
    </w:p>
    <w:p w14:paraId="3FB23545" w14:textId="77777777" w:rsidR="005C1782" w:rsidRDefault="005C1782" w:rsidP="005C1782">
      <w:pPr>
        <w:jc w:val="both"/>
        <w:rPr>
          <w:b/>
          <w:bCs/>
          <w:lang w:val="en-US"/>
        </w:rPr>
      </w:pPr>
      <w:r w:rsidRPr="00C51056">
        <w:rPr>
          <w:b/>
          <w:bCs/>
          <w:lang w:val="en-US"/>
        </w:rPr>
        <w:t>Meeting’s agenda:</w:t>
      </w:r>
    </w:p>
    <w:p w14:paraId="32B276DA" w14:textId="77777777" w:rsidR="005C1782" w:rsidRPr="00702A11" w:rsidRDefault="005C1782" w:rsidP="005C178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702A11">
        <w:rPr>
          <w:lang w:val="en-US"/>
        </w:rPr>
        <w:t xml:space="preserve">Rail </w:t>
      </w:r>
      <w:proofErr w:type="spellStart"/>
      <w:r w:rsidRPr="00702A11">
        <w:rPr>
          <w:lang w:val="en-US"/>
        </w:rPr>
        <w:t>Baltica</w:t>
      </w:r>
      <w:proofErr w:type="spellEnd"/>
      <w:r w:rsidRPr="00702A11">
        <w:rPr>
          <w:lang w:val="en-US"/>
        </w:rPr>
        <w:t xml:space="preserve"> presentation about the scope of the work</w:t>
      </w:r>
      <w:r>
        <w:rPr>
          <w:lang w:val="en-US"/>
        </w:rPr>
        <w:t>.</w:t>
      </w:r>
    </w:p>
    <w:p w14:paraId="03865A6C" w14:textId="77777777" w:rsidR="005C1782" w:rsidRDefault="005C1782" w:rsidP="005C1782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5F2A0FC4">
        <w:rPr>
          <w:lang w:val="en-US"/>
        </w:rPr>
        <w:t>Opportunity for the supplier to present themselves</w:t>
      </w:r>
      <w:r>
        <w:rPr>
          <w:lang w:val="en-US"/>
        </w:rPr>
        <w:t>.</w:t>
      </w:r>
    </w:p>
    <w:p w14:paraId="544790D0" w14:textId="77777777" w:rsidR="005C1782" w:rsidRDefault="005C1782" w:rsidP="005C1782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Discussion-Questions/Answers.</w:t>
      </w:r>
    </w:p>
    <w:p w14:paraId="588B6283" w14:textId="77777777" w:rsidR="005C1782" w:rsidRDefault="005C1782" w:rsidP="005C1782">
      <w:pPr>
        <w:jc w:val="both"/>
        <w:rPr>
          <w:b/>
          <w:bCs/>
          <w:lang w:val="en-US"/>
        </w:rPr>
      </w:pPr>
      <w:r w:rsidRPr="00702A11">
        <w:rPr>
          <w:b/>
          <w:bCs/>
          <w:lang w:val="en-US"/>
        </w:rPr>
        <w:t>Discussion summary:</w:t>
      </w:r>
    </w:p>
    <w:p w14:paraId="764F2B74" w14:textId="77777777" w:rsidR="005C1782" w:rsidRDefault="005C1782" w:rsidP="005C1782">
      <w:pPr>
        <w:jc w:val="both"/>
        <w:rPr>
          <w:lang w:val="en-GB"/>
        </w:rPr>
      </w:pPr>
      <w:r w:rsidRPr="692444A3">
        <w:rPr>
          <w:lang w:val="en-GB"/>
        </w:rPr>
        <w:t xml:space="preserve">RB Rail AS representatives briefly explained to the meeting participants the status of the Rail </w:t>
      </w:r>
      <w:proofErr w:type="spellStart"/>
      <w:r w:rsidRPr="692444A3">
        <w:rPr>
          <w:lang w:val="en-GB"/>
        </w:rPr>
        <w:t>Baltica</w:t>
      </w:r>
      <w:proofErr w:type="spellEnd"/>
      <w:r w:rsidRPr="692444A3">
        <w:rPr>
          <w:lang w:val="en-GB"/>
        </w:rPr>
        <w:t xml:space="preserve"> Global project (please refer to the Annex with the presentation material for more details).</w:t>
      </w:r>
    </w:p>
    <w:p w14:paraId="5643089C" w14:textId="598F7243" w:rsidR="005C1782" w:rsidRDefault="005C1782" w:rsidP="005C1782">
      <w:pPr>
        <w:jc w:val="both"/>
        <w:rPr>
          <w:rFonts w:eastAsia="Times New Roman"/>
          <w:lang w:val="en-GB"/>
        </w:rPr>
      </w:pPr>
      <w:r w:rsidRPr="00F20B38">
        <w:rPr>
          <w:rFonts w:eastAsia="Times New Roman"/>
          <w:lang w:val="en-GB"/>
        </w:rPr>
        <w:t xml:space="preserve">Participants from RB Rail AS explained to interested suppliers’ details of the procurement plan for competitive procedure with negotiation for </w:t>
      </w:r>
      <w:r w:rsidRPr="001A4554">
        <w:rPr>
          <w:rFonts w:eastAsia="Times New Roman"/>
          <w:b/>
          <w:bCs/>
          <w:lang w:val="en-GB"/>
        </w:rPr>
        <w:t>“</w:t>
      </w:r>
      <w:r w:rsidR="001A4554" w:rsidRPr="001A4554">
        <w:rPr>
          <w:rFonts w:eastAsia="Times New Roman"/>
          <w:b/>
          <w:bCs/>
          <w:lang w:val="en-GB"/>
        </w:rPr>
        <w:t xml:space="preserve">Ballast </w:t>
      </w:r>
      <w:r w:rsidRPr="001A4554">
        <w:rPr>
          <w:rFonts w:eastAsia="Times New Roman"/>
          <w:b/>
          <w:bCs/>
          <w:lang w:val="en-GB"/>
        </w:rPr>
        <w:t xml:space="preserve">delivery procurement preparation for Rail </w:t>
      </w:r>
      <w:proofErr w:type="spellStart"/>
      <w:r w:rsidRPr="001A4554">
        <w:rPr>
          <w:rFonts w:eastAsia="Times New Roman"/>
          <w:b/>
          <w:bCs/>
          <w:lang w:val="en-GB"/>
        </w:rPr>
        <w:t>Baltica</w:t>
      </w:r>
      <w:proofErr w:type="spellEnd"/>
      <w:r w:rsidRPr="001A4554">
        <w:rPr>
          <w:rFonts w:eastAsia="Times New Roman"/>
          <w:b/>
          <w:bCs/>
          <w:lang w:val="en-GB"/>
        </w:rPr>
        <w:t>”</w:t>
      </w:r>
      <w:r w:rsidRPr="00F20B38">
        <w:rPr>
          <w:rFonts w:eastAsia="Times New Roman"/>
          <w:lang w:val="en-GB"/>
        </w:rPr>
        <w:t xml:space="preserve"> as well RB Rail AS expectations from the meetings.</w:t>
      </w:r>
      <w:r w:rsidRPr="00F20B38" w:rsidDel="0076139B">
        <w:rPr>
          <w:rFonts w:eastAsia="Times New Roman"/>
          <w:lang w:val="en-GB"/>
        </w:rPr>
        <w:t xml:space="preserve"> </w:t>
      </w:r>
    </w:p>
    <w:p w14:paraId="64AE3218" w14:textId="77777777" w:rsidR="005C1782" w:rsidRPr="00715B59" w:rsidRDefault="005C1782" w:rsidP="005C1782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692444A3">
        <w:rPr>
          <w:b/>
          <w:bCs/>
          <w:lang w:val="en-GB"/>
        </w:rPr>
        <w:t>Participant's</w:t>
      </w:r>
      <w:r w:rsidRPr="692444A3">
        <w:rPr>
          <w:b/>
          <w:lang w:val="en-GB"/>
        </w:rPr>
        <w:t xml:space="preserve"> profile</w:t>
      </w:r>
    </w:p>
    <w:p w14:paraId="09C4B25E" w14:textId="4EBFA80C" w:rsidR="005C1782" w:rsidRDefault="00F3772A" w:rsidP="005C1782">
      <w:pPr>
        <w:jc w:val="both"/>
        <w:rPr>
          <w:rFonts w:eastAsia="Times New Roman"/>
          <w:lang w:val="en-GB"/>
        </w:rPr>
      </w:pPr>
      <w:r>
        <w:rPr>
          <w:lang w:val="en-GB"/>
        </w:rPr>
        <w:t xml:space="preserve">8 </w:t>
      </w:r>
      <w:r w:rsidR="005C1782" w:rsidRPr="692444A3">
        <w:rPr>
          <w:lang w:val="en-GB"/>
        </w:rPr>
        <w:t>suppliers</w:t>
      </w:r>
      <w:r w:rsidR="00DA4B63">
        <w:rPr>
          <w:lang w:val="en-GB"/>
        </w:rPr>
        <w:t>,</w:t>
      </w:r>
      <w:r w:rsidR="005C1782" w:rsidRPr="692444A3">
        <w:rPr>
          <w:lang w:val="en-GB"/>
        </w:rPr>
        <w:t xml:space="preserve"> </w:t>
      </w:r>
      <w:r w:rsidR="00DA4B63">
        <w:rPr>
          <w:lang w:val="en-GB"/>
        </w:rPr>
        <w:t>The Baltic’s</w:t>
      </w:r>
      <w:r w:rsidR="005C1782" w:rsidRPr="692444A3">
        <w:rPr>
          <w:lang w:val="en-GB"/>
        </w:rPr>
        <w:t xml:space="preserve"> and international (European), participated in the meetings. Each supplier was given a chance to present themselves, by explaining the profile and the experience of the company for similar work.</w:t>
      </w:r>
    </w:p>
    <w:p w14:paraId="59FB65FC" w14:textId="77777777" w:rsidR="005C1782" w:rsidRPr="008303AE" w:rsidRDefault="005C1782" w:rsidP="005C1782">
      <w:pPr>
        <w:jc w:val="both"/>
        <w:rPr>
          <w:b/>
          <w:lang w:val="en-GB"/>
        </w:rPr>
      </w:pPr>
      <w:r w:rsidRPr="692444A3">
        <w:rPr>
          <w:b/>
          <w:lang w:val="en-GB"/>
        </w:rPr>
        <w:t>Questions addressed by the meeting participants after the meetings and answers provided by RB Rail AS:</w:t>
      </w:r>
    </w:p>
    <w:tbl>
      <w:tblPr>
        <w:tblStyle w:val="TableGrid1"/>
        <w:tblW w:w="9775" w:type="dxa"/>
        <w:tblLook w:val="04A0" w:firstRow="1" w:lastRow="0" w:firstColumn="1" w:lastColumn="0" w:noHBand="0" w:noVBand="1"/>
      </w:tblPr>
      <w:tblGrid>
        <w:gridCol w:w="514"/>
        <w:gridCol w:w="3029"/>
        <w:gridCol w:w="6232"/>
      </w:tblGrid>
      <w:tr w:rsidR="005C1782" w:rsidRPr="00B2731E" w14:paraId="4FC9F72A" w14:textId="77777777" w:rsidTr="00AC7F76">
        <w:trPr>
          <w:trHeight w:val="472"/>
        </w:trPr>
        <w:tc>
          <w:tcPr>
            <w:tcW w:w="514" w:type="dxa"/>
          </w:tcPr>
          <w:p w14:paraId="1C846A56" w14:textId="77777777" w:rsidR="005C1782" w:rsidRPr="00B2731E" w:rsidRDefault="005C1782" w:rsidP="00AC7F76">
            <w:pPr>
              <w:spacing w:after="160" w:line="259" w:lineRule="auto"/>
              <w:rPr>
                <w:b/>
                <w:bCs/>
              </w:rPr>
            </w:pPr>
            <w:r w:rsidRPr="00B2731E">
              <w:rPr>
                <w:b/>
                <w:bCs/>
              </w:rPr>
              <w:t>NO</w:t>
            </w:r>
          </w:p>
        </w:tc>
        <w:tc>
          <w:tcPr>
            <w:tcW w:w="3029" w:type="dxa"/>
          </w:tcPr>
          <w:p w14:paraId="1EF02D67" w14:textId="77777777" w:rsidR="005C1782" w:rsidRPr="00B2731E" w:rsidRDefault="005C1782" w:rsidP="00AC7F76">
            <w:pPr>
              <w:spacing w:after="160" w:line="259" w:lineRule="auto"/>
            </w:pPr>
            <w:proofErr w:type="spellStart"/>
            <w:r w:rsidRPr="00B2731E">
              <w:t>Topic</w:t>
            </w:r>
            <w:proofErr w:type="spellEnd"/>
          </w:p>
        </w:tc>
        <w:tc>
          <w:tcPr>
            <w:tcW w:w="6232" w:type="dxa"/>
          </w:tcPr>
          <w:p w14:paraId="7F0A78D1" w14:textId="750E55A0" w:rsidR="005C1782" w:rsidRPr="00B2731E" w:rsidRDefault="005C1782" w:rsidP="00AC7F76">
            <w:pPr>
              <w:spacing w:after="160" w:line="259" w:lineRule="auto"/>
            </w:pPr>
            <w:proofErr w:type="spellStart"/>
            <w:r w:rsidRPr="00B2731E">
              <w:t>Responses</w:t>
            </w:r>
            <w:proofErr w:type="spellEnd"/>
            <w:r w:rsidRPr="00B2731E">
              <w:t>/</w:t>
            </w:r>
            <w:r w:rsidR="00804635">
              <w:t xml:space="preserve"> </w:t>
            </w:r>
            <w:proofErr w:type="spellStart"/>
            <w:r w:rsidR="00804635">
              <w:t>Explanations</w:t>
            </w:r>
            <w:proofErr w:type="spellEnd"/>
            <w:r w:rsidR="00804635">
              <w:t xml:space="preserve"> </w:t>
            </w:r>
            <w:proofErr w:type="spellStart"/>
            <w:r w:rsidR="00804635">
              <w:t>provided</w:t>
            </w:r>
            <w:proofErr w:type="spellEnd"/>
            <w:r w:rsidR="00804635">
              <w:t xml:space="preserve"> </w:t>
            </w:r>
            <w:proofErr w:type="spellStart"/>
            <w:r w:rsidR="00804635">
              <w:t>by</w:t>
            </w:r>
            <w:proofErr w:type="spellEnd"/>
            <w:r w:rsidR="00804635">
              <w:t xml:space="preserve"> </w:t>
            </w:r>
            <w:proofErr w:type="spellStart"/>
            <w:r w:rsidR="00804635">
              <w:t>the</w:t>
            </w:r>
            <w:proofErr w:type="spellEnd"/>
            <w:r w:rsidR="00804635">
              <w:t xml:space="preserve"> </w:t>
            </w:r>
            <w:proofErr w:type="spellStart"/>
            <w:r w:rsidR="00804635">
              <w:t>suppliers</w:t>
            </w:r>
            <w:proofErr w:type="spellEnd"/>
          </w:p>
        </w:tc>
      </w:tr>
      <w:tr w:rsidR="005C1782" w:rsidRPr="00B2731E" w14:paraId="268622D1" w14:textId="77777777" w:rsidTr="00AC7F76">
        <w:trPr>
          <w:trHeight w:val="3370"/>
        </w:trPr>
        <w:tc>
          <w:tcPr>
            <w:tcW w:w="514" w:type="dxa"/>
          </w:tcPr>
          <w:p w14:paraId="121BEF3C" w14:textId="77777777" w:rsidR="005C1782" w:rsidRPr="00B2731E" w:rsidRDefault="005C1782" w:rsidP="00AC7F76">
            <w:pPr>
              <w:spacing w:after="160" w:line="259" w:lineRule="auto"/>
            </w:pPr>
            <w:bookmarkStart w:id="0" w:name="_Hlk64402215"/>
            <w:r w:rsidRPr="00B2731E">
              <w:t>1.</w:t>
            </w:r>
          </w:p>
        </w:tc>
        <w:tc>
          <w:tcPr>
            <w:tcW w:w="3029" w:type="dxa"/>
          </w:tcPr>
          <w:p w14:paraId="54B596A1" w14:textId="6DAB2C9B" w:rsidR="005C1782" w:rsidRPr="00B2731E" w:rsidRDefault="000A5047" w:rsidP="00AC7F76">
            <w:pPr>
              <w:rPr>
                <w:lang w:val="en-GB"/>
              </w:rPr>
            </w:pPr>
            <w:r>
              <w:rPr>
                <w:lang w:val="en-GB"/>
              </w:rPr>
              <w:t xml:space="preserve">Logistics and material handling – loading and unloading the ballast. </w:t>
            </w:r>
          </w:p>
        </w:tc>
        <w:tc>
          <w:tcPr>
            <w:tcW w:w="6232" w:type="dxa"/>
          </w:tcPr>
          <w:p w14:paraId="301C5238" w14:textId="240B6D0C" w:rsidR="000A5047" w:rsidRDefault="001A1154" w:rsidP="007853E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Suppliers indicates that it is important that l</w:t>
            </w:r>
            <w:r w:rsidR="00EA5B55" w:rsidRPr="00EA5B55">
              <w:rPr>
                <w:lang w:val="en-GB"/>
              </w:rPr>
              <w:t>ogistics chains are established so that the necessary vehicles and ships are available in due time.</w:t>
            </w:r>
          </w:p>
          <w:p w14:paraId="6DBDA4BB" w14:textId="77777777" w:rsidR="000A5047" w:rsidRDefault="000A5047" w:rsidP="007853E6">
            <w:pPr>
              <w:jc w:val="both"/>
              <w:rPr>
                <w:lang w:val="en-GB"/>
              </w:rPr>
            </w:pPr>
          </w:p>
          <w:p w14:paraId="41FC2FF9" w14:textId="0F1E7A2E" w:rsidR="000A5047" w:rsidRDefault="00881501" w:rsidP="007853E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It was noted by suppliers that</w:t>
            </w:r>
            <w:r w:rsidR="000A5047" w:rsidRPr="000A5047">
              <w:rPr>
                <w:lang w:val="en-GB"/>
              </w:rPr>
              <w:t xml:space="preserve"> </w:t>
            </w:r>
            <w:r w:rsidR="00160E82">
              <w:rPr>
                <w:lang w:val="en-GB"/>
              </w:rPr>
              <w:t xml:space="preserve">the common incoterms </w:t>
            </w:r>
            <w:r w:rsidR="002404F6">
              <w:rPr>
                <w:lang w:val="en-GB"/>
              </w:rPr>
              <w:t>mainly are DPU and DA</w:t>
            </w:r>
            <w:r w:rsidR="0031480E">
              <w:rPr>
                <w:lang w:val="en-GB"/>
              </w:rPr>
              <w:t>P.</w:t>
            </w:r>
          </w:p>
          <w:p w14:paraId="7DF39642" w14:textId="04D86EC6" w:rsidR="000A5047" w:rsidRDefault="000A5047" w:rsidP="007853E6">
            <w:pPr>
              <w:jc w:val="both"/>
              <w:rPr>
                <w:lang w:val="en-GB"/>
              </w:rPr>
            </w:pPr>
          </w:p>
          <w:p w14:paraId="7E1E51A8" w14:textId="55C4C5FA" w:rsidR="000A5047" w:rsidRDefault="00881501" w:rsidP="007853E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It</w:t>
            </w:r>
            <w:r w:rsidR="000A5047" w:rsidRPr="000A5047">
              <w:rPr>
                <w:lang w:val="en-GB"/>
              </w:rPr>
              <w:t xml:space="preserve"> is important t</w:t>
            </w:r>
            <w:r w:rsidR="00667F9B">
              <w:rPr>
                <w:lang w:val="en-GB"/>
              </w:rPr>
              <w:t>hat</w:t>
            </w:r>
            <w:r w:rsidR="000A5047" w:rsidRPr="000A5047">
              <w:rPr>
                <w:lang w:val="en-GB"/>
              </w:rPr>
              <w:t xml:space="preserve"> the material </w:t>
            </w:r>
            <w:r w:rsidR="00667F9B">
              <w:rPr>
                <w:lang w:val="en-GB"/>
              </w:rPr>
              <w:t>is</w:t>
            </w:r>
            <w:r w:rsidR="000A5047" w:rsidRPr="000A5047">
              <w:rPr>
                <w:lang w:val="en-GB"/>
              </w:rPr>
              <w:t xml:space="preserve"> supplied and unloaded in certain ports, due to substantial amounts of shipments.</w:t>
            </w:r>
          </w:p>
          <w:p w14:paraId="5EAFBE41" w14:textId="77777777" w:rsidR="000A5047" w:rsidRDefault="000A5047" w:rsidP="007853E6">
            <w:pPr>
              <w:jc w:val="both"/>
              <w:rPr>
                <w:lang w:val="en-GB"/>
              </w:rPr>
            </w:pPr>
          </w:p>
          <w:p w14:paraId="784E4AE6" w14:textId="5A683D81" w:rsidR="000A5047" w:rsidRDefault="00881501" w:rsidP="007853E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It is</w:t>
            </w:r>
            <w:r w:rsidR="000A5047" w:rsidRPr="000A5047">
              <w:rPr>
                <w:lang w:val="en-GB"/>
              </w:rPr>
              <w:t xml:space="preserve"> important to retain the sufficient quality of ballast</w:t>
            </w:r>
            <w:r w:rsidR="00292BD6">
              <w:rPr>
                <w:lang w:val="en-GB"/>
              </w:rPr>
              <w:t xml:space="preserve"> when</w:t>
            </w:r>
            <w:r w:rsidR="007A3A44">
              <w:rPr>
                <w:lang w:val="en-GB"/>
              </w:rPr>
              <w:t xml:space="preserve"> the material is</w:t>
            </w:r>
            <w:r w:rsidR="00686A53">
              <w:rPr>
                <w:lang w:val="en-GB"/>
              </w:rPr>
              <w:t xml:space="preserve"> </w:t>
            </w:r>
            <w:r w:rsidR="004856E1">
              <w:rPr>
                <w:lang w:val="en-GB"/>
              </w:rPr>
              <w:t>loaded</w:t>
            </w:r>
            <w:r w:rsidR="00C21AE3">
              <w:rPr>
                <w:lang w:val="en-GB"/>
              </w:rPr>
              <w:t xml:space="preserve"> to dispatch </w:t>
            </w:r>
            <w:r w:rsidR="00DF758F">
              <w:rPr>
                <w:lang w:val="en-GB"/>
              </w:rPr>
              <w:t xml:space="preserve">in accorded </w:t>
            </w:r>
            <w:r w:rsidR="00F20236">
              <w:rPr>
                <w:lang w:val="en-GB"/>
              </w:rPr>
              <w:t>place</w:t>
            </w:r>
            <w:r w:rsidR="009726F0">
              <w:rPr>
                <w:lang w:val="en-GB"/>
              </w:rPr>
              <w:t xml:space="preserve">. </w:t>
            </w:r>
            <w:r w:rsidR="000A5047" w:rsidRPr="000A5047">
              <w:rPr>
                <w:lang w:val="en-GB"/>
              </w:rPr>
              <w:t>It is needed to be careful, so the less tons of ballast are wasted.</w:t>
            </w:r>
          </w:p>
          <w:p w14:paraId="5F4DA543" w14:textId="1BC48336" w:rsidR="00487FC5" w:rsidRDefault="00487FC5" w:rsidP="007853E6">
            <w:pPr>
              <w:jc w:val="both"/>
              <w:rPr>
                <w:lang w:val="en-GB"/>
              </w:rPr>
            </w:pPr>
          </w:p>
          <w:p w14:paraId="5CEA6AEF" w14:textId="34E252DD" w:rsidR="00487FC5" w:rsidRDefault="00487FC5" w:rsidP="007853E6">
            <w:pPr>
              <w:jc w:val="both"/>
              <w:rPr>
                <w:lang w:val="en-GB"/>
              </w:rPr>
            </w:pPr>
            <w:r w:rsidRPr="00AA4045">
              <w:rPr>
                <w:lang w:val="en-GB"/>
              </w:rPr>
              <w:t xml:space="preserve">Market is stating that it is important to develop a sufficient logistic chain 3 months </w:t>
            </w:r>
            <w:r w:rsidR="00983E44" w:rsidRPr="00AA4045">
              <w:rPr>
                <w:lang w:val="en-GB"/>
              </w:rPr>
              <w:t>before</w:t>
            </w:r>
            <w:r w:rsidRPr="00AA4045">
              <w:rPr>
                <w:lang w:val="en-GB"/>
              </w:rPr>
              <w:t xml:space="preserve"> the de</w:t>
            </w:r>
            <w:r w:rsidR="0071423E" w:rsidRPr="00AA4045">
              <w:rPr>
                <w:lang w:val="en-GB"/>
              </w:rPr>
              <w:t>livery.</w:t>
            </w:r>
          </w:p>
          <w:p w14:paraId="3D52E4C9" w14:textId="77777777" w:rsidR="00AA4045" w:rsidRDefault="00AA4045" w:rsidP="007853E6">
            <w:pPr>
              <w:jc w:val="both"/>
              <w:rPr>
                <w:lang w:val="en-GB"/>
              </w:rPr>
            </w:pPr>
          </w:p>
          <w:p w14:paraId="51D73B43" w14:textId="46FBFABF" w:rsidR="007853E6" w:rsidRDefault="00AA4045" w:rsidP="007853E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It is recommended</w:t>
            </w:r>
            <w:r w:rsidR="007853E6" w:rsidRPr="007853E6">
              <w:rPr>
                <w:lang w:val="en-GB"/>
              </w:rPr>
              <w:t xml:space="preserve"> that</w:t>
            </w:r>
            <w:r w:rsidR="00667F9B">
              <w:rPr>
                <w:lang w:val="en-GB"/>
              </w:rPr>
              <w:t xml:space="preserve"> the</w:t>
            </w:r>
            <w:r w:rsidR="007853E6" w:rsidRPr="007853E6">
              <w:rPr>
                <w:lang w:val="en-GB"/>
              </w:rPr>
              <w:t xml:space="preserve"> quality of the materials </w:t>
            </w:r>
            <w:r w:rsidR="00667F9B">
              <w:rPr>
                <w:lang w:val="en-GB"/>
              </w:rPr>
              <w:t>is</w:t>
            </w:r>
            <w:r w:rsidR="007853E6" w:rsidRPr="007853E6">
              <w:rPr>
                <w:lang w:val="en-GB"/>
              </w:rPr>
              <w:t xml:space="preserve"> tested on loading ports due to big vessel usage – it is needed to make sure that there is no segregation and </w:t>
            </w:r>
            <w:r w:rsidR="00667F9B">
              <w:rPr>
                <w:lang w:val="en-GB"/>
              </w:rPr>
              <w:t xml:space="preserve">that the </w:t>
            </w:r>
            <w:r w:rsidR="007853E6" w:rsidRPr="007853E6">
              <w:rPr>
                <w:lang w:val="en-GB"/>
              </w:rPr>
              <w:t>ballast parts are not affected.</w:t>
            </w:r>
          </w:p>
          <w:p w14:paraId="099A316A" w14:textId="77777777" w:rsidR="007853E6" w:rsidRDefault="007853E6" w:rsidP="007853E6">
            <w:pPr>
              <w:jc w:val="both"/>
              <w:rPr>
                <w:lang w:val="en-GB"/>
              </w:rPr>
            </w:pPr>
          </w:p>
          <w:p w14:paraId="4A843447" w14:textId="77777777" w:rsidR="00D622CB" w:rsidRDefault="007853E6" w:rsidP="00D622CB">
            <w:pPr>
              <w:jc w:val="both"/>
              <w:rPr>
                <w:lang w:val="en-GB"/>
              </w:rPr>
            </w:pPr>
            <w:r w:rsidRPr="007853E6">
              <w:rPr>
                <w:lang w:val="en-GB"/>
              </w:rPr>
              <w:t xml:space="preserve">Indications from the market, it is important </w:t>
            </w:r>
            <w:r w:rsidR="00667F9B">
              <w:rPr>
                <w:lang w:val="en-GB"/>
              </w:rPr>
              <w:t>to</w:t>
            </w:r>
            <w:r w:rsidRPr="007853E6">
              <w:rPr>
                <w:lang w:val="en-GB"/>
              </w:rPr>
              <w:t xml:space="preserve"> organize logistics </w:t>
            </w:r>
            <w:r w:rsidR="00667F9B">
              <w:rPr>
                <w:lang w:val="en-GB"/>
              </w:rPr>
              <w:t>by</w:t>
            </w:r>
            <w:r w:rsidR="00667F9B" w:rsidRPr="007853E6">
              <w:rPr>
                <w:lang w:val="en-GB"/>
              </w:rPr>
              <w:t xml:space="preserve"> buying</w:t>
            </w:r>
            <w:r w:rsidRPr="007853E6">
              <w:rPr>
                <w:lang w:val="en-GB"/>
              </w:rPr>
              <w:t xml:space="preserve"> directly from the</w:t>
            </w:r>
            <w:r>
              <w:rPr>
                <w:lang w:val="en-GB"/>
              </w:rPr>
              <w:t xml:space="preserve"> </w:t>
            </w:r>
            <w:r w:rsidRPr="007853E6">
              <w:rPr>
                <w:lang w:val="en-GB"/>
              </w:rPr>
              <w:t>manufacturer</w:t>
            </w:r>
            <w:r w:rsidR="00667F9B">
              <w:rPr>
                <w:lang w:val="en-GB"/>
              </w:rPr>
              <w:t xml:space="preserve">, </w:t>
            </w:r>
            <w:r w:rsidRPr="007853E6">
              <w:rPr>
                <w:lang w:val="en-GB"/>
              </w:rPr>
              <w:t xml:space="preserve">because of the possibility to get cargos for </w:t>
            </w:r>
            <w:r w:rsidR="00667F9B">
              <w:rPr>
                <w:lang w:val="en-GB"/>
              </w:rPr>
              <w:t>less</w:t>
            </w:r>
            <w:r w:rsidRPr="007853E6">
              <w:rPr>
                <w:lang w:val="en-GB"/>
              </w:rPr>
              <w:t xml:space="preserve"> price.</w:t>
            </w:r>
          </w:p>
          <w:p w14:paraId="59D659B8" w14:textId="60161195" w:rsidR="00D622CB" w:rsidRDefault="00D622CB" w:rsidP="00D622CB">
            <w:pPr>
              <w:rPr>
                <w:lang w:val="en-GB"/>
              </w:rPr>
            </w:pPr>
          </w:p>
          <w:p w14:paraId="49AD5AAB" w14:textId="569521D1" w:rsidR="00264D3A" w:rsidRDefault="00264D3A" w:rsidP="00767EF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Market is stating that</w:t>
            </w:r>
            <w:r w:rsidR="00FB582B">
              <w:rPr>
                <w:lang w:val="en-GB"/>
              </w:rPr>
              <w:t xml:space="preserve"> </w:t>
            </w:r>
            <w:r w:rsidR="00AF3C94">
              <w:rPr>
                <w:lang w:val="en-GB"/>
              </w:rPr>
              <w:t>to</w:t>
            </w:r>
            <w:r w:rsidR="00FB582B">
              <w:rPr>
                <w:lang w:val="en-GB"/>
              </w:rPr>
              <w:t xml:space="preserve"> properly distribute the materials it is needed to have several suppliers for the Rail </w:t>
            </w:r>
            <w:proofErr w:type="spellStart"/>
            <w:r w:rsidR="00FB582B">
              <w:rPr>
                <w:lang w:val="en-GB"/>
              </w:rPr>
              <w:t>Baltica</w:t>
            </w:r>
            <w:proofErr w:type="spellEnd"/>
            <w:r w:rsidR="00FB582B">
              <w:rPr>
                <w:lang w:val="en-GB"/>
              </w:rPr>
              <w:t xml:space="preserve"> project</w:t>
            </w:r>
            <w:r w:rsidR="00BA0CB7">
              <w:rPr>
                <w:lang w:val="en-GB"/>
              </w:rPr>
              <w:t xml:space="preserve"> and</w:t>
            </w:r>
            <w:r w:rsidR="00AF3C94">
              <w:rPr>
                <w:lang w:val="en-GB"/>
              </w:rPr>
              <w:t xml:space="preserve"> a central organization to manage </w:t>
            </w:r>
            <w:r w:rsidR="00767EFD">
              <w:rPr>
                <w:lang w:val="en-GB"/>
              </w:rPr>
              <w:t xml:space="preserve">the lead times to avoid the massive delays. </w:t>
            </w:r>
          </w:p>
          <w:p w14:paraId="28410F5C" w14:textId="0E97D118" w:rsidR="00D622CB" w:rsidRDefault="00D622CB" w:rsidP="00D622CB">
            <w:pPr>
              <w:rPr>
                <w:lang w:val="en-GB"/>
              </w:rPr>
            </w:pPr>
          </w:p>
          <w:p w14:paraId="713D3286" w14:textId="7D3FCDF6" w:rsidR="00CB18E7" w:rsidRDefault="00CB18E7" w:rsidP="004B0F67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Market states, it is recommendable to find a market for the leftover ballast</w:t>
            </w:r>
            <w:r w:rsidR="00C34E97">
              <w:rPr>
                <w:lang w:val="en-GB"/>
              </w:rPr>
              <w:t xml:space="preserve"> which can be used as a sublayer for the asphalt, </w:t>
            </w:r>
            <w:r w:rsidR="002852D5">
              <w:rPr>
                <w:lang w:val="en-GB"/>
              </w:rPr>
              <w:t>Poland and Germany are advisable for</w:t>
            </w:r>
            <w:r w:rsidR="0025473F">
              <w:rPr>
                <w:lang w:val="en-GB"/>
              </w:rPr>
              <w:t xml:space="preserve"> such </w:t>
            </w:r>
            <w:r w:rsidR="00D36B5F">
              <w:rPr>
                <w:lang w:val="en-GB"/>
              </w:rPr>
              <w:t>material.</w:t>
            </w:r>
            <w:r w:rsidR="00A55BD7">
              <w:rPr>
                <w:lang w:val="en-GB"/>
              </w:rPr>
              <w:t xml:space="preserve"> </w:t>
            </w:r>
            <w:r w:rsidR="0052519B">
              <w:rPr>
                <w:lang w:val="en-GB"/>
              </w:rPr>
              <w:t>As well as</w:t>
            </w:r>
            <w:r w:rsidR="00A55BD7">
              <w:rPr>
                <w:lang w:val="en-GB"/>
              </w:rPr>
              <w:t xml:space="preserve"> the leftover ballast can be used as </w:t>
            </w:r>
            <w:r w:rsidR="00FC1C22">
              <w:rPr>
                <w:lang w:val="en-GB"/>
              </w:rPr>
              <w:t xml:space="preserve">an additional layer </w:t>
            </w:r>
            <w:r w:rsidR="00F45E07">
              <w:rPr>
                <w:lang w:val="en-GB"/>
              </w:rPr>
              <w:t xml:space="preserve">in the material storage </w:t>
            </w:r>
            <w:r w:rsidR="004B0F67">
              <w:rPr>
                <w:lang w:val="en-GB"/>
              </w:rPr>
              <w:t>facilities,</w:t>
            </w:r>
            <w:r w:rsidR="00F45E07">
              <w:rPr>
                <w:lang w:val="en-GB"/>
              </w:rPr>
              <w:t xml:space="preserve"> so</w:t>
            </w:r>
            <w:r w:rsidR="004B0F67">
              <w:rPr>
                <w:lang w:val="en-GB"/>
              </w:rPr>
              <w:t xml:space="preserve"> that</w:t>
            </w:r>
            <w:r w:rsidR="00F45E07">
              <w:rPr>
                <w:lang w:val="en-GB"/>
              </w:rPr>
              <w:t xml:space="preserve"> </w:t>
            </w:r>
            <w:r w:rsidR="0047280D">
              <w:rPr>
                <w:lang w:val="en-GB"/>
              </w:rPr>
              <w:t xml:space="preserve">the stored materials are not </w:t>
            </w:r>
            <w:r w:rsidR="004B0F67">
              <w:rPr>
                <w:lang w:val="en-GB"/>
              </w:rPr>
              <w:t>adversely affected.</w:t>
            </w:r>
          </w:p>
          <w:p w14:paraId="0DFFB9C3" w14:textId="0F3CBD91" w:rsidR="00D622CB" w:rsidRPr="00D622CB" w:rsidRDefault="00D622CB" w:rsidP="00D622CB">
            <w:pPr>
              <w:rPr>
                <w:lang w:val="en-GB"/>
              </w:rPr>
            </w:pPr>
          </w:p>
        </w:tc>
      </w:tr>
      <w:tr w:rsidR="005C1782" w:rsidRPr="00B2731E" w14:paraId="38BA3737" w14:textId="77777777" w:rsidTr="00AC7F76">
        <w:trPr>
          <w:trHeight w:val="3082"/>
        </w:trPr>
        <w:tc>
          <w:tcPr>
            <w:tcW w:w="514" w:type="dxa"/>
          </w:tcPr>
          <w:p w14:paraId="02F26F84" w14:textId="77777777" w:rsidR="005C1782" w:rsidRPr="00B2731E" w:rsidRDefault="005C1782" w:rsidP="00AC7F76">
            <w:pPr>
              <w:spacing w:after="160" w:line="259" w:lineRule="auto"/>
            </w:pPr>
            <w:r w:rsidRPr="00B2731E">
              <w:lastRenderedPageBreak/>
              <w:t>2.</w:t>
            </w:r>
          </w:p>
        </w:tc>
        <w:tc>
          <w:tcPr>
            <w:tcW w:w="3029" w:type="dxa"/>
          </w:tcPr>
          <w:p w14:paraId="29ACC849" w14:textId="04A98C00" w:rsidR="005C1782" w:rsidRPr="00B2731E" w:rsidRDefault="000A5047" w:rsidP="00AC7F76">
            <w:pPr>
              <w:spacing w:after="160" w:line="259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Time-period of delivery </w:t>
            </w:r>
            <w:r w:rsidRPr="000A5047">
              <w:rPr>
                <w:lang w:val="en-GB"/>
              </w:rPr>
              <w:t>and Expertise services.</w:t>
            </w:r>
          </w:p>
        </w:tc>
        <w:tc>
          <w:tcPr>
            <w:tcW w:w="6232" w:type="dxa"/>
          </w:tcPr>
          <w:p w14:paraId="6F3B32F8" w14:textId="53C98E01" w:rsidR="005C1782" w:rsidRDefault="00B749A2" w:rsidP="007853E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Suppliers indicate that</w:t>
            </w:r>
            <w:r w:rsidR="000A5047" w:rsidRPr="000A5047">
              <w:rPr>
                <w:lang w:val="en-GB"/>
              </w:rPr>
              <w:t xml:space="preserve"> it is important to acknowledge that the lead time on ballast delivery depends on the transport time, the loading on the ship etc.</w:t>
            </w:r>
            <w:r w:rsidR="007853E6">
              <w:rPr>
                <w:lang w:val="en-GB"/>
              </w:rPr>
              <w:t xml:space="preserve"> </w:t>
            </w:r>
          </w:p>
          <w:p w14:paraId="45EED98F" w14:textId="6991B7A2" w:rsidR="000A5047" w:rsidRDefault="000A5047" w:rsidP="007853E6">
            <w:pPr>
              <w:jc w:val="both"/>
              <w:rPr>
                <w:lang w:val="en-GB"/>
              </w:rPr>
            </w:pPr>
          </w:p>
          <w:p w14:paraId="163EA968" w14:textId="026F4C42" w:rsidR="00983E44" w:rsidRDefault="00983E44" w:rsidP="007853E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Market is advising t</w:t>
            </w:r>
            <w:r w:rsidR="008C0CBD">
              <w:rPr>
                <w:lang w:val="en-GB"/>
              </w:rPr>
              <w:t>hat for such</w:t>
            </w:r>
            <w:r w:rsidR="007459D4">
              <w:rPr>
                <w:lang w:val="en-GB"/>
              </w:rPr>
              <w:t xml:space="preserve"> a</w:t>
            </w:r>
            <w:r w:rsidR="008C0CBD">
              <w:rPr>
                <w:lang w:val="en-GB"/>
              </w:rPr>
              <w:t xml:space="preserve"> big project it is needed to </w:t>
            </w:r>
            <w:r w:rsidR="005C7BA8">
              <w:rPr>
                <w:lang w:val="en-GB"/>
              </w:rPr>
              <w:t xml:space="preserve">supply each core of the materials </w:t>
            </w:r>
            <w:r w:rsidR="00F81386">
              <w:rPr>
                <w:lang w:val="en-GB"/>
              </w:rPr>
              <w:t xml:space="preserve">as one </w:t>
            </w:r>
            <w:r w:rsidR="00105BE9">
              <w:rPr>
                <w:lang w:val="en-GB"/>
              </w:rPr>
              <w:t>consolidated package</w:t>
            </w:r>
            <w:r w:rsidR="00F7633E">
              <w:rPr>
                <w:lang w:val="en-GB"/>
              </w:rPr>
              <w:t xml:space="preserve">, but </w:t>
            </w:r>
            <w:r w:rsidR="000460DB">
              <w:rPr>
                <w:lang w:val="en-GB"/>
              </w:rPr>
              <w:t>due to high rate of aggregates that are needed</w:t>
            </w:r>
            <w:r w:rsidR="00105BE9">
              <w:rPr>
                <w:lang w:val="en-GB"/>
              </w:rPr>
              <w:t>,</w:t>
            </w:r>
            <w:r w:rsidR="000460DB">
              <w:rPr>
                <w:lang w:val="en-GB"/>
              </w:rPr>
              <w:t xml:space="preserve"> a quite substantial amounts of shipments </w:t>
            </w:r>
            <w:r w:rsidR="00F96705">
              <w:rPr>
                <w:lang w:val="en-GB"/>
              </w:rPr>
              <w:t>must</w:t>
            </w:r>
            <w:r w:rsidR="000460DB">
              <w:rPr>
                <w:lang w:val="en-GB"/>
              </w:rPr>
              <w:t xml:space="preserve"> be made</w:t>
            </w:r>
            <w:r w:rsidR="007459D4">
              <w:rPr>
                <w:lang w:val="en-GB"/>
              </w:rPr>
              <w:t>,</w:t>
            </w:r>
            <w:r w:rsidR="000460DB">
              <w:rPr>
                <w:lang w:val="en-GB"/>
              </w:rPr>
              <w:t xml:space="preserve"> which could potentially increase the ship</w:t>
            </w:r>
            <w:r w:rsidR="00F96705">
              <w:rPr>
                <w:lang w:val="en-GB"/>
              </w:rPr>
              <w:t xml:space="preserve"> </w:t>
            </w:r>
            <w:r w:rsidR="000460DB">
              <w:rPr>
                <w:lang w:val="en-GB"/>
              </w:rPr>
              <w:t>rates</w:t>
            </w:r>
            <w:r w:rsidR="00F96705">
              <w:rPr>
                <w:lang w:val="en-GB"/>
              </w:rPr>
              <w:t xml:space="preserve">. </w:t>
            </w:r>
          </w:p>
          <w:p w14:paraId="3A85E481" w14:textId="77777777" w:rsidR="00147A5D" w:rsidRDefault="00147A5D" w:rsidP="00147A5D">
            <w:pPr>
              <w:jc w:val="both"/>
              <w:rPr>
                <w:lang w:val="en-GB"/>
              </w:rPr>
            </w:pPr>
          </w:p>
          <w:p w14:paraId="5D5AB58C" w14:textId="6AF46F55" w:rsidR="00C77C7D" w:rsidRDefault="00147A5D" w:rsidP="00147A5D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Indication from the market, if the</w:t>
            </w:r>
            <w:r w:rsidR="00B75C28">
              <w:rPr>
                <w:lang w:val="en-GB"/>
              </w:rPr>
              <w:t xml:space="preserve"> delivery is by </w:t>
            </w:r>
            <w:r w:rsidR="00CD7428">
              <w:rPr>
                <w:lang w:val="en-GB"/>
              </w:rPr>
              <w:t xml:space="preserve">road, </w:t>
            </w:r>
            <w:r w:rsidR="00B75C28">
              <w:rPr>
                <w:lang w:val="en-GB"/>
              </w:rPr>
              <w:t xml:space="preserve">then </w:t>
            </w:r>
            <w:r w:rsidR="00A724D4">
              <w:rPr>
                <w:lang w:val="en-GB"/>
              </w:rPr>
              <w:t>it is important to find out the road limitations</w:t>
            </w:r>
            <w:r w:rsidR="009D0FEA">
              <w:rPr>
                <w:lang w:val="en-GB"/>
              </w:rPr>
              <w:t xml:space="preserve">. </w:t>
            </w:r>
          </w:p>
          <w:p w14:paraId="4B106235" w14:textId="77777777" w:rsidR="00C77C7D" w:rsidRDefault="00C77C7D" w:rsidP="00147A5D">
            <w:pPr>
              <w:jc w:val="both"/>
              <w:rPr>
                <w:lang w:val="en-GB"/>
              </w:rPr>
            </w:pPr>
          </w:p>
          <w:p w14:paraId="117EF351" w14:textId="49DF0ABC" w:rsidR="002260B4" w:rsidRDefault="00C77C7D" w:rsidP="007853E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Market states, that </w:t>
            </w:r>
            <w:r w:rsidR="00CD7428">
              <w:rPr>
                <w:lang w:val="en-GB"/>
              </w:rPr>
              <w:t>if the delivery is by rail</w:t>
            </w:r>
            <w:r w:rsidR="008D5951">
              <w:rPr>
                <w:lang w:val="en-GB"/>
              </w:rPr>
              <w:t xml:space="preserve">, it is advisable to get trucks with cranes </w:t>
            </w:r>
            <w:r w:rsidR="00207ED9">
              <w:rPr>
                <w:lang w:val="en-GB"/>
              </w:rPr>
              <w:t>which allows to</w:t>
            </w:r>
            <w:r>
              <w:rPr>
                <w:lang w:val="en-GB"/>
              </w:rPr>
              <w:t xml:space="preserve"> load materials to wagons</w:t>
            </w:r>
            <w:r w:rsidR="00AF0547">
              <w:rPr>
                <w:lang w:val="en-GB"/>
              </w:rPr>
              <w:t>, additional depos will not be necessary</w:t>
            </w:r>
            <w:r w:rsidR="00207ED9">
              <w:rPr>
                <w:lang w:val="en-GB"/>
              </w:rPr>
              <w:t>.</w:t>
            </w:r>
          </w:p>
          <w:p w14:paraId="3962AE4C" w14:textId="77777777" w:rsidR="0098619E" w:rsidRDefault="0098619E" w:rsidP="007853E6">
            <w:pPr>
              <w:jc w:val="both"/>
              <w:rPr>
                <w:lang w:val="en-GB"/>
              </w:rPr>
            </w:pPr>
          </w:p>
          <w:p w14:paraId="79B90D00" w14:textId="6F34AAEB" w:rsidR="000A5047" w:rsidRDefault="002260B4" w:rsidP="00DC0C3A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RB RAIL AS STATES: </w:t>
            </w:r>
            <w:r w:rsidR="00B31938">
              <w:rPr>
                <w:lang w:val="en-GB"/>
              </w:rPr>
              <w:t>The engineer visitations to companies will be accumulated within the tender process</w:t>
            </w:r>
            <w:r w:rsidR="00FE0045">
              <w:rPr>
                <w:lang w:val="en-GB"/>
              </w:rPr>
              <w:t xml:space="preserve"> when </w:t>
            </w:r>
            <w:r w:rsidR="00C262C6">
              <w:rPr>
                <w:lang w:val="en-GB"/>
              </w:rPr>
              <w:t xml:space="preserve">COVID-19 restrictions </w:t>
            </w:r>
            <w:r w:rsidR="00C16316">
              <w:rPr>
                <w:lang w:val="en-GB"/>
              </w:rPr>
              <w:t xml:space="preserve">will be eliminated. However, </w:t>
            </w:r>
            <w:r w:rsidR="002C74D2">
              <w:rPr>
                <w:lang w:val="en-GB"/>
              </w:rPr>
              <w:t>regarding the railroad process, RB Rail AS have an approach to the market</w:t>
            </w:r>
            <w:r w:rsidR="005C1A16">
              <w:rPr>
                <w:lang w:val="en-GB"/>
              </w:rPr>
              <w:t xml:space="preserve">, </w:t>
            </w:r>
            <w:r w:rsidR="00DC0C3A">
              <w:rPr>
                <w:lang w:val="en-GB"/>
              </w:rPr>
              <w:t>research</w:t>
            </w:r>
            <w:r w:rsidR="005C1A16">
              <w:rPr>
                <w:lang w:val="en-GB"/>
              </w:rPr>
              <w:t xml:space="preserve"> has been made and division </w:t>
            </w:r>
            <w:r w:rsidR="00FE4E83">
              <w:rPr>
                <w:lang w:val="en-GB"/>
              </w:rPr>
              <w:t>of scopes as well. RB Rail AS has the knowledge t</w:t>
            </w:r>
            <w:r w:rsidR="000F2520">
              <w:rPr>
                <w:lang w:val="en-GB"/>
              </w:rPr>
              <w:t xml:space="preserve">o properly procure the different </w:t>
            </w:r>
            <w:r w:rsidR="00606AB6">
              <w:rPr>
                <w:lang w:val="en-GB"/>
              </w:rPr>
              <w:t>components;</w:t>
            </w:r>
            <w:r w:rsidR="001C4545">
              <w:rPr>
                <w:lang w:val="en-GB"/>
              </w:rPr>
              <w:t xml:space="preserve"> </w:t>
            </w:r>
            <w:r w:rsidR="000F2520">
              <w:rPr>
                <w:lang w:val="en-GB"/>
              </w:rPr>
              <w:t xml:space="preserve">different recommendations </w:t>
            </w:r>
            <w:r w:rsidR="001C4545">
              <w:rPr>
                <w:lang w:val="en-GB"/>
              </w:rPr>
              <w:t>are also taken in the account regarding</w:t>
            </w:r>
            <w:r w:rsidR="000F2520">
              <w:rPr>
                <w:lang w:val="en-GB"/>
              </w:rPr>
              <w:t xml:space="preserve"> the procurement process. </w:t>
            </w:r>
            <w:r w:rsidR="0067600F">
              <w:rPr>
                <w:lang w:val="en-GB"/>
              </w:rPr>
              <w:t xml:space="preserve">RB Rail AS states that the possible visiting can </w:t>
            </w:r>
            <w:r w:rsidR="00DC0C3A">
              <w:rPr>
                <w:lang w:val="en-GB"/>
              </w:rPr>
              <w:t xml:space="preserve">potentially happen early in the next year. </w:t>
            </w:r>
          </w:p>
          <w:p w14:paraId="11D30B17" w14:textId="77777777" w:rsidR="00F679A8" w:rsidRDefault="00F679A8" w:rsidP="00A550BE">
            <w:pPr>
              <w:jc w:val="both"/>
              <w:rPr>
                <w:lang w:val="en-GB"/>
              </w:rPr>
            </w:pPr>
          </w:p>
          <w:p w14:paraId="1C08E20A" w14:textId="685D31DE" w:rsidR="005778BC" w:rsidRDefault="00A550BE" w:rsidP="005778B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Market states, that the quality check</w:t>
            </w:r>
            <w:r w:rsidR="005778BC">
              <w:rPr>
                <w:lang w:val="en-GB"/>
              </w:rPr>
              <w:t xml:space="preserve"> of ballast is in the manufacturing plant and then</w:t>
            </w:r>
            <w:r w:rsidR="00F679A8">
              <w:rPr>
                <w:lang w:val="en-GB"/>
              </w:rPr>
              <w:t xml:space="preserve"> on the loading ports.</w:t>
            </w:r>
            <w:r>
              <w:rPr>
                <w:lang w:val="en-GB"/>
              </w:rPr>
              <w:t xml:space="preserve"> </w:t>
            </w:r>
          </w:p>
          <w:p w14:paraId="5A4EFA8C" w14:textId="22EEB217" w:rsidR="00F679A8" w:rsidRDefault="00F679A8" w:rsidP="005778BC">
            <w:pPr>
              <w:jc w:val="both"/>
              <w:rPr>
                <w:lang w:val="en-GB"/>
              </w:rPr>
            </w:pPr>
          </w:p>
          <w:p w14:paraId="290C2E5F" w14:textId="77777777" w:rsidR="00A550BE" w:rsidRDefault="00F679A8" w:rsidP="005778B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Market states, that it </w:t>
            </w:r>
            <w:r w:rsidR="005E4ED9">
              <w:rPr>
                <w:lang w:val="en-GB"/>
              </w:rPr>
              <w:t xml:space="preserve">is needed to make sure that the ballast is not affected by segregation if the big vessels </w:t>
            </w:r>
            <w:r w:rsidR="003210ED">
              <w:rPr>
                <w:lang w:val="en-GB"/>
              </w:rPr>
              <w:t>are used as delivery method</w:t>
            </w:r>
            <w:r w:rsidR="00F243F9">
              <w:rPr>
                <w:lang w:val="en-GB"/>
              </w:rPr>
              <w:t>, it is important t</w:t>
            </w:r>
            <w:r w:rsidR="003D1A21">
              <w:rPr>
                <w:lang w:val="en-GB"/>
              </w:rPr>
              <w:t>hat the operators load material properly.</w:t>
            </w:r>
          </w:p>
          <w:p w14:paraId="7FD03780" w14:textId="77777777" w:rsidR="008C4717" w:rsidRDefault="008C4717" w:rsidP="005778BC">
            <w:pPr>
              <w:jc w:val="both"/>
              <w:rPr>
                <w:lang w:val="en-GB"/>
              </w:rPr>
            </w:pPr>
          </w:p>
          <w:p w14:paraId="187E5286" w14:textId="11E2F420" w:rsidR="008C4717" w:rsidRDefault="00EB20A9" w:rsidP="005778B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It is important</w:t>
            </w:r>
            <w:r w:rsidR="008C4717">
              <w:rPr>
                <w:lang w:val="en-GB"/>
              </w:rPr>
              <w:t xml:space="preserve"> that the local supplier</w:t>
            </w:r>
            <w:r>
              <w:rPr>
                <w:lang w:val="en-GB"/>
              </w:rPr>
              <w:t xml:space="preserve"> </w:t>
            </w:r>
            <w:proofErr w:type="gramStart"/>
            <w:r>
              <w:rPr>
                <w:lang w:val="en-GB"/>
              </w:rPr>
              <w:t>are</w:t>
            </w:r>
            <w:proofErr w:type="gramEnd"/>
            <w:r w:rsidR="008C4717">
              <w:rPr>
                <w:lang w:val="en-GB"/>
              </w:rPr>
              <w:t xml:space="preserve"> involved</w:t>
            </w:r>
            <w:r w:rsidR="0025353A">
              <w:rPr>
                <w:lang w:val="en-GB"/>
              </w:rPr>
              <w:t>, one of the proper ways</w:t>
            </w:r>
            <w:r w:rsidR="008C4717" w:rsidRPr="008C4717">
              <w:rPr>
                <w:lang w:val="en-GB"/>
              </w:rPr>
              <w:t xml:space="preserve"> is that the contractor make</w:t>
            </w:r>
            <w:r w:rsidR="00B31930">
              <w:rPr>
                <w:lang w:val="en-GB"/>
              </w:rPr>
              <w:t>s</w:t>
            </w:r>
            <w:r w:rsidR="008C4717" w:rsidRPr="008C4717">
              <w:rPr>
                <w:lang w:val="en-GB"/>
              </w:rPr>
              <w:t xml:space="preserve"> sure</w:t>
            </w:r>
            <w:r w:rsidR="00267EC9">
              <w:rPr>
                <w:lang w:val="en-GB"/>
              </w:rPr>
              <w:t xml:space="preserve"> that</w:t>
            </w:r>
            <w:r w:rsidR="008C4717" w:rsidRPr="008C4717">
              <w:rPr>
                <w:lang w:val="en-GB"/>
              </w:rPr>
              <w:t xml:space="preserve"> the wagons are ready for loadings to </w:t>
            </w:r>
            <w:r w:rsidR="00B31930">
              <w:rPr>
                <w:lang w:val="en-GB"/>
              </w:rPr>
              <w:t xml:space="preserve">go to accorded destination. </w:t>
            </w:r>
          </w:p>
          <w:p w14:paraId="7F32FC66" w14:textId="77777777" w:rsidR="00702EF2" w:rsidRDefault="00702EF2" w:rsidP="005778BC">
            <w:pPr>
              <w:jc w:val="both"/>
              <w:rPr>
                <w:lang w:val="en-GB"/>
              </w:rPr>
            </w:pPr>
          </w:p>
          <w:p w14:paraId="0115B480" w14:textId="024A5E48" w:rsidR="00702EF2" w:rsidRPr="00B2731E" w:rsidRDefault="00EB20A9" w:rsidP="005778B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It is recommended</w:t>
            </w:r>
            <w:r w:rsidR="00702EF2">
              <w:rPr>
                <w:lang w:val="en-GB"/>
              </w:rPr>
              <w:t xml:space="preserve"> to keep in account that some ports might have restrictions</w:t>
            </w:r>
            <w:r w:rsidR="009B43C2">
              <w:rPr>
                <w:lang w:val="en-GB"/>
              </w:rPr>
              <w:t>, it is needed to have permissions to cross-therefore it is important to think beforehand wh</w:t>
            </w:r>
            <w:r w:rsidR="00E03CA1">
              <w:rPr>
                <w:lang w:val="en-GB"/>
              </w:rPr>
              <w:t>ere to put</w:t>
            </w:r>
            <w:r w:rsidR="00F32865">
              <w:rPr>
                <w:lang w:val="en-GB"/>
              </w:rPr>
              <w:t xml:space="preserve"> the</w:t>
            </w:r>
            <w:r w:rsidR="00E03CA1">
              <w:rPr>
                <w:lang w:val="en-GB"/>
              </w:rPr>
              <w:t xml:space="preserve"> material </w:t>
            </w:r>
            <w:r w:rsidR="00F32865">
              <w:rPr>
                <w:lang w:val="en-GB"/>
              </w:rPr>
              <w:t>since</w:t>
            </w:r>
            <w:r w:rsidR="007F4ACE">
              <w:rPr>
                <w:lang w:val="en-GB"/>
              </w:rPr>
              <w:t xml:space="preserve"> locations of the rail parts storages are in different places. </w:t>
            </w:r>
          </w:p>
        </w:tc>
      </w:tr>
      <w:tr w:rsidR="005C1782" w:rsidRPr="00B2731E" w14:paraId="05DDFBD4" w14:textId="77777777" w:rsidTr="00AC7F76">
        <w:trPr>
          <w:trHeight w:val="995"/>
        </w:trPr>
        <w:tc>
          <w:tcPr>
            <w:tcW w:w="514" w:type="dxa"/>
          </w:tcPr>
          <w:p w14:paraId="5AE512F8" w14:textId="77777777" w:rsidR="005C1782" w:rsidRPr="00B2731E" w:rsidRDefault="005C1782" w:rsidP="00AC7F76">
            <w:pPr>
              <w:spacing w:after="160" w:line="259" w:lineRule="auto"/>
            </w:pPr>
            <w:r w:rsidRPr="00B2731E">
              <w:lastRenderedPageBreak/>
              <w:t>3.</w:t>
            </w:r>
          </w:p>
        </w:tc>
        <w:tc>
          <w:tcPr>
            <w:tcW w:w="3029" w:type="dxa"/>
          </w:tcPr>
          <w:p w14:paraId="21159F2B" w14:textId="670992C3" w:rsidR="005C1782" w:rsidRPr="00B2731E" w:rsidRDefault="000A5047" w:rsidP="00AC7F76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 xml:space="preserve">Type of procurement procedure. </w:t>
            </w:r>
          </w:p>
        </w:tc>
        <w:tc>
          <w:tcPr>
            <w:tcW w:w="6232" w:type="dxa"/>
          </w:tcPr>
          <w:p w14:paraId="695F54D1" w14:textId="74524894" w:rsidR="00E30344" w:rsidRDefault="00E30344" w:rsidP="007853E6">
            <w:pPr>
              <w:jc w:val="both"/>
              <w:rPr>
                <w:lang w:val="en-GB"/>
              </w:rPr>
            </w:pPr>
            <w:r w:rsidRPr="007853E6">
              <w:rPr>
                <w:lang w:val="en-GB"/>
              </w:rPr>
              <w:t>Indication from the market, it is important that</w:t>
            </w:r>
            <w:r>
              <w:rPr>
                <w:lang w:val="en-GB"/>
              </w:rPr>
              <w:t>:</w:t>
            </w:r>
            <w:r w:rsidRPr="007853E6">
              <w:rPr>
                <w:lang w:val="en-GB"/>
              </w:rPr>
              <w:t xml:space="preserve"> </w:t>
            </w:r>
          </w:p>
          <w:p w14:paraId="04648B97" w14:textId="77777777" w:rsidR="00E30344" w:rsidRDefault="007853E6" w:rsidP="007853E6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GB"/>
              </w:rPr>
            </w:pPr>
            <w:r w:rsidRPr="00E30344">
              <w:rPr>
                <w:lang w:val="en-GB"/>
              </w:rPr>
              <w:t>the distribution inquiry of material happens within the central organization.</w:t>
            </w:r>
          </w:p>
          <w:p w14:paraId="4723F4CF" w14:textId="77777777" w:rsidR="00E30344" w:rsidRDefault="007853E6" w:rsidP="007853E6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GB"/>
              </w:rPr>
            </w:pPr>
            <w:r w:rsidRPr="00E30344">
              <w:rPr>
                <w:lang w:val="en-GB"/>
              </w:rPr>
              <w:t xml:space="preserve">the payment is distributed with proper knowledge according to the market. </w:t>
            </w:r>
          </w:p>
          <w:p w14:paraId="6995DC03" w14:textId="77777777" w:rsidR="00E30344" w:rsidRDefault="007853E6" w:rsidP="007853E6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GB"/>
              </w:rPr>
            </w:pPr>
            <w:r w:rsidRPr="00E30344">
              <w:rPr>
                <w:lang w:val="en-GB"/>
              </w:rPr>
              <w:t>the visits will be accumulated within the tender process.</w:t>
            </w:r>
          </w:p>
          <w:p w14:paraId="1B7EFC8F" w14:textId="77777777" w:rsidR="00E30344" w:rsidRDefault="007853E6" w:rsidP="007853E6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GB"/>
              </w:rPr>
            </w:pPr>
            <w:r w:rsidRPr="00E30344">
              <w:rPr>
                <w:lang w:val="en-GB"/>
              </w:rPr>
              <w:t>the material cannot be gotten from one source it must be divided from different manufacturers.</w:t>
            </w:r>
          </w:p>
          <w:p w14:paraId="7C6D23FB" w14:textId="77777777" w:rsidR="00E30344" w:rsidRDefault="007853E6" w:rsidP="007853E6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GB"/>
              </w:rPr>
            </w:pPr>
            <w:r w:rsidRPr="00E30344">
              <w:rPr>
                <w:lang w:val="en-GB"/>
              </w:rPr>
              <w:t>to setup the machinery that is EU standardized.</w:t>
            </w:r>
          </w:p>
          <w:p w14:paraId="73EDB45B" w14:textId="38825E6C" w:rsidR="007853E6" w:rsidRPr="00E30344" w:rsidRDefault="007853E6" w:rsidP="007853E6">
            <w:pPr>
              <w:pStyle w:val="ListParagraph"/>
              <w:numPr>
                <w:ilvl w:val="0"/>
                <w:numId w:val="8"/>
              </w:numPr>
              <w:jc w:val="both"/>
              <w:rPr>
                <w:lang w:val="en-GB"/>
              </w:rPr>
            </w:pPr>
            <w:r w:rsidRPr="00E30344">
              <w:rPr>
                <w:lang w:val="en-GB"/>
              </w:rPr>
              <w:t>the local suppliers are involved as well, the contractor takes care of the wagons by making sure that ballast is loaded and unloaded to accorded place.</w:t>
            </w:r>
          </w:p>
          <w:p w14:paraId="454EA56A" w14:textId="77777777" w:rsidR="00E30344" w:rsidRDefault="00E30344" w:rsidP="007853E6">
            <w:pPr>
              <w:jc w:val="both"/>
              <w:rPr>
                <w:lang w:val="en-GB"/>
              </w:rPr>
            </w:pPr>
          </w:p>
          <w:p w14:paraId="6966FB0F" w14:textId="001720C0" w:rsidR="00AB5397" w:rsidRDefault="00AB5397" w:rsidP="007853E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RB RAIL AS STATES: The main c</w:t>
            </w:r>
            <w:r w:rsidR="00400193">
              <w:rPr>
                <w:lang w:val="en-GB"/>
              </w:rPr>
              <w:t>ustomer</w:t>
            </w:r>
            <w:r>
              <w:rPr>
                <w:lang w:val="en-GB"/>
              </w:rPr>
              <w:t xml:space="preserve"> </w:t>
            </w:r>
            <w:r w:rsidR="00400193">
              <w:rPr>
                <w:lang w:val="en-GB"/>
              </w:rPr>
              <w:t>within</w:t>
            </w:r>
            <w:r w:rsidRPr="00AB5397">
              <w:rPr>
                <w:lang w:val="en-GB"/>
              </w:rPr>
              <w:t xml:space="preserve"> the framework agreement </w:t>
            </w:r>
            <w:r w:rsidR="00400193">
              <w:rPr>
                <w:lang w:val="en-GB"/>
              </w:rPr>
              <w:t>will be RB Rail AS</w:t>
            </w:r>
            <w:r w:rsidR="00F441E3">
              <w:rPr>
                <w:lang w:val="en-GB"/>
              </w:rPr>
              <w:t xml:space="preserve">. </w:t>
            </w:r>
            <w:r w:rsidR="00400193">
              <w:rPr>
                <w:lang w:val="en-GB"/>
              </w:rPr>
              <w:t xml:space="preserve">RB Rail AS </w:t>
            </w:r>
            <w:r w:rsidR="00F772C3">
              <w:rPr>
                <w:lang w:val="en-GB"/>
              </w:rPr>
              <w:t>ensures</w:t>
            </w:r>
            <w:r w:rsidRPr="00AB5397">
              <w:rPr>
                <w:lang w:val="en-GB"/>
              </w:rPr>
              <w:t xml:space="preserve"> that the system </w:t>
            </w:r>
            <w:r w:rsidR="00400193">
              <w:rPr>
                <w:lang w:val="en-GB"/>
              </w:rPr>
              <w:t>will be properly managed</w:t>
            </w:r>
            <w:r w:rsidR="00F772C3">
              <w:rPr>
                <w:lang w:val="en-GB"/>
              </w:rPr>
              <w:t>. T</w:t>
            </w:r>
            <w:r w:rsidRPr="00AB5397">
              <w:rPr>
                <w:lang w:val="en-GB"/>
              </w:rPr>
              <w:t xml:space="preserve">he orders </w:t>
            </w:r>
            <w:r w:rsidR="00400193">
              <w:rPr>
                <w:lang w:val="en-GB"/>
              </w:rPr>
              <w:t>will not</w:t>
            </w:r>
            <w:r w:rsidRPr="00AB5397">
              <w:rPr>
                <w:lang w:val="en-GB"/>
              </w:rPr>
              <w:t xml:space="preserve"> come directly from </w:t>
            </w:r>
            <w:r w:rsidR="00400193">
              <w:rPr>
                <w:lang w:val="en-GB"/>
              </w:rPr>
              <w:t>RB Rail AS</w:t>
            </w:r>
            <w:r w:rsidRPr="00AB5397">
              <w:rPr>
                <w:lang w:val="en-GB"/>
              </w:rPr>
              <w:t xml:space="preserve"> but from the companies </w:t>
            </w:r>
            <w:r w:rsidR="00400193">
              <w:rPr>
                <w:lang w:val="en-GB"/>
              </w:rPr>
              <w:t xml:space="preserve">- </w:t>
            </w:r>
            <w:r w:rsidRPr="00AB5397">
              <w:rPr>
                <w:lang w:val="en-GB"/>
              </w:rPr>
              <w:t>the payment</w:t>
            </w:r>
            <w:r w:rsidR="00400193">
              <w:rPr>
                <w:lang w:val="en-GB"/>
              </w:rPr>
              <w:t>, however,</w:t>
            </w:r>
            <w:r w:rsidRPr="00AB5397">
              <w:rPr>
                <w:lang w:val="en-GB"/>
              </w:rPr>
              <w:t xml:space="preserve"> will directly come from </w:t>
            </w:r>
            <w:r w:rsidR="00F772C3">
              <w:rPr>
                <w:lang w:val="en-GB"/>
              </w:rPr>
              <w:t>RB Rail AS</w:t>
            </w:r>
            <w:r w:rsidRPr="00AB5397">
              <w:rPr>
                <w:lang w:val="en-GB"/>
              </w:rPr>
              <w:t>.</w:t>
            </w:r>
          </w:p>
          <w:p w14:paraId="125022E5" w14:textId="27576710" w:rsidR="000045DF" w:rsidRDefault="000045DF" w:rsidP="007853E6">
            <w:pPr>
              <w:jc w:val="both"/>
              <w:rPr>
                <w:lang w:val="en-GB"/>
              </w:rPr>
            </w:pPr>
          </w:p>
          <w:p w14:paraId="5BC49289" w14:textId="77777777" w:rsidR="009550CB" w:rsidRDefault="000045DF" w:rsidP="009550C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RB RAIL STATES: RB Rail AS </w:t>
            </w:r>
            <w:r w:rsidRPr="000045DF">
              <w:rPr>
                <w:lang w:val="en-GB"/>
              </w:rPr>
              <w:t>will design and maintain more precise procurement strategy and it will be based on long term framework agreement</w:t>
            </w:r>
            <w:r w:rsidR="0077625D">
              <w:rPr>
                <w:lang w:val="en-GB"/>
              </w:rPr>
              <w:t>,</w:t>
            </w:r>
            <w:r w:rsidRPr="000045DF">
              <w:rPr>
                <w:lang w:val="en-GB"/>
              </w:rPr>
              <w:t xml:space="preserve"> further consolidated purchase all for </w:t>
            </w:r>
            <w:r w:rsidR="0077625D">
              <w:rPr>
                <w:lang w:val="en-GB"/>
              </w:rPr>
              <w:t xml:space="preserve">Rail </w:t>
            </w:r>
            <w:proofErr w:type="spellStart"/>
            <w:r w:rsidR="0077625D">
              <w:rPr>
                <w:lang w:val="en-GB"/>
              </w:rPr>
              <w:t>Baltica</w:t>
            </w:r>
            <w:proofErr w:type="spellEnd"/>
            <w:r w:rsidRPr="000045DF">
              <w:rPr>
                <w:lang w:val="en-GB"/>
              </w:rPr>
              <w:t xml:space="preserve"> network. </w:t>
            </w:r>
          </w:p>
          <w:p w14:paraId="60E9D6B0" w14:textId="528BE45D" w:rsidR="009550CB" w:rsidRPr="00B2731E" w:rsidRDefault="009550CB" w:rsidP="009550CB">
            <w:pPr>
              <w:jc w:val="both"/>
              <w:rPr>
                <w:lang w:val="en-GB"/>
              </w:rPr>
            </w:pPr>
          </w:p>
        </w:tc>
      </w:tr>
      <w:tr w:rsidR="005C1782" w:rsidRPr="00B2731E" w14:paraId="5C957305" w14:textId="77777777" w:rsidTr="00AC7F76">
        <w:trPr>
          <w:trHeight w:val="691"/>
        </w:trPr>
        <w:tc>
          <w:tcPr>
            <w:tcW w:w="514" w:type="dxa"/>
          </w:tcPr>
          <w:p w14:paraId="301297FC" w14:textId="77777777" w:rsidR="005C1782" w:rsidRPr="00B2731E" w:rsidRDefault="005C1782" w:rsidP="00AC7F76">
            <w:pPr>
              <w:spacing w:after="160" w:line="259" w:lineRule="auto"/>
            </w:pPr>
            <w:r w:rsidRPr="00B2731E">
              <w:t>4.</w:t>
            </w:r>
          </w:p>
        </w:tc>
        <w:tc>
          <w:tcPr>
            <w:tcW w:w="3029" w:type="dxa"/>
          </w:tcPr>
          <w:p w14:paraId="545D5937" w14:textId="24383E80" w:rsidR="005C1782" w:rsidRPr="00B2731E" w:rsidRDefault="007853E6" w:rsidP="00AC7F76">
            <w:pPr>
              <w:rPr>
                <w:lang w:val="en-GB"/>
              </w:rPr>
            </w:pPr>
            <w:r>
              <w:rPr>
                <w:lang w:val="en-GB"/>
              </w:rPr>
              <w:t>Storage management.</w:t>
            </w:r>
          </w:p>
        </w:tc>
        <w:tc>
          <w:tcPr>
            <w:tcW w:w="6232" w:type="dxa"/>
          </w:tcPr>
          <w:p w14:paraId="1B91857D" w14:textId="3EEAF1B7" w:rsidR="005C1782" w:rsidRDefault="007853E6" w:rsidP="007853E6">
            <w:pPr>
              <w:jc w:val="both"/>
              <w:rPr>
                <w:lang w:val="en-GB"/>
              </w:rPr>
            </w:pPr>
            <w:r w:rsidRPr="007853E6">
              <w:rPr>
                <w:lang w:val="en-GB"/>
              </w:rPr>
              <w:t>Indication from the market, it is important to maintain the storage up to 30</w:t>
            </w:r>
            <w:r w:rsidR="009550CB">
              <w:rPr>
                <w:lang w:val="en-GB"/>
              </w:rPr>
              <w:t xml:space="preserve"> </w:t>
            </w:r>
            <w:r w:rsidRPr="007853E6">
              <w:rPr>
                <w:lang w:val="en-GB"/>
              </w:rPr>
              <w:t>days for big volume of material.</w:t>
            </w:r>
          </w:p>
          <w:p w14:paraId="724B9782" w14:textId="77777777" w:rsidR="007853E6" w:rsidRDefault="007853E6" w:rsidP="007853E6">
            <w:pPr>
              <w:jc w:val="both"/>
              <w:rPr>
                <w:lang w:val="en-GB"/>
              </w:rPr>
            </w:pPr>
          </w:p>
          <w:p w14:paraId="691D577E" w14:textId="6939BA1B" w:rsidR="007853E6" w:rsidRDefault="009550CB" w:rsidP="007853E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It is recommended</w:t>
            </w:r>
            <w:r w:rsidR="007853E6" w:rsidRPr="007853E6">
              <w:rPr>
                <w:lang w:val="en-GB"/>
              </w:rPr>
              <w:t xml:space="preserve"> to either d</w:t>
            </w:r>
            <w:r w:rsidR="005B058C">
              <w:rPr>
                <w:lang w:val="en-GB"/>
              </w:rPr>
              <w:t>epot</w:t>
            </w:r>
            <w:r w:rsidR="007853E6" w:rsidRPr="007853E6">
              <w:rPr>
                <w:lang w:val="en-GB"/>
              </w:rPr>
              <w:t xml:space="preserve"> or find a market for the leftover ballast due to high-rate production 1,5 tons per year and more.</w:t>
            </w:r>
          </w:p>
          <w:p w14:paraId="35E9D8C9" w14:textId="77777777" w:rsidR="007853E6" w:rsidRPr="007853E6" w:rsidRDefault="007853E6" w:rsidP="007853E6">
            <w:pPr>
              <w:jc w:val="both"/>
              <w:rPr>
                <w:lang w:val="en-GB"/>
              </w:rPr>
            </w:pPr>
          </w:p>
          <w:p w14:paraId="7FDC414A" w14:textId="11A612A0" w:rsidR="007853E6" w:rsidRDefault="009550CB" w:rsidP="007853E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It was noted</w:t>
            </w:r>
            <w:r w:rsidR="007853E6" w:rsidRPr="007853E6">
              <w:rPr>
                <w:lang w:val="en-GB"/>
              </w:rPr>
              <w:t xml:space="preserve"> that leftover ballast is maintained as a subbase layer material for asphalt which could be used for various markets.</w:t>
            </w:r>
          </w:p>
          <w:p w14:paraId="7F7C0F79" w14:textId="77777777" w:rsidR="007853E6" w:rsidRDefault="007853E6" w:rsidP="007853E6">
            <w:pPr>
              <w:jc w:val="both"/>
              <w:rPr>
                <w:lang w:val="en-GB"/>
              </w:rPr>
            </w:pPr>
          </w:p>
          <w:p w14:paraId="72CCFEAE" w14:textId="199381DF" w:rsidR="007853E6" w:rsidRDefault="009550CB" w:rsidP="007853E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It </w:t>
            </w:r>
            <w:r w:rsidR="007853E6" w:rsidRPr="007853E6">
              <w:rPr>
                <w:lang w:val="en-GB"/>
              </w:rPr>
              <w:t>is important to acknowledge that to some ports are needed</w:t>
            </w:r>
            <w:r w:rsidR="005B058C">
              <w:rPr>
                <w:lang w:val="en-GB"/>
              </w:rPr>
              <w:t xml:space="preserve"> to have</w:t>
            </w:r>
            <w:r w:rsidR="007853E6" w:rsidRPr="007853E6">
              <w:rPr>
                <w:lang w:val="en-GB"/>
              </w:rPr>
              <w:t xml:space="preserve"> a permission to cross and put the ballast.</w:t>
            </w:r>
          </w:p>
          <w:p w14:paraId="4048486A" w14:textId="77777777" w:rsidR="007853E6" w:rsidRDefault="007853E6" w:rsidP="007853E6">
            <w:pPr>
              <w:jc w:val="both"/>
              <w:rPr>
                <w:lang w:val="en-GB"/>
              </w:rPr>
            </w:pPr>
          </w:p>
          <w:p w14:paraId="03A49930" w14:textId="3B609FAA" w:rsidR="007853E6" w:rsidRPr="00B2731E" w:rsidRDefault="009550CB" w:rsidP="007853E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>It</w:t>
            </w:r>
            <w:r w:rsidR="007853E6" w:rsidRPr="007853E6">
              <w:rPr>
                <w:lang w:val="en-GB"/>
              </w:rPr>
              <w:t xml:space="preserve"> is important that the large quantity amount is produced through the whole year, because it is complicated to store big volumes of the material, additional storage places are mandatory.</w:t>
            </w:r>
          </w:p>
        </w:tc>
      </w:tr>
      <w:bookmarkEnd w:id="0"/>
    </w:tbl>
    <w:p w14:paraId="6D89CB1D" w14:textId="77777777" w:rsidR="005C1782" w:rsidRDefault="005C1782" w:rsidP="005C1782">
      <w:pPr>
        <w:rPr>
          <w:b/>
          <w:bCs/>
        </w:rPr>
      </w:pPr>
    </w:p>
    <w:p w14:paraId="33704C99" w14:textId="18393C35" w:rsidR="005C1782" w:rsidRDefault="005C1782" w:rsidP="005C1782">
      <w:r w:rsidRPr="00DC08A4">
        <w:rPr>
          <w:b/>
          <w:bCs/>
        </w:rPr>
        <w:t xml:space="preserve">Meeting </w:t>
      </w:r>
      <w:proofErr w:type="spellStart"/>
      <w:r w:rsidRPr="00DC08A4">
        <w:rPr>
          <w:b/>
          <w:bCs/>
        </w:rPr>
        <w:t>closed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18.00</w:t>
      </w:r>
    </w:p>
    <w:p w14:paraId="7637684A" w14:textId="77777777" w:rsidR="005C1782" w:rsidRPr="0081021F" w:rsidRDefault="005C1782" w:rsidP="005C1782">
      <w:pPr>
        <w:rPr>
          <w:b/>
          <w:bCs/>
        </w:rPr>
      </w:pPr>
      <w:proofErr w:type="spellStart"/>
      <w:r w:rsidRPr="0081021F">
        <w:rPr>
          <w:b/>
          <w:bCs/>
        </w:rPr>
        <w:t>Statement</w:t>
      </w:r>
      <w:proofErr w:type="spellEnd"/>
      <w:r w:rsidRPr="0081021F">
        <w:rPr>
          <w:b/>
          <w:bCs/>
        </w:rPr>
        <w:t xml:space="preserve">: </w:t>
      </w:r>
    </w:p>
    <w:p w14:paraId="46A8CF80" w14:textId="77777777" w:rsidR="005C1782" w:rsidRDefault="005C1782" w:rsidP="005C1782">
      <w:pPr>
        <w:jc w:val="both"/>
      </w:pPr>
      <w:r w:rsidRPr="00B309BA">
        <w:rPr>
          <w:b/>
          <w:bCs/>
        </w:rPr>
        <w:t>1.</w:t>
      </w:r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analyze</w:t>
      </w:r>
      <w:proofErr w:type="spellEnd"/>
      <w:r>
        <w:t> </w:t>
      </w:r>
      <w:proofErr w:type="spellStart"/>
      <w:r>
        <w:t>the</w:t>
      </w:r>
      <w:proofErr w:type="spellEnd"/>
      <w:r>
        <w:t> 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with</w:t>
      </w:r>
      <w:proofErr w:type="spellEnd"/>
      <w:r>
        <w:t> a </w:t>
      </w:r>
      <w:proofErr w:type="spellStart"/>
      <w:r>
        <w:t>purpose</w:t>
      </w:r>
      <w:proofErr w:type="spellEnd"/>
      <w:r>
        <w:t> to </w:t>
      </w:r>
      <w:proofErr w:type="spellStart"/>
      <w:r>
        <w:t>decide</w:t>
      </w:r>
      <w:proofErr w:type="spellEnd"/>
      <w:r>
        <w:t> </w:t>
      </w:r>
      <w:proofErr w:type="spellStart"/>
      <w:r>
        <w:t>on</w:t>
      </w:r>
      <w:proofErr w:type="spellEnd"/>
      <w:r>
        <w:t xml:space="preserve"> </w:t>
      </w:r>
      <w:proofErr w:type="spellStart"/>
      <w:r>
        <w:t>procurement</w:t>
      </w:r>
      <w:proofErr w:type="spellEnd"/>
      <w:r>
        <w:t> </w:t>
      </w:r>
      <w:proofErr w:type="spellStart"/>
      <w:r>
        <w:t>strategy</w:t>
      </w:r>
      <w:proofErr w:type="spellEnd"/>
      <w:r>
        <w:t xml:space="preserve">,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upcoming</w:t>
      </w:r>
      <w:proofErr w:type="spellEnd"/>
      <w:r>
        <w:t xml:space="preserve"> </w:t>
      </w:r>
      <w:proofErr w:type="spellStart"/>
      <w:r>
        <w:t>procurement</w:t>
      </w:r>
      <w:proofErr w:type="spellEnd"/>
      <w:r>
        <w:t xml:space="preserve">. Procurement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Procurement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procurement</w:t>
      </w:r>
      <w:proofErr w:type="spellEnd"/>
      <w:r>
        <w:t xml:space="preserve"> </w:t>
      </w:r>
      <w:proofErr w:type="spellStart"/>
      <w:r>
        <w:t>launched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Procurement </w:t>
      </w:r>
      <w:proofErr w:type="spellStart"/>
      <w:r>
        <w:t>Law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Latvia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procurement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differ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>.</w:t>
      </w:r>
    </w:p>
    <w:p w14:paraId="4355C9C3" w14:textId="66C771C7" w:rsidR="005C1782" w:rsidRDefault="005C1782" w:rsidP="005C1782">
      <w:pPr>
        <w:jc w:val="both"/>
      </w:pPr>
      <w:r w:rsidRPr="00B309BA">
        <w:rPr>
          <w:b/>
          <w:bCs/>
        </w:rPr>
        <w:t>2.</w:t>
      </w:r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precisely</w:t>
      </w:r>
      <w:proofErr w:type="spellEnd"/>
      <w:r>
        <w:t xml:space="preserve"> </w:t>
      </w:r>
      <w:proofErr w:type="spellStart"/>
      <w:r>
        <w:t>reflected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reflected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summarized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e-</w:t>
      </w:r>
      <w:proofErr w:type="spellStart"/>
      <w:r>
        <w:t>mail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</w:t>
      </w:r>
      <w:proofErr w:type="spellEnd"/>
      <w:r>
        <w:t>.</w:t>
      </w:r>
    </w:p>
    <w:p w14:paraId="0C64C5CC" w14:textId="77777777" w:rsidR="001A4554" w:rsidRDefault="001A4554" w:rsidP="005C1782">
      <w:pPr>
        <w:jc w:val="both"/>
      </w:pPr>
    </w:p>
    <w:p w14:paraId="711255F6" w14:textId="77777777" w:rsidR="001A4554" w:rsidRPr="00C94D19" w:rsidRDefault="001A4554" w:rsidP="001A4554">
      <w:pPr>
        <w:jc w:val="both"/>
        <w:rPr>
          <w:b/>
          <w:bCs/>
        </w:rPr>
      </w:pPr>
      <w:proofErr w:type="spellStart"/>
      <w:r w:rsidRPr="00C94D19">
        <w:rPr>
          <w:b/>
          <w:bCs/>
        </w:rPr>
        <w:t>Annexes</w:t>
      </w:r>
      <w:proofErr w:type="spellEnd"/>
      <w:r w:rsidRPr="00C94D19">
        <w:rPr>
          <w:b/>
          <w:bCs/>
        </w:rPr>
        <w:t>:</w:t>
      </w:r>
    </w:p>
    <w:p w14:paraId="20ED8D80" w14:textId="1695515A" w:rsidR="00011742" w:rsidRDefault="001A4554" w:rsidP="00011742">
      <w:pPr>
        <w:pStyle w:val="ListParagraph"/>
        <w:numPr>
          <w:ilvl w:val="0"/>
          <w:numId w:val="7"/>
        </w:numPr>
        <w:jc w:val="both"/>
      </w:pPr>
      <w:r>
        <w:t xml:space="preserve">RB Rail AS </w:t>
      </w:r>
      <w:proofErr w:type="spellStart"/>
      <w:r>
        <w:t>Powerpoint</w:t>
      </w:r>
      <w:proofErr w:type="spellEnd"/>
      <w:r>
        <w:t xml:space="preserve"> </w:t>
      </w:r>
      <w:proofErr w:type="spellStart"/>
      <w:r>
        <w:t>Presentation</w:t>
      </w:r>
      <w:proofErr w:type="spellEnd"/>
      <w:r w:rsidR="008C0CDF">
        <w:t xml:space="preserve"> - </w:t>
      </w:r>
      <w:r w:rsidR="008C0CDF">
        <w:t xml:space="preserve">“A </w:t>
      </w:r>
      <w:proofErr w:type="spellStart"/>
      <w:r w:rsidR="008C0CDF">
        <w:t>Cross-Border</w:t>
      </w:r>
      <w:proofErr w:type="spellEnd"/>
      <w:r w:rsidR="008C0CDF">
        <w:t xml:space="preserve"> </w:t>
      </w:r>
      <w:proofErr w:type="spellStart"/>
      <w:r w:rsidR="008C0CDF">
        <w:t>Greenfield</w:t>
      </w:r>
      <w:proofErr w:type="spellEnd"/>
      <w:r w:rsidR="008C0CDF">
        <w:t xml:space="preserve"> </w:t>
      </w:r>
      <w:proofErr w:type="spellStart"/>
      <w:r w:rsidR="008C0CDF">
        <w:t>Megaproject</w:t>
      </w:r>
      <w:proofErr w:type="spellEnd"/>
      <w:r w:rsidR="008C0CDF">
        <w:t xml:space="preserve">: </w:t>
      </w:r>
      <w:proofErr w:type="spellStart"/>
      <w:r w:rsidR="008C0CDF">
        <w:t>an</w:t>
      </w:r>
      <w:proofErr w:type="spellEnd"/>
      <w:r w:rsidR="008C0CDF">
        <w:t xml:space="preserve"> </w:t>
      </w:r>
      <w:proofErr w:type="spellStart"/>
      <w:r w:rsidR="008C0CDF">
        <w:t>opportunity</w:t>
      </w:r>
      <w:proofErr w:type="spellEnd"/>
      <w:r w:rsidR="008C0CDF">
        <w:t xml:space="preserve"> </w:t>
      </w:r>
      <w:proofErr w:type="spellStart"/>
      <w:r w:rsidR="008C0CDF">
        <w:t>for</w:t>
      </w:r>
      <w:proofErr w:type="spellEnd"/>
      <w:r w:rsidR="008C0CDF">
        <w:t xml:space="preserve"> </w:t>
      </w:r>
      <w:proofErr w:type="spellStart"/>
      <w:r w:rsidR="008C0CDF">
        <w:t>suppliers</w:t>
      </w:r>
      <w:proofErr w:type="spellEnd"/>
      <w:r w:rsidR="008C0CDF">
        <w:t>”.</w:t>
      </w:r>
    </w:p>
    <w:p w14:paraId="7547B946" w14:textId="5B9BA631" w:rsidR="00D2118D" w:rsidRDefault="00D2118D" w:rsidP="00011742">
      <w:pPr>
        <w:jc w:val="both"/>
      </w:pPr>
    </w:p>
    <w:p w14:paraId="7D439810" w14:textId="252D9E17" w:rsidR="00D2118D" w:rsidRDefault="00D2118D" w:rsidP="00011742">
      <w:pPr>
        <w:jc w:val="both"/>
      </w:pPr>
    </w:p>
    <w:p w14:paraId="6216B0FE" w14:textId="1B90FBE8" w:rsidR="00D2118D" w:rsidRDefault="00D2118D" w:rsidP="00011742">
      <w:pPr>
        <w:jc w:val="both"/>
      </w:pPr>
    </w:p>
    <w:p w14:paraId="241CC1E2" w14:textId="77777777" w:rsidR="00D2118D" w:rsidRDefault="00D2118D" w:rsidP="00011742">
      <w:pPr>
        <w:jc w:val="both"/>
      </w:pPr>
    </w:p>
    <w:p w14:paraId="61BAAD80" w14:textId="77777777" w:rsidR="00011742" w:rsidRDefault="00011742" w:rsidP="00011742">
      <w:pPr>
        <w:jc w:val="both"/>
      </w:pPr>
    </w:p>
    <w:p w14:paraId="3C8440E2" w14:textId="10E9767F" w:rsidR="008C0CDF" w:rsidRDefault="008C0CDF">
      <w:pPr>
        <w:rPr>
          <w:i/>
          <w:iCs/>
          <w:color w:val="FF0000"/>
          <w:lang w:val="en-US"/>
        </w:rPr>
      </w:pPr>
    </w:p>
    <w:sectPr w:rsidR="008C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12838"/>
    <w:multiLevelType w:val="hybridMultilevel"/>
    <w:tmpl w:val="96082DDA"/>
    <w:lvl w:ilvl="0" w:tplc="C79EA2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B6B2F"/>
    <w:multiLevelType w:val="hybridMultilevel"/>
    <w:tmpl w:val="01A46B46"/>
    <w:lvl w:ilvl="0" w:tplc="67A6AC2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C34A4"/>
    <w:multiLevelType w:val="hybridMultilevel"/>
    <w:tmpl w:val="78D89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F707A"/>
    <w:multiLevelType w:val="hybridMultilevel"/>
    <w:tmpl w:val="DCDA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96AAF"/>
    <w:multiLevelType w:val="hybridMultilevel"/>
    <w:tmpl w:val="2CF2C20C"/>
    <w:lvl w:ilvl="0" w:tplc="C0E6EF0E">
      <w:start w:val="1"/>
      <w:numFmt w:val="decimal"/>
      <w:lvlText w:val="%1.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54D23"/>
    <w:multiLevelType w:val="hybridMultilevel"/>
    <w:tmpl w:val="78D89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40AF8"/>
    <w:multiLevelType w:val="hybridMultilevel"/>
    <w:tmpl w:val="FDE00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673EE"/>
    <w:multiLevelType w:val="hybridMultilevel"/>
    <w:tmpl w:val="9364C6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82"/>
    <w:rsid w:val="000045DF"/>
    <w:rsid w:val="00011742"/>
    <w:rsid w:val="000460DB"/>
    <w:rsid w:val="000738EA"/>
    <w:rsid w:val="000A5047"/>
    <w:rsid w:val="000F2520"/>
    <w:rsid w:val="00105BE9"/>
    <w:rsid w:val="00147A5D"/>
    <w:rsid w:val="00155E26"/>
    <w:rsid w:val="00160E82"/>
    <w:rsid w:val="00167B1B"/>
    <w:rsid w:val="00180800"/>
    <w:rsid w:val="00182E70"/>
    <w:rsid w:val="001A1154"/>
    <w:rsid w:val="001A4554"/>
    <w:rsid w:val="001A7F1B"/>
    <w:rsid w:val="001B29C7"/>
    <w:rsid w:val="001C329C"/>
    <w:rsid w:val="001C4545"/>
    <w:rsid w:val="001E3450"/>
    <w:rsid w:val="00207E07"/>
    <w:rsid w:val="00207ED9"/>
    <w:rsid w:val="002260B4"/>
    <w:rsid w:val="002277B7"/>
    <w:rsid w:val="002404F6"/>
    <w:rsid w:val="0025353A"/>
    <w:rsid w:val="0025473F"/>
    <w:rsid w:val="00264D3A"/>
    <w:rsid w:val="00267EC9"/>
    <w:rsid w:val="002852D5"/>
    <w:rsid w:val="00292BD6"/>
    <w:rsid w:val="002C74D2"/>
    <w:rsid w:val="002E1F2F"/>
    <w:rsid w:val="002F6025"/>
    <w:rsid w:val="00313597"/>
    <w:rsid w:val="0031480E"/>
    <w:rsid w:val="003210ED"/>
    <w:rsid w:val="00321956"/>
    <w:rsid w:val="00322061"/>
    <w:rsid w:val="0033404A"/>
    <w:rsid w:val="003352BD"/>
    <w:rsid w:val="003C2083"/>
    <w:rsid w:val="003D1A21"/>
    <w:rsid w:val="003F3364"/>
    <w:rsid w:val="003F5EC9"/>
    <w:rsid w:val="00400193"/>
    <w:rsid w:val="00431459"/>
    <w:rsid w:val="00435ED0"/>
    <w:rsid w:val="004617E3"/>
    <w:rsid w:val="00472312"/>
    <w:rsid w:val="0047280D"/>
    <w:rsid w:val="004856E1"/>
    <w:rsid w:val="00485C48"/>
    <w:rsid w:val="00487FC5"/>
    <w:rsid w:val="004B0F67"/>
    <w:rsid w:val="004B6535"/>
    <w:rsid w:val="004E4861"/>
    <w:rsid w:val="004F79CD"/>
    <w:rsid w:val="0050155F"/>
    <w:rsid w:val="005043FA"/>
    <w:rsid w:val="005044BC"/>
    <w:rsid w:val="0052519B"/>
    <w:rsid w:val="0055147E"/>
    <w:rsid w:val="005623BD"/>
    <w:rsid w:val="005778BC"/>
    <w:rsid w:val="005B058C"/>
    <w:rsid w:val="005C1782"/>
    <w:rsid w:val="005C1A16"/>
    <w:rsid w:val="005C7BA8"/>
    <w:rsid w:val="005E1640"/>
    <w:rsid w:val="005E4ED9"/>
    <w:rsid w:val="005F4C80"/>
    <w:rsid w:val="00606AB6"/>
    <w:rsid w:val="00613A87"/>
    <w:rsid w:val="00667F9B"/>
    <w:rsid w:val="0067600F"/>
    <w:rsid w:val="00686A53"/>
    <w:rsid w:val="006B0F08"/>
    <w:rsid w:val="006B559E"/>
    <w:rsid w:val="006E7524"/>
    <w:rsid w:val="00702EF2"/>
    <w:rsid w:val="0071073C"/>
    <w:rsid w:val="0071423E"/>
    <w:rsid w:val="007459D4"/>
    <w:rsid w:val="007647A7"/>
    <w:rsid w:val="00767EFD"/>
    <w:rsid w:val="0077625D"/>
    <w:rsid w:val="007849C8"/>
    <w:rsid w:val="007853E6"/>
    <w:rsid w:val="007A112E"/>
    <w:rsid w:val="007A3A44"/>
    <w:rsid w:val="007F2AD1"/>
    <w:rsid w:val="007F4ACE"/>
    <w:rsid w:val="007F5B64"/>
    <w:rsid w:val="007F7D63"/>
    <w:rsid w:val="00804635"/>
    <w:rsid w:val="00816C5A"/>
    <w:rsid w:val="00822890"/>
    <w:rsid w:val="00824C22"/>
    <w:rsid w:val="00827D88"/>
    <w:rsid w:val="00881501"/>
    <w:rsid w:val="008C0CBD"/>
    <w:rsid w:val="008C0CDF"/>
    <w:rsid w:val="008C1467"/>
    <w:rsid w:val="008C454D"/>
    <w:rsid w:val="008C4717"/>
    <w:rsid w:val="008D18DC"/>
    <w:rsid w:val="008D5951"/>
    <w:rsid w:val="008D624E"/>
    <w:rsid w:val="008E219F"/>
    <w:rsid w:val="008F0293"/>
    <w:rsid w:val="0090596B"/>
    <w:rsid w:val="0092676A"/>
    <w:rsid w:val="009550CB"/>
    <w:rsid w:val="00962D73"/>
    <w:rsid w:val="009700D1"/>
    <w:rsid w:val="00970CEF"/>
    <w:rsid w:val="009726F0"/>
    <w:rsid w:val="00983E44"/>
    <w:rsid w:val="0098619E"/>
    <w:rsid w:val="00986E75"/>
    <w:rsid w:val="009B43C2"/>
    <w:rsid w:val="009D0FEA"/>
    <w:rsid w:val="009D2571"/>
    <w:rsid w:val="009E2745"/>
    <w:rsid w:val="00A252A7"/>
    <w:rsid w:val="00A550BE"/>
    <w:rsid w:val="00A55BD7"/>
    <w:rsid w:val="00A724D4"/>
    <w:rsid w:val="00A94991"/>
    <w:rsid w:val="00A96AF8"/>
    <w:rsid w:val="00AA4045"/>
    <w:rsid w:val="00AB5397"/>
    <w:rsid w:val="00AC52EA"/>
    <w:rsid w:val="00AC57BB"/>
    <w:rsid w:val="00AC7F76"/>
    <w:rsid w:val="00AD7731"/>
    <w:rsid w:val="00AF0547"/>
    <w:rsid w:val="00AF3C94"/>
    <w:rsid w:val="00AF6F9E"/>
    <w:rsid w:val="00AF7701"/>
    <w:rsid w:val="00B020D0"/>
    <w:rsid w:val="00B31930"/>
    <w:rsid w:val="00B31938"/>
    <w:rsid w:val="00B749A2"/>
    <w:rsid w:val="00B75C28"/>
    <w:rsid w:val="00B86CB5"/>
    <w:rsid w:val="00B87E01"/>
    <w:rsid w:val="00B91E90"/>
    <w:rsid w:val="00BA0CB7"/>
    <w:rsid w:val="00BB00DD"/>
    <w:rsid w:val="00BB52BA"/>
    <w:rsid w:val="00BC35CE"/>
    <w:rsid w:val="00BF198E"/>
    <w:rsid w:val="00C15532"/>
    <w:rsid w:val="00C1588B"/>
    <w:rsid w:val="00C16316"/>
    <w:rsid w:val="00C21AE3"/>
    <w:rsid w:val="00C235B6"/>
    <w:rsid w:val="00C262C6"/>
    <w:rsid w:val="00C30E90"/>
    <w:rsid w:val="00C34E97"/>
    <w:rsid w:val="00C45845"/>
    <w:rsid w:val="00C65BED"/>
    <w:rsid w:val="00C7399E"/>
    <w:rsid w:val="00C77C7D"/>
    <w:rsid w:val="00C77E53"/>
    <w:rsid w:val="00CB18E7"/>
    <w:rsid w:val="00CC39FD"/>
    <w:rsid w:val="00CD5584"/>
    <w:rsid w:val="00CD7428"/>
    <w:rsid w:val="00D048DC"/>
    <w:rsid w:val="00D07ECD"/>
    <w:rsid w:val="00D2118D"/>
    <w:rsid w:val="00D23ECD"/>
    <w:rsid w:val="00D30513"/>
    <w:rsid w:val="00D36B5F"/>
    <w:rsid w:val="00D43290"/>
    <w:rsid w:val="00D44298"/>
    <w:rsid w:val="00D622CB"/>
    <w:rsid w:val="00D768A0"/>
    <w:rsid w:val="00DA4B63"/>
    <w:rsid w:val="00DC0C3A"/>
    <w:rsid w:val="00DF758F"/>
    <w:rsid w:val="00E03CA1"/>
    <w:rsid w:val="00E06042"/>
    <w:rsid w:val="00E30344"/>
    <w:rsid w:val="00E31AAF"/>
    <w:rsid w:val="00EA5B55"/>
    <w:rsid w:val="00EB20A9"/>
    <w:rsid w:val="00EB3608"/>
    <w:rsid w:val="00EE3031"/>
    <w:rsid w:val="00F0148D"/>
    <w:rsid w:val="00F0234E"/>
    <w:rsid w:val="00F034FD"/>
    <w:rsid w:val="00F127A0"/>
    <w:rsid w:val="00F16999"/>
    <w:rsid w:val="00F20236"/>
    <w:rsid w:val="00F243F9"/>
    <w:rsid w:val="00F2579E"/>
    <w:rsid w:val="00F32865"/>
    <w:rsid w:val="00F3772A"/>
    <w:rsid w:val="00F441E3"/>
    <w:rsid w:val="00F45E07"/>
    <w:rsid w:val="00F56CB4"/>
    <w:rsid w:val="00F679A8"/>
    <w:rsid w:val="00F7633E"/>
    <w:rsid w:val="00F772C3"/>
    <w:rsid w:val="00F81386"/>
    <w:rsid w:val="00F907A1"/>
    <w:rsid w:val="00F96705"/>
    <w:rsid w:val="00FB582B"/>
    <w:rsid w:val="00FC1C22"/>
    <w:rsid w:val="00FC347A"/>
    <w:rsid w:val="00FD72D4"/>
    <w:rsid w:val="00FE0045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92C6B7"/>
  <w15:chartTrackingRefBased/>
  <w15:docId w15:val="{D0E972C1-6134-48B0-BB9C-16A51283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782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78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C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C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C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7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F9B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F9B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584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A5543A2B1F343ACE50713D8AF7B21" ma:contentTypeVersion="13" ma:contentTypeDescription="Create a new document." ma:contentTypeScope="" ma:versionID="7b3337fc6c51dc3147b2f1487f77b15e">
  <xsd:schema xmlns:xsd="http://www.w3.org/2001/XMLSchema" xmlns:xs="http://www.w3.org/2001/XMLSchema" xmlns:p="http://schemas.microsoft.com/office/2006/metadata/properties" xmlns:ns2="f032b7a7-f60a-473f-b119-1ef7d8d2b647" xmlns:ns3="f5ec8f0f-a02a-412b-b9de-b02d0101828a" targetNamespace="http://schemas.microsoft.com/office/2006/metadata/properties" ma:root="true" ma:fieldsID="e974401ef9fb34a9095a126cd320821a" ns2:_="" ns3:_="">
    <xsd:import namespace="f032b7a7-f60a-473f-b119-1ef7d8d2b647"/>
    <xsd:import namespace="f5ec8f0f-a02a-412b-b9de-b02d01018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2b7a7-f60a-473f-b119-1ef7d8d2b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c8f0f-a02a-412b-b9de-b02d01018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FE593-3CB5-48CE-AB45-675547172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2b7a7-f60a-473f-b119-1ef7d8d2b647"/>
    <ds:schemaRef ds:uri="f5ec8f0f-a02a-412b-b9de-b02d01018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2D939-8378-4DDC-9672-3E846BE764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EAD802-8336-4FA6-BE6B-FDE21F4C4D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5</Pages>
  <Words>5764</Words>
  <Characters>3286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Annija Tīna Kukuka</dc:creator>
  <cp:keywords/>
  <dc:description/>
  <cp:lastModifiedBy>Elīna Saule</cp:lastModifiedBy>
  <cp:revision>207</cp:revision>
  <dcterms:created xsi:type="dcterms:W3CDTF">2021-02-24T23:42:00Z</dcterms:created>
  <dcterms:modified xsi:type="dcterms:W3CDTF">2021-12-30T10:36:00Z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0x01010049EA5543A2B1F343ACE50713D8AF7B21</vt:lpwstr>
  </property>
</Properties>
</file>