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F2666" w14:textId="6D484B2B" w:rsidR="00FC52CA" w:rsidRDefault="00791B91" w:rsidP="00FC52CA">
      <w:pPr>
        <w:pStyle w:val="Nosaukumi1"/>
        <w:numPr>
          <w:ilvl w:val="0"/>
          <w:numId w:val="0"/>
        </w:numPr>
        <w:ind w:left="567"/>
        <w:jc w:val="center"/>
        <w:rPr>
          <w:rFonts w:eastAsia="Myriad Pro" w:cs="Myriad Pro"/>
          <w:color w:val="auto"/>
          <w:spacing w:val="0"/>
          <w:sz w:val="22"/>
          <w:szCs w:val="22"/>
          <w:bdr w:val="nil"/>
          <w:lang w:val="lv-LV"/>
        </w:rPr>
      </w:pPr>
      <w:bookmarkStart w:id="0" w:name="_Hlk1483205"/>
      <w:r>
        <w:rPr>
          <w:rFonts w:eastAsia="Myriad Pro" w:cs="Myriad Pro"/>
          <w:color w:val="auto"/>
          <w:spacing w:val="0"/>
          <w:sz w:val="22"/>
          <w:szCs w:val="22"/>
          <w:bdr w:val="nil"/>
          <w:lang w:val="lv-LV"/>
        </w:rPr>
        <w:t>Vispārīgās vienošanās</w:t>
      </w:r>
      <w:r w:rsidR="00FC52CA" w:rsidRPr="008B7182">
        <w:rPr>
          <w:rFonts w:eastAsia="Myriad Pro" w:cs="Myriad Pro"/>
          <w:color w:val="auto"/>
          <w:spacing w:val="0"/>
          <w:sz w:val="22"/>
          <w:szCs w:val="22"/>
          <w:bdr w:val="nil"/>
          <w:lang w:val="lv-LV"/>
        </w:rPr>
        <w:t xml:space="preserve"> projekts</w:t>
      </w:r>
    </w:p>
    <w:p w14:paraId="3C1E852F" w14:textId="0A39454E" w:rsidR="00FC52CA" w:rsidRDefault="00FC52CA" w:rsidP="00D1484E">
      <w:pPr>
        <w:pStyle w:val="Nosaukumi1"/>
        <w:numPr>
          <w:ilvl w:val="0"/>
          <w:numId w:val="0"/>
        </w:numPr>
        <w:tabs>
          <w:tab w:val="left" w:pos="2449"/>
          <w:tab w:val="center" w:pos="5156"/>
        </w:tabs>
        <w:spacing w:line="360" w:lineRule="auto"/>
        <w:jc w:val="center"/>
        <w:rPr>
          <w:rFonts w:eastAsia="Myriad Pro" w:cs="Myriad Pro"/>
          <w:color w:val="auto"/>
          <w:spacing w:val="0"/>
          <w:szCs w:val="20"/>
          <w:bdr w:val="nil"/>
          <w:lang w:val="lv-LV"/>
        </w:rPr>
      </w:pPr>
    </w:p>
    <w:p w14:paraId="52246E71" w14:textId="5AADCC3A" w:rsidR="00953EEB" w:rsidRDefault="00953EEB" w:rsidP="00D1484E">
      <w:pPr>
        <w:pStyle w:val="Nosaukumi1"/>
        <w:numPr>
          <w:ilvl w:val="0"/>
          <w:numId w:val="0"/>
        </w:numPr>
        <w:tabs>
          <w:tab w:val="left" w:pos="2449"/>
          <w:tab w:val="center" w:pos="5156"/>
        </w:tabs>
        <w:spacing w:line="360" w:lineRule="auto"/>
        <w:jc w:val="center"/>
        <w:rPr>
          <w:rFonts w:eastAsia="Myriad Pro" w:cs="Myriad Pro"/>
          <w:color w:val="auto"/>
          <w:spacing w:val="0"/>
          <w:szCs w:val="20"/>
          <w:bdr w:val="nil"/>
          <w:lang w:val="lv-LV"/>
        </w:rPr>
      </w:pPr>
    </w:p>
    <w:p w14:paraId="5880AB7B" w14:textId="5B3F626D" w:rsidR="00953EEB" w:rsidRDefault="00953EEB" w:rsidP="00D1484E">
      <w:pPr>
        <w:pStyle w:val="Nosaukumi1"/>
        <w:numPr>
          <w:ilvl w:val="0"/>
          <w:numId w:val="0"/>
        </w:numPr>
        <w:tabs>
          <w:tab w:val="left" w:pos="2449"/>
          <w:tab w:val="center" w:pos="5156"/>
        </w:tabs>
        <w:spacing w:line="360" w:lineRule="auto"/>
        <w:jc w:val="center"/>
        <w:rPr>
          <w:rFonts w:eastAsia="Myriad Pro" w:cs="Myriad Pro"/>
          <w:color w:val="auto"/>
          <w:spacing w:val="0"/>
          <w:szCs w:val="20"/>
          <w:bdr w:val="nil"/>
          <w:lang w:val="lv-LV"/>
        </w:rPr>
      </w:pPr>
    </w:p>
    <w:p w14:paraId="29AFDA26" w14:textId="5A50A285" w:rsidR="00953EEB" w:rsidRDefault="00953EEB" w:rsidP="00D1484E">
      <w:pPr>
        <w:pStyle w:val="Nosaukumi1"/>
        <w:numPr>
          <w:ilvl w:val="0"/>
          <w:numId w:val="0"/>
        </w:numPr>
        <w:tabs>
          <w:tab w:val="left" w:pos="2449"/>
          <w:tab w:val="center" w:pos="5156"/>
        </w:tabs>
        <w:spacing w:line="360" w:lineRule="auto"/>
        <w:jc w:val="center"/>
        <w:rPr>
          <w:rFonts w:eastAsia="Myriad Pro" w:cs="Myriad Pro"/>
          <w:color w:val="auto"/>
          <w:spacing w:val="0"/>
          <w:szCs w:val="20"/>
          <w:bdr w:val="nil"/>
          <w:lang w:val="lv-LV"/>
        </w:rPr>
      </w:pPr>
    </w:p>
    <w:p w14:paraId="6277A36D" w14:textId="22C58802" w:rsidR="00953EEB" w:rsidRDefault="00953EEB" w:rsidP="00D1484E">
      <w:pPr>
        <w:pStyle w:val="Nosaukumi1"/>
        <w:numPr>
          <w:ilvl w:val="0"/>
          <w:numId w:val="0"/>
        </w:numPr>
        <w:tabs>
          <w:tab w:val="left" w:pos="2449"/>
          <w:tab w:val="center" w:pos="5156"/>
        </w:tabs>
        <w:spacing w:line="360" w:lineRule="auto"/>
        <w:jc w:val="center"/>
        <w:rPr>
          <w:rFonts w:eastAsia="Myriad Pro" w:cs="Myriad Pro"/>
          <w:color w:val="auto"/>
          <w:spacing w:val="0"/>
          <w:szCs w:val="20"/>
          <w:bdr w:val="nil"/>
          <w:lang w:val="lv-LV"/>
        </w:rPr>
      </w:pPr>
    </w:p>
    <w:p w14:paraId="0EFF6E6D" w14:textId="77777777" w:rsidR="00953EEB" w:rsidRDefault="00953EEB" w:rsidP="00D1484E">
      <w:pPr>
        <w:pStyle w:val="Nosaukumi1"/>
        <w:numPr>
          <w:ilvl w:val="0"/>
          <w:numId w:val="0"/>
        </w:numPr>
        <w:tabs>
          <w:tab w:val="left" w:pos="2449"/>
          <w:tab w:val="center" w:pos="5156"/>
        </w:tabs>
        <w:spacing w:line="360" w:lineRule="auto"/>
        <w:jc w:val="center"/>
        <w:rPr>
          <w:rFonts w:eastAsia="Myriad Pro" w:cs="Myriad Pro"/>
          <w:color w:val="auto"/>
          <w:spacing w:val="0"/>
          <w:szCs w:val="20"/>
          <w:bdr w:val="nil"/>
          <w:lang w:val="lv-LV"/>
        </w:rPr>
      </w:pPr>
    </w:p>
    <w:p w14:paraId="5E436E57" w14:textId="77777777" w:rsidR="00FC52CA" w:rsidRDefault="00FC52CA" w:rsidP="00D1484E">
      <w:pPr>
        <w:pStyle w:val="Nosaukumi1"/>
        <w:numPr>
          <w:ilvl w:val="0"/>
          <w:numId w:val="0"/>
        </w:numPr>
        <w:tabs>
          <w:tab w:val="left" w:pos="2449"/>
          <w:tab w:val="center" w:pos="5156"/>
        </w:tabs>
        <w:spacing w:line="360" w:lineRule="auto"/>
        <w:jc w:val="center"/>
        <w:rPr>
          <w:rFonts w:eastAsia="Myriad Pro" w:cs="Myriad Pro"/>
          <w:color w:val="auto"/>
          <w:spacing w:val="0"/>
          <w:szCs w:val="20"/>
          <w:bdr w:val="nil"/>
          <w:lang w:val="lv-LV"/>
        </w:rPr>
      </w:pPr>
    </w:p>
    <w:p w14:paraId="30B61869" w14:textId="72A0A8F3" w:rsidR="00D1484E" w:rsidRPr="000E38BF" w:rsidRDefault="001863A5" w:rsidP="00D1484E">
      <w:pPr>
        <w:pStyle w:val="Nosaukumi1"/>
        <w:numPr>
          <w:ilvl w:val="0"/>
          <w:numId w:val="0"/>
        </w:numPr>
        <w:tabs>
          <w:tab w:val="left" w:pos="2449"/>
          <w:tab w:val="center" w:pos="5156"/>
        </w:tabs>
        <w:spacing w:line="360" w:lineRule="auto"/>
        <w:jc w:val="center"/>
        <w:rPr>
          <w:rFonts w:eastAsia="Myriad Pro" w:cs="Myriad Pro"/>
          <w:color w:val="auto"/>
          <w:spacing w:val="0"/>
          <w:szCs w:val="20"/>
          <w:bdr w:val="nil"/>
          <w:lang w:val="lv-LV"/>
        </w:rPr>
      </w:pPr>
      <w:r>
        <w:rPr>
          <w:rFonts w:eastAsia="Myriad Pro" w:cs="Myriad Pro"/>
          <w:color w:val="auto"/>
          <w:spacing w:val="0"/>
          <w:szCs w:val="20"/>
          <w:bdr w:val="nil"/>
          <w:lang w:val="lv-LV"/>
        </w:rPr>
        <w:t>vispārīgā vienošanās</w:t>
      </w:r>
      <w:r w:rsidRPr="000E38BF">
        <w:rPr>
          <w:rFonts w:eastAsia="Myriad Pro" w:cs="Myriad Pro"/>
          <w:color w:val="auto"/>
          <w:spacing w:val="0"/>
          <w:szCs w:val="20"/>
          <w:bdr w:val="nil"/>
          <w:lang w:val="lv-LV"/>
        </w:rPr>
        <w:t xml:space="preserve"> </w:t>
      </w:r>
    </w:p>
    <w:p w14:paraId="54D33FBF" w14:textId="44ECF2B9" w:rsidR="00D1484E" w:rsidRPr="000E38BF" w:rsidRDefault="00036174" w:rsidP="00D1484E">
      <w:pPr>
        <w:pStyle w:val="Nosaukumi1"/>
        <w:numPr>
          <w:ilvl w:val="0"/>
          <w:numId w:val="0"/>
        </w:numPr>
        <w:tabs>
          <w:tab w:val="left" w:pos="2449"/>
          <w:tab w:val="center" w:pos="5156"/>
        </w:tabs>
        <w:spacing w:line="360" w:lineRule="auto"/>
        <w:jc w:val="center"/>
        <w:rPr>
          <w:rFonts w:eastAsia="Myriad Pro" w:cs="Myriad Pro"/>
          <w:color w:val="auto"/>
          <w:spacing w:val="0"/>
          <w:szCs w:val="20"/>
          <w:bdr w:val="nil"/>
          <w:lang w:val="lv-LV"/>
        </w:rPr>
      </w:pPr>
      <w:r w:rsidRPr="000E38BF">
        <w:rPr>
          <w:rFonts w:eastAsia="Myriad Pro" w:cs="Myriad Pro"/>
          <w:color w:val="auto"/>
          <w:spacing w:val="0"/>
          <w:szCs w:val="20"/>
          <w:bdr w:val="nil"/>
          <w:lang w:val="lv-LV"/>
        </w:rPr>
        <w:t xml:space="preserve">PAR </w:t>
      </w:r>
      <w:r w:rsidR="004057FD">
        <w:rPr>
          <w:rFonts w:eastAsia="Myriad Pro" w:cs="Myriad Pro"/>
          <w:color w:val="auto"/>
          <w:spacing w:val="0"/>
          <w:szCs w:val="20"/>
          <w:bdr w:val="nil"/>
          <w:lang w:val="lv-LV"/>
        </w:rPr>
        <w:t>datu centra pakalpojumiem</w:t>
      </w:r>
    </w:p>
    <w:p w14:paraId="33113C82" w14:textId="77777777" w:rsidR="00D1484E" w:rsidRPr="000E38BF" w:rsidRDefault="00D1484E" w:rsidP="00D1484E">
      <w:pPr>
        <w:pStyle w:val="Nosaukumi1"/>
        <w:numPr>
          <w:ilvl w:val="0"/>
          <w:numId w:val="0"/>
        </w:numPr>
        <w:tabs>
          <w:tab w:val="left" w:pos="2449"/>
          <w:tab w:val="center" w:pos="5156"/>
        </w:tabs>
        <w:spacing w:line="360" w:lineRule="auto"/>
        <w:jc w:val="center"/>
        <w:rPr>
          <w:rFonts w:eastAsia="Myriad Pro" w:cs="Myriad Pro"/>
          <w:color w:val="auto"/>
          <w:spacing w:val="0"/>
          <w:szCs w:val="20"/>
          <w:bdr w:val="nil"/>
          <w:lang w:val="lv-LV"/>
        </w:rPr>
      </w:pPr>
      <w:r w:rsidRPr="000E38BF">
        <w:rPr>
          <w:rFonts w:eastAsia="Myriad Pro" w:cs="Myriad Pro"/>
          <w:caps w:val="0"/>
          <w:color w:val="auto"/>
          <w:spacing w:val="0"/>
          <w:szCs w:val="20"/>
          <w:bdr w:val="nil"/>
          <w:lang w:val="lv-LV"/>
        </w:rPr>
        <w:t xml:space="preserve">starp </w:t>
      </w:r>
    </w:p>
    <w:p w14:paraId="374B1AFF" w14:textId="77777777" w:rsidR="00D1484E" w:rsidRPr="000E38BF" w:rsidRDefault="00D1484E" w:rsidP="00D1484E">
      <w:pPr>
        <w:pStyle w:val="Nosaukumi1"/>
        <w:numPr>
          <w:ilvl w:val="0"/>
          <w:numId w:val="0"/>
        </w:numPr>
        <w:tabs>
          <w:tab w:val="left" w:pos="2449"/>
          <w:tab w:val="center" w:pos="5156"/>
        </w:tabs>
        <w:spacing w:line="360" w:lineRule="auto"/>
        <w:jc w:val="center"/>
        <w:rPr>
          <w:rFonts w:eastAsia="Myriad Pro" w:cs="Myriad Pro"/>
          <w:color w:val="auto"/>
          <w:spacing w:val="0"/>
          <w:szCs w:val="20"/>
          <w:bdr w:val="nil"/>
          <w:lang w:val="lv-LV"/>
        </w:rPr>
      </w:pPr>
      <w:r w:rsidRPr="000E38BF">
        <w:rPr>
          <w:rFonts w:eastAsia="Myriad Pro" w:cs="Myriad Pro"/>
          <w:color w:val="auto"/>
          <w:spacing w:val="0"/>
          <w:szCs w:val="20"/>
          <w:bdr w:val="nil"/>
          <w:lang w:val="lv-LV"/>
        </w:rPr>
        <w:t xml:space="preserve">RB Rail AS </w:t>
      </w:r>
    </w:p>
    <w:p w14:paraId="57578552" w14:textId="77777777" w:rsidR="00D1484E" w:rsidRPr="000E38BF" w:rsidRDefault="00D1484E" w:rsidP="00D1484E">
      <w:pPr>
        <w:pStyle w:val="Nosaukumi1"/>
        <w:numPr>
          <w:ilvl w:val="0"/>
          <w:numId w:val="0"/>
        </w:numPr>
        <w:tabs>
          <w:tab w:val="left" w:pos="2449"/>
          <w:tab w:val="center" w:pos="5156"/>
        </w:tabs>
        <w:spacing w:line="360" w:lineRule="auto"/>
        <w:jc w:val="center"/>
        <w:rPr>
          <w:rFonts w:eastAsia="Myriad Pro" w:cs="Myriad Pro"/>
          <w:color w:val="auto"/>
          <w:spacing w:val="0"/>
          <w:szCs w:val="20"/>
          <w:bdr w:val="nil"/>
          <w:lang w:val="lv-LV"/>
        </w:rPr>
      </w:pPr>
      <w:r w:rsidRPr="000E38BF">
        <w:rPr>
          <w:rFonts w:eastAsia="Myriad Pro" w:cs="Myriad Pro"/>
          <w:caps w:val="0"/>
          <w:color w:val="auto"/>
          <w:spacing w:val="0"/>
          <w:szCs w:val="20"/>
          <w:bdr w:val="nil"/>
          <w:lang w:val="lv-LV"/>
        </w:rPr>
        <w:t>un</w:t>
      </w:r>
    </w:p>
    <w:p w14:paraId="1E57C883" w14:textId="02581F2B" w:rsidR="00D1484E" w:rsidRPr="000E38BF" w:rsidRDefault="008C5FB0" w:rsidP="00D1484E">
      <w:pPr>
        <w:pStyle w:val="Nosaukumi1"/>
        <w:numPr>
          <w:ilvl w:val="0"/>
          <w:numId w:val="0"/>
        </w:numPr>
        <w:tabs>
          <w:tab w:val="left" w:pos="2449"/>
          <w:tab w:val="center" w:pos="5156"/>
        </w:tabs>
        <w:jc w:val="center"/>
        <w:rPr>
          <w:bCs/>
          <w:caps w:val="0"/>
          <w:color w:val="auto"/>
          <w:szCs w:val="20"/>
          <w:shd w:val="clear" w:color="auto" w:fill="FBE4D5" w:themeFill="accent2" w:themeFillTint="33"/>
          <w:lang w:val="lv-LV"/>
        </w:rPr>
      </w:pPr>
      <w:r w:rsidRPr="00AA54F7">
        <w:rPr>
          <w:szCs w:val="20"/>
          <w:lang w:val="lv-LV"/>
        </w:rPr>
        <w:t>[</w:t>
      </w:r>
      <w:r w:rsidRPr="00AA54F7">
        <w:rPr>
          <w:rFonts w:ascii="Arial" w:hAnsi="Arial" w:cs="Arial"/>
          <w:szCs w:val="20"/>
          <w:lang w:val="lv-LV"/>
        </w:rPr>
        <w:t>●</w:t>
      </w:r>
      <w:r w:rsidRPr="00AA54F7">
        <w:rPr>
          <w:szCs w:val="20"/>
          <w:lang w:val="lv-LV"/>
        </w:rPr>
        <w:t>]</w:t>
      </w:r>
    </w:p>
    <w:p w14:paraId="28B3FFB1" w14:textId="77777777" w:rsidR="00D1484E" w:rsidRPr="000E38BF" w:rsidRDefault="00D1484E" w:rsidP="00D1484E">
      <w:pPr>
        <w:pStyle w:val="Nosaukumi1"/>
        <w:numPr>
          <w:ilvl w:val="0"/>
          <w:numId w:val="0"/>
        </w:numPr>
        <w:tabs>
          <w:tab w:val="left" w:pos="2449"/>
          <w:tab w:val="center" w:pos="5156"/>
        </w:tabs>
        <w:jc w:val="right"/>
        <w:rPr>
          <w:bCs/>
          <w:caps w:val="0"/>
          <w:color w:val="auto"/>
          <w:szCs w:val="20"/>
          <w:shd w:val="clear" w:color="auto" w:fill="FBE4D5" w:themeFill="accent2" w:themeFillTint="33"/>
          <w:lang w:val="lv-LV"/>
        </w:rPr>
      </w:pPr>
    </w:p>
    <w:p w14:paraId="1C64E253" w14:textId="77777777" w:rsidR="00D1484E" w:rsidRPr="000E38BF" w:rsidRDefault="00D1484E" w:rsidP="00D1484E">
      <w:pPr>
        <w:pStyle w:val="Nosaukumi1"/>
        <w:numPr>
          <w:ilvl w:val="0"/>
          <w:numId w:val="0"/>
        </w:numPr>
        <w:tabs>
          <w:tab w:val="left" w:pos="2449"/>
          <w:tab w:val="center" w:pos="5156"/>
        </w:tabs>
        <w:jc w:val="right"/>
        <w:rPr>
          <w:bCs/>
          <w:caps w:val="0"/>
          <w:color w:val="auto"/>
          <w:szCs w:val="20"/>
          <w:shd w:val="clear" w:color="auto" w:fill="FBE4D5" w:themeFill="accent2" w:themeFillTint="33"/>
          <w:lang w:val="lv-LV"/>
        </w:rPr>
      </w:pPr>
    </w:p>
    <w:p w14:paraId="654B4665" w14:textId="77777777" w:rsidR="00D1484E" w:rsidRPr="000E38BF" w:rsidRDefault="00D1484E" w:rsidP="00D1484E">
      <w:pPr>
        <w:pStyle w:val="Nosaukumi1"/>
        <w:numPr>
          <w:ilvl w:val="0"/>
          <w:numId w:val="0"/>
        </w:numPr>
        <w:tabs>
          <w:tab w:val="left" w:pos="2449"/>
          <w:tab w:val="center" w:pos="5156"/>
        </w:tabs>
        <w:jc w:val="right"/>
        <w:rPr>
          <w:bCs/>
          <w:caps w:val="0"/>
          <w:color w:val="auto"/>
          <w:szCs w:val="20"/>
          <w:shd w:val="clear" w:color="auto" w:fill="FBE4D5" w:themeFill="accent2" w:themeFillTint="33"/>
          <w:lang w:val="lv-LV"/>
        </w:rPr>
      </w:pPr>
    </w:p>
    <w:p w14:paraId="31A8F8CD" w14:textId="77777777" w:rsidR="00D1484E" w:rsidRPr="000E38BF" w:rsidRDefault="00D1484E" w:rsidP="00D1484E">
      <w:pPr>
        <w:pStyle w:val="Nosaukumi1"/>
        <w:numPr>
          <w:ilvl w:val="0"/>
          <w:numId w:val="0"/>
        </w:numPr>
        <w:tabs>
          <w:tab w:val="left" w:pos="2449"/>
          <w:tab w:val="center" w:pos="5156"/>
        </w:tabs>
        <w:jc w:val="right"/>
        <w:rPr>
          <w:bCs/>
          <w:caps w:val="0"/>
          <w:color w:val="auto"/>
          <w:szCs w:val="20"/>
          <w:shd w:val="clear" w:color="auto" w:fill="FBE4D5" w:themeFill="accent2" w:themeFillTint="33"/>
          <w:lang w:val="lv-LV"/>
        </w:rPr>
      </w:pPr>
    </w:p>
    <w:p w14:paraId="3A5DACB6" w14:textId="77777777" w:rsidR="00D1484E" w:rsidRPr="000E38BF" w:rsidRDefault="00D1484E" w:rsidP="00D1484E">
      <w:pPr>
        <w:pStyle w:val="Nosaukumi1"/>
        <w:numPr>
          <w:ilvl w:val="0"/>
          <w:numId w:val="0"/>
        </w:numPr>
        <w:tabs>
          <w:tab w:val="left" w:pos="2449"/>
          <w:tab w:val="center" w:pos="5156"/>
        </w:tabs>
        <w:jc w:val="right"/>
        <w:rPr>
          <w:bCs/>
          <w:caps w:val="0"/>
          <w:color w:val="auto"/>
          <w:szCs w:val="20"/>
          <w:shd w:val="clear" w:color="auto" w:fill="FBE4D5" w:themeFill="accent2" w:themeFillTint="33"/>
          <w:lang w:val="lv-LV"/>
        </w:rPr>
      </w:pPr>
    </w:p>
    <w:p w14:paraId="36B78C99" w14:textId="51288DD4" w:rsidR="00D1484E" w:rsidRPr="000E38BF" w:rsidRDefault="00791B91" w:rsidP="00D1484E">
      <w:pPr>
        <w:spacing w:before="40" w:after="40"/>
        <w:jc w:val="right"/>
        <w:rPr>
          <w:rFonts w:ascii="Myriad Pro" w:hAnsi="Myriad Pro"/>
          <w:sz w:val="20"/>
          <w:szCs w:val="20"/>
          <w:lang w:val="lv-LV"/>
        </w:rPr>
      </w:pPr>
      <w:r>
        <w:rPr>
          <w:rFonts w:ascii="Myriad Pro" w:hAnsi="Myriad Pro"/>
          <w:sz w:val="20"/>
          <w:szCs w:val="20"/>
          <w:lang w:val="lv-LV"/>
        </w:rPr>
        <w:t>Vispārīgās vienošanās</w:t>
      </w:r>
      <w:r w:rsidR="00D1484E" w:rsidRPr="000E38BF">
        <w:rPr>
          <w:rFonts w:ascii="Myriad Pro" w:hAnsi="Myriad Pro"/>
          <w:sz w:val="20"/>
          <w:szCs w:val="20"/>
          <w:lang w:val="lv-LV"/>
        </w:rPr>
        <w:t xml:space="preserve"> reģistrācijas Nr. </w:t>
      </w:r>
      <w:r w:rsidR="008C5FB0" w:rsidRPr="00AA54F7">
        <w:rPr>
          <w:rFonts w:ascii="Myriad Pro" w:hAnsi="Myriad Pro"/>
          <w:sz w:val="20"/>
          <w:szCs w:val="20"/>
          <w:lang w:val="lv-LV"/>
        </w:rPr>
        <w:t>[</w:t>
      </w:r>
      <w:r w:rsidR="008C5FB0" w:rsidRPr="00AA54F7">
        <w:rPr>
          <w:rFonts w:ascii="Arial" w:hAnsi="Arial" w:cs="Arial"/>
          <w:sz w:val="20"/>
          <w:szCs w:val="20"/>
          <w:lang w:val="lv-LV"/>
        </w:rPr>
        <w:t>●</w:t>
      </w:r>
      <w:r w:rsidR="008C5FB0" w:rsidRPr="00AA54F7">
        <w:rPr>
          <w:rFonts w:ascii="Myriad Pro" w:hAnsi="Myriad Pro"/>
          <w:sz w:val="20"/>
          <w:szCs w:val="20"/>
          <w:lang w:val="lv-LV"/>
        </w:rPr>
        <w:t>]</w:t>
      </w:r>
    </w:p>
    <w:p w14:paraId="3A999230" w14:textId="7E6DDD36" w:rsidR="00D1484E" w:rsidRPr="000E38BF" w:rsidRDefault="00D1484E" w:rsidP="00D1484E">
      <w:pPr>
        <w:spacing w:before="40" w:after="40"/>
        <w:jc w:val="right"/>
        <w:rPr>
          <w:rFonts w:ascii="Myriad Pro" w:hAnsi="Myriad Pro"/>
          <w:sz w:val="20"/>
          <w:szCs w:val="20"/>
          <w:lang w:val="lv-LV"/>
        </w:rPr>
      </w:pPr>
      <w:r w:rsidRPr="000E38BF">
        <w:rPr>
          <w:rFonts w:ascii="Myriad Pro" w:hAnsi="Myriad Pro"/>
          <w:sz w:val="20"/>
          <w:szCs w:val="20"/>
          <w:lang w:val="lv-LV"/>
        </w:rPr>
        <w:t xml:space="preserve"> EISI</w:t>
      </w:r>
      <w:r w:rsidRPr="000E38BF">
        <w:rPr>
          <w:rStyle w:val="FootnoteReference"/>
          <w:rFonts w:ascii="Myriad Pro" w:hAnsi="Myriad Pro"/>
          <w:sz w:val="20"/>
          <w:szCs w:val="20"/>
          <w:lang w:val="lv-LV"/>
        </w:rPr>
        <w:footnoteReference w:id="2"/>
      </w:r>
      <w:r w:rsidRPr="000E38BF">
        <w:rPr>
          <w:rFonts w:ascii="Myriad Pro" w:hAnsi="Myriad Pro"/>
          <w:sz w:val="20"/>
          <w:szCs w:val="20"/>
          <w:lang w:val="lv-LV"/>
        </w:rPr>
        <w:t xml:space="preserve"> </w:t>
      </w:r>
      <w:r w:rsidR="000D2437">
        <w:rPr>
          <w:rFonts w:ascii="Myriad Pro" w:hAnsi="Myriad Pro"/>
          <w:sz w:val="20"/>
          <w:szCs w:val="20"/>
          <w:lang w:val="lv-LV"/>
        </w:rPr>
        <w:t>līguma</w:t>
      </w:r>
      <w:r w:rsidRPr="000E38BF">
        <w:rPr>
          <w:rFonts w:ascii="Myriad Pro" w:hAnsi="Myriad Pro"/>
          <w:sz w:val="20"/>
          <w:szCs w:val="20"/>
          <w:lang w:val="lv-LV"/>
        </w:rPr>
        <w:t xml:space="preserve"> Nr. </w:t>
      </w:r>
      <w:r w:rsidR="008C5FB0" w:rsidRPr="00AA54F7">
        <w:rPr>
          <w:rFonts w:ascii="Myriad Pro" w:hAnsi="Myriad Pro"/>
          <w:sz w:val="20"/>
          <w:szCs w:val="20"/>
          <w:lang w:val="lv-LV"/>
        </w:rPr>
        <w:t>[</w:t>
      </w:r>
      <w:r w:rsidR="008C5FB0" w:rsidRPr="00AA54F7">
        <w:rPr>
          <w:rFonts w:ascii="Arial" w:hAnsi="Arial" w:cs="Arial"/>
          <w:sz w:val="20"/>
          <w:szCs w:val="20"/>
          <w:lang w:val="lv-LV"/>
        </w:rPr>
        <w:t>●</w:t>
      </w:r>
      <w:r w:rsidR="008C5FB0" w:rsidRPr="00AA54F7">
        <w:rPr>
          <w:rFonts w:ascii="Myriad Pro" w:hAnsi="Myriad Pro"/>
          <w:sz w:val="20"/>
          <w:szCs w:val="20"/>
          <w:lang w:val="lv-LV"/>
        </w:rPr>
        <w:t>]</w:t>
      </w:r>
    </w:p>
    <w:p w14:paraId="308A15A7" w14:textId="76B588DD" w:rsidR="00D1484E" w:rsidRPr="000E38BF" w:rsidRDefault="00D1484E" w:rsidP="00D1484E">
      <w:pPr>
        <w:spacing w:before="40" w:after="40"/>
        <w:jc w:val="right"/>
        <w:rPr>
          <w:rFonts w:ascii="Myriad Pro" w:eastAsia="Times New Roman" w:hAnsi="Myriad Pro"/>
          <w:bCs/>
          <w:sz w:val="20"/>
          <w:szCs w:val="20"/>
          <w:shd w:val="clear" w:color="auto" w:fill="FBE4D5" w:themeFill="accent2" w:themeFillTint="33"/>
          <w:lang w:val="lv-LV"/>
        </w:rPr>
      </w:pPr>
      <w:r w:rsidRPr="000E38BF">
        <w:rPr>
          <w:rFonts w:ascii="Myriad Pro" w:hAnsi="Myriad Pro"/>
          <w:sz w:val="20"/>
          <w:szCs w:val="20"/>
          <w:lang w:val="lv-LV"/>
        </w:rPr>
        <w:t xml:space="preserve">Iepirkuma identifikācijas Nr. </w:t>
      </w:r>
      <w:r w:rsidR="008C5FB0" w:rsidRPr="00AA54F7">
        <w:rPr>
          <w:rFonts w:ascii="Myriad Pro" w:hAnsi="Myriad Pro"/>
          <w:sz w:val="20"/>
          <w:szCs w:val="20"/>
          <w:lang w:val="lv-LV"/>
        </w:rPr>
        <w:t>[</w:t>
      </w:r>
      <w:r w:rsidR="008C5FB0" w:rsidRPr="00AA54F7">
        <w:rPr>
          <w:rFonts w:ascii="Arial" w:hAnsi="Arial" w:cs="Arial"/>
          <w:sz w:val="20"/>
          <w:szCs w:val="20"/>
          <w:lang w:val="lv-LV"/>
        </w:rPr>
        <w:t>●</w:t>
      </w:r>
      <w:r w:rsidR="008C5FB0" w:rsidRPr="00AA54F7">
        <w:rPr>
          <w:rFonts w:ascii="Myriad Pro" w:hAnsi="Myriad Pro"/>
          <w:sz w:val="20"/>
          <w:szCs w:val="20"/>
          <w:lang w:val="lv-LV"/>
        </w:rPr>
        <w:t>]</w:t>
      </w:r>
    </w:p>
    <w:p w14:paraId="3C6D75D2" w14:textId="77777777" w:rsidR="00D1484E" w:rsidRPr="000E38BF" w:rsidRDefault="00D1484E" w:rsidP="00D1484E">
      <w:pPr>
        <w:spacing w:before="40" w:after="40"/>
        <w:jc w:val="right"/>
        <w:rPr>
          <w:rFonts w:ascii="Myriad Pro" w:eastAsia="Times New Roman" w:hAnsi="Myriad Pro"/>
          <w:bCs/>
          <w:sz w:val="20"/>
          <w:szCs w:val="20"/>
          <w:shd w:val="clear" w:color="auto" w:fill="FBE4D5" w:themeFill="accent2" w:themeFillTint="33"/>
          <w:lang w:val="lv-LV"/>
        </w:rPr>
      </w:pPr>
    </w:p>
    <w:p w14:paraId="4E4DBE13" w14:textId="77777777" w:rsidR="00D1484E" w:rsidRPr="000E38BF" w:rsidRDefault="00D1484E" w:rsidP="00D1484E">
      <w:pPr>
        <w:spacing w:before="40" w:after="40"/>
        <w:jc w:val="right"/>
        <w:rPr>
          <w:rFonts w:ascii="Myriad Pro" w:eastAsia="Times New Roman" w:hAnsi="Myriad Pro"/>
          <w:bCs/>
          <w:sz w:val="20"/>
          <w:szCs w:val="20"/>
          <w:shd w:val="clear" w:color="auto" w:fill="FBE4D5" w:themeFill="accent2" w:themeFillTint="33"/>
          <w:lang w:val="lv-LV"/>
        </w:rPr>
      </w:pPr>
    </w:p>
    <w:p w14:paraId="1781AF01" w14:textId="77777777" w:rsidR="00D1484E" w:rsidRPr="000E38BF" w:rsidRDefault="00D1484E" w:rsidP="00D1484E">
      <w:pPr>
        <w:spacing w:before="40" w:after="40"/>
        <w:jc w:val="right"/>
        <w:rPr>
          <w:rFonts w:ascii="Myriad Pro" w:eastAsia="Times New Roman" w:hAnsi="Myriad Pro"/>
          <w:bCs/>
          <w:sz w:val="20"/>
          <w:szCs w:val="20"/>
          <w:shd w:val="clear" w:color="auto" w:fill="FBE4D5" w:themeFill="accent2" w:themeFillTint="33"/>
          <w:lang w:val="lv-LV"/>
        </w:rPr>
      </w:pPr>
    </w:p>
    <w:p w14:paraId="65237381" w14:textId="77777777" w:rsidR="00D1484E" w:rsidRPr="000E38BF" w:rsidRDefault="00D1484E" w:rsidP="00D1484E">
      <w:pPr>
        <w:spacing w:before="40" w:after="40"/>
        <w:jc w:val="right"/>
        <w:rPr>
          <w:rFonts w:ascii="Myriad Pro" w:eastAsia="Times New Roman" w:hAnsi="Myriad Pro"/>
          <w:bCs/>
          <w:sz w:val="20"/>
          <w:szCs w:val="20"/>
          <w:shd w:val="clear" w:color="auto" w:fill="FBE4D5" w:themeFill="accent2" w:themeFillTint="33"/>
          <w:lang w:val="lv-LV"/>
        </w:rPr>
      </w:pPr>
    </w:p>
    <w:p w14:paraId="1C131A45" w14:textId="77777777" w:rsidR="00D1484E" w:rsidRPr="000E38BF" w:rsidRDefault="00D1484E" w:rsidP="00D1484E">
      <w:pPr>
        <w:spacing w:before="40" w:after="40"/>
        <w:jc w:val="right"/>
        <w:rPr>
          <w:rFonts w:ascii="Myriad Pro" w:hAnsi="Myriad Pro"/>
          <w:sz w:val="20"/>
          <w:szCs w:val="20"/>
          <w:lang w:val="lv-LV"/>
        </w:rPr>
      </w:pPr>
    </w:p>
    <w:p w14:paraId="23E38CF4" w14:textId="77777777" w:rsidR="00D1484E" w:rsidRPr="000E38BF" w:rsidRDefault="00D1484E" w:rsidP="00D1484E">
      <w:pPr>
        <w:spacing w:before="40" w:after="40"/>
        <w:jc w:val="right"/>
        <w:rPr>
          <w:rFonts w:ascii="Myriad Pro" w:hAnsi="Myriad Pro"/>
          <w:sz w:val="20"/>
          <w:szCs w:val="20"/>
          <w:lang w:val="lv-LV"/>
        </w:rPr>
      </w:pPr>
    </w:p>
    <w:p w14:paraId="6BA335D8" w14:textId="77777777" w:rsidR="00D1484E" w:rsidRPr="000E38BF" w:rsidRDefault="00D1484E" w:rsidP="00D1484E">
      <w:pPr>
        <w:spacing w:before="40" w:after="40"/>
        <w:jc w:val="right"/>
        <w:rPr>
          <w:rFonts w:ascii="Myriad Pro" w:hAnsi="Myriad Pro"/>
          <w:sz w:val="20"/>
          <w:szCs w:val="20"/>
          <w:lang w:val="lv-LV"/>
        </w:rPr>
      </w:pPr>
    </w:p>
    <w:p w14:paraId="6F558B10" w14:textId="77777777" w:rsidR="00D1484E" w:rsidRPr="000E38BF" w:rsidRDefault="00D1484E" w:rsidP="00D1484E">
      <w:pPr>
        <w:spacing w:before="40" w:after="40"/>
        <w:jc w:val="right"/>
        <w:rPr>
          <w:rFonts w:ascii="Myriad Pro" w:hAnsi="Myriad Pro"/>
          <w:sz w:val="20"/>
          <w:szCs w:val="20"/>
          <w:lang w:val="lv-LV"/>
        </w:rPr>
      </w:pPr>
    </w:p>
    <w:p w14:paraId="3FC4DEB9" w14:textId="77777777" w:rsidR="00D1484E" w:rsidRPr="000E38BF" w:rsidRDefault="00D1484E" w:rsidP="00D1484E">
      <w:pPr>
        <w:spacing w:before="40" w:after="40"/>
        <w:jc w:val="right"/>
        <w:rPr>
          <w:rFonts w:ascii="Myriad Pro" w:hAnsi="Myriad Pro"/>
          <w:sz w:val="20"/>
          <w:szCs w:val="20"/>
          <w:lang w:val="lv-LV"/>
        </w:rPr>
      </w:pPr>
    </w:p>
    <w:p w14:paraId="7EA1270F" w14:textId="77777777" w:rsidR="00D1484E" w:rsidRPr="000E38BF" w:rsidRDefault="00D1484E" w:rsidP="00D1484E">
      <w:pPr>
        <w:spacing w:before="40" w:after="40"/>
        <w:jc w:val="center"/>
        <w:rPr>
          <w:rFonts w:ascii="Myriad Pro" w:hAnsi="Myriad Pro"/>
          <w:sz w:val="20"/>
          <w:szCs w:val="20"/>
          <w:lang w:val="lv-LV"/>
        </w:rPr>
      </w:pPr>
    </w:p>
    <w:p w14:paraId="07647213" w14:textId="77777777" w:rsidR="00D1484E" w:rsidRPr="000E38BF" w:rsidRDefault="00D1484E" w:rsidP="00D1484E">
      <w:pPr>
        <w:spacing w:before="40" w:after="40"/>
        <w:jc w:val="center"/>
        <w:rPr>
          <w:rFonts w:ascii="Myriad Pro" w:hAnsi="Myriad Pro"/>
          <w:sz w:val="20"/>
          <w:szCs w:val="20"/>
          <w:lang w:val="lv-LV"/>
        </w:rPr>
      </w:pPr>
      <w:r w:rsidRPr="000E38BF">
        <w:rPr>
          <w:rFonts w:ascii="Myriad Pro" w:hAnsi="Myriad Pro"/>
          <w:sz w:val="20"/>
          <w:szCs w:val="20"/>
          <w:lang w:val="lv-LV"/>
        </w:rPr>
        <w:t>Rīgā</w:t>
      </w:r>
    </w:p>
    <w:p w14:paraId="3378EDB0" w14:textId="77777777" w:rsidR="00D1484E" w:rsidRPr="000E38BF" w:rsidRDefault="00D1484E" w:rsidP="00D1484E">
      <w:pPr>
        <w:spacing w:before="40" w:after="40"/>
        <w:jc w:val="center"/>
        <w:rPr>
          <w:rFonts w:ascii="Myriad Pro" w:hAnsi="Myriad Pro"/>
          <w:sz w:val="20"/>
          <w:szCs w:val="20"/>
          <w:lang w:val="lv-LV"/>
        </w:rPr>
      </w:pPr>
    </w:p>
    <w:p w14:paraId="414347EA" w14:textId="32F64808" w:rsidR="00D1484E" w:rsidRPr="000E38BF" w:rsidRDefault="00D1484E" w:rsidP="00D1484E">
      <w:pPr>
        <w:spacing w:before="40" w:after="40"/>
        <w:jc w:val="center"/>
        <w:rPr>
          <w:rFonts w:ascii="Myriad Pro" w:hAnsi="Myriad Pro"/>
          <w:sz w:val="20"/>
          <w:szCs w:val="20"/>
          <w:lang w:val="lv-LV"/>
        </w:rPr>
      </w:pPr>
      <w:r w:rsidRPr="000E38BF">
        <w:rPr>
          <w:rFonts w:ascii="Myriad Pro" w:hAnsi="Myriad Pro"/>
          <w:sz w:val="20"/>
          <w:szCs w:val="20"/>
          <w:lang w:val="lv-LV"/>
        </w:rPr>
        <w:t>202</w:t>
      </w:r>
      <w:r w:rsidR="00A369D0">
        <w:rPr>
          <w:rFonts w:ascii="Myriad Pro" w:hAnsi="Myriad Pro"/>
          <w:sz w:val="20"/>
          <w:szCs w:val="20"/>
          <w:lang w:val="lv-LV"/>
        </w:rPr>
        <w:t>1</w:t>
      </w:r>
      <w:r w:rsidRPr="000E38BF">
        <w:rPr>
          <w:rFonts w:ascii="Myriad Pro" w:hAnsi="Myriad Pro"/>
          <w:sz w:val="20"/>
          <w:szCs w:val="20"/>
          <w:lang w:val="lv-LV"/>
        </w:rPr>
        <w:t xml:space="preserve">. gada </w:t>
      </w:r>
      <w:r w:rsidR="008C5FB0" w:rsidRPr="00AA54F7">
        <w:rPr>
          <w:rFonts w:ascii="Myriad Pro" w:hAnsi="Myriad Pro"/>
          <w:sz w:val="20"/>
          <w:szCs w:val="20"/>
          <w:lang w:val="lv-LV"/>
        </w:rPr>
        <w:t>[</w:t>
      </w:r>
      <w:r w:rsidR="008C5FB0" w:rsidRPr="00AA54F7">
        <w:rPr>
          <w:rFonts w:ascii="Arial" w:hAnsi="Arial" w:cs="Arial"/>
          <w:sz w:val="20"/>
          <w:szCs w:val="20"/>
          <w:lang w:val="lv-LV"/>
        </w:rPr>
        <w:t>●</w:t>
      </w:r>
      <w:r w:rsidR="008C5FB0" w:rsidRPr="00AA54F7">
        <w:rPr>
          <w:rFonts w:ascii="Myriad Pro" w:hAnsi="Myriad Pro"/>
          <w:sz w:val="20"/>
          <w:szCs w:val="20"/>
          <w:lang w:val="lv-LV"/>
        </w:rPr>
        <w:t>]</w:t>
      </w:r>
      <w:r w:rsidR="008C5FB0">
        <w:rPr>
          <w:rFonts w:ascii="Myriad Pro" w:hAnsi="Myriad Pro"/>
          <w:sz w:val="20"/>
          <w:szCs w:val="20"/>
          <w:lang w:val="lv-LV"/>
        </w:rPr>
        <w:t>.</w:t>
      </w:r>
      <w:r w:rsidR="008C5FB0" w:rsidRPr="00AA54F7">
        <w:rPr>
          <w:rFonts w:ascii="Myriad Pro" w:hAnsi="Myriad Pro"/>
          <w:sz w:val="20"/>
          <w:szCs w:val="20"/>
          <w:lang w:val="lv-LV"/>
        </w:rPr>
        <w:t>[</w:t>
      </w:r>
      <w:r w:rsidR="008C5FB0" w:rsidRPr="00AA54F7">
        <w:rPr>
          <w:rFonts w:ascii="Arial" w:hAnsi="Arial" w:cs="Arial"/>
          <w:sz w:val="20"/>
          <w:szCs w:val="20"/>
          <w:lang w:val="lv-LV"/>
        </w:rPr>
        <w:t>●</w:t>
      </w:r>
      <w:r w:rsidR="008C5FB0" w:rsidRPr="00AA54F7">
        <w:rPr>
          <w:rFonts w:ascii="Myriad Pro" w:hAnsi="Myriad Pro"/>
          <w:sz w:val="20"/>
          <w:szCs w:val="20"/>
          <w:lang w:val="lv-LV"/>
        </w:rPr>
        <w:t>]</w:t>
      </w:r>
    </w:p>
    <w:p w14:paraId="18DB52E1" w14:textId="28D8F45F" w:rsidR="008022F3" w:rsidRDefault="008022F3">
      <w:pPr>
        <w:spacing w:after="160" w:line="259" w:lineRule="auto"/>
        <w:rPr>
          <w:rFonts w:ascii="Myriad Pro" w:eastAsia="Myriad Pro" w:hAnsi="Myriad Pro" w:cs="Myriad Pro"/>
          <w:b/>
          <w:caps/>
          <w:sz w:val="20"/>
          <w:szCs w:val="20"/>
          <w:bdr w:val="nil"/>
          <w:lang w:val="lv-LV"/>
        </w:rPr>
      </w:pPr>
    </w:p>
    <w:p w14:paraId="2623ACDE" w14:textId="77777777" w:rsidR="00883B0C" w:rsidRDefault="00883B0C">
      <w:pPr>
        <w:spacing w:after="160" w:line="259" w:lineRule="auto"/>
        <w:rPr>
          <w:rFonts w:ascii="Myriad Pro" w:eastAsia="Myriad Pro" w:hAnsi="Myriad Pro" w:cs="Myriad Pro"/>
          <w:b/>
          <w:caps/>
          <w:sz w:val="20"/>
          <w:szCs w:val="20"/>
          <w:bdr w:val="nil"/>
          <w:lang w:val="lv-LV"/>
        </w:rPr>
      </w:pPr>
    </w:p>
    <w:p w14:paraId="0B673932" w14:textId="2090722B" w:rsidR="003D6F3D" w:rsidRPr="000E38BF" w:rsidRDefault="00791B91" w:rsidP="003D6F3D">
      <w:pPr>
        <w:spacing w:after="160" w:line="259" w:lineRule="auto"/>
        <w:jc w:val="center"/>
        <w:rPr>
          <w:rFonts w:ascii="Myriad Pro" w:eastAsia="Myriad Pro" w:hAnsi="Myriad Pro" w:cs="Myriad Pro"/>
          <w:b/>
          <w:caps/>
          <w:sz w:val="20"/>
          <w:szCs w:val="20"/>
          <w:bdr w:val="nil"/>
          <w:lang w:val="lv-LV"/>
        </w:rPr>
      </w:pPr>
      <w:r>
        <w:rPr>
          <w:rFonts w:ascii="Myriad Pro" w:eastAsia="Myriad Pro" w:hAnsi="Myriad Pro" w:cs="Myriad Pro"/>
          <w:b/>
          <w:caps/>
          <w:sz w:val="20"/>
          <w:szCs w:val="20"/>
          <w:bdr w:val="nil"/>
          <w:lang w:val="lv-LV"/>
        </w:rPr>
        <w:lastRenderedPageBreak/>
        <w:t>Vispārīgā vienošanās</w:t>
      </w:r>
    </w:p>
    <w:p w14:paraId="1209EC90" w14:textId="0581871A" w:rsidR="003D6F3D" w:rsidRPr="000E38BF" w:rsidRDefault="003D6F3D" w:rsidP="003D6F3D">
      <w:pPr>
        <w:keepNext/>
        <w:tabs>
          <w:tab w:val="left" w:pos="2449"/>
          <w:tab w:val="center" w:pos="5156"/>
        </w:tabs>
        <w:spacing w:before="120" w:after="120" w:line="360" w:lineRule="auto"/>
        <w:jc w:val="center"/>
        <w:outlineLvl w:val="0"/>
        <w:rPr>
          <w:rFonts w:ascii="Myriad Pro" w:eastAsia="Myriad Pro" w:hAnsi="Myriad Pro" w:cs="Myriad Pro"/>
          <w:b/>
          <w:sz w:val="20"/>
          <w:szCs w:val="20"/>
          <w:bdr w:val="nil"/>
          <w:lang w:val="lv-LV"/>
        </w:rPr>
      </w:pPr>
      <w:r w:rsidRPr="000E38BF">
        <w:rPr>
          <w:rFonts w:ascii="Myriad Pro" w:eastAsia="Myriad Pro" w:hAnsi="Myriad Pro" w:cs="Myriad Pro"/>
          <w:b/>
          <w:sz w:val="20"/>
          <w:szCs w:val="20"/>
          <w:bdr w:val="nil"/>
          <w:lang w:val="lv-LV"/>
        </w:rPr>
        <w:t xml:space="preserve">Par </w:t>
      </w:r>
      <w:r w:rsidR="004057FD">
        <w:rPr>
          <w:rFonts w:ascii="Myriad Pro" w:eastAsia="Myriad Pro" w:hAnsi="Myriad Pro" w:cs="Myriad Pro"/>
          <w:b/>
          <w:sz w:val="20"/>
          <w:szCs w:val="20"/>
          <w:bdr w:val="nil"/>
          <w:lang w:val="lv-LV"/>
        </w:rPr>
        <w:t>datu centra pakalpojumiem</w:t>
      </w:r>
      <w:r w:rsidRPr="000E38BF">
        <w:rPr>
          <w:rFonts w:ascii="Myriad Pro" w:eastAsia="Myriad Pro" w:hAnsi="Myriad Pro" w:cs="Myriad Pro"/>
          <w:b/>
          <w:sz w:val="20"/>
          <w:szCs w:val="20"/>
          <w:bdr w:val="nil"/>
          <w:lang w:val="lv-LV"/>
        </w:rPr>
        <w:t xml:space="preserve"> </w:t>
      </w:r>
    </w:p>
    <w:p w14:paraId="1EF86501" w14:textId="7635ED95" w:rsidR="003D6F3D" w:rsidRPr="000E38BF" w:rsidRDefault="003D6F3D" w:rsidP="003D6F3D">
      <w:pPr>
        <w:pBdr>
          <w:top w:val="nil"/>
          <w:left w:val="nil"/>
          <w:bottom w:val="nil"/>
          <w:right w:val="nil"/>
          <w:between w:val="nil"/>
          <w:bar w:val="nil"/>
        </w:pBdr>
        <w:spacing w:before="40" w:after="40"/>
        <w:jc w:val="both"/>
        <w:rPr>
          <w:rFonts w:ascii="Myriad Pro" w:eastAsia="Arial Unicode MS" w:hAnsi="Myriad Pro" w:cs="Times New Roman"/>
          <w:sz w:val="20"/>
          <w:szCs w:val="20"/>
          <w:bdr w:val="nil"/>
          <w:lang w:val="lv-LV"/>
        </w:rPr>
      </w:pPr>
      <w:bookmarkStart w:id="1" w:name="_Hlk78989100"/>
      <w:r w:rsidRPr="000E38BF">
        <w:rPr>
          <w:rFonts w:ascii="Myriad Pro" w:eastAsia="Arial Unicode MS" w:hAnsi="Myriad Pro" w:cs="Times New Roman"/>
          <w:b/>
          <w:sz w:val="20"/>
          <w:szCs w:val="20"/>
          <w:bdr w:val="nil"/>
          <w:lang w:val="lv-LV"/>
        </w:rPr>
        <w:t>RB Rail AS,</w:t>
      </w:r>
      <w:r w:rsidRPr="000E38BF">
        <w:rPr>
          <w:rFonts w:ascii="Myriad Pro" w:eastAsia="Arial Unicode MS" w:hAnsi="Myriad Pro" w:cs="Times New Roman"/>
          <w:sz w:val="20"/>
          <w:szCs w:val="20"/>
          <w:bdr w:val="nil"/>
          <w:lang w:val="lv-LV"/>
        </w:rPr>
        <w:t xml:space="preserve"> vienotais reģistrācijas Nr. 40103845025, juridiskā adrese: Krišjāņa Valdemāra iela 8-7, Rīga, LV-1010 (“</w:t>
      </w:r>
      <w:r w:rsidRPr="000E38BF">
        <w:rPr>
          <w:rFonts w:ascii="Myriad Pro" w:eastAsia="Arial Unicode MS" w:hAnsi="Myriad Pro" w:cs="Times New Roman"/>
          <w:b/>
          <w:sz w:val="20"/>
          <w:szCs w:val="20"/>
          <w:bdr w:val="nil"/>
          <w:lang w:val="lv-LV"/>
        </w:rPr>
        <w:t>Pasūtītājs</w:t>
      </w:r>
      <w:r w:rsidRPr="000E38BF">
        <w:rPr>
          <w:rFonts w:ascii="Myriad Pro" w:eastAsia="Arial Unicode MS" w:hAnsi="Myriad Pro" w:cs="Times New Roman"/>
          <w:sz w:val="20"/>
          <w:szCs w:val="20"/>
          <w:bdr w:val="nil"/>
          <w:lang w:val="lv-LV"/>
        </w:rPr>
        <w:t xml:space="preserve">”), kuru uz </w:t>
      </w:r>
      <w:r w:rsidR="00F85217" w:rsidRPr="00AA54F7">
        <w:rPr>
          <w:rFonts w:ascii="Myriad Pro" w:hAnsi="Myriad Pro"/>
          <w:sz w:val="20"/>
          <w:szCs w:val="20"/>
          <w:lang w:val="lv-LV"/>
        </w:rPr>
        <w:t>[</w:t>
      </w:r>
      <w:r w:rsidR="00F85217" w:rsidRPr="00AA54F7">
        <w:rPr>
          <w:rFonts w:ascii="Arial" w:hAnsi="Arial" w:cs="Arial"/>
          <w:sz w:val="20"/>
          <w:szCs w:val="20"/>
          <w:lang w:val="lv-LV"/>
        </w:rPr>
        <w:t>●</w:t>
      </w:r>
      <w:r w:rsidR="00F85217" w:rsidRPr="00AA54F7">
        <w:rPr>
          <w:rFonts w:ascii="Myriad Pro" w:hAnsi="Myriad Pro"/>
          <w:sz w:val="20"/>
          <w:szCs w:val="20"/>
          <w:lang w:val="lv-LV"/>
        </w:rPr>
        <w:t>]</w:t>
      </w:r>
      <w:r w:rsidRPr="000E38BF">
        <w:rPr>
          <w:rFonts w:ascii="Myriad Pro" w:eastAsia="Arial Unicode MS" w:hAnsi="Myriad Pro" w:cs="Times New Roman"/>
          <w:sz w:val="20"/>
          <w:szCs w:val="20"/>
          <w:bdr w:val="nil"/>
          <w:lang w:val="lv-LV"/>
        </w:rPr>
        <w:t xml:space="preserve"> pamata pārstāv </w:t>
      </w:r>
      <w:r w:rsidR="00F85217" w:rsidRPr="00AA54F7">
        <w:rPr>
          <w:rFonts w:ascii="Myriad Pro" w:hAnsi="Myriad Pro"/>
          <w:sz w:val="20"/>
          <w:szCs w:val="20"/>
          <w:lang w:val="lv-LV"/>
        </w:rPr>
        <w:t>[</w:t>
      </w:r>
      <w:r w:rsidR="00F85217" w:rsidRPr="00AA54F7">
        <w:rPr>
          <w:rFonts w:ascii="Arial" w:hAnsi="Arial" w:cs="Arial"/>
          <w:sz w:val="20"/>
          <w:szCs w:val="20"/>
          <w:lang w:val="lv-LV"/>
        </w:rPr>
        <w:t>●</w:t>
      </w:r>
      <w:r w:rsidR="00F85217" w:rsidRPr="00AA54F7">
        <w:rPr>
          <w:rFonts w:ascii="Myriad Pro" w:hAnsi="Myriad Pro"/>
          <w:sz w:val="20"/>
          <w:szCs w:val="20"/>
          <w:lang w:val="lv-LV"/>
        </w:rPr>
        <w:t>]</w:t>
      </w:r>
      <w:r w:rsidR="00F85217">
        <w:rPr>
          <w:rFonts w:ascii="Myriad Pro" w:eastAsia="Arial Unicode MS" w:hAnsi="Myriad Pro" w:cs="Times New Roman"/>
          <w:sz w:val="20"/>
          <w:szCs w:val="20"/>
          <w:bdr w:val="nil"/>
          <w:lang w:val="lv-LV"/>
        </w:rPr>
        <w:t>,</w:t>
      </w:r>
      <w:r w:rsidRPr="000E38BF">
        <w:rPr>
          <w:rFonts w:ascii="Myriad Pro" w:eastAsia="Arial Unicode MS" w:hAnsi="Myriad Pro" w:cs="Times New Roman"/>
          <w:sz w:val="20"/>
          <w:szCs w:val="20"/>
          <w:bdr w:val="nil"/>
          <w:lang w:val="lv-LV"/>
        </w:rPr>
        <w:t xml:space="preserve"> no vienas puses, </w:t>
      </w:r>
    </w:p>
    <w:bookmarkEnd w:id="0"/>
    <w:p w14:paraId="7E21B36C" w14:textId="77777777" w:rsidR="003D6F3D" w:rsidRPr="000E38BF" w:rsidRDefault="003D6F3D" w:rsidP="003D6F3D">
      <w:pPr>
        <w:pBdr>
          <w:top w:val="nil"/>
          <w:left w:val="nil"/>
          <w:bottom w:val="nil"/>
          <w:right w:val="nil"/>
          <w:between w:val="nil"/>
          <w:bar w:val="nil"/>
        </w:pBdr>
        <w:spacing w:before="40" w:after="40"/>
        <w:jc w:val="center"/>
        <w:rPr>
          <w:rFonts w:ascii="Myriad Pro" w:eastAsia="Arial Unicode MS" w:hAnsi="Myriad Pro" w:cs="Times New Roman"/>
          <w:sz w:val="20"/>
          <w:szCs w:val="20"/>
          <w:bdr w:val="nil"/>
          <w:lang w:val="lv-LV"/>
        </w:rPr>
      </w:pPr>
      <w:r w:rsidRPr="000E38BF">
        <w:rPr>
          <w:rFonts w:ascii="Myriad Pro" w:eastAsia="Arial Unicode MS" w:hAnsi="Myriad Pro" w:cs="Times New Roman"/>
          <w:sz w:val="20"/>
          <w:szCs w:val="20"/>
          <w:bdr w:val="nil"/>
          <w:lang w:val="lv-LV"/>
        </w:rPr>
        <w:t>un</w:t>
      </w:r>
    </w:p>
    <w:p w14:paraId="6DED3D54" w14:textId="4C256D55" w:rsidR="003D6F3D" w:rsidRPr="000E38BF" w:rsidRDefault="003D6F3D" w:rsidP="003D6F3D">
      <w:pPr>
        <w:pBdr>
          <w:top w:val="nil"/>
          <w:left w:val="nil"/>
          <w:bottom w:val="nil"/>
          <w:right w:val="nil"/>
          <w:between w:val="nil"/>
          <w:bar w:val="nil"/>
        </w:pBdr>
        <w:spacing w:before="40" w:after="40"/>
        <w:jc w:val="both"/>
        <w:rPr>
          <w:rFonts w:ascii="Myriad Pro" w:eastAsia="Arial Unicode MS" w:hAnsi="Myriad Pro" w:cs="Times New Roman"/>
          <w:sz w:val="20"/>
          <w:szCs w:val="20"/>
          <w:bdr w:val="nil"/>
          <w:lang w:val="lv-LV"/>
        </w:rPr>
      </w:pPr>
      <w:r w:rsidRPr="000E38BF">
        <w:rPr>
          <w:rFonts w:ascii="Myriad Pro" w:eastAsia="Arial Unicode MS" w:hAnsi="Myriad Pro" w:cs="Times New Roman"/>
          <w:b/>
          <w:bCs/>
          <w:sz w:val="20"/>
          <w:szCs w:val="20"/>
          <w:bdr w:val="nil"/>
          <w:lang w:val="lv-LV"/>
        </w:rPr>
        <w:t>[●]</w:t>
      </w:r>
      <w:r w:rsidRPr="000E38BF">
        <w:rPr>
          <w:rFonts w:ascii="Myriad Pro" w:eastAsia="Arial Unicode MS" w:hAnsi="Myriad Pro" w:cs="Times New Roman"/>
          <w:sz w:val="20"/>
          <w:szCs w:val="20"/>
          <w:bdr w:val="nil"/>
          <w:lang w:val="lv-LV"/>
        </w:rPr>
        <w:t xml:space="preserve">, </w:t>
      </w:r>
      <w:r w:rsidR="00F85217">
        <w:rPr>
          <w:rFonts w:ascii="Myriad Pro" w:eastAsia="Arial Unicode MS" w:hAnsi="Myriad Pro" w:cs="Times New Roman"/>
          <w:sz w:val="20"/>
          <w:szCs w:val="20"/>
          <w:bdr w:val="nil"/>
          <w:lang w:val="lv-LV"/>
        </w:rPr>
        <w:t>vienotais reģistrācijas Nr.</w:t>
      </w:r>
      <w:r w:rsidRPr="000E38BF">
        <w:rPr>
          <w:rFonts w:ascii="Myriad Pro" w:eastAsia="Arial Unicode MS" w:hAnsi="Myriad Pro" w:cs="Times New Roman"/>
          <w:sz w:val="20"/>
          <w:szCs w:val="20"/>
          <w:bdr w:val="nil"/>
          <w:lang w:val="lv-LV"/>
        </w:rPr>
        <w:t xml:space="preserve"> </w:t>
      </w:r>
      <w:r w:rsidR="008C5FB0" w:rsidRPr="00AA54F7">
        <w:rPr>
          <w:rFonts w:ascii="Myriad Pro" w:hAnsi="Myriad Pro"/>
          <w:sz w:val="20"/>
          <w:szCs w:val="20"/>
          <w:lang w:val="lv-LV"/>
        </w:rPr>
        <w:t>[</w:t>
      </w:r>
      <w:r w:rsidR="008C5FB0" w:rsidRPr="00AA54F7">
        <w:rPr>
          <w:rFonts w:ascii="Arial" w:hAnsi="Arial" w:cs="Arial"/>
          <w:sz w:val="20"/>
          <w:szCs w:val="20"/>
          <w:lang w:val="lv-LV"/>
        </w:rPr>
        <w:t>●</w:t>
      </w:r>
      <w:r w:rsidR="008C5FB0" w:rsidRPr="00AA54F7">
        <w:rPr>
          <w:rFonts w:ascii="Myriad Pro" w:hAnsi="Myriad Pro"/>
          <w:sz w:val="20"/>
          <w:szCs w:val="20"/>
          <w:lang w:val="lv-LV"/>
        </w:rPr>
        <w:t>]</w:t>
      </w:r>
      <w:r w:rsidR="00F85217">
        <w:rPr>
          <w:rFonts w:ascii="Myriad Pro" w:hAnsi="Myriad Pro"/>
          <w:sz w:val="20"/>
          <w:szCs w:val="20"/>
          <w:lang w:val="lv-LV"/>
        </w:rPr>
        <w:t xml:space="preserve">, juridiskā adrese: </w:t>
      </w:r>
      <w:r w:rsidR="00F85217" w:rsidRPr="00AA54F7">
        <w:rPr>
          <w:rFonts w:ascii="Myriad Pro" w:hAnsi="Myriad Pro"/>
          <w:sz w:val="20"/>
          <w:szCs w:val="20"/>
          <w:lang w:val="lv-LV"/>
        </w:rPr>
        <w:t>[</w:t>
      </w:r>
      <w:r w:rsidR="00F85217" w:rsidRPr="00AA54F7">
        <w:rPr>
          <w:rFonts w:ascii="Arial" w:hAnsi="Arial" w:cs="Arial"/>
          <w:sz w:val="20"/>
          <w:szCs w:val="20"/>
          <w:lang w:val="lv-LV"/>
        </w:rPr>
        <w:t>●</w:t>
      </w:r>
      <w:r w:rsidR="00F85217" w:rsidRPr="00AA54F7">
        <w:rPr>
          <w:rFonts w:ascii="Myriad Pro" w:hAnsi="Myriad Pro"/>
          <w:sz w:val="20"/>
          <w:szCs w:val="20"/>
          <w:lang w:val="lv-LV"/>
        </w:rPr>
        <w:t>]</w:t>
      </w:r>
      <w:r w:rsidRPr="000E38BF">
        <w:rPr>
          <w:rFonts w:ascii="Myriad Pro" w:eastAsia="Arial Unicode MS" w:hAnsi="Myriad Pro" w:cs="Times New Roman"/>
          <w:sz w:val="20"/>
          <w:szCs w:val="20"/>
          <w:bdr w:val="nil"/>
          <w:lang w:val="lv-LV"/>
        </w:rPr>
        <w:t xml:space="preserve"> ( “</w:t>
      </w:r>
      <w:r w:rsidRPr="000E38BF">
        <w:rPr>
          <w:rFonts w:ascii="Myriad Pro" w:eastAsia="Arial Unicode MS" w:hAnsi="Myriad Pro" w:cs="Times New Roman"/>
          <w:b/>
          <w:bCs/>
          <w:sz w:val="20"/>
          <w:szCs w:val="20"/>
          <w:bdr w:val="nil"/>
          <w:lang w:val="lv-LV"/>
        </w:rPr>
        <w:t>Piegādātājs</w:t>
      </w:r>
      <w:r w:rsidRPr="000E38BF">
        <w:rPr>
          <w:rFonts w:ascii="Myriad Pro" w:eastAsia="Arial Unicode MS" w:hAnsi="Myriad Pro" w:cs="Times New Roman"/>
          <w:sz w:val="20"/>
          <w:szCs w:val="20"/>
          <w:bdr w:val="nil"/>
          <w:lang w:val="lv-LV"/>
        </w:rPr>
        <w:t xml:space="preserve">”), tās </w:t>
      </w:r>
      <w:r w:rsidR="008C5FB0" w:rsidRPr="00AA54F7">
        <w:rPr>
          <w:rFonts w:ascii="Myriad Pro" w:hAnsi="Myriad Pro"/>
          <w:sz w:val="20"/>
          <w:szCs w:val="20"/>
          <w:lang w:val="lv-LV"/>
        </w:rPr>
        <w:t>[</w:t>
      </w:r>
      <w:r w:rsidR="008C5FB0" w:rsidRPr="00AA54F7">
        <w:rPr>
          <w:rFonts w:ascii="Arial" w:hAnsi="Arial" w:cs="Arial"/>
          <w:sz w:val="20"/>
          <w:szCs w:val="20"/>
          <w:lang w:val="lv-LV"/>
        </w:rPr>
        <w:t>●</w:t>
      </w:r>
      <w:r w:rsidR="008C5FB0" w:rsidRPr="00AA54F7">
        <w:rPr>
          <w:rFonts w:ascii="Myriad Pro" w:hAnsi="Myriad Pro"/>
          <w:sz w:val="20"/>
          <w:szCs w:val="20"/>
          <w:lang w:val="lv-LV"/>
        </w:rPr>
        <w:t>]</w:t>
      </w:r>
      <w:r w:rsidRPr="000E38BF">
        <w:rPr>
          <w:rFonts w:ascii="Myriad Pro" w:eastAsia="Arial Unicode MS" w:hAnsi="Myriad Pro" w:cs="Times New Roman"/>
          <w:sz w:val="20"/>
          <w:szCs w:val="20"/>
          <w:bdr w:val="nil"/>
          <w:lang w:val="lv-LV"/>
        </w:rPr>
        <w:t xml:space="preserve"> personā, kurš rīkojas saskaņā ar </w:t>
      </w:r>
      <w:r w:rsidR="008C5FB0" w:rsidRPr="00AA54F7">
        <w:rPr>
          <w:rFonts w:ascii="Myriad Pro" w:hAnsi="Myriad Pro"/>
          <w:sz w:val="20"/>
          <w:szCs w:val="20"/>
          <w:lang w:val="lv-LV"/>
        </w:rPr>
        <w:t>[</w:t>
      </w:r>
      <w:r w:rsidR="008C5FB0" w:rsidRPr="00AA54F7">
        <w:rPr>
          <w:rFonts w:ascii="Arial" w:hAnsi="Arial" w:cs="Arial"/>
          <w:sz w:val="20"/>
          <w:szCs w:val="20"/>
          <w:lang w:val="lv-LV"/>
        </w:rPr>
        <w:t>●</w:t>
      </w:r>
      <w:r w:rsidR="008C5FB0" w:rsidRPr="00AA54F7">
        <w:rPr>
          <w:rFonts w:ascii="Myriad Pro" w:hAnsi="Myriad Pro"/>
          <w:sz w:val="20"/>
          <w:szCs w:val="20"/>
          <w:lang w:val="lv-LV"/>
        </w:rPr>
        <w:t>]</w:t>
      </w:r>
      <w:r w:rsidRPr="000E38BF">
        <w:rPr>
          <w:rFonts w:ascii="Myriad Pro" w:eastAsia="Arial Unicode MS" w:hAnsi="Myriad Pro" w:cs="Times New Roman"/>
          <w:sz w:val="20"/>
          <w:szCs w:val="20"/>
          <w:bdr w:val="nil"/>
          <w:lang w:val="lv-LV"/>
        </w:rPr>
        <w:t>, no otras puses, (kopā – “</w:t>
      </w:r>
      <w:r w:rsidR="00D10941" w:rsidRPr="000E38BF">
        <w:rPr>
          <w:rFonts w:ascii="Myriad Pro" w:eastAsia="Arial Unicode MS" w:hAnsi="Myriad Pro" w:cs="Times New Roman"/>
          <w:b/>
          <w:bCs/>
          <w:sz w:val="20"/>
          <w:szCs w:val="20"/>
          <w:bdr w:val="nil"/>
          <w:lang w:val="lv-LV"/>
        </w:rPr>
        <w:t>Puses</w:t>
      </w:r>
      <w:r w:rsidRPr="000E38BF">
        <w:rPr>
          <w:rFonts w:ascii="Myriad Pro" w:eastAsia="Arial Unicode MS" w:hAnsi="Myriad Pro" w:cs="Times New Roman"/>
          <w:sz w:val="20"/>
          <w:szCs w:val="20"/>
          <w:bdr w:val="nil"/>
          <w:lang w:val="lv-LV"/>
        </w:rPr>
        <w:t>” un katrs atsevišķi, - “</w:t>
      </w:r>
      <w:r w:rsidR="00D10941" w:rsidRPr="000E38BF">
        <w:rPr>
          <w:rFonts w:ascii="Myriad Pro" w:eastAsia="Arial Unicode MS" w:hAnsi="Myriad Pro" w:cs="Times New Roman"/>
          <w:b/>
          <w:bCs/>
          <w:sz w:val="20"/>
          <w:szCs w:val="20"/>
          <w:bdr w:val="nil"/>
          <w:lang w:val="lv-LV"/>
        </w:rPr>
        <w:t>Puse</w:t>
      </w:r>
      <w:r w:rsidRPr="000E38BF">
        <w:rPr>
          <w:rFonts w:ascii="Myriad Pro" w:eastAsia="Arial Unicode MS" w:hAnsi="Myriad Pro" w:cs="Times New Roman"/>
          <w:sz w:val="20"/>
          <w:szCs w:val="20"/>
          <w:bdr w:val="nil"/>
          <w:lang w:val="lv-LV"/>
        </w:rPr>
        <w:t>”),</w:t>
      </w:r>
    </w:p>
    <w:bookmarkEnd w:id="1"/>
    <w:p w14:paraId="4156AC89" w14:textId="77777777" w:rsidR="003D6F3D" w:rsidRPr="000E38BF" w:rsidRDefault="003D6F3D" w:rsidP="003D6F3D">
      <w:pPr>
        <w:pBdr>
          <w:top w:val="nil"/>
          <w:left w:val="nil"/>
          <w:bottom w:val="nil"/>
          <w:right w:val="nil"/>
          <w:between w:val="nil"/>
          <w:bar w:val="nil"/>
        </w:pBdr>
        <w:spacing w:before="40" w:after="40"/>
        <w:rPr>
          <w:rFonts w:ascii="Myriad Pro" w:eastAsia="Arial Unicode MS" w:hAnsi="Myriad Pro" w:cs="Times New Roman"/>
          <w:sz w:val="20"/>
          <w:szCs w:val="20"/>
          <w:bdr w:val="nil"/>
          <w:lang w:val="lv-LV"/>
        </w:rPr>
      </w:pPr>
    </w:p>
    <w:p w14:paraId="3525E8B3" w14:textId="50D43A1F" w:rsidR="003D6F3D" w:rsidRPr="000E38BF" w:rsidRDefault="003D6F3D" w:rsidP="003D6F3D">
      <w:pPr>
        <w:pBdr>
          <w:top w:val="nil"/>
          <w:left w:val="nil"/>
          <w:bottom w:val="nil"/>
          <w:right w:val="nil"/>
          <w:between w:val="nil"/>
          <w:bar w:val="nil"/>
        </w:pBdr>
        <w:spacing w:before="40" w:after="40"/>
        <w:jc w:val="both"/>
        <w:rPr>
          <w:rFonts w:ascii="Myriad Pro" w:eastAsia="Arial Unicode MS" w:hAnsi="Myriad Pro" w:cs="Times New Roman"/>
          <w:sz w:val="20"/>
          <w:szCs w:val="20"/>
          <w:bdr w:val="nil"/>
          <w:lang w:val="lv-LV"/>
        </w:rPr>
      </w:pPr>
      <w:r w:rsidRPr="000E38BF">
        <w:rPr>
          <w:rFonts w:ascii="Myriad Pro" w:eastAsia="Arial Unicode MS" w:hAnsi="Myriad Pro" w:cs="Times New Roman"/>
          <w:sz w:val="20"/>
          <w:szCs w:val="20"/>
          <w:bdr w:val="nil"/>
          <w:lang w:val="lv-LV"/>
        </w:rPr>
        <w:t xml:space="preserve">noslēdz šo </w:t>
      </w:r>
      <w:r w:rsidR="004057FD">
        <w:rPr>
          <w:rFonts w:ascii="Myriad Pro" w:eastAsia="Arial Unicode MS" w:hAnsi="Myriad Pro" w:cs="Times New Roman"/>
          <w:sz w:val="20"/>
          <w:szCs w:val="20"/>
          <w:bdr w:val="nil"/>
          <w:lang w:val="lv-LV"/>
        </w:rPr>
        <w:t>vispārīgo vienošanos ar visiem tās pielikumiem</w:t>
      </w:r>
      <w:r w:rsidR="00791B91">
        <w:rPr>
          <w:rFonts w:ascii="Myriad Pro" w:eastAsia="Arial Unicode MS" w:hAnsi="Myriad Pro" w:cs="Times New Roman"/>
          <w:sz w:val="20"/>
          <w:szCs w:val="20"/>
          <w:bdr w:val="nil"/>
          <w:lang w:val="lv-LV"/>
        </w:rPr>
        <w:t xml:space="preserve"> </w:t>
      </w:r>
      <w:r w:rsidRPr="000E38BF">
        <w:rPr>
          <w:rFonts w:ascii="Myriad Pro" w:eastAsia="Arial Unicode MS" w:hAnsi="Myriad Pro" w:cs="Times New Roman"/>
          <w:sz w:val="20"/>
          <w:szCs w:val="20"/>
          <w:bdr w:val="nil"/>
          <w:lang w:val="lv-LV"/>
        </w:rPr>
        <w:t>(“</w:t>
      </w:r>
      <w:r w:rsidR="00791B91">
        <w:rPr>
          <w:rFonts w:ascii="Myriad Pro" w:eastAsia="Arial Unicode MS" w:hAnsi="Myriad Pro" w:cs="Times New Roman"/>
          <w:b/>
          <w:bCs/>
          <w:sz w:val="20"/>
          <w:szCs w:val="20"/>
          <w:bdr w:val="nil"/>
          <w:lang w:val="lv-LV"/>
        </w:rPr>
        <w:t>Vispārīgā vienošanās</w:t>
      </w:r>
      <w:r w:rsidRPr="000E38BF">
        <w:rPr>
          <w:rFonts w:ascii="Myriad Pro" w:eastAsia="Arial Unicode MS" w:hAnsi="Myriad Pro" w:cs="Times New Roman"/>
          <w:sz w:val="20"/>
          <w:szCs w:val="20"/>
          <w:bdr w:val="nil"/>
          <w:lang w:val="lv-LV"/>
        </w:rPr>
        <w:t>”)</w:t>
      </w:r>
      <w:r w:rsidR="00EA446C">
        <w:rPr>
          <w:rFonts w:ascii="Myriad Pro" w:eastAsia="Arial Unicode MS" w:hAnsi="Myriad Pro" w:cs="Times New Roman"/>
          <w:sz w:val="20"/>
          <w:szCs w:val="20"/>
          <w:bdr w:val="nil"/>
          <w:lang w:val="lv-LV"/>
        </w:rPr>
        <w:t>,</w:t>
      </w:r>
      <w:r w:rsidRPr="000E38BF">
        <w:rPr>
          <w:rFonts w:ascii="Myriad Pro" w:eastAsia="Arial Unicode MS" w:hAnsi="Myriad Pro" w:cs="Times New Roman"/>
          <w:sz w:val="20"/>
          <w:szCs w:val="20"/>
          <w:bdr w:val="nil"/>
          <w:lang w:val="lv-LV"/>
        </w:rPr>
        <w:t xml:space="preserve"> pamatojoties uz iepirkuma “</w:t>
      </w:r>
      <w:r w:rsidR="004057FD">
        <w:rPr>
          <w:rFonts w:ascii="Myriad Pro" w:eastAsia="Arial Unicode MS" w:hAnsi="Myriad Pro" w:cs="Times New Roman"/>
          <w:sz w:val="20"/>
          <w:szCs w:val="20"/>
          <w:bdr w:val="nil"/>
          <w:lang w:val="lv-LV"/>
        </w:rPr>
        <w:t>Datu centra pakalpojumi</w:t>
      </w:r>
      <w:r w:rsidRPr="000E38BF">
        <w:rPr>
          <w:rFonts w:ascii="Myriad Pro" w:eastAsia="Arial Unicode MS" w:hAnsi="Myriad Pro" w:cs="Times New Roman"/>
          <w:sz w:val="20"/>
          <w:szCs w:val="20"/>
          <w:bdr w:val="nil"/>
          <w:shd w:val="clear" w:color="auto" w:fill="FFFFFF" w:themeFill="background1"/>
          <w:lang w:val="lv-LV"/>
        </w:rPr>
        <w:t>”</w:t>
      </w:r>
      <w:r w:rsidRPr="000E38BF">
        <w:rPr>
          <w:rFonts w:ascii="Myriad Pro" w:eastAsia="Arial Unicode MS" w:hAnsi="Myriad Pro" w:cs="Times New Roman"/>
          <w:sz w:val="20"/>
          <w:szCs w:val="20"/>
          <w:bdr w:val="nil"/>
          <w:lang w:val="lv-LV"/>
        </w:rPr>
        <w:t xml:space="preserve">, identifikācijas Nr. </w:t>
      </w:r>
      <w:r w:rsidRPr="000E38BF">
        <w:rPr>
          <w:rFonts w:ascii="Myriad Pro" w:eastAsia="Arial Unicode MS" w:hAnsi="Myriad Pro" w:cs="Times New Roman"/>
          <w:sz w:val="20"/>
          <w:szCs w:val="20"/>
          <w:bdr w:val="nil"/>
          <w:shd w:val="clear" w:color="auto" w:fill="FFFFFF" w:themeFill="background1"/>
          <w:lang w:val="lv-LV"/>
        </w:rPr>
        <w:t>RBR 20</w:t>
      </w:r>
      <w:r w:rsidR="00343489">
        <w:rPr>
          <w:rFonts w:ascii="Myriad Pro" w:hAnsi="Myriad Pro"/>
          <w:sz w:val="20"/>
          <w:szCs w:val="20"/>
          <w:lang w:val="lv-LV"/>
        </w:rPr>
        <w:t>21/</w:t>
      </w:r>
      <w:r w:rsidR="1A04E759">
        <w:rPr>
          <w:rFonts w:ascii="Myriad Pro" w:hAnsi="Myriad Pro"/>
          <w:sz w:val="20"/>
          <w:szCs w:val="20"/>
          <w:lang w:val="lv-LV"/>
        </w:rPr>
        <w:t>18</w:t>
      </w:r>
      <w:r w:rsidR="00F85217" w:rsidRPr="000E38BF" w:rsidDel="00F85217">
        <w:rPr>
          <w:rFonts w:ascii="Myriad Pro" w:eastAsia="Arial Unicode MS" w:hAnsi="Myriad Pro" w:cs="Times New Roman"/>
          <w:sz w:val="20"/>
          <w:szCs w:val="20"/>
          <w:bdr w:val="nil"/>
          <w:shd w:val="clear" w:color="auto" w:fill="FFFFFF" w:themeFill="background1"/>
          <w:lang w:val="lv-LV"/>
        </w:rPr>
        <w:t xml:space="preserve"> </w:t>
      </w:r>
      <w:r w:rsidRPr="000E38BF">
        <w:rPr>
          <w:rFonts w:ascii="Myriad Pro" w:eastAsia="Arial Unicode MS" w:hAnsi="Myriad Pro" w:cs="Times New Roman"/>
          <w:sz w:val="20"/>
          <w:szCs w:val="20"/>
          <w:bdr w:val="nil"/>
          <w:lang w:val="lv-LV"/>
        </w:rPr>
        <w:t>(</w:t>
      </w:r>
      <w:r w:rsidRPr="000E38BF">
        <w:rPr>
          <w:rFonts w:ascii="Myriad Pro" w:eastAsia="Arial Unicode MS" w:hAnsi="Myriad Pro" w:cs="Times New Roman"/>
          <w:b/>
          <w:bCs/>
          <w:sz w:val="20"/>
          <w:szCs w:val="20"/>
          <w:bdr w:val="nil"/>
          <w:lang w:val="lv-LV"/>
        </w:rPr>
        <w:t>Iepirkums</w:t>
      </w:r>
      <w:r w:rsidRPr="000E38BF">
        <w:rPr>
          <w:rFonts w:ascii="Myriad Pro" w:eastAsia="Arial Unicode MS" w:hAnsi="Myriad Pro" w:cs="Times New Roman"/>
          <w:sz w:val="20"/>
          <w:szCs w:val="20"/>
          <w:bdr w:val="nil"/>
          <w:lang w:val="lv-LV"/>
        </w:rPr>
        <w:t>”), rezultātiem, par turpmāk minēto:</w:t>
      </w:r>
    </w:p>
    <w:p w14:paraId="6AB49FA1" w14:textId="6D46D732" w:rsidR="009205EE" w:rsidRPr="000E38BF" w:rsidRDefault="00791B91" w:rsidP="000E38BF">
      <w:pPr>
        <w:pStyle w:val="1stlevelheading"/>
        <w:tabs>
          <w:tab w:val="clear" w:pos="964"/>
        </w:tabs>
        <w:spacing w:before="240" w:after="120"/>
        <w:ind w:left="0" w:hanging="567"/>
        <w:jc w:val="left"/>
        <w:rPr>
          <w:rFonts w:ascii="Myriad Pro" w:hAnsi="Myriad Pro"/>
          <w:sz w:val="20"/>
          <w:szCs w:val="20"/>
          <w:lang w:val="lv-LV"/>
        </w:rPr>
      </w:pPr>
      <w:r>
        <w:rPr>
          <w:rFonts w:ascii="Myriad Pro" w:hAnsi="Myriad Pro"/>
          <w:sz w:val="20"/>
          <w:szCs w:val="20"/>
          <w:lang w:val="lv-LV"/>
        </w:rPr>
        <w:t>Vispārīgās vienošanās</w:t>
      </w:r>
      <w:r w:rsidR="003D6F3D" w:rsidRPr="000E38BF">
        <w:rPr>
          <w:rFonts w:ascii="Myriad Pro" w:hAnsi="Myriad Pro"/>
          <w:sz w:val="20"/>
          <w:szCs w:val="20"/>
          <w:lang w:val="lv-LV"/>
        </w:rPr>
        <w:t xml:space="preserve"> priekšmets</w:t>
      </w:r>
    </w:p>
    <w:p w14:paraId="5C6EEDEF" w14:textId="3773FD21" w:rsidR="009146AF" w:rsidRDefault="003D6F3D" w:rsidP="000E38BF">
      <w:pPr>
        <w:pStyle w:val="2ndlevelheading"/>
        <w:spacing w:before="120" w:after="120"/>
        <w:ind w:left="0" w:hanging="567"/>
        <w:rPr>
          <w:rFonts w:ascii="Myriad Pro" w:hAnsi="Myriad Pro"/>
          <w:sz w:val="20"/>
          <w:szCs w:val="20"/>
          <w:lang w:val="lv-LV"/>
        </w:rPr>
      </w:pPr>
      <w:r w:rsidRPr="74E85AA7">
        <w:rPr>
          <w:rFonts w:ascii="Myriad Pro" w:hAnsi="Myriad Pro"/>
          <w:sz w:val="20"/>
          <w:szCs w:val="20"/>
          <w:lang w:val="lv-LV"/>
        </w:rPr>
        <w:t xml:space="preserve">Piegādātājs </w:t>
      </w:r>
      <w:r w:rsidR="00155875" w:rsidRPr="74E85AA7">
        <w:rPr>
          <w:rFonts w:ascii="Myriad Pro" w:hAnsi="Myriad Pro"/>
          <w:sz w:val="20"/>
          <w:szCs w:val="20"/>
          <w:lang w:val="lv-LV"/>
        </w:rPr>
        <w:t xml:space="preserve">pēc Pasūtītāja pieprasījuma </w:t>
      </w:r>
      <w:r w:rsidR="00C50CF9" w:rsidRPr="74E85AA7">
        <w:rPr>
          <w:rFonts w:ascii="Myriad Pro" w:hAnsi="Myriad Pro"/>
          <w:sz w:val="20"/>
          <w:szCs w:val="20"/>
          <w:lang w:val="lv-LV"/>
        </w:rPr>
        <w:t xml:space="preserve">nodrošina </w:t>
      </w:r>
      <w:r w:rsidR="001A6C1B" w:rsidRPr="74E85AA7">
        <w:rPr>
          <w:rFonts w:ascii="Myriad Pro" w:hAnsi="Myriad Pro"/>
          <w:sz w:val="20"/>
          <w:szCs w:val="20"/>
          <w:lang w:val="lv-LV"/>
        </w:rPr>
        <w:t xml:space="preserve">Pasūtītājam </w:t>
      </w:r>
      <w:r w:rsidR="00257D0C" w:rsidRPr="74E85AA7">
        <w:rPr>
          <w:rFonts w:ascii="Myriad Pro" w:hAnsi="Myriad Pro"/>
          <w:sz w:val="20"/>
          <w:szCs w:val="20"/>
          <w:lang w:val="lv-LV"/>
        </w:rPr>
        <w:t>datu ce</w:t>
      </w:r>
      <w:r w:rsidR="00D457B2" w:rsidRPr="74E85AA7">
        <w:rPr>
          <w:rFonts w:ascii="Myriad Pro" w:hAnsi="Myriad Pro"/>
          <w:sz w:val="20"/>
          <w:szCs w:val="20"/>
          <w:lang w:val="lv-LV"/>
        </w:rPr>
        <w:t>ntra pakalpojumus, kuri aprakstīti Vispārīgās vienošanās 1. pielikum</w:t>
      </w:r>
      <w:r w:rsidR="00044536" w:rsidRPr="74E85AA7">
        <w:rPr>
          <w:rFonts w:ascii="Myriad Pro" w:hAnsi="Myriad Pro"/>
          <w:sz w:val="20"/>
          <w:szCs w:val="20"/>
          <w:lang w:val="lv-LV"/>
        </w:rPr>
        <w:t xml:space="preserve">ā </w:t>
      </w:r>
      <w:r w:rsidRPr="74E85AA7">
        <w:rPr>
          <w:rFonts w:ascii="Myriad Pro" w:hAnsi="Myriad Pro"/>
          <w:sz w:val="20"/>
          <w:szCs w:val="20"/>
          <w:lang w:val="lv-LV"/>
        </w:rPr>
        <w:t xml:space="preserve"> </w:t>
      </w:r>
      <w:r w:rsidR="00FC3CF9" w:rsidRPr="74E85AA7">
        <w:rPr>
          <w:rFonts w:ascii="Myriad Pro" w:hAnsi="Myriad Pro"/>
          <w:sz w:val="20"/>
          <w:szCs w:val="20"/>
          <w:lang w:val="lv-LV"/>
        </w:rPr>
        <w:t>“</w:t>
      </w:r>
      <w:r w:rsidR="00FC3CF9" w:rsidRPr="74E85AA7">
        <w:rPr>
          <w:rFonts w:ascii="Myriad Pro" w:hAnsi="Myriad Pro"/>
          <w:i/>
          <w:iCs/>
          <w:sz w:val="20"/>
          <w:szCs w:val="20"/>
          <w:lang w:val="lv-LV"/>
        </w:rPr>
        <w:t>Tehniskā specifikācija</w:t>
      </w:r>
      <w:r w:rsidR="00106AD3">
        <w:rPr>
          <w:rFonts w:ascii="Myriad Pro" w:hAnsi="Myriad Pro"/>
          <w:i/>
          <w:iCs/>
          <w:sz w:val="20"/>
          <w:szCs w:val="20"/>
          <w:lang w:val="lv-LV"/>
        </w:rPr>
        <w:t xml:space="preserve"> – Tehniskais piedāvājums</w:t>
      </w:r>
      <w:r w:rsidR="00FC3CF9" w:rsidRPr="74E85AA7">
        <w:rPr>
          <w:rFonts w:ascii="Myriad Pro" w:hAnsi="Myriad Pro"/>
          <w:sz w:val="20"/>
          <w:szCs w:val="20"/>
          <w:lang w:val="lv-LV"/>
        </w:rPr>
        <w:t xml:space="preserve">” </w:t>
      </w:r>
      <w:r w:rsidR="00044536" w:rsidRPr="74E85AA7">
        <w:rPr>
          <w:rFonts w:ascii="Myriad Pro" w:hAnsi="Myriad Pro"/>
          <w:sz w:val="20"/>
          <w:szCs w:val="20"/>
          <w:lang w:val="lv-LV"/>
        </w:rPr>
        <w:t>(“</w:t>
      </w:r>
      <w:r w:rsidR="00044536" w:rsidRPr="74E85AA7">
        <w:rPr>
          <w:rFonts w:ascii="Myriad Pro" w:hAnsi="Myriad Pro"/>
          <w:b/>
          <w:bCs/>
          <w:sz w:val="20"/>
          <w:szCs w:val="20"/>
          <w:lang w:val="lv-LV"/>
        </w:rPr>
        <w:t>Pakalpojumi</w:t>
      </w:r>
      <w:r w:rsidR="00044536" w:rsidRPr="74E85AA7">
        <w:rPr>
          <w:rFonts w:ascii="Myriad Pro" w:hAnsi="Myriad Pro"/>
          <w:sz w:val="20"/>
          <w:szCs w:val="20"/>
          <w:lang w:val="lv-LV"/>
        </w:rPr>
        <w:t>”)</w:t>
      </w:r>
      <w:r w:rsidR="00FC3CF9" w:rsidRPr="74E85AA7">
        <w:rPr>
          <w:rFonts w:ascii="Myriad Pro" w:hAnsi="Myriad Pro"/>
          <w:sz w:val="20"/>
          <w:szCs w:val="20"/>
          <w:lang w:val="lv-LV"/>
        </w:rPr>
        <w:t xml:space="preserve">, savukārt Pasūtītājs veic apmaksu </w:t>
      </w:r>
      <w:r w:rsidR="00C40086" w:rsidRPr="74E85AA7">
        <w:rPr>
          <w:rFonts w:ascii="Myriad Pro" w:hAnsi="Myriad Pro"/>
          <w:sz w:val="20"/>
          <w:szCs w:val="20"/>
          <w:lang w:val="lv-LV"/>
        </w:rPr>
        <w:t xml:space="preserve">Piegādātājam </w:t>
      </w:r>
      <w:r w:rsidR="00FC3CF9" w:rsidRPr="74E85AA7">
        <w:rPr>
          <w:rFonts w:ascii="Myriad Pro" w:hAnsi="Myriad Pro"/>
          <w:sz w:val="20"/>
          <w:szCs w:val="20"/>
          <w:lang w:val="lv-LV"/>
        </w:rPr>
        <w:t xml:space="preserve">par </w:t>
      </w:r>
      <w:r w:rsidR="00155875" w:rsidRPr="74E85AA7">
        <w:rPr>
          <w:rFonts w:ascii="Myriad Pro" w:hAnsi="Myriad Pro"/>
          <w:sz w:val="20"/>
          <w:szCs w:val="20"/>
          <w:lang w:val="lv-LV"/>
        </w:rPr>
        <w:t xml:space="preserve">Pakalpojumiem </w:t>
      </w:r>
      <w:r w:rsidR="00FC3CF9" w:rsidRPr="74E85AA7">
        <w:rPr>
          <w:rFonts w:ascii="Myriad Pro" w:hAnsi="Myriad Pro"/>
          <w:sz w:val="20"/>
          <w:szCs w:val="20"/>
          <w:lang w:val="lv-LV"/>
        </w:rPr>
        <w:t xml:space="preserve">atbilstoši šī </w:t>
      </w:r>
      <w:r w:rsidR="00791B91" w:rsidRPr="74E85AA7">
        <w:rPr>
          <w:rFonts w:ascii="Myriad Pro" w:hAnsi="Myriad Pro"/>
          <w:sz w:val="20"/>
          <w:szCs w:val="20"/>
          <w:lang w:val="lv-LV"/>
        </w:rPr>
        <w:t>Vispārīgās vienošanās</w:t>
      </w:r>
      <w:r w:rsidR="00FC3CF9" w:rsidRPr="74E85AA7">
        <w:rPr>
          <w:rFonts w:ascii="Myriad Pro" w:hAnsi="Myriad Pro"/>
          <w:sz w:val="20"/>
          <w:szCs w:val="20"/>
          <w:lang w:val="lv-LV"/>
        </w:rPr>
        <w:t xml:space="preserve"> nosacījumiem.</w:t>
      </w:r>
      <w:r w:rsidR="00155875" w:rsidRPr="74E85AA7">
        <w:rPr>
          <w:rFonts w:ascii="Myriad Pro" w:hAnsi="Myriad Pro"/>
          <w:sz w:val="20"/>
          <w:szCs w:val="20"/>
          <w:lang w:val="lv-LV"/>
        </w:rPr>
        <w:t xml:space="preserve"> </w:t>
      </w:r>
    </w:p>
    <w:p w14:paraId="2591782A" w14:textId="77C2B56C" w:rsidR="00E6400C" w:rsidRDefault="009146AF" w:rsidP="00E6400C">
      <w:pPr>
        <w:pStyle w:val="2ndlevelheading"/>
        <w:spacing w:before="120" w:after="120"/>
        <w:ind w:left="0" w:hanging="567"/>
        <w:rPr>
          <w:rFonts w:ascii="Myriad Pro" w:hAnsi="Myriad Pro"/>
          <w:sz w:val="20"/>
          <w:szCs w:val="20"/>
          <w:lang w:val="lv-LV"/>
        </w:rPr>
      </w:pPr>
      <w:r>
        <w:rPr>
          <w:rFonts w:ascii="Myriad Pro" w:hAnsi="Myriad Pro"/>
          <w:sz w:val="20"/>
          <w:szCs w:val="20"/>
          <w:lang w:val="lv-LV"/>
        </w:rPr>
        <w:t xml:space="preserve">Vispārīgā vienošanās </w:t>
      </w:r>
      <w:r w:rsidR="006B5B66">
        <w:rPr>
          <w:rFonts w:ascii="Myriad Pro" w:hAnsi="Myriad Pro"/>
          <w:sz w:val="20"/>
          <w:szCs w:val="20"/>
          <w:lang w:val="lv-LV"/>
        </w:rPr>
        <w:t>noteic</w:t>
      </w:r>
      <w:r>
        <w:rPr>
          <w:rFonts w:ascii="Myriad Pro" w:hAnsi="Myriad Pro"/>
          <w:sz w:val="20"/>
          <w:szCs w:val="20"/>
          <w:lang w:val="lv-LV"/>
        </w:rPr>
        <w:t xml:space="preserve"> </w:t>
      </w:r>
      <w:r w:rsidR="009F4C1F">
        <w:rPr>
          <w:rFonts w:ascii="Myriad Pro" w:hAnsi="Myriad Pro"/>
          <w:sz w:val="20"/>
          <w:szCs w:val="20"/>
          <w:lang w:val="lv-LV"/>
        </w:rPr>
        <w:t>vispārīgos noteikumus un nosacījumus, saskaņā ar kuriem Piegādātājs</w:t>
      </w:r>
      <w:r w:rsidR="003A3D13">
        <w:rPr>
          <w:rFonts w:ascii="Myriad Pro" w:hAnsi="Myriad Pro"/>
          <w:sz w:val="20"/>
          <w:szCs w:val="20"/>
          <w:lang w:val="lv-LV"/>
        </w:rPr>
        <w:t xml:space="preserve"> piegādās Pasūtītājam Pakalpojumus pēc Pasūtītāja pieprasījuma</w:t>
      </w:r>
      <w:r w:rsidR="00453BC3">
        <w:rPr>
          <w:rFonts w:ascii="Myriad Pro" w:hAnsi="Myriad Pro"/>
          <w:sz w:val="20"/>
          <w:szCs w:val="20"/>
          <w:lang w:val="lv-LV"/>
        </w:rPr>
        <w:t>, noformējot atsevišķu vienošanos par</w:t>
      </w:r>
      <w:r w:rsidR="009B5736">
        <w:rPr>
          <w:rFonts w:ascii="Myriad Pro" w:hAnsi="Myriad Pro"/>
          <w:sz w:val="20"/>
          <w:szCs w:val="20"/>
          <w:lang w:val="lv-LV"/>
        </w:rPr>
        <w:t xml:space="preserve"> katru</w:t>
      </w:r>
      <w:r w:rsidR="00453BC3">
        <w:rPr>
          <w:rFonts w:ascii="Myriad Pro" w:hAnsi="Myriad Pro"/>
          <w:sz w:val="20"/>
          <w:szCs w:val="20"/>
          <w:lang w:val="lv-LV"/>
        </w:rPr>
        <w:t xml:space="preserve"> Pakalpojumu sniegšanu </w:t>
      </w:r>
      <w:r w:rsidR="00ED1A52">
        <w:rPr>
          <w:rFonts w:ascii="Myriad Pro" w:hAnsi="Myriad Pro"/>
          <w:sz w:val="20"/>
          <w:szCs w:val="20"/>
          <w:lang w:val="lv-LV"/>
        </w:rPr>
        <w:t xml:space="preserve">par paraugu izmantojot </w:t>
      </w:r>
      <w:r w:rsidR="00494E77">
        <w:rPr>
          <w:rFonts w:ascii="Myriad Pro" w:hAnsi="Myriad Pro"/>
          <w:sz w:val="20"/>
          <w:szCs w:val="20"/>
          <w:lang w:val="lv-LV"/>
        </w:rPr>
        <w:t xml:space="preserve">līguma projektu, kas pievienots Vispārīgās vienošanās </w:t>
      </w:r>
      <w:r w:rsidR="00106AD3">
        <w:rPr>
          <w:rFonts w:ascii="Myriad Pro" w:hAnsi="Myriad Pro"/>
          <w:sz w:val="20"/>
          <w:szCs w:val="20"/>
          <w:lang w:val="lv-LV"/>
        </w:rPr>
        <w:t>4</w:t>
      </w:r>
      <w:r w:rsidR="0000765A">
        <w:rPr>
          <w:rFonts w:ascii="Myriad Pro" w:hAnsi="Myriad Pro"/>
          <w:sz w:val="20"/>
          <w:szCs w:val="20"/>
          <w:lang w:val="lv-LV"/>
        </w:rPr>
        <w:t>.pielikum</w:t>
      </w:r>
      <w:r w:rsidR="0047192B">
        <w:rPr>
          <w:rFonts w:ascii="Myriad Pro" w:hAnsi="Myriad Pro"/>
          <w:sz w:val="20"/>
          <w:szCs w:val="20"/>
          <w:lang w:val="lv-LV"/>
        </w:rPr>
        <w:t>ā</w:t>
      </w:r>
      <w:r w:rsidR="0000765A">
        <w:rPr>
          <w:rFonts w:ascii="Myriad Pro" w:hAnsi="Myriad Pro"/>
          <w:i/>
          <w:iCs/>
          <w:sz w:val="20"/>
          <w:szCs w:val="20"/>
          <w:lang w:val="lv-LV"/>
        </w:rPr>
        <w:t xml:space="preserve"> “Līgums” </w:t>
      </w:r>
      <w:r w:rsidR="00453BC3">
        <w:rPr>
          <w:rFonts w:ascii="Myriad Pro" w:hAnsi="Myriad Pro"/>
          <w:sz w:val="20"/>
          <w:szCs w:val="20"/>
          <w:lang w:val="lv-LV"/>
        </w:rPr>
        <w:t>(“</w:t>
      </w:r>
      <w:r w:rsidR="00453BC3">
        <w:rPr>
          <w:rFonts w:ascii="Myriad Pro" w:hAnsi="Myriad Pro"/>
          <w:b/>
          <w:bCs/>
          <w:sz w:val="20"/>
          <w:szCs w:val="20"/>
          <w:lang w:val="lv-LV"/>
        </w:rPr>
        <w:t>Līgums”</w:t>
      </w:r>
      <w:r w:rsidR="00453BC3">
        <w:rPr>
          <w:rFonts w:ascii="Myriad Pro" w:hAnsi="Myriad Pro"/>
          <w:sz w:val="20"/>
          <w:szCs w:val="20"/>
          <w:lang w:val="lv-LV"/>
        </w:rPr>
        <w:t xml:space="preserve">). </w:t>
      </w:r>
      <w:r w:rsidR="00E57A1F">
        <w:rPr>
          <w:rFonts w:ascii="Myriad Pro" w:hAnsi="Myriad Pro"/>
          <w:sz w:val="20"/>
          <w:szCs w:val="20"/>
          <w:lang w:val="lv-LV"/>
        </w:rPr>
        <w:t>Vispārīgā vienošanās neuzliek Pasūtītājam pienā</w:t>
      </w:r>
      <w:r w:rsidR="00DF744F">
        <w:rPr>
          <w:rFonts w:ascii="Myriad Pro" w:hAnsi="Myriad Pro"/>
          <w:sz w:val="20"/>
          <w:szCs w:val="20"/>
          <w:lang w:val="lv-LV"/>
        </w:rPr>
        <w:t xml:space="preserve">kumu </w:t>
      </w:r>
      <w:r w:rsidR="00723F4D">
        <w:rPr>
          <w:rFonts w:ascii="Myriad Pro" w:hAnsi="Myriad Pro"/>
          <w:sz w:val="20"/>
          <w:szCs w:val="20"/>
          <w:lang w:val="lv-LV"/>
        </w:rPr>
        <w:t>pasūtīt noteiktu Pakalpojumu</w:t>
      </w:r>
      <w:r w:rsidR="0051331F">
        <w:rPr>
          <w:rFonts w:ascii="Myriad Pro" w:hAnsi="Myriad Pro"/>
          <w:sz w:val="20"/>
          <w:szCs w:val="20"/>
          <w:lang w:val="lv-LV"/>
        </w:rPr>
        <w:t xml:space="preserve"> apjomu</w:t>
      </w:r>
      <w:r w:rsidR="00723F4D">
        <w:rPr>
          <w:rFonts w:ascii="Myriad Pro" w:hAnsi="Myriad Pro"/>
          <w:sz w:val="20"/>
          <w:szCs w:val="20"/>
          <w:lang w:val="lv-LV"/>
        </w:rPr>
        <w:t xml:space="preserve">, kā arī negarantē Piegādātājam ekskluzīvas tiesības </w:t>
      </w:r>
      <w:r w:rsidR="00E6400C">
        <w:rPr>
          <w:rFonts w:ascii="Myriad Pro" w:hAnsi="Myriad Pro"/>
          <w:sz w:val="20"/>
          <w:szCs w:val="20"/>
          <w:lang w:val="lv-LV"/>
        </w:rPr>
        <w:t>nodrošināt Pakalpojumus</w:t>
      </w:r>
      <w:r w:rsidR="00106AD3">
        <w:rPr>
          <w:rFonts w:ascii="Myriad Pro" w:hAnsi="Myriad Pro"/>
          <w:sz w:val="20"/>
          <w:szCs w:val="20"/>
          <w:lang w:val="lv-LV"/>
        </w:rPr>
        <w:t xml:space="preserve"> Pasūtītājam</w:t>
      </w:r>
      <w:r w:rsidR="00E6400C">
        <w:rPr>
          <w:rFonts w:ascii="Myriad Pro" w:hAnsi="Myriad Pro"/>
          <w:sz w:val="20"/>
          <w:szCs w:val="20"/>
          <w:lang w:val="lv-LV"/>
        </w:rPr>
        <w:t xml:space="preserve">. </w:t>
      </w:r>
      <w:r w:rsidR="00B74054">
        <w:rPr>
          <w:rFonts w:ascii="Myriad Pro" w:hAnsi="Myriad Pro"/>
          <w:sz w:val="20"/>
          <w:szCs w:val="20"/>
          <w:lang w:val="lv-LV"/>
        </w:rPr>
        <w:t>Abpusēji saistoša vienošanās par noteiktu Pakalpojuma apjomu ti</w:t>
      </w:r>
      <w:r w:rsidR="007D1BAC">
        <w:rPr>
          <w:rFonts w:ascii="Myriad Pro" w:hAnsi="Myriad Pro"/>
          <w:sz w:val="20"/>
          <w:szCs w:val="20"/>
          <w:lang w:val="lv-LV"/>
        </w:rPr>
        <w:t>ek</w:t>
      </w:r>
      <w:r w:rsidR="00B74054">
        <w:rPr>
          <w:rFonts w:ascii="Myriad Pro" w:hAnsi="Myriad Pro"/>
          <w:sz w:val="20"/>
          <w:szCs w:val="20"/>
          <w:lang w:val="lv-LV"/>
        </w:rPr>
        <w:t xml:space="preserve"> izteikta tikai </w:t>
      </w:r>
      <w:r w:rsidR="00637440">
        <w:rPr>
          <w:rFonts w:ascii="Myriad Pro" w:hAnsi="Myriad Pro"/>
          <w:sz w:val="20"/>
          <w:szCs w:val="20"/>
          <w:lang w:val="lv-LV"/>
        </w:rPr>
        <w:t>Pušu abpusēji parakstītā Līgumā.</w:t>
      </w:r>
    </w:p>
    <w:p w14:paraId="60C2005A" w14:textId="61DD0AD3" w:rsidR="00E6400C" w:rsidRPr="00F226A7" w:rsidRDefault="00992F91" w:rsidP="00F226A7">
      <w:pPr>
        <w:pStyle w:val="2ndlevelheading"/>
        <w:spacing w:before="120" w:after="120"/>
        <w:ind w:left="0" w:hanging="567"/>
        <w:rPr>
          <w:rFonts w:ascii="Myriad Pro" w:hAnsi="Myriad Pro"/>
          <w:sz w:val="20"/>
          <w:szCs w:val="20"/>
          <w:lang w:val="lv-LV"/>
        </w:rPr>
      </w:pPr>
      <w:r>
        <w:rPr>
          <w:rFonts w:ascii="Myriad Pro" w:hAnsi="Myriad Pro"/>
          <w:sz w:val="20"/>
          <w:szCs w:val="20"/>
          <w:lang w:val="lv-LV"/>
        </w:rPr>
        <w:t>Piegādātājs sniedz Pakalpojumus Pasūtītājam</w:t>
      </w:r>
      <w:r w:rsidR="00246624">
        <w:rPr>
          <w:rFonts w:ascii="Myriad Pro" w:hAnsi="Myriad Pro"/>
          <w:sz w:val="20"/>
          <w:szCs w:val="20"/>
          <w:lang w:val="lv-LV"/>
        </w:rPr>
        <w:t xml:space="preserve">, pamatojoties uz atsevišķu Pasūtītāja un Piegādātāja starpā </w:t>
      </w:r>
      <w:r w:rsidR="00C02338">
        <w:rPr>
          <w:rFonts w:ascii="Myriad Pro" w:hAnsi="Myriad Pro"/>
          <w:sz w:val="20"/>
          <w:szCs w:val="20"/>
          <w:lang w:val="lv-LV"/>
        </w:rPr>
        <w:t>atbilstoši Vispārīgās vienošanās noteikumiem noslēgtu Līgumu</w:t>
      </w:r>
      <w:r w:rsidR="00E6400C">
        <w:rPr>
          <w:rFonts w:ascii="Myriad Pro" w:hAnsi="Myriad Pro"/>
          <w:sz w:val="20"/>
          <w:szCs w:val="20"/>
          <w:lang w:val="lv-LV"/>
        </w:rPr>
        <w:t>.</w:t>
      </w:r>
    </w:p>
    <w:p w14:paraId="7B501F61" w14:textId="40C244A2" w:rsidR="00524129" w:rsidRDefault="00524129" w:rsidP="000E38BF">
      <w:pPr>
        <w:pStyle w:val="1stlevelheading"/>
        <w:tabs>
          <w:tab w:val="clear" w:pos="964"/>
        </w:tabs>
        <w:spacing w:before="240" w:after="120"/>
        <w:ind w:left="0" w:hanging="567"/>
        <w:jc w:val="left"/>
        <w:rPr>
          <w:rFonts w:ascii="Myriad Pro" w:hAnsi="Myriad Pro"/>
          <w:sz w:val="20"/>
          <w:szCs w:val="20"/>
          <w:lang w:val="lv-LV"/>
        </w:rPr>
      </w:pPr>
      <w:r>
        <w:rPr>
          <w:rFonts w:ascii="Myriad Pro" w:hAnsi="Myriad Pro"/>
          <w:sz w:val="20"/>
          <w:szCs w:val="20"/>
          <w:lang w:val="lv-LV"/>
        </w:rPr>
        <w:t>kopējā</w:t>
      </w:r>
      <w:bookmarkStart w:id="2" w:name="_Ref36564242"/>
      <w:r w:rsidR="00155875">
        <w:rPr>
          <w:rFonts w:ascii="Myriad Pro" w:hAnsi="Myriad Pro"/>
          <w:sz w:val="20"/>
          <w:szCs w:val="20"/>
          <w:lang w:val="lv-LV"/>
        </w:rPr>
        <w:t xml:space="preserve"> summ</w:t>
      </w:r>
      <w:r>
        <w:rPr>
          <w:rFonts w:ascii="Myriad Pro" w:hAnsi="Myriad Pro"/>
          <w:sz w:val="20"/>
          <w:szCs w:val="20"/>
          <w:lang w:val="lv-LV"/>
        </w:rPr>
        <w:t>A</w:t>
      </w:r>
      <w:r w:rsidR="009B51E3">
        <w:rPr>
          <w:rFonts w:ascii="Myriad Pro" w:hAnsi="Myriad Pro"/>
          <w:sz w:val="20"/>
          <w:szCs w:val="20"/>
          <w:lang w:val="lv-LV"/>
        </w:rPr>
        <w:t xml:space="preserve"> UN TERMIŅŠ</w:t>
      </w:r>
    </w:p>
    <w:p w14:paraId="68F07268" w14:textId="4AD60C72" w:rsidR="00A208AA" w:rsidRDefault="00A208AA" w:rsidP="003049E0">
      <w:pPr>
        <w:pStyle w:val="2ndlevelheading"/>
        <w:tabs>
          <w:tab w:val="num" w:pos="0"/>
        </w:tabs>
        <w:spacing w:after="120"/>
        <w:ind w:left="0" w:hanging="567"/>
        <w:rPr>
          <w:rFonts w:ascii="Myriad Pro" w:hAnsi="Myriad Pro"/>
          <w:sz w:val="20"/>
          <w:szCs w:val="20"/>
          <w:lang w:val="lv-LV"/>
        </w:rPr>
      </w:pPr>
      <w:bookmarkStart w:id="3" w:name="_Ref77329346"/>
      <w:r>
        <w:rPr>
          <w:rFonts w:ascii="Myriad Pro" w:hAnsi="Myriad Pro"/>
          <w:sz w:val="20"/>
          <w:szCs w:val="20"/>
          <w:lang w:val="lv-LV"/>
        </w:rPr>
        <w:t xml:space="preserve">Pasūtītājs </w:t>
      </w:r>
      <w:r w:rsidR="005D01BC">
        <w:rPr>
          <w:rFonts w:ascii="Myriad Pro" w:hAnsi="Myriad Pro"/>
          <w:sz w:val="20"/>
          <w:szCs w:val="20"/>
          <w:lang w:val="lv-LV"/>
        </w:rPr>
        <w:t xml:space="preserve">izmanto </w:t>
      </w:r>
      <w:r w:rsidR="00EA43A2">
        <w:rPr>
          <w:rFonts w:ascii="Myriad Pro" w:hAnsi="Myriad Pro"/>
          <w:sz w:val="20"/>
          <w:szCs w:val="20"/>
          <w:lang w:val="lv-LV"/>
        </w:rPr>
        <w:t xml:space="preserve">Piegādātāja Pakalpojumus </w:t>
      </w:r>
      <w:r>
        <w:rPr>
          <w:rFonts w:ascii="Myriad Pro" w:hAnsi="Myriad Pro"/>
          <w:sz w:val="20"/>
          <w:szCs w:val="20"/>
          <w:lang w:val="lv-LV"/>
        </w:rPr>
        <w:t xml:space="preserve">par kopējo summu, kura </w:t>
      </w:r>
      <w:r w:rsidR="00791B91">
        <w:rPr>
          <w:rFonts w:ascii="Myriad Pro" w:hAnsi="Myriad Pro"/>
          <w:sz w:val="20"/>
          <w:szCs w:val="20"/>
          <w:lang w:val="lv-LV"/>
        </w:rPr>
        <w:t>Vispārīgās vienošanās</w:t>
      </w:r>
      <w:r w:rsidR="00524129">
        <w:rPr>
          <w:rFonts w:ascii="Myriad Pro" w:hAnsi="Myriad Pro"/>
          <w:sz w:val="20"/>
          <w:szCs w:val="20"/>
          <w:lang w:val="lv-LV"/>
        </w:rPr>
        <w:t xml:space="preserve"> darbības laikā </w:t>
      </w:r>
      <w:r>
        <w:rPr>
          <w:rFonts w:ascii="Myriad Pro" w:hAnsi="Myriad Pro"/>
          <w:sz w:val="20"/>
          <w:szCs w:val="20"/>
          <w:lang w:val="lv-LV"/>
        </w:rPr>
        <w:t>nepārsniedz</w:t>
      </w:r>
      <w:r w:rsidR="00524129">
        <w:rPr>
          <w:rFonts w:ascii="Myriad Pro" w:hAnsi="Myriad Pro"/>
          <w:sz w:val="20"/>
          <w:szCs w:val="20"/>
          <w:lang w:val="lv-LV"/>
        </w:rPr>
        <w:t xml:space="preserve"> </w:t>
      </w:r>
      <w:r w:rsidR="00884888">
        <w:rPr>
          <w:rFonts w:ascii="Myriad Pro" w:hAnsi="Myriad Pro"/>
          <w:sz w:val="20"/>
          <w:szCs w:val="20"/>
          <w:lang w:val="lv-LV"/>
        </w:rPr>
        <w:t>40 000</w:t>
      </w:r>
      <w:r w:rsidR="00524129">
        <w:rPr>
          <w:rFonts w:ascii="Myriad Pro" w:hAnsi="Myriad Pro"/>
          <w:sz w:val="20"/>
          <w:szCs w:val="20"/>
          <w:lang w:val="lv-LV"/>
        </w:rPr>
        <w:t>,</w:t>
      </w:r>
      <w:r w:rsidR="00884888">
        <w:rPr>
          <w:rFonts w:ascii="Myriad Pro" w:hAnsi="Myriad Pro"/>
          <w:sz w:val="20"/>
          <w:szCs w:val="20"/>
          <w:lang w:val="lv-LV"/>
        </w:rPr>
        <w:t xml:space="preserve">00 </w:t>
      </w:r>
      <w:r w:rsidR="00524129">
        <w:rPr>
          <w:rFonts w:ascii="Myriad Pro" w:hAnsi="Myriad Pro"/>
          <w:sz w:val="20"/>
          <w:szCs w:val="20"/>
          <w:lang w:val="lv-LV"/>
        </w:rPr>
        <w:t xml:space="preserve">EUR (četrdesmit </w:t>
      </w:r>
      <w:r w:rsidR="00884888">
        <w:rPr>
          <w:rFonts w:ascii="Myriad Pro" w:hAnsi="Myriad Pro"/>
          <w:sz w:val="20"/>
          <w:szCs w:val="20"/>
          <w:lang w:val="lv-LV"/>
        </w:rPr>
        <w:t xml:space="preserve">tūkstoši </w:t>
      </w:r>
      <w:r w:rsidR="00FF299F">
        <w:rPr>
          <w:rFonts w:ascii="Myriad Pro" w:hAnsi="Myriad Pro"/>
          <w:sz w:val="20"/>
          <w:szCs w:val="20"/>
          <w:lang w:val="lv-LV"/>
        </w:rPr>
        <w:t>eiro</w:t>
      </w:r>
      <w:r w:rsidR="00524129">
        <w:rPr>
          <w:rFonts w:ascii="Myriad Pro" w:hAnsi="Myriad Pro"/>
          <w:sz w:val="20"/>
          <w:szCs w:val="20"/>
          <w:lang w:val="lv-LV"/>
        </w:rPr>
        <w:t>)</w:t>
      </w:r>
      <w:r>
        <w:rPr>
          <w:rFonts w:ascii="Myriad Pro" w:hAnsi="Myriad Pro"/>
          <w:sz w:val="20"/>
          <w:szCs w:val="20"/>
          <w:lang w:val="lv-LV"/>
        </w:rPr>
        <w:t>,</w:t>
      </w:r>
      <w:r w:rsidR="00524129">
        <w:rPr>
          <w:rFonts w:ascii="Myriad Pro" w:hAnsi="Myriad Pro"/>
          <w:sz w:val="20"/>
          <w:szCs w:val="20"/>
          <w:lang w:val="lv-LV"/>
        </w:rPr>
        <w:t xml:space="preserve"> </w:t>
      </w:r>
      <w:r>
        <w:rPr>
          <w:rFonts w:ascii="Myriad Pro" w:hAnsi="Myriad Pro"/>
          <w:sz w:val="20"/>
          <w:szCs w:val="20"/>
          <w:lang w:val="lv-LV"/>
        </w:rPr>
        <w:t>neskaitot</w:t>
      </w:r>
      <w:r w:rsidR="00524129">
        <w:rPr>
          <w:rFonts w:ascii="Myriad Pro" w:hAnsi="Myriad Pro"/>
          <w:sz w:val="20"/>
          <w:szCs w:val="20"/>
          <w:lang w:val="lv-LV"/>
        </w:rPr>
        <w:t xml:space="preserve"> pievienotās vērtības nodok</w:t>
      </w:r>
      <w:r>
        <w:rPr>
          <w:rFonts w:ascii="Myriad Pro" w:hAnsi="Myriad Pro"/>
          <w:sz w:val="20"/>
          <w:szCs w:val="20"/>
          <w:lang w:val="lv-LV"/>
        </w:rPr>
        <w:t>li (</w:t>
      </w:r>
      <w:r>
        <w:rPr>
          <w:rFonts w:ascii="Myriad Pro" w:hAnsi="Myriad Pro"/>
          <w:b/>
          <w:bCs/>
          <w:sz w:val="20"/>
          <w:szCs w:val="20"/>
          <w:lang w:val="lv-LV"/>
        </w:rPr>
        <w:t>“Kopējā vērtība”</w:t>
      </w:r>
      <w:r>
        <w:rPr>
          <w:rFonts w:ascii="Myriad Pro" w:hAnsi="Myriad Pro"/>
          <w:sz w:val="20"/>
          <w:szCs w:val="20"/>
          <w:lang w:val="lv-LV"/>
        </w:rPr>
        <w:t>)</w:t>
      </w:r>
      <w:r w:rsidR="00524129">
        <w:rPr>
          <w:rFonts w:ascii="Myriad Pro" w:hAnsi="Myriad Pro"/>
          <w:sz w:val="20"/>
          <w:szCs w:val="20"/>
          <w:lang w:val="lv-LV"/>
        </w:rPr>
        <w:t>.</w:t>
      </w:r>
      <w:bookmarkEnd w:id="3"/>
      <w:r w:rsidR="00524129">
        <w:rPr>
          <w:rFonts w:ascii="Myriad Pro" w:hAnsi="Myriad Pro"/>
          <w:sz w:val="20"/>
          <w:szCs w:val="20"/>
          <w:lang w:val="lv-LV"/>
        </w:rPr>
        <w:t xml:space="preserve"> </w:t>
      </w:r>
    </w:p>
    <w:p w14:paraId="114C6C36" w14:textId="6E2A4EC9" w:rsidR="00A208AA" w:rsidRDefault="004B6745" w:rsidP="003049E0">
      <w:pPr>
        <w:pStyle w:val="2ndlevelheading"/>
        <w:tabs>
          <w:tab w:val="num" w:pos="0"/>
        </w:tabs>
        <w:spacing w:after="120"/>
        <w:ind w:left="0" w:hanging="567"/>
        <w:rPr>
          <w:rFonts w:ascii="Myriad Pro" w:hAnsi="Myriad Pro"/>
          <w:sz w:val="20"/>
          <w:szCs w:val="20"/>
          <w:lang w:val="lv-LV"/>
        </w:rPr>
      </w:pPr>
      <w:r w:rsidRPr="001B5ED1">
        <w:rPr>
          <w:rFonts w:ascii="Myriad Pro" w:hAnsi="Myriad Pro"/>
          <w:sz w:val="20"/>
          <w:szCs w:val="20"/>
          <w:lang w:val="lv-LV"/>
        </w:rPr>
        <w:t xml:space="preserve">Pakalpojumu </w:t>
      </w:r>
      <w:r w:rsidR="009135AB">
        <w:rPr>
          <w:rFonts w:ascii="Myriad Pro" w:hAnsi="Myriad Pro"/>
          <w:sz w:val="20"/>
          <w:szCs w:val="20"/>
          <w:lang w:val="lv-LV"/>
        </w:rPr>
        <w:t xml:space="preserve">maksimālās </w:t>
      </w:r>
      <w:r w:rsidR="006C5805" w:rsidRPr="001B5ED1">
        <w:rPr>
          <w:rFonts w:ascii="Myriad Pro" w:hAnsi="Myriad Pro"/>
          <w:sz w:val="20"/>
          <w:szCs w:val="20"/>
          <w:lang w:val="lv-LV"/>
        </w:rPr>
        <w:t>vienī</w:t>
      </w:r>
      <w:r w:rsidR="006C5805" w:rsidRPr="00305444">
        <w:rPr>
          <w:rFonts w:ascii="Myriad Pro" w:hAnsi="Myriad Pro"/>
          <w:sz w:val="20"/>
          <w:szCs w:val="20"/>
          <w:lang w:val="lv-LV"/>
        </w:rPr>
        <w:t xml:space="preserve">bas </w:t>
      </w:r>
      <w:r w:rsidRPr="00305444">
        <w:rPr>
          <w:rFonts w:ascii="Myriad Pro" w:hAnsi="Myriad Pro"/>
          <w:sz w:val="20"/>
          <w:szCs w:val="20"/>
          <w:lang w:val="lv-LV"/>
        </w:rPr>
        <w:t xml:space="preserve">cenas ir iekļautas </w:t>
      </w:r>
      <w:r w:rsidR="00106AD3" w:rsidRPr="001B5ED1">
        <w:rPr>
          <w:rFonts w:ascii="Myriad Pro" w:hAnsi="Myriad Pro"/>
          <w:sz w:val="20"/>
          <w:szCs w:val="20"/>
          <w:lang w:val="lv-LV"/>
        </w:rPr>
        <w:t>3</w:t>
      </w:r>
      <w:r w:rsidRPr="001B5ED1">
        <w:rPr>
          <w:rFonts w:ascii="Myriad Pro" w:hAnsi="Myriad Pro"/>
          <w:sz w:val="20"/>
          <w:szCs w:val="20"/>
          <w:lang w:val="lv-LV"/>
        </w:rPr>
        <w:t xml:space="preserve">.pielikumā </w:t>
      </w:r>
      <w:r w:rsidRPr="001B5ED1">
        <w:rPr>
          <w:rFonts w:ascii="Myriad Pro" w:hAnsi="Myriad Pro"/>
          <w:i/>
          <w:sz w:val="20"/>
          <w:szCs w:val="20"/>
          <w:lang w:val="lv-LV"/>
        </w:rPr>
        <w:t>“Piegādātāja finanšu piedāvājums”</w:t>
      </w:r>
      <w:r w:rsidRPr="001B5ED1">
        <w:rPr>
          <w:rFonts w:ascii="Myriad Pro" w:hAnsi="Myriad Pro"/>
          <w:sz w:val="20"/>
          <w:szCs w:val="20"/>
          <w:lang w:val="lv-LV"/>
        </w:rPr>
        <w:t xml:space="preserve">  un tās nevar tikt </w:t>
      </w:r>
      <w:r w:rsidR="00DE2CD6" w:rsidRPr="00471E2B">
        <w:rPr>
          <w:rFonts w:ascii="Myriad Pro" w:hAnsi="Myriad Pro"/>
          <w:sz w:val="20"/>
          <w:szCs w:val="20"/>
          <w:lang w:val="lv-LV"/>
        </w:rPr>
        <w:t>palielinātas</w:t>
      </w:r>
      <w:r w:rsidR="00DE2CD6" w:rsidRPr="001B5ED1">
        <w:rPr>
          <w:rFonts w:ascii="Myriad Pro" w:hAnsi="Myriad Pro"/>
          <w:sz w:val="20"/>
          <w:szCs w:val="20"/>
          <w:lang w:val="lv-LV"/>
        </w:rPr>
        <w:t xml:space="preserve"> </w:t>
      </w:r>
      <w:r w:rsidRPr="001B5ED1">
        <w:rPr>
          <w:rFonts w:ascii="Myriad Pro" w:hAnsi="Myriad Pro"/>
          <w:sz w:val="20"/>
          <w:szCs w:val="20"/>
          <w:lang w:val="lv-LV"/>
        </w:rPr>
        <w:t xml:space="preserve">Vispārīgās vienošanās darbības laikā. </w:t>
      </w:r>
      <w:r w:rsidR="00A208AA" w:rsidRPr="001B5ED1">
        <w:rPr>
          <w:rFonts w:ascii="Myriad Pro" w:hAnsi="Myriad Pro"/>
          <w:sz w:val="20"/>
          <w:szCs w:val="20"/>
          <w:lang w:val="lv-LV"/>
        </w:rPr>
        <w:t>Pakalpojuma</w:t>
      </w:r>
      <w:r w:rsidR="00A208AA">
        <w:rPr>
          <w:rFonts w:ascii="Myriad Pro" w:hAnsi="Myriad Pro"/>
          <w:sz w:val="20"/>
          <w:szCs w:val="20"/>
          <w:lang w:val="lv-LV"/>
        </w:rPr>
        <w:t xml:space="preserve"> cenā ietilpst visas izmaksas, kas saistītas ar Pakalpojumu, </w:t>
      </w:r>
      <w:r w:rsidR="00C93497">
        <w:rPr>
          <w:rFonts w:ascii="Myriad Pro" w:hAnsi="Myriad Pro"/>
          <w:sz w:val="20"/>
          <w:szCs w:val="20"/>
          <w:lang w:val="lv-LV"/>
        </w:rPr>
        <w:t xml:space="preserve">tai skaitā, bet ne tikai, </w:t>
      </w:r>
      <w:r w:rsidR="009E7C59">
        <w:rPr>
          <w:rFonts w:ascii="Myriad Pro" w:hAnsi="Myriad Pro"/>
          <w:sz w:val="20"/>
          <w:szCs w:val="20"/>
          <w:lang w:val="lv-LV"/>
        </w:rPr>
        <w:t xml:space="preserve">Pakalpojumu </w:t>
      </w:r>
      <w:r w:rsidR="00A208AA">
        <w:rPr>
          <w:rFonts w:ascii="Myriad Pro" w:hAnsi="Myriad Pro"/>
          <w:sz w:val="20"/>
          <w:szCs w:val="20"/>
          <w:lang w:val="lv-LV"/>
        </w:rPr>
        <w:t>nodrošināšanu</w:t>
      </w:r>
      <w:r w:rsidR="00897238">
        <w:rPr>
          <w:rFonts w:ascii="Myriad Pro" w:hAnsi="Myriad Pro"/>
          <w:sz w:val="20"/>
          <w:szCs w:val="20"/>
          <w:lang w:val="lv-LV"/>
        </w:rPr>
        <w:t xml:space="preserve"> un</w:t>
      </w:r>
      <w:r w:rsidR="009E7C59">
        <w:rPr>
          <w:rFonts w:ascii="Myriad Pro" w:hAnsi="Myriad Pro"/>
          <w:sz w:val="20"/>
          <w:szCs w:val="20"/>
          <w:lang w:val="lv-LV"/>
        </w:rPr>
        <w:t xml:space="preserve"> apkalpošanu</w:t>
      </w:r>
      <w:r w:rsidR="00A208AA">
        <w:rPr>
          <w:rFonts w:ascii="Myriad Pro" w:hAnsi="Myriad Pro"/>
          <w:sz w:val="20"/>
          <w:szCs w:val="20"/>
          <w:lang w:val="lv-LV"/>
        </w:rPr>
        <w:t xml:space="preserve"> (t.sk. uzturēšanas, apkalpošanas,</w:t>
      </w:r>
      <w:r w:rsidR="00EA173F">
        <w:rPr>
          <w:rFonts w:ascii="Myriad Pro" w:hAnsi="Myriad Pro"/>
          <w:sz w:val="20"/>
          <w:szCs w:val="20"/>
          <w:lang w:val="lv-LV"/>
        </w:rPr>
        <w:t xml:space="preserve"> apkopes</w:t>
      </w:r>
      <w:r w:rsidR="00897238">
        <w:rPr>
          <w:rFonts w:ascii="Myriad Pro" w:hAnsi="Myriad Pro"/>
          <w:sz w:val="20"/>
          <w:szCs w:val="20"/>
          <w:lang w:val="lv-LV"/>
        </w:rPr>
        <w:t xml:space="preserve"> un</w:t>
      </w:r>
      <w:r w:rsidR="00A208AA">
        <w:rPr>
          <w:rFonts w:ascii="Myriad Pro" w:hAnsi="Myriad Pro"/>
          <w:sz w:val="20"/>
          <w:szCs w:val="20"/>
          <w:lang w:val="lv-LV"/>
        </w:rPr>
        <w:t xml:space="preserve"> </w:t>
      </w:r>
      <w:r w:rsidR="00EA173F">
        <w:rPr>
          <w:rFonts w:ascii="Myriad Pro" w:hAnsi="Myriad Pro"/>
          <w:sz w:val="20"/>
          <w:szCs w:val="20"/>
          <w:lang w:val="lv-LV"/>
        </w:rPr>
        <w:t>remonta</w:t>
      </w:r>
      <w:r w:rsidR="00897238">
        <w:rPr>
          <w:rFonts w:ascii="Myriad Pro" w:hAnsi="Myriad Pro"/>
          <w:sz w:val="20"/>
          <w:szCs w:val="20"/>
          <w:lang w:val="lv-LV"/>
        </w:rPr>
        <w:t>,</w:t>
      </w:r>
      <w:r w:rsidR="00EA173F">
        <w:rPr>
          <w:rFonts w:ascii="Myriad Pro" w:hAnsi="Myriad Pro"/>
          <w:sz w:val="20"/>
          <w:szCs w:val="20"/>
          <w:lang w:val="lv-LV"/>
        </w:rPr>
        <w:t xml:space="preserve"> </w:t>
      </w:r>
      <w:r w:rsidR="00A208AA">
        <w:rPr>
          <w:rFonts w:ascii="Myriad Pro" w:hAnsi="Myriad Pro"/>
          <w:sz w:val="20"/>
          <w:szCs w:val="20"/>
          <w:lang w:val="lv-LV"/>
        </w:rPr>
        <w:t xml:space="preserve">u.c. izmaksas) atbilstoši </w:t>
      </w:r>
      <w:r w:rsidR="00791B91">
        <w:rPr>
          <w:rFonts w:ascii="Myriad Pro" w:hAnsi="Myriad Pro"/>
          <w:sz w:val="20"/>
          <w:szCs w:val="20"/>
          <w:lang w:val="lv-LV"/>
        </w:rPr>
        <w:t>Vispārīgās vienošanās</w:t>
      </w:r>
      <w:r w:rsidR="00A208AA">
        <w:rPr>
          <w:rFonts w:ascii="Myriad Pro" w:hAnsi="Myriad Pro"/>
          <w:sz w:val="20"/>
          <w:szCs w:val="20"/>
          <w:lang w:val="lv-LV"/>
        </w:rPr>
        <w:t xml:space="preserve"> </w:t>
      </w:r>
      <w:r w:rsidR="00A208AA" w:rsidRPr="000E38BF">
        <w:rPr>
          <w:rFonts w:ascii="Myriad Pro" w:hAnsi="Myriad Pro"/>
          <w:sz w:val="20"/>
          <w:szCs w:val="20"/>
          <w:lang w:val="lv-LV"/>
        </w:rPr>
        <w:t>1.pielikuma “</w:t>
      </w:r>
      <w:r w:rsidR="00106AD3">
        <w:rPr>
          <w:rFonts w:ascii="Myriad Pro" w:hAnsi="Myriad Pro"/>
          <w:i/>
          <w:iCs/>
          <w:sz w:val="20"/>
          <w:szCs w:val="20"/>
          <w:lang w:val="lv-LV"/>
        </w:rPr>
        <w:t>Tehniskā specifikācija – Tehniskais piedāvājums</w:t>
      </w:r>
      <w:r w:rsidR="00A208AA" w:rsidRPr="000E38BF">
        <w:rPr>
          <w:rFonts w:ascii="Myriad Pro" w:hAnsi="Myriad Pro"/>
          <w:sz w:val="20"/>
          <w:szCs w:val="20"/>
          <w:lang w:val="lv-LV"/>
        </w:rPr>
        <w:t>”</w:t>
      </w:r>
      <w:r w:rsidR="00A208AA">
        <w:rPr>
          <w:rFonts w:ascii="Myriad Pro" w:hAnsi="Myriad Pro"/>
          <w:sz w:val="20"/>
          <w:szCs w:val="20"/>
          <w:lang w:val="lv-LV"/>
        </w:rPr>
        <w:t xml:space="preserve"> noteiktajam, kā arī visi nodokļi (izņemot pievienotās vērtības nodokli).</w:t>
      </w:r>
    </w:p>
    <w:p w14:paraId="330478BF" w14:textId="4CF03FD6" w:rsidR="00E275D4" w:rsidRDefault="005F52DA" w:rsidP="74E85AA7">
      <w:pPr>
        <w:pStyle w:val="2ndlevelheading"/>
        <w:spacing w:after="120"/>
        <w:ind w:left="0" w:hanging="567"/>
        <w:rPr>
          <w:rFonts w:ascii="Myriad Pro" w:hAnsi="Myriad Pro"/>
          <w:sz w:val="20"/>
          <w:szCs w:val="20"/>
          <w:lang w:val="lv-LV"/>
        </w:rPr>
      </w:pPr>
      <w:r w:rsidRPr="74E85AA7">
        <w:rPr>
          <w:rFonts w:ascii="Myriad Pro" w:hAnsi="Myriad Pro"/>
          <w:sz w:val="20"/>
          <w:szCs w:val="20"/>
          <w:lang w:val="lv-LV"/>
        </w:rPr>
        <w:t>Vispārīgās vienošanās termiņš ir 12 (divpadsmit) mēneši, skaitot no dienas, kad</w:t>
      </w:r>
      <w:r w:rsidR="00CC5961" w:rsidRPr="74E85AA7">
        <w:rPr>
          <w:rFonts w:ascii="Myriad Pro" w:hAnsi="Myriad Pro"/>
          <w:sz w:val="20"/>
          <w:szCs w:val="20"/>
          <w:lang w:val="lv-LV"/>
        </w:rPr>
        <w:t xml:space="preserve"> abas Puses ir parakstījušas Vispārīgo vienošanos</w:t>
      </w:r>
      <w:r w:rsidR="00A208AA" w:rsidRPr="74E85AA7">
        <w:rPr>
          <w:rFonts w:ascii="Myriad Pro" w:hAnsi="Myriad Pro"/>
          <w:sz w:val="20"/>
          <w:szCs w:val="20"/>
          <w:lang w:val="lv-LV"/>
        </w:rPr>
        <w:t>.</w:t>
      </w:r>
      <w:r w:rsidR="00CC5961" w:rsidRPr="74E85AA7">
        <w:rPr>
          <w:rFonts w:ascii="Myriad Pro" w:hAnsi="Myriad Pro"/>
          <w:sz w:val="20"/>
          <w:szCs w:val="20"/>
          <w:lang w:val="lv-LV"/>
        </w:rPr>
        <w:t xml:space="preserve"> </w:t>
      </w:r>
      <w:r w:rsidR="009E6598" w:rsidRPr="74E85AA7">
        <w:rPr>
          <w:rFonts w:ascii="Myriad Pro" w:hAnsi="Myriad Pro"/>
          <w:sz w:val="20"/>
          <w:szCs w:val="20"/>
          <w:lang w:val="lv-LV"/>
        </w:rPr>
        <w:t xml:space="preserve">Gadījumā, ja Vispārīgās vienošanās Kopējā vērtība vēl nav sasniegta, bet sākotnējais </w:t>
      </w:r>
      <w:r w:rsidR="005E0C60" w:rsidRPr="74E85AA7">
        <w:rPr>
          <w:rFonts w:ascii="Myriad Pro" w:hAnsi="Myriad Pro"/>
          <w:sz w:val="20"/>
          <w:szCs w:val="20"/>
          <w:lang w:val="lv-LV"/>
        </w:rPr>
        <w:t>Vispārīgās vienošanās</w:t>
      </w:r>
      <w:r w:rsidR="009E6598" w:rsidRPr="74E85AA7">
        <w:rPr>
          <w:rFonts w:ascii="Myriad Pro" w:hAnsi="Myriad Pro"/>
          <w:sz w:val="20"/>
          <w:szCs w:val="20"/>
          <w:lang w:val="lv-LV"/>
        </w:rPr>
        <w:t xml:space="preserve"> termiņš ir pagājis, tad Puses var </w:t>
      </w:r>
      <w:r w:rsidR="00962B96">
        <w:rPr>
          <w:rFonts w:ascii="Myriad Pro" w:hAnsi="Myriad Pro"/>
          <w:sz w:val="20"/>
          <w:szCs w:val="20"/>
          <w:lang w:val="lv-LV"/>
        </w:rPr>
        <w:t xml:space="preserve">atkārtoti </w:t>
      </w:r>
      <w:r w:rsidR="009E6598" w:rsidRPr="74E85AA7">
        <w:rPr>
          <w:rFonts w:ascii="Myriad Pro" w:hAnsi="Myriad Pro"/>
          <w:sz w:val="20"/>
          <w:szCs w:val="20"/>
          <w:lang w:val="lv-LV"/>
        </w:rPr>
        <w:t xml:space="preserve">pagarināt Vispārīgo vienošanos </w:t>
      </w:r>
      <w:r w:rsidR="006E7536">
        <w:rPr>
          <w:rFonts w:ascii="Myriad Pro" w:hAnsi="Myriad Pro"/>
          <w:sz w:val="20"/>
          <w:szCs w:val="20"/>
          <w:lang w:val="lv-LV"/>
        </w:rPr>
        <w:t xml:space="preserve">par </w:t>
      </w:r>
      <w:r w:rsidR="00962B96">
        <w:rPr>
          <w:rFonts w:ascii="Myriad Pro" w:hAnsi="Myriad Pro"/>
          <w:sz w:val="20"/>
          <w:szCs w:val="20"/>
          <w:lang w:val="lv-LV"/>
        </w:rPr>
        <w:t xml:space="preserve">12 (divpadsmit) mēnešiem </w:t>
      </w:r>
      <w:r w:rsidR="004A60B7">
        <w:rPr>
          <w:rFonts w:ascii="Myriad Pro" w:hAnsi="Myriad Pro"/>
          <w:sz w:val="20"/>
          <w:szCs w:val="20"/>
          <w:lang w:val="lv-LV"/>
        </w:rPr>
        <w:t xml:space="preserve">vai </w:t>
      </w:r>
      <w:r w:rsidR="009E6598" w:rsidRPr="74E85AA7">
        <w:rPr>
          <w:rFonts w:ascii="Myriad Pro" w:hAnsi="Myriad Pro"/>
          <w:sz w:val="20"/>
          <w:szCs w:val="20"/>
          <w:lang w:val="lv-LV"/>
        </w:rPr>
        <w:t>līdz</w:t>
      </w:r>
      <w:r w:rsidR="00A13F48">
        <w:rPr>
          <w:rFonts w:ascii="Myriad Pro" w:hAnsi="Myriad Pro"/>
          <w:sz w:val="20"/>
          <w:szCs w:val="20"/>
          <w:lang w:val="lv-LV"/>
        </w:rPr>
        <w:t xml:space="preserve"> brīdim, kad ir sasniegta</w:t>
      </w:r>
      <w:r w:rsidR="009E6598" w:rsidRPr="74E85AA7">
        <w:rPr>
          <w:rFonts w:ascii="Myriad Pro" w:hAnsi="Myriad Pro"/>
          <w:sz w:val="20"/>
          <w:szCs w:val="20"/>
          <w:lang w:val="lv-LV"/>
        </w:rPr>
        <w:t xml:space="preserve"> Vispārīgās vienošanās Kopējā vērtība</w:t>
      </w:r>
      <w:r w:rsidR="00A13F48">
        <w:rPr>
          <w:rFonts w:ascii="Myriad Pro" w:hAnsi="Myriad Pro"/>
          <w:sz w:val="20"/>
          <w:szCs w:val="20"/>
          <w:lang w:val="lv-LV"/>
        </w:rPr>
        <w:t>, atkarībā</w:t>
      </w:r>
      <w:r w:rsidR="00E97DC6">
        <w:rPr>
          <w:rFonts w:ascii="Myriad Pro" w:hAnsi="Myriad Pro"/>
          <w:sz w:val="20"/>
          <w:szCs w:val="20"/>
          <w:lang w:val="lv-LV"/>
        </w:rPr>
        <w:t xml:space="preserve"> no tā </w:t>
      </w:r>
      <w:r w:rsidR="000D393F">
        <w:rPr>
          <w:rFonts w:ascii="Myriad Pro" w:hAnsi="Myriad Pro"/>
          <w:sz w:val="20"/>
          <w:szCs w:val="20"/>
          <w:lang w:val="lv-LV"/>
        </w:rPr>
        <w:t>kurš no nosacījumiem iestājas pirmais</w:t>
      </w:r>
      <w:r w:rsidR="009E6598" w:rsidRPr="74E85AA7">
        <w:rPr>
          <w:rFonts w:ascii="Myriad Pro" w:hAnsi="Myriad Pro"/>
          <w:sz w:val="20"/>
          <w:szCs w:val="20"/>
          <w:lang w:val="lv-LV"/>
        </w:rPr>
        <w:t>.</w:t>
      </w:r>
    </w:p>
    <w:p w14:paraId="0E8A9413" w14:textId="5F0461C0" w:rsidR="00A208AA" w:rsidRPr="003049E0" w:rsidRDefault="00E275D4" w:rsidP="003049E0">
      <w:pPr>
        <w:pStyle w:val="2ndlevelheading"/>
        <w:tabs>
          <w:tab w:val="num" w:pos="0"/>
        </w:tabs>
        <w:spacing w:after="120"/>
        <w:ind w:left="0" w:hanging="567"/>
        <w:rPr>
          <w:rFonts w:ascii="Myriad Pro" w:hAnsi="Myriad Pro"/>
          <w:sz w:val="20"/>
          <w:szCs w:val="20"/>
          <w:lang w:val="lv-LV"/>
        </w:rPr>
      </w:pPr>
      <w:r>
        <w:rPr>
          <w:rFonts w:ascii="Myriad Pro" w:hAnsi="Myriad Pro"/>
          <w:sz w:val="20"/>
          <w:szCs w:val="20"/>
          <w:lang w:val="lv-LV"/>
        </w:rPr>
        <w:t>Pēc Vispārīgās vienošanās termiņa beigām, vai pēc Kopējās vērtības sasniegšanas</w:t>
      </w:r>
      <w:r w:rsidR="009B4DA4">
        <w:rPr>
          <w:rFonts w:ascii="Myriad Pro" w:hAnsi="Myriad Pro"/>
          <w:sz w:val="20"/>
          <w:szCs w:val="20"/>
          <w:lang w:val="lv-LV"/>
        </w:rPr>
        <w:t xml:space="preserve">, atkarībā no tā kurš no nosacījumiem iestājas pirmais, </w:t>
      </w:r>
      <w:r w:rsidR="009C2AEF">
        <w:rPr>
          <w:rFonts w:ascii="Myriad Pro" w:hAnsi="Myriad Pro"/>
          <w:sz w:val="20"/>
          <w:szCs w:val="20"/>
          <w:lang w:val="lv-LV"/>
        </w:rPr>
        <w:t>jauni Līgumi par Pakalpojumiem vairs nevar tikt noslēgti</w:t>
      </w:r>
      <w:r>
        <w:rPr>
          <w:rFonts w:ascii="Myriad Pro" w:hAnsi="Myriad Pro"/>
          <w:sz w:val="20"/>
          <w:szCs w:val="20"/>
          <w:lang w:val="lv-LV"/>
        </w:rPr>
        <w:t>.</w:t>
      </w:r>
      <w:r w:rsidR="00477DA6">
        <w:rPr>
          <w:rFonts w:ascii="Myriad Pro" w:hAnsi="Myriad Pro"/>
          <w:sz w:val="20"/>
          <w:szCs w:val="20"/>
          <w:lang w:val="lv-LV"/>
        </w:rPr>
        <w:t xml:space="preserve"> Vispārīgā vienošanās izbeidzas tiklīdz </w:t>
      </w:r>
      <w:r w:rsidR="00771516">
        <w:rPr>
          <w:rFonts w:ascii="Myriad Pro" w:hAnsi="Myriad Pro"/>
          <w:sz w:val="20"/>
          <w:szCs w:val="20"/>
          <w:lang w:val="lv-LV"/>
        </w:rPr>
        <w:t>Puses ir izpildījušas vis</w:t>
      </w:r>
      <w:r w:rsidR="00F131A0">
        <w:rPr>
          <w:rFonts w:ascii="Myriad Pro" w:hAnsi="Myriad Pro"/>
          <w:sz w:val="20"/>
          <w:szCs w:val="20"/>
          <w:lang w:val="lv-LV"/>
        </w:rPr>
        <w:t xml:space="preserve">as savas saistības, kuras izriet no Vispārīgās vienošanās un noslēgtajiem Līgumiem. </w:t>
      </w:r>
      <w:r w:rsidR="00D330E0">
        <w:rPr>
          <w:rFonts w:ascii="Myriad Pro" w:hAnsi="Myriad Pro"/>
          <w:sz w:val="20"/>
          <w:szCs w:val="20"/>
          <w:lang w:val="lv-LV"/>
        </w:rPr>
        <w:t xml:space="preserve"> </w:t>
      </w:r>
    </w:p>
    <w:bookmarkEnd w:id="2"/>
    <w:p w14:paraId="4CCB1B2C" w14:textId="01D01241" w:rsidR="001F66A8" w:rsidRDefault="00791B91" w:rsidP="000E38BF">
      <w:pPr>
        <w:pStyle w:val="1stlevelheading"/>
        <w:tabs>
          <w:tab w:val="clear" w:pos="964"/>
        </w:tabs>
        <w:spacing w:before="240" w:after="120"/>
        <w:ind w:left="0" w:hanging="567"/>
        <w:jc w:val="left"/>
        <w:rPr>
          <w:rFonts w:ascii="Myriad Pro" w:hAnsi="Myriad Pro"/>
          <w:sz w:val="20"/>
          <w:szCs w:val="20"/>
          <w:lang w:val="lv-LV"/>
        </w:rPr>
      </w:pPr>
      <w:r>
        <w:rPr>
          <w:rFonts w:ascii="Myriad Pro" w:hAnsi="Myriad Pro"/>
          <w:sz w:val="20"/>
          <w:szCs w:val="20"/>
          <w:lang w:val="lv-LV"/>
        </w:rPr>
        <w:t>līgumu slēgšana</w:t>
      </w:r>
      <w:r w:rsidR="00557462">
        <w:rPr>
          <w:rFonts w:ascii="Myriad Pro" w:hAnsi="Myriad Pro"/>
          <w:sz w:val="20"/>
          <w:szCs w:val="20"/>
          <w:lang w:val="lv-LV"/>
        </w:rPr>
        <w:t xml:space="preserve"> UN IZPILDE</w:t>
      </w:r>
      <w:r>
        <w:rPr>
          <w:rFonts w:ascii="Myriad Pro" w:hAnsi="Myriad Pro"/>
          <w:sz w:val="20"/>
          <w:szCs w:val="20"/>
          <w:lang w:val="lv-LV"/>
        </w:rPr>
        <w:t xml:space="preserve"> </w:t>
      </w:r>
    </w:p>
    <w:p w14:paraId="2C84B1E1" w14:textId="26DD8C8B" w:rsidR="00F32E88" w:rsidRDefault="79A45EE4" w:rsidP="74E85AA7">
      <w:pPr>
        <w:pStyle w:val="2ndlevelheading"/>
        <w:spacing w:after="120"/>
        <w:ind w:left="0" w:hanging="567"/>
        <w:rPr>
          <w:rFonts w:ascii="Myriad Pro" w:hAnsi="Myriad Pro"/>
          <w:sz w:val="20"/>
          <w:szCs w:val="20"/>
          <w:lang w:val="lv-LV"/>
        </w:rPr>
      </w:pPr>
      <w:r w:rsidRPr="19254A2A">
        <w:rPr>
          <w:rFonts w:ascii="Myriad Pro" w:hAnsi="Myriad Pro"/>
          <w:sz w:val="20"/>
          <w:szCs w:val="20"/>
          <w:lang w:val="lv-LV"/>
        </w:rPr>
        <w:t>P</w:t>
      </w:r>
      <w:r w:rsidR="1A64277D" w:rsidRPr="19254A2A">
        <w:rPr>
          <w:rFonts w:ascii="Myriad Pro" w:hAnsi="Myriad Pro"/>
          <w:sz w:val="20"/>
          <w:szCs w:val="20"/>
          <w:lang w:val="lv-LV"/>
        </w:rPr>
        <w:t>asūtītājs</w:t>
      </w:r>
      <w:r w:rsidRPr="19254A2A">
        <w:rPr>
          <w:rFonts w:ascii="Myriad Pro" w:hAnsi="Myriad Pro"/>
          <w:sz w:val="20"/>
          <w:szCs w:val="20"/>
          <w:lang w:val="lv-LV"/>
        </w:rPr>
        <w:t xml:space="preserve"> par Pakalpojum</w:t>
      </w:r>
      <w:r w:rsidR="0F0097BF" w:rsidRPr="19254A2A">
        <w:rPr>
          <w:rFonts w:ascii="Myriad Pro" w:hAnsi="Myriad Pro"/>
          <w:sz w:val="20"/>
          <w:szCs w:val="20"/>
          <w:lang w:val="lv-LV"/>
        </w:rPr>
        <w:t>a sniegšanu</w:t>
      </w:r>
      <w:r w:rsidR="7C94E1D7" w:rsidRPr="19254A2A">
        <w:rPr>
          <w:rFonts w:ascii="Myriad Pro" w:hAnsi="Myriad Pro"/>
          <w:sz w:val="20"/>
          <w:szCs w:val="20"/>
          <w:lang w:val="lv-LV"/>
        </w:rPr>
        <w:t xml:space="preserve"> konsultējas ar Piegādātāju rakstveidā (e-pastā) un</w:t>
      </w:r>
      <w:r w:rsidR="0F0097BF" w:rsidRPr="19254A2A">
        <w:rPr>
          <w:rFonts w:ascii="Myriad Pro" w:hAnsi="Myriad Pro"/>
          <w:sz w:val="20"/>
          <w:szCs w:val="20"/>
          <w:lang w:val="lv-LV"/>
        </w:rPr>
        <w:t xml:space="preserve"> vienojas</w:t>
      </w:r>
      <w:r w:rsidR="61584586" w:rsidRPr="19254A2A">
        <w:rPr>
          <w:rFonts w:ascii="Myriad Pro" w:hAnsi="Myriad Pro"/>
          <w:sz w:val="20"/>
          <w:szCs w:val="20"/>
          <w:lang w:val="lv-LV"/>
        </w:rPr>
        <w:t xml:space="preserve"> par konkrēta Pakalpojuma sniegšanu</w:t>
      </w:r>
      <w:r w:rsidR="0F0097BF" w:rsidRPr="19254A2A">
        <w:rPr>
          <w:rFonts w:ascii="Myriad Pro" w:hAnsi="Myriad Pro"/>
          <w:sz w:val="20"/>
          <w:szCs w:val="20"/>
          <w:lang w:val="lv-LV"/>
        </w:rPr>
        <w:t>, n</w:t>
      </w:r>
      <w:r w:rsidR="1CA54065" w:rsidRPr="19254A2A">
        <w:rPr>
          <w:rFonts w:ascii="Myriad Pro" w:hAnsi="Myriad Pro"/>
          <w:sz w:val="20"/>
          <w:szCs w:val="20"/>
          <w:lang w:val="lv-LV"/>
        </w:rPr>
        <w:t xml:space="preserve">oslēdzot atsevišķu </w:t>
      </w:r>
      <w:r w:rsidR="3E250DE5" w:rsidRPr="19254A2A">
        <w:rPr>
          <w:rFonts w:ascii="Myriad Pro" w:hAnsi="Myriad Pro"/>
          <w:sz w:val="20"/>
          <w:szCs w:val="20"/>
          <w:lang w:val="lv-LV"/>
        </w:rPr>
        <w:t>Līgumu</w:t>
      </w:r>
      <w:r w:rsidR="5F22C121" w:rsidRPr="19254A2A">
        <w:rPr>
          <w:rFonts w:ascii="Myriad Pro" w:hAnsi="Myriad Pro"/>
          <w:i/>
          <w:iCs/>
          <w:sz w:val="20"/>
          <w:szCs w:val="20"/>
          <w:lang w:val="lv-LV"/>
        </w:rPr>
        <w:t xml:space="preserve">. </w:t>
      </w:r>
      <w:r w:rsidR="5FA1F909" w:rsidRPr="19254A2A">
        <w:rPr>
          <w:rFonts w:ascii="Myriad Pro" w:hAnsi="Myriad Pro"/>
          <w:sz w:val="20"/>
          <w:szCs w:val="20"/>
          <w:lang w:val="lv-LV"/>
        </w:rPr>
        <w:t>Līgum</w:t>
      </w:r>
      <w:r w:rsidR="5F22C121" w:rsidRPr="19254A2A">
        <w:rPr>
          <w:rFonts w:ascii="Myriad Pro" w:hAnsi="Myriad Pro"/>
          <w:sz w:val="20"/>
          <w:szCs w:val="20"/>
          <w:lang w:val="lv-LV"/>
        </w:rPr>
        <w:t>ā</w:t>
      </w:r>
      <w:r w:rsidR="5FA1F909" w:rsidRPr="19254A2A">
        <w:rPr>
          <w:rFonts w:ascii="Myriad Pro" w:hAnsi="Myriad Pro"/>
          <w:sz w:val="20"/>
          <w:szCs w:val="20"/>
          <w:lang w:val="lv-LV"/>
        </w:rPr>
        <w:t xml:space="preserve"> </w:t>
      </w:r>
      <w:r w:rsidR="5F22C121" w:rsidRPr="19254A2A">
        <w:rPr>
          <w:rFonts w:ascii="Myriad Pro" w:hAnsi="Myriad Pro"/>
          <w:sz w:val="20"/>
          <w:szCs w:val="20"/>
          <w:lang w:val="lv-LV"/>
        </w:rPr>
        <w:t>norād</w:t>
      </w:r>
      <w:r w:rsidR="612B6CDB" w:rsidRPr="19254A2A">
        <w:rPr>
          <w:rFonts w:ascii="Myriad Pro" w:hAnsi="Myriad Pro"/>
          <w:sz w:val="20"/>
          <w:szCs w:val="20"/>
          <w:lang w:val="lv-LV"/>
        </w:rPr>
        <w:t>a</w:t>
      </w:r>
      <w:r w:rsidR="5F22C121" w:rsidRPr="19254A2A">
        <w:rPr>
          <w:rFonts w:ascii="Myriad Pro" w:hAnsi="Myriad Pro"/>
          <w:sz w:val="20"/>
          <w:szCs w:val="20"/>
          <w:lang w:val="lv-LV"/>
        </w:rPr>
        <w:t xml:space="preserve"> </w:t>
      </w:r>
      <w:r w:rsidR="436690E0" w:rsidRPr="19254A2A">
        <w:rPr>
          <w:rFonts w:ascii="Myriad Pro" w:hAnsi="Myriad Pro"/>
          <w:sz w:val="20"/>
          <w:szCs w:val="20"/>
          <w:lang w:val="lv-LV"/>
        </w:rPr>
        <w:t>nepieciešamo Pakalpojumu</w:t>
      </w:r>
      <w:r w:rsidR="612B6CDB" w:rsidRPr="19254A2A">
        <w:rPr>
          <w:rFonts w:ascii="Myriad Pro" w:hAnsi="Myriad Pro"/>
          <w:sz w:val="20"/>
          <w:szCs w:val="20"/>
          <w:lang w:val="lv-LV"/>
        </w:rPr>
        <w:t xml:space="preserve"> apjomu</w:t>
      </w:r>
      <w:r w:rsidR="436690E0" w:rsidRPr="19254A2A">
        <w:rPr>
          <w:rFonts w:ascii="Myriad Pro" w:hAnsi="Myriad Pro"/>
          <w:sz w:val="20"/>
          <w:szCs w:val="20"/>
          <w:lang w:val="lv-LV"/>
        </w:rPr>
        <w:t xml:space="preserve">, </w:t>
      </w:r>
      <w:r w:rsidR="5ECB4AC8" w:rsidRPr="19254A2A">
        <w:rPr>
          <w:rFonts w:ascii="Myriad Pro" w:hAnsi="Myriad Pro"/>
          <w:sz w:val="20"/>
          <w:szCs w:val="20"/>
          <w:lang w:val="lv-LV"/>
        </w:rPr>
        <w:t>termiņu</w:t>
      </w:r>
      <w:r w:rsidR="28F56E29" w:rsidRPr="19254A2A">
        <w:rPr>
          <w:rFonts w:ascii="Myriad Pro" w:hAnsi="Myriad Pro"/>
          <w:sz w:val="20"/>
          <w:szCs w:val="20"/>
          <w:lang w:val="lv-LV"/>
        </w:rPr>
        <w:t xml:space="preserve">, </w:t>
      </w:r>
      <w:r w:rsidR="3814224C" w:rsidRPr="19254A2A">
        <w:rPr>
          <w:rFonts w:ascii="Myriad Pro" w:hAnsi="Myriad Pro"/>
          <w:sz w:val="20"/>
          <w:szCs w:val="20"/>
          <w:lang w:val="lv-LV"/>
        </w:rPr>
        <w:t xml:space="preserve">cenu atbilstoši </w:t>
      </w:r>
      <w:r w:rsidR="3D6D0646" w:rsidRPr="19254A2A">
        <w:rPr>
          <w:rFonts w:ascii="Myriad Pro" w:hAnsi="Myriad Pro"/>
          <w:sz w:val="20"/>
          <w:szCs w:val="20"/>
          <w:lang w:val="lv-LV"/>
        </w:rPr>
        <w:t>3</w:t>
      </w:r>
      <w:r w:rsidR="3814224C" w:rsidRPr="19254A2A">
        <w:rPr>
          <w:rFonts w:ascii="Myriad Pro" w:hAnsi="Myriad Pro"/>
          <w:sz w:val="20"/>
          <w:szCs w:val="20"/>
          <w:lang w:val="lv-LV"/>
        </w:rPr>
        <w:t>.pielikum</w:t>
      </w:r>
      <w:r w:rsidR="28F56E29" w:rsidRPr="19254A2A">
        <w:rPr>
          <w:rFonts w:ascii="Myriad Pro" w:hAnsi="Myriad Pro"/>
          <w:sz w:val="20"/>
          <w:szCs w:val="20"/>
          <w:lang w:val="lv-LV"/>
        </w:rPr>
        <w:t>am</w:t>
      </w:r>
      <w:r w:rsidR="3814224C" w:rsidRPr="19254A2A">
        <w:rPr>
          <w:rFonts w:ascii="Myriad Pro" w:hAnsi="Myriad Pro"/>
          <w:sz w:val="20"/>
          <w:szCs w:val="20"/>
          <w:lang w:val="lv-LV"/>
        </w:rPr>
        <w:t xml:space="preserve"> </w:t>
      </w:r>
      <w:r w:rsidR="3814224C" w:rsidRPr="19254A2A">
        <w:rPr>
          <w:rFonts w:ascii="Myriad Pro" w:hAnsi="Myriad Pro"/>
          <w:i/>
          <w:iCs/>
          <w:sz w:val="20"/>
          <w:szCs w:val="20"/>
          <w:lang w:val="lv-LV"/>
        </w:rPr>
        <w:t>“Piegādātāja finanšu piedāvājums”</w:t>
      </w:r>
      <w:r w:rsidR="022416F5" w:rsidRPr="19254A2A">
        <w:rPr>
          <w:rFonts w:ascii="Myriad Pro" w:hAnsi="Myriad Pro"/>
          <w:sz w:val="20"/>
          <w:szCs w:val="20"/>
          <w:lang w:val="lv-LV"/>
        </w:rPr>
        <w:t>, Pakalpojumu sniegšanas kārtību</w:t>
      </w:r>
      <w:r w:rsidR="5ECB4AC8" w:rsidRPr="19254A2A">
        <w:rPr>
          <w:rFonts w:ascii="Myriad Pro" w:hAnsi="Myriad Pro"/>
          <w:sz w:val="20"/>
          <w:szCs w:val="20"/>
          <w:lang w:val="lv-LV"/>
        </w:rPr>
        <w:t xml:space="preserve"> </w:t>
      </w:r>
      <w:r w:rsidR="436690E0" w:rsidRPr="19254A2A">
        <w:rPr>
          <w:rFonts w:ascii="Myriad Pro" w:hAnsi="Myriad Pro"/>
          <w:sz w:val="20"/>
          <w:szCs w:val="20"/>
          <w:lang w:val="lv-LV"/>
        </w:rPr>
        <w:t>un citus</w:t>
      </w:r>
      <w:r w:rsidR="0EAD3AA0" w:rsidRPr="19254A2A">
        <w:rPr>
          <w:rFonts w:ascii="Myriad Pro" w:hAnsi="Myriad Pro"/>
          <w:sz w:val="20"/>
          <w:szCs w:val="20"/>
          <w:lang w:val="lv-LV"/>
        </w:rPr>
        <w:t xml:space="preserve"> nosacījumus</w:t>
      </w:r>
      <w:r w:rsidR="612B6CDB" w:rsidRPr="19254A2A">
        <w:rPr>
          <w:rFonts w:ascii="Myriad Pro" w:hAnsi="Myriad Pro"/>
          <w:sz w:val="20"/>
          <w:szCs w:val="20"/>
          <w:lang w:val="lv-LV"/>
        </w:rPr>
        <w:t>,</w:t>
      </w:r>
      <w:r w:rsidR="314AADF7" w:rsidRPr="19254A2A">
        <w:rPr>
          <w:rFonts w:ascii="Myriad Pro" w:hAnsi="Myriad Pro"/>
          <w:sz w:val="20"/>
          <w:szCs w:val="20"/>
          <w:lang w:val="lv-LV"/>
        </w:rPr>
        <w:t xml:space="preserve"> kas nepieciešami </w:t>
      </w:r>
      <w:r w:rsidR="5ECB4AC8" w:rsidRPr="19254A2A">
        <w:rPr>
          <w:rFonts w:ascii="Myriad Pro" w:hAnsi="Myriad Pro"/>
          <w:sz w:val="20"/>
          <w:szCs w:val="20"/>
          <w:lang w:val="lv-LV"/>
        </w:rPr>
        <w:t>Pakalpojuma sniegšanai</w:t>
      </w:r>
      <w:r w:rsidR="0051399B">
        <w:rPr>
          <w:rFonts w:ascii="Myriad Pro" w:hAnsi="Myriad Pro"/>
          <w:sz w:val="20"/>
          <w:szCs w:val="20"/>
          <w:lang w:val="lv-LV"/>
        </w:rPr>
        <w:t xml:space="preserve">, tai skaitā, bet ne tikai </w:t>
      </w:r>
      <w:r w:rsidR="00711F00">
        <w:rPr>
          <w:rFonts w:ascii="Myriad Pro" w:hAnsi="Myriad Pro"/>
          <w:sz w:val="20"/>
          <w:szCs w:val="20"/>
          <w:lang w:val="lv-LV"/>
        </w:rPr>
        <w:t>nodošanas – pieņemšanas nosacījum</w:t>
      </w:r>
      <w:r w:rsidR="00686B3B">
        <w:rPr>
          <w:rFonts w:ascii="Myriad Pro" w:hAnsi="Myriad Pro"/>
          <w:sz w:val="20"/>
          <w:szCs w:val="20"/>
          <w:lang w:val="lv-LV"/>
        </w:rPr>
        <w:t>us</w:t>
      </w:r>
      <w:r w:rsidR="007225FD">
        <w:rPr>
          <w:rFonts w:ascii="Myriad Pro" w:hAnsi="Myriad Pro"/>
          <w:sz w:val="20"/>
          <w:szCs w:val="20"/>
          <w:lang w:val="lv-LV"/>
        </w:rPr>
        <w:t>, sevišķas kvalitātes prasības, Pušu saistības Līguma izpildē</w:t>
      </w:r>
      <w:r w:rsidR="6BE13EF8" w:rsidRPr="19254A2A">
        <w:rPr>
          <w:rFonts w:ascii="Myriad Pro" w:hAnsi="Myriad Pro"/>
          <w:sz w:val="20"/>
          <w:szCs w:val="20"/>
          <w:lang w:val="lv-LV"/>
        </w:rPr>
        <w:t>.</w:t>
      </w:r>
    </w:p>
    <w:p w14:paraId="3286176C" w14:textId="79920A42" w:rsidR="00CF5B86" w:rsidRDefault="00033011" w:rsidP="001B7C1F">
      <w:pPr>
        <w:pStyle w:val="2ndlevelheading"/>
        <w:tabs>
          <w:tab w:val="num" w:pos="0"/>
        </w:tabs>
        <w:spacing w:after="120"/>
        <w:ind w:left="0" w:hanging="567"/>
        <w:rPr>
          <w:rFonts w:ascii="Myriad Pro" w:hAnsi="Myriad Pro"/>
          <w:sz w:val="20"/>
          <w:szCs w:val="20"/>
          <w:lang w:val="lv-LV"/>
        </w:rPr>
      </w:pPr>
      <w:r>
        <w:rPr>
          <w:rFonts w:ascii="Myriad Pro" w:hAnsi="Myriad Pro"/>
          <w:sz w:val="20"/>
          <w:szCs w:val="20"/>
          <w:lang w:val="lv-LV"/>
        </w:rPr>
        <w:lastRenderedPageBreak/>
        <w:t xml:space="preserve">Citi </w:t>
      </w:r>
      <w:r w:rsidR="009441D2">
        <w:rPr>
          <w:rFonts w:ascii="Myriad Pro" w:hAnsi="Myriad Pro"/>
          <w:sz w:val="20"/>
          <w:szCs w:val="20"/>
          <w:lang w:val="lv-LV"/>
        </w:rPr>
        <w:t>ar Līguma slēgšanu</w:t>
      </w:r>
      <w:r w:rsidR="00683C85">
        <w:rPr>
          <w:rFonts w:ascii="Myriad Pro" w:hAnsi="Myriad Pro"/>
          <w:sz w:val="20"/>
          <w:szCs w:val="20"/>
          <w:lang w:val="lv-LV"/>
        </w:rPr>
        <w:t xml:space="preserve">, izpildi vai </w:t>
      </w:r>
      <w:r w:rsidR="009441D2">
        <w:rPr>
          <w:rFonts w:ascii="Myriad Pro" w:hAnsi="Myriad Pro"/>
          <w:sz w:val="20"/>
          <w:szCs w:val="20"/>
          <w:lang w:val="lv-LV"/>
        </w:rPr>
        <w:t>izbeigšanu saistītie nosacījumi un kārtība, tajā skaitā</w:t>
      </w:r>
      <w:r w:rsidR="00956601">
        <w:rPr>
          <w:rFonts w:ascii="Myriad Pro" w:hAnsi="Myriad Pro"/>
          <w:sz w:val="20"/>
          <w:szCs w:val="20"/>
          <w:lang w:val="lv-LV"/>
        </w:rPr>
        <w:t>, bet ne tikai,</w:t>
      </w:r>
      <w:r w:rsidR="009347B6">
        <w:rPr>
          <w:rFonts w:ascii="Myriad Pro" w:hAnsi="Myriad Pro"/>
          <w:sz w:val="20"/>
          <w:szCs w:val="20"/>
          <w:lang w:val="lv-LV"/>
        </w:rPr>
        <w:t xml:space="preserve"> Pakalpojumu sniegšanas kārtība,</w:t>
      </w:r>
      <w:r w:rsidR="009441D2">
        <w:rPr>
          <w:rFonts w:ascii="Myriad Pro" w:hAnsi="Myriad Pro"/>
          <w:sz w:val="20"/>
          <w:szCs w:val="20"/>
          <w:lang w:val="lv-LV"/>
        </w:rPr>
        <w:t xml:space="preserve"> sevišķi maksājuma nosacījumi un kārtība, kā arī atbildība par līgumsaistību neievērošanu</w:t>
      </w:r>
      <w:r w:rsidR="000A3C35">
        <w:rPr>
          <w:rFonts w:ascii="Myriad Pro" w:hAnsi="Myriad Pro"/>
          <w:sz w:val="20"/>
          <w:szCs w:val="20"/>
          <w:lang w:val="lv-LV"/>
        </w:rPr>
        <w:t xml:space="preserve"> un citi nosacījumi, tiktāl, ciktāl tie nav pretrunā Vispārīgās vienošanās nosacījumiem, tiek noteikti Līgumā</w:t>
      </w:r>
      <w:r w:rsidR="00111CB5" w:rsidRPr="00F226A7">
        <w:rPr>
          <w:rFonts w:ascii="Myriad Pro" w:hAnsi="Myriad Pro"/>
          <w:sz w:val="20"/>
          <w:szCs w:val="20"/>
          <w:lang w:val="lv-LV"/>
        </w:rPr>
        <w:t>.</w:t>
      </w:r>
    </w:p>
    <w:p w14:paraId="6AB4D0DE" w14:textId="2635472E" w:rsidR="009F61BC" w:rsidRDefault="00944EEA" w:rsidP="009F61BC">
      <w:pPr>
        <w:pStyle w:val="2ndlevelheading"/>
        <w:tabs>
          <w:tab w:val="num" w:pos="0"/>
        </w:tabs>
        <w:spacing w:after="120"/>
        <w:ind w:left="0" w:hanging="567"/>
        <w:rPr>
          <w:rFonts w:ascii="Myriad Pro" w:hAnsi="Myriad Pro"/>
          <w:sz w:val="20"/>
          <w:szCs w:val="20"/>
          <w:lang w:val="lv-LV"/>
        </w:rPr>
      </w:pPr>
      <w:r>
        <w:rPr>
          <w:rFonts w:ascii="Myriad Pro" w:hAnsi="Myriad Pro"/>
          <w:sz w:val="20"/>
          <w:szCs w:val="20"/>
          <w:lang w:val="lv-LV"/>
        </w:rPr>
        <w:t xml:space="preserve">Piegādātājs pilnvaro šādus darbiniekus, kuri ir tieši atbildīgi par </w:t>
      </w:r>
      <w:r w:rsidR="00664F4A">
        <w:rPr>
          <w:rFonts w:ascii="Myriad Pro" w:hAnsi="Myriad Pro"/>
          <w:sz w:val="20"/>
          <w:szCs w:val="20"/>
          <w:lang w:val="lv-LV"/>
        </w:rPr>
        <w:t xml:space="preserve">visiem ar </w:t>
      </w:r>
      <w:r w:rsidR="00791B91">
        <w:rPr>
          <w:rFonts w:ascii="Myriad Pro" w:hAnsi="Myriad Pro"/>
          <w:sz w:val="20"/>
          <w:szCs w:val="20"/>
          <w:lang w:val="lv-LV"/>
        </w:rPr>
        <w:t>Vispārīgās vienošanās</w:t>
      </w:r>
      <w:r w:rsidR="009F61BC">
        <w:rPr>
          <w:rFonts w:ascii="Myriad Pro" w:hAnsi="Myriad Pro"/>
          <w:sz w:val="20"/>
          <w:szCs w:val="20"/>
          <w:lang w:val="lv-LV"/>
        </w:rPr>
        <w:t xml:space="preserve"> izpildi</w:t>
      </w:r>
      <w:r w:rsidR="00664F4A">
        <w:rPr>
          <w:rFonts w:ascii="Myriad Pro" w:hAnsi="Myriad Pro"/>
          <w:sz w:val="20"/>
          <w:szCs w:val="20"/>
          <w:lang w:val="lv-LV"/>
        </w:rPr>
        <w:t xml:space="preserve"> saistītajiem jautājumiem</w:t>
      </w:r>
      <w:r w:rsidR="0025556C">
        <w:rPr>
          <w:rFonts w:ascii="Myriad Pro" w:hAnsi="Myriad Pro"/>
          <w:sz w:val="20"/>
          <w:szCs w:val="20"/>
          <w:lang w:val="lv-LV"/>
        </w:rPr>
        <w:t xml:space="preserve"> </w:t>
      </w:r>
      <w:r w:rsidR="009F61BC">
        <w:rPr>
          <w:rFonts w:ascii="Myriad Pro" w:hAnsi="Myriad Pro"/>
          <w:sz w:val="20"/>
          <w:szCs w:val="20"/>
          <w:lang w:val="lv-LV"/>
        </w:rPr>
        <w:t>(</w:t>
      </w:r>
      <w:r w:rsidR="009F61BC">
        <w:rPr>
          <w:rFonts w:ascii="Myriad Pro" w:hAnsi="Myriad Pro"/>
          <w:b/>
          <w:bCs/>
          <w:sz w:val="20"/>
          <w:szCs w:val="20"/>
          <w:lang w:val="lv-LV"/>
        </w:rPr>
        <w:t>“Piegādātāja pilnvarotais pārstāvis”)</w:t>
      </w:r>
      <w:r w:rsidR="009F61BC">
        <w:rPr>
          <w:rFonts w:ascii="Myriad Pro" w:hAnsi="Myriad Pro"/>
          <w:sz w:val="20"/>
          <w:szCs w:val="20"/>
          <w:lang w:val="lv-LV"/>
        </w:rPr>
        <w:t>:</w:t>
      </w:r>
    </w:p>
    <w:p w14:paraId="5441A690" w14:textId="6E8DE53A" w:rsidR="009F61BC" w:rsidRDefault="009F61BC" w:rsidP="009F61BC">
      <w:pPr>
        <w:pStyle w:val="3rdlevelheading"/>
        <w:spacing w:after="120"/>
        <w:rPr>
          <w:rFonts w:ascii="Myriad Pro" w:hAnsi="Myriad Pro"/>
          <w:sz w:val="20"/>
          <w:szCs w:val="20"/>
          <w:lang w:val="lv-LV"/>
        </w:rPr>
      </w:pPr>
      <w:r>
        <w:rPr>
          <w:rFonts w:ascii="Myriad Pro" w:hAnsi="Myriad Pro"/>
          <w:sz w:val="20"/>
          <w:szCs w:val="20"/>
          <w:lang w:val="lv-LV"/>
        </w:rPr>
        <w:t>Vārds, uzvārds, telefona Nr., e-pasts:</w:t>
      </w:r>
      <w:r w:rsidR="00E63C70" w:rsidRPr="00E63C70">
        <w:rPr>
          <w:rFonts w:ascii="Myriad Pro" w:hAnsi="Myriad Pro"/>
          <w:sz w:val="20"/>
          <w:szCs w:val="20"/>
          <w:lang w:val="lv-LV"/>
        </w:rPr>
        <w:t xml:space="preserve"> </w:t>
      </w:r>
      <w:r w:rsidR="00E63C70" w:rsidRPr="00AA54F7">
        <w:rPr>
          <w:rFonts w:ascii="Myriad Pro" w:hAnsi="Myriad Pro"/>
          <w:sz w:val="20"/>
          <w:szCs w:val="20"/>
          <w:lang w:val="lv-LV"/>
        </w:rPr>
        <w:t>[</w:t>
      </w:r>
      <w:r w:rsidR="00E63C70" w:rsidRPr="00AA54F7">
        <w:rPr>
          <w:rFonts w:ascii="Arial" w:hAnsi="Arial" w:cs="Arial"/>
          <w:sz w:val="20"/>
          <w:szCs w:val="20"/>
          <w:lang w:val="lv-LV"/>
        </w:rPr>
        <w:t>●</w:t>
      </w:r>
      <w:r w:rsidR="00E63C70" w:rsidRPr="00AA54F7">
        <w:rPr>
          <w:rFonts w:ascii="Myriad Pro" w:hAnsi="Myriad Pro"/>
          <w:sz w:val="20"/>
          <w:szCs w:val="20"/>
          <w:lang w:val="lv-LV"/>
        </w:rPr>
        <w:t>]</w:t>
      </w:r>
      <w:r>
        <w:rPr>
          <w:rFonts w:ascii="Myriad Pro" w:hAnsi="Myriad Pro"/>
          <w:sz w:val="20"/>
          <w:szCs w:val="20"/>
          <w:lang w:val="lv-LV"/>
        </w:rPr>
        <w:t xml:space="preserve"> :</w:t>
      </w:r>
    </w:p>
    <w:p w14:paraId="20C4F113" w14:textId="14622D0F" w:rsidR="009F61BC" w:rsidRDefault="00E63C70" w:rsidP="009F61BC">
      <w:pPr>
        <w:pStyle w:val="3rdlevelheading"/>
        <w:spacing w:after="120"/>
        <w:rPr>
          <w:rFonts w:ascii="Myriad Pro" w:hAnsi="Myriad Pro"/>
          <w:sz w:val="20"/>
          <w:szCs w:val="20"/>
          <w:lang w:val="lv-LV"/>
        </w:rPr>
      </w:pPr>
      <w:r w:rsidRPr="00AA54F7">
        <w:rPr>
          <w:rFonts w:ascii="Myriad Pro" w:hAnsi="Myriad Pro"/>
          <w:sz w:val="20"/>
          <w:szCs w:val="20"/>
          <w:lang w:val="lv-LV"/>
        </w:rPr>
        <w:t>[</w:t>
      </w:r>
      <w:r w:rsidRPr="00AA54F7">
        <w:rPr>
          <w:rFonts w:ascii="Arial" w:hAnsi="Arial" w:cs="Arial"/>
          <w:sz w:val="20"/>
          <w:szCs w:val="20"/>
          <w:lang w:val="lv-LV"/>
        </w:rPr>
        <w:t>●</w:t>
      </w:r>
      <w:r w:rsidRPr="00AA54F7">
        <w:rPr>
          <w:rFonts w:ascii="Myriad Pro" w:hAnsi="Myriad Pro"/>
          <w:sz w:val="20"/>
          <w:szCs w:val="20"/>
          <w:lang w:val="lv-LV"/>
        </w:rPr>
        <w:t>]</w:t>
      </w:r>
      <w:r w:rsidR="009F61BC">
        <w:rPr>
          <w:rFonts w:ascii="Myriad Pro" w:hAnsi="Myriad Pro"/>
          <w:sz w:val="20"/>
          <w:szCs w:val="20"/>
          <w:lang w:val="lv-LV"/>
        </w:rPr>
        <w:t>;</w:t>
      </w:r>
    </w:p>
    <w:p w14:paraId="4EE2EC73" w14:textId="62FF10C0" w:rsidR="009F61BC" w:rsidRDefault="009F61BC" w:rsidP="003049E0">
      <w:pPr>
        <w:pStyle w:val="2ndlevelheading"/>
        <w:tabs>
          <w:tab w:val="num" w:pos="0"/>
        </w:tabs>
        <w:spacing w:after="120"/>
        <w:ind w:left="0" w:hanging="567"/>
        <w:rPr>
          <w:rFonts w:ascii="Myriad Pro" w:hAnsi="Myriad Pro"/>
          <w:sz w:val="20"/>
          <w:szCs w:val="20"/>
          <w:lang w:val="lv-LV"/>
        </w:rPr>
      </w:pPr>
      <w:r>
        <w:rPr>
          <w:rFonts w:ascii="Myriad Pro" w:hAnsi="Myriad Pro"/>
          <w:sz w:val="20"/>
          <w:szCs w:val="20"/>
          <w:lang w:val="lv-LV"/>
        </w:rPr>
        <w:t xml:space="preserve">Pasūtītājs pilnvaro šādus darbiniekus, kuri ir tieši atbildīgi par </w:t>
      </w:r>
      <w:r w:rsidR="0082326C">
        <w:rPr>
          <w:rFonts w:ascii="Myriad Pro" w:hAnsi="Myriad Pro"/>
          <w:sz w:val="20"/>
          <w:szCs w:val="20"/>
          <w:lang w:val="lv-LV"/>
        </w:rPr>
        <w:t>visiem ar Vispārīgās vienošanās izpildi saistītajiem jautājumiem</w:t>
      </w:r>
      <w:r w:rsidR="0025556C">
        <w:rPr>
          <w:rFonts w:ascii="Myriad Pro" w:hAnsi="Myriad Pro"/>
          <w:sz w:val="20"/>
          <w:szCs w:val="20"/>
          <w:lang w:val="lv-LV"/>
        </w:rPr>
        <w:t xml:space="preserve"> </w:t>
      </w:r>
      <w:r>
        <w:rPr>
          <w:rFonts w:ascii="Myriad Pro" w:hAnsi="Myriad Pro"/>
          <w:sz w:val="20"/>
          <w:szCs w:val="20"/>
          <w:lang w:val="lv-LV"/>
        </w:rPr>
        <w:t>(“</w:t>
      </w:r>
      <w:r>
        <w:rPr>
          <w:rFonts w:ascii="Myriad Pro" w:hAnsi="Myriad Pro"/>
          <w:b/>
          <w:bCs/>
          <w:sz w:val="20"/>
          <w:szCs w:val="20"/>
          <w:lang w:val="lv-LV"/>
        </w:rPr>
        <w:t>Pasūtītāja pilnvarotais pārstāvis”</w:t>
      </w:r>
      <w:r>
        <w:rPr>
          <w:rFonts w:ascii="Myriad Pro" w:hAnsi="Myriad Pro"/>
          <w:sz w:val="20"/>
          <w:szCs w:val="20"/>
          <w:lang w:val="lv-LV"/>
        </w:rPr>
        <w:t>):</w:t>
      </w:r>
    </w:p>
    <w:p w14:paraId="3371D9A1" w14:textId="099EBF5C" w:rsidR="009F61BC" w:rsidRDefault="009F61BC" w:rsidP="009F61BC">
      <w:pPr>
        <w:pStyle w:val="3rdlevelheading"/>
        <w:spacing w:after="120"/>
        <w:rPr>
          <w:rFonts w:ascii="Myriad Pro" w:hAnsi="Myriad Pro"/>
          <w:sz w:val="20"/>
          <w:szCs w:val="20"/>
          <w:lang w:val="lv-LV"/>
        </w:rPr>
      </w:pPr>
      <w:r>
        <w:rPr>
          <w:rFonts w:ascii="Myriad Pro" w:hAnsi="Myriad Pro"/>
          <w:sz w:val="20"/>
          <w:szCs w:val="20"/>
          <w:lang w:val="lv-LV"/>
        </w:rPr>
        <w:t>Vārds, uzvārds, telefona Nr., e-pasts:</w:t>
      </w:r>
      <w:r w:rsidR="00E63C70" w:rsidRPr="00E63C70">
        <w:rPr>
          <w:rFonts w:ascii="Myriad Pro" w:hAnsi="Myriad Pro"/>
          <w:sz w:val="20"/>
          <w:szCs w:val="20"/>
          <w:lang w:val="lv-LV"/>
        </w:rPr>
        <w:t xml:space="preserve"> </w:t>
      </w:r>
      <w:r w:rsidR="00E63C70" w:rsidRPr="00AA54F7">
        <w:rPr>
          <w:rFonts w:ascii="Myriad Pro" w:hAnsi="Myriad Pro"/>
          <w:sz w:val="20"/>
          <w:szCs w:val="20"/>
          <w:lang w:val="lv-LV"/>
        </w:rPr>
        <w:t>[</w:t>
      </w:r>
      <w:r w:rsidR="00E63C70" w:rsidRPr="00AA54F7">
        <w:rPr>
          <w:rFonts w:ascii="Arial" w:hAnsi="Arial" w:cs="Arial"/>
          <w:sz w:val="20"/>
          <w:szCs w:val="20"/>
          <w:lang w:val="lv-LV"/>
        </w:rPr>
        <w:t>●</w:t>
      </w:r>
      <w:r w:rsidR="00E63C70" w:rsidRPr="00AA54F7">
        <w:rPr>
          <w:rFonts w:ascii="Myriad Pro" w:hAnsi="Myriad Pro"/>
          <w:sz w:val="20"/>
          <w:szCs w:val="20"/>
          <w:lang w:val="lv-LV"/>
        </w:rPr>
        <w:t>]</w:t>
      </w:r>
      <w:r w:rsidR="00E63C70">
        <w:rPr>
          <w:rFonts w:ascii="Myriad Pro" w:hAnsi="Myriad Pro"/>
          <w:sz w:val="20"/>
          <w:szCs w:val="20"/>
          <w:lang w:val="lv-LV"/>
        </w:rPr>
        <w:t>;</w:t>
      </w:r>
    </w:p>
    <w:p w14:paraId="663A33DC" w14:textId="2A1FD39C" w:rsidR="009F61BC" w:rsidRDefault="00E63C70" w:rsidP="009F61BC">
      <w:pPr>
        <w:pStyle w:val="3rdlevelheading"/>
        <w:spacing w:after="120"/>
        <w:rPr>
          <w:rFonts w:ascii="Myriad Pro" w:hAnsi="Myriad Pro"/>
          <w:sz w:val="20"/>
          <w:szCs w:val="20"/>
          <w:lang w:val="lv-LV"/>
        </w:rPr>
      </w:pPr>
      <w:r w:rsidRPr="00AA54F7">
        <w:rPr>
          <w:rFonts w:ascii="Myriad Pro" w:hAnsi="Myriad Pro"/>
          <w:sz w:val="20"/>
          <w:szCs w:val="20"/>
          <w:lang w:val="lv-LV"/>
        </w:rPr>
        <w:t>[</w:t>
      </w:r>
      <w:r w:rsidRPr="00AA54F7">
        <w:rPr>
          <w:rFonts w:ascii="Arial" w:hAnsi="Arial" w:cs="Arial"/>
          <w:sz w:val="20"/>
          <w:szCs w:val="20"/>
          <w:lang w:val="lv-LV"/>
        </w:rPr>
        <w:t>●</w:t>
      </w:r>
      <w:r w:rsidRPr="00AA54F7">
        <w:rPr>
          <w:rFonts w:ascii="Myriad Pro" w:hAnsi="Myriad Pro"/>
          <w:sz w:val="20"/>
          <w:szCs w:val="20"/>
          <w:lang w:val="lv-LV"/>
        </w:rPr>
        <w:t>]</w:t>
      </w:r>
      <w:r w:rsidR="009F61BC">
        <w:rPr>
          <w:rFonts w:ascii="Myriad Pro" w:hAnsi="Myriad Pro"/>
          <w:sz w:val="20"/>
          <w:szCs w:val="20"/>
          <w:lang w:val="lv-LV"/>
        </w:rPr>
        <w:t>;</w:t>
      </w:r>
    </w:p>
    <w:p w14:paraId="2B8B0D09" w14:textId="1C658731" w:rsidR="009F593D" w:rsidRDefault="009F593D" w:rsidP="009F61BC">
      <w:pPr>
        <w:pStyle w:val="2ndlevelheading"/>
        <w:tabs>
          <w:tab w:val="num" w:pos="0"/>
        </w:tabs>
        <w:spacing w:after="120"/>
        <w:ind w:left="0" w:hanging="567"/>
        <w:rPr>
          <w:rFonts w:ascii="Myriad Pro" w:hAnsi="Myriad Pro"/>
          <w:sz w:val="20"/>
          <w:szCs w:val="20"/>
          <w:lang w:val="lv-LV"/>
        </w:rPr>
      </w:pPr>
      <w:r>
        <w:rPr>
          <w:rFonts w:ascii="Myriad Pro" w:hAnsi="Myriad Pro"/>
          <w:sz w:val="20"/>
          <w:szCs w:val="20"/>
          <w:lang w:val="lv-LV"/>
        </w:rPr>
        <w:t xml:space="preserve">Pušu pilnvarotajiem pārstāvjiem ir </w:t>
      </w:r>
      <w:r w:rsidR="00393672">
        <w:rPr>
          <w:rFonts w:ascii="Myriad Pro" w:hAnsi="Myriad Pro"/>
          <w:sz w:val="20"/>
          <w:szCs w:val="20"/>
          <w:lang w:val="lv-LV"/>
        </w:rPr>
        <w:t>tiesības pilnībā pārstāvēt Puses ar Vispārīgās vienošanās un Līguma izpildi saistītos jautājumos</w:t>
      </w:r>
      <w:r w:rsidR="009F6C52">
        <w:rPr>
          <w:rFonts w:ascii="Myriad Pro" w:hAnsi="Myriad Pro"/>
          <w:sz w:val="20"/>
          <w:szCs w:val="20"/>
          <w:lang w:val="lv-LV"/>
        </w:rPr>
        <w:t xml:space="preserve"> (</w:t>
      </w:r>
      <w:r w:rsidR="00977B04">
        <w:rPr>
          <w:rFonts w:ascii="Myriad Pro" w:hAnsi="Myriad Pro"/>
          <w:sz w:val="20"/>
          <w:szCs w:val="20"/>
          <w:lang w:val="lv-LV"/>
        </w:rPr>
        <w:t xml:space="preserve">tai skaitā, bet ne tikai, </w:t>
      </w:r>
      <w:r w:rsidR="009F6C52">
        <w:rPr>
          <w:rFonts w:ascii="Myriad Pro" w:hAnsi="Myriad Pro"/>
          <w:sz w:val="20"/>
          <w:szCs w:val="20"/>
          <w:lang w:val="lv-LV"/>
        </w:rPr>
        <w:t>vienošanos par Līguma noteikumiem, tā n</w:t>
      </w:r>
      <w:r w:rsidR="009562DE">
        <w:rPr>
          <w:rFonts w:ascii="Myriad Pro" w:hAnsi="Myriad Pro"/>
          <w:sz w:val="20"/>
          <w:szCs w:val="20"/>
          <w:lang w:val="lv-LV"/>
        </w:rPr>
        <w:t>oslēgšanu un izpildi), bez tiesībām grozīt Vispārīgo vienošanos</w:t>
      </w:r>
      <w:r w:rsidR="00E164CD">
        <w:rPr>
          <w:rFonts w:ascii="Myriad Pro" w:hAnsi="Myriad Pro"/>
          <w:sz w:val="20"/>
          <w:szCs w:val="20"/>
          <w:lang w:val="lv-LV"/>
        </w:rPr>
        <w:t>. P</w:t>
      </w:r>
      <w:r w:rsidR="004B0913">
        <w:rPr>
          <w:rFonts w:ascii="Myriad Pro" w:hAnsi="Myriad Pro"/>
          <w:sz w:val="20"/>
          <w:szCs w:val="20"/>
          <w:lang w:val="lv-LV"/>
        </w:rPr>
        <w:t>ar visiem pārstāvības tiesību ierobežojumiem, ko kāda Puse noteikusi pilnvarotajam pārstāvim</w:t>
      </w:r>
      <w:r w:rsidR="00A2681C">
        <w:rPr>
          <w:rFonts w:ascii="Myriad Pro" w:hAnsi="Myriad Pro"/>
          <w:sz w:val="20"/>
          <w:szCs w:val="20"/>
          <w:lang w:val="lv-LV"/>
        </w:rPr>
        <w:t xml:space="preserve">, Puse par to rakstiski paziņo otrai Pusei. </w:t>
      </w:r>
    </w:p>
    <w:p w14:paraId="63FAD3F1" w14:textId="38E0387E" w:rsidR="008E13CC" w:rsidRDefault="009F61BC" w:rsidP="009F61BC">
      <w:pPr>
        <w:pStyle w:val="2ndlevelheading"/>
        <w:tabs>
          <w:tab w:val="num" w:pos="0"/>
        </w:tabs>
        <w:spacing w:after="120"/>
        <w:ind w:left="0" w:hanging="567"/>
        <w:rPr>
          <w:rFonts w:ascii="Myriad Pro" w:hAnsi="Myriad Pro"/>
          <w:sz w:val="20"/>
          <w:szCs w:val="20"/>
          <w:lang w:val="lv-LV"/>
        </w:rPr>
      </w:pPr>
      <w:r>
        <w:rPr>
          <w:rFonts w:ascii="Myriad Pro" w:hAnsi="Myriad Pro"/>
          <w:sz w:val="20"/>
          <w:szCs w:val="20"/>
          <w:lang w:val="lv-LV"/>
        </w:rPr>
        <w:t xml:space="preserve">Pušu </w:t>
      </w:r>
      <w:r w:rsidR="00B66135">
        <w:rPr>
          <w:rFonts w:ascii="Myriad Pro" w:hAnsi="Myriad Pro"/>
          <w:sz w:val="20"/>
          <w:szCs w:val="20"/>
          <w:lang w:val="lv-LV"/>
        </w:rPr>
        <w:t xml:space="preserve">pilnvarotie </w:t>
      </w:r>
      <w:r>
        <w:rPr>
          <w:rFonts w:ascii="Myriad Pro" w:hAnsi="Myriad Pro"/>
          <w:sz w:val="20"/>
          <w:szCs w:val="20"/>
          <w:lang w:val="lv-LV"/>
        </w:rPr>
        <w:t>p</w:t>
      </w:r>
      <w:r w:rsidR="00B66135">
        <w:rPr>
          <w:rFonts w:ascii="Myriad Pro" w:hAnsi="Myriad Pro"/>
          <w:sz w:val="20"/>
          <w:szCs w:val="20"/>
          <w:lang w:val="lv-LV"/>
        </w:rPr>
        <w:t>ārstāvji</w:t>
      </w:r>
      <w:r>
        <w:rPr>
          <w:rFonts w:ascii="Myriad Pro" w:hAnsi="Myriad Pro"/>
          <w:sz w:val="20"/>
          <w:szCs w:val="20"/>
          <w:lang w:val="lv-LV"/>
        </w:rPr>
        <w:t xml:space="preserve"> </w:t>
      </w:r>
      <w:r w:rsidR="00791B91">
        <w:rPr>
          <w:rFonts w:ascii="Myriad Pro" w:hAnsi="Myriad Pro"/>
          <w:sz w:val="20"/>
          <w:szCs w:val="20"/>
          <w:lang w:val="lv-LV"/>
        </w:rPr>
        <w:t>Vispārīgās vienošanās</w:t>
      </w:r>
      <w:r>
        <w:rPr>
          <w:rFonts w:ascii="Myriad Pro" w:hAnsi="Myriad Pro"/>
          <w:sz w:val="20"/>
          <w:szCs w:val="20"/>
          <w:lang w:val="lv-LV"/>
        </w:rPr>
        <w:t xml:space="preserve"> darbības laikā uztur </w:t>
      </w:r>
      <w:r w:rsidR="008E13CC">
        <w:rPr>
          <w:rFonts w:ascii="Myriad Pro" w:hAnsi="Myriad Pro"/>
          <w:sz w:val="20"/>
          <w:szCs w:val="20"/>
          <w:lang w:val="lv-LV"/>
        </w:rPr>
        <w:t>aktīvu saziņu savā starpā, kā arī ir atbildīg</w:t>
      </w:r>
      <w:r w:rsidR="0092157A">
        <w:rPr>
          <w:rFonts w:ascii="Myriad Pro" w:hAnsi="Myriad Pro"/>
          <w:sz w:val="20"/>
          <w:szCs w:val="20"/>
          <w:lang w:val="lv-LV"/>
        </w:rPr>
        <w:t>i</w:t>
      </w:r>
      <w:r w:rsidR="008E13CC">
        <w:rPr>
          <w:rFonts w:ascii="Myriad Pro" w:hAnsi="Myriad Pro"/>
          <w:sz w:val="20"/>
          <w:szCs w:val="20"/>
          <w:lang w:val="lv-LV"/>
        </w:rPr>
        <w:t xml:space="preserve"> par </w:t>
      </w:r>
      <w:r w:rsidR="00791B91">
        <w:rPr>
          <w:rFonts w:ascii="Myriad Pro" w:hAnsi="Myriad Pro"/>
          <w:sz w:val="20"/>
          <w:szCs w:val="20"/>
          <w:lang w:val="lv-LV"/>
        </w:rPr>
        <w:t>Vispārīgās vienošanās</w:t>
      </w:r>
      <w:r w:rsidR="008E13CC">
        <w:rPr>
          <w:rFonts w:ascii="Myriad Pro" w:hAnsi="Myriad Pro"/>
          <w:sz w:val="20"/>
          <w:szCs w:val="20"/>
          <w:lang w:val="lv-LV"/>
        </w:rPr>
        <w:t xml:space="preserve"> </w:t>
      </w:r>
      <w:r w:rsidR="0082326C">
        <w:rPr>
          <w:rFonts w:ascii="Myriad Pro" w:hAnsi="Myriad Pro"/>
          <w:sz w:val="20"/>
          <w:szCs w:val="20"/>
          <w:lang w:val="lv-LV"/>
        </w:rPr>
        <w:t xml:space="preserve">un Līgumu </w:t>
      </w:r>
      <w:r w:rsidR="008E13CC">
        <w:rPr>
          <w:rFonts w:ascii="Myriad Pro" w:hAnsi="Myriad Pro"/>
          <w:sz w:val="20"/>
          <w:szCs w:val="20"/>
          <w:lang w:val="lv-LV"/>
        </w:rPr>
        <w:t>izpildes uzraudzību, tostarp savlaicīgu rēķinu iesniegšanu un pieņemšanu, to apstiprināšanu un iesniegšanu apmaksai.</w:t>
      </w:r>
    </w:p>
    <w:p w14:paraId="7AF73A53" w14:textId="77777777" w:rsidR="001A796B" w:rsidRDefault="008E13CC" w:rsidP="001A796B">
      <w:pPr>
        <w:pStyle w:val="2ndlevelheading"/>
        <w:tabs>
          <w:tab w:val="num" w:pos="0"/>
        </w:tabs>
        <w:spacing w:after="120"/>
        <w:ind w:left="0" w:hanging="567"/>
        <w:rPr>
          <w:rFonts w:ascii="Myriad Pro" w:hAnsi="Myriad Pro"/>
          <w:sz w:val="20"/>
          <w:szCs w:val="20"/>
          <w:lang w:val="lv-LV"/>
        </w:rPr>
      </w:pPr>
      <w:r>
        <w:rPr>
          <w:rFonts w:ascii="Myriad Pro" w:hAnsi="Myriad Pro"/>
          <w:sz w:val="20"/>
          <w:szCs w:val="20"/>
          <w:lang w:val="lv-LV"/>
        </w:rPr>
        <w:t xml:space="preserve">Gadījumā ja </w:t>
      </w:r>
      <w:r w:rsidR="00791B91">
        <w:rPr>
          <w:rFonts w:ascii="Myriad Pro" w:hAnsi="Myriad Pro"/>
          <w:sz w:val="20"/>
          <w:szCs w:val="20"/>
          <w:lang w:val="lv-LV"/>
        </w:rPr>
        <w:t>Vispārīgās vienošanās</w:t>
      </w:r>
      <w:r>
        <w:rPr>
          <w:rFonts w:ascii="Myriad Pro" w:hAnsi="Myriad Pro"/>
          <w:sz w:val="20"/>
          <w:szCs w:val="20"/>
          <w:lang w:val="lv-LV"/>
        </w:rPr>
        <w:t xml:space="preserve"> izpildes laikā tiek aizstāts kāds no Pasūtītāja vai Piegādātāja pilnvarotajiem pārstāvjiem, tad attiecīgā Puse par to nekavējoties rakstiski informē otru Pusi. Šādos apstākļos atsevišķi </w:t>
      </w:r>
      <w:r w:rsidR="00791B91">
        <w:rPr>
          <w:rFonts w:ascii="Myriad Pro" w:hAnsi="Myriad Pro"/>
          <w:sz w:val="20"/>
          <w:szCs w:val="20"/>
          <w:lang w:val="lv-LV"/>
        </w:rPr>
        <w:t>Vispārīgās vienošanās</w:t>
      </w:r>
      <w:r>
        <w:rPr>
          <w:rFonts w:ascii="Myriad Pro" w:hAnsi="Myriad Pro"/>
          <w:sz w:val="20"/>
          <w:szCs w:val="20"/>
          <w:lang w:val="lv-LV"/>
        </w:rPr>
        <w:t xml:space="preserve"> grozījumi nav nepieciešami.</w:t>
      </w:r>
    </w:p>
    <w:p w14:paraId="1E8B3658" w14:textId="140FC4F5" w:rsidR="001A796B" w:rsidRPr="001A796B" w:rsidRDefault="00513C4D" w:rsidP="001A796B">
      <w:pPr>
        <w:pStyle w:val="2ndlevelheading"/>
        <w:tabs>
          <w:tab w:val="num" w:pos="0"/>
        </w:tabs>
        <w:spacing w:after="120"/>
        <w:ind w:left="0" w:hanging="567"/>
        <w:rPr>
          <w:rFonts w:ascii="Myriad Pro" w:hAnsi="Myriad Pro"/>
          <w:sz w:val="20"/>
          <w:szCs w:val="20"/>
          <w:lang w:val="lv-LV"/>
        </w:rPr>
      </w:pPr>
      <w:r>
        <w:rPr>
          <w:rFonts w:ascii="Myriad Pro" w:hAnsi="Myriad Pro"/>
          <w:sz w:val="20"/>
          <w:szCs w:val="20"/>
          <w:lang w:val="lv-LV"/>
        </w:rPr>
        <w:t>Piegādātā</w:t>
      </w:r>
      <w:r w:rsidR="00950723">
        <w:rPr>
          <w:rFonts w:ascii="Myriad Pro" w:hAnsi="Myriad Pro"/>
          <w:sz w:val="20"/>
          <w:szCs w:val="20"/>
          <w:lang w:val="lv-LV"/>
        </w:rPr>
        <w:t xml:space="preserve">jam ir vispārējs pienākums </w:t>
      </w:r>
      <w:r w:rsidR="00FC3DC4">
        <w:rPr>
          <w:rFonts w:ascii="Myriad Pro" w:hAnsi="Myriad Pro"/>
          <w:sz w:val="20"/>
          <w:szCs w:val="20"/>
          <w:lang w:val="lv-LV"/>
        </w:rPr>
        <w:t xml:space="preserve">nodrošināt </w:t>
      </w:r>
      <w:r w:rsidR="00B50EDD">
        <w:rPr>
          <w:rFonts w:ascii="Myriad Pro" w:hAnsi="Myriad Pro"/>
          <w:sz w:val="20"/>
          <w:szCs w:val="20"/>
          <w:lang w:val="lv-LV"/>
        </w:rPr>
        <w:t>Pakalpojumus Pasūtītājam tiktāl, ciktāl šāda Pakalpojumu</w:t>
      </w:r>
      <w:r w:rsidR="001B6C6B">
        <w:rPr>
          <w:rFonts w:ascii="Myriad Pro" w:hAnsi="Myriad Pro"/>
          <w:sz w:val="20"/>
          <w:szCs w:val="20"/>
          <w:lang w:val="lv-LV"/>
        </w:rPr>
        <w:t xml:space="preserve"> sniegšana atbilst Vispār</w:t>
      </w:r>
      <w:r w:rsidR="00865B34">
        <w:rPr>
          <w:rFonts w:ascii="Myriad Pro" w:hAnsi="Myriad Pro"/>
          <w:sz w:val="20"/>
          <w:szCs w:val="20"/>
          <w:lang w:val="lv-LV"/>
        </w:rPr>
        <w:t>īg</w:t>
      </w:r>
      <w:r w:rsidR="001B6C6B">
        <w:rPr>
          <w:rFonts w:ascii="Myriad Pro" w:hAnsi="Myriad Pro"/>
          <w:sz w:val="20"/>
          <w:szCs w:val="20"/>
          <w:lang w:val="lv-LV"/>
        </w:rPr>
        <w:t>ās vienošanās</w:t>
      </w:r>
      <w:r w:rsidR="006F75C1">
        <w:rPr>
          <w:rFonts w:ascii="Myriad Pro" w:hAnsi="Myriad Pro"/>
          <w:sz w:val="20"/>
          <w:szCs w:val="20"/>
          <w:lang w:val="lv-LV"/>
        </w:rPr>
        <w:t xml:space="preserve"> un tās </w:t>
      </w:r>
      <w:r w:rsidR="00171679">
        <w:rPr>
          <w:rFonts w:ascii="Myriad Pro" w:hAnsi="Myriad Pro"/>
          <w:sz w:val="20"/>
          <w:szCs w:val="20"/>
          <w:lang w:val="lv-LV"/>
        </w:rPr>
        <w:t>pielikumu</w:t>
      </w:r>
      <w:r w:rsidR="001B6C6B">
        <w:rPr>
          <w:rFonts w:ascii="Myriad Pro" w:hAnsi="Myriad Pro"/>
          <w:sz w:val="20"/>
          <w:szCs w:val="20"/>
          <w:lang w:val="lv-LV"/>
        </w:rPr>
        <w:t xml:space="preserve"> noteikumiem</w:t>
      </w:r>
      <w:r w:rsidR="001A796B">
        <w:rPr>
          <w:rFonts w:ascii="Myriad Pro" w:hAnsi="Myriad Pro"/>
          <w:sz w:val="20"/>
          <w:szCs w:val="20"/>
          <w:lang w:val="lv-LV"/>
        </w:rPr>
        <w:t>.</w:t>
      </w:r>
      <w:r w:rsidR="00526E8D">
        <w:rPr>
          <w:rFonts w:ascii="Myriad Pro" w:hAnsi="Myriad Pro"/>
          <w:sz w:val="20"/>
          <w:szCs w:val="20"/>
          <w:lang w:val="lv-LV"/>
        </w:rPr>
        <w:t xml:space="preserve"> Ņemot vērā minēto, </w:t>
      </w:r>
      <w:r w:rsidR="003E47D0">
        <w:rPr>
          <w:rFonts w:ascii="Myriad Pro" w:hAnsi="Myriad Pro"/>
          <w:sz w:val="20"/>
          <w:szCs w:val="20"/>
          <w:lang w:val="lv-LV"/>
        </w:rPr>
        <w:t>Piegādātāja</w:t>
      </w:r>
      <w:r w:rsidR="00E84810">
        <w:rPr>
          <w:rFonts w:ascii="Myriad Pro" w:hAnsi="Myriad Pro"/>
          <w:sz w:val="20"/>
          <w:szCs w:val="20"/>
          <w:lang w:val="lv-LV"/>
        </w:rPr>
        <w:t>m</w:t>
      </w:r>
      <w:r w:rsidR="008272FC">
        <w:rPr>
          <w:rFonts w:ascii="Myriad Pro" w:hAnsi="Myriad Pro"/>
          <w:sz w:val="20"/>
          <w:szCs w:val="20"/>
          <w:lang w:val="lv-LV"/>
        </w:rPr>
        <w:t xml:space="preserve"> </w:t>
      </w:r>
      <w:r w:rsidR="00E84810">
        <w:rPr>
          <w:rFonts w:ascii="Myriad Pro" w:hAnsi="Myriad Pro"/>
          <w:sz w:val="20"/>
          <w:szCs w:val="20"/>
          <w:lang w:val="lv-LV"/>
        </w:rPr>
        <w:t xml:space="preserve">ir </w:t>
      </w:r>
      <w:r w:rsidR="008272FC">
        <w:rPr>
          <w:rFonts w:ascii="Myriad Pro" w:hAnsi="Myriad Pro"/>
          <w:sz w:val="20"/>
          <w:szCs w:val="20"/>
          <w:lang w:val="lv-LV"/>
        </w:rPr>
        <w:t xml:space="preserve">tiesības </w:t>
      </w:r>
      <w:r w:rsidR="00AC7750">
        <w:rPr>
          <w:rFonts w:ascii="Myriad Pro" w:hAnsi="Myriad Pro"/>
          <w:sz w:val="20"/>
          <w:szCs w:val="20"/>
          <w:lang w:val="lv-LV"/>
        </w:rPr>
        <w:t xml:space="preserve">atteikties sniegt Pakalpojumus Pasūtītājam un/vai </w:t>
      </w:r>
      <w:r w:rsidR="008272FC">
        <w:rPr>
          <w:rFonts w:ascii="Myriad Pro" w:hAnsi="Myriad Pro"/>
          <w:sz w:val="20"/>
          <w:szCs w:val="20"/>
          <w:lang w:val="lv-LV"/>
        </w:rPr>
        <w:t xml:space="preserve">iebilst Pasūtītāja </w:t>
      </w:r>
      <w:r w:rsidR="00AA3E68">
        <w:rPr>
          <w:rFonts w:ascii="Myriad Pro" w:hAnsi="Myriad Pro"/>
          <w:sz w:val="20"/>
          <w:szCs w:val="20"/>
          <w:lang w:val="lv-LV"/>
        </w:rPr>
        <w:t xml:space="preserve">piedāvātajiem Līguma noteikumiem </w:t>
      </w:r>
      <w:r w:rsidR="001B2DC0">
        <w:rPr>
          <w:rFonts w:ascii="Myriad Pro" w:hAnsi="Myriad Pro"/>
          <w:sz w:val="20"/>
          <w:szCs w:val="20"/>
          <w:lang w:val="lv-LV"/>
        </w:rPr>
        <w:t xml:space="preserve">tikai tiktāl, ciktāl </w:t>
      </w:r>
      <w:r w:rsidR="00C07B20">
        <w:rPr>
          <w:rFonts w:ascii="Myriad Pro" w:hAnsi="Myriad Pro"/>
          <w:sz w:val="20"/>
          <w:szCs w:val="20"/>
          <w:lang w:val="lv-LV"/>
        </w:rPr>
        <w:t xml:space="preserve">šādu Pakalpojumu sniegšana vai piedāvātie Līguma noteikumi būtu būtiski </w:t>
      </w:r>
      <w:r w:rsidR="00853318">
        <w:rPr>
          <w:rFonts w:ascii="Myriad Pro" w:hAnsi="Myriad Pro"/>
          <w:sz w:val="20"/>
          <w:szCs w:val="20"/>
          <w:lang w:val="lv-LV"/>
        </w:rPr>
        <w:t>pretrunā Vispārī</w:t>
      </w:r>
      <w:r w:rsidR="00594022">
        <w:rPr>
          <w:rFonts w:ascii="Myriad Pro" w:hAnsi="Myriad Pro"/>
          <w:sz w:val="20"/>
          <w:szCs w:val="20"/>
          <w:lang w:val="lv-LV"/>
        </w:rPr>
        <w:t>gās vienošanās un tās pielikumu noteikumiem</w:t>
      </w:r>
      <w:r w:rsidR="00135789">
        <w:rPr>
          <w:rFonts w:ascii="Myriad Pro" w:hAnsi="Myriad Pro"/>
          <w:sz w:val="20"/>
          <w:szCs w:val="20"/>
          <w:lang w:val="lv-LV"/>
        </w:rPr>
        <w:t>.</w:t>
      </w:r>
    </w:p>
    <w:p w14:paraId="1814B2CD" w14:textId="77777777" w:rsidR="00CD7E08" w:rsidRDefault="00CD7E08" w:rsidP="00CD7E08">
      <w:pPr>
        <w:pStyle w:val="1stlevelheading"/>
        <w:tabs>
          <w:tab w:val="clear" w:pos="964"/>
          <w:tab w:val="num" w:pos="0"/>
        </w:tabs>
        <w:ind w:hanging="1531"/>
        <w:rPr>
          <w:rFonts w:ascii="Myriad Pro" w:hAnsi="Myriad Pro"/>
          <w:sz w:val="20"/>
          <w:szCs w:val="20"/>
          <w:lang w:val="lv-LV"/>
        </w:rPr>
      </w:pPr>
      <w:r>
        <w:rPr>
          <w:rFonts w:ascii="Myriad Pro" w:hAnsi="Myriad Pro"/>
          <w:sz w:val="20"/>
          <w:szCs w:val="20"/>
          <w:lang w:val="lv-LV"/>
        </w:rPr>
        <w:t>PUŠU PIENĀKUMI</w:t>
      </w:r>
    </w:p>
    <w:p w14:paraId="0C8EEABC" w14:textId="77777777" w:rsidR="00CD7E08" w:rsidRDefault="00CD7E08" w:rsidP="00CD7E08">
      <w:pPr>
        <w:pStyle w:val="2ndlevelheading"/>
        <w:tabs>
          <w:tab w:val="num" w:pos="0"/>
        </w:tabs>
        <w:ind w:left="0" w:hanging="567"/>
        <w:rPr>
          <w:rFonts w:ascii="Myriad Pro" w:hAnsi="Myriad Pro"/>
          <w:sz w:val="20"/>
          <w:szCs w:val="20"/>
          <w:lang w:val="lv-LV"/>
        </w:rPr>
      </w:pPr>
      <w:r>
        <w:rPr>
          <w:rFonts w:ascii="Myriad Pro" w:hAnsi="Myriad Pro"/>
          <w:sz w:val="20"/>
          <w:szCs w:val="20"/>
          <w:lang w:val="lv-LV"/>
        </w:rPr>
        <w:t>Piegādātājs apņemas un nodrošina:</w:t>
      </w:r>
    </w:p>
    <w:p w14:paraId="78B4F6CE" w14:textId="654C48FD" w:rsidR="00307290" w:rsidRDefault="00897B19" w:rsidP="00307290">
      <w:pPr>
        <w:pStyle w:val="3rdlevelheading"/>
        <w:tabs>
          <w:tab w:val="clear" w:pos="964"/>
          <w:tab w:val="num" w:pos="993"/>
        </w:tabs>
        <w:ind w:left="993" w:hanging="993"/>
        <w:rPr>
          <w:rFonts w:ascii="Myriad Pro" w:hAnsi="Myriad Pro"/>
          <w:sz w:val="20"/>
          <w:szCs w:val="20"/>
          <w:lang w:val="lv-LV"/>
        </w:rPr>
      </w:pPr>
      <w:r>
        <w:rPr>
          <w:rFonts w:ascii="Myriad Pro" w:hAnsi="Myriad Pro"/>
          <w:sz w:val="20"/>
          <w:szCs w:val="20"/>
          <w:lang w:val="lv-LV"/>
        </w:rPr>
        <w:t xml:space="preserve">to, </w:t>
      </w:r>
      <w:r w:rsidR="00CD7E08">
        <w:rPr>
          <w:rFonts w:ascii="Myriad Pro" w:hAnsi="Myriad Pro"/>
          <w:sz w:val="20"/>
          <w:szCs w:val="20"/>
          <w:lang w:val="lv-LV"/>
        </w:rPr>
        <w:t xml:space="preserve">ka visā </w:t>
      </w:r>
      <w:r w:rsidR="00791B91">
        <w:rPr>
          <w:rFonts w:ascii="Myriad Pro" w:hAnsi="Myriad Pro"/>
          <w:sz w:val="20"/>
          <w:szCs w:val="20"/>
          <w:lang w:val="lv-LV"/>
        </w:rPr>
        <w:t>Vispārīgās vienošanās</w:t>
      </w:r>
      <w:r w:rsidR="00CD7E08">
        <w:rPr>
          <w:rFonts w:ascii="Myriad Pro" w:hAnsi="Myriad Pro"/>
          <w:sz w:val="20"/>
          <w:szCs w:val="20"/>
          <w:lang w:val="lv-LV"/>
        </w:rPr>
        <w:t xml:space="preserve"> darbības laikā </w:t>
      </w:r>
      <w:r w:rsidR="006303CC">
        <w:rPr>
          <w:rFonts w:ascii="Myriad Pro" w:hAnsi="Myriad Pro"/>
          <w:sz w:val="20"/>
          <w:szCs w:val="20"/>
          <w:lang w:val="lv-LV"/>
        </w:rPr>
        <w:t xml:space="preserve">saskaņā ar Līguma noteikumiem </w:t>
      </w:r>
      <w:r w:rsidR="00CD7E08">
        <w:rPr>
          <w:rFonts w:ascii="Myriad Pro" w:hAnsi="Myriad Pro"/>
          <w:sz w:val="20"/>
          <w:szCs w:val="20"/>
          <w:lang w:val="lv-LV"/>
        </w:rPr>
        <w:t xml:space="preserve">sniegtie Pakalpojumi atbildīs </w:t>
      </w:r>
      <w:r w:rsidR="00791B91">
        <w:rPr>
          <w:rFonts w:ascii="Myriad Pro" w:hAnsi="Myriad Pro"/>
          <w:sz w:val="20"/>
          <w:szCs w:val="20"/>
          <w:lang w:val="lv-LV"/>
        </w:rPr>
        <w:t>Vispārīgās vienošanās</w:t>
      </w:r>
      <w:r w:rsidR="00CD7E08">
        <w:rPr>
          <w:rFonts w:ascii="Myriad Pro" w:hAnsi="Myriad Pro"/>
          <w:sz w:val="20"/>
          <w:szCs w:val="20"/>
          <w:lang w:val="lv-LV"/>
        </w:rPr>
        <w:t xml:space="preserve"> 1.pielikuma </w:t>
      </w:r>
      <w:r w:rsidR="00CD7E08">
        <w:rPr>
          <w:rFonts w:ascii="Myriad Pro" w:hAnsi="Myriad Pro"/>
          <w:i/>
          <w:iCs/>
          <w:sz w:val="20"/>
          <w:szCs w:val="20"/>
          <w:lang w:val="lv-LV"/>
        </w:rPr>
        <w:t>“</w:t>
      </w:r>
      <w:r w:rsidR="00106AD3">
        <w:rPr>
          <w:rFonts w:ascii="Myriad Pro" w:hAnsi="Myriad Pro"/>
          <w:i/>
          <w:iCs/>
          <w:sz w:val="20"/>
          <w:szCs w:val="20"/>
          <w:lang w:val="lv-LV"/>
        </w:rPr>
        <w:t>Tehniskā specifikācija – Tehniskais piedāvājums</w:t>
      </w:r>
      <w:r w:rsidR="00CD7E08">
        <w:rPr>
          <w:rFonts w:ascii="Myriad Pro" w:hAnsi="Myriad Pro"/>
          <w:i/>
          <w:iCs/>
          <w:sz w:val="20"/>
          <w:szCs w:val="20"/>
          <w:lang w:val="lv-LV"/>
        </w:rPr>
        <w:t>”</w:t>
      </w:r>
      <w:r w:rsidR="00CD7E08">
        <w:rPr>
          <w:rFonts w:ascii="Myriad Pro" w:hAnsi="Myriad Pro"/>
          <w:sz w:val="20"/>
          <w:szCs w:val="20"/>
          <w:lang w:val="lv-LV"/>
        </w:rPr>
        <w:t xml:space="preserve"> norādītajām prasībām</w:t>
      </w:r>
      <w:r w:rsidR="007D5BA9">
        <w:rPr>
          <w:rFonts w:ascii="Myriad Pro" w:hAnsi="Myriad Pro"/>
          <w:sz w:val="20"/>
          <w:szCs w:val="20"/>
          <w:lang w:val="lv-LV"/>
        </w:rPr>
        <w:t xml:space="preserve"> un ievēro </w:t>
      </w:r>
      <w:r w:rsidR="003872F8">
        <w:rPr>
          <w:rFonts w:ascii="Myriad Pro" w:hAnsi="Myriad Pro"/>
          <w:sz w:val="20"/>
          <w:szCs w:val="20"/>
          <w:lang w:val="lv-LV"/>
        </w:rPr>
        <w:t xml:space="preserve">Vispārīgajā vienošanās un tās pielikumos noteiktos Pakalpojuma kvalitātes </w:t>
      </w:r>
      <w:r w:rsidR="00CA0CDA">
        <w:rPr>
          <w:rFonts w:ascii="Myriad Pro" w:hAnsi="Myriad Pro"/>
          <w:sz w:val="20"/>
          <w:szCs w:val="20"/>
          <w:lang w:val="lv-LV"/>
        </w:rPr>
        <w:t xml:space="preserve">un citus </w:t>
      </w:r>
      <w:r w:rsidR="003872F8">
        <w:rPr>
          <w:rFonts w:ascii="Myriad Pro" w:hAnsi="Myriad Pro"/>
          <w:sz w:val="20"/>
          <w:szCs w:val="20"/>
          <w:lang w:val="lv-LV"/>
        </w:rPr>
        <w:t>noteikumus</w:t>
      </w:r>
      <w:r w:rsidR="00307290">
        <w:rPr>
          <w:rFonts w:ascii="Myriad Pro" w:hAnsi="Myriad Pro"/>
          <w:sz w:val="20"/>
          <w:szCs w:val="20"/>
          <w:lang w:val="lv-LV"/>
        </w:rPr>
        <w:t>;</w:t>
      </w:r>
    </w:p>
    <w:p w14:paraId="6C69769B" w14:textId="3A98F6D7" w:rsidR="00307290" w:rsidRPr="00F226A7" w:rsidRDefault="00307290" w:rsidP="00F226A7">
      <w:pPr>
        <w:pStyle w:val="3rdlevelheading"/>
        <w:tabs>
          <w:tab w:val="clear" w:pos="964"/>
          <w:tab w:val="num" w:pos="993"/>
        </w:tabs>
        <w:ind w:left="993" w:hanging="993"/>
        <w:rPr>
          <w:rFonts w:ascii="Myriad Pro" w:hAnsi="Myriad Pro"/>
          <w:sz w:val="20"/>
          <w:szCs w:val="20"/>
          <w:lang w:val="lv-LV"/>
        </w:rPr>
      </w:pPr>
      <w:r>
        <w:rPr>
          <w:rFonts w:ascii="Myriad Pro" w:hAnsi="Myriad Pro"/>
          <w:sz w:val="20"/>
          <w:szCs w:val="20"/>
          <w:lang w:val="lv-LV"/>
        </w:rPr>
        <w:t>to, ka</w:t>
      </w:r>
      <w:r w:rsidR="002F15FB">
        <w:rPr>
          <w:rFonts w:ascii="Myriad Pro" w:hAnsi="Myriad Pro"/>
          <w:sz w:val="20"/>
          <w:szCs w:val="20"/>
          <w:lang w:val="lv-LV"/>
        </w:rPr>
        <w:t>,</w:t>
      </w:r>
      <w:r>
        <w:rPr>
          <w:rFonts w:ascii="Myriad Pro" w:hAnsi="Myriad Pro"/>
          <w:sz w:val="20"/>
          <w:szCs w:val="20"/>
          <w:lang w:val="lv-LV"/>
        </w:rPr>
        <w:t xml:space="preserve"> </w:t>
      </w:r>
      <w:r w:rsidR="00DE1971">
        <w:rPr>
          <w:rFonts w:ascii="Myriad Pro" w:hAnsi="Myriad Pro"/>
          <w:sz w:val="20"/>
          <w:szCs w:val="20"/>
          <w:lang w:val="lv-LV"/>
        </w:rPr>
        <w:t xml:space="preserve">sniedzot </w:t>
      </w:r>
      <w:r>
        <w:rPr>
          <w:rFonts w:ascii="Myriad Pro" w:hAnsi="Myriad Pro"/>
          <w:sz w:val="20"/>
          <w:szCs w:val="20"/>
          <w:lang w:val="lv-LV"/>
        </w:rPr>
        <w:t>Pakalpojumus</w:t>
      </w:r>
      <w:r w:rsidR="002F15FB">
        <w:rPr>
          <w:rFonts w:ascii="Myriad Pro" w:hAnsi="Myriad Pro"/>
          <w:sz w:val="20"/>
          <w:szCs w:val="20"/>
          <w:lang w:val="lv-LV"/>
        </w:rPr>
        <w:t xml:space="preserve">, Piegādātājs pienācīgi ņem vērā visus </w:t>
      </w:r>
      <w:r w:rsidR="0089014D">
        <w:rPr>
          <w:rFonts w:ascii="Myriad Pro" w:hAnsi="Myriad Pro"/>
          <w:sz w:val="20"/>
          <w:szCs w:val="20"/>
          <w:lang w:val="lv-LV"/>
        </w:rPr>
        <w:t>Pasūtītāja norādījumus saistībā ar Pakalpojuma sniegšanas kārtību</w:t>
      </w:r>
      <w:r w:rsidR="00F31A55">
        <w:rPr>
          <w:rFonts w:ascii="Myriad Pro" w:hAnsi="Myriad Pro"/>
          <w:sz w:val="20"/>
          <w:szCs w:val="20"/>
          <w:lang w:val="lv-LV"/>
        </w:rPr>
        <w:t xml:space="preserve">, ciktāl tie nav pretrunā </w:t>
      </w:r>
      <w:r w:rsidR="001062D7">
        <w:rPr>
          <w:rFonts w:ascii="Myriad Pro" w:hAnsi="Myriad Pro"/>
          <w:sz w:val="20"/>
          <w:szCs w:val="20"/>
          <w:lang w:val="lv-LV"/>
        </w:rPr>
        <w:t xml:space="preserve">Vispārīgās vienošanās un/vai </w:t>
      </w:r>
      <w:r w:rsidR="00F31A55">
        <w:rPr>
          <w:rFonts w:ascii="Myriad Pro" w:hAnsi="Myriad Pro"/>
          <w:sz w:val="20"/>
          <w:szCs w:val="20"/>
          <w:lang w:val="lv-LV"/>
        </w:rPr>
        <w:t>Līguma noteikumiem</w:t>
      </w:r>
      <w:r w:rsidR="00CD7E08">
        <w:rPr>
          <w:rFonts w:ascii="Myriad Pro" w:hAnsi="Myriad Pro"/>
          <w:sz w:val="20"/>
          <w:szCs w:val="20"/>
          <w:lang w:val="lv-LV"/>
        </w:rPr>
        <w:t>;</w:t>
      </w:r>
    </w:p>
    <w:p w14:paraId="321EBEB7" w14:textId="19426349" w:rsidR="00E06DED" w:rsidRDefault="00BA594D" w:rsidP="006303CC">
      <w:pPr>
        <w:pStyle w:val="3rdlevelheading"/>
        <w:tabs>
          <w:tab w:val="clear" w:pos="964"/>
          <w:tab w:val="num" w:pos="993"/>
        </w:tabs>
        <w:ind w:left="993" w:hanging="993"/>
        <w:rPr>
          <w:rFonts w:ascii="Myriad Pro" w:hAnsi="Myriad Pro"/>
          <w:sz w:val="20"/>
          <w:szCs w:val="20"/>
          <w:lang w:val="lv-LV"/>
        </w:rPr>
      </w:pPr>
      <w:r>
        <w:rPr>
          <w:rFonts w:ascii="Myriad Pro" w:hAnsi="Myriad Pro"/>
          <w:sz w:val="20"/>
          <w:szCs w:val="20"/>
          <w:lang w:val="lv-LV"/>
        </w:rPr>
        <w:t xml:space="preserve">Pakalpojuma pieejamību, atbilstoši Vispārīgās vienošanās 1.pielikuma </w:t>
      </w:r>
      <w:r>
        <w:rPr>
          <w:rFonts w:ascii="Myriad Pro" w:hAnsi="Myriad Pro"/>
          <w:i/>
          <w:iCs/>
          <w:sz w:val="20"/>
          <w:szCs w:val="20"/>
          <w:lang w:val="lv-LV"/>
        </w:rPr>
        <w:t>“</w:t>
      </w:r>
      <w:r w:rsidR="00106AD3">
        <w:rPr>
          <w:rFonts w:ascii="Myriad Pro" w:hAnsi="Myriad Pro"/>
          <w:i/>
          <w:iCs/>
          <w:sz w:val="20"/>
          <w:szCs w:val="20"/>
          <w:lang w:val="lv-LV"/>
        </w:rPr>
        <w:t>Tehniskā specifikācija – Tehniskais piedāvājums</w:t>
      </w:r>
      <w:r>
        <w:rPr>
          <w:rFonts w:ascii="Myriad Pro" w:hAnsi="Myriad Pro"/>
          <w:i/>
          <w:iCs/>
          <w:sz w:val="20"/>
          <w:szCs w:val="20"/>
          <w:lang w:val="lv-LV"/>
        </w:rPr>
        <w:t>”</w:t>
      </w:r>
      <w:r>
        <w:rPr>
          <w:rFonts w:ascii="Myriad Pro" w:hAnsi="Myriad Pro"/>
          <w:sz w:val="20"/>
          <w:szCs w:val="20"/>
          <w:lang w:val="lv-LV"/>
        </w:rPr>
        <w:t xml:space="preserve"> norādītajām prasībām</w:t>
      </w:r>
      <w:r w:rsidR="00E06DED">
        <w:rPr>
          <w:rFonts w:ascii="Myriad Pro" w:hAnsi="Myriad Pro"/>
          <w:sz w:val="20"/>
          <w:szCs w:val="20"/>
          <w:lang w:val="lv-LV"/>
        </w:rPr>
        <w:t>;</w:t>
      </w:r>
    </w:p>
    <w:p w14:paraId="1AE023EF" w14:textId="21D1FDD9" w:rsidR="00E06DED" w:rsidRDefault="00E06DED" w:rsidP="006303CC">
      <w:pPr>
        <w:pStyle w:val="3rdlevelheading"/>
        <w:tabs>
          <w:tab w:val="clear" w:pos="964"/>
          <w:tab w:val="num" w:pos="993"/>
        </w:tabs>
        <w:ind w:left="993" w:hanging="993"/>
        <w:rPr>
          <w:rFonts w:ascii="Myriad Pro" w:hAnsi="Myriad Pro"/>
          <w:sz w:val="20"/>
          <w:szCs w:val="20"/>
          <w:lang w:val="lv-LV"/>
        </w:rPr>
      </w:pPr>
      <w:r>
        <w:rPr>
          <w:rFonts w:ascii="Myriad Pro" w:hAnsi="Myriad Pro"/>
          <w:sz w:val="20"/>
          <w:szCs w:val="20"/>
          <w:lang w:val="lv-LV"/>
        </w:rPr>
        <w:t>Pakalpojuma atbilstību</w:t>
      </w:r>
      <w:r w:rsidR="0029406C">
        <w:rPr>
          <w:rFonts w:ascii="Myriad Pro" w:hAnsi="Myriad Pro"/>
          <w:sz w:val="20"/>
          <w:szCs w:val="20"/>
          <w:lang w:val="lv-LV"/>
        </w:rPr>
        <w:t xml:space="preserve"> Latvijas Republikas</w:t>
      </w:r>
      <w:r>
        <w:rPr>
          <w:rFonts w:ascii="Myriad Pro" w:hAnsi="Myriad Pro"/>
          <w:sz w:val="20"/>
          <w:szCs w:val="20"/>
          <w:lang w:val="lv-LV"/>
        </w:rPr>
        <w:t xml:space="preserve"> normatīvo aktu prasībām;</w:t>
      </w:r>
    </w:p>
    <w:p w14:paraId="36A18E91" w14:textId="22E79E72" w:rsidR="00AD3894" w:rsidRDefault="006B142A" w:rsidP="006303CC">
      <w:pPr>
        <w:pStyle w:val="3rdlevelheading"/>
        <w:tabs>
          <w:tab w:val="clear" w:pos="964"/>
          <w:tab w:val="num" w:pos="993"/>
        </w:tabs>
        <w:ind w:left="993" w:hanging="993"/>
        <w:rPr>
          <w:rFonts w:ascii="Myriad Pro" w:hAnsi="Myriad Pro"/>
          <w:sz w:val="20"/>
          <w:szCs w:val="20"/>
          <w:lang w:val="lv-LV"/>
        </w:rPr>
      </w:pPr>
      <w:r>
        <w:rPr>
          <w:rFonts w:ascii="Myriad Pro" w:hAnsi="Myriad Pro"/>
          <w:sz w:val="20"/>
          <w:szCs w:val="20"/>
          <w:lang w:val="lv-LV"/>
        </w:rPr>
        <w:t>pilnu materiālo atbildību par nodarītajiem zaudējumiem un nemantisko kaitējumu, un apņemas atlīdzināt visus izdevumus, zaudējumus un nemantisko kait</w:t>
      </w:r>
      <w:r w:rsidR="00B50D88">
        <w:rPr>
          <w:rFonts w:ascii="Myriad Pro" w:hAnsi="Myriad Pro"/>
          <w:sz w:val="20"/>
          <w:szCs w:val="20"/>
          <w:lang w:val="lv-LV"/>
        </w:rPr>
        <w:t xml:space="preserve">ējumu, kas Piegādātāja darbības vai bezdarbības rezultātā, tai skaitā informācijas noplūdes gadījumā, radušies </w:t>
      </w:r>
      <w:r w:rsidR="00D20B3F">
        <w:rPr>
          <w:rFonts w:ascii="Myriad Pro" w:hAnsi="Myriad Pro"/>
          <w:sz w:val="20"/>
          <w:szCs w:val="20"/>
          <w:lang w:val="lv-LV"/>
        </w:rPr>
        <w:t>Pasūtītājam</w:t>
      </w:r>
      <w:r w:rsidR="00AD3894">
        <w:rPr>
          <w:rFonts w:ascii="Myriad Pro" w:hAnsi="Myriad Pro"/>
          <w:sz w:val="20"/>
          <w:szCs w:val="20"/>
          <w:lang w:val="lv-LV"/>
        </w:rPr>
        <w:t>;</w:t>
      </w:r>
    </w:p>
    <w:p w14:paraId="35DBF69C" w14:textId="2AB6345C" w:rsidR="006303CC" w:rsidRPr="00F226A7" w:rsidRDefault="00AD3894" w:rsidP="00F226A7">
      <w:pPr>
        <w:pStyle w:val="3rdlevelheading"/>
        <w:tabs>
          <w:tab w:val="clear" w:pos="964"/>
          <w:tab w:val="num" w:pos="993"/>
        </w:tabs>
        <w:ind w:left="993" w:hanging="993"/>
        <w:rPr>
          <w:rFonts w:ascii="Myriad Pro" w:hAnsi="Myriad Pro"/>
          <w:sz w:val="20"/>
          <w:szCs w:val="20"/>
          <w:lang w:val="lv-LV"/>
        </w:rPr>
      </w:pPr>
      <w:r>
        <w:rPr>
          <w:rFonts w:ascii="Myriad Pro" w:hAnsi="Myriad Pro"/>
          <w:sz w:val="20"/>
          <w:szCs w:val="20"/>
          <w:lang w:val="lv-LV"/>
        </w:rPr>
        <w:lastRenderedPageBreak/>
        <w:t xml:space="preserve">nekavējoties informēt Pasūtītāju par jebkuriem apstākļiem, kas </w:t>
      </w:r>
      <w:r w:rsidR="00BE64A1">
        <w:rPr>
          <w:rFonts w:ascii="Myriad Pro" w:hAnsi="Myriad Pro"/>
          <w:sz w:val="20"/>
          <w:szCs w:val="20"/>
          <w:lang w:val="lv-LV"/>
        </w:rPr>
        <w:t xml:space="preserve">ietekmē vai var ietekmēt Pakalpojuma izpildi </w:t>
      </w:r>
      <w:r w:rsidR="008331B5">
        <w:rPr>
          <w:rFonts w:ascii="Myriad Pro" w:hAnsi="Myriad Pro"/>
          <w:sz w:val="20"/>
          <w:szCs w:val="20"/>
          <w:lang w:val="lv-LV"/>
        </w:rPr>
        <w:t>atbilstoši</w:t>
      </w:r>
      <w:r w:rsidR="00BE64A1">
        <w:rPr>
          <w:rFonts w:ascii="Myriad Pro" w:hAnsi="Myriad Pro"/>
          <w:sz w:val="20"/>
          <w:szCs w:val="20"/>
          <w:lang w:val="lv-LV"/>
        </w:rPr>
        <w:t xml:space="preserve"> </w:t>
      </w:r>
      <w:r w:rsidR="00986254">
        <w:rPr>
          <w:rFonts w:ascii="Myriad Pro" w:hAnsi="Myriad Pro"/>
          <w:sz w:val="20"/>
          <w:szCs w:val="20"/>
          <w:lang w:val="lv-LV"/>
        </w:rPr>
        <w:t xml:space="preserve">Vispārīgās vienošanās un/vai </w:t>
      </w:r>
      <w:r w:rsidR="00BE64A1">
        <w:rPr>
          <w:rFonts w:ascii="Myriad Pro" w:hAnsi="Myriad Pro"/>
          <w:sz w:val="20"/>
          <w:szCs w:val="20"/>
          <w:lang w:val="lv-LV"/>
        </w:rPr>
        <w:t>Līguma noteikumiem</w:t>
      </w:r>
      <w:r w:rsidR="006303CC">
        <w:rPr>
          <w:rFonts w:ascii="Myriad Pro" w:hAnsi="Myriad Pro"/>
          <w:sz w:val="20"/>
          <w:szCs w:val="20"/>
          <w:lang w:val="lv-LV"/>
        </w:rPr>
        <w:t>;</w:t>
      </w:r>
    </w:p>
    <w:p w14:paraId="398777D6" w14:textId="41ADE3E8" w:rsidR="00BF5736" w:rsidRDefault="00FF4AA8" w:rsidP="00CD7E08">
      <w:pPr>
        <w:pStyle w:val="3rdlevelheading"/>
        <w:tabs>
          <w:tab w:val="clear" w:pos="964"/>
          <w:tab w:val="num" w:pos="993"/>
        </w:tabs>
        <w:ind w:left="993" w:hanging="993"/>
        <w:rPr>
          <w:rFonts w:ascii="Myriad Pro" w:hAnsi="Myriad Pro"/>
          <w:sz w:val="20"/>
          <w:szCs w:val="20"/>
          <w:lang w:val="lv-LV"/>
        </w:rPr>
      </w:pPr>
      <w:r w:rsidRPr="5ABB864B">
        <w:rPr>
          <w:rFonts w:ascii="Myriad Pro" w:hAnsi="Myriad Pro"/>
          <w:sz w:val="20"/>
          <w:szCs w:val="20"/>
          <w:lang w:val="lv-LV"/>
        </w:rPr>
        <w:t>izmantot Pakalpojuma sniegšanā vienīgi atbilstošas kvalifikācijas darbaspēku, kvalitatīv</w:t>
      </w:r>
      <w:r w:rsidR="20CDC062" w:rsidRPr="5ABB864B">
        <w:rPr>
          <w:rFonts w:ascii="Myriad Pro" w:hAnsi="Myriad Pro"/>
          <w:sz w:val="20"/>
          <w:szCs w:val="20"/>
          <w:lang w:val="lv-LV"/>
        </w:rPr>
        <w:t>a</w:t>
      </w:r>
      <w:r w:rsidRPr="5ABB864B">
        <w:rPr>
          <w:rFonts w:ascii="Myriad Pro" w:hAnsi="Myriad Pro"/>
          <w:sz w:val="20"/>
          <w:szCs w:val="20"/>
          <w:lang w:val="lv-LV"/>
        </w:rPr>
        <w:t xml:space="preserve">s </w:t>
      </w:r>
      <w:r w:rsidR="000548A7" w:rsidRPr="5ABB864B">
        <w:rPr>
          <w:rFonts w:ascii="Myriad Pro" w:hAnsi="Myriad Pro"/>
          <w:sz w:val="20"/>
          <w:szCs w:val="20"/>
          <w:lang w:val="lv-LV"/>
        </w:rPr>
        <w:t xml:space="preserve">iekārtas </w:t>
      </w:r>
      <w:r w:rsidRPr="5ABB864B">
        <w:rPr>
          <w:rFonts w:ascii="Myriad Pro" w:hAnsi="Myriad Pro"/>
          <w:sz w:val="20"/>
          <w:szCs w:val="20"/>
          <w:lang w:val="lv-LV"/>
        </w:rPr>
        <w:t>un aprīkojumu</w:t>
      </w:r>
      <w:r w:rsidR="00BF5736" w:rsidRPr="5ABB864B">
        <w:rPr>
          <w:rFonts w:ascii="Myriad Pro" w:hAnsi="Myriad Pro"/>
          <w:sz w:val="20"/>
          <w:szCs w:val="20"/>
          <w:lang w:val="lv-LV"/>
        </w:rPr>
        <w:t>;</w:t>
      </w:r>
    </w:p>
    <w:p w14:paraId="05E781E8" w14:textId="00225E55" w:rsidR="00B65AB1" w:rsidRDefault="00BF1D00" w:rsidP="00BF5736">
      <w:pPr>
        <w:pStyle w:val="3rdlevelheading"/>
        <w:tabs>
          <w:tab w:val="clear" w:pos="964"/>
          <w:tab w:val="num" w:pos="993"/>
        </w:tabs>
        <w:ind w:left="993" w:hanging="993"/>
        <w:rPr>
          <w:rFonts w:ascii="Myriad Pro" w:hAnsi="Myriad Pro"/>
          <w:sz w:val="20"/>
          <w:szCs w:val="20"/>
          <w:lang w:val="lv-LV"/>
        </w:rPr>
      </w:pPr>
      <w:r>
        <w:rPr>
          <w:rFonts w:ascii="Myriad Pro" w:hAnsi="Myriad Pro"/>
          <w:sz w:val="20"/>
          <w:szCs w:val="20"/>
          <w:lang w:val="lv-LV"/>
        </w:rPr>
        <w:t>ka tā darbinieki Līguma izpildē ievēro Vispārīg</w:t>
      </w:r>
      <w:r w:rsidR="00B65AB1">
        <w:rPr>
          <w:rFonts w:ascii="Myriad Pro" w:hAnsi="Myriad Pro"/>
          <w:sz w:val="20"/>
          <w:szCs w:val="20"/>
          <w:lang w:val="lv-LV"/>
        </w:rPr>
        <w:t>ajā vienošanās un Līgumā pielīgtās P</w:t>
      </w:r>
      <w:r w:rsidR="00C248A4">
        <w:rPr>
          <w:rFonts w:ascii="Myriad Pro" w:hAnsi="Myriad Pro"/>
          <w:sz w:val="20"/>
          <w:szCs w:val="20"/>
          <w:lang w:val="lv-LV"/>
        </w:rPr>
        <w:t>ie</w:t>
      </w:r>
      <w:r w:rsidR="00B65AB1">
        <w:rPr>
          <w:rFonts w:ascii="Myriad Pro" w:hAnsi="Myriad Pro"/>
          <w:sz w:val="20"/>
          <w:szCs w:val="20"/>
          <w:lang w:val="lv-LV"/>
        </w:rPr>
        <w:t>gādātāja saistības;</w:t>
      </w:r>
    </w:p>
    <w:p w14:paraId="03718379" w14:textId="1A95E241" w:rsidR="008027CD" w:rsidRDefault="00E20D72" w:rsidP="008027CD">
      <w:pPr>
        <w:pStyle w:val="3rdlevelheading"/>
        <w:tabs>
          <w:tab w:val="clear" w:pos="964"/>
          <w:tab w:val="num" w:pos="993"/>
        </w:tabs>
        <w:ind w:left="993" w:hanging="993"/>
        <w:rPr>
          <w:rFonts w:ascii="Myriad Pro" w:hAnsi="Myriad Pro"/>
          <w:sz w:val="20"/>
          <w:szCs w:val="20"/>
          <w:lang w:val="lv-LV"/>
        </w:rPr>
      </w:pPr>
      <w:r>
        <w:rPr>
          <w:rFonts w:ascii="Myriad Pro" w:hAnsi="Myriad Pro"/>
          <w:sz w:val="20"/>
          <w:szCs w:val="20"/>
          <w:lang w:val="lv-LV"/>
        </w:rPr>
        <w:t xml:space="preserve">Vispārīgās vienošanās </w:t>
      </w:r>
      <w:r w:rsidR="001B095E">
        <w:rPr>
          <w:rFonts w:ascii="Myriad Pro" w:hAnsi="Myriad Pro"/>
          <w:sz w:val="20"/>
          <w:szCs w:val="20"/>
          <w:lang w:val="lv-LV"/>
        </w:rPr>
        <w:t xml:space="preserve">2.pielikuma </w:t>
      </w:r>
      <w:r w:rsidR="001B095E">
        <w:rPr>
          <w:rFonts w:ascii="Myriad Pro" w:hAnsi="Myriad Pro"/>
          <w:i/>
          <w:iCs/>
          <w:sz w:val="20"/>
          <w:szCs w:val="20"/>
          <w:lang w:val="lv-LV"/>
        </w:rPr>
        <w:t>“</w:t>
      </w:r>
      <w:r w:rsidR="00C36278">
        <w:rPr>
          <w:rFonts w:ascii="Myriad Pro" w:hAnsi="Myriad Pro"/>
          <w:i/>
          <w:iCs/>
          <w:sz w:val="20"/>
          <w:szCs w:val="20"/>
          <w:lang w:val="lv-LV"/>
        </w:rPr>
        <w:t xml:space="preserve">Piegādātāja deklarācija” </w:t>
      </w:r>
      <w:r w:rsidR="00C36278">
        <w:rPr>
          <w:rFonts w:ascii="Myriad Pro" w:hAnsi="Myriad Pro"/>
          <w:sz w:val="20"/>
          <w:szCs w:val="20"/>
          <w:lang w:val="lv-LV"/>
        </w:rPr>
        <w:t xml:space="preserve">un </w:t>
      </w:r>
      <w:r w:rsidR="00FD406A">
        <w:rPr>
          <w:rFonts w:ascii="Myriad Pro" w:hAnsi="Myriad Pro"/>
          <w:sz w:val="20"/>
          <w:szCs w:val="20"/>
          <w:lang w:val="lv-LV"/>
        </w:rPr>
        <w:t xml:space="preserve">5.pielikuma </w:t>
      </w:r>
      <w:r w:rsidR="00FD406A">
        <w:rPr>
          <w:rFonts w:ascii="Myriad Pro" w:hAnsi="Myriad Pro"/>
          <w:i/>
          <w:iCs/>
          <w:sz w:val="20"/>
          <w:szCs w:val="20"/>
          <w:lang w:val="lv-LV"/>
        </w:rPr>
        <w:t xml:space="preserve">“Vienošanās par datu apstrādi” </w:t>
      </w:r>
      <w:r w:rsidR="00FD406A">
        <w:rPr>
          <w:rFonts w:ascii="Myriad Pro" w:hAnsi="Myriad Pro"/>
          <w:sz w:val="20"/>
          <w:szCs w:val="20"/>
          <w:lang w:val="lv-LV"/>
        </w:rPr>
        <w:t>prasīb</w:t>
      </w:r>
      <w:r w:rsidR="00093801">
        <w:rPr>
          <w:rFonts w:ascii="Myriad Pro" w:hAnsi="Myriad Pro"/>
          <w:sz w:val="20"/>
          <w:szCs w:val="20"/>
          <w:lang w:val="lv-LV"/>
        </w:rPr>
        <w:t>u ievērošanu</w:t>
      </w:r>
      <w:r w:rsidR="00A1400E">
        <w:rPr>
          <w:rFonts w:ascii="Myriad Pro" w:hAnsi="Myriad Pro"/>
          <w:sz w:val="20"/>
          <w:szCs w:val="20"/>
          <w:lang w:val="lv-LV"/>
        </w:rPr>
        <w:t xml:space="preserve"> un atbilstību tām</w:t>
      </w:r>
      <w:r w:rsidR="00CD7E08">
        <w:rPr>
          <w:rFonts w:ascii="Myriad Pro" w:hAnsi="Myriad Pro"/>
          <w:sz w:val="20"/>
          <w:szCs w:val="20"/>
          <w:lang w:val="lv-LV"/>
        </w:rPr>
        <w:t>;</w:t>
      </w:r>
    </w:p>
    <w:p w14:paraId="69AC715F" w14:textId="1E23BB54" w:rsidR="008027CD" w:rsidRPr="00F226A7" w:rsidRDefault="00647990" w:rsidP="00F226A7">
      <w:pPr>
        <w:pStyle w:val="3rdlevelheading"/>
        <w:tabs>
          <w:tab w:val="clear" w:pos="964"/>
          <w:tab w:val="num" w:pos="993"/>
        </w:tabs>
        <w:ind w:left="993" w:hanging="993"/>
        <w:rPr>
          <w:rFonts w:ascii="Myriad Pro" w:hAnsi="Myriad Pro"/>
          <w:sz w:val="20"/>
          <w:szCs w:val="20"/>
          <w:lang w:val="lv-LV"/>
        </w:rPr>
      </w:pPr>
      <w:r>
        <w:rPr>
          <w:rFonts w:ascii="Myriad Pro" w:hAnsi="Myriad Pro"/>
          <w:sz w:val="20"/>
          <w:szCs w:val="20"/>
          <w:lang w:val="lv-LV"/>
        </w:rPr>
        <w:t xml:space="preserve">Pasūtītāja datu drošību un aizsardzību pret nesankcionētu fizisku piekļūšanu tiem </w:t>
      </w:r>
      <w:r w:rsidR="004E1D41">
        <w:rPr>
          <w:rFonts w:ascii="Myriad Pro" w:hAnsi="Myriad Pro"/>
          <w:sz w:val="20"/>
          <w:szCs w:val="20"/>
          <w:lang w:val="lv-LV"/>
        </w:rPr>
        <w:t>datu centrā</w:t>
      </w:r>
      <w:r w:rsidR="003872F8">
        <w:rPr>
          <w:rFonts w:ascii="Myriad Pro" w:hAnsi="Myriad Pro"/>
          <w:sz w:val="20"/>
          <w:szCs w:val="20"/>
          <w:lang w:val="lv-LV"/>
        </w:rPr>
        <w:t>.</w:t>
      </w:r>
    </w:p>
    <w:p w14:paraId="5FF25CCA" w14:textId="4805601B" w:rsidR="00897B19" w:rsidRPr="0093199C" w:rsidRDefault="00897B19" w:rsidP="003049E0">
      <w:pPr>
        <w:pStyle w:val="2ndlevelheading"/>
        <w:ind w:left="0" w:hanging="567"/>
        <w:rPr>
          <w:rFonts w:ascii="Myriad Pro" w:hAnsi="Myriad Pro"/>
          <w:sz w:val="20"/>
          <w:szCs w:val="20"/>
          <w:lang w:val="lv-LV"/>
        </w:rPr>
      </w:pPr>
      <w:r w:rsidRPr="0093199C">
        <w:rPr>
          <w:rFonts w:ascii="Myriad Pro" w:hAnsi="Myriad Pro"/>
          <w:sz w:val="20"/>
          <w:szCs w:val="20"/>
          <w:lang w:val="lv-LV"/>
        </w:rPr>
        <w:t>Pasūtītājs apņemas un nodrošina:</w:t>
      </w:r>
    </w:p>
    <w:p w14:paraId="786B3C0C" w14:textId="3923373F" w:rsidR="00DA2C30" w:rsidRDefault="007B1B55" w:rsidP="00CD7E08">
      <w:pPr>
        <w:pStyle w:val="3rdlevelheading"/>
        <w:tabs>
          <w:tab w:val="clear" w:pos="964"/>
          <w:tab w:val="num" w:pos="993"/>
        </w:tabs>
        <w:ind w:left="993" w:hanging="993"/>
        <w:rPr>
          <w:rFonts w:ascii="Myriad Pro" w:hAnsi="Myriad Pro"/>
          <w:sz w:val="20"/>
          <w:szCs w:val="20"/>
          <w:lang w:val="lv-LV"/>
        </w:rPr>
      </w:pPr>
      <w:r>
        <w:rPr>
          <w:rFonts w:ascii="Myriad Pro" w:hAnsi="Myriad Pro"/>
          <w:sz w:val="20"/>
          <w:szCs w:val="20"/>
          <w:lang w:val="lv-LV"/>
        </w:rPr>
        <w:t xml:space="preserve">veikt maksājumus par saņemtajiem Pakalpojumiem </w:t>
      </w:r>
      <w:r w:rsidR="007F4710">
        <w:rPr>
          <w:rFonts w:ascii="Myriad Pro" w:hAnsi="Myriad Pro"/>
          <w:sz w:val="20"/>
          <w:szCs w:val="20"/>
          <w:lang w:val="lv-LV"/>
        </w:rPr>
        <w:t>Piegādātājam Vispārīgās vienošanās</w:t>
      </w:r>
      <w:r w:rsidR="008634BB">
        <w:rPr>
          <w:rFonts w:ascii="Myriad Pro" w:hAnsi="Myriad Pro"/>
          <w:sz w:val="20"/>
          <w:szCs w:val="20"/>
          <w:lang w:val="lv-LV"/>
        </w:rPr>
        <w:t>, tās pielikumos un Līgumā noteiktajā apmērā un kārtībā, kā arī izpildīt visas Pasūtītājam Vispārīgā vienošanās</w:t>
      </w:r>
      <w:r w:rsidR="00DA2C30">
        <w:rPr>
          <w:rFonts w:ascii="Myriad Pro" w:hAnsi="Myriad Pro"/>
          <w:sz w:val="20"/>
          <w:szCs w:val="20"/>
          <w:lang w:val="lv-LV"/>
        </w:rPr>
        <w:t>, tās pielikumos un Līgumā noteiktās saistības;</w:t>
      </w:r>
    </w:p>
    <w:p w14:paraId="2BA02C8A" w14:textId="6CB48C8F" w:rsidR="00897B19" w:rsidRDefault="00A724BA" w:rsidP="00CD7E08">
      <w:pPr>
        <w:pStyle w:val="3rdlevelheading"/>
        <w:tabs>
          <w:tab w:val="clear" w:pos="964"/>
          <w:tab w:val="num" w:pos="993"/>
        </w:tabs>
        <w:ind w:left="993" w:hanging="993"/>
        <w:rPr>
          <w:rFonts w:ascii="Myriad Pro" w:hAnsi="Myriad Pro"/>
          <w:sz w:val="20"/>
          <w:szCs w:val="20"/>
          <w:lang w:val="lv-LV"/>
        </w:rPr>
      </w:pPr>
      <w:r>
        <w:rPr>
          <w:rFonts w:ascii="Myriad Pro" w:hAnsi="Myriad Pro"/>
          <w:sz w:val="20"/>
          <w:szCs w:val="20"/>
          <w:lang w:val="lv-LV"/>
        </w:rPr>
        <w:t>to</w:t>
      </w:r>
      <w:r w:rsidRPr="00A724BA">
        <w:rPr>
          <w:rFonts w:ascii="Myriad Pro" w:hAnsi="Myriad Pro"/>
          <w:sz w:val="20"/>
          <w:szCs w:val="20"/>
          <w:lang w:val="lv-LV"/>
        </w:rPr>
        <w:t xml:space="preserve">, ka Pakalpojums netiks izmantots nelicenzētu programmproduktu un citu materiālu glabāšanai vai izplatīšanai, neautorizēta komerciāla e-pasta (spam) vai ķēdes e-pasta izsūtīšanai, vai antisociāla, </w:t>
      </w:r>
      <w:r w:rsidR="0029406C">
        <w:rPr>
          <w:rFonts w:ascii="Myriad Pro" w:hAnsi="Myriad Pro"/>
          <w:sz w:val="20"/>
          <w:szCs w:val="20"/>
          <w:lang w:val="lv-LV"/>
        </w:rPr>
        <w:t>nepiedienīga</w:t>
      </w:r>
      <w:r w:rsidRPr="00A724BA">
        <w:rPr>
          <w:rFonts w:ascii="Myriad Pro" w:hAnsi="Myriad Pro"/>
          <w:sz w:val="20"/>
          <w:szCs w:val="20"/>
          <w:lang w:val="lv-LV"/>
        </w:rPr>
        <w:t xml:space="preserve"> rakstura vai cita veida informācijas apstrādei un izplatīšanai, kuras apstrāde, glabāšana vai izplatīšana ir prettiesiska saskaņā ar Latvijas Republikas normatīvajiem aktiem</w:t>
      </w:r>
      <w:r w:rsidR="00897B19">
        <w:rPr>
          <w:rFonts w:ascii="Myriad Pro" w:hAnsi="Myriad Pro"/>
          <w:sz w:val="20"/>
          <w:szCs w:val="20"/>
          <w:lang w:val="lv-LV"/>
        </w:rPr>
        <w:t>;</w:t>
      </w:r>
    </w:p>
    <w:p w14:paraId="227FA86F" w14:textId="0315A7CA" w:rsidR="00824BAC" w:rsidRDefault="00824BAC" w:rsidP="00CD7E08">
      <w:pPr>
        <w:pStyle w:val="3rdlevelheading"/>
        <w:tabs>
          <w:tab w:val="clear" w:pos="964"/>
          <w:tab w:val="num" w:pos="993"/>
        </w:tabs>
        <w:ind w:left="993" w:hanging="993"/>
        <w:rPr>
          <w:rFonts w:ascii="Myriad Pro" w:hAnsi="Myriad Pro"/>
          <w:sz w:val="20"/>
          <w:szCs w:val="20"/>
          <w:lang w:val="lv-LV"/>
        </w:rPr>
      </w:pPr>
      <w:r w:rsidRPr="00824BAC">
        <w:rPr>
          <w:rFonts w:ascii="Myriad Pro" w:hAnsi="Myriad Pro"/>
          <w:sz w:val="20"/>
          <w:szCs w:val="20"/>
          <w:lang w:val="lv-LV"/>
        </w:rPr>
        <w:t>jebkādu datu (t.sk. fizisko personu) apstrādi atbilstoši spēkā esošajiem Latvijas Republikas normatīvajiem aktiem</w:t>
      </w:r>
      <w:r w:rsidR="00A16EDD">
        <w:rPr>
          <w:rFonts w:ascii="Myriad Pro" w:hAnsi="Myriad Pro"/>
          <w:sz w:val="20"/>
          <w:szCs w:val="20"/>
          <w:lang w:val="lv-LV"/>
        </w:rPr>
        <w:t xml:space="preserve"> un </w:t>
      </w:r>
      <w:r w:rsidR="00762EF8">
        <w:rPr>
          <w:rFonts w:ascii="Myriad Pro" w:hAnsi="Myriad Pro"/>
          <w:sz w:val="20"/>
          <w:szCs w:val="20"/>
          <w:lang w:val="lv-LV"/>
        </w:rPr>
        <w:t xml:space="preserve">Vispārīgās vienošanās 5.pielikuma </w:t>
      </w:r>
      <w:r w:rsidR="00762EF8">
        <w:rPr>
          <w:rFonts w:ascii="Myriad Pro" w:hAnsi="Myriad Pro"/>
          <w:i/>
          <w:iCs/>
          <w:sz w:val="20"/>
          <w:szCs w:val="20"/>
          <w:lang w:val="lv-LV"/>
        </w:rPr>
        <w:t xml:space="preserve">“Vienošanās par datu apstrādi” </w:t>
      </w:r>
      <w:r w:rsidR="00762EF8">
        <w:rPr>
          <w:rFonts w:ascii="Myriad Pro" w:hAnsi="Myriad Pro"/>
          <w:sz w:val="20"/>
          <w:szCs w:val="20"/>
          <w:lang w:val="lv-LV"/>
        </w:rPr>
        <w:t>noteikumiem</w:t>
      </w:r>
      <w:r w:rsidR="00705734">
        <w:rPr>
          <w:rFonts w:ascii="Myriad Pro" w:hAnsi="Myriad Pro"/>
          <w:sz w:val="20"/>
          <w:szCs w:val="20"/>
          <w:lang w:val="lv-LV"/>
        </w:rPr>
        <w:t>;</w:t>
      </w:r>
    </w:p>
    <w:p w14:paraId="4324D380" w14:textId="72A08EA5" w:rsidR="00B4596E" w:rsidRDefault="008014C4" w:rsidP="00CD7E08">
      <w:pPr>
        <w:pStyle w:val="3rdlevelheading"/>
        <w:tabs>
          <w:tab w:val="clear" w:pos="964"/>
          <w:tab w:val="num" w:pos="993"/>
        </w:tabs>
        <w:ind w:left="993" w:hanging="993"/>
        <w:rPr>
          <w:rFonts w:ascii="Myriad Pro" w:hAnsi="Myriad Pro"/>
          <w:sz w:val="20"/>
          <w:szCs w:val="20"/>
          <w:lang w:val="lv-LV"/>
        </w:rPr>
      </w:pPr>
      <w:r w:rsidRPr="008014C4">
        <w:rPr>
          <w:rFonts w:ascii="Myriad Pro" w:hAnsi="Myriad Pro"/>
          <w:sz w:val="20"/>
          <w:szCs w:val="20"/>
          <w:lang w:val="lv-LV"/>
        </w:rPr>
        <w:t xml:space="preserve">pilnībā uzņemties atbildību par trešo personu prasībām, kas skar Pasūtītāja apstrādāto datu saturu, izcelsmi un/vai apstrādes atbilstību tiesību aktu prasībām, sedzot jebkādus </w:t>
      </w:r>
      <w:r w:rsidR="00F122DC">
        <w:rPr>
          <w:rFonts w:ascii="Myriad Pro" w:hAnsi="Myriad Pro"/>
          <w:sz w:val="20"/>
          <w:szCs w:val="20"/>
          <w:lang w:val="lv-LV"/>
        </w:rPr>
        <w:t>Piegā</w:t>
      </w:r>
      <w:r w:rsidR="00FB76C5">
        <w:rPr>
          <w:rFonts w:ascii="Myriad Pro" w:hAnsi="Myriad Pro"/>
          <w:sz w:val="20"/>
          <w:szCs w:val="20"/>
          <w:lang w:val="lv-LV"/>
        </w:rPr>
        <w:t>dātāja</w:t>
      </w:r>
      <w:r w:rsidR="00F122DC" w:rsidRPr="008014C4">
        <w:rPr>
          <w:rFonts w:ascii="Myriad Pro" w:hAnsi="Myriad Pro"/>
          <w:sz w:val="20"/>
          <w:szCs w:val="20"/>
          <w:lang w:val="lv-LV"/>
        </w:rPr>
        <w:t xml:space="preserve"> </w:t>
      </w:r>
      <w:r w:rsidRPr="008014C4">
        <w:rPr>
          <w:rFonts w:ascii="Myriad Pro" w:hAnsi="Myriad Pro"/>
          <w:sz w:val="20"/>
          <w:szCs w:val="20"/>
          <w:lang w:val="lv-LV"/>
        </w:rPr>
        <w:t>zaudējumus, kuri šajā punktā minēto prasību rezultātā tam varētu rasties</w:t>
      </w:r>
      <w:r>
        <w:rPr>
          <w:rFonts w:ascii="Myriad Pro" w:hAnsi="Myriad Pro"/>
          <w:sz w:val="20"/>
          <w:szCs w:val="20"/>
          <w:lang w:val="lv-LV"/>
        </w:rPr>
        <w:t xml:space="preserve"> tiktāl, ciktāl </w:t>
      </w:r>
      <w:r w:rsidR="002C52E2">
        <w:rPr>
          <w:rFonts w:ascii="Myriad Pro" w:hAnsi="Myriad Pro"/>
          <w:sz w:val="20"/>
          <w:szCs w:val="20"/>
          <w:lang w:val="lv-LV"/>
        </w:rPr>
        <w:t xml:space="preserve">šādas prasības nav saistītas ar </w:t>
      </w:r>
      <w:r w:rsidR="00791C1E">
        <w:rPr>
          <w:rFonts w:ascii="Myriad Pro" w:hAnsi="Myriad Pro"/>
          <w:sz w:val="20"/>
          <w:szCs w:val="20"/>
          <w:lang w:val="lv-LV"/>
        </w:rPr>
        <w:t>Piegādātāj</w:t>
      </w:r>
      <w:r w:rsidR="002C52E2">
        <w:rPr>
          <w:rFonts w:ascii="Myriad Pro" w:hAnsi="Myriad Pro"/>
          <w:sz w:val="20"/>
          <w:szCs w:val="20"/>
          <w:lang w:val="lv-LV"/>
        </w:rPr>
        <w:t xml:space="preserve">a </w:t>
      </w:r>
      <w:r w:rsidR="00B4596E">
        <w:rPr>
          <w:rFonts w:ascii="Myriad Pro" w:hAnsi="Myriad Pro"/>
          <w:sz w:val="20"/>
          <w:szCs w:val="20"/>
          <w:lang w:val="lv-LV"/>
        </w:rPr>
        <w:t>veiktu neatļautu datu apstrādi</w:t>
      </w:r>
      <w:r w:rsidR="00897B19">
        <w:rPr>
          <w:rFonts w:ascii="Myriad Pro" w:hAnsi="Myriad Pro"/>
          <w:sz w:val="20"/>
          <w:szCs w:val="20"/>
          <w:lang w:val="lv-LV"/>
        </w:rPr>
        <w:t>;</w:t>
      </w:r>
    </w:p>
    <w:p w14:paraId="703EC424" w14:textId="6D475C86" w:rsidR="00897B19" w:rsidRDefault="00BC2778" w:rsidP="00CD7E08">
      <w:pPr>
        <w:pStyle w:val="3rdlevelheading"/>
        <w:tabs>
          <w:tab w:val="clear" w:pos="964"/>
          <w:tab w:val="num" w:pos="993"/>
        </w:tabs>
        <w:ind w:left="993" w:hanging="993"/>
        <w:rPr>
          <w:rFonts w:ascii="Myriad Pro" w:hAnsi="Myriad Pro"/>
          <w:sz w:val="20"/>
          <w:szCs w:val="20"/>
          <w:lang w:val="lv-LV"/>
        </w:rPr>
      </w:pPr>
      <w:r>
        <w:rPr>
          <w:rFonts w:ascii="Myriad Pro" w:hAnsi="Myriad Pro"/>
          <w:sz w:val="20"/>
          <w:szCs w:val="20"/>
          <w:lang w:val="lv-LV"/>
        </w:rPr>
        <w:t xml:space="preserve">Pasūtītāja izmantotās programmatūras licencēšanu, funkcionalitāti un uzturēšanu </w:t>
      </w:r>
      <w:r w:rsidR="00E61A0A">
        <w:rPr>
          <w:rFonts w:ascii="Myriad Pro" w:hAnsi="Myriad Pro"/>
          <w:sz w:val="20"/>
          <w:szCs w:val="20"/>
          <w:lang w:val="lv-LV"/>
        </w:rPr>
        <w:t>tiktāl, ciktāl šādi pienākumi nav uzticēti</w:t>
      </w:r>
      <w:r w:rsidR="007B17A1">
        <w:rPr>
          <w:rFonts w:ascii="Myriad Pro" w:hAnsi="Myriad Pro"/>
          <w:sz w:val="20"/>
          <w:szCs w:val="20"/>
          <w:lang w:val="lv-LV"/>
        </w:rPr>
        <w:t xml:space="preserve"> Piegādātājam</w:t>
      </w:r>
      <w:r w:rsidR="002652C6">
        <w:rPr>
          <w:rFonts w:ascii="Myriad Pro" w:hAnsi="Myriad Pro"/>
          <w:sz w:val="20"/>
          <w:szCs w:val="20"/>
          <w:lang w:val="lv-LV"/>
        </w:rPr>
        <w:t xml:space="preserve"> saskaņā ar Līgumu</w:t>
      </w:r>
      <w:r w:rsidR="00B93635">
        <w:rPr>
          <w:rFonts w:ascii="Myriad Pro" w:hAnsi="Myriad Pro"/>
          <w:sz w:val="20"/>
          <w:szCs w:val="20"/>
          <w:lang w:val="lv-LV"/>
        </w:rPr>
        <w:t>.</w:t>
      </w:r>
    </w:p>
    <w:p w14:paraId="4FF2B7D0" w14:textId="77777777" w:rsidR="00897B19" w:rsidRDefault="00897B19" w:rsidP="00CD7E08">
      <w:pPr>
        <w:pStyle w:val="1stlevelheading"/>
        <w:tabs>
          <w:tab w:val="clear" w:pos="964"/>
          <w:tab w:val="num" w:pos="0"/>
        </w:tabs>
        <w:ind w:hanging="1531"/>
        <w:rPr>
          <w:rFonts w:ascii="Myriad Pro" w:hAnsi="Myriad Pro"/>
          <w:sz w:val="20"/>
          <w:szCs w:val="20"/>
          <w:lang w:val="lv-LV"/>
        </w:rPr>
      </w:pPr>
      <w:r>
        <w:rPr>
          <w:rFonts w:ascii="Myriad Pro" w:hAnsi="Myriad Pro"/>
          <w:sz w:val="20"/>
          <w:szCs w:val="20"/>
          <w:lang w:val="lv-LV"/>
        </w:rPr>
        <w:t>ATBILDĪBA</w:t>
      </w:r>
    </w:p>
    <w:p w14:paraId="5233A1C6" w14:textId="6163FFC9" w:rsidR="00E80F6D" w:rsidRDefault="00897B19" w:rsidP="00897B19">
      <w:pPr>
        <w:pStyle w:val="2ndlevelheading"/>
        <w:tabs>
          <w:tab w:val="num" w:pos="0"/>
        </w:tabs>
        <w:ind w:left="0" w:hanging="567"/>
        <w:rPr>
          <w:rFonts w:ascii="Myriad Pro" w:hAnsi="Myriad Pro"/>
          <w:sz w:val="20"/>
          <w:szCs w:val="20"/>
          <w:lang w:val="lv-LV"/>
        </w:rPr>
      </w:pPr>
      <w:bookmarkStart w:id="4" w:name="_Ref67661589"/>
      <w:r>
        <w:rPr>
          <w:rFonts w:ascii="Myriad Pro" w:hAnsi="Myriad Pro"/>
          <w:sz w:val="20"/>
          <w:szCs w:val="20"/>
          <w:lang w:val="lv-LV"/>
        </w:rPr>
        <w:t xml:space="preserve">Par </w:t>
      </w:r>
      <w:r w:rsidR="000C233E">
        <w:rPr>
          <w:rFonts w:ascii="Myriad Pro" w:hAnsi="Myriad Pro"/>
          <w:sz w:val="20"/>
          <w:szCs w:val="20"/>
          <w:lang w:val="lv-LV"/>
        </w:rPr>
        <w:t>Pakalpojuma</w:t>
      </w:r>
      <w:r w:rsidR="00E80F6D">
        <w:rPr>
          <w:rFonts w:ascii="Myriad Pro" w:hAnsi="Myriad Pro"/>
          <w:sz w:val="20"/>
          <w:szCs w:val="20"/>
          <w:lang w:val="lv-LV"/>
        </w:rPr>
        <w:t xml:space="preserve">, kas pilnībā atbilst šī </w:t>
      </w:r>
      <w:r w:rsidR="00791B91">
        <w:rPr>
          <w:rFonts w:ascii="Myriad Pro" w:hAnsi="Myriad Pro"/>
          <w:sz w:val="20"/>
          <w:szCs w:val="20"/>
          <w:lang w:val="lv-LV"/>
        </w:rPr>
        <w:t>Vispārīgās vienošanās</w:t>
      </w:r>
      <w:r w:rsidR="00E80F6D">
        <w:rPr>
          <w:rFonts w:ascii="Myriad Pro" w:hAnsi="Myriad Pro"/>
          <w:sz w:val="20"/>
          <w:szCs w:val="20"/>
          <w:lang w:val="lv-LV"/>
        </w:rPr>
        <w:t xml:space="preserve"> un/vai </w:t>
      </w:r>
      <w:r w:rsidR="000C233E">
        <w:rPr>
          <w:rFonts w:ascii="Myriad Pro" w:hAnsi="Myriad Pro"/>
          <w:sz w:val="20"/>
          <w:szCs w:val="20"/>
          <w:lang w:val="lv-LV"/>
        </w:rPr>
        <w:t xml:space="preserve">Līguma </w:t>
      </w:r>
      <w:r w:rsidR="00E80F6D">
        <w:rPr>
          <w:rFonts w:ascii="Myriad Pro" w:hAnsi="Myriad Pro"/>
          <w:sz w:val="20"/>
          <w:szCs w:val="20"/>
          <w:lang w:val="lv-LV"/>
        </w:rPr>
        <w:t>prasībām,</w:t>
      </w:r>
      <w:r>
        <w:rPr>
          <w:rFonts w:ascii="Myriad Pro" w:hAnsi="Myriad Pro"/>
          <w:sz w:val="20"/>
          <w:szCs w:val="20"/>
          <w:lang w:val="lv-LV"/>
        </w:rPr>
        <w:t xml:space="preserve"> </w:t>
      </w:r>
      <w:r w:rsidR="00C2454F">
        <w:rPr>
          <w:rFonts w:ascii="Myriad Pro" w:hAnsi="Myriad Pro"/>
          <w:sz w:val="20"/>
          <w:szCs w:val="20"/>
          <w:lang w:val="lv-LV"/>
        </w:rPr>
        <w:t xml:space="preserve">sniegšanas </w:t>
      </w:r>
      <w:r>
        <w:rPr>
          <w:rFonts w:ascii="Myriad Pro" w:hAnsi="Myriad Pro"/>
          <w:sz w:val="20"/>
          <w:szCs w:val="20"/>
          <w:lang w:val="lv-LV"/>
        </w:rPr>
        <w:t>un/vai izpildes kavēšanu</w:t>
      </w:r>
      <w:r w:rsidR="00E80F6D">
        <w:rPr>
          <w:rFonts w:ascii="Myriad Pro" w:hAnsi="Myriad Pro"/>
          <w:sz w:val="20"/>
          <w:szCs w:val="20"/>
          <w:lang w:val="lv-LV"/>
        </w:rPr>
        <w:t xml:space="preserve">, Piegādātājs pēc Pasūtītāja pieprasījuma maksā Pasūtītājam </w:t>
      </w:r>
      <w:r w:rsidR="00364830">
        <w:rPr>
          <w:rFonts w:ascii="Myriad Pro" w:hAnsi="Myriad Pro"/>
          <w:sz w:val="20"/>
          <w:szCs w:val="20"/>
          <w:lang w:val="lv-LV"/>
        </w:rPr>
        <w:t>līgum</w:t>
      </w:r>
      <w:r w:rsidR="00791B91">
        <w:rPr>
          <w:rFonts w:ascii="Myriad Pro" w:hAnsi="Myriad Pro"/>
          <w:sz w:val="20"/>
          <w:szCs w:val="20"/>
          <w:lang w:val="lv-LV"/>
        </w:rPr>
        <w:t>s</w:t>
      </w:r>
      <w:r w:rsidR="00E80F6D">
        <w:rPr>
          <w:rFonts w:ascii="Myriad Pro" w:hAnsi="Myriad Pro"/>
          <w:sz w:val="20"/>
          <w:szCs w:val="20"/>
          <w:lang w:val="lv-LV"/>
        </w:rPr>
        <w:t xml:space="preserve">odu 0,5 % (nulle komats pieci procenti) apmērā no attiecīgā </w:t>
      </w:r>
      <w:r w:rsidR="00364830">
        <w:rPr>
          <w:rFonts w:ascii="Myriad Pro" w:hAnsi="Myriad Pro"/>
          <w:sz w:val="20"/>
          <w:szCs w:val="20"/>
          <w:lang w:val="lv-LV"/>
        </w:rPr>
        <w:t xml:space="preserve">Pakalpojuma </w:t>
      </w:r>
      <w:r w:rsidR="00AD048A">
        <w:rPr>
          <w:rFonts w:ascii="Myriad Pro" w:hAnsi="Myriad Pro"/>
          <w:sz w:val="20"/>
          <w:szCs w:val="20"/>
          <w:lang w:val="lv-LV"/>
        </w:rPr>
        <w:t xml:space="preserve">Līgumā noteiktās kopējās cenas </w:t>
      </w:r>
      <w:r w:rsidR="00E80F6D">
        <w:rPr>
          <w:rFonts w:ascii="Myriad Pro" w:hAnsi="Myriad Pro"/>
          <w:sz w:val="20"/>
          <w:szCs w:val="20"/>
          <w:lang w:val="lv-LV"/>
        </w:rPr>
        <w:t xml:space="preserve">par katru nokavēto dienu, bet kopā nepārsniedzot 10% (desmit procenti) no </w:t>
      </w:r>
      <w:r w:rsidR="00C1070F">
        <w:rPr>
          <w:rFonts w:ascii="Myriad Pro" w:hAnsi="Myriad Pro"/>
          <w:sz w:val="20"/>
          <w:szCs w:val="20"/>
          <w:lang w:val="lv-LV"/>
        </w:rPr>
        <w:t xml:space="preserve">Līgumā noteiktās </w:t>
      </w:r>
      <w:r w:rsidR="00E80F6D">
        <w:rPr>
          <w:rFonts w:ascii="Myriad Pro" w:hAnsi="Myriad Pro"/>
          <w:sz w:val="20"/>
          <w:szCs w:val="20"/>
          <w:lang w:val="lv-LV"/>
        </w:rPr>
        <w:t xml:space="preserve">attiecīgā </w:t>
      </w:r>
      <w:r w:rsidR="00364830">
        <w:rPr>
          <w:rFonts w:ascii="Myriad Pro" w:hAnsi="Myriad Pro"/>
          <w:sz w:val="20"/>
          <w:szCs w:val="20"/>
          <w:lang w:val="lv-LV"/>
        </w:rPr>
        <w:t xml:space="preserve">Pakalpojuma </w:t>
      </w:r>
      <w:bookmarkEnd w:id="4"/>
      <w:r w:rsidR="0075421A">
        <w:rPr>
          <w:rFonts w:ascii="Myriad Pro" w:hAnsi="Myriad Pro"/>
          <w:sz w:val="20"/>
          <w:szCs w:val="20"/>
          <w:lang w:val="lv-LV"/>
        </w:rPr>
        <w:t>kopējās cenas</w:t>
      </w:r>
      <w:r w:rsidR="00456DA9">
        <w:rPr>
          <w:rFonts w:ascii="Myriad Pro" w:hAnsi="Myriad Pro"/>
          <w:sz w:val="20"/>
          <w:szCs w:val="20"/>
          <w:lang w:val="lv-LV"/>
        </w:rPr>
        <w:t>.</w:t>
      </w:r>
    </w:p>
    <w:p w14:paraId="265AA738" w14:textId="1F440090" w:rsidR="00E80F6D" w:rsidRDefault="00E80F6D" w:rsidP="00897B19">
      <w:pPr>
        <w:pStyle w:val="2ndlevelheading"/>
        <w:tabs>
          <w:tab w:val="num" w:pos="0"/>
        </w:tabs>
        <w:ind w:left="0" w:hanging="567"/>
        <w:rPr>
          <w:rFonts w:ascii="Myriad Pro" w:hAnsi="Myriad Pro"/>
          <w:sz w:val="20"/>
          <w:szCs w:val="20"/>
          <w:lang w:val="lv-LV"/>
        </w:rPr>
      </w:pPr>
      <w:r>
        <w:rPr>
          <w:rFonts w:ascii="Myriad Pro" w:hAnsi="Myriad Pro"/>
          <w:sz w:val="20"/>
          <w:szCs w:val="20"/>
          <w:lang w:val="lv-LV"/>
        </w:rPr>
        <w:t xml:space="preserve">Pasūtītājam ir tiesības ieturēt </w:t>
      </w:r>
      <w:r w:rsidR="00791B91">
        <w:rPr>
          <w:rFonts w:ascii="Myriad Pro" w:hAnsi="Myriad Pro"/>
          <w:sz w:val="20"/>
          <w:szCs w:val="20"/>
          <w:lang w:val="lv-LV"/>
        </w:rPr>
        <w:t>Vispārīgās vienošanās</w:t>
      </w:r>
      <w:r>
        <w:rPr>
          <w:rFonts w:ascii="Myriad Pro" w:hAnsi="Myriad Pro"/>
          <w:sz w:val="20"/>
          <w:szCs w:val="20"/>
          <w:lang w:val="lv-LV"/>
        </w:rPr>
        <w:t xml:space="preserve"> </w:t>
      </w:r>
      <w:r>
        <w:rPr>
          <w:rFonts w:ascii="Myriad Pro" w:hAnsi="Myriad Pro"/>
          <w:sz w:val="20"/>
          <w:szCs w:val="20"/>
          <w:lang w:val="lv-LV"/>
        </w:rPr>
        <w:fldChar w:fldCharType="begin"/>
      </w:r>
      <w:r>
        <w:rPr>
          <w:rFonts w:ascii="Myriad Pro" w:hAnsi="Myriad Pro"/>
          <w:sz w:val="20"/>
          <w:szCs w:val="20"/>
          <w:lang w:val="lv-LV"/>
        </w:rPr>
        <w:instrText xml:space="preserve"> REF _Ref67661589 \r \h </w:instrText>
      </w:r>
      <w:r>
        <w:rPr>
          <w:rFonts w:ascii="Myriad Pro" w:hAnsi="Myriad Pro"/>
          <w:sz w:val="20"/>
          <w:szCs w:val="20"/>
          <w:lang w:val="lv-LV"/>
        </w:rPr>
      </w:r>
      <w:r>
        <w:rPr>
          <w:rFonts w:ascii="Myriad Pro" w:hAnsi="Myriad Pro"/>
          <w:sz w:val="20"/>
          <w:szCs w:val="20"/>
          <w:lang w:val="lv-LV"/>
        </w:rPr>
        <w:fldChar w:fldCharType="separate"/>
      </w:r>
      <w:r>
        <w:rPr>
          <w:rFonts w:ascii="Myriad Pro" w:hAnsi="Myriad Pro"/>
          <w:sz w:val="20"/>
          <w:szCs w:val="20"/>
          <w:lang w:val="lv-LV"/>
        </w:rPr>
        <w:t>6.1</w:t>
      </w:r>
      <w:r>
        <w:rPr>
          <w:rFonts w:ascii="Myriad Pro" w:hAnsi="Myriad Pro"/>
          <w:sz w:val="20"/>
          <w:szCs w:val="20"/>
          <w:lang w:val="lv-LV"/>
        </w:rPr>
        <w:fldChar w:fldCharType="end"/>
      </w:r>
      <w:r>
        <w:rPr>
          <w:rFonts w:ascii="Myriad Pro" w:hAnsi="Myriad Pro"/>
          <w:sz w:val="20"/>
          <w:szCs w:val="20"/>
          <w:lang w:val="lv-LV"/>
        </w:rPr>
        <w:t xml:space="preserve">. punktā norādīto </w:t>
      </w:r>
      <w:r w:rsidR="00364830">
        <w:rPr>
          <w:rFonts w:ascii="Myriad Pro" w:hAnsi="Myriad Pro"/>
          <w:sz w:val="20"/>
          <w:szCs w:val="20"/>
          <w:lang w:val="lv-LV"/>
        </w:rPr>
        <w:t>līgum</w:t>
      </w:r>
      <w:r w:rsidR="00791B91">
        <w:rPr>
          <w:rFonts w:ascii="Myriad Pro" w:hAnsi="Myriad Pro"/>
          <w:sz w:val="20"/>
          <w:szCs w:val="20"/>
          <w:lang w:val="lv-LV"/>
        </w:rPr>
        <w:t>s</w:t>
      </w:r>
      <w:r>
        <w:rPr>
          <w:rFonts w:ascii="Myriad Pro" w:hAnsi="Myriad Pro"/>
          <w:sz w:val="20"/>
          <w:szCs w:val="20"/>
          <w:lang w:val="lv-LV"/>
        </w:rPr>
        <w:t xml:space="preserve">odu no maksājuma summas par </w:t>
      </w:r>
      <w:r w:rsidR="00615710">
        <w:rPr>
          <w:rFonts w:ascii="Myriad Pro" w:hAnsi="Myriad Pro"/>
          <w:sz w:val="20"/>
          <w:szCs w:val="20"/>
          <w:lang w:val="lv-LV"/>
        </w:rPr>
        <w:t xml:space="preserve">atbilstoši Līguma noteikumiem </w:t>
      </w:r>
      <w:r w:rsidR="00917DDE">
        <w:rPr>
          <w:rFonts w:ascii="Myriad Pro" w:hAnsi="Myriad Pro"/>
          <w:sz w:val="20"/>
          <w:szCs w:val="20"/>
          <w:lang w:val="lv-LV"/>
        </w:rPr>
        <w:t xml:space="preserve">saņemtajiem </w:t>
      </w:r>
      <w:r w:rsidR="00364830">
        <w:rPr>
          <w:rFonts w:ascii="Myriad Pro" w:hAnsi="Myriad Pro"/>
          <w:sz w:val="20"/>
          <w:szCs w:val="20"/>
          <w:lang w:val="lv-LV"/>
        </w:rPr>
        <w:t>Pakalpojumiem</w:t>
      </w:r>
      <w:r>
        <w:rPr>
          <w:rFonts w:ascii="Myriad Pro" w:hAnsi="Myriad Pro"/>
          <w:sz w:val="20"/>
          <w:szCs w:val="20"/>
          <w:lang w:val="lv-LV"/>
        </w:rPr>
        <w:t xml:space="preserve">. </w:t>
      </w:r>
      <w:r w:rsidR="00364830">
        <w:rPr>
          <w:rFonts w:ascii="Myriad Pro" w:hAnsi="Myriad Pro"/>
          <w:sz w:val="20"/>
          <w:szCs w:val="20"/>
          <w:lang w:val="lv-LV"/>
        </w:rPr>
        <w:t>Līgum</w:t>
      </w:r>
      <w:r w:rsidR="00791B91">
        <w:rPr>
          <w:rFonts w:ascii="Myriad Pro" w:hAnsi="Myriad Pro"/>
          <w:sz w:val="20"/>
          <w:szCs w:val="20"/>
          <w:lang w:val="lv-LV"/>
        </w:rPr>
        <w:t>s</w:t>
      </w:r>
      <w:r>
        <w:rPr>
          <w:rFonts w:ascii="Myriad Pro" w:hAnsi="Myriad Pro"/>
          <w:sz w:val="20"/>
          <w:szCs w:val="20"/>
          <w:lang w:val="lv-LV"/>
        </w:rPr>
        <w:t>oda samaksa neatbrīvo Piegādātāju no saistību izpildes un pienākuma atlīdzināt Pasūtītājam radītos zaudējumus.</w:t>
      </w:r>
    </w:p>
    <w:p w14:paraId="15088E4D" w14:textId="00A37DEE" w:rsidR="00E80F6D" w:rsidRDefault="00E80F6D" w:rsidP="00897B19">
      <w:pPr>
        <w:pStyle w:val="2ndlevelheading"/>
        <w:tabs>
          <w:tab w:val="num" w:pos="0"/>
        </w:tabs>
        <w:ind w:left="0" w:hanging="567"/>
        <w:rPr>
          <w:rFonts w:ascii="Myriad Pro" w:hAnsi="Myriad Pro"/>
          <w:sz w:val="20"/>
          <w:szCs w:val="20"/>
          <w:lang w:val="lv-LV"/>
        </w:rPr>
      </w:pPr>
      <w:r>
        <w:rPr>
          <w:rFonts w:ascii="Myriad Pro" w:hAnsi="Myriad Pro"/>
          <w:sz w:val="20"/>
          <w:szCs w:val="20"/>
          <w:lang w:val="lv-LV"/>
        </w:rPr>
        <w:t xml:space="preserve">Par </w:t>
      </w:r>
      <w:r w:rsidR="00791B91">
        <w:rPr>
          <w:rFonts w:ascii="Myriad Pro" w:hAnsi="Myriad Pro"/>
          <w:sz w:val="20"/>
          <w:szCs w:val="20"/>
          <w:lang w:val="lv-LV"/>
        </w:rPr>
        <w:t>Vispārīgajā vienošanās</w:t>
      </w:r>
      <w:r>
        <w:rPr>
          <w:rFonts w:ascii="Myriad Pro" w:hAnsi="Myriad Pro"/>
          <w:sz w:val="20"/>
          <w:szCs w:val="20"/>
          <w:lang w:val="lv-LV"/>
        </w:rPr>
        <w:t xml:space="preserve"> </w:t>
      </w:r>
      <w:r w:rsidR="00F37C56">
        <w:rPr>
          <w:rFonts w:ascii="Myriad Pro" w:hAnsi="Myriad Pro"/>
          <w:sz w:val="20"/>
          <w:szCs w:val="20"/>
          <w:lang w:val="lv-LV"/>
        </w:rPr>
        <w:t>un</w:t>
      </w:r>
      <w:r w:rsidR="002B5520">
        <w:rPr>
          <w:rFonts w:ascii="Myriad Pro" w:hAnsi="Myriad Pro"/>
          <w:sz w:val="20"/>
          <w:szCs w:val="20"/>
          <w:lang w:val="lv-LV"/>
        </w:rPr>
        <w:t xml:space="preserve">/vai Līgumā </w:t>
      </w:r>
      <w:r>
        <w:rPr>
          <w:rFonts w:ascii="Myriad Pro" w:hAnsi="Myriad Pro"/>
          <w:sz w:val="20"/>
          <w:szCs w:val="20"/>
          <w:lang w:val="lv-LV"/>
        </w:rPr>
        <w:t xml:space="preserve">noteikto maksājuma termiņu kavēšanu, Pasūtītājs maksā Piegādātājam </w:t>
      </w:r>
      <w:r w:rsidR="00535A26">
        <w:rPr>
          <w:rFonts w:ascii="Myriad Pro" w:hAnsi="Myriad Pro"/>
          <w:sz w:val="20"/>
          <w:szCs w:val="20"/>
          <w:lang w:val="lv-LV"/>
        </w:rPr>
        <w:t>līgum</w:t>
      </w:r>
      <w:r w:rsidR="00791B91">
        <w:rPr>
          <w:rFonts w:ascii="Myriad Pro" w:hAnsi="Myriad Pro"/>
          <w:sz w:val="20"/>
          <w:szCs w:val="20"/>
          <w:lang w:val="lv-LV"/>
        </w:rPr>
        <w:t>s</w:t>
      </w:r>
      <w:r>
        <w:rPr>
          <w:rFonts w:ascii="Myriad Pro" w:hAnsi="Myriad Pro"/>
          <w:sz w:val="20"/>
          <w:szCs w:val="20"/>
          <w:lang w:val="lv-LV"/>
        </w:rPr>
        <w:t>odu 0,5% (nulle komats pieci procenti) apmērā no kavētā maksājuma summas, bet kopā nepārsniedzot 10% (desmit procenti) no attiecīgā maksājuma summas.</w:t>
      </w:r>
    </w:p>
    <w:p w14:paraId="1E9DC005" w14:textId="24B9E159" w:rsidR="00F416B6" w:rsidRPr="00F226A7" w:rsidRDefault="0006055D" w:rsidP="005A5D89">
      <w:pPr>
        <w:pStyle w:val="2ndlevelheading"/>
        <w:tabs>
          <w:tab w:val="num" w:pos="0"/>
        </w:tabs>
        <w:ind w:left="0" w:hanging="567"/>
        <w:rPr>
          <w:lang w:val="lv-LV"/>
        </w:rPr>
      </w:pPr>
      <w:r>
        <w:rPr>
          <w:rFonts w:ascii="Myriad Pro" w:hAnsi="Myriad Pro"/>
          <w:sz w:val="20"/>
          <w:szCs w:val="20"/>
          <w:lang w:val="lv-LV"/>
        </w:rPr>
        <w:t xml:space="preserve">Puses atbild viena otrai par tiešajiem zaudējumiem, kas nodarīti otrai Pusei to darbības un/vai bezdarbības rezultātā. </w:t>
      </w:r>
    </w:p>
    <w:p w14:paraId="2AB8C6B2" w14:textId="00FB62E6" w:rsidR="00874F61" w:rsidRPr="000E38BF" w:rsidRDefault="00F94976" w:rsidP="000E38BF">
      <w:pPr>
        <w:pStyle w:val="1stlevelheading"/>
        <w:tabs>
          <w:tab w:val="clear" w:pos="964"/>
        </w:tabs>
        <w:spacing w:before="240" w:after="120"/>
        <w:ind w:left="0" w:hanging="567"/>
        <w:jc w:val="left"/>
        <w:rPr>
          <w:rFonts w:ascii="Myriad Pro" w:hAnsi="Myriad Pro"/>
          <w:sz w:val="20"/>
          <w:szCs w:val="20"/>
          <w:lang w:val="lv-LV"/>
        </w:rPr>
      </w:pPr>
      <w:r w:rsidRPr="000E38BF">
        <w:rPr>
          <w:rFonts w:ascii="Myriad Pro" w:hAnsi="Myriad Pro"/>
          <w:sz w:val="20"/>
          <w:szCs w:val="20"/>
          <w:lang w:val="lv-LV"/>
        </w:rPr>
        <w:t>maksājumi</w:t>
      </w:r>
    </w:p>
    <w:p w14:paraId="470DC7E1" w14:textId="58D1CB62" w:rsidR="00F94976" w:rsidRPr="005A5D89" w:rsidRDefault="00BF026D" w:rsidP="005A5D89">
      <w:pPr>
        <w:pStyle w:val="2ndlevelheading"/>
        <w:spacing w:before="120" w:after="120"/>
        <w:ind w:left="0" w:hanging="567"/>
        <w:rPr>
          <w:lang w:val="lv-LV"/>
        </w:rPr>
      </w:pPr>
      <w:r w:rsidRPr="00BF026D">
        <w:rPr>
          <w:rFonts w:ascii="Myriad Pro" w:hAnsi="Myriad Pro"/>
          <w:sz w:val="20"/>
          <w:szCs w:val="20"/>
          <w:lang w:val="lv-LV"/>
        </w:rPr>
        <w:t xml:space="preserve">Pasūtītājs veic </w:t>
      </w:r>
      <w:r w:rsidR="009A4F2F">
        <w:rPr>
          <w:rFonts w:ascii="Myriad Pro" w:hAnsi="Myriad Pro"/>
          <w:sz w:val="20"/>
          <w:szCs w:val="20"/>
          <w:lang w:val="lv-LV"/>
        </w:rPr>
        <w:t xml:space="preserve">samaksu par Pakalpojumiem </w:t>
      </w:r>
      <w:r w:rsidR="00BF2C3D">
        <w:rPr>
          <w:rFonts w:ascii="Myriad Pro" w:hAnsi="Myriad Pro"/>
          <w:sz w:val="20"/>
          <w:szCs w:val="20"/>
          <w:lang w:val="lv-LV"/>
        </w:rPr>
        <w:t>saskaņā ar Piegādātāja sagatavotu un iesniegtu rēķinu</w:t>
      </w:r>
      <w:r w:rsidR="009A4F2F">
        <w:rPr>
          <w:rFonts w:ascii="Myriad Pro" w:hAnsi="Myriad Pro"/>
          <w:sz w:val="20"/>
          <w:szCs w:val="20"/>
          <w:lang w:val="lv-LV"/>
        </w:rPr>
        <w:t xml:space="preserve"> atbilstoši Līguma noteikumiem</w:t>
      </w:r>
      <w:r w:rsidR="00E43A7E">
        <w:rPr>
          <w:rFonts w:ascii="Myriad Pro" w:hAnsi="Myriad Pro"/>
          <w:sz w:val="20"/>
          <w:szCs w:val="20"/>
          <w:lang w:val="lv-LV"/>
        </w:rPr>
        <w:t xml:space="preserve">. </w:t>
      </w:r>
      <w:r w:rsidRPr="00BF026D">
        <w:rPr>
          <w:rFonts w:ascii="Myriad Pro" w:hAnsi="Myriad Pro"/>
          <w:sz w:val="20"/>
          <w:szCs w:val="20"/>
          <w:lang w:val="lv-LV"/>
        </w:rPr>
        <w:t>Piegādātājs sagatavo rēķinu</w:t>
      </w:r>
      <w:r w:rsidR="00753D4B">
        <w:rPr>
          <w:rFonts w:ascii="Myriad Pro" w:hAnsi="Myriad Pro"/>
          <w:sz w:val="20"/>
          <w:szCs w:val="20"/>
          <w:lang w:val="lv-LV"/>
        </w:rPr>
        <w:t>s</w:t>
      </w:r>
      <w:r w:rsidRPr="00BF026D">
        <w:rPr>
          <w:rFonts w:ascii="Myriad Pro" w:hAnsi="Myriad Pro"/>
          <w:sz w:val="20"/>
          <w:szCs w:val="20"/>
          <w:lang w:val="lv-LV"/>
        </w:rPr>
        <w:t xml:space="preserve"> elektroniski un nosūta to</w:t>
      </w:r>
      <w:r w:rsidR="00753D4B">
        <w:rPr>
          <w:rFonts w:ascii="Myriad Pro" w:hAnsi="Myriad Pro"/>
          <w:sz w:val="20"/>
          <w:szCs w:val="20"/>
          <w:lang w:val="lv-LV"/>
        </w:rPr>
        <w:t>s</w:t>
      </w:r>
      <w:r w:rsidRPr="00BF026D">
        <w:rPr>
          <w:rFonts w:ascii="Myriad Pro" w:hAnsi="Myriad Pro"/>
          <w:sz w:val="20"/>
          <w:szCs w:val="20"/>
          <w:lang w:val="lv-LV"/>
        </w:rPr>
        <w:t xml:space="preserve"> elektroniskā veidā uz Pasūtītāja </w:t>
      </w:r>
      <w:r w:rsidRPr="00BF026D">
        <w:rPr>
          <w:rFonts w:ascii="Myriad Pro" w:hAnsi="Myriad Pro"/>
          <w:sz w:val="20"/>
          <w:szCs w:val="20"/>
          <w:lang w:val="lv-LV"/>
        </w:rPr>
        <w:lastRenderedPageBreak/>
        <w:t xml:space="preserve">e-pasta adresi: </w:t>
      </w:r>
      <w:hyperlink r:id="rId11" w:history="1">
        <w:r w:rsidRPr="00BF026D">
          <w:rPr>
            <w:rStyle w:val="Hyperlink"/>
            <w:rFonts w:ascii="Myriad Pro" w:hAnsi="Myriad Pro"/>
            <w:sz w:val="20"/>
            <w:szCs w:val="20"/>
            <w:lang w:val="lv-LV"/>
          </w:rPr>
          <w:t>invoices@railbaltica.org</w:t>
        </w:r>
      </w:hyperlink>
      <w:r w:rsidRPr="00BF026D">
        <w:rPr>
          <w:rFonts w:ascii="Myriad Pro" w:hAnsi="Myriad Pro"/>
          <w:sz w:val="20"/>
          <w:szCs w:val="20"/>
          <w:lang w:val="lv-LV"/>
        </w:rPr>
        <w:t xml:space="preserve">. </w:t>
      </w:r>
      <w:r w:rsidR="0067082F">
        <w:rPr>
          <w:rFonts w:ascii="Myriad Pro" w:hAnsi="Myriad Pro"/>
          <w:sz w:val="20"/>
          <w:szCs w:val="20"/>
          <w:lang w:val="lv-LV"/>
        </w:rPr>
        <w:t>Piegādātājs</w:t>
      </w:r>
      <w:r w:rsidR="008C4DA6">
        <w:rPr>
          <w:rFonts w:ascii="Myriad Pro" w:hAnsi="Myriad Pro"/>
          <w:sz w:val="20"/>
          <w:szCs w:val="20"/>
          <w:lang w:val="lv-LV"/>
        </w:rPr>
        <w:t xml:space="preserve"> katram Līgumam</w:t>
      </w:r>
      <w:r w:rsidR="0067082F">
        <w:rPr>
          <w:rFonts w:ascii="Myriad Pro" w:hAnsi="Myriad Pro"/>
          <w:sz w:val="20"/>
          <w:szCs w:val="20"/>
          <w:lang w:val="lv-LV"/>
        </w:rPr>
        <w:t xml:space="preserve"> sagatavos a</w:t>
      </w:r>
      <w:r w:rsidR="00C23550">
        <w:rPr>
          <w:rFonts w:ascii="Myriad Pro" w:hAnsi="Myriad Pro"/>
          <w:sz w:val="20"/>
          <w:szCs w:val="20"/>
          <w:lang w:val="lv-LV"/>
        </w:rPr>
        <w:t>tsevišķus rēķinus par Pakalpojumiem.</w:t>
      </w:r>
      <w:r w:rsidR="0076568C">
        <w:rPr>
          <w:rFonts w:ascii="Myriad Pro" w:hAnsi="Myriad Pro"/>
          <w:sz w:val="20"/>
          <w:szCs w:val="20"/>
          <w:lang w:val="lv-LV"/>
        </w:rPr>
        <w:t xml:space="preserve"> Puses</w:t>
      </w:r>
      <w:r w:rsidR="0076568C" w:rsidRPr="000E38BF">
        <w:rPr>
          <w:rFonts w:ascii="Myriad Pro" w:hAnsi="Myriad Pro"/>
          <w:sz w:val="20"/>
          <w:szCs w:val="20"/>
          <w:lang w:val="lv-LV"/>
        </w:rPr>
        <w:t xml:space="preserve"> atzī</w:t>
      </w:r>
      <w:r w:rsidR="0076568C">
        <w:rPr>
          <w:rFonts w:ascii="Myriad Pro" w:hAnsi="Myriad Pro"/>
          <w:sz w:val="20"/>
          <w:szCs w:val="20"/>
          <w:lang w:val="lv-LV"/>
        </w:rPr>
        <w:t>st</w:t>
      </w:r>
      <w:r w:rsidR="0076568C" w:rsidRPr="000E38BF">
        <w:rPr>
          <w:rFonts w:ascii="Myriad Pro" w:hAnsi="Myriad Pro"/>
          <w:sz w:val="20"/>
          <w:szCs w:val="20"/>
          <w:lang w:val="lv-LV"/>
        </w:rPr>
        <w:t xml:space="preserve"> par spēkā esošiem un apmaksājamiem rēķinus, kas sagatavoti elektroniski bez rekvizītu zonas “</w:t>
      </w:r>
      <w:r w:rsidR="0076568C" w:rsidRPr="00E70915">
        <w:rPr>
          <w:rFonts w:ascii="Myriad Pro" w:hAnsi="Myriad Pro"/>
          <w:i/>
          <w:iCs/>
          <w:sz w:val="20"/>
          <w:szCs w:val="20"/>
          <w:lang w:val="lv-LV"/>
        </w:rPr>
        <w:t>paraksts</w:t>
      </w:r>
      <w:r w:rsidR="0076568C" w:rsidRPr="000E38BF">
        <w:rPr>
          <w:rFonts w:ascii="Myriad Pro" w:hAnsi="Myriad Pro"/>
          <w:sz w:val="20"/>
          <w:szCs w:val="20"/>
          <w:lang w:val="lv-LV"/>
        </w:rPr>
        <w:t>”.</w:t>
      </w:r>
    </w:p>
    <w:p w14:paraId="26E878B5" w14:textId="5D56A0E0" w:rsidR="00F94976" w:rsidRPr="000E38BF" w:rsidRDefault="00F94976" w:rsidP="000E38BF">
      <w:pPr>
        <w:pStyle w:val="2ndlevelheading"/>
        <w:spacing w:before="120" w:after="120"/>
        <w:ind w:left="0" w:hanging="567"/>
        <w:rPr>
          <w:rFonts w:ascii="Myriad Pro" w:hAnsi="Myriad Pro"/>
          <w:sz w:val="20"/>
          <w:szCs w:val="20"/>
          <w:lang w:val="lv-LV"/>
        </w:rPr>
      </w:pPr>
      <w:r w:rsidRPr="000E38BF">
        <w:rPr>
          <w:rFonts w:ascii="Myriad Pro" w:hAnsi="Myriad Pro"/>
          <w:sz w:val="20"/>
          <w:szCs w:val="20"/>
          <w:lang w:val="lv-LV"/>
        </w:rPr>
        <w:t>Rēķinā jāiekļauj vismaz šāda informācija: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4246"/>
      </w:tblGrid>
      <w:tr w:rsidR="00F94976" w:rsidRPr="000E38BF" w14:paraId="03599C41" w14:textId="77777777" w:rsidTr="00A779AB">
        <w:tc>
          <w:tcPr>
            <w:tcW w:w="2657" w:type="pct"/>
            <w:tcBorders>
              <w:top w:val="single" w:sz="4" w:space="0" w:color="auto"/>
              <w:left w:val="single" w:sz="4" w:space="0" w:color="auto"/>
              <w:bottom w:val="single" w:sz="4" w:space="0" w:color="auto"/>
              <w:right w:val="single" w:sz="4" w:space="0" w:color="auto"/>
            </w:tcBorders>
            <w:shd w:val="clear" w:color="auto" w:fill="auto"/>
            <w:hideMark/>
          </w:tcPr>
          <w:p w14:paraId="59BFC58C" w14:textId="77777777" w:rsidR="00F94976" w:rsidRPr="000E38BF" w:rsidRDefault="00F94976" w:rsidP="00F94976">
            <w:pPr>
              <w:pBdr>
                <w:top w:val="nil"/>
                <w:left w:val="nil"/>
                <w:bottom w:val="nil"/>
                <w:right w:val="nil"/>
                <w:between w:val="nil"/>
                <w:bar w:val="nil"/>
              </w:pBdr>
              <w:jc w:val="both"/>
              <w:rPr>
                <w:rFonts w:ascii="Myriad Pro" w:eastAsia="Arial Unicode MS" w:hAnsi="Myriad Pro" w:cs="Times New Roman"/>
                <w:b/>
                <w:color w:val="000000"/>
                <w:sz w:val="20"/>
                <w:szCs w:val="20"/>
                <w:bdr w:val="nil"/>
                <w:lang w:val="lv-LV"/>
              </w:rPr>
            </w:pPr>
            <w:r w:rsidRPr="000E38BF">
              <w:rPr>
                <w:rFonts w:ascii="Myriad Pro" w:eastAsia="Arial Unicode MS" w:hAnsi="Myriad Pro" w:cs="Times New Roman"/>
                <w:b/>
                <w:color w:val="000000"/>
                <w:sz w:val="20"/>
                <w:szCs w:val="20"/>
                <w:bdr w:val="nil"/>
                <w:lang w:val="lv-LV"/>
              </w:rPr>
              <w:t>Pasūtītājs</w:t>
            </w:r>
          </w:p>
        </w:tc>
        <w:tc>
          <w:tcPr>
            <w:tcW w:w="2343" w:type="pct"/>
            <w:tcBorders>
              <w:top w:val="single" w:sz="4" w:space="0" w:color="auto"/>
              <w:left w:val="single" w:sz="4" w:space="0" w:color="auto"/>
              <w:bottom w:val="single" w:sz="4" w:space="0" w:color="auto"/>
              <w:right w:val="single" w:sz="4" w:space="0" w:color="auto"/>
            </w:tcBorders>
            <w:shd w:val="clear" w:color="auto" w:fill="auto"/>
            <w:hideMark/>
          </w:tcPr>
          <w:p w14:paraId="2D0A688C" w14:textId="45682E69" w:rsidR="00F94976" w:rsidRPr="000E38BF" w:rsidRDefault="000C3CF0" w:rsidP="00F94976">
            <w:pPr>
              <w:pBdr>
                <w:top w:val="nil"/>
                <w:left w:val="nil"/>
                <w:bottom w:val="nil"/>
                <w:right w:val="nil"/>
                <w:between w:val="nil"/>
                <w:bar w:val="nil"/>
              </w:pBdr>
              <w:jc w:val="both"/>
              <w:rPr>
                <w:rFonts w:ascii="Myriad Pro" w:eastAsia="Arial Unicode MS" w:hAnsi="Myriad Pro" w:cs="Times New Roman"/>
                <w:b/>
                <w:color w:val="000000"/>
                <w:sz w:val="20"/>
                <w:szCs w:val="20"/>
                <w:bdr w:val="nil"/>
                <w:lang w:val="lv-LV"/>
              </w:rPr>
            </w:pPr>
            <w:r>
              <w:rPr>
                <w:rFonts w:ascii="Myriad Pro" w:eastAsia="Arial Unicode MS" w:hAnsi="Myriad Pro" w:cs="Times New Roman"/>
                <w:b/>
                <w:color w:val="000000"/>
                <w:sz w:val="20"/>
                <w:szCs w:val="20"/>
                <w:bdr w:val="nil"/>
                <w:lang w:val="lv-LV"/>
              </w:rPr>
              <w:t>RB Rail AS</w:t>
            </w:r>
          </w:p>
        </w:tc>
      </w:tr>
      <w:tr w:rsidR="00F94976" w:rsidRPr="000E38BF" w14:paraId="611841E1" w14:textId="77777777" w:rsidTr="00A779AB">
        <w:tc>
          <w:tcPr>
            <w:tcW w:w="2657" w:type="pct"/>
            <w:tcBorders>
              <w:top w:val="single" w:sz="4" w:space="0" w:color="auto"/>
              <w:left w:val="single" w:sz="4" w:space="0" w:color="auto"/>
              <w:bottom w:val="single" w:sz="4" w:space="0" w:color="auto"/>
              <w:right w:val="single" w:sz="4" w:space="0" w:color="auto"/>
            </w:tcBorders>
            <w:shd w:val="clear" w:color="auto" w:fill="auto"/>
            <w:hideMark/>
          </w:tcPr>
          <w:p w14:paraId="1FCC117A" w14:textId="77777777" w:rsidR="00F94976" w:rsidRPr="000E38BF" w:rsidRDefault="00F94976" w:rsidP="00F94976">
            <w:pPr>
              <w:pBdr>
                <w:top w:val="nil"/>
                <w:left w:val="nil"/>
                <w:bottom w:val="nil"/>
                <w:right w:val="nil"/>
                <w:between w:val="nil"/>
                <w:bar w:val="nil"/>
              </w:pBdr>
              <w:jc w:val="both"/>
              <w:rPr>
                <w:rFonts w:ascii="Myriad Pro" w:eastAsia="Arial Unicode MS" w:hAnsi="Myriad Pro" w:cs="Times New Roman"/>
                <w:color w:val="000000"/>
                <w:sz w:val="20"/>
                <w:szCs w:val="20"/>
                <w:bdr w:val="nil"/>
                <w:lang w:val="lv-LV"/>
              </w:rPr>
            </w:pPr>
            <w:r w:rsidRPr="000E38BF">
              <w:rPr>
                <w:rFonts w:ascii="Myriad Pro" w:eastAsia="Arial Unicode MS" w:hAnsi="Myriad Pro" w:cs="Times New Roman"/>
                <w:color w:val="000000"/>
                <w:sz w:val="20"/>
                <w:szCs w:val="20"/>
                <w:bdr w:val="nil"/>
                <w:lang w:val="lv-LV"/>
              </w:rPr>
              <w:t>Reģistrācijas numurs</w:t>
            </w:r>
          </w:p>
        </w:tc>
        <w:tc>
          <w:tcPr>
            <w:tcW w:w="2343" w:type="pct"/>
            <w:tcBorders>
              <w:top w:val="single" w:sz="4" w:space="0" w:color="auto"/>
              <w:left w:val="single" w:sz="4" w:space="0" w:color="auto"/>
              <w:bottom w:val="single" w:sz="4" w:space="0" w:color="auto"/>
              <w:right w:val="single" w:sz="4" w:space="0" w:color="auto"/>
            </w:tcBorders>
            <w:shd w:val="clear" w:color="auto" w:fill="auto"/>
            <w:hideMark/>
          </w:tcPr>
          <w:p w14:paraId="72C74112" w14:textId="48C93E45" w:rsidR="00F94976" w:rsidRPr="00AE113B" w:rsidRDefault="000C3CF0" w:rsidP="00F94976">
            <w:pPr>
              <w:pBdr>
                <w:top w:val="nil"/>
                <w:left w:val="nil"/>
                <w:bottom w:val="nil"/>
                <w:right w:val="nil"/>
                <w:between w:val="nil"/>
                <w:bar w:val="nil"/>
              </w:pBdr>
              <w:jc w:val="both"/>
              <w:rPr>
                <w:rFonts w:ascii="Myriad Pro" w:eastAsia="Arial Unicode MS" w:hAnsi="Myriad Pro" w:cs="Times New Roman"/>
                <w:bCs/>
                <w:color w:val="000000"/>
                <w:sz w:val="20"/>
                <w:szCs w:val="20"/>
                <w:bdr w:val="nil"/>
                <w:lang w:val="lv-LV"/>
              </w:rPr>
            </w:pPr>
            <w:r w:rsidRPr="00AE113B">
              <w:rPr>
                <w:rFonts w:ascii="Myriad Pro" w:eastAsia="Arial Unicode MS" w:hAnsi="Myriad Pro" w:cs="Times New Roman"/>
                <w:bCs/>
                <w:color w:val="000000"/>
                <w:sz w:val="20"/>
                <w:szCs w:val="20"/>
                <w:bdr w:val="nil"/>
                <w:lang w:val="lv-LV"/>
              </w:rPr>
              <w:t>40103845025</w:t>
            </w:r>
          </w:p>
        </w:tc>
      </w:tr>
      <w:tr w:rsidR="00F94976" w:rsidRPr="000E38BF" w14:paraId="55F418BB" w14:textId="77777777" w:rsidTr="00A779AB">
        <w:tc>
          <w:tcPr>
            <w:tcW w:w="2657" w:type="pct"/>
            <w:tcBorders>
              <w:top w:val="single" w:sz="4" w:space="0" w:color="auto"/>
              <w:left w:val="single" w:sz="4" w:space="0" w:color="auto"/>
              <w:bottom w:val="single" w:sz="4" w:space="0" w:color="auto"/>
              <w:right w:val="single" w:sz="4" w:space="0" w:color="auto"/>
            </w:tcBorders>
            <w:shd w:val="clear" w:color="auto" w:fill="auto"/>
            <w:hideMark/>
          </w:tcPr>
          <w:p w14:paraId="7AA435C4" w14:textId="77777777" w:rsidR="00F94976" w:rsidRPr="000E38BF" w:rsidRDefault="00F94976" w:rsidP="00F94976">
            <w:pPr>
              <w:pBdr>
                <w:top w:val="nil"/>
                <w:left w:val="nil"/>
                <w:bottom w:val="nil"/>
                <w:right w:val="nil"/>
                <w:between w:val="nil"/>
                <w:bar w:val="nil"/>
              </w:pBdr>
              <w:jc w:val="both"/>
              <w:rPr>
                <w:rFonts w:ascii="Myriad Pro" w:eastAsia="Arial Unicode MS" w:hAnsi="Myriad Pro" w:cs="Times New Roman"/>
                <w:color w:val="000000"/>
                <w:sz w:val="20"/>
                <w:szCs w:val="20"/>
                <w:bdr w:val="nil"/>
                <w:lang w:val="lv-LV"/>
              </w:rPr>
            </w:pPr>
            <w:r w:rsidRPr="000E38BF">
              <w:rPr>
                <w:rFonts w:ascii="Myriad Pro" w:eastAsia="Arial Unicode MS" w:hAnsi="Myriad Pro" w:cs="Times New Roman"/>
                <w:color w:val="000000"/>
                <w:sz w:val="20"/>
                <w:szCs w:val="20"/>
                <w:bdr w:val="nil"/>
                <w:lang w:val="lv-LV"/>
              </w:rPr>
              <w:t>PVN maksātāja numurs</w:t>
            </w:r>
          </w:p>
        </w:tc>
        <w:tc>
          <w:tcPr>
            <w:tcW w:w="2343" w:type="pct"/>
            <w:tcBorders>
              <w:top w:val="single" w:sz="4" w:space="0" w:color="auto"/>
              <w:left w:val="single" w:sz="4" w:space="0" w:color="auto"/>
              <w:bottom w:val="single" w:sz="4" w:space="0" w:color="auto"/>
              <w:right w:val="single" w:sz="4" w:space="0" w:color="auto"/>
            </w:tcBorders>
            <w:shd w:val="clear" w:color="auto" w:fill="auto"/>
            <w:hideMark/>
          </w:tcPr>
          <w:p w14:paraId="08AFA907" w14:textId="6B66CBE2" w:rsidR="00F94976" w:rsidRPr="00AE113B" w:rsidRDefault="000C3CF0" w:rsidP="00F94976">
            <w:pPr>
              <w:pBdr>
                <w:top w:val="nil"/>
                <w:left w:val="nil"/>
                <w:bottom w:val="nil"/>
                <w:right w:val="nil"/>
                <w:between w:val="nil"/>
                <w:bar w:val="nil"/>
              </w:pBdr>
              <w:jc w:val="both"/>
              <w:rPr>
                <w:rFonts w:ascii="Myriad Pro" w:eastAsia="Arial Unicode MS" w:hAnsi="Myriad Pro" w:cs="Times New Roman"/>
                <w:bCs/>
                <w:color w:val="000000"/>
                <w:sz w:val="20"/>
                <w:szCs w:val="20"/>
                <w:bdr w:val="nil"/>
                <w:lang w:val="lv-LV"/>
              </w:rPr>
            </w:pPr>
            <w:r w:rsidRPr="00AE113B">
              <w:rPr>
                <w:rFonts w:ascii="Myriad Pro" w:eastAsia="Arial Unicode MS" w:hAnsi="Myriad Pro" w:cs="Times New Roman"/>
                <w:bCs/>
                <w:color w:val="000000"/>
                <w:sz w:val="20"/>
                <w:szCs w:val="20"/>
                <w:bdr w:val="nil"/>
                <w:lang w:val="lv-LV"/>
              </w:rPr>
              <w:t>LV40103845025</w:t>
            </w:r>
          </w:p>
        </w:tc>
      </w:tr>
      <w:tr w:rsidR="00F94976" w:rsidRPr="000E38BF" w14:paraId="63197B71" w14:textId="77777777" w:rsidTr="00A779AB">
        <w:tc>
          <w:tcPr>
            <w:tcW w:w="2657" w:type="pct"/>
            <w:tcBorders>
              <w:top w:val="single" w:sz="4" w:space="0" w:color="auto"/>
              <w:left w:val="single" w:sz="4" w:space="0" w:color="auto"/>
              <w:bottom w:val="single" w:sz="4" w:space="0" w:color="auto"/>
              <w:right w:val="single" w:sz="4" w:space="0" w:color="auto"/>
            </w:tcBorders>
            <w:shd w:val="clear" w:color="auto" w:fill="auto"/>
            <w:hideMark/>
          </w:tcPr>
          <w:p w14:paraId="106597B3" w14:textId="77777777" w:rsidR="00F94976" w:rsidRPr="000E38BF" w:rsidRDefault="00F94976" w:rsidP="00F94976">
            <w:pPr>
              <w:pBdr>
                <w:top w:val="nil"/>
                <w:left w:val="nil"/>
                <w:bottom w:val="nil"/>
                <w:right w:val="nil"/>
                <w:between w:val="nil"/>
                <w:bar w:val="nil"/>
              </w:pBdr>
              <w:jc w:val="both"/>
              <w:rPr>
                <w:rFonts w:ascii="Myriad Pro" w:eastAsia="Arial Unicode MS" w:hAnsi="Myriad Pro" w:cs="Times New Roman"/>
                <w:color w:val="000000"/>
                <w:sz w:val="20"/>
                <w:szCs w:val="20"/>
                <w:bdr w:val="nil"/>
                <w:lang w:val="lv-LV"/>
              </w:rPr>
            </w:pPr>
            <w:r w:rsidRPr="000E38BF">
              <w:rPr>
                <w:rFonts w:ascii="Myriad Pro" w:eastAsia="Arial Unicode MS" w:hAnsi="Myriad Pro" w:cs="Times New Roman"/>
                <w:color w:val="000000"/>
                <w:sz w:val="20"/>
                <w:szCs w:val="20"/>
                <w:bdr w:val="nil"/>
                <w:lang w:val="lv-LV"/>
              </w:rPr>
              <w:t>Adrese</w:t>
            </w:r>
          </w:p>
        </w:tc>
        <w:tc>
          <w:tcPr>
            <w:tcW w:w="2343" w:type="pct"/>
            <w:tcBorders>
              <w:top w:val="single" w:sz="4" w:space="0" w:color="auto"/>
              <w:left w:val="single" w:sz="4" w:space="0" w:color="auto"/>
              <w:bottom w:val="single" w:sz="4" w:space="0" w:color="auto"/>
              <w:right w:val="single" w:sz="4" w:space="0" w:color="auto"/>
            </w:tcBorders>
            <w:shd w:val="clear" w:color="auto" w:fill="auto"/>
            <w:hideMark/>
          </w:tcPr>
          <w:p w14:paraId="247978BC" w14:textId="61A88FBD" w:rsidR="00F94976" w:rsidRPr="000E38BF" w:rsidRDefault="00446BD9" w:rsidP="00F94976">
            <w:pPr>
              <w:pBdr>
                <w:top w:val="nil"/>
                <w:left w:val="nil"/>
                <w:bottom w:val="nil"/>
                <w:right w:val="nil"/>
                <w:between w:val="nil"/>
                <w:bar w:val="nil"/>
              </w:pBdr>
              <w:jc w:val="both"/>
              <w:rPr>
                <w:rFonts w:ascii="Myriad Pro" w:eastAsia="Arial Unicode MS" w:hAnsi="Myriad Pro" w:cs="Times New Roman"/>
                <w:color w:val="000000"/>
                <w:sz w:val="20"/>
                <w:szCs w:val="20"/>
                <w:bdr w:val="nil"/>
                <w:lang w:val="lv-LV"/>
              </w:rPr>
            </w:pPr>
            <w:r>
              <w:rPr>
                <w:rFonts w:ascii="Myriad Pro" w:eastAsia="Arial Unicode MS" w:hAnsi="Myriad Pro" w:cs="Times New Roman"/>
                <w:b/>
                <w:color w:val="000000"/>
                <w:sz w:val="20"/>
                <w:szCs w:val="20"/>
                <w:bdr w:val="nil"/>
                <w:lang w:val="lv-LV"/>
              </w:rPr>
              <w:t>Rīga, Krišjāņa Valdemāra iela 8-7, LV-1010</w:t>
            </w:r>
            <w:r w:rsidR="00F85A82">
              <w:rPr>
                <w:rFonts w:ascii="Myriad Pro" w:eastAsia="Arial Unicode MS" w:hAnsi="Myriad Pro" w:cs="Times New Roman"/>
                <w:b/>
                <w:color w:val="000000"/>
                <w:sz w:val="20"/>
                <w:szCs w:val="20"/>
                <w:bdr w:val="nil"/>
                <w:lang w:val="lv-LV"/>
              </w:rPr>
              <w:t>, Latvija</w:t>
            </w:r>
          </w:p>
        </w:tc>
      </w:tr>
      <w:tr w:rsidR="00F94976" w:rsidRPr="000E38BF" w14:paraId="4D0C9C67" w14:textId="77777777" w:rsidTr="00A779AB">
        <w:tc>
          <w:tcPr>
            <w:tcW w:w="2657" w:type="pct"/>
            <w:tcBorders>
              <w:top w:val="single" w:sz="4" w:space="0" w:color="auto"/>
              <w:left w:val="single" w:sz="4" w:space="0" w:color="auto"/>
              <w:bottom w:val="single" w:sz="4" w:space="0" w:color="auto"/>
              <w:right w:val="single" w:sz="4" w:space="0" w:color="auto"/>
            </w:tcBorders>
            <w:shd w:val="clear" w:color="auto" w:fill="auto"/>
            <w:hideMark/>
          </w:tcPr>
          <w:p w14:paraId="63A19243" w14:textId="61EAF592" w:rsidR="00F94976" w:rsidRPr="000E38BF" w:rsidRDefault="00F94976" w:rsidP="00F94976">
            <w:pPr>
              <w:pBdr>
                <w:top w:val="nil"/>
                <w:left w:val="nil"/>
                <w:bottom w:val="nil"/>
                <w:right w:val="nil"/>
                <w:between w:val="nil"/>
                <w:bar w:val="nil"/>
              </w:pBdr>
              <w:jc w:val="both"/>
              <w:rPr>
                <w:rFonts w:ascii="Myriad Pro" w:eastAsia="Arial Unicode MS" w:hAnsi="Myriad Pro" w:cs="Times New Roman"/>
                <w:b/>
                <w:color w:val="000000"/>
                <w:sz w:val="20"/>
                <w:szCs w:val="20"/>
                <w:bdr w:val="nil"/>
                <w:lang w:val="lv-LV"/>
              </w:rPr>
            </w:pPr>
            <w:r w:rsidRPr="000E38BF">
              <w:rPr>
                <w:rFonts w:ascii="Myriad Pro" w:eastAsia="Arial Unicode MS" w:hAnsi="Myriad Pro" w:cs="Times New Roman"/>
                <w:b/>
                <w:color w:val="000000"/>
                <w:sz w:val="20"/>
                <w:szCs w:val="20"/>
                <w:bdr w:val="nil"/>
                <w:lang w:val="lv-LV"/>
              </w:rPr>
              <w:t>Piegādātājs</w:t>
            </w:r>
          </w:p>
        </w:tc>
        <w:tc>
          <w:tcPr>
            <w:tcW w:w="2343" w:type="pct"/>
            <w:tcBorders>
              <w:top w:val="single" w:sz="4" w:space="0" w:color="auto"/>
              <w:left w:val="single" w:sz="4" w:space="0" w:color="auto"/>
              <w:bottom w:val="single" w:sz="4" w:space="0" w:color="auto"/>
              <w:right w:val="single" w:sz="4" w:space="0" w:color="auto"/>
            </w:tcBorders>
            <w:shd w:val="clear" w:color="auto" w:fill="auto"/>
            <w:hideMark/>
          </w:tcPr>
          <w:p w14:paraId="487509FA" w14:textId="77777777" w:rsidR="00F94976" w:rsidRPr="000E38BF" w:rsidRDefault="00F94976" w:rsidP="00F94976">
            <w:pPr>
              <w:pBdr>
                <w:top w:val="nil"/>
                <w:left w:val="nil"/>
                <w:bottom w:val="nil"/>
                <w:right w:val="nil"/>
                <w:between w:val="nil"/>
                <w:bar w:val="nil"/>
              </w:pBdr>
              <w:jc w:val="both"/>
              <w:rPr>
                <w:rFonts w:ascii="Myriad Pro" w:eastAsia="Arial Unicode MS" w:hAnsi="Myriad Pro" w:cs="Times New Roman"/>
                <w:b/>
                <w:color w:val="000000"/>
                <w:sz w:val="20"/>
                <w:szCs w:val="20"/>
                <w:bdr w:val="nil"/>
                <w:lang w:val="lv-LV"/>
              </w:rPr>
            </w:pPr>
            <w:r w:rsidRPr="000E38BF">
              <w:rPr>
                <w:rFonts w:ascii="Myriad Pro" w:eastAsia="Arial Unicode MS" w:hAnsi="Myriad Pro" w:cs="Times New Roman"/>
                <w:b/>
                <w:color w:val="000000"/>
                <w:sz w:val="20"/>
                <w:szCs w:val="20"/>
                <w:bdr w:val="nil"/>
                <w:lang w:val="lv-LV"/>
              </w:rPr>
              <w:t>[•]</w:t>
            </w:r>
          </w:p>
        </w:tc>
      </w:tr>
      <w:tr w:rsidR="00F94976" w:rsidRPr="000E38BF" w14:paraId="1B77623A" w14:textId="77777777" w:rsidTr="00A779AB">
        <w:tc>
          <w:tcPr>
            <w:tcW w:w="2657" w:type="pct"/>
            <w:tcBorders>
              <w:top w:val="single" w:sz="4" w:space="0" w:color="auto"/>
              <w:left w:val="single" w:sz="4" w:space="0" w:color="auto"/>
              <w:bottom w:val="single" w:sz="4" w:space="0" w:color="auto"/>
              <w:right w:val="single" w:sz="4" w:space="0" w:color="auto"/>
            </w:tcBorders>
            <w:shd w:val="clear" w:color="auto" w:fill="auto"/>
            <w:hideMark/>
          </w:tcPr>
          <w:p w14:paraId="77D8FA6D" w14:textId="77777777" w:rsidR="00F94976" w:rsidRPr="000E38BF" w:rsidRDefault="00F94976" w:rsidP="00F94976">
            <w:pPr>
              <w:pBdr>
                <w:top w:val="nil"/>
                <w:left w:val="nil"/>
                <w:bottom w:val="nil"/>
                <w:right w:val="nil"/>
                <w:between w:val="nil"/>
                <w:bar w:val="nil"/>
              </w:pBdr>
              <w:jc w:val="both"/>
              <w:rPr>
                <w:rFonts w:ascii="Myriad Pro" w:eastAsia="Arial Unicode MS" w:hAnsi="Myriad Pro" w:cs="Times New Roman"/>
                <w:color w:val="000000"/>
                <w:sz w:val="20"/>
                <w:szCs w:val="20"/>
                <w:bdr w:val="nil"/>
                <w:lang w:val="lv-LV"/>
              </w:rPr>
            </w:pPr>
            <w:r w:rsidRPr="000E38BF">
              <w:rPr>
                <w:rFonts w:ascii="Myriad Pro" w:eastAsia="Arial Unicode MS" w:hAnsi="Myriad Pro" w:cs="Times New Roman"/>
                <w:color w:val="000000"/>
                <w:sz w:val="20"/>
                <w:szCs w:val="20"/>
                <w:bdr w:val="nil"/>
                <w:lang w:val="lv-LV"/>
              </w:rPr>
              <w:t>Reģistrācijas numurs</w:t>
            </w:r>
          </w:p>
        </w:tc>
        <w:tc>
          <w:tcPr>
            <w:tcW w:w="2343" w:type="pct"/>
            <w:tcBorders>
              <w:top w:val="single" w:sz="4" w:space="0" w:color="auto"/>
              <w:left w:val="single" w:sz="4" w:space="0" w:color="auto"/>
              <w:bottom w:val="single" w:sz="4" w:space="0" w:color="auto"/>
              <w:right w:val="single" w:sz="4" w:space="0" w:color="auto"/>
            </w:tcBorders>
            <w:shd w:val="clear" w:color="auto" w:fill="auto"/>
            <w:hideMark/>
          </w:tcPr>
          <w:p w14:paraId="5A0C0DB9" w14:textId="77777777" w:rsidR="00F94976" w:rsidRPr="000E38BF" w:rsidRDefault="00F94976" w:rsidP="00F94976">
            <w:pPr>
              <w:pBdr>
                <w:top w:val="nil"/>
                <w:left w:val="nil"/>
                <w:bottom w:val="nil"/>
                <w:right w:val="nil"/>
                <w:between w:val="nil"/>
                <w:bar w:val="nil"/>
              </w:pBdr>
              <w:jc w:val="both"/>
              <w:rPr>
                <w:rFonts w:ascii="Myriad Pro" w:eastAsia="Arial Unicode MS" w:hAnsi="Myriad Pro" w:cs="Times New Roman"/>
                <w:color w:val="000000"/>
                <w:sz w:val="20"/>
                <w:szCs w:val="20"/>
                <w:bdr w:val="nil"/>
                <w:lang w:val="lv-LV"/>
              </w:rPr>
            </w:pPr>
            <w:r w:rsidRPr="000E38BF">
              <w:rPr>
                <w:rFonts w:ascii="Myriad Pro" w:eastAsia="Arial Unicode MS" w:hAnsi="Myriad Pro" w:cs="Times New Roman"/>
                <w:b/>
                <w:color w:val="000000"/>
                <w:sz w:val="20"/>
                <w:szCs w:val="20"/>
                <w:bdr w:val="nil"/>
                <w:lang w:val="lv-LV"/>
              </w:rPr>
              <w:t>[•]</w:t>
            </w:r>
          </w:p>
        </w:tc>
      </w:tr>
      <w:tr w:rsidR="00F94976" w:rsidRPr="000E38BF" w14:paraId="210BD3DB" w14:textId="77777777" w:rsidTr="00A779AB">
        <w:tc>
          <w:tcPr>
            <w:tcW w:w="2657" w:type="pct"/>
            <w:tcBorders>
              <w:top w:val="single" w:sz="4" w:space="0" w:color="auto"/>
              <w:left w:val="single" w:sz="4" w:space="0" w:color="auto"/>
              <w:bottom w:val="single" w:sz="4" w:space="0" w:color="auto"/>
              <w:right w:val="single" w:sz="4" w:space="0" w:color="auto"/>
            </w:tcBorders>
            <w:shd w:val="clear" w:color="auto" w:fill="auto"/>
            <w:hideMark/>
          </w:tcPr>
          <w:p w14:paraId="4E0013C0" w14:textId="2CC4F318" w:rsidR="00F94976" w:rsidRPr="000E38BF" w:rsidRDefault="00F94976" w:rsidP="00F94976">
            <w:pPr>
              <w:pBdr>
                <w:top w:val="nil"/>
                <w:left w:val="nil"/>
                <w:bottom w:val="nil"/>
                <w:right w:val="nil"/>
                <w:between w:val="nil"/>
                <w:bar w:val="nil"/>
              </w:pBdr>
              <w:jc w:val="both"/>
              <w:rPr>
                <w:rFonts w:ascii="Myriad Pro" w:eastAsia="Arial Unicode MS" w:hAnsi="Myriad Pro" w:cs="Times New Roman"/>
                <w:color w:val="000000"/>
                <w:sz w:val="20"/>
                <w:szCs w:val="20"/>
                <w:bdr w:val="nil"/>
                <w:lang w:val="lv-LV"/>
              </w:rPr>
            </w:pPr>
            <w:r w:rsidRPr="000E38BF">
              <w:rPr>
                <w:rFonts w:ascii="Myriad Pro" w:eastAsia="Arial Unicode MS" w:hAnsi="Myriad Pro" w:cs="Times New Roman"/>
                <w:color w:val="000000"/>
                <w:sz w:val="20"/>
                <w:szCs w:val="20"/>
                <w:bdr w:val="nil"/>
                <w:lang w:val="lv-LV"/>
              </w:rPr>
              <w:t xml:space="preserve">PVN maksātāja numurs vai norāde, ka </w:t>
            </w:r>
            <w:r w:rsidR="00B13F4E">
              <w:rPr>
                <w:rFonts w:ascii="Myriad Pro" w:eastAsia="Arial Unicode MS" w:hAnsi="Myriad Pro" w:cs="Times New Roman"/>
                <w:color w:val="000000"/>
                <w:sz w:val="20"/>
                <w:szCs w:val="20"/>
                <w:bdr w:val="nil"/>
                <w:lang w:val="lv-LV"/>
              </w:rPr>
              <w:t>Piegādātājs</w:t>
            </w:r>
            <w:r w:rsidRPr="000E38BF">
              <w:rPr>
                <w:rFonts w:ascii="Myriad Pro" w:eastAsia="Arial Unicode MS" w:hAnsi="Myriad Pro" w:cs="Times New Roman"/>
                <w:color w:val="000000"/>
                <w:sz w:val="20"/>
                <w:szCs w:val="20"/>
                <w:bdr w:val="nil"/>
                <w:lang w:val="lv-LV"/>
              </w:rPr>
              <w:t xml:space="preserve"> nav PVN maksātājs</w:t>
            </w:r>
          </w:p>
        </w:tc>
        <w:tc>
          <w:tcPr>
            <w:tcW w:w="2343" w:type="pct"/>
            <w:tcBorders>
              <w:top w:val="single" w:sz="4" w:space="0" w:color="auto"/>
              <w:left w:val="single" w:sz="4" w:space="0" w:color="auto"/>
              <w:bottom w:val="single" w:sz="4" w:space="0" w:color="auto"/>
              <w:right w:val="single" w:sz="4" w:space="0" w:color="auto"/>
            </w:tcBorders>
            <w:shd w:val="clear" w:color="auto" w:fill="auto"/>
            <w:hideMark/>
          </w:tcPr>
          <w:p w14:paraId="74028DEE" w14:textId="77777777" w:rsidR="00F94976" w:rsidRPr="000E38BF" w:rsidRDefault="00F94976" w:rsidP="00F94976">
            <w:pPr>
              <w:pBdr>
                <w:top w:val="nil"/>
                <w:left w:val="nil"/>
                <w:bottom w:val="nil"/>
                <w:right w:val="nil"/>
                <w:between w:val="nil"/>
                <w:bar w:val="nil"/>
              </w:pBdr>
              <w:jc w:val="both"/>
              <w:rPr>
                <w:rFonts w:ascii="Myriad Pro" w:eastAsia="Arial Unicode MS" w:hAnsi="Myriad Pro" w:cs="Times New Roman"/>
                <w:color w:val="000000"/>
                <w:sz w:val="20"/>
                <w:szCs w:val="20"/>
                <w:bdr w:val="nil"/>
                <w:lang w:val="lv-LV"/>
              </w:rPr>
            </w:pPr>
            <w:r w:rsidRPr="000E38BF">
              <w:rPr>
                <w:rFonts w:ascii="Myriad Pro" w:eastAsia="Arial Unicode MS" w:hAnsi="Myriad Pro" w:cs="Times New Roman"/>
                <w:b/>
                <w:color w:val="000000"/>
                <w:sz w:val="20"/>
                <w:szCs w:val="20"/>
                <w:bdr w:val="nil"/>
                <w:lang w:val="lv-LV"/>
              </w:rPr>
              <w:t>[•]</w:t>
            </w:r>
          </w:p>
        </w:tc>
      </w:tr>
      <w:tr w:rsidR="00F94976" w:rsidRPr="000E38BF" w14:paraId="2A7D6323" w14:textId="77777777" w:rsidTr="00A779AB">
        <w:tc>
          <w:tcPr>
            <w:tcW w:w="2657" w:type="pct"/>
            <w:tcBorders>
              <w:top w:val="single" w:sz="4" w:space="0" w:color="auto"/>
              <w:left w:val="single" w:sz="4" w:space="0" w:color="auto"/>
              <w:bottom w:val="single" w:sz="4" w:space="0" w:color="auto"/>
              <w:right w:val="single" w:sz="4" w:space="0" w:color="auto"/>
            </w:tcBorders>
            <w:shd w:val="clear" w:color="auto" w:fill="auto"/>
            <w:hideMark/>
          </w:tcPr>
          <w:p w14:paraId="5DCB3DB7" w14:textId="77777777" w:rsidR="00F94976" w:rsidRPr="000E38BF" w:rsidRDefault="00F94976" w:rsidP="00F94976">
            <w:pPr>
              <w:pBdr>
                <w:top w:val="nil"/>
                <w:left w:val="nil"/>
                <w:bottom w:val="nil"/>
                <w:right w:val="nil"/>
                <w:between w:val="nil"/>
                <w:bar w:val="nil"/>
              </w:pBdr>
              <w:jc w:val="both"/>
              <w:rPr>
                <w:rFonts w:ascii="Myriad Pro" w:eastAsia="Arial Unicode MS" w:hAnsi="Myriad Pro" w:cs="Times New Roman"/>
                <w:color w:val="000000"/>
                <w:sz w:val="20"/>
                <w:szCs w:val="20"/>
                <w:bdr w:val="nil"/>
                <w:lang w:val="lv-LV"/>
              </w:rPr>
            </w:pPr>
            <w:r w:rsidRPr="000E38BF">
              <w:rPr>
                <w:rFonts w:ascii="Myriad Pro" w:eastAsia="Arial Unicode MS" w:hAnsi="Myriad Pro" w:cs="Times New Roman"/>
                <w:color w:val="000000"/>
                <w:sz w:val="20"/>
                <w:szCs w:val="20"/>
                <w:bdr w:val="nil"/>
                <w:lang w:val="lv-LV"/>
              </w:rPr>
              <w:t>Adrese (iela; māja; apdzīvota vieta; valsts; pasta kods)</w:t>
            </w:r>
          </w:p>
        </w:tc>
        <w:tc>
          <w:tcPr>
            <w:tcW w:w="2343" w:type="pct"/>
            <w:tcBorders>
              <w:top w:val="single" w:sz="4" w:space="0" w:color="auto"/>
              <w:left w:val="single" w:sz="4" w:space="0" w:color="auto"/>
              <w:bottom w:val="single" w:sz="4" w:space="0" w:color="auto"/>
              <w:right w:val="single" w:sz="4" w:space="0" w:color="auto"/>
            </w:tcBorders>
            <w:shd w:val="clear" w:color="auto" w:fill="auto"/>
            <w:hideMark/>
          </w:tcPr>
          <w:p w14:paraId="590B886B" w14:textId="77777777" w:rsidR="00F94976" w:rsidRPr="000E38BF" w:rsidRDefault="00F94976" w:rsidP="00F94976">
            <w:pPr>
              <w:pBdr>
                <w:top w:val="nil"/>
                <w:left w:val="nil"/>
                <w:bottom w:val="nil"/>
                <w:right w:val="nil"/>
                <w:between w:val="nil"/>
                <w:bar w:val="nil"/>
              </w:pBdr>
              <w:jc w:val="both"/>
              <w:rPr>
                <w:rFonts w:ascii="Myriad Pro" w:eastAsia="Arial Unicode MS" w:hAnsi="Myriad Pro" w:cs="Times New Roman"/>
                <w:color w:val="000000"/>
                <w:sz w:val="20"/>
                <w:szCs w:val="20"/>
                <w:bdr w:val="nil"/>
                <w:lang w:val="lv-LV"/>
              </w:rPr>
            </w:pPr>
            <w:r w:rsidRPr="000E38BF">
              <w:rPr>
                <w:rFonts w:ascii="Myriad Pro" w:eastAsia="Arial Unicode MS" w:hAnsi="Myriad Pro" w:cs="Times New Roman"/>
                <w:b/>
                <w:color w:val="000000"/>
                <w:sz w:val="20"/>
                <w:szCs w:val="20"/>
                <w:bdr w:val="nil"/>
                <w:lang w:val="lv-LV"/>
              </w:rPr>
              <w:t>[•]</w:t>
            </w:r>
          </w:p>
        </w:tc>
      </w:tr>
      <w:tr w:rsidR="00F94976" w:rsidRPr="000E38BF" w14:paraId="5C2E0341" w14:textId="77777777" w:rsidTr="00A779AB">
        <w:tc>
          <w:tcPr>
            <w:tcW w:w="2657" w:type="pct"/>
            <w:tcBorders>
              <w:top w:val="single" w:sz="4" w:space="0" w:color="auto"/>
              <w:left w:val="single" w:sz="4" w:space="0" w:color="auto"/>
              <w:bottom w:val="single" w:sz="4" w:space="0" w:color="auto"/>
              <w:right w:val="single" w:sz="4" w:space="0" w:color="auto"/>
            </w:tcBorders>
            <w:shd w:val="clear" w:color="auto" w:fill="auto"/>
            <w:hideMark/>
          </w:tcPr>
          <w:p w14:paraId="27510FA1" w14:textId="77777777" w:rsidR="00F94976" w:rsidRPr="000E38BF" w:rsidRDefault="00F94976" w:rsidP="00F94976">
            <w:pPr>
              <w:pBdr>
                <w:top w:val="nil"/>
                <w:left w:val="nil"/>
                <w:bottom w:val="nil"/>
                <w:right w:val="nil"/>
                <w:between w:val="nil"/>
                <w:bar w:val="nil"/>
              </w:pBdr>
              <w:jc w:val="both"/>
              <w:rPr>
                <w:rFonts w:ascii="Myriad Pro" w:eastAsia="Arial Unicode MS" w:hAnsi="Myriad Pro" w:cs="Times New Roman"/>
                <w:color w:val="000000"/>
                <w:sz w:val="20"/>
                <w:szCs w:val="20"/>
                <w:bdr w:val="nil"/>
                <w:lang w:val="lv-LV"/>
              </w:rPr>
            </w:pPr>
            <w:r w:rsidRPr="000E38BF">
              <w:rPr>
                <w:rFonts w:ascii="Myriad Pro" w:eastAsia="Arial Unicode MS" w:hAnsi="Myriad Pro" w:cs="Times New Roman"/>
                <w:color w:val="000000"/>
                <w:sz w:val="20"/>
                <w:szCs w:val="20"/>
                <w:bdr w:val="nil"/>
                <w:lang w:val="lv-LV"/>
              </w:rPr>
              <w:t>Bankas juridiskais nosaukums</w:t>
            </w:r>
          </w:p>
        </w:tc>
        <w:tc>
          <w:tcPr>
            <w:tcW w:w="2343" w:type="pct"/>
            <w:tcBorders>
              <w:top w:val="single" w:sz="4" w:space="0" w:color="auto"/>
              <w:left w:val="single" w:sz="4" w:space="0" w:color="auto"/>
              <w:bottom w:val="single" w:sz="4" w:space="0" w:color="auto"/>
              <w:right w:val="single" w:sz="4" w:space="0" w:color="auto"/>
            </w:tcBorders>
            <w:shd w:val="clear" w:color="auto" w:fill="auto"/>
            <w:hideMark/>
          </w:tcPr>
          <w:p w14:paraId="6BD16C20" w14:textId="77777777" w:rsidR="00F94976" w:rsidRPr="000E38BF" w:rsidRDefault="00F94976" w:rsidP="00F94976">
            <w:pPr>
              <w:pBdr>
                <w:top w:val="nil"/>
                <w:left w:val="nil"/>
                <w:bottom w:val="nil"/>
                <w:right w:val="nil"/>
                <w:between w:val="nil"/>
                <w:bar w:val="nil"/>
              </w:pBdr>
              <w:jc w:val="both"/>
              <w:rPr>
                <w:rFonts w:ascii="Myriad Pro" w:eastAsia="Arial Unicode MS" w:hAnsi="Myriad Pro" w:cs="Times New Roman"/>
                <w:color w:val="000000"/>
                <w:sz w:val="20"/>
                <w:szCs w:val="20"/>
                <w:bdr w:val="nil"/>
                <w:lang w:val="lv-LV"/>
              </w:rPr>
            </w:pPr>
            <w:r w:rsidRPr="000E38BF">
              <w:rPr>
                <w:rFonts w:ascii="Myriad Pro" w:eastAsia="Arial Unicode MS" w:hAnsi="Myriad Pro" w:cs="Times New Roman"/>
                <w:b/>
                <w:color w:val="000000"/>
                <w:sz w:val="20"/>
                <w:szCs w:val="20"/>
                <w:bdr w:val="nil"/>
                <w:lang w:val="lv-LV"/>
              </w:rPr>
              <w:t>[•]</w:t>
            </w:r>
          </w:p>
        </w:tc>
      </w:tr>
      <w:tr w:rsidR="00F94976" w:rsidRPr="000E38BF" w14:paraId="104ABA4E" w14:textId="77777777" w:rsidTr="00A779AB">
        <w:tc>
          <w:tcPr>
            <w:tcW w:w="2657" w:type="pct"/>
            <w:tcBorders>
              <w:top w:val="single" w:sz="4" w:space="0" w:color="auto"/>
              <w:left w:val="single" w:sz="4" w:space="0" w:color="auto"/>
              <w:bottom w:val="single" w:sz="4" w:space="0" w:color="auto"/>
              <w:right w:val="single" w:sz="4" w:space="0" w:color="auto"/>
            </w:tcBorders>
            <w:shd w:val="clear" w:color="auto" w:fill="auto"/>
            <w:hideMark/>
          </w:tcPr>
          <w:p w14:paraId="6C3FC9B9" w14:textId="77777777" w:rsidR="00F94976" w:rsidRPr="000E38BF" w:rsidRDefault="00F94976" w:rsidP="00F94976">
            <w:pPr>
              <w:pBdr>
                <w:top w:val="nil"/>
                <w:left w:val="nil"/>
                <w:bottom w:val="nil"/>
                <w:right w:val="nil"/>
                <w:between w:val="nil"/>
                <w:bar w:val="nil"/>
              </w:pBdr>
              <w:jc w:val="both"/>
              <w:rPr>
                <w:rFonts w:ascii="Myriad Pro" w:eastAsia="Arial Unicode MS" w:hAnsi="Myriad Pro" w:cs="Times New Roman"/>
                <w:color w:val="000000"/>
                <w:sz w:val="20"/>
                <w:szCs w:val="20"/>
                <w:bdr w:val="nil"/>
                <w:lang w:val="lv-LV"/>
              </w:rPr>
            </w:pPr>
            <w:r w:rsidRPr="000E38BF">
              <w:rPr>
                <w:rFonts w:ascii="Myriad Pro" w:eastAsia="Arial Unicode MS" w:hAnsi="Myriad Pro" w:cs="Times New Roman"/>
                <w:color w:val="000000"/>
                <w:sz w:val="20"/>
                <w:szCs w:val="20"/>
                <w:bdr w:val="nil"/>
                <w:lang w:val="lv-LV"/>
              </w:rPr>
              <w:t>Bankas SWIFT kods</w:t>
            </w:r>
          </w:p>
        </w:tc>
        <w:tc>
          <w:tcPr>
            <w:tcW w:w="2343" w:type="pct"/>
            <w:tcBorders>
              <w:top w:val="single" w:sz="4" w:space="0" w:color="auto"/>
              <w:left w:val="single" w:sz="4" w:space="0" w:color="auto"/>
              <w:bottom w:val="single" w:sz="4" w:space="0" w:color="auto"/>
              <w:right w:val="single" w:sz="4" w:space="0" w:color="auto"/>
            </w:tcBorders>
            <w:shd w:val="clear" w:color="auto" w:fill="auto"/>
            <w:hideMark/>
          </w:tcPr>
          <w:p w14:paraId="662ABABC" w14:textId="77777777" w:rsidR="00F94976" w:rsidRPr="000E38BF" w:rsidRDefault="00F94976" w:rsidP="00F94976">
            <w:pPr>
              <w:pBdr>
                <w:top w:val="nil"/>
                <w:left w:val="nil"/>
                <w:bottom w:val="nil"/>
                <w:right w:val="nil"/>
                <w:between w:val="nil"/>
                <w:bar w:val="nil"/>
              </w:pBdr>
              <w:jc w:val="both"/>
              <w:rPr>
                <w:rFonts w:ascii="Myriad Pro" w:eastAsia="Arial Unicode MS" w:hAnsi="Myriad Pro" w:cs="Times New Roman"/>
                <w:color w:val="000000"/>
                <w:sz w:val="20"/>
                <w:szCs w:val="20"/>
                <w:bdr w:val="nil"/>
                <w:lang w:val="lv-LV"/>
              </w:rPr>
            </w:pPr>
            <w:r w:rsidRPr="000E38BF">
              <w:rPr>
                <w:rFonts w:ascii="Myriad Pro" w:eastAsia="Arial Unicode MS" w:hAnsi="Myriad Pro" w:cs="Times New Roman"/>
                <w:b/>
                <w:color w:val="000000"/>
                <w:sz w:val="20"/>
                <w:szCs w:val="20"/>
                <w:bdr w:val="nil"/>
                <w:lang w:val="lv-LV"/>
              </w:rPr>
              <w:t>[•]</w:t>
            </w:r>
          </w:p>
        </w:tc>
      </w:tr>
      <w:tr w:rsidR="00F94976" w:rsidRPr="000E38BF" w14:paraId="574568BE" w14:textId="77777777" w:rsidTr="00A779AB">
        <w:tc>
          <w:tcPr>
            <w:tcW w:w="2657" w:type="pct"/>
            <w:tcBorders>
              <w:top w:val="single" w:sz="4" w:space="0" w:color="auto"/>
              <w:left w:val="single" w:sz="4" w:space="0" w:color="auto"/>
              <w:bottom w:val="single" w:sz="4" w:space="0" w:color="auto"/>
              <w:right w:val="single" w:sz="4" w:space="0" w:color="auto"/>
            </w:tcBorders>
            <w:shd w:val="clear" w:color="auto" w:fill="auto"/>
            <w:hideMark/>
          </w:tcPr>
          <w:p w14:paraId="1DDA0D6B" w14:textId="77777777" w:rsidR="00F94976" w:rsidRPr="000E38BF" w:rsidRDefault="00F94976" w:rsidP="00F94976">
            <w:pPr>
              <w:pBdr>
                <w:top w:val="nil"/>
                <w:left w:val="nil"/>
                <w:bottom w:val="nil"/>
                <w:right w:val="nil"/>
                <w:between w:val="nil"/>
                <w:bar w:val="nil"/>
              </w:pBdr>
              <w:jc w:val="both"/>
              <w:rPr>
                <w:rFonts w:ascii="Myriad Pro" w:eastAsia="Arial Unicode MS" w:hAnsi="Myriad Pro" w:cs="Times New Roman"/>
                <w:color w:val="000000"/>
                <w:sz w:val="20"/>
                <w:szCs w:val="20"/>
                <w:bdr w:val="nil"/>
                <w:lang w:val="lv-LV"/>
              </w:rPr>
            </w:pPr>
            <w:r w:rsidRPr="000E38BF">
              <w:rPr>
                <w:rFonts w:ascii="Myriad Pro" w:eastAsia="Arial Unicode MS" w:hAnsi="Myriad Pro" w:cs="Times New Roman"/>
                <w:color w:val="000000"/>
                <w:sz w:val="20"/>
                <w:szCs w:val="20"/>
                <w:bdr w:val="nil"/>
                <w:lang w:val="lv-LV"/>
              </w:rPr>
              <w:t>Bankas konta numurs (IBAN)</w:t>
            </w:r>
          </w:p>
        </w:tc>
        <w:tc>
          <w:tcPr>
            <w:tcW w:w="2343" w:type="pct"/>
            <w:tcBorders>
              <w:top w:val="single" w:sz="4" w:space="0" w:color="auto"/>
              <w:left w:val="single" w:sz="4" w:space="0" w:color="auto"/>
              <w:bottom w:val="single" w:sz="4" w:space="0" w:color="auto"/>
              <w:right w:val="single" w:sz="4" w:space="0" w:color="auto"/>
            </w:tcBorders>
            <w:shd w:val="clear" w:color="auto" w:fill="auto"/>
            <w:hideMark/>
          </w:tcPr>
          <w:p w14:paraId="5141757F" w14:textId="77777777" w:rsidR="00F94976" w:rsidRPr="000E38BF" w:rsidRDefault="00F94976" w:rsidP="00F94976">
            <w:pPr>
              <w:pBdr>
                <w:top w:val="nil"/>
                <w:left w:val="nil"/>
                <w:bottom w:val="nil"/>
                <w:right w:val="nil"/>
                <w:between w:val="nil"/>
                <w:bar w:val="nil"/>
              </w:pBdr>
              <w:jc w:val="both"/>
              <w:rPr>
                <w:rFonts w:ascii="Myriad Pro" w:eastAsia="Arial Unicode MS" w:hAnsi="Myriad Pro" w:cs="Times New Roman"/>
                <w:color w:val="000000"/>
                <w:sz w:val="20"/>
                <w:szCs w:val="20"/>
                <w:bdr w:val="nil"/>
                <w:lang w:val="lv-LV"/>
              </w:rPr>
            </w:pPr>
            <w:r w:rsidRPr="000E38BF">
              <w:rPr>
                <w:rFonts w:ascii="Myriad Pro" w:eastAsia="Arial Unicode MS" w:hAnsi="Myriad Pro" w:cs="Times New Roman"/>
                <w:b/>
                <w:color w:val="000000"/>
                <w:sz w:val="20"/>
                <w:szCs w:val="20"/>
                <w:bdr w:val="nil"/>
                <w:lang w:val="lv-LV"/>
              </w:rPr>
              <w:t>[•]</w:t>
            </w:r>
          </w:p>
        </w:tc>
      </w:tr>
      <w:tr w:rsidR="00F94976" w:rsidRPr="000E38BF" w14:paraId="09DD9A19" w14:textId="77777777" w:rsidTr="00A779AB">
        <w:tc>
          <w:tcPr>
            <w:tcW w:w="2657" w:type="pct"/>
            <w:tcBorders>
              <w:top w:val="single" w:sz="4" w:space="0" w:color="auto"/>
              <w:left w:val="single" w:sz="4" w:space="0" w:color="auto"/>
              <w:bottom w:val="single" w:sz="4" w:space="0" w:color="auto"/>
              <w:right w:val="single" w:sz="4" w:space="0" w:color="auto"/>
            </w:tcBorders>
            <w:shd w:val="clear" w:color="auto" w:fill="auto"/>
            <w:hideMark/>
          </w:tcPr>
          <w:p w14:paraId="1CD03889" w14:textId="77777777" w:rsidR="00F94976" w:rsidRPr="000E38BF" w:rsidRDefault="00F94976" w:rsidP="00F94976">
            <w:pPr>
              <w:pBdr>
                <w:top w:val="nil"/>
                <w:left w:val="nil"/>
                <w:bottom w:val="nil"/>
                <w:right w:val="nil"/>
                <w:between w:val="nil"/>
                <w:bar w:val="nil"/>
              </w:pBdr>
              <w:jc w:val="both"/>
              <w:rPr>
                <w:rFonts w:ascii="Myriad Pro" w:eastAsia="Arial Unicode MS" w:hAnsi="Myriad Pro" w:cs="Times New Roman"/>
                <w:b/>
                <w:color w:val="000000"/>
                <w:sz w:val="20"/>
                <w:szCs w:val="20"/>
                <w:bdr w:val="nil"/>
                <w:lang w:val="lv-LV"/>
              </w:rPr>
            </w:pPr>
            <w:r w:rsidRPr="000E38BF">
              <w:rPr>
                <w:rFonts w:ascii="Myriad Pro" w:eastAsia="Arial Unicode MS" w:hAnsi="Myriad Pro" w:cs="Times New Roman"/>
                <w:b/>
                <w:color w:val="000000"/>
                <w:sz w:val="20"/>
                <w:szCs w:val="20"/>
                <w:bdr w:val="nil"/>
                <w:lang w:val="lv-LV"/>
              </w:rPr>
              <w:t>Rēķina informācija</w:t>
            </w:r>
          </w:p>
        </w:tc>
        <w:tc>
          <w:tcPr>
            <w:tcW w:w="2343" w:type="pct"/>
            <w:tcBorders>
              <w:top w:val="single" w:sz="4" w:space="0" w:color="auto"/>
              <w:left w:val="single" w:sz="4" w:space="0" w:color="auto"/>
              <w:bottom w:val="single" w:sz="4" w:space="0" w:color="auto"/>
              <w:right w:val="single" w:sz="4" w:space="0" w:color="auto"/>
            </w:tcBorders>
            <w:shd w:val="clear" w:color="auto" w:fill="auto"/>
            <w:hideMark/>
          </w:tcPr>
          <w:p w14:paraId="7B15AEBE" w14:textId="57FE4F5C" w:rsidR="00F94976" w:rsidRPr="000E38BF" w:rsidRDefault="004805B2" w:rsidP="00F94976">
            <w:pPr>
              <w:pBdr>
                <w:top w:val="nil"/>
                <w:left w:val="nil"/>
                <w:bottom w:val="nil"/>
                <w:right w:val="nil"/>
                <w:between w:val="nil"/>
                <w:bar w:val="nil"/>
              </w:pBdr>
              <w:jc w:val="both"/>
              <w:rPr>
                <w:rFonts w:ascii="Myriad Pro" w:eastAsia="Arial Unicode MS" w:hAnsi="Myriad Pro" w:cs="Times New Roman"/>
                <w:color w:val="000000"/>
                <w:sz w:val="20"/>
                <w:szCs w:val="24"/>
                <w:bdr w:val="nil"/>
                <w:lang w:val="lv-LV"/>
              </w:rPr>
            </w:pPr>
            <w:r w:rsidRPr="000E38BF">
              <w:rPr>
                <w:rFonts w:ascii="Myriad Pro" w:eastAsia="Arial Unicode MS" w:hAnsi="Myriad Pro" w:cs="Times New Roman"/>
                <w:color w:val="000000"/>
                <w:sz w:val="20"/>
                <w:szCs w:val="24"/>
                <w:bdr w:val="nil"/>
                <w:lang w:val="lv-LV"/>
              </w:rPr>
              <w:t>K</w:t>
            </w:r>
            <w:r w:rsidR="00F94976" w:rsidRPr="000E38BF">
              <w:rPr>
                <w:rFonts w:ascii="Myriad Pro" w:eastAsia="Arial Unicode MS" w:hAnsi="Myriad Pro" w:cs="Times New Roman"/>
                <w:color w:val="000000"/>
                <w:sz w:val="20"/>
                <w:szCs w:val="24"/>
                <w:bdr w:val="nil"/>
                <w:lang w:val="lv-LV"/>
              </w:rPr>
              <w:t xml:space="preserve">ontaktpersona </w:t>
            </w:r>
            <w:r w:rsidR="00F94976" w:rsidRPr="000E38BF">
              <w:rPr>
                <w:rFonts w:ascii="Myriad Pro" w:eastAsia="Arial Unicode MS" w:hAnsi="Myriad Pro" w:cs="Arial"/>
                <w:sz w:val="20"/>
                <w:szCs w:val="20"/>
                <w:bdr w:val="nil"/>
                <w:lang w:val="lv-LV"/>
              </w:rPr>
              <w:t>[●]</w:t>
            </w:r>
          </w:p>
        </w:tc>
      </w:tr>
      <w:tr w:rsidR="00F94976" w:rsidRPr="000E38BF" w14:paraId="3584DC43" w14:textId="77777777" w:rsidTr="00A779AB">
        <w:tc>
          <w:tcPr>
            <w:tcW w:w="2657" w:type="pct"/>
            <w:tcBorders>
              <w:top w:val="single" w:sz="4" w:space="0" w:color="auto"/>
              <w:left w:val="single" w:sz="4" w:space="0" w:color="auto"/>
              <w:bottom w:val="single" w:sz="4" w:space="0" w:color="auto"/>
              <w:right w:val="single" w:sz="4" w:space="0" w:color="auto"/>
            </w:tcBorders>
            <w:shd w:val="clear" w:color="auto" w:fill="auto"/>
            <w:hideMark/>
          </w:tcPr>
          <w:p w14:paraId="0A2FC533" w14:textId="536450D4" w:rsidR="00301471" w:rsidRPr="000E38BF" w:rsidRDefault="00791B91" w:rsidP="00F94976">
            <w:pPr>
              <w:pBdr>
                <w:top w:val="nil"/>
                <w:left w:val="nil"/>
                <w:bottom w:val="nil"/>
                <w:right w:val="nil"/>
                <w:between w:val="nil"/>
                <w:bar w:val="nil"/>
              </w:pBdr>
              <w:jc w:val="both"/>
              <w:rPr>
                <w:rFonts w:ascii="Myriad Pro" w:eastAsia="Arial Unicode MS" w:hAnsi="Myriad Pro" w:cs="Times New Roman"/>
                <w:color w:val="000000"/>
                <w:sz w:val="20"/>
                <w:szCs w:val="20"/>
                <w:bdr w:val="nil"/>
                <w:lang w:val="lv-LV"/>
              </w:rPr>
            </w:pPr>
            <w:r>
              <w:rPr>
                <w:rFonts w:ascii="Myriad Pro" w:eastAsia="Arial Unicode MS" w:hAnsi="Myriad Pro" w:cs="Times New Roman"/>
                <w:color w:val="000000"/>
                <w:sz w:val="20"/>
                <w:szCs w:val="20"/>
                <w:bdr w:val="nil"/>
                <w:lang w:val="lv-LV"/>
              </w:rPr>
              <w:t>Vispārīgās vienošanās</w:t>
            </w:r>
            <w:r w:rsidR="00F94976" w:rsidRPr="000E38BF">
              <w:rPr>
                <w:rFonts w:ascii="Myriad Pro" w:eastAsia="Arial Unicode MS" w:hAnsi="Myriad Pro" w:cs="Times New Roman"/>
                <w:color w:val="000000"/>
                <w:sz w:val="20"/>
                <w:szCs w:val="20"/>
                <w:bdr w:val="nil"/>
                <w:lang w:val="lv-LV"/>
              </w:rPr>
              <w:t xml:space="preserve"> Nr.</w:t>
            </w:r>
            <w:r w:rsidR="00301471">
              <w:rPr>
                <w:rFonts w:ascii="Myriad Pro" w:eastAsia="Arial Unicode MS" w:hAnsi="Myriad Pro" w:cs="Times New Roman"/>
                <w:color w:val="000000"/>
                <w:sz w:val="20"/>
                <w:szCs w:val="20"/>
                <w:bdr w:val="nil"/>
                <w:lang w:val="lv-LV"/>
              </w:rPr>
              <w:t xml:space="preserve"> un Līguma Nr.</w:t>
            </w:r>
          </w:p>
        </w:tc>
        <w:tc>
          <w:tcPr>
            <w:tcW w:w="2343" w:type="pct"/>
            <w:tcBorders>
              <w:top w:val="single" w:sz="4" w:space="0" w:color="auto"/>
              <w:left w:val="single" w:sz="4" w:space="0" w:color="auto"/>
              <w:bottom w:val="single" w:sz="4" w:space="0" w:color="auto"/>
              <w:right w:val="single" w:sz="4" w:space="0" w:color="auto"/>
            </w:tcBorders>
            <w:shd w:val="clear" w:color="auto" w:fill="auto"/>
            <w:hideMark/>
          </w:tcPr>
          <w:p w14:paraId="65ACE973" w14:textId="517814EB" w:rsidR="00F94976" w:rsidRPr="000E38BF" w:rsidRDefault="00791B91" w:rsidP="00F94976">
            <w:pPr>
              <w:pBdr>
                <w:top w:val="nil"/>
                <w:left w:val="nil"/>
                <w:bottom w:val="nil"/>
                <w:right w:val="nil"/>
                <w:between w:val="nil"/>
                <w:bar w:val="nil"/>
              </w:pBdr>
              <w:tabs>
                <w:tab w:val="left" w:pos="1701"/>
              </w:tabs>
              <w:suppressAutoHyphens/>
              <w:outlineLvl w:val="0"/>
              <w:rPr>
                <w:rFonts w:ascii="Myriad Pro" w:eastAsia="Myriad Pro" w:hAnsi="Myriad Pro" w:cs="Myriad Pro"/>
                <w:bCs/>
                <w:sz w:val="20"/>
                <w:szCs w:val="30"/>
                <w:u w:color="000000"/>
                <w:lang w:val="lv-LV"/>
              </w:rPr>
            </w:pPr>
            <w:r>
              <w:rPr>
                <w:rFonts w:ascii="Myriad Pro" w:eastAsia="Myriad Pro" w:hAnsi="Myriad Pro" w:cs="Myriad Pro"/>
                <w:bCs/>
                <w:color w:val="000000"/>
                <w:kern w:val="24"/>
                <w:sz w:val="20"/>
                <w:szCs w:val="30"/>
                <w:u w:color="000000"/>
                <w:bdr w:val="nil"/>
                <w:lang w:val="lv-LV"/>
              </w:rPr>
              <w:t>Vispārīgā vienošanās</w:t>
            </w:r>
            <w:r w:rsidR="00F94976" w:rsidRPr="000E38BF">
              <w:rPr>
                <w:rFonts w:ascii="Myriad Pro" w:eastAsia="Myriad Pro" w:hAnsi="Myriad Pro" w:cs="Myriad Pro"/>
                <w:bCs/>
                <w:color w:val="000000"/>
                <w:kern w:val="24"/>
                <w:sz w:val="20"/>
                <w:szCs w:val="30"/>
                <w:u w:color="000000"/>
                <w:bdr w:val="nil"/>
                <w:lang w:val="lv-LV"/>
              </w:rPr>
              <w:t xml:space="preserve"> Nr</w:t>
            </w:r>
            <w:r w:rsidR="00F94976" w:rsidRPr="000E38BF">
              <w:rPr>
                <w:rFonts w:ascii="Myriad Pro" w:eastAsia="Myriad Pro" w:hAnsi="Myriad Pro" w:cs="Myriad Pro"/>
                <w:bCs/>
                <w:color w:val="000000"/>
                <w:kern w:val="24"/>
                <w:sz w:val="20"/>
                <w:szCs w:val="20"/>
                <w:u w:color="000000"/>
                <w:bdr w:val="nil"/>
                <w:lang w:val="lv-LV"/>
              </w:rPr>
              <w:t>.</w:t>
            </w:r>
            <w:r w:rsidR="00F94976" w:rsidRPr="000E38BF">
              <w:rPr>
                <w:rFonts w:ascii="Myriad Pro" w:eastAsia="Myriad Pro" w:hAnsi="Myriad Pro" w:cs="Arial"/>
                <w:b/>
                <w:bCs/>
                <w:color w:val="003787"/>
                <w:kern w:val="24"/>
                <w:sz w:val="20"/>
                <w:szCs w:val="20"/>
                <w:u w:color="000000"/>
                <w:bdr w:val="nil"/>
                <w:lang w:val="lv-LV"/>
              </w:rPr>
              <w:t xml:space="preserve"> </w:t>
            </w:r>
            <w:r w:rsidR="00F94976" w:rsidRPr="000E38BF">
              <w:rPr>
                <w:rFonts w:ascii="Myriad Pro" w:eastAsia="Myriad Pro" w:hAnsi="Myriad Pro" w:cs="Arial"/>
                <w:b/>
                <w:bCs/>
                <w:kern w:val="24"/>
                <w:sz w:val="20"/>
                <w:szCs w:val="20"/>
                <w:u w:color="000000"/>
                <w:bdr w:val="nil"/>
                <w:lang w:val="lv-LV"/>
              </w:rPr>
              <w:t>[●]</w:t>
            </w:r>
            <w:r w:rsidR="00677650">
              <w:rPr>
                <w:rFonts w:ascii="Myriad Pro" w:eastAsia="Myriad Pro" w:hAnsi="Myriad Pro" w:cs="Arial"/>
                <w:b/>
                <w:bCs/>
                <w:kern w:val="24"/>
                <w:sz w:val="20"/>
                <w:szCs w:val="20"/>
                <w:u w:color="000000"/>
                <w:bdr w:val="nil"/>
                <w:lang w:val="lv-LV"/>
              </w:rPr>
              <w:t xml:space="preserve">, </w:t>
            </w:r>
            <w:r w:rsidR="00677650" w:rsidRPr="00471E2B">
              <w:rPr>
                <w:rFonts w:ascii="Myriad Pro" w:eastAsia="Myriad Pro" w:hAnsi="Myriad Pro" w:cs="Arial"/>
                <w:kern w:val="24"/>
                <w:sz w:val="20"/>
                <w:szCs w:val="20"/>
                <w:u w:color="000000"/>
                <w:bdr w:val="nil"/>
                <w:lang w:val="lv-LV"/>
              </w:rPr>
              <w:t>Līgums Nr. [●]</w:t>
            </w:r>
          </w:p>
        </w:tc>
      </w:tr>
      <w:tr w:rsidR="00F94976" w:rsidRPr="000E38BF" w14:paraId="14A2FBBB" w14:textId="77777777" w:rsidTr="00A779AB">
        <w:tc>
          <w:tcPr>
            <w:tcW w:w="2657" w:type="pct"/>
            <w:tcBorders>
              <w:top w:val="single" w:sz="4" w:space="0" w:color="auto"/>
              <w:left w:val="single" w:sz="4" w:space="0" w:color="auto"/>
              <w:bottom w:val="single" w:sz="4" w:space="0" w:color="auto"/>
              <w:right w:val="single" w:sz="4" w:space="0" w:color="auto"/>
            </w:tcBorders>
            <w:shd w:val="clear" w:color="auto" w:fill="auto"/>
            <w:hideMark/>
          </w:tcPr>
          <w:p w14:paraId="4502B701" w14:textId="77777777" w:rsidR="00F94976" w:rsidRPr="000E38BF" w:rsidRDefault="00F94976" w:rsidP="00F94976">
            <w:pPr>
              <w:pBdr>
                <w:top w:val="nil"/>
                <w:left w:val="nil"/>
                <w:bottom w:val="nil"/>
                <w:right w:val="nil"/>
                <w:between w:val="nil"/>
                <w:bar w:val="nil"/>
              </w:pBdr>
              <w:jc w:val="both"/>
              <w:rPr>
                <w:rFonts w:ascii="Myriad Pro" w:eastAsia="Arial Unicode MS" w:hAnsi="Myriad Pro" w:cs="Times New Roman"/>
                <w:color w:val="000000"/>
                <w:sz w:val="20"/>
                <w:szCs w:val="20"/>
                <w:bdr w:val="nil"/>
                <w:lang w:val="lv-LV"/>
              </w:rPr>
            </w:pPr>
            <w:r w:rsidRPr="000E38BF">
              <w:rPr>
                <w:rFonts w:ascii="Myriad Pro" w:eastAsia="Arial Unicode MS" w:hAnsi="Myriad Pro" w:cs="Times New Roman"/>
                <w:color w:val="000000"/>
                <w:sz w:val="20"/>
                <w:szCs w:val="20"/>
                <w:bdr w:val="nil"/>
                <w:lang w:val="lv-LV"/>
              </w:rPr>
              <w:t>Aktivitātes Nr.</w:t>
            </w:r>
          </w:p>
        </w:tc>
        <w:tc>
          <w:tcPr>
            <w:tcW w:w="2343" w:type="pct"/>
            <w:tcBorders>
              <w:top w:val="single" w:sz="4" w:space="0" w:color="auto"/>
              <w:left w:val="single" w:sz="4" w:space="0" w:color="auto"/>
              <w:bottom w:val="single" w:sz="4" w:space="0" w:color="auto"/>
              <w:right w:val="single" w:sz="4" w:space="0" w:color="auto"/>
            </w:tcBorders>
            <w:shd w:val="clear" w:color="auto" w:fill="auto"/>
            <w:hideMark/>
          </w:tcPr>
          <w:p w14:paraId="143371D7" w14:textId="5912E416" w:rsidR="00F94976" w:rsidRPr="000E38BF" w:rsidRDefault="00F94976" w:rsidP="00F94976">
            <w:pPr>
              <w:pBdr>
                <w:top w:val="nil"/>
                <w:left w:val="nil"/>
                <w:bottom w:val="nil"/>
                <w:right w:val="nil"/>
                <w:between w:val="nil"/>
                <w:bar w:val="nil"/>
              </w:pBdr>
              <w:jc w:val="both"/>
              <w:rPr>
                <w:rFonts w:ascii="Myriad Pro" w:eastAsia="Arial Unicode MS" w:hAnsi="Myriad Pro" w:cs="Times New Roman"/>
                <w:color w:val="000000"/>
                <w:sz w:val="20"/>
                <w:szCs w:val="20"/>
                <w:bdr w:val="nil"/>
                <w:lang w:val="lv-LV"/>
              </w:rPr>
            </w:pPr>
            <w:r w:rsidRPr="000E38BF">
              <w:rPr>
                <w:rFonts w:ascii="Myriad Pro" w:eastAsia="Arial Unicode MS" w:hAnsi="Myriad Pro" w:cs="Times New Roman"/>
                <w:sz w:val="20"/>
                <w:szCs w:val="20"/>
                <w:bdr w:val="nil"/>
                <w:lang w:val="lv-LV"/>
              </w:rPr>
              <w:t>EISI</w:t>
            </w:r>
            <w:r w:rsidRPr="000E38BF">
              <w:rPr>
                <w:rFonts w:ascii="Myriad Pro" w:eastAsia="Myriad Pro" w:hAnsi="Myriad Pro" w:cs="Myriad Pro"/>
                <w:sz w:val="20"/>
                <w:szCs w:val="20"/>
                <w:bdr w:val="nil"/>
                <w:lang w:val="lv-LV"/>
              </w:rPr>
              <w:t xml:space="preserve"> </w:t>
            </w:r>
            <w:r w:rsidR="00791B91">
              <w:rPr>
                <w:rFonts w:ascii="Myriad Pro" w:eastAsia="Arial Unicode MS" w:hAnsi="Myriad Pro" w:cs="Times New Roman"/>
                <w:sz w:val="20"/>
                <w:szCs w:val="20"/>
                <w:bdr w:val="nil"/>
                <w:lang w:val="lv-LV"/>
              </w:rPr>
              <w:t>Vispārīgā vienošanās</w:t>
            </w:r>
            <w:r w:rsidRPr="000E38BF">
              <w:rPr>
                <w:rFonts w:ascii="Myriad Pro" w:eastAsia="Arial Unicode MS" w:hAnsi="Myriad Pro" w:cs="Times New Roman"/>
                <w:sz w:val="20"/>
                <w:szCs w:val="20"/>
                <w:bdr w:val="nil"/>
                <w:lang w:val="lv-LV"/>
              </w:rPr>
              <w:t xml:space="preserve"> Nr.</w:t>
            </w:r>
            <w:r w:rsidRPr="000E38BF">
              <w:rPr>
                <w:rFonts w:ascii="Myriad Pro" w:eastAsia="Myriad Pro" w:hAnsi="Myriad Pro" w:cs="Myriad Pro"/>
                <w:sz w:val="20"/>
                <w:szCs w:val="20"/>
                <w:bdr w:val="nil"/>
                <w:lang w:val="lv-LV"/>
              </w:rPr>
              <w:t xml:space="preserve"> </w:t>
            </w:r>
            <w:r w:rsidRPr="000E38BF">
              <w:rPr>
                <w:rFonts w:ascii="Myriad Pro" w:eastAsia="Arial Unicode MS" w:hAnsi="Myriad Pro" w:cs="Arial"/>
                <w:sz w:val="20"/>
                <w:szCs w:val="20"/>
                <w:bdr w:val="nil"/>
                <w:lang w:val="lv-LV"/>
              </w:rPr>
              <w:t>[●]</w:t>
            </w:r>
          </w:p>
        </w:tc>
      </w:tr>
    </w:tbl>
    <w:p w14:paraId="1EA6D3FB" w14:textId="522C6E2D" w:rsidR="00B83677" w:rsidRDefault="007843AC" w:rsidP="00F1257E">
      <w:pPr>
        <w:pStyle w:val="2ndlevelheading"/>
        <w:spacing w:before="120" w:after="120"/>
        <w:ind w:left="0" w:hanging="567"/>
        <w:rPr>
          <w:rFonts w:ascii="Myriad Pro" w:hAnsi="Myriad Pro"/>
          <w:sz w:val="20"/>
          <w:szCs w:val="20"/>
          <w:lang w:val="lv-LV"/>
        </w:rPr>
      </w:pPr>
      <w:r>
        <w:rPr>
          <w:rFonts w:ascii="Myriad Pro" w:hAnsi="Myriad Pro"/>
          <w:sz w:val="20"/>
          <w:szCs w:val="20"/>
          <w:lang w:val="lv-LV"/>
        </w:rPr>
        <w:t>Reizi mēnesī, līdz attiecīgā mēneša 5. (piektajam) datumam, Piegādātājs sagatavos un iesniegs Pasūtītājam rēķinu</w:t>
      </w:r>
      <w:r w:rsidR="00761B19">
        <w:rPr>
          <w:rFonts w:ascii="Myriad Pro" w:hAnsi="Myriad Pro"/>
          <w:sz w:val="20"/>
          <w:szCs w:val="20"/>
          <w:lang w:val="lv-LV"/>
        </w:rPr>
        <w:t xml:space="preserve"> par iepriekšējā mēnesī atbilstoši </w:t>
      </w:r>
      <w:r w:rsidR="00791B91">
        <w:rPr>
          <w:rFonts w:ascii="Myriad Pro" w:hAnsi="Myriad Pro"/>
          <w:sz w:val="20"/>
          <w:szCs w:val="20"/>
          <w:lang w:val="lv-LV"/>
        </w:rPr>
        <w:t>Vispārīgās vienošanās</w:t>
      </w:r>
      <w:r w:rsidR="00761B19">
        <w:rPr>
          <w:rFonts w:ascii="Myriad Pro" w:hAnsi="Myriad Pro"/>
          <w:sz w:val="20"/>
          <w:szCs w:val="20"/>
          <w:lang w:val="lv-LV"/>
        </w:rPr>
        <w:t xml:space="preserve"> </w:t>
      </w:r>
      <w:r w:rsidR="006B2611">
        <w:rPr>
          <w:rFonts w:ascii="Myriad Pro" w:hAnsi="Myriad Pro"/>
          <w:sz w:val="20"/>
          <w:szCs w:val="20"/>
          <w:lang w:val="lv-LV"/>
        </w:rPr>
        <w:t xml:space="preserve">un Līguma </w:t>
      </w:r>
      <w:r w:rsidR="00761B19">
        <w:rPr>
          <w:rFonts w:ascii="Myriad Pro" w:hAnsi="Myriad Pro"/>
          <w:sz w:val="20"/>
          <w:szCs w:val="20"/>
          <w:lang w:val="lv-LV"/>
        </w:rPr>
        <w:t>noteikumiem</w:t>
      </w:r>
      <w:r w:rsidR="003A78F5">
        <w:rPr>
          <w:rFonts w:ascii="Myriad Pro" w:hAnsi="Myriad Pro"/>
          <w:sz w:val="20"/>
          <w:szCs w:val="20"/>
          <w:lang w:val="lv-LV"/>
        </w:rPr>
        <w:t xml:space="preserve"> </w:t>
      </w:r>
      <w:r w:rsidR="00DB1284">
        <w:rPr>
          <w:rFonts w:ascii="Myriad Pro" w:hAnsi="Myriad Pro"/>
          <w:sz w:val="20"/>
          <w:szCs w:val="20"/>
          <w:lang w:val="lv-LV"/>
        </w:rPr>
        <w:t xml:space="preserve">sniegtajiem </w:t>
      </w:r>
      <w:r w:rsidR="003A78F5">
        <w:rPr>
          <w:rFonts w:ascii="Myriad Pro" w:hAnsi="Myriad Pro"/>
          <w:sz w:val="20"/>
          <w:szCs w:val="20"/>
          <w:lang w:val="lv-LV"/>
        </w:rPr>
        <w:t>Pakalpojumiem</w:t>
      </w:r>
      <w:r w:rsidR="009B69F5">
        <w:rPr>
          <w:rFonts w:ascii="Myriad Pro" w:hAnsi="Myriad Pro"/>
          <w:sz w:val="20"/>
          <w:szCs w:val="20"/>
          <w:lang w:val="lv-LV"/>
        </w:rPr>
        <w:t xml:space="preserve"> attiecīgajā laika posmā</w:t>
      </w:r>
      <w:r w:rsidR="00B83677">
        <w:rPr>
          <w:rFonts w:ascii="Myriad Pro" w:hAnsi="Myriad Pro"/>
          <w:sz w:val="20"/>
          <w:szCs w:val="20"/>
          <w:lang w:val="lv-LV"/>
        </w:rPr>
        <w:t>.</w:t>
      </w:r>
    </w:p>
    <w:p w14:paraId="3CD35A51" w14:textId="06C76852" w:rsidR="00B83677" w:rsidRPr="00F31983" w:rsidRDefault="00F1257E" w:rsidP="4B36F28A">
      <w:pPr>
        <w:pStyle w:val="2ndlevelheading"/>
        <w:ind w:left="0" w:hanging="567"/>
        <w:rPr>
          <w:lang w:val="lv-LV"/>
        </w:rPr>
      </w:pPr>
      <w:r w:rsidRPr="4B36F28A">
        <w:rPr>
          <w:rFonts w:ascii="Myriad Pro" w:hAnsi="Myriad Pro"/>
          <w:sz w:val="20"/>
          <w:szCs w:val="20"/>
          <w:lang w:val="lv-LV"/>
        </w:rPr>
        <w:t xml:space="preserve">Ja Pasūtītājs konstatē neatbilstības </w:t>
      </w:r>
      <w:r w:rsidR="000D2D47" w:rsidRPr="4B36F28A">
        <w:rPr>
          <w:rFonts w:ascii="Myriad Pro" w:hAnsi="Myriad Pro"/>
          <w:sz w:val="20"/>
          <w:szCs w:val="20"/>
          <w:lang w:val="lv-LV"/>
        </w:rPr>
        <w:t>Piegādātāja iesniegtajā rēķinā, tas informē Piegādātāju par konstatētajām neatbilstībām</w:t>
      </w:r>
      <w:r w:rsidR="00A44C17" w:rsidRPr="4B36F28A">
        <w:rPr>
          <w:rFonts w:ascii="Myriad Pro" w:hAnsi="Myriad Pro"/>
          <w:sz w:val="20"/>
          <w:szCs w:val="20"/>
          <w:lang w:val="lv-LV"/>
        </w:rPr>
        <w:t xml:space="preserve"> un Piegādātājs iesniedz Pasūtītājam labotu rēķinu </w:t>
      </w:r>
      <w:r w:rsidR="004801F0" w:rsidRPr="4B36F28A">
        <w:rPr>
          <w:rFonts w:ascii="Myriad Pro" w:hAnsi="Myriad Pro"/>
          <w:sz w:val="20"/>
          <w:szCs w:val="20"/>
          <w:lang w:val="lv-LV"/>
        </w:rPr>
        <w:t>2 (divi) darba dienu laikā</w:t>
      </w:r>
      <w:r w:rsidR="00810588" w:rsidRPr="4B36F28A">
        <w:rPr>
          <w:rFonts w:ascii="Myriad Pro" w:hAnsi="Myriad Pro"/>
          <w:sz w:val="20"/>
          <w:szCs w:val="20"/>
          <w:lang w:val="lv-LV"/>
        </w:rPr>
        <w:t>.</w:t>
      </w:r>
    </w:p>
    <w:p w14:paraId="05E61013" w14:textId="6AC986A5" w:rsidR="006C148E" w:rsidRPr="000E38BF" w:rsidRDefault="00433A6F" w:rsidP="003049E0">
      <w:pPr>
        <w:pStyle w:val="2ndlevelheading"/>
        <w:spacing w:before="120" w:after="120"/>
        <w:ind w:left="0" w:hanging="567"/>
        <w:rPr>
          <w:rFonts w:ascii="Myriad Pro" w:hAnsi="Myriad Pro"/>
          <w:sz w:val="20"/>
          <w:szCs w:val="20"/>
          <w:lang w:val="lv-LV"/>
        </w:rPr>
      </w:pPr>
      <w:r w:rsidRPr="003049E0">
        <w:rPr>
          <w:rFonts w:ascii="Myriad Pro" w:hAnsi="Myriad Pro"/>
          <w:sz w:val="20"/>
          <w:szCs w:val="20"/>
          <w:lang w:val="lv-LV"/>
        </w:rPr>
        <w:t>Pasūt</w:t>
      </w:r>
      <w:r w:rsidR="00544CC9">
        <w:rPr>
          <w:rFonts w:ascii="Myriad Pro" w:hAnsi="Myriad Pro"/>
          <w:sz w:val="20"/>
          <w:szCs w:val="20"/>
          <w:lang w:val="lv-LV"/>
        </w:rPr>
        <w:t>īt</w:t>
      </w:r>
      <w:r w:rsidRPr="003049E0">
        <w:rPr>
          <w:rFonts w:ascii="Myriad Pro" w:hAnsi="Myriad Pro"/>
          <w:sz w:val="20"/>
          <w:szCs w:val="20"/>
          <w:lang w:val="lv-LV"/>
        </w:rPr>
        <w:t xml:space="preserve">ājs apmaksā </w:t>
      </w:r>
      <w:r w:rsidR="008522D4" w:rsidRPr="003049E0">
        <w:rPr>
          <w:rFonts w:ascii="Myriad Pro" w:hAnsi="Myriad Pro"/>
          <w:sz w:val="20"/>
          <w:szCs w:val="20"/>
          <w:lang w:val="lv-LV"/>
        </w:rPr>
        <w:t xml:space="preserve">Piegādātāja iesniegtos rēķinus saskaņā ar </w:t>
      </w:r>
      <w:r w:rsidR="00F47FBF">
        <w:rPr>
          <w:rFonts w:ascii="Myriad Pro" w:hAnsi="Myriad Pro"/>
          <w:sz w:val="20"/>
          <w:szCs w:val="20"/>
          <w:lang w:val="lv-LV"/>
        </w:rPr>
        <w:t>Līguma</w:t>
      </w:r>
      <w:r w:rsidR="008522D4" w:rsidRPr="003049E0">
        <w:rPr>
          <w:rFonts w:ascii="Myriad Pro" w:hAnsi="Myriad Pro"/>
          <w:sz w:val="20"/>
          <w:szCs w:val="20"/>
          <w:lang w:val="lv-LV"/>
        </w:rPr>
        <w:t xml:space="preserve"> noteikumiem</w:t>
      </w:r>
      <w:r w:rsidR="00F47FBF">
        <w:rPr>
          <w:rFonts w:ascii="Myriad Pro" w:hAnsi="Myriad Pro"/>
          <w:sz w:val="20"/>
          <w:szCs w:val="20"/>
          <w:lang w:val="lv-LV"/>
        </w:rPr>
        <w:t>, bet jebkurā gadījumā</w:t>
      </w:r>
      <w:r w:rsidR="00BA44DC">
        <w:rPr>
          <w:rFonts w:ascii="Myriad Pro" w:hAnsi="Myriad Pro"/>
          <w:sz w:val="20"/>
          <w:szCs w:val="20"/>
          <w:lang w:val="lv-LV"/>
        </w:rPr>
        <w:t xml:space="preserve"> </w:t>
      </w:r>
      <w:r w:rsidR="00C25F70">
        <w:rPr>
          <w:rFonts w:ascii="Myriad Pro" w:hAnsi="Myriad Pro"/>
          <w:sz w:val="20"/>
          <w:szCs w:val="20"/>
          <w:lang w:val="lv-LV"/>
        </w:rPr>
        <w:t xml:space="preserve">Pasūtītājam </w:t>
      </w:r>
      <w:r w:rsidR="00362EB8">
        <w:rPr>
          <w:rFonts w:ascii="Myriad Pro" w:hAnsi="Myriad Pro"/>
          <w:sz w:val="20"/>
          <w:szCs w:val="20"/>
          <w:lang w:val="lv-LV"/>
        </w:rPr>
        <w:t>ir</w:t>
      </w:r>
      <w:r w:rsidR="00C25F70">
        <w:rPr>
          <w:rFonts w:ascii="Myriad Pro" w:hAnsi="Myriad Pro"/>
          <w:sz w:val="20"/>
          <w:szCs w:val="20"/>
          <w:lang w:val="lv-LV"/>
        </w:rPr>
        <w:t xml:space="preserve"> ne mazāk kā</w:t>
      </w:r>
      <w:r w:rsidR="00EC63AB" w:rsidRPr="003049E0">
        <w:rPr>
          <w:rFonts w:ascii="Myriad Pro" w:hAnsi="Myriad Pro"/>
          <w:sz w:val="20"/>
          <w:szCs w:val="20"/>
          <w:lang w:val="lv-LV"/>
        </w:rPr>
        <w:t xml:space="preserve"> </w:t>
      </w:r>
      <w:r w:rsidR="00EB4A52" w:rsidRPr="003049E0">
        <w:rPr>
          <w:rFonts w:ascii="Myriad Pro" w:hAnsi="Myriad Pro"/>
          <w:sz w:val="20"/>
          <w:szCs w:val="20"/>
          <w:lang w:val="lv-LV"/>
        </w:rPr>
        <w:t>30 (trīsdesmit) dien</w:t>
      </w:r>
      <w:r w:rsidR="00362EB8">
        <w:rPr>
          <w:rFonts w:ascii="Myriad Pro" w:hAnsi="Myriad Pro"/>
          <w:sz w:val="20"/>
          <w:szCs w:val="20"/>
          <w:lang w:val="lv-LV"/>
        </w:rPr>
        <w:t>as</w:t>
      </w:r>
      <w:r w:rsidR="00EB4A52" w:rsidRPr="003049E0">
        <w:rPr>
          <w:rFonts w:ascii="Myriad Pro" w:hAnsi="Myriad Pro"/>
          <w:sz w:val="20"/>
          <w:szCs w:val="20"/>
          <w:lang w:val="lv-LV"/>
        </w:rPr>
        <w:t xml:space="preserve"> la</w:t>
      </w:r>
      <w:r w:rsidR="00723D35">
        <w:rPr>
          <w:rFonts w:ascii="Myriad Pro" w:hAnsi="Myriad Pro"/>
          <w:sz w:val="20"/>
          <w:szCs w:val="20"/>
          <w:lang w:val="lv-LV"/>
        </w:rPr>
        <w:t>i</w:t>
      </w:r>
      <w:r w:rsidR="00EB4A52" w:rsidRPr="003049E0">
        <w:rPr>
          <w:rFonts w:ascii="Myriad Pro" w:hAnsi="Myriad Pro"/>
          <w:sz w:val="20"/>
          <w:szCs w:val="20"/>
          <w:lang w:val="lv-LV"/>
        </w:rPr>
        <w:t>k</w:t>
      </w:r>
      <w:r w:rsidR="00C25F70">
        <w:rPr>
          <w:rFonts w:ascii="Myriad Pro" w:hAnsi="Myriad Pro"/>
          <w:sz w:val="20"/>
          <w:szCs w:val="20"/>
          <w:lang w:val="lv-LV"/>
        </w:rPr>
        <w:t>a</w:t>
      </w:r>
      <w:r w:rsidR="0056209B">
        <w:rPr>
          <w:rFonts w:ascii="Myriad Pro" w:hAnsi="Myriad Pro"/>
          <w:sz w:val="20"/>
          <w:szCs w:val="20"/>
          <w:lang w:val="lv-LV"/>
        </w:rPr>
        <w:t xml:space="preserve"> Piegādātāja rēķinu samaksai</w:t>
      </w:r>
      <w:r w:rsidR="00EB4A52" w:rsidRPr="003049E0">
        <w:rPr>
          <w:rFonts w:ascii="Myriad Pro" w:hAnsi="Myriad Pro"/>
          <w:sz w:val="20"/>
          <w:szCs w:val="20"/>
          <w:lang w:val="lv-LV"/>
        </w:rPr>
        <w:t xml:space="preserve"> pēc attiecīgo rēķinu saņemšanas. </w:t>
      </w:r>
    </w:p>
    <w:p w14:paraId="2DD73AB7" w14:textId="026B887C" w:rsidR="00F94976" w:rsidRPr="000E38BF" w:rsidRDefault="00F94976" w:rsidP="000E38BF">
      <w:pPr>
        <w:pStyle w:val="2ndlevelheading"/>
        <w:spacing w:before="120" w:after="120"/>
        <w:ind w:left="0" w:hanging="567"/>
        <w:rPr>
          <w:rFonts w:ascii="Myriad Pro" w:hAnsi="Myriad Pro"/>
          <w:sz w:val="20"/>
          <w:szCs w:val="20"/>
          <w:lang w:val="lv-LV"/>
        </w:rPr>
      </w:pPr>
      <w:r w:rsidRPr="000E38BF">
        <w:rPr>
          <w:rFonts w:ascii="Myriad Pro" w:hAnsi="Myriad Pro"/>
          <w:sz w:val="20"/>
          <w:szCs w:val="20"/>
          <w:lang w:val="lv-LV"/>
        </w:rPr>
        <w:t xml:space="preserve">Maksājums skaitās izdarīts brīdī, kad Pasūtītājs ir veicis maksājumu no sava bankas konta uz </w:t>
      </w:r>
      <w:r w:rsidR="006C148E" w:rsidRPr="000E38BF">
        <w:rPr>
          <w:rFonts w:ascii="Myriad Pro" w:hAnsi="Myriad Pro"/>
          <w:sz w:val="20"/>
          <w:szCs w:val="20"/>
          <w:lang w:val="lv-LV"/>
        </w:rPr>
        <w:t>Piegādātāj</w:t>
      </w:r>
      <w:r w:rsidR="00E633EC">
        <w:rPr>
          <w:rFonts w:ascii="Myriad Pro" w:hAnsi="Myriad Pro"/>
          <w:sz w:val="20"/>
          <w:szCs w:val="20"/>
          <w:lang w:val="lv-LV"/>
        </w:rPr>
        <w:t>a</w:t>
      </w:r>
      <w:r w:rsidR="006C148E" w:rsidRPr="000E38BF">
        <w:rPr>
          <w:rFonts w:ascii="Myriad Pro" w:hAnsi="Myriad Pro"/>
          <w:sz w:val="20"/>
          <w:szCs w:val="20"/>
          <w:lang w:val="lv-LV"/>
        </w:rPr>
        <w:t xml:space="preserve"> </w:t>
      </w:r>
      <w:r w:rsidR="00791B91">
        <w:rPr>
          <w:rFonts w:ascii="Myriad Pro" w:hAnsi="Myriad Pro"/>
          <w:sz w:val="20"/>
          <w:szCs w:val="20"/>
          <w:lang w:val="lv-LV"/>
        </w:rPr>
        <w:t>Vispārīgajā vienošanās</w:t>
      </w:r>
      <w:r w:rsidRPr="000E38BF">
        <w:rPr>
          <w:rFonts w:ascii="Myriad Pro" w:hAnsi="Myriad Pro"/>
          <w:sz w:val="20"/>
          <w:szCs w:val="20"/>
          <w:lang w:val="lv-LV"/>
        </w:rPr>
        <w:t xml:space="preserve"> norādīto bankas kontu.</w:t>
      </w:r>
    </w:p>
    <w:p w14:paraId="3D1D03CF" w14:textId="35B859D8" w:rsidR="006B4789" w:rsidRPr="000E38BF" w:rsidRDefault="00791B91" w:rsidP="000E38BF">
      <w:pPr>
        <w:pStyle w:val="1stlevelheading"/>
        <w:tabs>
          <w:tab w:val="clear" w:pos="964"/>
        </w:tabs>
        <w:spacing w:before="240" w:after="120"/>
        <w:ind w:left="0" w:hanging="567"/>
        <w:jc w:val="left"/>
        <w:rPr>
          <w:rFonts w:ascii="Myriad Pro" w:hAnsi="Myriad Pro"/>
          <w:sz w:val="20"/>
          <w:szCs w:val="20"/>
          <w:lang w:val="lv-LV"/>
        </w:rPr>
      </w:pPr>
      <w:r>
        <w:rPr>
          <w:rFonts w:ascii="Myriad Pro" w:hAnsi="Myriad Pro"/>
          <w:sz w:val="20"/>
          <w:szCs w:val="20"/>
          <w:lang w:val="lv-LV"/>
        </w:rPr>
        <w:t>Vispārīgās vienošanās</w:t>
      </w:r>
      <w:r w:rsidR="00796923" w:rsidRPr="000E38BF">
        <w:rPr>
          <w:rFonts w:ascii="Myriad Pro" w:hAnsi="Myriad Pro"/>
          <w:sz w:val="20"/>
          <w:szCs w:val="20"/>
          <w:lang w:val="lv-LV"/>
        </w:rPr>
        <w:t xml:space="preserve"> darbības termiņš un izbeigšana</w:t>
      </w:r>
    </w:p>
    <w:p w14:paraId="49B52F12" w14:textId="5C6BE259" w:rsidR="00E97900" w:rsidRDefault="00791B91" w:rsidP="00E97900">
      <w:pPr>
        <w:pStyle w:val="2ndlevelheading"/>
        <w:spacing w:before="120" w:after="120"/>
        <w:ind w:left="0" w:hanging="567"/>
        <w:rPr>
          <w:rFonts w:ascii="Myriad Pro" w:hAnsi="Myriad Pro"/>
          <w:sz w:val="20"/>
          <w:szCs w:val="20"/>
          <w:lang w:val="lv-LV"/>
        </w:rPr>
      </w:pPr>
      <w:r>
        <w:rPr>
          <w:rFonts w:ascii="Myriad Pro" w:hAnsi="Myriad Pro"/>
          <w:sz w:val="20"/>
          <w:szCs w:val="20"/>
          <w:lang w:val="lv-LV"/>
        </w:rPr>
        <w:t>Vispārīgā vienošanās</w:t>
      </w:r>
      <w:r w:rsidR="00D10941" w:rsidRPr="000E38BF">
        <w:rPr>
          <w:rFonts w:ascii="Myriad Pro" w:hAnsi="Myriad Pro"/>
          <w:sz w:val="20"/>
          <w:szCs w:val="20"/>
          <w:lang w:val="lv-LV"/>
        </w:rPr>
        <w:t xml:space="preserve"> stājas spēkā ar dienu, kad to parakstījušas abas Puses un </w:t>
      </w:r>
      <w:r w:rsidR="00D10941" w:rsidRPr="003049E0">
        <w:rPr>
          <w:rFonts w:ascii="Myriad Pro" w:hAnsi="Myriad Pro"/>
          <w:sz w:val="20"/>
          <w:szCs w:val="20"/>
          <w:lang w:val="lv-LV"/>
        </w:rPr>
        <w:t>i</w:t>
      </w:r>
      <w:r w:rsidR="00976C6D" w:rsidRPr="003049E0">
        <w:rPr>
          <w:rFonts w:ascii="Myriad Pro" w:hAnsi="Myriad Pro"/>
          <w:sz w:val="20"/>
          <w:szCs w:val="20"/>
          <w:lang w:val="lv-LV"/>
        </w:rPr>
        <w:t xml:space="preserve">r spēkā </w:t>
      </w:r>
      <w:r w:rsidR="000F1816" w:rsidRPr="003049E0">
        <w:rPr>
          <w:rFonts w:ascii="Myriad Pro" w:hAnsi="Myriad Pro"/>
          <w:sz w:val="20"/>
          <w:szCs w:val="20"/>
          <w:lang w:val="lv-LV"/>
        </w:rPr>
        <w:t>līdz</w:t>
      </w:r>
      <w:r w:rsidR="000F1816">
        <w:rPr>
          <w:rFonts w:ascii="Myriad Pro" w:hAnsi="Myriad Pro"/>
          <w:b/>
          <w:bCs/>
          <w:sz w:val="20"/>
          <w:szCs w:val="20"/>
          <w:lang w:val="lv-LV"/>
        </w:rPr>
        <w:t xml:space="preserve"> </w:t>
      </w:r>
      <w:r w:rsidR="00E97900">
        <w:rPr>
          <w:rFonts w:ascii="Myriad Pro" w:hAnsi="Myriad Pro"/>
          <w:sz w:val="20"/>
          <w:szCs w:val="20"/>
          <w:lang w:val="lv-LV"/>
        </w:rPr>
        <w:t xml:space="preserve">Pušu pilnīgai saistību izpildei saskaņā ar šo </w:t>
      </w:r>
      <w:r>
        <w:rPr>
          <w:rFonts w:ascii="Myriad Pro" w:hAnsi="Myriad Pro"/>
          <w:sz w:val="20"/>
          <w:szCs w:val="20"/>
          <w:lang w:val="lv-LV"/>
        </w:rPr>
        <w:t>Vispārīgo vienošanos</w:t>
      </w:r>
      <w:r w:rsidR="00E97900">
        <w:rPr>
          <w:rFonts w:ascii="Myriad Pro" w:hAnsi="Myriad Pro"/>
          <w:sz w:val="20"/>
          <w:szCs w:val="20"/>
          <w:lang w:val="lv-LV"/>
        </w:rPr>
        <w:t>.</w:t>
      </w:r>
    </w:p>
    <w:p w14:paraId="050B033B" w14:textId="369705C0" w:rsidR="000C57C2" w:rsidRPr="000E38BF" w:rsidRDefault="002170FC" w:rsidP="000E38BF">
      <w:pPr>
        <w:pStyle w:val="2ndlevelheading"/>
        <w:spacing w:before="120" w:after="120"/>
        <w:ind w:left="0" w:hanging="567"/>
        <w:rPr>
          <w:rFonts w:ascii="Myriad Pro" w:hAnsi="Myriad Pro"/>
          <w:sz w:val="20"/>
          <w:szCs w:val="20"/>
          <w:lang w:val="lv-LV"/>
        </w:rPr>
      </w:pPr>
      <w:bookmarkStart w:id="5" w:name="_Ref67678968"/>
      <w:r>
        <w:rPr>
          <w:rFonts w:ascii="Myriad Pro" w:hAnsi="Myriad Pro"/>
          <w:sz w:val="20"/>
          <w:szCs w:val="20"/>
          <w:lang w:val="lv-LV"/>
        </w:rPr>
        <w:t>P</w:t>
      </w:r>
      <w:r w:rsidRPr="002170FC">
        <w:rPr>
          <w:rFonts w:ascii="Myriad Pro" w:hAnsi="Myriad Pro"/>
          <w:sz w:val="20"/>
          <w:szCs w:val="20"/>
          <w:lang w:val="lv-LV"/>
        </w:rPr>
        <w:t>asūtītājs</w:t>
      </w:r>
      <w:r>
        <w:rPr>
          <w:rFonts w:ascii="Myriad Pro" w:hAnsi="Myriad Pro"/>
          <w:sz w:val="20"/>
          <w:szCs w:val="20"/>
          <w:lang w:val="lv-LV"/>
        </w:rPr>
        <w:t>,</w:t>
      </w:r>
      <w:r w:rsidRPr="002170FC">
        <w:rPr>
          <w:rFonts w:ascii="Myriad Pro" w:hAnsi="Myriad Pro"/>
          <w:sz w:val="20"/>
          <w:szCs w:val="20"/>
          <w:lang w:val="lv-LV"/>
        </w:rPr>
        <w:t xml:space="preserve"> nosūtot Piegādātājam rakstisku paziņojumu, ir tiesīgs ar paziņojuma nosūtīšanas dienu vienpusēji izbeigt </w:t>
      </w:r>
      <w:r w:rsidR="00791B91">
        <w:rPr>
          <w:rFonts w:ascii="Myriad Pro" w:hAnsi="Myriad Pro"/>
          <w:sz w:val="20"/>
          <w:szCs w:val="20"/>
          <w:lang w:val="lv-LV"/>
        </w:rPr>
        <w:t>Vispārīgo vienošanos</w:t>
      </w:r>
      <w:r w:rsidR="00052C5F">
        <w:rPr>
          <w:rFonts w:ascii="Myriad Pro" w:hAnsi="Myriad Pro"/>
          <w:sz w:val="20"/>
          <w:szCs w:val="20"/>
          <w:lang w:val="lv-LV"/>
        </w:rPr>
        <w:t xml:space="preserve"> un/vai Līgumu</w:t>
      </w:r>
      <w:r w:rsidRPr="002170FC">
        <w:rPr>
          <w:rFonts w:ascii="Myriad Pro" w:hAnsi="Myriad Pro"/>
          <w:sz w:val="20"/>
          <w:szCs w:val="20"/>
          <w:lang w:val="lv-LV"/>
        </w:rPr>
        <w:t>, šādos gadījumos</w:t>
      </w:r>
      <w:r w:rsidRPr="002170FC" w:rsidDel="00866B3C">
        <w:rPr>
          <w:rFonts w:ascii="Myriad Pro" w:hAnsi="Myriad Pro"/>
          <w:sz w:val="20"/>
          <w:szCs w:val="20"/>
          <w:lang w:val="lv-LV"/>
        </w:rPr>
        <w:t xml:space="preserve"> </w:t>
      </w:r>
      <w:r w:rsidR="000C57C2" w:rsidRPr="000E38BF">
        <w:rPr>
          <w:rFonts w:ascii="Myriad Pro" w:hAnsi="Myriad Pro"/>
          <w:sz w:val="20"/>
          <w:szCs w:val="20"/>
          <w:lang w:val="lv-LV"/>
        </w:rPr>
        <w:t>:</w:t>
      </w:r>
      <w:bookmarkEnd w:id="5"/>
    </w:p>
    <w:p w14:paraId="292056F1" w14:textId="485020E1" w:rsidR="00490818" w:rsidRDefault="001D3A6C" w:rsidP="00490818">
      <w:pPr>
        <w:pStyle w:val="3rdlevelheading"/>
        <w:tabs>
          <w:tab w:val="clear" w:pos="964"/>
        </w:tabs>
        <w:spacing w:before="120" w:after="120"/>
        <w:ind w:left="709" w:hanging="709"/>
        <w:rPr>
          <w:rFonts w:ascii="Myriad Pro" w:hAnsi="Myriad Pro"/>
          <w:sz w:val="20"/>
          <w:szCs w:val="20"/>
          <w:lang w:val="lv-LV"/>
        </w:rPr>
      </w:pPr>
      <w:r>
        <w:rPr>
          <w:rFonts w:ascii="Myriad Pro" w:hAnsi="Myriad Pro"/>
          <w:sz w:val="20"/>
          <w:szCs w:val="20"/>
          <w:lang w:val="lv-LV"/>
        </w:rPr>
        <w:t xml:space="preserve">ja Piegādātājs nav </w:t>
      </w:r>
      <w:r w:rsidR="0018659E">
        <w:rPr>
          <w:rFonts w:ascii="Myriad Pro" w:hAnsi="Myriad Pro"/>
          <w:sz w:val="20"/>
          <w:szCs w:val="20"/>
          <w:lang w:val="lv-LV"/>
        </w:rPr>
        <w:t xml:space="preserve">uzsācis sniegt </w:t>
      </w:r>
      <w:r w:rsidR="00CE5921">
        <w:rPr>
          <w:rFonts w:ascii="Myriad Pro" w:hAnsi="Myriad Pro"/>
          <w:sz w:val="20"/>
          <w:szCs w:val="20"/>
          <w:lang w:val="lv-LV"/>
        </w:rPr>
        <w:t>Pakalpojumus</w:t>
      </w:r>
      <w:r w:rsidR="00AE08AF">
        <w:rPr>
          <w:rFonts w:ascii="Myriad Pro" w:hAnsi="Myriad Pro"/>
          <w:sz w:val="20"/>
          <w:szCs w:val="20"/>
          <w:lang w:val="lv-LV"/>
        </w:rPr>
        <w:t xml:space="preserve"> Pasūtītājam</w:t>
      </w:r>
      <w:r w:rsidR="009000FF">
        <w:rPr>
          <w:rFonts w:ascii="Myriad Pro" w:hAnsi="Myriad Pro"/>
          <w:sz w:val="20"/>
          <w:szCs w:val="20"/>
          <w:lang w:val="lv-LV"/>
        </w:rPr>
        <w:t xml:space="preserve"> 10 (desmit) dienu laikā pēc </w:t>
      </w:r>
      <w:r w:rsidR="00A2265E">
        <w:rPr>
          <w:rFonts w:ascii="Myriad Pro" w:hAnsi="Myriad Pro"/>
          <w:sz w:val="20"/>
          <w:szCs w:val="20"/>
          <w:lang w:val="lv-LV"/>
        </w:rPr>
        <w:t xml:space="preserve">Līgumā noteiktā </w:t>
      </w:r>
      <w:r w:rsidR="009000FF">
        <w:rPr>
          <w:rFonts w:ascii="Myriad Pro" w:hAnsi="Myriad Pro"/>
          <w:sz w:val="20"/>
          <w:szCs w:val="20"/>
          <w:lang w:val="lv-LV"/>
        </w:rPr>
        <w:t xml:space="preserve">attiecīgā </w:t>
      </w:r>
      <w:r w:rsidR="004F03F4">
        <w:rPr>
          <w:rFonts w:ascii="Myriad Pro" w:hAnsi="Myriad Pro"/>
          <w:sz w:val="20"/>
          <w:szCs w:val="20"/>
          <w:lang w:val="lv-LV"/>
        </w:rPr>
        <w:t xml:space="preserve">Pakalpojuma </w:t>
      </w:r>
      <w:r w:rsidR="00493B6E">
        <w:rPr>
          <w:rFonts w:ascii="Myriad Pro" w:hAnsi="Myriad Pro"/>
          <w:sz w:val="20"/>
          <w:szCs w:val="20"/>
          <w:lang w:val="lv-LV"/>
        </w:rPr>
        <w:t>sākuma datuma</w:t>
      </w:r>
      <w:r w:rsidR="00490818">
        <w:rPr>
          <w:rFonts w:ascii="Myriad Pro" w:hAnsi="Myriad Pro"/>
          <w:sz w:val="20"/>
          <w:szCs w:val="20"/>
          <w:lang w:val="lv-LV"/>
        </w:rPr>
        <w:t>;</w:t>
      </w:r>
    </w:p>
    <w:p w14:paraId="1956F60F" w14:textId="450A2524" w:rsidR="00295115" w:rsidRDefault="00771971" w:rsidP="00490818">
      <w:pPr>
        <w:pStyle w:val="3rdlevelheading"/>
        <w:tabs>
          <w:tab w:val="clear" w:pos="964"/>
        </w:tabs>
        <w:spacing w:before="120" w:after="120"/>
        <w:ind w:left="709" w:hanging="709"/>
        <w:rPr>
          <w:rFonts w:ascii="Myriad Pro" w:hAnsi="Myriad Pro"/>
          <w:sz w:val="20"/>
          <w:szCs w:val="20"/>
          <w:lang w:val="lv-LV"/>
        </w:rPr>
      </w:pPr>
      <w:r>
        <w:rPr>
          <w:rFonts w:ascii="Myriad Pro" w:hAnsi="Myriad Pro"/>
          <w:sz w:val="20"/>
          <w:szCs w:val="20"/>
          <w:lang w:val="lv-LV"/>
        </w:rPr>
        <w:t xml:space="preserve">ja Piegādātājs pārkāpj kādu no </w:t>
      </w:r>
      <w:r w:rsidR="00791B91">
        <w:rPr>
          <w:rFonts w:ascii="Myriad Pro" w:hAnsi="Myriad Pro"/>
          <w:sz w:val="20"/>
          <w:szCs w:val="20"/>
          <w:lang w:val="lv-LV"/>
        </w:rPr>
        <w:t>Vispārīgās vienošanās</w:t>
      </w:r>
      <w:r>
        <w:rPr>
          <w:rFonts w:ascii="Myriad Pro" w:hAnsi="Myriad Pro"/>
          <w:sz w:val="20"/>
          <w:szCs w:val="20"/>
          <w:lang w:val="lv-LV"/>
        </w:rPr>
        <w:t xml:space="preserve"> </w:t>
      </w:r>
      <w:r w:rsidR="00CA239E">
        <w:rPr>
          <w:rFonts w:ascii="Myriad Pro" w:hAnsi="Myriad Pro"/>
          <w:sz w:val="20"/>
          <w:szCs w:val="20"/>
          <w:lang w:val="lv-LV"/>
        </w:rPr>
        <w:t xml:space="preserve">un/vai Līguma </w:t>
      </w:r>
      <w:r>
        <w:rPr>
          <w:rFonts w:ascii="Myriad Pro" w:hAnsi="Myriad Pro"/>
          <w:sz w:val="20"/>
          <w:szCs w:val="20"/>
          <w:lang w:val="lv-LV"/>
        </w:rPr>
        <w:t xml:space="preserve">noteikumiem un pārkāpums (ja to var novērst) netiek novērsts 10 (desmit) dienu laikā </w:t>
      </w:r>
      <w:r w:rsidR="00295115">
        <w:rPr>
          <w:rFonts w:ascii="Myriad Pro" w:hAnsi="Myriad Pro"/>
          <w:sz w:val="20"/>
          <w:szCs w:val="20"/>
          <w:lang w:val="lv-LV"/>
        </w:rPr>
        <w:t>pēc tam, kad Piegādātājam ir nosūtīts attiecīgs rakstveida paziņojums;</w:t>
      </w:r>
    </w:p>
    <w:p w14:paraId="1F23E1B7" w14:textId="219EF14C" w:rsidR="00FF0E51" w:rsidRPr="00912B60" w:rsidRDefault="000C57C2">
      <w:pPr>
        <w:pStyle w:val="3rdlevelheading"/>
        <w:tabs>
          <w:tab w:val="clear" w:pos="964"/>
        </w:tabs>
        <w:spacing w:before="120" w:after="120"/>
        <w:ind w:left="709" w:hanging="709"/>
        <w:rPr>
          <w:rFonts w:ascii="Myriad Pro" w:hAnsi="Myriad Pro"/>
          <w:sz w:val="20"/>
          <w:szCs w:val="20"/>
          <w:lang w:val="lv-LV"/>
        </w:rPr>
      </w:pPr>
      <w:r w:rsidRPr="000E38BF">
        <w:rPr>
          <w:rFonts w:ascii="Myriad Pro" w:hAnsi="Myriad Pro"/>
          <w:sz w:val="20"/>
          <w:szCs w:val="20"/>
          <w:lang w:val="lv-LV"/>
        </w:rPr>
        <w:t xml:space="preserve">ja pret </w:t>
      </w:r>
      <w:r w:rsidR="00CE672E">
        <w:rPr>
          <w:rFonts w:ascii="Myriad Pro" w:hAnsi="Myriad Pro"/>
          <w:sz w:val="20"/>
          <w:szCs w:val="20"/>
          <w:lang w:val="lv-LV"/>
        </w:rPr>
        <w:t>Piegādātāju</w:t>
      </w:r>
      <w:r w:rsidR="00CE672E" w:rsidRPr="000E38BF">
        <w:rPr>
          <w:rFonts w:ascii="Myriad Pro" w:hAnsi="Myriad Pro"/>
          <w:sz w:val="20"/>
          <w:szCs w:val="20"/>
          <w:lang w:val="lv-LV"/>
        </w:rPr>
        <w:t xml:space="preserve"> </w:t>
      </w:r>
      <w:r w:rsidRPr="000E38BF">
        <w:rPr>
          <w:rFonts w:ascii="Myriad Pro" w:hAnsi="Myriad Pro"/>
          <w:sz w:val="20"/>
          <w:szCs w:val="20"/>
          <w:lang w:val="lv-LV"/>
        </w:rPr>
        <w:t>ir ierosināta likvidācijas, bankrota, maksātnespējas vai tiesiskās aizsardzības procedūra</w:t>
      </w:r>
      <w:r w:rsidR="00FF0E51">
        <w:rPr>
          <w:rFonts w:ascii="Myriad Pro" w:hAnsi="Myriad Pro"/>
          <w:sz w:val="20"/>
          <w:szCs w:val="20"/>
          <w:lang w:val="lv-LV"/>
        </w:rPr>
        <w:t>;</w:t>
      </w:r>
    </w:p>
    <w:p w14:paraId="47311D6C" w14:textId="72B702DE" w:rsidR="000C57C2" w:rsidRPr="000E38BF" w:rsidRDefault="000C57C2" w:rsidP="000E38BF">
      <w:pPr>
        <w:pStyle w:val="3rdlevelheading"/>
        <w:tabs>
          <w:tab w:val="clear" w:pos="964"/>
        </w:tabs>
        <w:spacing w:before="120" w:after="120"/>
        <w:ind w:left="709" w:hanging="709"/>
        <w:rPr>
          <w:rFonts w:ascii="Myriad Pro" w:hAnsi="Myriad Pro"/>
          <w:sz w:val="20"/>
          <w:szCs w:val="20"/>
          <w:lang w:val="lv-LV"/>
        </w:rPr>
      </w:pPr>
      <w:bookmarkStart w:id="6" w:name="_Ref77594050"/>
      <w:r w:rsidRPr="000E38BF">
        <w:rPr>
          <w:rFonts w:ascii="Myriad Pro" w:hAnsi="Myriad Pro"/>
          <w:sz w:val="20"/>
          <w:szCs w:val="20"/>
          <w:lang w:val="lv-LV"/>
        </w:rPr>
        <w:t xml:space="preserve">ja Piegādātājs nepilda </w:t>
      </w:r>
      <w:r w:rsidR="00791B91">
        <w:rPr>
          <w:rFonts w:ascii="Myriad Pro" w:hAnsi="Myriad Pro"/>
          <w:sz w:val="20"/>
          <w:szCs w:val="20"/>
          <w:lang w:val="lv-LV"/>
        </w:rPr>
        <w:t>Vispārīg</w:t>
      </w:r>
      <w:r w:rsidR="00F56540">
        <w:rPr>
          <w:rFonts w:ascii="Myriad Pro" w:hAnsi="Myriad Pro"/>
          <w:sz w:val="20"/>
          <w:szCs w:val="20"/>
          <w:lang w:val="lv-LV"/>
        </w:rPr>
        <w:t>ā</w:t>
      </w:r>
      <w:r w:rsidR="00060F59">
        <w:rPr>
          <w:rFonts w:ascii="Myriad Pro" w:hAnsi="Myriad Pro"/>
          <w:sz w:val="20"/>
          <w:szCs w:val="20"/>
          <w:lang w:val="lv-LV"/>
        </w:rPr>
        <w:t>s</w:t>
      </w:r>
      <w:r w:rsidR="00791B91">
        <w:rPr>
          <w:rFonts w:ascii="Myriad Pro" w:hAnsi="Myriad Pro"/>
          <w:sz w:val="20"/>
          <w:szCs w:val="20"/>
          <w:lang w:val="lv-LV"/>
        </w:rPr>
        <w:t xml:space="preserve"> vienošanās</w:t>
      </w:r>
      <w:r w:rsidR="00F822CA">
        <w:rPr>
          <w:rFonts w:ascii="Myriad Pro" w:hAnsi="Myriad Pro"/>
          <w:sz w:val="20"/>
          <w:szCs w:val="20"/>
          <w:lang w:val="lv-LV"/>
        </w:rPr>
        <w:t xml:space="preserve"> un t</w:t>
      </w:r>
      <w:r w:rsidR="00B55516">
        <w:rPr>
          <w:rFonts w:ascii="Myriad Pro" w:hAnsi="Myriad Pro"/>
          <w:sz w:val="20"/>
          <w:szCs w:val="20"/>
          <w:lang w:val="lv-LV"/>
        </w:rPr>
        <w:t>ās pielikumu</w:t>
      </w:r>
      <w:r w:rsidR="003A7640">
        <w:rPr>
          <w:rFonts w:ascii="Myriad Pro" w:hAnsi="Myriad Pro"/>
          <w:sz w:val="20"/>
          <w:szCs w:val="20"/>
          <w:lang w:val="lv-LV"/>
        </w:rPr>
        <w:t>, Līgum</w:t>
      </w:r>
      <w:r w:rsidR="00AF6E98">
        <w:rPr>
          <w:rFonts w:ascii="Myriad Pro" w:hAnsi="Myriad Pro"/>
          <w:sz w:val="20"/>
          <w:szCs w:val="20"/>
          <w:lang w:val="lv-LV"/>
        </w:rPr>
        <w:t>a</w:t>
      </w:r>
      <w:r w:rsidRPr="000E38BF">
        <w:rPr>
          <w:rFonts w:ascii="Myriad Pro" w:hAnsi="Myriad Pro"/>
          <w:sz w:val="20"/>
          <w:szCs w:val="20"/>
          <w:lang w:val="lv-LV"/>
        </w:rPr>
        <w:t xml:space="preserve"> vai piemērojamo tiesību </w:t>
      </w:r>
      <w:r w:rsidR="003B7021" w:rsidRPr="000E38BF">
        <w:rPr>
          <w:rFonts w:ascii="Myriad Pro" w:hAnsi="Myriad Pro"/>
          <w:sz w:val="20"/>
          <w:szCs w:val="20"/>
          <w:lang w:val="lv-LV"/>
        </w:rPr>
        <w:t>akt</w:t>
      </w:r>
      <w:r w:rsidR="003B7021">
        <w:rPr>
          <w:rFonts w:ascii="Myriad Pro" w:hAnsi="Myriad Pro"/>
          <w:sz w:val="20"/>
          <w:szCs w:val="20"/>
          <w:lang w:val="lv-LV"/>
        </w:rPr>
        <w:t xml:space="preserve">u </w:t>
      </w:r>
      <w:r w:rsidR="00FD6869">
        <w:rPr>
          <w:rFonts w:ascii="Myriad Pro" w:hAnsi="Myriad Pro"/>
          <w:sz w:val="20"/>
          <w:szCs w:val="20"/>
          <w:lang w:val="lv-LV"/>
        </w:rPr>
        <w:t>prasības attiecībā uz personu datu aizsardzību, informācijas konfidencialitāti un drošību, kā arī drošības pielaides prasības</w:t>
      </w:r>
      <w:r w:rsidRPr="000E38BF">
        <w:rPr>
          <w:rFonts w:ascii="Myriad Pro" w:hAnsi="Myriad Pro"/>
          <w:sz w:val="20"/>
          <w:szCs w:val="20"/>
          <w:lang w:val="lv-LV"/>
        </w:rPr>
        <w:t>;</w:t>
      </w:r>
      <w:bookmarkEnd w:id="6"/>
    </w:p>
    <w:p w14:paraId="6BD23835" w14:textId="2F06CF72" w:rsidR="000C57C2" w:rsidRPr="000E38BF" w:rsidRDefault="00156E94" w:rsidP="000E38BF">
      <w:pPr>
        <w:pStyle w:val="3rdlevelheading"/>
        <w:tabs>
          <w:tab w:val="clear" w:pos="964"/>
        </w:tabs>
        <w:spacing w:before="120" w:after="120"/>
        <w:ind w:left="709" w:hanging="709"/>
        <w:rPr>
          <w:rFonts w:ascii="Myriad Pro" w:hAnsi="Myriad Pro"/>
          <w:sz w:val="20"/>
          <w:szCs w:val="20"/>
          <w:lang w:val="lv-LV"/>
        </w:rPr>
      </w:pPr>
      <w:r w:rsidRPr="000E38BF">
        <w:rPr>
          <w:rFonts w:ascii="Myriad Pro" w:hAnsi="Myriad Pro"/>
          <w:sz w:val="20"/>
          <w:szCs w:val="20"/>
          <w:lang w:val="lv-LV"/>
        </w:rPr>
        <w:t xml:space="preserve">ja Pasūtītājam nav pieejams Eiropas Savienības Infrastruktūras savienošanas instrumenta (CEF (Connecting Europe Facility)) līdzfinansējums turpmākai </w:t>
      </w:r>
      <w:r w:rsidR="00791B91">
        <w:rPr>
          <w:rFonts w:ascii="Myriad Pro" w:hAnsi="Myriad Pro"/>
          <w:sz w:val="20"/>
          <w:szCs w:val="20"/>
          <w:lang w:val="lv-LV"/>
        </w:rPr>
        <w:t>Vispārīgās vienošanās</w:t>
      </w:r>
      <w:r w:rsidRPr="000E38BF">
        <w:rPr>
          <w:rFonts w:ascii="Myriad Pro" w:hAnsi="Myriad Pro"/>
          <w:sz w:val="20"/>
          <w:szCs w:val="20"/>
          <w:lang w:val="lv-LV"/>
        </w:rPr>
        <w:t xml:space="preserve"> izpildes apmaksai;</w:t>
      </w:r>
    </w:p>
    <w:p w14:paraId="251B7D29" w14:textId="22FF3A4A" w:rsidR="00156E94" w:rsidRPr="000E38BF" w:rsidRDefault="00156E94" w:rsidP="000E38BF">
      <w:pPr>
        <w:pStyle w:val="3rdlevelheading"/>
        <w:tabs>
          <w:tab w:val="clear" w:pos="964"/>
        </w:tabs>
        <w:spacing w:before="120" w:after="120"/>
        <w:ind w:left="709" w:hanging="709"/>
        <w:rPr>
          <w:rFonts w:ascii="Myriad Pro" w:hAnsi="Myriad Pro"/>
          <w:sz w:val="20"/>
          <w:szCs w:val="20"/>
          <w:lang w:val="lv-LV"/>
        </w:rPr>
      </w:pPr>
      <w:bookmarkStart w:id="7" w:name="_Ref77349152"/>
      <w:r w:rsidRPr="000E38BF">
        <w:rPr>
          <w:rFonts w:ascii="Myriad Pro" w:hAnsi="Myriad Pro"/>
          <w:sz w:val="20"/>
          <w:szCs w:val="20"/>
          <w:lang w:val="lv-LV"/>
        </w:rPr>
        <w:t xml:space="preserve">ja </w:t>
      </w:r>
      <w:r w:rsidR="00787E6E">
        <w:rPr>
          <w:rFonts w:ascii="Myriad Pro" w:hAnsi="Myriad Pro"/>
          <w:sz w:val="20"/>
          <w:szCs w:val="20"/>
          <w:lang w:val="lv-LV"/>
        </w:rPr>
        <w:t>Vispārīgās vienošanās un Līguma izpilde nav iespējama</w:t>
      </w:r>
      <w:r w:rsidR="00787E6E" w:rsidRPr="000E38BF">
        <w:rPr>
          <w:rFonts w:ascii="Myriad Pro" w:hAnsi="Myriad Pro"/>
          <w:sz w:val="20"/>
          <w:szCs w:val="20"/>
          <w:lang w:val="lv-LV"/>
        </w:rPr>
        <w:t xml:space="preserve"> </w:t>
      </w:r>
      <w:r w:rsidR="004F5EBA">
        <w:rPr>
          <w:rFonts w:ascii="Myriad Pro" w:hAnsi="Myriad Pro"/>
          <w:sz w:val="20"/>
          <w:szCs w:val="20"/>
          <w:lang w:val="lv-LV"/>
        </w:rPr>
        <w:t xml:space="preserve">dēļ </w:t>
      </w:r>
      <w:r w:rsidR="00787E6E" w:rsidRPr="000E38BF">
        <w:rPr>
          <w:rFonts w:ascii="Myriad Pro" w:hAnsi="Myriad Pro"/>
          <w:sz w:val="20"/>
          <w:szCs w:val="20"/>
          <w:lang w:val="lv-LV"/>
        </w:rPr>
        <w:t>starptautisk</w:t>
      </w:r>
      <w:r w:rsidR="00787E6E">
        <w:rPr>
          <w:rFonts w:ascii="Myriad Pro" w:hAnsi="Myriad Pro"/>
          <w:sz w:val="20"/>
          <w:szCs w:val="20"/>
          <w:lang w:val="lv-LV"/>
        </w:rPr>
        <w:t>u</w:t>
      </w:r>
      <w:r w:rsidR="00787E6E" w:rsidRPr="000E38BF">
        <w:rPr>
          <w:rFonts w:ascii="Myriad Pro" w:hAnsi="Myriad Pro"/>
          <w:sz w:val="20"/>
          <w:szCs w:val="20"/>
          <w:lang w:val="lv-LV"/>
        </w:rPr>
        <w:t xml:space="preserve"> </w:t>
      </w:r>
      <w:r w:rsidRPr="000E38BF">
        <w:rPr>
          <w:rFonts w:ascii="Myriad Pro" w:hAnsi="Myriad Pro"/>
          <w:sz w:val="20"/>
          <w:szCs w:val="20"/>
          <w:lang w:val="lv-LV"/>
        </w:rPr>
        <w:t xml:space="preserve">vai </w:t>
      </w:r>
      <w:r w:rsidR="00787E6E" w:rsidRPr="000E38BF">
        <w:rPr>
          <w:rFonts w:ascii="Myriad Pro" w:hAnsi="Myriad Pro"/>
          <w:sz w:val="20"/>
          <w:szCs w:val="20"/>
          <w:lang w:val="lv-LV"/>
        </w:rPr>
        <w:t>nacionāl</w:t>
      </w:r>
      <w:r w:rsidR="00787E6E">
        <w:rPr>
          <w:rFonts w:ascii="Myriad Pro" w:hAnsi="Myriad Pro"/>
          <w:sz w:val="20"/>
          <w:szCs w:val="20"/>
          <w:lang w:val="lv-LV"/>
        </w:rPr>
        <w:t>u</w:t>
      </w:r>
      <w:r w:rsidR="00787E6E" w:rsidRPr="000E38BF">
        <w:rPr>
          <w:rFonts w:ascii="Myriad Pro" w:hAnsi="Myriad Pro"/>
          <w:sz w:val="20"/>
          <w:szCs w:val="20"/>
          <w:lang w:val="lv-LV"/>
        </w:rPr>
        <w:t xml:space="preserve"> sankcij</w:t>
      </w:r>
      <w:r w:rsidR="00787E6E">
        <w:rPr>
          <w:rFonts w:ascii="Myriad Pro" w:hAnsi="Myriad Pro"/>
          <w:sz w:val="20"/>
          <w:szCs w:val="20"/>
          <w:lang w:val="lv-LV"/>
        </w:rPr>
        <w:t>u</w:t>
      </w:r>
      <w:r w:rsidR="00787E6E" w:rsidRPr="000E38BF">
        <w:rPr>
          <w:rFonts w:ascii="Myriad Pro" w:hAnsi="Myriad Pro"/>
          <w:sz w:val="20"/>
          <w:szCs w:val="20"/>
          <w:lang w:val="lv-LV"/>
        </w:rPr>
        <w:t xml:space="preserve"> </w:t>
      </w:r>
      <w:r w:rsidRPr="000E38BF">
        <w:rPr>
          <w:rFonts w:ascii="Myriad Pro" w:hAnsi="Myriad Pro"/>
          <w:sz w:val="20"/>
          <w:szCs w:val="20"/>
          <w:lang w:val="lv-LV"/>
        </w:rPr>
        <w:t xml:space="preserve">vai </w:t>
      </w:r>
      <w:r w:rsidR="001E161A" w:rsidRPr="000E38BF">
        <w:rPr>
          <w:rFonts w:ascii="Myriad Pro" w:hAnsi="Myriad Pro"/>
          <w:sz w:val="20"/>
          <w:szCs w:val="20"/>
          <w:lang w:val="lv-LV"/>
        </w:rPr>
        <w:t>būtisk</w:t>
      </w:r>
      <w:r w:rsidR="001E161A">
        <w:rPr>
          <w:rFonts w:ascii="Myriad Pro" w:hAnsi="Myriad Pro"/>
          <w:sz w:val="20"/>
          <w:szCs w:val="20"/>
          <w:lang w:val="lv-LV"/>
        </w:rPr>
        <w:t>u</w:t>
      </w:r>
      <w:r w:rsidR="001E161A" w:rsidRPr="000E38BF">
        <w:rPr>
          <w:rFonts w:ascii="Myriad Pro" w:hAnsi="Myriad Pro"/>
          <w:sz w:val="20"/>
          <w:szCs w:val="20"/>
          <w:lang w:val="lv-LV"/>
        </w:rPr>
        <w:t xml:space="preserve"> </w:t>
      </w:r>
      <w:r w:rsidRPr="000E38BF">
        <w:rPr>
          <w:rFonts w:ascii="Myriad Pro" w:hAnsi="Myriad Pro"/>
          <w:sz w:val="20"/>
          <w:szCs w:val="20"/>
          <w:lang w:val="lv-LV"/>
        </w:rPr>
        <w:t xml:space="preserve">Eiropas Savienības dalībvalsts vai Ziemeļatlantijas </w:t>
      </w:r>
      <w:r w:rsidR="001B3685">
        <w:rPr>
          <w:rFonts w:ascii="Myriad Pro" w:hAnsi="Myriad Pro"/>
          <w:sz w:val="20"/>
          <w:szCs w:val="20"/>
          <w:lang w:val="lv-LV"/>
        </w:rPr>
        <w:t>līguma</w:t>
      </w:r>
      <w:r w:rsidRPr="000E38BF">
        <w:rPr>
          <w:rFonts w:ascii="Myriad Pro" w:hAnsi="Myriad Pro"/>
          <w:sz w:val="20"/>
          <w:szCs w:val="20"/>
          <w:lang w:val="lv-LV"/>
        </w:rPr>
        <w:t xml:space="preserve"> organizācijas sankcij</w:t>
      </w:r>
      <w:r w:rsidR="00B43812">
        <w:rPr>
          <w:rFonts w:ascii="Myriad Pro" w:hAnsi="Myriad Pro"/>
          <w:sz w:val="20"/>
          <w:szCs w:val="20"/>
          <w:lang w:val="lv-LV"/>
        </w:rPr>
        <w:t>u</w:t>
      </w:r>
      <w:r w:rsidRPr="000E38BF">
        <w:rPr>
          <w:rFonts w:ascii="Myriad Pro" w:hAnsi="Myriad Pro"/>
          <w:sz w:val="20"/>
          <w:szCs w:val="20"/>
          <w:lang w:val="lv-LV"/>
        </w:rPr>
        <w:t>, kas ietekmē finanšu un kapitāla tirgus intereses</w:t>
      </w:r>
      <w:r w:rsidR="00590E93">
        <w:rPr>
          <w:rFonts w:ascii="Myriad Pro" w:hAnsi="Myriad Pro"/>
          <w:sz w:val="20"/>
          <w:szCs w:val="20"/>
          <w:lang w:val="lv-LV"/>
        </w:rPr>
        <w:t>, piemērošanas</w:t>
      </w:r>
      <w:r w:rsidRPr="000E38BF">
        <w:rPr>
          <w:rFonts w:ascii="Myriad Pro" w:hAnsi="Myriad Pro"/>
          <w:sz w:val="20"/>
          <w:szCs w:val="20"/>
          <w:lang w:val="lv-LV"/>
        </w:rPr>
        <w:t>;</w:t>
      </w:r>
      <w:bookmarkEnd w:id="7"/>
    </w:p>
    <w:p w14:paraId="3E50A93D" w14:textId="4AC2BD0C" w:rsidR="00156E94" w:rsidRPr="000E38BF" w:rsidRDefault="00156E94" w:rsidP="000E38BF">
      <w:pPr>
        <w:pStyle w:val="3rdlevelheading"/>
        <w:tabs>
          <w:tab w:val="clear" w:pos="964"/>
        </w:tabs>
        <w:spacing w:before="120" w:after="120"/>
        <w:ind w:left="709" w:hanging="709"/>
        <w:rPr>
          <w:rFonts w:ascii="Myriad Pro" w:hAnsi="Myriad Pro"/>
          <w:sz w:val="20"/>
          <w:szCs w:val="20"/>
          <w:lang w:val="lv-LV"/>
        </w:rPr>
      </w:pPr>
      <w:r w:rsidRPr="000E38BF">
        <w:rPr>
          <w:rFonts w:ascii="Myriad Pro" w:hAnsi="Myriad Pro"/>
          <w:sz w:val="20"/>
          <w:szCs w:val="20"/>
          <w:lang w:val="lv-LV"/>
        </w:rPr>
        <w:lastRenderedPageBreak/>
        <w:t>gadījumos, kas minēti Publisko iepirkumu likuma 64.</w:t>
      </w:r>
      <w:r w:rsidR="00D46C33">
        <w:rPr>
          <w:rFonts w:ascii="Myriad Pro" w:hAnsi="Myriad Pro"/>
          <w:sz w:val="20"/>
          <w:szCs w:val="20"/>
          <w:lang w:val="lv-LV"/>
        </w:rPr>
        <w:t> </w:t>
      </w:r>
      <w:r w:rsidRPr="000E38BF">
        <w:rPr>
          <w:rFonts w:ascii="Myriad Pro" w:hAnsi="Myriad Pro"/>
          <w:sz w:val="20"/>
          <w:szCs w:val="20"/>
          <w:lang w:val="lv-LV"/>
        </w:rPr>
        <w:t>pantā.</w:t>
      </w:r>
    </w:p>
    <w:p w14:paraId="174847F2" w14:textId="5B7C2562" w:rsidR="00294CDF" w:rsidRDefault="00D103A7" w:rsidP="00294CDF">
      <w:pPr>
        <w:pStyle w:val="2ndlevelheading"/>
        <w:spacing w:before="120" w:after="120"/>
        <w:ind w:left="0" w:hanging="567"/>
        <w:rPr>
          <w:rFonts w:ascii="Myriad Pro" w:hAnsi="Myriad Pro"/>
          <w:sz w:val="20"/>
          <w:szCs w:val="20"/>
          <w:lang w:val="lv-LV"/>
        </w:rPr>
      </w:pPr>
      <w:bookmarkStart w:id="8" w:name="_Ref67678978"/>
      <w:r>
        <w:rPr>
          <w:rFonts w:ascii="Myriad Pro" w:hAnsi="Myriad Pro"/>
          <w:sz w:val="20"/>
          <w:szCs w:val="20"/>
          <w:lang w:val="lv-LV"/>
        </w:rPr>
        <w:t xml:space="preserve">Piegādātājam ir tiesības vienpusēji izbeigt </w:t>
      </w:r>
      <w:r w:rsidR="00791B91">
        <w:rPr>
          <w:rFonts w:ascii="Myriad Pro" w:hAnsi="Myriad Pro"/>
          <w:sz w:val="20"/>
          <w:szCs w:val="20"/>
          <w:lang w:val="lv-LV"/>
        </w:rPr>
        <w:t>Vispārīgo vienošanos</w:t>
      </w:r>
      <w:r w:rsidR="002C6A49">
        <w:rPr>
          <w:rFonts w:ascii="Myriad Pro" w:hAnsi="Myriad Pro"/>
          <w:sz w:val="20"/>
          <w:szCs w:val="20"/>
          <w:lang w:val="lv-LV"/>
        </w:rPr>
        <w:t xml:space="preserve"> un/vai Līgumu</w:t>
      </w:r>
      <w:r>
        <w:rPr>
          <w:rFonts w:ascii="Myriad Pro" w:hAnsi="Myriad Pro"/>
          <w:sz w:val="20"/>
          <w:szCs w:val="20"/>
          <w:lang w:val="lv-LV"/>
        </w:rPr>
        <w:t xml:space="preserve">, vismaz 10 (desmit) dienas iepriekš raksveidā paziņojot par to Pasūtītājam, ja Pasūtītājs nav </w:t>
      </w:r>
      <w:r w:rsidR="000D518C">
        <w:rPr>
          <w:rFonts w:ascii="Myriad Pro" w:hAnsi="Myriad Pro"/>
          <w:sz w:val="20"/>
          <w:szCs w:val="20"/>
          <w:lang w:val="lv-LV"/>
        </w:rPr>
        <w:t xml:space="preserve">veicis </w:t>
      </w:r>
      <w:r w:rsidR="00F341F3">
        <w:rPr>
          <w:rFonts w:ascii="Myriad Pro" w:hAnsi="Myriad Pro"/>
          <w:sz w:val="20"/>
          <w:szCs w:val="20"/>
          <w:lang w:val="lv-LV"/>
        </w:rPr>
        <w:t>sa</w:t>
      </w:r>
      <w:r w:rsidR="000D518C">
        <w:rPr>
          <w:rFonts w:ascii="Myriad Pro" w:hAnsi="Myriad Pro"/>
          <w:sz w:val="20"/>
          <w:szCs w:val="20"/>
          <w:lang w:val="lv-LV"/>
        </w:rPr>
        <w:t xml:space="preserve">maksu par </w:t>
      </w:r>
      <w:r w:rsidR="00D02B80">
        <w:rPr>
          <w:rFonts w:ascii="Myriad Pro" w:hAnsi="Myriad Pro"/>
          <w:sz w:val="20"/>
          <w:szCs w:val="20"/>
          <w:lang w:val="lv-LV"/>
        </w:rPr>
        <w:t>vismaz</w:t>
      </w:r>
      <w:r>
        <w:rPr>
          <w:rFonts w:ascii="Myriad Pro" w:hAnsi="Myriad Pro"/>
          <w:sz w:val="20"/>
          <w:szCs w:val="20"/>
          <w:lang w:val="lv-LV"/>
        </w:rPr>
        <w:t xml:space="preserve"> diviem Piegādātāja rēķiniem</w:t>
      </w:r>
      <w:r w:rsidR="00B736F7">
        <w:rPr>
          <w:rFonts w:ascii="Myriad Pro" w:hAnsi="Myriad Pro"/>
          <w:sz w:val="20"/>
          <w:szCs w:val="20"/>
          <w:lang w:val="lv-LV"/>
        </w:rPr>
        <w:t xml:space="preserve"> un Piegādātājs nav atbildīgs par šādu rēķinu neapmaksāšanu</w:t>
      </w:r>
      <w:r w:rsidR="002C6A49">
        <w:rPr>
          <w:rFonts w:ascii="Myriad Pro" w:hAnsi="Myriad Pro"/>
          <w:sz w:val="20"/>
          <w:szCs w:val="20"/>
          <w:lang w:val="lv-LV"/>
        </w:rPr>
        <w:t>,</w:t>
      </w:r>
      <w:r w:rsidR="00B736F7">
        <w:rPr>
          <w:rFonts w:ascii="Myriad Pro" w:hAnsi="Myriad Pro"/>
          <w:sz w:val="20"/>
          <w:szCs w:val="20"/>
          <w:lang w:val="lv-LV"/>
        </w:rPr>
        <w:t xml:space="preserve"> un Pasūtītājs nav novērsis situāciju 10 (desmit) dienu</w:t>
      </w:r>
      <w:r w:rsidR="00294CDF">
        <w:rPr>
          <w:rFonts w:ascii="Myriad Pro" w:hAnsi="Myriad Pro"/>
          <w:sz w:val="20"/>
          <w:szCs w:val="20"/>
          <w:lang w:val="lv-LV"/>
        </w:rPr>
        <w:t xml:space="preserve"> laikā pēc attiecīgā paziņojuma saņemšanas.</w:t>
      </w:r>
      <w:bookmarkEnd w:id="8"/>
    </w:p>
    <w:p w14:paraId="2CB71C7B" w14:textId="703CE41C" w:rsidR="00294CDF" w:rsidRPr="003049E0" w:rsidRDefault="00294CDF" w:rsidP="003049E0">
      <w:pPr>
        <w:pStyle w:val="2ndlevelheading"/>
        <w:spacing w:before="120" w:after="120"/>
        <w:ind w:left="0" w:hanging="567"/>
        <w:rPr>
          <w:rFonts w:ascii="Myriad Pro" w:hAnsi="Myriad Pro"/>
          <w:sz w:val="20"/>
          <w:szCs w:val="20"/>
          <w:lang w:val="lv-LV"/>
        </w:rPr>
      </w:pPr>
      <w:bookmarkStart w:id="9" w:name="_Ref67678987"/>
      <w:r>
        <w:rPr>
          <w:rFonts w:ascii="Myriad Pro" w:hAnsi="Myriad Pro"/>
          <w:sz w:val="20"/>
          <w:szCs w:val="20"/>
          <w:lang w:val="lv-LV"/>
        </w:rPr>
        <w:t xml:space="preserve">Pasūtītājam ir tiesības vienpusēji izbeigt </w:t>
      </w:r>
      <w:r w:rsidR="00791B91">
        <w:rPr>
          <w:rFonts w:ascii="Myriad Pro" w:hAnsi="Myriad Pro"/>
          <w:sz w:val="20"/>
          <w:szCs w:val="20"/>
          <w:lang w:val="lv-LV"/>
        </w:rPr>
        <w:t>Vispārīgo vienošanos</w:t>
      </w:r>
      <w:r w:rsidR="000C1D33">
        <w:rPr>
          <w:rFonts w:ascii="Myriad Pro" w:hAnsi="Myriad Pro"/>
          <w:sz w:val="20"/>
          <w:szCs w:val="20"/>
          <w:lang w:val="lv-LV"/>
        </w:rPr>
        <w:t xml:space="preserve"> un/vai </w:t>
      </w:r>
      <w:r w:rsidR="00D65FC0">
        <w:rPr>
          <w:rFonts w:ascii="Myriad Pro" w:hAnsi="Myriad Pro"/>
          <w:sz w:val="20"/>
          <w:szCs w:val="20"/>
          <w:lang w:val="lv-LV"/>
        </w:rPr>
        <w:t xml:space="preserve">attiecīgo </w:t>
      </w:r>
      <w:r w:rsidR="000C1D33">
        <w:rPr>
          <w:rFonts w:ascii="Myriad Pro" w:hAnsi="Myriad Pro"/>
          <w:sz w:val="20"/>
          <w:szCs w:val="20"/>
          <w:lang w:val="lv-LV"/>
        </w:rPr>
        <w:t>Līgumu</w:t>
      </w:r>
      <w:r>
        <w:rPr>
          <w:rFonts w:ascii="Myriad Pro" w:hAnsi="Myriad Pro"/>
          <w:sz w:val="20"/>
          <w:szCs w:val="20"/>
          <w:lang w:val="lv-LV"/>
        </w:rPr>
        <w:t>, vismaz 30 (trīsdesmit) dienas iepriekš rakstveidā paziņojot par to Piegādātājam.</w:t>
      </w:r>
      <w:bookmarkEnd w:id="9"/>
    </w:p>
    <w:p w14:paraId="4F0815D2" w14:textId="6F2B1BF4" w:rsidR="00156E94" w:rsidRPr="000E38BF" w:rsidRDefault="00FE0824" w:rsidP="000E38BF">
      <w:pPr>
        <w:pStyle w:val="2ndlevelheading"/>
        <w:spacing w:before="120" w:after="120"/>
        <w:ind w:left="0" w:hanging="567"/>
        <w:rPr>
          <w:rFonts w:ascii="Myriad Pro" w:hAnsi="Myriad Pro"/>
          <w:sz w:val="20"/>
          <w:szCs w:val="20"/>
          <w:lang w:val="lv-LV"/>
        </w:rPr>
      </w:pPr>
      <w:r w:rsidRPr="000E38BF">
        <w:rPr>
          <w:rFonts w:ascii="Myriad Pro" w:hAnsi="Myriad Pro"/>
          <w:sz w:val="20"/>
          <w:szCs w:val="20"/>
          <w:lang w:val="lv-LV"/>
        </w:rPr>
        <w:t>Vienpusēja</w:t>
      </w:r>
      <w:r w:rsidR="00D52E8A">
        <w:rPr>
          <w:rFonts w:ascii="Myriad Pro" w:hAnsi="Myriad Pro"/>
          <w:sz w:val="20"/>
          <w:szCs w:val="20"/>
          <w:lang w:val="lv-LV"/>
        </w:rPr>
        <w:t>s</w:t>
      </w:r>
      <w:r w:rsidRPr="000E38BF">
        <w:rPr>
          <w:rFonts w:ascii="Myriad Pro" w:hAnsi="Myriad Pro"/>
          <w:sz w:val="20"/>
          <w:szCs w:val="20"/>
          <w:lang w:val="lv-LV"/>
        </w:rPr>
        <w:t xml:space="preserve"> </w:t>
      </w:r>
      <w:r w:rsidR="00791B91">
        <w:rPr>
          <w:rFonts w:ascii="Myriad Pro" w:hAnsi="Myriad Pro"/>
          <w:sz w:val="20"/>
          <w:szCs w:val="20"/>
          <w:lang w:val="lv-LV"/>
        </w:rPr>
        <w:t>Vispārīgās vienošanās</w:t>
      </w:r>
      <w:r w:rsidRPr="000E38BF">
        <w:rPr>
          <w:rFonts w:ascii="Myriad Pro" w:hAnsi="Myriad Pro"/>
          <w:sz w:val="20"/>
          <w:szCs w:val="20"/>
          <w:lang w:val="lv-LV"/>
        </w:rPr>
        <w:t xml:space="preserve"> </w:t>
      </w:r>
      <w:r w:rsidR="00F226A7">
        <w:rPr>
          <w:rFonts w:ascii="Myriad Pro" w:hAnsi="Myriad Pro"/>
          <w:sz w:val="20"/>
          <w:szCs w:val="20"/>
          <w:lang w:val="lv-LV"/>
        </w:rPr>
        <w:t xml:space="preserve">un/vai Līguma </w:t>
      </w:r>
      <w:r w:rsidRPr="000E38BF">
        <w:rPr>
          <w:rFonts w:ascii="Myriad Pro" w:hAnsi="Myriad Pro"/>
          <w:sz w:val="20"/>
          <w:szCs w:val="20"/>
          <w:lang w:val="lv-LV"/>
        </w:rPr>
        <w:t xml:space="preserve">izbeigšanas gadījumā saskaņā ar </w:t>
      </w:r>
      <w:r w:rsidR="00791B91">
        <w:rPr>
          <w:rFonts w:ascii="Myriad Pro" w:hAnsi="Myriad Pro"/>
          <w:sz w:val="20"/>
          <w:szCs w:val="20"/>
          <w:lang w:val="lv-LV"/>
        </w:rPr>
        <w:t>Vispārīgās vienošanās</w:t>
      </w:r>
      <w:r w:rsidR="00B076EF">
        <w:rPr>
          <w:rFonts w:ascii="Myriad Pro" w:hAnsi="Myriad Pro"/>
          <w:sz w:val="20"/>
          <w:szCs w:val="20"/>
          <w:lang w:val="lv-LV"/>
        </w:rPr>
        <w:t xml:space="preserve"> </w:t>
      </w:r>
      <w:r w:rsidR="00B076EF">
        <w:rPr>
          <w:rFonts w:ascii="Myriad Pro" w:hAnsi="Myriad Pro"/>
          <w:sz w:val="20"/>
          <w:szCs w:val="20"/>
          <w:lang w:val="lv-LV"/>
        </w:rPr>
        <w:fldChar w:fldCharType="begin"/>
      </w:r>
      <w:r w:rsidR="00B076EF">
        <w:rPr>
          <w:rFonts w:ascii="Myriad Pro" w:hAnsi="Myriad Pro"/>
          <w:sz w:val="20"/>
          <w:szCs w:val="20"/>
          <w:lang w:val="lv-LV"/>
        </w:rPr>
        <w:instrText xml:space="preserve"> REF _Ref67678968 \r \h </w:instrText>
      </w:r>
      <w:r w:rsidR="00B076EF">
        <w:rPr>
          <w:rFonts w:ascii="Myriad Pro" w:hAnsi="Myriad Pro"/>
          <w:sz w:val="20"/>
          <w:szCs w:val="20"/>
          <w:lang w:val="lv-LV"/>
        </w:rPr>
      </w:r>
      <w:r w:rsidR="00B076EF">
        <w:rPr>
          <w:rFonts w:ascii="Myriad Pro" w:hAnsi="Myriad Pro"/>
          <w:sz w:val="20"/>
          <w:szCs w:val="20"/>
          <w:lang w:val="lv-LV"/>
        </w:rPr>
        <w:fldChar w:fldCharType="separate"/>
      </w:r>
      <w:r w:rsidR="00F226A7">
        <w:rPr>
          <w:rFonts w:ascii="Myriad Pro" w:hAnsi="Myriad Pro"/>
          <w:sz w:val="20"/>
          <w:szCs w:val="20"/>
          <w:lang w:val="lv-LV"/>
        </w:rPr>
        <w:t>7.2</w:t>
      </w:r>
      <w:r w:rsidR="00B076EF">
        <w:rPr>
          <w:rFonts w:ascii="Myriad Pro" w:hAnsi="Myriad Pro"/>
          <w:sz w:val="20"/>
          <w:szCs w:val="20"/>
          <w:lang w:val="lv-LV"/>
        </w:rPr>
        <w:fldChar w:fldCharType="end"/>
      </w:r>
      <w:r w:rsidR="00B076EF">
        <w:rPr>
          <w:rFonts w:ascii="Myriad Pro" w:hAnsi="Myriad Pro"/>
          <w:sz w:val="20"/>
          <w:szCs w:val="20"/>
          <w:lang w:val="lv-LV"/>
        </w:rPr>
        <w:t>.</w:t>
      </w:r>
      <w:r w:rsidR="005F0050">
        <w:rPr>
          <w:rFonts w:ascii="Myriad Pro" w:hAnsi="Myriad Pro"/>
          <w:sz w:val="20"/>
          <w:szCs w:val="20"/>
          <w:lang w:val="lv-LV"/>
        </w:rPr>
        <w:t xml:space="preserve"> (izņemot </w:t>
      </w:r>
      <w:r w:rsidR="005F0050">
        <w:rPr>
          <w:rFonts w:ascii="Myriad Pro" w:hAnsi="Myriad Pro"/>
          <w:sz w:val="20"/>
          <w:szCs w:val="20"/>
          <w:lang w:val="lv-LV"/>
        </w:rPr>
        <w:fldChar w:fldCharType="begin"/>
      </w:r>
      <w:r w:rsidR="005F0050">
        <w:rPr>
          <w:rFonts w:ascii="Myriad Pro" w:hAnsi="Myriad Pro"/>
          <w:sz w:val="20"/>
          <w:szCs w:val="20"/>
          <w:lang w:val="lv-LV"/>
        </w:rPr>
        <w:instrText xml:space="preserve"> REF _Ref77349152 \r \h </w:instrText>
      </w:r>
      <w:r w:rsidR="005F0050">
        <w:rPr>
          <w:rFonts w:ascii="Myriad Pro" w:hAnsi="Myriad Pro"/>
          <w:sz w:val="20"/>
          <w:szCs w:val="20"/>
          <w:lang w:val="lv-LV"/>
        </w:rPr>
      </w:r>
      <w:r w:rsidR="005F0050">
        <w:rPr>
          <w:rFonts w:ascii="Myriad Pro" w:hAnsi="Myriad Pro"/>
          <w:sz w:val="20"/>
          <w:szCs w:val="20"/>
          <w:lang w:val="lv-LV"/>
        </w:rPr>
        <w:fldChar w:fldCharType="separate"/>
      </w:r>
      <w:r w:rsidR="008C47BA">
        <w:rPr>
          <w:rFonts w:ascii="Myriad Pro" w:hAnsi="Myriad Pro"/>
          <w:sz w:val="20"/>
          <w:szCs w:val="20"/>
          <w:lang w:val="lv-LV"/>
        </w:rPr>
        <w:t>7.2.6</w:t>
      </w:r>
      <w:r w:rsidR="005F0050">
        <w:rPr>
          <w:rFonts w:ascii="Myriad Pro" w:hAnsi="Myriad Pro"/>
          <w:sz w:val="20"/>
          <w:szCs w:val="20"/>
          <w:lang w:val="lv-LV"/>
        </w:rPr>
        <w:fldChar w:fldCharType="end"/>
      </w:r>
      <w:r w:rsidR="00994128">
        <w:rPr>
          <w:rFonts w:ascii="Myriad Pro" w:hAnsi="Myriad Pro"/>
          <w:sz w:val="20"/>
          <w:szCs w:val="20"/>
          <w:lang w:val="lv-LV"/>
        </w:rPr>
        <w:t xml:space="preserve"> punkta gadījumā)</w:t>
      </w:r>
      <w:r w:rsidRPr="000E38BF">
        <w:rPr>
          <w:rFonts w:ascii="Myriad Pro" w:hAnsi="Myriad Pro"/>
          <w:sz w:val="20"/>
          <w:szCs w:val="20"/>
          <w:lang w:val="lv-LV"/>
        </w:rPr>
        <w:t xml:space="preserve">, </w:t>
      </w:r>
      <w:r w:rsidR="00B076EF">
        <w:rPr>
          <w:rFonts w:ascii="Myriad Pro" w:hAnsi="Myriad Pro"/>
          <w:sz w:val="20"/>
          <w:szCs w:val="20"/>
          <w:lang w:val="lv-LV"/>
        </w:rPr>
        <w:fldChar w:fldCharType="begin"/>
      </w:r>
      <w:r w:rsidR="00B076EF">
        <w:rPr>
          <w:rFonts w:ascii="Myriad Pro" w:hAnsi="Myriad Pro"/>
          <w:sz w:val="20"/>
          <w:szCs w:val="20"/>
          <w:lang w:val="lv-LV"/>
        </w:rPr>
        <w:instrText xml:space="preserve"> REF _Ref67678978 \r \h </w:instrText>
      </w:r>
      <w:r w:rsidR="00B076EF">
        <w:rPr>
          <w:rFonts w:ascii="Myriad Pro" w:hAnsi="Myriad Pro"/>
          <w:sz w:val="20"/>
          <w:szCs w:val="20"/>
          <w:lang w:val="lv-LV"/>
        </w:rPr>
      </w:r>
      <w:r w:rsidR="00B076EF">
        <w:rPr>
          <w:rFonts w:ascii="Myriad Pro" w:hAnsi="Myriad Pro"/>
          <w:sz w:val="20"/>
          <w:szCs w:val="20"/>
          <w:lang w:val="lv-LV"/>
        </w:rPr>
        <w:fldChar w:fldCharType="separate"/>
      </w:r>
      <w:r w:rsidR="00F226A7">
        <w:rPr>
          <w:rFonts w:ascii="Myriad Pro" w:hAnsi="Myriad Pro"/>
          <w:sz w:val="20"/>
          <w:szCs w:val="20"/>
          <w:lang w:val="lv-LV"/>
        </w:rPr>
        <w:t>7.3</w:t>
      </w:r>
      <w:r w:rsidR="00B076EF">
        <w:rPr>
          <w:rFonts w:ascii="Myriad Pro" w:hAnsi="Myriad Pro"/>
          <w:sz w:val="20"/>
          <w:szCs w:val="20"/>
          <w:lang w:val="lv-LV"/>
        </w:rPr>
        <w:fldChar w:fldCharType="end"/>
      </w:r>
      <w:r w:rsidR="00B076EF">
        <w:rPr>
          <w:rFonts w:ascii="Myriad Pro" w:hAnsi="Myriad Pro"/>
          <w:sz w:val="20"/>
          <w:szCs w:val="20"/>
          <w:lang w:val="lv-LV"/>
        </w:rPr>
        <w:t xml:space="preserve">. un </w:t>
      </w:r>
      <w:r w:rsidR="00B076EF">
        <w:rPr>
          <w:rFonts w:ascii="Myriad Pro" w:hAnsi="Myriad Pro"/>
          <w:sz w:val="20"/>
          <w:szCs w:val="20"/>
          <w:lang w:val="lv-LV"/>
        </w:rPr>
        <w:fldChar w:fldCharType="begin"/>
      </w:r>
      <w:r w:rsidR="00B076EF">
        <w:rPr>
          <w:rFonts w:ascii="Myriad Pro" w:hAnsi="Myriad Pro"/>
          <w:sz w:val="20"/>
          <w:szCs w:val="20"/>
          <w:lang w:val="lv-LV"/>
        </w:rPr>
        <w:instrText xml:space="preserve"> REF _Ref67678987 \r \h </w:instrText>
      </w:r>
      <w:r w:rsidR="00B076EF">
        <w:rPr>
          <w:rFonts w:ascii="Myriad Pro" w:hAnsi="Myriad Pro"/>
          <w:sz w:val="20"/>
          <w:szCs w:val="20"/>
          <w:lang w:val="lv-LV"/>
        </w:rPr>
      </w:r>
      <w:r w:rsidR="00B076EF">
        <w:rPr>
          <w:rFonts w:ascii="Myriad Pro" w:hAnsi="Myriad Pro"/>
          <w:sz w:val="20"/>
          <w:szCs w:val="20"/>
          <w:lang w:val="lv-LV"/>
        </w:rPr>
        <w:fldChar w:fldCharType="separate"/>
      </w:r>
      <w:r w:rsidR="00F226A7">
        <w:rPr>
          <w:rFonts w:ascii="Myriad Pro" w:hAnsi="Myriad Pro"/>
          <w:sz w:val="20"/>
          <w:szCs w:val="20"/>
          <w:lang w:val="lv-LV"/>
        </w:rPr>
        <w:t>7.4</w:t>
      </w:r>
      <w:r w:rsidR="00B076EF">
        <w:rPr>
          <w:rFonts w:ascii="Myriad Pro" w:hAnsi="Myriad Pro"/>
          <w:sz w:val="20"/>
          <w:szCs w:val="20"/>
          <w:lang w:val="lv-LV"/>
        </w:rPr>
        <w:fldChar w:fldCharType="end"/>
      </w:r>
      <w:r w:rsidR="00B076EF">
        <w:rPr>
          <w:rFonts w:ascii="Myriad Pro" w:hAnsi="Myriad Pro"/>
          <w:sz w:val="20"/>
          <w:szCs w:val="20"/>
          <w:lang w:val="lv-LV"/>
        </w:rPr>
        <w:t xml:space="preserve">. </w:t>
      </w:r>
      <w:r w:rsidRPr="000E38BF">
        <w:rPr>
          <w:rFonts w:ascii="Myriad Pro" w:hAnsi="Myriad Pro"/>
          <w:sz w:val="20"/>
          <w:szCs w:val="20"/>
          <w:lang w:val="lv-LV"/>
        </w:rPr>
        <w:t xml:space="preserve">punktu Pasūtītājs maksā Piegādātājam par </w:t>
      </w:r>
      <w:r w:rsidR="00075F4C">
        <w:rPr>
          <w:rFonts w:ascii="Myriad Pro" w:hAnsi="Myriad Pro"/>
          <w:sz w:val="20"/>
          <w:szCs w:val="20"/>
          <w:lang w:val="lv-LV"/>
        </w:rPr>
        <w:t>atbilstoši Līguma noteikumiem sniegtajiem Pakalpojumiem</w:t>
      </w:r>
      <w:r w:rsidRPr="000E38BF">
        <w:rPr>
          <w:rFonts w:ascii="Myriad Pro" w:hAnsi="Myriad Pro"/>
          <w:sz w:val="20"/>
          <w:szCs w:val="20"/>
          <w:lang w:val="lv-LV"/>
        </w:rPr>
        <w:t xml:space="preserve"> līdz </w:t>
      </w:r>
      <w:r w:rsidR="00B11404">
        <w:rPr>
          <w:rFonts w:ascii="Myriad Pro" w:hAnsi="Myriad Pro"/>
          <w:sz w:val="20"/>
          <w:szCs w:val="20"/>
          <w:lang w:val="lv-LV"/>
        </w:rPr>
        <w:t xml:space="preserve">Vispārīgās vienošanās un/vai attiecīgā </w:t>
      </w:r>
      <w:r w:rsidR="005455D1">
        <w:rPr>
          <w:rFonts w:ascii="Myriad Pro" w:hAnsi="Myriad Pro"/>
          <w:sz w:val="20"/>
          <w:szCs w:val="20"/>
          <w:lang w:val="lv-LV"/>
        </w:rPr>
        <w:t>Līguma</w:t>
      </w:r>
      <w:r w:rsidRPr="000E38BF">
        <w:rPr>
          <w:rFonts w:ascii="Myriad Pro" w:hAnsi="Myriad Pro"/>
          <w:sz w:val="20"/>
          <w:szCs w:val="20"/>
          <w:lang w:val="lv-LV"/>
        </w:rPr>
        <w:t xml:space="preserve"> izbeigšanās dienai, un Pasūtītājam nav pienākuma maksāt Piegādātājam </w:t>
      </w:r>
      <w:r w:rsidR="007024A1">
        <w:rPr>
          <w:rFonts w:ascii="Myriad Pro" w:hAnsi="Myriad Pro"/>
          <w:sz w:val="20"/>
          <w:szCs w:val="20"/>
          <w:lang w:val="lv-LV"/>
        </w:rPr>
        <w:t>līgum</w:t>
      </w:r>
      <w:r w:rsidR="00791B91">
        <w:rPr>
          <w:rFonts w:ascii="Myriad Pro" w:hAnsi="Myriad Pro"/>
          <w:sz w:val="20"/>
          <w:szCs w:val="20"/>
          <w:lang w:val="lv-LV"/>
        </w:rPr>
        <w:t>s</w:t>
      </w:r>
      <w:r w:rsidRPr="000E38BF">
        <w:rPr>
          <w:rFonts w:ascii="Myriad Pro" w:hAnsi="Myriad Pro"/>
          <w:sz w:val="20"/>
          <w:szCs w:val="20"/>
          <w:lang w:val="lv-LV"/>
        </w:rPr>
        <w:t>odu vai jebkādu citu sodu, zaudējumus vai kompensāciju.</w:t>
      </w:r>
    </w:p>
    <w:p w14:paraId="49042BD3" w14:textId="13DBCDEA" w:rsidR="00455437" w:rsidRPr="00716231" w:rsidRDefault="00455437" w:rsidP="000E38BF">
      <w:pPr>
        <w:pStyle w:val="1stlevelheading"/>
        <w:tabs>
          <w:tab w:val="clear" w:pos="964"/>
        </w:tabs>
        <w:spacing w:before="240" w:after="120"/>
        <w:ind w:left="0" w:hanging="567"/>
        <w:jc w:val="left"/>
        <w:rPr>
          <w:rFonts w:ascii="Myriad Pro" w:hAnsi="Myriad Pro"/>
          <w:sz w:val="20"/>
          <w:szCs w:val="20"/>
          <w:lang w:val="lv-LV"/>
        </w:rPr>
      </w:pPr>
      <w:r w:rsidRPr="00716231">
        <w:rPr>
          <w:rFonts w:ascii="Myriad Pro" w:hAnsi="Myriad Pro"/>
          <w:sz w:val="20"/>
          <w:szCs w:val="20"/>
          <w:lang w:val="lv-LV"/>
        </w:rPr>
        <w:t>FIZISKO PERSONU DATU AIZSARDZĪBA</w:t>
      </w:r>
    </w:p>
    <w:p w14:paraId="40121D1C" w14:textId="317C54DB" w:rsidR="00455437" w:rsidRDefault="00455437" w:rsidP="000E38BF">
      <w:pPr>
        <w:pStyle w:val="2ndlevelheading"/>
        <w:spacing w:before="120" w:after="120"/>
        <w:ind w:left="0" w:hanging="567"/>
        <w:rPr>
          <w:rFonts w:ascii="Myriad Pro" w:hAnsi="Myriad Pro"/>
          <w:sz w:val="20"/>
          <w:szCs w:val="20"/>
          <w:lang w:val="lv-LV"/>
        </w:rPr>
      </w:pPr>
      <w:r w:rsidRPr="000E38BF">
        <w:rPr>
          <w:rFonts w:ascii="Myriad Pro" w:hAnsi="Myriad Pro"/>
          <w:sz w:val="20"/>
          <w:szCs w:val="20"/>
          <w:lang w:val="lv-LV"/>
        </w:rPr>
        <w:t xml:space="preserve">Pusēm ir tiesības apstrādāt no otras Puses iegūtos fizisko personu datus tikai ar mērķi nodrošināt </w:t>
      </w:r>
      <w:r w:rsidR="00791B91">
        <w:rPr>
          <w:rFonts w:ascii="Myriad Pro" w:hAnsi="Myriad Pro"/>
          <w:sz w:val="20"/>
          <w:szCs w:val="20"/>
          <w:lang w:val="lv-LV"/>
        </w:rPr>
        <w:t>Vispārīgajā vienošanās</w:t>
      </w:r>
      <w:r w:rsidR="00E3155C">
        <w:rPr>
          <w:rFonts w:ascii="Myriad Pro" w:hAnsi="Myriad Pro"/>
          <w:sz w:val="20"/>
          <w:szCs w:val="20"/>
          <w:lang w:val="lv-LV"/>
        </w:rPr>
        <w:t xml:space="preserve"> un Līgumā</w:t>
      </w:r>
      <w:r w:rsidRPr="000E38BF">
        <w:rPr>
          <w:rFonts w:ascii="Myriad Pro" w:hAnsi="Myriad Pro"/>
          <w:sz w:val="20"/>
          <w:szCs w:val="20"/>
          <w:lang w:val="lv-LV"/>
        </w:rPr>
        <w:t xml:space="preserve"> noteikto saistību izpildi,</w:t>
      </w:r>
      <w:r w:rsidR="00C3453F">
        <w:rPr>
          <w:rFonts w:ascii="Myriad Pro" w:hAnsi="Myriad Pro"/>
          <w:sz w:val="20"/>
          <w:szCs w:val="20"/>
          <w:lang w:val="lv-LV"/>
        </w:rPr>
        <w:t xml:space="preserve"> ievērojot</w:t>
      </w:r>
      <w:r w:rsidRPr="000E38BF">
        <w:rPr>
          <w:rFonts w:ascii="Myriad Pro" w:hAnsi="Myriad Pro"/>
          <w:sz w:val="20"/>
          <w:szCs w:val="20"/>
          <w:lang w:val="lv-LV"/>
        </w:rPr>
        <w:t xml:space="preserve"> Eiropas Parlamenta un Padomes regulas (ES) 2016/679 par fizisko personu aizsardzību attiecībā uz personas datu apstrādi un šādu datu brīvu apriti un ar ko atceļ Direktīvu 95/46/EK (Vispārīgā datu aizsardzības regula) (“</w:t>
      </w:r>
      <w:r w:rsidRPr="000E38BF">
        <w:rPr>
          <w:rFonts w:ascii="Myriad Pro" w:hAnsi="Myriad Pro"/>
          <w:b/>
          <w:bCs/>
          <w:sz w:val="20"/>
          <w:szCs w:val="20"/>
          <w:lang w:val="lv-LV"/>
        </w:rPr>
        <w:t>Regula</w:t>
      </w:r>
      <w:r w:rsidRPr="000E38BF">
        <w:rPr>
          <w:rFonts w:ascii="Myriad Pro" w:hAnsi="Myriad Pro"/>
          <w:sz w:val="20"/>
          <w:szCs w:val="20"/>
          <w:lang w:val="lv-LV"/>
        </w:rPr>
        <w:t>”) prasības.</w:t>
      </w:r>
    </w:p>
    <w:p w14:paraId="684CD1B7" w14:textId="6C390BCC" w:rsidR="00E116F6" w:rsidRDefault="00561B16" w:rsidP="003A44D1">
      <w:pPr>
        <w:pStyle w:val="2ndlevelheading"/>
        <w:spacing w:before="120" w:after="120"/>
        <w:ind w:left="0" w:hanging="567"/>
        <w:rPr>
          <w:rFonts w:ascii="Myriad Pro" w:hAnsi="Myriad Pro"/>
          <w:sz w:val="20"/>
          <w:szCs w:val="20"/>
          <w:lang w:val="lv-LV"/>
        </w:rPr>
      </w:pPr>
      <w:r w:rsidRPr="00561B16">
        <w:rPr>
          <w:rFonts w:ascii="Myriad Pro" w:hAnsi="Myriad Pro"/>
          <w:sz w:val="20"/>
          <w:szCs w:val="20"/>
          <w:lang w:val="lv-LV"/>
        </w:rPr>
        <w:t>P</w:t>
      </w:r>
      <w:r>
        <w:rPr>
          <w:rFonts w:ascii="Myriad Pro" w:hAnsi="Myriad Pro"/>
          <w:sz w:val="20"/>
          <w:szCs w:val="20"/>
          <w:lang w:val="lv-LV"/>
        </w:rPr>
        <w:t>asūtītājs</w:t>
      </w:r>
      <w:r w:rsidRPr="00561B16">
        <w:rPr>
          <w:rFonts w:ascii="Myriad Pro" w:hAnsi="Myriad Pro"/>
          <w:sz w:val="20"/>
          <w:szCs w:val="20"/>
          <w:lang w:val="lv-LV"/>
        </w:rPr>
        <w:t xml:space="preserve"> ir datu pārzinis, un Piegādātājs ir datu apstrādātājs, tāpēc puses </w:t>
      </w:r>
      <w:r>
        <w:rPr>
          <w:rFonts w:ascii="Myriad Pro" w:hAnsi="Myriad Pro"/>
          <w:sz w:val="20"/>
          <w:szCs w:val="20"/>
          <w:lang w:val="lv-LV"/>
        </w:rPr>
        <w:t xml:space="preserve">šīs Vispārīgās vienošanās </w:t>
      </w:r>
      <w:r w:rsidRPr="00561B16">
        <w:rPr>
          <w:rFonts w:ascii="Myriad Pro" w:hAnsi="Myriad Pro"/>
          <w:sz w:val="20"/>
          <w:szCs w:val="20"/>
          <w:lang w:val="lv-LV"/>
        </w:rPr>
        <w:t xml:space="preserve">parakstīšanas dienā paraksta </w:t>
      </w:r>
      <w:r>
        <w:rPr>
          <w:rFonts w:ascii="Myriad Pro" w:hAnsi="Myriad Pro"/>
          <w:sz w:val="20"/>
          <w:szCs w:val="20"/>
          <w:lang w:val="lv-LV"/>
        </w:rPr>
        <w:t>Vienošanos par personas datu apstrādi</w:t>
      </w:r>
      <w:r w:rsidRPr="00561B16">
        <w:rPr>
          <w:rFonts w:ascii="Myriad Pro" w:hAnsi="Myriad Pro"/>
          <w:sz w:val="20"/>
          <w:szCs w:val="20"/>
          <w:lang w:val="lv-LV"/>
        </w:rPr>
        <w:t>, kas pievienot</w:t>
      </w:r>
      <w:r>
        <w:rPr>
          <w:rFonts w:ascii="Myriad Pro" w:hAnsi="Myriad Pro"/>
          <w:sz w:val="20"/>
          <w:szCs w:val="20"/>
          <w:lang w:val="lv-LV"/>
        </w:rPr>
        <w:t>a</w:t>
      </w:r>
      <w:r w:rsidRPr="00561B16">
        <w:rPr>
          <w:rFonts w:ascii="Myriad Pro" w:hAnsi="Myriad Pro"/>
          <w:sz w:val="20"/>
          <w:szCs w:val="20"/>
          <w:lang w:val="lv-LV"/>
        </w:rPr>
        <w:t xml:space="preserve"> </w:t>
      </w:r>
      <w:r>
        <w:rPr>
          <w:rFonts w:ascii="Myriad Pro" w:hAnsi="Myriad Pro"/>
          <w:sz w:val="20"/>
          <w:szCs w:val="20"/>
          <w:lang w:val="lv-LV"/>
        </w:rPr>
        <w:t>5</w:t>
      </w:r>
      <w:r w:rsidRPr="00561B16">
        <w:rPr>
          <w:rFonts w:ascii="Myriad Pro" w:hAnsi="Myriad Pro"/>
          <w:sz w:val="20"/>
          <w:szCs w:val="20"/>
          <w:lang w:val="lv-LV"/>
        </w:rPr>
        <w:t xml:space="preserve">. pielikumā </w:t>
      </w:r>
      <w:r w:rsidR="0092401D">
        <w:rPr>
          <w:rFonts w:ascii="Myriad Pro" w:hAnsi="Myriad Pro"/>
          <w:i/>
          <w:iCs/>
          <w:sz w:val="20"/>
          <w:szCs w:val="20"/>
          <w:lang w:val="lv-LV"/>
        </w:rPr>
        <w:t>“V</w:t>
      </w:r>
      <w:r w:rsidRPr="00471E2B">
        <w:rPr>
          <w:rFonts w:ascii="Myriad Pro" w:hAnsi="Myriad Pro"/>
          <w:i/>
          <w:iCs/>
          <w:sz w:val="20"/>
          <w:szCs w:val="20"/>
          <w:lang w:val="lv-LV"/>
        </w:rPr>
        <w:t>ienošanās par personas datu apstrādi</w:t>
      </w:r>
      <w:r w:rsidR="0092401D">
        <w:rPr>
          <w:rFonts w:ascii="Myriad Pro" w:hAnsi="Myriad Pro"/>
          <w:sz w:val="20"/>
          <w:szCs w:val="20"/>
          <w:lang w:val="lv-LV"/>
        </w:rPr>
        <w:t>”</w:t>
      </w:r>
      <w:r w:rsidR="00E116F6">
        <w:rPr>
          <w:rFonts w:ascii="Myriad Pro" w:hAnsi="Myriad Pro"/>
          <w:sz w:val="20"/>
          <w:szCs w:val="20"/>
          <w:lang w:val="lv-LV"/>
        </w:rPr>
        <w:t>.</w:t>
      </w:r>
    </w:p>
    <w:p w14:paraId="44C24A5D" w14:textId="40CD5E37" w:rsidR="00F92592" w:rsidRPr="00B4563C" w:rsidRDefault="00F92592" w:rsidP="000E38BF">
      <w:pPr>
        <w:pStyle w:val="1stlevelheading"/>
        <w:tabs>
          <w:tab w:val="clear" w:pos="964"/>
        </w:tabs>
        <w:spacing w:before="240" w:after="120"/>
        <w:ind w:left="0" w:hanging="567"/>
        <w:jc w:val="left"/>
        <w:rPr>
          <w:rFonts w:ascii="Myriad Pro" w:hAnsi="Myriad Pro"/>
          <w:sz w:val="20"/>
          <w:szCs w:val="20"/>
          <w:lang w:val="lv-LV"/>
        </w:rPr>
      </w:pPr>
      <w:r w:rsidRPr="00B4563C">
        <w:rPr>
          <w:rFonts w:ascii="Myriad Pro" w:hAnsi="Myriad Pro"/>
          <w:sz w:val="20"/>
          <w:szCs w:val="20"/>
          <w:lang w:val="lv-LV"/>
        </w:rPr>
        <w:t>Konfidencialitāte</w:t>
      </w:r>
    </w:p>
    <w:p w14:paraId="31687FA6" w14:textId="05B7E3B5" w:rsidR="00D70122" w:rsidRPr="00B4563C" w:rsidRDefault="00FD6869" w:rsidP="00C84F39">
      <w:pPr>
        <w:pStyle w:val="2ndlevelheading"/>
        <w:spacing w:before="120" w:after="120"/>
        <w:ind w:left="0" w:hanging="567"/>
        <w:rPr>
          <w:rFonts w:ascii="Myriad Pro" w:hAnsi="Myriad Pro"/>
          <w:sz w:val="20"/>
          <w:szCs w:val="20"/>
          <w:lang w:val="lv-LV"/>
        </w:rPr>
      </w:pPr>
      <w:r w:rsidRPr="00B4563C">
        <w:rPr>
          <w:rFonts w:ascii="Myriad Pro" w:hAnsi="Myriad Pro"/>
          <w:sz w:val="20"/>
          <w:szCs w:val="20"/>
          <w:lang w:val="lv-LV"/>
        </w:rPr>
        <w:t xml:space="preserve">Konfidenciāla informācija </w:t>
      </w:r>
      <w:r w:rsidR="009B0646" w:rsidRPr="00B4563C">
        <w:rPr>
          <w:rFonts w:ascii="Myriad Pro" w:hAnsi="Myriad Pro"/>
          <w:sz w:val="20"/>
          <w:szCs w:val="20"/>
          <w:lang w:val="lv-LV"/>
        </w:rPr>
        <w:t xml:space="preserve">ir </w:t>
      </w:r>
      <w:r w:rsidR="00C060C3" w:rsidRPr="00B4563C">
        <w:rPr>
          <w:rFonts w:ascii="Myriad Pro" w:hAnsi="Myriad Pro"/>
          <w:sz w:val="20"/>
          <w:szCs w:val="20"/>
          <w:lang w:val="lv-LV"/>
        </w:rPr>
        <w:t xml:space="preserve">attiecībā uz Pasūtītāju </w:t>
      </w:r>
      <w:r w:rsidRPr="00B4563C">
        <w:rPr>
          <w:rFonts w:ascii="Myriad Pro" w:hAnsi="Myriad Pro"/>
          <w:sz w:val="20"/>
          <w:szCs w:val="20"/>
          <w:lang w:val="lv-LV"/>
        </w:rPr>
        <w:t xml:space="preserve">jebkāda mutiska, rakstiska, elektroniska vai jebkādā citā tehniskā veidā fiksēta informācija, kas nav publiski pieejama un kas ir tieši vai netieši saistīta ar </w:t>
      </w:r>
      <w:r w:rsidR="00A144C9" w:rsidRPr="00B4563C">
        <w:rPr>
          <w:rFonts w:ascii="Myriad Pro" w:hAnsi="Myriad Pro"/>
          <w:sz w:val="20"/>
          <w:szCs w:val="20"/>
          <w:lang w:val="lv-LV"/>
        </w:rPr>
        <w:t>Pasūtītāju</w:t>
      </w:r>
      <w:r w:rsidR="00DD5206">
        <w:rPr>
          <w:rFonts w:ascii="Myriad Pro" w:hAnsi="Myriad Pro"/>
          <w:sz w:val="20"/>
          <w:szCs w:val="20"/>
          <w:lang w:val="lv-LV"/>
        </w:rPr>
        <w:t xml:space="preserve">, </w:t>
      </w:r>
      <w:r w:rsidR="00952FDC" w:rsidRPr="00E53E86">
        <w:rPr>
          <w:rFonts w:ascii="Myriad Pro" w:hAnsi="Myriad Pro"/>
          <w:sz w:val="20"/>
          <w:szCs w:val="20"/>
          <w:lang w:val="lv-LV"/>
        </w:rPr>
        <w:t>ar tā saistītajām sabiedrībām</w:t>
      </w:r>
      <w:r w:rsidR="00DD5206">
        <w:rPr>
          <w:rFonts w:ascii="Myriad Pro" w:hAnsi="Myriad Pro"/>
          <w:sz w:val="20"/>
          <w:szCs w:val="20"/>
          <w:lang w:val="lv-LV"/>
        </w:rPr>
        <w:t xml:space="preserve"> un Rail Baltica projektu</w:t>
      </w:r>
      <w:r w:rsidR="00591BA5" w:rsidRPr="00E53E86">
        <w:rPr>
          <w:rFonts w:ascii="Myriad Pro" w:hAnsi="Myriad Pro"/>
          <w:sz w:val="20"/>
          <w:szCs w:val="20"/>
          <w:lang w:val="lv-LV"/>
        </w:rPr>
        <w:t xml:space="preserve">, </w:t>
      </w:r>
      <w:r w:rsidR="00290C90" w:rsidRPr="00B4563C">
        <w:rPr>
          <w:rFonts w:ascii="Myriad Pro" w:hAnsi="Myriad Pro"/>
          <w:sz w:val="20"/>
          <w:szCs w:val="20"/>
          <w:lang w:val="lv-LV"/>
        </w:rPr>
        <w:t xml:space="preserve">un informāciju, </w:t>
      </w:r>
      <w:r w:rsidR="008D3487" w:rsidRPr="00B4563C">
        <w:rPr>
          <w:rFonts w:ascii="Myriad Pro" w:hAnsi="Myriad Pro"/>
          <w:sz w:val="20"/>
          <w:szCs w:val="20"/>
          <w:lang w:val="lv-LV"/>
        </w:rPr>
        <w:t xml:space="preserve">kas satur vai citādi atspoguļo vai ir iegūta no šādas informācijas, </w:t>
      </w:r>
      <w:r w:rsidR="00591BA5" w:rsidRPr="00B4563C">
        <w:rPr>
          <w:rFonts w:ascii="Myriad Pro" w:hAnsi="Myriad Pro"/>
          <w:sz w:val="20"/>
          <w:szCs w:val="20"/>
          <w:lang w:val="lv-LV"/>
        </w:rPr>
        <w:t xml:space="preserve">kuru Pasūtītājs sniedz Piegādātājam (pirms vai pēc Vispārīgās vienošanās noslēgšanas) </w:t>
      </w:r>
      <w:r w:rsidR="007220DA" w:rsidRPr="00B4563C">
        <w:rPr>
          <w:rFonts w:ascii="Myriad Pro" w:hAnsi="Myriad Pro"/>
          <w:sz w:val="20"/>
          <w:szCs w:val="20"/>
          <w:lang w:val="lv-LV"/>
        </w:rPr>
        <w:t>Vispārīgās vienošan</w:t>
      </w:r>
      <w:r w:rsidR="00597A9C" w:rsidRPr="00B4563C">
        <w:rPr>
          <w:rFonts w:ascii="Myriad Pro" w:hAnsi="Myriad Pro"/>
          <w:sz w:val="20"/>
          <w:szCs w:val="20"/>
          <w:lang w:val="lv-LV"/>
        </w:rPr>
        <w:t>ās</w:t>
      </w:r>
      <w:r w:rsidR="00626CB0" w:rsidRPr="00B4563C">
        <w:rPr>
          <w:rFonts w:ascii="Myriad Pro" w:hAnsi="Myriad Pro"/>
          <w:sz w:val="20"/>
          <w:szCs w:val="20"/>
          <w:lang w:val="lv-LV"/>
        </w:rPr>
        <w:t xml:space="preserve"> </w:t>
      </w:r>
      <w:r w:rsidR="00ED5DCF" w:rsidRPr="00B4563C">
        <w:rPr>
          <w:rFonts w:ascii="Myriad Pro" w:hAnsi="Myriad Pro"/>
          <w:sz w:val="20"/>
          <w:szCs w:val="20"/>
          <w:lang w:val="lv-LV"/>
        </w:rPr>
        <w:t xml:space="preserve">noteikto saistību </w:t>
      </w:r>
      <w:r w:rsidR="00626CB0" w:rsidRPr="00B4563C">
        <w:rPr>
          <w:rFonts w:ascii="Myriad Pro" w:hAnsi="Myriad Pro"/>
          <w:sz w:val="20"/>
          <w:szCs w:val="20"/>
          <w:lang w:val="lv-LV"/>
        </w:rPr>
        <w:t>izpildei</w:t>
      </w:r>
      <w:r w:rsidRPr="00B4563C">
        <w:rPr>
          <w:rFonts w:ascii="Myriad Pro" w:hAnsi="Myriad Pro"/>
          <w:sz w:val="20"/>
          <w:szCs w:val="20"/>
          <w:lang w:val="lv-LV"/>
        </w:rPr>
        <w:t>, neatkarīgi no informācijas nodrošināšanas veida, laika un vietas ( “</w:t>
      </w:r>
      <w:r w:rsidRPr="00B4563C">
        <w:rPr>
          <w:rFonts w:ascii="Myriad Pro" w:hAnsi="Myriad Pro"/>
          <w:b/>
          <w:bCs/>
          <w:sz w:val="20"/>
          <w:szCs w:val="20"/>
          <w:lang w:val="lv-LV"/>
        </w:rPr>
        <w:t>Konfidenciāla informācija</w:t>
      </w:r>
      <w:r w:rsidRPr="00B4563C">
        <w:rPr>
          <w:rFonts w:ascii="Myriad Pro" w:hAnsi="Myriad Pro"/>
          <w:sz w:val="20"/>
          <w:szCs w:val="20"/>
          <w:lang w:val="lv-LV"/>
        </w:rPr>
        <w:t>”)</w:t>
      </w:r>
      <w:r w:rsidR="004D05CC" w:rsidRPr="00B4563C">
        <w:rPr>
          <w:rFonts w:ascii="Myriad Pro" w:hAnsi="Myriad Pro"/>
          <w:sz w:val="20"/>
          <w:szCs w:val="20"/>
          <w:lang w:val="lv-LV"/>
        </w:rPr>
        <w:t>, bet neietve</w:t>
      </w:r>
      <w:r w:rsidR="00692367" w:rsidRPr="00B4563C">
        <w:rPr>
          <w:rFonts w:ascii="Myriad Pro" w:hAnsi="Myriad Pro"/>
          <w:sz w:val="20"/>
          <w:szCs w:val="20"/>
          <w:lang w:val="lv-LV"/>
        </w:rPr>
        <w:t>r</w:t>
      </w:r>
      <w:r w:rsidR="00094371" w:rsidRPr="00B4563C">
        <w:rPr>
          <w:rFonts w:ascii="Myriad Pro" w:hAnsi="Myriad Pro"/>
          <w:sz w:val="20"/>
          <w:szCs w:val="20"/>
          <w:lang w:val="lv-LV"/>
        </w:rPr>
        <w:t xml:space="preserve"> informāciju</w:t>
      </w:r>
      <w:r w:rsidR="00D70122" w:rsidRPr="00B4563C">
        <w:rPr>
          <w:rFonts w:ascii="Myriad Pro" w:hAnsi="Myriad Pro"/>
          <w:sz w:val="20"/>
          <w:szCs w:val="20"/>
          <w:lang w:val="lv-LV"/>
        </w:rPr>
        <w:t>:</w:t>
      </w:r>
    </w:p>
    <w:p w14:paraId="653AB1F6" w14:textId="395D952E" w:rsidR="00AE4754" w:rsidRPr="00471E2B" w:rsidRDefault="00AE4754" w:rsidP="00D70122">
      <w:pPr>
        <w:pStyle w:val="3rdlevelheading"/>
        <w:rPr>
          <w:rFonts w:ascii="Myriad Pro" w:hAnsi="Myriad Pro"/>
          <w:sz w:val="20"/>
          <w:szCs w:val="20"/>
          <w:lang w:val="lv-LV"/>
        </w:rPr>
      </w:pPr>
      <w:r w:rsidRPr="00471E2B">
        <w:rPr>
          <w:rFonts w:ascii="Myriad Pro" w:hAnsi="Myriad Pro"/>
          <w:sz w:val="20"/>
          <w:szCs w:val="20"/>
          <w:lang w:val="lv-LV"/>
        </w:rPr>
        <w:t>k</w:t>
      </w:r>
      <w:r w:rsidR="00105E25" w:rsidRPr="00471E2B">
        <w:rPr>
          <w:rFonts w:ascii="Myriad Pro" w:hAnsi="Myriad Pro"/>
          <w:sz w:val="20"/>
          <w:szCs w:val="20"/>
          <w:lang w:val="lv-LV"/>
        </w:rPr>
        <w:t xml:space="preserve">uru </w:t>
      </w:r>
      <w:r w:rsidRPr="00471E2B">
        <w:rPr>
          <w:rFonts w:ascii="Myriad Pro" w:hAnsi="Myriad Pro"/>
          <w:sz w:val="20"/>
          <w:szCs w:val="20"/>
          <w:lang w:val="lv-LV"/>
        </w:rPr>
        <w:t xml:space="preserve">atbilstoši </w:t>
      </w:r>
      <w:r w:rsidR="00105E25" w:rsidRPr="00471E2B">
        <w:rPr>
          <w:rFonts w:ascii="Myriad Pro" w:hAnsi="Myriad Pro"/>
          <w:sz w:val="20"/>
          <w:szCs w:val="20"/>
          <w:lang w:val="lv-LV"/>
        </w:rPr>
        <w:t>Pasūtītāj</w:t>
      </w:r>
      <w:r w:rsidRPr="00471E2B">
        <w:rPr>
          <w:rFonts w:ascii="Myriad Pro" w:hAnsi="Myriad Pro"/>
          <w:sz w:val="20"/>
          <w:szCs w:val="20"/>
          <w:lang w:val="lv-LV"/>
        </w:rPr>
        <w:t>a</w:t>
      </w:r>
      <w:r w:rsidR="00105E25" w:rsidRPr="00471E2B">
        <w:rPr>
          <w:rFonts w:ascii="Myriad Pro" w:hAnsi="Myriad Pro"/>
          <w:sz w:val="20"/>
          <w:szCs w:val="20"/>
          <w:lang w:val="lv-LV"/>
        </w:rPr>
        <w:t xml:space="preserve"> rakstveid</w:t>
      </w:r>
      <w:r w:rsidRPr="00471E2B">
        <w:rPr>
          <w:rFonts w:ascii="Myriad Pro" w:hAnsi="Myriad Pro"/>
          <w:sz w:val="20"/>
          <w:szCs w:val="20"/>
          <w:lang w:val="lv-LV"/>
        </w:rPr>
        <w:t>a apstiprinājumam nav jāuzskata par konfidenciālu;</w:t>
      </w:r>
    </w:p>
    <w:p w14:paraId="13C8341C" w14:textId="5CBC15B8" w:rsidR="00900960" w:rsidRPr="00471E2B" w:rsidRDefault="00DE1D3E" w:rsidP="00D70122">
      <w:pPr>
        <w:pStyle w:val="3rdlevelheading"/>
        <w:rPr>
          <w:rFonts w:ascii="Myriad Pro" w:hAnsi="Myriad Pro"/>
          <w:sz w:val="20"/>
          <w:szCs w:val="20"/>
          <w:lang w:val="lv-LV"/>
        </w:rPr>
      </w:pPr>
      <w:r w:rsidRPr="00471E2B">
        <w:rPr>
          <w:rFonts w:ascii="Myriad Pro" w:hAnsi="Myriad Pro"/>
          <w:sz w:val="20"/>
          <w:szCs w:val="20"/>
          <w:lang w:val="lv-LV"/>
        </w:rPr>
        <w:t>kur</w:t>
      </w:r>
      <w:r w:rsidR="00EB0A02" w:rsidRPr="00471E2B">
        <w:rPr>
          <w:rFonts w:ascii="Myriad Pro" w:hAnsi="Myriad Pro"/>
          <w:sz w:val="20"/>
          <w:szCs w:val="20"/>
          <w:lang w:val="lv-LV"/>
        </w:rPr>
        <w:t>u Piegādātājs var pierādīt, ka</w:t>
      </w:r>
      <w:r w:rsidR="00183272" w:rsidRPr="00471E2B">
        <w:rPr>
          <w:rFonts w:ascii="Myriad Pro" w:hAnsi="Myriad Pro"/>
          <w:sz w:val="20"/>
          <w:szCs w:val="20"/>
          <w:lang w:val="lv-LV"/>
        </w:rPr>
        <w:t xml:space="preserve"> šāda informācija bijusi Pie</w:t>
      </w:r>
      <w:r w:rsidR="006E77BA">
        <w:rPr>
          <w:rFonts w:ascii="Myriad Pro" w:hAnsi="Myriad Pro"/>
          <w:sz w:val="20"/>
          <w:szCs w:val="20"/>
          <w:lang w:val="lv-LV"/>
        </w:rPr>
        <w:t>g</w:t>
      </w:r>
      <w:r w:rsidR="00183272" w:rsidRPr="00471E2B">
        <w:rPr>
          <w:rFonts w:ascii="Myriad Pro" w:hAnsi="Myriad Pro"/>
          <w:sz w:val="20"/>
          <w:szCs w:val="20"/>
          <w:lang w:val="lv-LV"/>
        </w:rPr>
        <w:t>ā</w:t>
      </w:r>
      <w:r w:rsidR="006E77BA">
        <w:rPr>
          <w:rFonts w:ascii="Myriad Pro" w:hAnsi="Myriad Pro"/>
          <w:sz w:val="20"/>
          <w:szCs w:val="20"/>
          <w:lang w:val="lv-LV"/>
        </w:rPr>
        <w:t>d</w:t>
      </w:r>
      <w:r w:rsidR="00183272" w:rsidRPr="00471E2B">
        <w:rPr>
          <w:rFonts w:ascii="Myriad Pro" w:hAnsi="Myriad Pro"/>
          <w:sz w:val="20"/>
          <w:szCs w:val="20"/>
          <w:lang w:val="lv-LV"/>
        </w:rPr>
        <w:t>ātāja rīcībā vai bijusi tam zināma (</w:t>
      </w:r>
      <w:r w:rsidR="00126FB5" w:rsidRPr="00471E2B">
        <w:rPr>
          <w:rFonts w:ascii="Myriad Pro" w:hAnsi="Myriad Pro"/>
          <w:sz w:val="20"/>
          <w:szCs w:val="20"/>
          <w:lang w:val="lv-LV"/>
        </w:rPr>
        <w:t>esot tā rīcībā, ierakstīta tā datnēs, datoros</w:t>
      </w:r>
      <w:r w:rsidR="006501FC" w:rsidRPr="00471E2B">
        <w:rPr>
          <w:rFonts w:ascii="Myriad Pro" w:hAnsi="Myriad Pro"/>
          <w:sz w:val="20"/>
          <w:szCs w:val="20"/>
          <w:lang w:val="lv-LV"/>
        </w:rPr>
        <w:t xml:space="preserve"> vai citos tehniskos ierakstīšanas līdzekļos) pirms saņemšanas no Pasūtītāja</w:t>
      </w:r>
      <w:r w:rsidR="00232F4D">
        <w:rPr>
          <w:rFonts w:ascii="Myriad Pro" w:hAnsi="Myriad Pro"/>
          <w:sz w:val="20"/>
          <w:szCs w:val="20"/>
          <w:lang w:val="lv-LV"/>
        </w:rPr>
        <w:t xml:space="preserve"> nepārkāpjot konfidencialitātes saistības</w:t>
      </w:r>
      <w:r w:rsidR="00900960" w:rsidRPr="00471E2B">
        <w:rPr>
          <w:rFonts w:ascii="Myriad Pro" w:hAnsi="Myriad Pro"/>
          <w:sz w:val="20"/>
          <w:szCs w:val="20"/>
          <w:lang w:val="lv-LV"/>
        </w:rPr>
        <w:t>;</w:t>
      </w:r>
    </w:p>
    <w:p w14:paraId="0965C793" w14:textId="56962173" w:rsidR="00D31501" w:rsidRPr="00471E2B" w:rsidRDefault="00900960" w:rsidP="00D70122">
      <w:pPr>
        <w:pStyle w:val="3rdlevelheading"/>
        <w:rPr>
          <w:rFonts w:ascii="Myriad Pro" w:hAnsi="Myriad Pro"/>
          <w:sz w:val="20"/>
          <w:szCs w:val="20"/>
          <w:lang w:val="lv-LV"/>
        </w:rPr>
      </w:pPr>
      <w:r w:rsidRPr="00471E2B">
        <w:rPr>
          <w:rFonts w:ascii="Myriad Pro" w:hAnsi="Myriad Pro"/>
          <w:sz w:val="20"/>
          <w:szCs w:val="20"/>
          <w:lang w:val="lv-LV"/>
        </w:rPr>
        <w:t xml:space="preserve">kuru </w:t>
      </w:r>
      <w:r w:rsidR="002811B7" w:rsidRPr="00471E2B">
        <w:rPr>
          <w:rFonts w:ascii="Myriad Pro" w:hAnsi="Myriad Pro"/>
          <w:sz w:val="20"/>
          <w:szCs w:val="20"/>
          <w:lang w:val="lv-LV"/>
        </w:rPr>
        <w:t>izstrādājis vai radīji</w:t>
      </w:r>
      <w:r w:rsidR="00D31501" w:rsidRPr="00471E2B">
        <w:rPr>
          <w:rFonts w:ascii="Myriad Pro" w:hAnsi="Myriad Pro"/>
          <w:sz w:val="20"/>
          <w:szCs w:val="20"/>
          <w:lang w:val="lv-LV"/>
        </w:rPr>
        <w:t xml:space="preserve">s pats Piegādātājs </w:t>
      </w:r>
      <w:r w:rsidR="003566EA">
        <w:rPr>
          <w:rFonts w:ascii="Myriad Pro" w:hAnsi="Myriad Pro"/>
          <w:sz w:val="20"/>
          <w:szCs w:val="20"/>
          <w:lang w:val="lv-LV"/>
        </w:rPr>
        <w:t>ārpus</w:t>
      </w:r>
      <w:r w:rsidR="00D31501" w:rsidRPr="00471E2B">
        <w:rPr>
          <w:rFonts w:ascii="Myriad Pro" w:hAnsi="Myriad Pro"/>
          <w:sz w:val="20"/>
          <w:szCs w:val="20"/>
          <w:lang w:val="lv-LV"/>
        </w:rPr>
        <w:t xml:space="preserve"> šīs Vispārīgās vienošanās.</w:t>
      </w:r>
    </w:p>
    <w:p w14:paraId="5FDCE66D" w14:textId="77777777" w:rsidR="005562B3" w:rsidRPr="00471E2B" w:rsidRDefault="00636563" w:rsidP="003049E0">
      <w:pPr>
        <w:pStyle w:val="2ndlevelheading"/>
        <w:spacing w:before="120" w:after="120"/>
        <w:ind w:left="0" w:hanging="567"/>
        <w:rPr>
          <w:rFonts w:ascii="Myriad Pro" w:hAnsi="Myriad Pro"/>
          <w:sz w:val="20"/>
          <w:szCs w:val="20"/>
          <w:lang w:val="lv-LV"/>
        </w:rPr>
      </w:pPr>
      <w:r w:rsidRPr="00471E2B">
        <w:rPr>
          <w:rFonts w:ascii="Myriad Pro" w:hAnsi="Myriad Pro"/>
          <w:sz w:val="20"/>
          <w:szCs w:val="20"/>
          <w:lang w:val="lv-LV"/>
        </w:rPr>
        <w:t xml:space="preserve">Piegādātājs vienmēr </w:t>
      </w:r>
      <w:r w:rsidR="007665E1" w:rsidRPr="00471E2B">
        <w:rPr>
          <w:rFonts w:ascii="Myriad Pro" w:hAnsi="Myriad Pro"/>
          <w:sz w:val="20"/>
          <w:szCs w:val="20"/>
          <w:lang w:val="lv-LV"/>
        </w:rPr>
        <w:t xml:space="preserve">glabā konfidenciālu visu tā saņemto Konfidenciālo informāciju un neizpauž šādu Konfidenciālu informāciju nevienai citai personai, un nodrošina, ka </w:t>
      </w:r>
      <w:r w:rsidR="00BB301C" w:rsidRPr="00471E2B">
        <w:rPr>
          <w:rFonts w:ascii="Myriad Pro" w:hAnsi="Myriad Pro"/>
          <w:sz w:val="20"/>
          <w:szCs w:val="20"/>
          <w:lang w:val="lv-LV"/>
        </w:rPr>
        <w:t xml:space="preserve">ar to saistītās sabiedrības, kā arī Piegādātāja un ar to saistīto sabiedrību </w:t>
      </w:r>
      <w:r w:rsidR="00C80ACD" w:rsidRPr="00471E2B">
        <w:rPr>
          <w:rFonts w:ascii="Myriad Pro" w:hAnsi="Myriad Pro"/>
          <w:sz w:val="20"/>
          <w:szCs w:val="20"/>
          <w:lang w:val="lv-LV"/>
        </w:rPr>
        <w:t>pārstāvji, darbinieki un sadarbības partneri</w:t>
      </w:r>
      <w:r w:rsidR="00BB2711" w:rsidRPr="00471E2B">
        <w:rPr>
          <w:rFonts w:ascii="Myriad Pro" w:hAnsi="Myriad Pro"/>
          <w:sz w:val="20"/>
          <w:szCs w:val="20"/>
          <w:lang w:val="lv-LV"/>
        </w:rPr>
        <w:t xml:space="preserve"> saglabā konfidencialitāti un neizpauž nevienai personai Konfidenciālu informāciju</w:t>
      </w:r>
      <w:r w:rsidR="005562B3" w:rsidRPr="00471E2B">
        <w:rPr>
          <w:rFonts w:ascii="Myriad Pro" w:hAnsi="Myriad Pro"/>
          <w:sz w:val="20"/>
          <w:szCs w:val="20"/>
          <w:lang w:val="lv-LV"/>
        </w:rPr>
        <w:t xml:space="preserve"> bez Pasūtītāja rakstveida piekrišanas.</w:t>
      </w:r>
    </w:p>
    <w:p w14:paraId="6B61980B" w14:textId="77777777" w:rsidR="003877DB" w:rsidRPr="00471E2B" w:rsidRDefault="00893B24" w:rsidP="003049E0">
      <w:pPr>
        <w:pStyle w:val="2ndlevelheading"/>
        <w:spacing w:before="120" w:after="120"/>
        <w:ind w:left="0" w:hanging="567"/>
        <w:rPr>
          <w:rFonts w:ascii="Myriad Pro" w:hAnsi="Myriad Pro"/>
          <w:sz w:val="20"/>
          <w:szCs w:val="20"/>
          <w:lang w:val="lv-LV"/>
        </w:rPr>
      </w:pPr>
      <w:r w:rsidRPr="00471E2B">
        <w:rPr>
          <w:rFonts w:ascii="Myriad Pro" w:hAnsi="Myriad Pro"/>
          <w:sz w:val="20"/>
          <w:szCs w:val="20"/>
          <w:lang w:val="lv-LV"/>
        </w:rPr>
        <w:t xml:space="preserve">Neskatoties uz iepriekš minēto, </w:t>
      </w:r>
      <w:r w:rsidR="00D6631A" w:rsidRPr="00471E2B">
        <w:rPr>
          <w:rFonts w:ascii="Myriad Pro" w:hAnsi="Myriad Pro"/>
          <w:sz w:val="20"/>
          <w:szCs w:val="20"/>
          <w:lang w:val="lv-LV"/>
        </w:rPr>
        <w:t xml:space="preserve">Piegādātājam bez </w:t>
      </w:r>
      <w:r w:rsidR="003877DB" w:rsidRPr="00471E2B">
        <w:rPr>
          <w:rFonts w:ascii="Myriad Pro" w:hAnsi="Myriad Pro"/>
          <w:sz w:val="20"/>
          <w:szCs w:val="20"/>
          <w:lang w:val="lv-LV"/>
        </w:rPr>
        <w:t>Pasūtītāja rakstveida piekrišanas ir tiesības izpaust Konfidenciālu informāciju šādos gadījumos:</w:t>
      </w:r>
    </w:p>
    <w:p w14:paraId="2B3BE536" w14:textId="588E0A86" w:rsidR="002E4B85" w:rsidRPr="00471E2B" w:rsidRDefault="00844657" w:rsidP="003877DB">
      <w:pPr>
        <w:pStyle w:val="3rdlevelheading"/>
        <w:rPr>
          <w:rFonts w:ascii="Myriad Pro" w:hAnsi="Myriad Pro"/>
          <w:sz w:val="20"/>
          <w:szCs w:val="20"/>
          <w:lang w:val="lv-LV"/>
        </w:rPr>
      </w:pPr>
      <w:bookmarkStart w:id="10" w:name="_Ref78440551"/>
      <w:r w:rsidRPr="00471E2B">
        <w:rPr>
          <w:rFonts w:ascii="Myriad Pro" w:hAnsi="Myriad Pro"/>
          <w:sz w:val="20"/>
          <w:szCs w:val="20"/>
          <w:lang w:val="lv-LV"/>
        </w:rPr>
        <w:t>k</w:t>
      </w:r>
      <w:r w:rsidR="001E3547" w:rsidRPr="00471E2B">
        <w:rPr>
          <w:rFonts w:ascii="Myriad Pro" w:hAnsi="Myriad Pro"/>
          <w:sz w:val="20"/>
          <w:szCs w:val="20"/>
          <w:lang w:val="lv-LV"/>
        </w:rPr>
        <w:t>ad tas saprātīgi nepieciešams Piegādātājam, lai nodrošinātu Vispārīgās vienošanās un/vai Līgumā noteikto saistību izpildi</w:t>
      </w:r>
      <w:r w:rsidR="00354533" w:rsidRPr="00471E2B">
        <w:rPr>
          <w:rFonts w:ascii="Myriad Pro" w:hAnsi="Myriad Pro"/>
          <w:sz w:val="20"/>
          <w:szCs w:val="20"/>
          <w:lang w:val="lv-LV"/>
        </w:rPr>
        <w:t xml:space="preserve">, tostarp jebkādas Konfidenciālas informācijas izpaušanu jebkuram darbiniekam, </w:t>
      </w:r>
      <w:r w:rsidR="002E4B85" w:rsidRPr="00471E2B">
        <w:rPr>
          <w:rFonts w:ascii="Myriad Pro" w:hAnsi="Myriad Pro"/>
          <w:sz w:val="20"/>
          <w:szCs w:val="20"/>
          <w:lang w:val="lv-LV"/>
        </w:rPr>
        <w:t>sadarbības partnerim, apakšuzņēmējam, pārstāvim vai konsultantam tikai tiktāl, ciktāl tas nepieciešams, lai Piegādātājs varētu izpildīt savas saistības saskaņā ar Vispārīgo vienošanos un/vai Līgumu;</w:t>
      </w:r>
      <w:bookmarkEnd w:id="10"/>
    </w:p>
    <w:p w14:paraId="4E616CDC" w14:textId="01E3AF82" w:rsidR="0015657F" w:rsidRPr="00471E2B" w:rsidRDefault="00B37DB9" w:rsidP="003877DB">
      <w:pPr>
        <w:pStyle w:val="3rdlevelheading"/>
        <w:rPr>
          <w:rFonts w:ascii="Myriad Pro" w:hAnsi="Myriad Pro"/>
          <w:sz w:val="20"/>
          <w:szCs w:val="20"/>
          <w:lang w:val="lv-LV"/>
        </w:rPr>
      </w:pPr>
      <w:bookmarkStart w:id="11" w:name="_Ref78440557"/>
      <w:r w:rsidRPr="00471E2B">
        <w:rPr>
          <w:rFonts w:ascii="Myriad Pro" w:hAnsi="Myriad Pro"/>
          <w:sz w:val="20"/>
          <w:szCs w:val="20"/>
          <w:lang w:val="lv-LV"/>
        </w:rPr>
        <w:t>aizdevējiem vai viņu konsultantiem, jebkurām reitingu aģentūrām vai apdrošināšanas sabiedrībām un apdrošināšanas brokeriem</w:t>
      </w:r>
      <w:r w:rsidR="0015657F" w:rsidRPr="00471E2B">
        <w:rPr>
          <w:rFonts w:ascii="Myriad Pro" w:hAnsi="Myriad Pro"/>
          <w:sz w:val="20"/>
          <w:szCs w:val="20"/>
          <w:lang w:val="lv-LV"/>
        </w:rPr>
        <w:t>, bet tikai tiktāl, ciktāl tas ir pamatoti nepieciešams;</w:t>
      </w:r>
      <w:bookmarkEnd w:id="11"/>
    </w:p>
    <w:p w14:paraId="13FA7C71" w14:textId="13E1DB11" w:rsidR="00AC5F41" w:rsidRPr="00471E2B" w:rsidRDefault="00276107" w:rsidP="003877DB">
      <w:pPr>
        <w:pStyle w:val="3rdlevelheading"/>
        <w:rPr>
          <w:rFonts w:ascii="Myriad Pro" w:hAnsi="Myriad Pro"/>
          <w:sz w:val="20"/>
          <w:szCs w:val="20"/>
          <w:lang w:val="lv-LV"/>
        </w:rPr>
      </w:pPr>
      <w:r w:rsidRPr="00471E2B">
        <w:rPr>
          <w:rFonts w:ascii="Myriad Pro" w:hAnsi="Myriad Pro"/>
          <w:sz w:val="20"/>
          <w:szCs w:val="20"/>
          <w:lang w:val="lv-LV"/>
        </w:rPr>
        <w:t>tiktāl, ciktāl to prasa piemērojamie tiesību akti vai atbilstoš</w:t>
      </w:r>
      <w:r w:rsidR="00DD04DD" w:rsidRPr="00471E2B">
        <w:rPr>
          <w:rFonts w:ascii="Myriad Pro" w:hAnsi="Myriad Pro"/>
          <w:sz w:val="20"/>
          <w:szCs w:val="20"/>
          <w:lang w:val="lv-LV"/>
        </w:rPr>
        <w:t>s tiesas</w:t>
      </w:r>
      <w:r w:rsidR="006E2078" w:rsidRPr="00471E2B">
        <w:rPr>
          <w:rFonts w:ascii="Myriad Pro" w:hAnsi="Myriad Pro"/>
          <w:sz w:val="20"/>
          <w:szCs w:val="20"/>
          <w:lang w:val="lv-LV"/>
        </w:rPr>
        <w:t xml:space="preserve"> lēmums</w:t>
      </w:r>
      <w:r w:rsidR="00817B2C">
        <w:rPr>
          <w:rFonts w:ascii="Myriad Pro" w:hAnsi="Myriad Pro"/>
          <w:sz w:val="20"/>
          <w:szCs w:val="20"/>
          <w:lang w:val="lv-LV"/>
        </w:rPr>
        <w:t>,</w:t>
      </w:r>
      <w:r w:rsidR="006E2078" w:rsidRPr="00471E2B">
        <w:rPr>
          <w:rFonts w:ascii="Myriad Pro" w:hAnsi="Myriad Pro"/>
          <w:sz w:val="20"/>
          <w:szCs w:val="20"/>
          <w:lang w:val="lv-LV"/>
        </w:rPr>
        <w:t xml:space="preserve"> vai kompetentas valsts iestāde</w:t>
      </w:r>
      <w:r w:rsidR="00AC5F41" w:rsidRPr="00471E2B">
        <w:rPr>
          <w:rFonts w:ascii="Myriad Pro" w:hAnsi="Myriad Pro"/>
          <w:sz w:val="20"/>
          <w:szCs w:val="20"/>
          <w:lang w:val="lv-LV"/>
        </w:rPr>
        <w:t>s lēmums atbilstoši piemērojamo tiesību aktu prasībām;</w:t>
      </w:r>
    </w:p>
    <w:p w14:paraId="2B45C057" w14:textId="1F31EB07" w:rsidR="00FD6869" w:rsidRPr="00B4563C" w:rsidRDefault="00AA5B71" w:rsidP="00471E2B">
      <w:pPr>
        <w:pStyle w:val="3rdlevelheading"/>
        <w:rPr>
          <w:lang w:val="lv-LV"/>
        </w:rPr>
      </w:pPr>
      <w:r w:rsidRPr="00471E2B">
        <w:rPr>
          <w:rFonts w:ascii="Myriad Pro" w:hAnsi="Myriad Pro"/>
          <w:sz w:val="20"/>
          <w:szCs w:val="20"/>
          <w:lang w:val="lv-LV"/>
        </w:rPr>
        <w:lastRenderedPageBreak/>
        <w:t xml:space="preserve">ciktāl Konfidenciāla informācija ir kļuvusi </w:t>
      </w:r>
      <w:r w:rsidR="00817B2C">
        <w:rPr>
          <w:rFonts w:ascii="Myriad Pro" w:hAnsi="Myriad Pro"/>
          <w:sz w:val="20"/>
          <w:szCs w:val="20"/>
          <w:lang w:val="lv-LV"/>
        </w:rPr>
        <w:t xml:space="preserve">publiski </w:t>
      </w:r>
      <w:r w:rsidRPr="00471E2B">
        <w:rPr>
          <w:rFonts w:ascii="Myriad Pro" w:hAnsi="Myriad Pro"/>
          <w:sz w:val="20"/>
          <w:szCs w:val="20"/>
          <w:lang w:val="lv-LV"/>
        </w:rPr>
        <w:t xml:space="preserve">pieejama sabiedrībai, izņemot </w:t>
      </w:r>
      <w:r w:rsidR="00F2728E" w:rsidRPr="00471E2B">
        <w:rPr>
          <w:rFonts w:ascii="Myriad Pro" w:hAnsi="Myriad Pro"/>
          <w:sz w:val="20"/>
          <w:szCs w:val="20"/>
          <w:lang w:val="lv-LV"/>
        </w:rPr>
        <w:t xml:space="preserve">ja </w:t>
      </w:r>
      <w:r w:rsidR="00257FDF" w:rsidRPr="00471E2B">
        <w:rPr>
          <w:rFonts w:ascii="Myriad Pro" w:hAnsi="Myriad Pro"/>
          <w:sz w:val="20"/>
          <w:szCs w:val="20"/>
          <w:lang w:val="lv-LV"/>
        </w:rPr>
        <w:t>Konfidenciāla informācija ir kļuvusi pieejama sabiedrībai pārkāpjot konfidencialitātes saistības.</w:t>
      </w:r>
      <w:r w:rsidR="00257FDF" w:rsidRPr="00471E2B">
        <w:rPr>
          <w:sz w:val="20"/>
          <w:szCs w:val="20"/>
          <w:lang w:val="lv-LV"/>
        </w:rPr>
        <w:t xml:space="preserve"> </w:t>
      </w:r>
      <w:r w:rsidR="00BB301C" w:rsidRPr="00471E2B">
        <w:rPr>
          <w:sz w:val="20"/>
          <w:szCs w:val="20"/>
          <w:lang w:val="lv-LV"/>
        </w:rPr>
        <w:t xml:space="preserve"> </w:t>
      </w:r>
    </w:p>
    <w:p w14:paraId="5C0DC86B" w14:textId="58C7E599" w:rsidR="00CF59F9" w:rsidRPr="00B4563C" w:rsidRDefault="00696CB6" w:rsidP="00471E2B">
      <w:pPr>
        <w:pStyle w:val="2ndlevelheading"/>
        <w:numPr>
          <w:ilvl w:val="0"/>
          <w:numId w:val="0"/>
        </w:numPr>
        <w:spacing w:before="120" w:after="120"/>
        <w:rPr>
          <w:rFonts w:ascii="Myriad Pro" w:hAnsi="Myriad Pro"/>
          <w:sz w:val="20"/>
          <w:szCs w:val="20"/>
          <w:lang w:val="lv-LV"/>
        </w:rPr>
      </w:pPr>
      <w:r w:rsidRPr="00B4563C">
        <w:rPr>
          <w:rFonts w:ascii="Myriad Pro" w:hAnsi="Myriad Pro"/>
          <w:sz w:val="20"/>
          <w:szCs w:val="20"/>
          <w:lang w:val="lv-LV"/>
        </w:rPr>
        <w:t xml:space="preserve">Ikreiz, kad </w:t>
      </w:r>
      <w:r w:rsidR="004527C2" w:rsidRPr="00B4563C">
        <w:rPr>
          <w:rFonts w:ascii="Myriad Pro" w:hAnsi="Myriad Pro"/>
          <w:sz w:val="20"/>
          <w:szCs w:val="20"/>
          <w:lang w:val="lv-LV"/>
        </w:rPr>
        <w:t xml:space="preserve">Konfidenciālu informāciju ir atļauts izpaust saskaņā </w:t>
      </w:r>
      <w:r w:rsidR="00C946BB" w:rsidRPr="00B4563C">
        <w:rPr>
          <w:rFonts w:ascii="Myriad Pro" w:hAnsi="Myriad Pro"/>
          <w:sz w:val="20"/>
          <w:szCs w:val="20"/>
          <w:lang w:val="lv-LV"/>
        </w:rPr>
        <w:t xml:space="preserve">ar Vispārīgās vienošanās </w:t>
      </w:r>
      <w:r w:rsidR="00C946BB" w:rsidRPr="00E53E86">
        <w:rPr>
          <w:rFonts w:ascii="Myriad Pro" w:hAnsi="Myriad Pro"/>
          <w:sz w:val="20"/>
          <w:szCs w:val="20"/>
          <w:lang w:val="lv-LV"/>
        </w:rPr>
        <w:fldChar w:fldCharType="begin"/>
      </w:r>
      <w:r w:rsidR="00C946BB" w:rsidRPr="00B4563C">
        <w:rPr>
          <w:rFonts w:ascii="Myriad Pro" w:hAnsi="Myriad Pro"/>
          <w:sz w:val="20"/>
          <w:szCs w:val="20"/>
          <w:lang w:val="lv-LV"/>
        </w:rPr>
        <w:instrText xml:space="preserve"> REF _Ref78440551 \r \h </w:instrText>
      </w:r>
      <w:r w:rsidR="00C946BB" w:rsidRPr="00E53E86">
        <w:rPr>
          <w:rFonts w:ascii="Myriad Pro" w:hAnsi="Myriad Pro"/>
          <w:sz w:val="20"/>
          <w:szCs w:val="20"/>
          <w:lang w:val="lv-LV"/>
        </w:rPr>
      </w:r>
      <w:r w:rsidR="00C946BB" w:rsidRPr="00E53E86">
        <w:rPr>
          <w:rFonts w:ascii="Myriad Pro" w:hAnsi="Myriad Pro"/>
          <w:sz w:val="20"/>
          <w:szCs w:val="20"/>
          <w:lang w:val="lv-LV"/>
        </w:rPr>
        <w:fldChar w:fldCharType="separate"/>
      </w:r>
      <w:r w:rsidR="00C946BB" w:rsidRPr="00E53E86">
        <w:rPr>
          <w:rFonts w:ascii="Myriad Pro" w:hAnsi="Myriad Pro"/>
          <w:sz w:val="20"/>
          <w:szCs w:val="20"/>
          <w:lang w:val="lv-LV"/>
        </w:rPr>
        <w:t>9.3.1</w:t>
      </w:r>
      <w:r w:rsidR="00C946BB" w:rsidRPr="00E53E86">
        <w:rPr>
          <w:rFonts w:ascii="Myriad Pro" w:hAnsi="Myriad Pro"/>
          <w:sz w:val="20"/>
          <w:szCs w:val="20"/>
          <w:lang w:val="lv-LV"/>
        </w:rPr>
        <w:fldChar w:fldCharType="end"/>
      </w:r>
      <w:r w:rsidR="00C946BB" w:rsidRPr="00E53E86">
        <w:rPr>
          <w:rFonts w:ascii="Myriad Pro" w:hAnsi="Myriad Pro"/>
          <w:sz w:val="20"/>
          <w:szCs w:val="20"/>
          <w:lang w:val="lv-LV"/>
        </w:rPr>
        <w:t xml:space="preserve"> vai </w:t>
      </w:r>
      <w:r w:rsidR="00C946BB" w:rsidRPr="00E53E86">
        <w:rPr>
          <w:rFonts w:ascii="Myriad Pro" w:hAnsi="Myriad Pro"/>
          <w:sz w:val="20"/>
          <w:szCs w:val="20"/>
          <w:lang w:val="lv-LV"/>
        </w:rPr>
        <w:fldChar w:fldCharType="begin"/>
      </w:r>
      <w:r w:rsidR="00C946BB" w:rsidRPr="00B4563C">
        <w:rPr>
          <w:rFonts w:ascii="Myriad Pro" w:hAnsi="Myriad Pro"/>
          <w:sz w:val="20"/>
          <w:szCs w:val="20"/>
          <w:lang w:val="lv-LV"/>
        </w:rPr>
        <w:instrText xml:space="preserve"> REF _Ref78440557 \r \h </w:instrText>
      </w:r>
      <w:r w:rsidR="00C946BB" w:rsidRPr="00E53E86">
        <w:rPr>
          <w:rFonts w:ascii="Myriad Pro" w:hAnsi="Myriad Pro"/>
          <w:sz w:val="20"/>
          <w:szCs w:val="20"/>
          <w:lang w:val="lv-LV"/>
        </w:rPr>
      </w:r>
      <w:r w:rsidR="00C946BB" w:rsidRPr="00E53E86">
        <w:rPr>
          <w:rFonts w:ascii="Myriad Pro" w:hAnsi="Myriad Pro"/>
          <w:sz w:val="20"/>
          <w:szCs w:val="20"/>
          <w:lang w:val="lv-LV"/>
        </w:rPr>
        <w:fldChar w:fldCharType="separate"/>
      </w:r>
      <w:r w:rsidR="00C946BB" w:rsidRPr="00E53E86">
        <w:rPr>
          <w:rFonts w:ascii="Myriad Pro" w:hAnsi="Myriad Pro"/>
          <w:sz w:val="20"/>
          <w:szCs w:val="20"/>
          <w:lang w:val="lv-LV"/>
        </w:rPr>
        <w:t>9.3.2</w:t>
      </w:r>
      <w:r w:rsidR="00C946BB" w:rsidRPr="00E53E86">
        <w:rPr>
          <w:rFonts w:ascii="Myriad Pro" w:hAnsi="Myriad Pro"/>
          <w:sz w:val="20"/>
          <w:szCs w:val="20"/>
          <w:lang w:val="lv-LV"/>
        </w:rPr>
        <w:fldChar w:fldCharType="end"/>
      </w:r>
      <w:r w:rsidR="00C946BB" w:rsidRPr="00E53E86">
        <w:rPr>
          <w:rFonts w:ascii="Myriad Pro" w:hAnsi="Myriad Pro"/>
          <w:sz w:val="20"/>
          <w:szCs w:val="20"/>
          <w:lang w:val="lv-LV"/>
        </w:rPr>
        <w:t xml:space="preserve"> punktu</w:t>
      </w:r>
      <w:r w:rsidR="00C93A88" w:rsidRPr="00E53E86">
        <w:rPr>
          <w:rFonts w:ascii="Myriad Pro" w:hAnsi="Myriad Pro"/>
          <w:sz w:val="20"/>
          <w:szCs w:val="20"/>
          <w:lang w:val="lv-LV"/>
        </w:rPr>
        <w:t xml:space="preserve">, Piegādātājs nodrošina, lai </w:t>
      </w:r>
      <w:r w:rsidR="00C93A88" w:rsidRPr="00B4563C">
        <w:rPr>
          <w:rFonts w:ascii="Myriad Pro" w:hAnsi="Myriad Pro"/>
          <w:sz w:val="20"/>
          <w:szCs w:val="20"/>
          <w:lang w:val="lv-LV"/>
        </w:rPr>
        <w:t>uz Konfidenciālās informācijas saņēmēj</w:t>
      </w:r>
      <w:r w:rsidR="00F704EC" w:rsidRPr="00B4563C">
        <w:rPr>
          <w:rFonts w:ascii="Myriad Pro" w:hAnsi="Myriad Pro"/>
          <w:sz w:val="20"/>
          <w:szCs w:val="20"/>
          <w:lang w:val="lv-LV"/>
        </w:rPr>
        <w:t>u tiktu attiecināts konfidencialitātes pienākums</w:t>
      </w:r>
      <w:r w:rsidR="00207A86" w:rsidRPr="00B4563C">
        <w:rPr>
          <w:rFonts w:ascii="Myriad Pro" w:hAnsi="Myriad Pro"/>
          <w:sz w:val="20"/>
          <w:szCs w:val="20"/>
          <w:lang w:val="lv-LV"/>
        </w:rPr>
        <w:t xml:space="preserve">, kurš būtu līdzvērtīgs </w:t>
      </w:r>
      <w:r w:rsidR="0072403A" w:rsidRPr="00B4563C">
        <w:rPr>
          <w:rFonts w:ascii="Myriad Pro" w:hAnsi="Myriad Pro"/>
          <w:sz w:val="20"/>
          <w:szCs w:val="20"/>
          <w:lang w:val="lv-LV"/>
        </w:rPr>
        <w:t>Vispārīg</w:t>
      </w:r>
      <w:r w:rsidR="005B037B">
        <w:rPr>
          <w:rFonts w:ascii="Myriad Pro" w:hAnsi="Myriad Pro"/>
          <w:sz w:val="20"/>
          <w:szCs w:val="20"/>
          <w:lang w:val="lv-LV"/>
        </w:rPr>
        <w:t>a</w:t>
      </w:r>
      <w:r w:rsidR="0072403A" w:rsidRPr="00B4563C">
        <w:rPr>
          <w:rFonts w:ascii="Myriad Pro" w:hAnsi="Myriad Pro"/>
          <w:sz w:val="20"/>
          <w:szCs w:val="20"/>
          <w:lang w:val="lv-LV"/>
        </w:rPr>
        <w:t>jā vienošanās noteiktajam konfidencialitātes pienākumam.</w:t>
      </w:r>
    </w:p>
    <w:p w14:paraId="293DAEBE" w14:textId="6FBA9F74" w:rsidR="00333D5C" w:rsidRPr="00B4563C" w:rsidRDefault="00340A0B" w:rsidP="00C84F39">
      <w:pPr>
        <w:pStyle w:val="2ndlevelheading"/>
        <w:spacing w:before="120" w:after="120"/>
        <w:ind w:left="0" w:hanging="567"/>
        <w:rPr>
          <w:rFonts w:ascii="Myriad Pro" w:hAnsi="Myriad Pro"/>
          <w:sz w:val="20"/>
          <w:szCs w:val="20"/>
          <w:lang w:val="lv-LV"/>
        </w:rPr>
      </w:pPr>
      <w:r w:rsidRPr="00B4563C">
        <w:rPr>
          <w:rFonts w:ascii="Myriad Pro" w:hAnsi="Myriad Pro"/>
          <w:sz w:val="20"/>
          <w:szCs w:val="20"/>
          <w:lang w:val="lv-LV"/>
        </w:rPr>
        <w:t>Piegādātājam ir pienākums pēc Vispārīgās vienošanās izbeigšanās</w:t>
      </w:r>
      <w:r w:rsidR="00333D5C" w:rsidRPr="00B4563C">
        <w:rPr>
          <w:rFonts w:ascii="Myriad Pro" w:hAnsi="Myriad Pro"/>
          <w:sz w:val="20"/>
          <w:szCs w:val="20"/>
          <w:lang w:val="lv-LV"/>
        </w:rPr>
        <w:t>:</w:t>
      </w:r>
    </w:p>
    <w:p w14:paraId="5DB9983A" w14:textId="77777777" w:rsidR="006D49C1" w:rsidRPr="00B4563C" w:rsidRDefault="00333D5C" w:rsidP="00333D5C">
      <w:pPr>
        <w:pStyle w:val="3rdlevelheading"/>
        <w:spacing w:before="120" w:after="120"/>
        <w:rPr>
          <w:rFonts w:ascii="Myriad Pro" w:hAnsi="Myriad Pro"/>
          <w:sz w:val="20"/>
          <w:szCs w:val="20"/>
          <w:lang w:val="lv-LV"/>
        </w:rPr>
      </w:pPr>
      <w:r w:rsidRPr="00B4563C">
        <w:rPr>
          <w:rFonts w:ascii="Myriad Pro" w:hAnsi="Myriad Pro"/>
          <w:sz w:val="20"/>
          <w:szCs w:val="20"/>
          <w:lang w:val="lv-LV"/>
        </w:rPr>
        <w:t>Atgriezt Pasūtītājam visu Konfidenciālo informāciju</w:t>
      </w:r>
      <w:r w:rsidR="006D49C1" w:rsidRPr="00B4563C">
        <w:rPr>
          <w:rFonts w:ascii="Myriad Pro" w:hAnsi="Myriad Pro"/>
          <w:sz w:val="20"/>
          <w:szCs w:val="20"/>
          <w:lang w:val="lv-LV"/>
        </w:rPr>
        <w:t>, kura ir Piegādātāja rīcībā; vai</w:t>
      </w:r>
    </w:p>
    <w:p w14:paraId="2DF08673" w14:textId="23AA37E6" w:rsidR="00FD6869" w:rsidRPr="00471E2B" w:rsidRDefault="006D49C1" w:rsidP="00471E2B">
      <w:pPr>
        <w:pStyle w:val="3rdlevelheading"/>
        <w:spacing w:before="120" w:after="120"/>
        <w:rPr>
          <w:rFonts w:ascii="Myriad Pro" w:hAnsi="Myriad Pro"/>
          <w:sz w:val="20"/>
          <w:szCs w:val="20"/>
          <w:lang w:val="lv-LV"/>
        </w:rPr>
      </w:pPr>
      <w:r w:rsidRPr="00B4563C">
        <w:rPr>
          <w:rFonts w:ascii="Myriad Pro" w:hAnsi="Myriad Pro"/>
          <w:sz w:val="20"/>
          <w:szCs w:val="20"/>
          <w:lang w:val="lv-LV"/>
        </w:rPr>
        <w:t>Iznīcināt šādu Konfidenciālo informāciju</w:t>
      </w:r>
      <w:r w:rsidR="009306D5" w:rsidRPr="00B4563C">
        <w:rPr>
          <w:rFonts w:ascii="Myriad Pro" w:hAnsi="Myriad Pro"/>
          <w:sz w:val="20"/>
          <w:szCs w:val="20"/>
          <w:lang w:val="lv-LV"/>
        </w:rPr>
        <w:t>, izmantojot drošu un konfidenciālu iznīcināšanas metodi.</w:t>
      </w:r>
      <w:r w:rsidR="00340A0B" w:rsidRPr="00471E2B">
        <w:rPr>
          <w:rFonts w:ascii="Myriad Pro" w:hAnsi="Myriad Pro"/>
          <w:sz w:val="20"/>
          <w:szCs w:val="20"/>
          <w:lang w:val="lv-LV"/>
        </w:rPr>
        <w:t xml:space="preserve"> </w:t>
      </w:r>
    </w:p>
    <w:p w14:paraId="3D7171C0" w14:textId="77777777" w:rsidR="00AF4EDE" w:rsidRPr="00AF4EDE" w:rsidRDefault="00AF4EDE" w:rsidP="000E38BF">
      <w:pPr>
        <w:pStyle w:val="1stlevelheading"/>
        <w:tabs>
          <w:tab w:val="clear" w:pos="964"/>
        </w:tabs>
        <w:spacing w:before="240" w:after="120"/>
        <w:ind w:left="0" w:hanging="567"/>
        <w:jc w:val="left"/>
        <w:rPr>
          <w:rFonts w:ascii="Myriad Pro" w:hAnsi="Myriad Pro"/>
          <w:sz w:val="20"/>
          <w:szCs w:val="20"/>
          <w:lang w:val="lv-LV"/>
        </w:rPr>
      </w:pPr>
      <w:r w:rsidRPr="00AF4EDE">
        <w:rPr>
          <w:rFonts w:ascii="Myriad Pro" w:hAnsi="Myriad Pro"/>
          <w:sz w:val="20"/>
          <w:szCs w:val="20"/>
          <w:lang w:val="lv-LV"/>
        </w:rPr>
        <w:t>VIZUĀLĀS IDENTITĀTES PRASĪBAS</w:t>
      </w:r>
    </w:p>
    <w:p w14:paraId="4425B20F" w14:textId="083172DB" w:rsidR="00AF4EDE" w:rsidRPr="00AF4EDE" w:rsidRDefault="002C108F" w:rsidP="000E38BF">
      <w:pPr>
        <w:pStyle w:val="2ndlevelheading"/>
        <w:spacing w:before="120" w:after="120"/>
        <w:ind w:left="0" w:hanging="567"/>
        <w:rPr>
          <w:rFonts w:ascii="Myriad Pro" w:hAnsi="Myriad Pro"/>
          <w:sz w:val="20"/>
          <w:szCs w:val="20"/>
          <w:lang w:val="lv-LV"/>
        </w:rPr>
      </w:pPr>
      <w:r w:rsidRPr="000E38BF">
        <w:rPr>
          <w:rFonts w:ascii="Myriad Pro" w:hAnsi="Myriad Pro"/>
          <w:sz w:val="20"/>
          <w:szCs w:val="20"/>
          <w:lang w:val="lv-LV"/>
        </w:rPr>
        <w:t>Piegādātājam</w:t>
      </w:r>
      <w:r w:rsidR="00AF4EDE" w:rsidRPr="00AF4EDE">
        <w:rPr>
          <w:rFonts w:ascii="Myriad Pro" w:hAnsi="Myriad Pro"/>
          <w:sz w:val="20"/>
          <w:szCs w:val="20"/>
          <w:lang w:val="lv-LV"/>
        </w:rPr>
        <w:t xml:space="preserve"> ir pienākums ievērot šādas vizuālās identitātes prasības:</w:t>
      </w:r>
    </w:p>
    <w:p w14:paraId="752CC515" w14:textId="65840F9D" w:rsidR="00AF4EDE" w:rsidRPr="000E38BF" w:rsidRDefault="00C82B5F" w:rsidP="000E38BF">
      <w:pPr>
        <w:pStyle w:val="3rdlevelheading"/>
        <w:tabs>
          <w:tab w:val="clear" w:pos="964"/>
        </w:tabs>
        <w:spacing w:before="120" w:after="120"/>
        <w:ind w:left="709" w:hanging="709"/>
        <w:rPr>
          <w:rFonts w:ascii="Myriad Pro" w:hAnsi="Myriad Pro"/>
          <w:sz w:val="20"/>
          <w:szCs w:val="20"/>
          <w:lang w:val="lv-LV"/>
        </w:rPr>
      </w:pPr>
      <w:r>
        <w:rPr>
          <w:rFonts w:ascii="Myriad Pro" w:hAnsi="Myriad Pro"/>
          <w:sz w:val="20"/>
          <w:szCs w:val="20"/>
          <w:lang w:val="lv-LV"/>
        </w:rPr>
        <w:t>j</w:t>
      </w:r>
      <w:r w:rsidR="00AF4EDE" w:rsidRPr="00AF4EDE">
        <w:rPr>
          <w:rFonts w:ascii="Myriad Pro" w:hAnsi="Myriad Pro"/>
          <w:sz w:val="20"/>
          <w:szCs w:val="20"/>
          <w:lang w:val="lv-LV"/>
        </w:rPr>
        <w:t xml:space="preserve">ebkāda veida atskaitēm, brošūrām un cita veida dokumentiem vai informācijai, kas saistīta ar </w:t>
      </w:r>
      <w:r w:rsidR="00443AA7">
        <w:rPr>
          <w:rFonts w:ascii="Myriad Pro" w:hAnsi="Myriad Pro"/>
          <w:sz w:val="20"/>
          <w:szCs w:val="20"/>
          <w:lang w:val="lv-LV"/>
        </w:rPr>
        <w:t>Pakalpojumu</w:t>
      </w:r>
      <w:r w:rsidR="00AF4EDE" w:rsidRPr="00AF4EDE">
        <w:rPr>
          <w:rFonts w:ascii="Myriad Pro" w:hAnsi="Myriad Pro"/>
          <w:sz w:val="20"/>
          <w:szCs w:val="20"/>
          <w:lang w:val="lv-LV"/>
        </w:rPr>
        <w:t xml:space="preserve">, </w:t>
      </w:r>
      <w:r w:rsidR="00443AA7" w:rsidRPr="00AF4EDE">
        <w:rPr>
          <w:rFonts w:ascii="Myriad Pro" w:hAnsi="Myriad Pro"/>
          <w:sz w:val="20"/>
          <w:szCs w:val="20"/>
          <w:lang w:val="lv-LV"/>
        </w:rPr>
        <w:t>kur</w:t>
      </w:r>
      <w:r w:rsidR="00443AA7">
        <w:rPr>
          <w:rFonts w:ascii="Myriad Pro" w:hAnsi="Myriad Pro"/>
          <w:sz w:val="20"/>
          <w:szCs w:val="20"/>
          <w:lang w:val="lv-LV"/>
        </w:rPr>
        <w:t>u</w:t>
      </w:r>
      <w:r w:rsidR="00443AA7" w:rsidRPr="00AF4EDE">
        <w:rPr>
          <w:rFonts w:ascii="Myriad Pro" w:hAnsi="Myriad Pro"/>
          <w:sz w:val="20"/>
          <w:szCs w:val="20"/>
          <w:lang w:val="lv-LV"/>
        </w:rPr>
        <w:t xml:space="preserve">s </w:t>
      </w:r>
      <w:r w:rsidR="00B13F4E">
        <w:rPr>
          <w:rFonts w:ascii="Myriad Pro" w:hAnsi="Myriad Pro"/>
          <w:sz w:val="20"/>
          <w:szCs w:val="20"/>
          <w:lang w:val="lv-LV"/>
        </w:rPr>
        <w:t>Piegādātājs</w:t>
      </w:r>
      <w:r w:rsidR="00AF4EDE" w:rsidRPr="00AF4EDE">
        <w:rPr>
          <w:rFonts w:ascii="Myriad Pro" w:hAnsi="Myriad Pro"/>
          <w:sz w:val="20"/>
          <w:szCs w:val="20"/>
          <w:lang w:val="lv-LV"/>
        </w:rPr>
        <w:t xml:space="preserve"> </w:t>
      </w:r>
      <w:r w:rsidR="00443AA7">
        <w:rPr>
          <w:rFonts w:ascii="Myriad Pro" w:hAnsi="Myriad Pro"/>
          <w:sz w:val="20"/>
          <w:szCs w:val="20"/>
          <w:lang w:val="lv-LV"/>
        </w:rPr>
        <w:t>sniedz</w:t>
      </w:r>
      <w:r w:rsidR="00443AA7" w:rsidRPr="00AF4EDE">
        <w:rPr>
          <w:rFonts w:ascii="Myriad Pro" w:hAnsi="Myriad Pro"/>
          <w:sz w:val="20"/>
          <w:szCs w:val="20"/>
          <w:lang w:val="lv-LV"/>
        </w:rPr>
        <w:t xml:space="preserve"> </w:t>
      </w:r>
      <w:r w:rsidR="00AF4EDE" w:rsidRPr="00AF4EDE">
        <w:rPr>
          <w:rFonts w:ascii="Myriad Pro" w:hAnsi="Myriad Pro"/>
          <w:sz w:val="20"/>
          <w:szCs w:val="20"/>
          <w:lang w:val="lv-LV"/>
        </w:rPr>
        <w:t xml:space="preserve">Pasūtītājam vai jebkurai citai trešajai personai </w:t>
      </w:r>
      <w:r w:rsidR="00791B91">
        <w:rPr>
          <w:rFonts w:ascii="Myriad Pro" w:hAnsi="Myriad Pro"/>
          <w:sz w:val="20"/>
          <w:szCs w:val="20"/>
          <w:lang w:val="lv-LV"/>
        </w:rPr>
        <w:t>Vispārīgās vienošanās</w:t>
      </w:r>
      <w:r w:rsidR="00AF4EDE" w:rsidRPr="00AF4EDE">
        <w:rPr>
          <w:rFonts w:ascii="Myriad Pro" w:hAnsi="Myriad Pro"/>
          <w:sz w:val="20"/>
          <w:szCs w:val="20"/>
          <w:lang w:val="lv-LV"/>
        </w:rPr>
        <w:t xml:space="preserve"> izpildē, </w:t>
      </w:r>
      <w:r w:rsidR="000327B3">
        <w:rPr>
          <w:rFonts w:ascii="Myriad Pro" w:hAnsi="Myriad Pro"/>
          <w:sz w:val="20"/>
          <w:szCs w:val="20"/>
          <w:lang w:val="lv-LV"/>
        </w:rPr>
        <w:t>kura ir</w:t>
      </w:r>
      <w:r w:rsidR="00AF4EDE" w:rsidRPr="00AF4EDE">
        <w:rPr>
          <w:rFonts w:ascii="Myriad Pro" w:hAnsi="Myriad Pro"/>
          <w:sz w:val="20"/>
          <w:szCs w:val="20"/>
          <w:lang w:val="lv-LV"/>
        </w:rPr>
        <w:t xml:space="preserve"> publiski pieejam</w:t>
      </w:r>
      <w:r w:rsidR="000327B3">
        <w:rPr>
          <w:rFonts w:ascii="Myriad Pro" w:hAnsi="Myriad Pro"/>
          <w:sz w:val="20"/>
          <w:szCs w:val="20"/>
          <w:lang w:val="lv-LV"/>
        </w:rPr>
        <w:t>a</w:t>
      </w:r>
      <w:r w:rsidR="00AF4EDE" w:rsidRPr="00AF4EDE">
        <w:rPr>
          <w:rFonts w:ascii="Myriad Pro" w:hAnsi="Myriad Pro"/>
          <w:sz w:val="20"/>
          <w:szCs w:val="20"/>
          <w:lang w:val="lv-LV"/>
        </w:rPr>
        <w:t>, ir jāietver:</w:t>
      </w:r>
    </w:p>
    <w:p w14:paraId="6228EB65" w14:textId="6CACAE02" w:rsidR="002C108F" w:rsidRPr="000E38BF" w:rsidRDefault="002C108F" w:rsidP="000E38BF">
      <w:pPr>
        <w:pStyle w:val="4thlevelheading"/>
        <w:tabs>
          <w:tab w:val="clear" w:pos="1928"/>
        </w:tabs>
        <w:spacing w:before="120"/>
        <w:ind w:left="1134" w:hanging="425"/>
        <w:rPr>
          <w:rFonts w:ascii="Myriad Pro" w:hAnsi="Myriad Pro"/>
          <w:b w:val="0"/>
          <w:bCs/>
          <w:sz w:val="20"/>
          <w:szCs w:val="20"/>
          <w:lang w:val="lv-LV"/>
        </w:rPr>
      </w:pPr>
      <w:r w:rsidRPr="000E38BF">
        <w:rPr>
          <w:rFonts w:ascii="Myriad Pro" w:hAnsi="Myriad Pro"/>
          <w:b w:val="0"/>
          <w:bCs/>
          <w:sz w:val="20"/>
          <w:szCs w:val="20"/>
          <w:lang w:val="lv-LV"/>
        </w:rPr>
        <w:t xml:space="preserve">atsauce, kurā norādīts, ka </w:t>
      </w:r>
      <w:r w:rsidR="000327B3">
        <w:rPr>
          <w:rFonts w:ascii="Myriad Pro" w:hAnsi="Myriad Pro"/>
          <w:b w:val="0"/>
          <w:bCs/>
          <w:sz w:val="20"/>
          <w:szCs w:val="20"/>
          <w:lang w:val="lv-LV"/>
        </w:rPr>
        <w:t>Pakalpojumu</w:t>
      </w:r>
      <w:r w:rsidR="000327B3" w:rsidRPr="000E38BF">
        <w:rPr>
          <w:rFonts w:ascii="Myriad Pro" w:hAnsi="Myriad Pro"/>
          <w:b w:val="0"/>
          <w:bCs/>
          <w:sz w:val="20"/>
          <w:szCs w:val="20"/>
          <w:lang w:val="lv-LV"/>
        </w:rPr>
        <w:t xml:space="preserve"> </w:t>
      </w:r>
      <w:r w:rsidR="00054E85">
        <w:rPr>
          <w:rFonts w:ascii="Myriad Pro" w:hAnsi="Myriad Pro"/>
          <w:b w:val="0"/>
          <w:bCs/>
          <w:sz w:val="20"/>
          <w:szCs w:val="20"/>
          <w:lang w:val="lv-LV"/>
        </w:rPr>
        <w:t>sniegšana</w:t>
      </w:r>
      <w:r w:rsidR="00054E85" w:rsidRPr="000E38BF">
        <w:rPr>
          <w:rFonts w:ascii="Myriad Pro" w:hAnsi="Myriad Pro"/>
          <w:b w:val="0"/>
          <w:bCs/>
          <w:sz w:val="20"/>
          <w:szCs w:val="20"/>
          <w:lang w:val="lv-LV"/>
        </w:rPr>
        <w:t xml:space="preserve"> </w:t>
      </w:r>
      <w:r w:rsidRPr="000E38BF">
        <w:rPr>
          <w:rFonts w:ascii="Myriad Pro" w:hAnsi="Myriad Pro"/>
          <w:b w:val="0"/>
          <w:bCs/>
          <w:sz w:val="20"/>
          <w:szCs w:val="20"/>
          <w:lang w:val="lv-LV"/>
        </w:rPr>
        <w:t>tiek līdzfinansēta no EISI: “Rail Baltica līdzfinansē Eiropas infrastruktūras savienošanas instruments”;</w:t>
      </w:r>
    </w:p>
    <w:p w14:paraId="5EF77180" w14:textId="5AA5A7CD" w:rsidR="00AF4EDE" w:rsidRPr="00AF4EDE" w:rsidRDefault="00AF4EDE" w:rsidP="000E38BF">
      <w:pPr>
        <w:pStyle w:val="4thlevelheading"/>
        <w:tabs>
          <w:tab w:val="clear" w:pos="1928"/>
        </w:tabs>
        <w:spacing w:before="120"/>
        <w:ind w:left="1134" w:hanging="425"/>
        <w:rPr>
          <w:rFonts w:ascii="Myriad Pro" w:hAnsi="Myriad Pro"/>
          <w:b w:val="0"/>
          <w:bCs/>
          <w:sz w:val="20"/>
          <w:szCs w:val="20"/>
          <w:lang w:val="lv-LV"/>
        </w:rPr>
      </w:pPr>
      <w:r w:rsidRPr="00AF4EDE">
        <w:rPr>
          <w:rFonts w:ascii="Myriad Pro" w:hAnsi="Myriad Pro"/>
          <w:b w:val="0"/>
          <w:bCs/>
          <w:sz w:val="20"/>
          <w:szCs w:val="20"/>
          <w:lang w:val="lv-LV"/>
        </w:rPr>
        <w:t xml:space="preserve">(drukātiem materiāliem) atruna, kas atbrīvo Eiropas Savienību no jebkādas atbildības izplatīšanas materiālu satura ziņā: "Atbildību par publikāciju uzņemas vienīgi tās autors. Eiropas Savienība neuzņemas atbildību par to, kā var tikt izmantota tajā ietvertā informācija." Šo atrunu visās Eiropas Savienības oficiālajās valodās var skatīt tīmekļa vietnē: </w:t>
      </w:r>
      <w:hyperlink r:id="rId12" w:history="1">
        <w:r w:rsidR="002C108F" w:rsidRPr="00AF4EDE">
          <w:rPr>
            <w:rStyle w:val="Hyperlink"/>
            <w:rFonts w:ascii="Myriad Pro" w:hAnsi="Myriad Pro"/>
            <w:b w:val="0"/>
            <w:bCs/>
            <w:sz w:val="20"/>
            <w:szCs w:val="20"/>
            <w:lang w:val="lv-LV"/>
          </w:rPr>
          <w:t>https://ec.europa.eu/inea/connecting-europe-facility/cef-energy/beneficiaries-info-point/publicity-guidelines-logo</w:t>
        </w:r>
        <w:r w:rsidR="002C108F" w:rsidRPr="000E38BF">
          <w:rPr>
            <w:rStyle w:val="Hyperlink"/>
            <w:rFonts w:ascii="Myriad Pro" w:hAnsi="Myriad Pro"/>
            <w:b w:val="0"/>
            <w:bCs/>
            <w:sz w:val="20"/>
            <w:szCs w:val="20"/>
            <w:lang w:val="lv-LV"/>
          </w:rPr>
          <w:t>s</w:t>
        </w:r>
      </w:hyperlink>
      <w:r w:rsidR="002C108F" w:rsidRPr="000E38BF">
        <w:rPr>
          <w:rFonts w:ascii="Myriad Pro" w:hAnsi="Myriad Pro"/>
          <w:b w:val="0"/>
          <w:bCs/>
          <w:sz w:val="20"/>
          <w:szCs w:val="20"/>
          <w:lang w:val="lv-LV"/>
        </w:rPr>
        <w:t>;</w:t>
      </w:r>
    </w:p>
    <w:p w14:paraId="55CA20A7" w14:textId="1657D839" w:rsidR="00AF4EDE" w:rsidRPr="00AF4EDE" w:rsidRDefault="00AF4EDE" w:rsidP="000E38BF">
      <w:pPr>
        <w:pStyle w:val="4thlevelheading"/>
        <w:tabs>
          <w:tab w:val="clear" w:pos="1928"/>
        </w:tabs>
        <w:spacing w:before="120"/>
        <w:ind w:left="1134" w:hanging="425"/>
        <w:rPr>
          <w:rFonts w:ascii="Myriad Pro" w:hAnsi="Myriad Pro"/>
          <w:b w:val="0"/>
          <w:bCs/>
          <w:sz w:val="20"/>
          <w:szCs w:val="20"/>
          <w:lang w:val="lv-LV"/>
        </w:rPr>
      </w:pPr>
      <w:r w:rsidRPr="00AF4EDE">
        <w:rPr>
          <w:rFonts w:ascii="Myriad Pro" w:hAnsi="Myriad Pro"/>
          <w:b w:val="0"/>
          <w:bCs/>
          <w:sz w:val="20"/>
          <w:szCs w:val="20"/>
          <w:lang w:val="lv-LV"/>
        </w:rPr>
        <w:t>Eiropas Savienības karogs</w:t>
      </w:r>
      <w:r w:rsidR="00D66E00">
        <w:rPr>
          <w:rFonts w:ascii="Myriad Pro" w:hAnsi="Myriad Pro"/>
          <w:b w:val="0"/>
          <w:bCs/>
          <w:sz w:val="20"/>
          <w:szCs w:val="20"/>
          <w:lang w:val="lv-LV"/>
        </w:rPr>
        <w:t>;</w:t>
      </w:r>
    </w:p>
    <w:p w14:paraId="465388C0" w14:textId="430EC28C" w:rsidR="00AF4EDE" w:rsidRPr="00AF4EDE" w:rsidRDefault="00D66E00" w:rsidP="000E38BF">
      <w:pPr>
        <w:pStyle w:val="3rdlevelheading"/>
        <w:tabs>
          <w:tab w:val="clear" w:pos="964"/>
        </w:tabs>
        <w:spacing w:before="120" w:after="120"/>
        <w:ind w:left="709" w:hanging="709"/>
        <w:rPr>
          <w:rFonts w:ascii="Myriad Pro" w:hAnsi="Myriad Pro"/>
          <w:sz w:val="20"/>
          <w:szCs w:val="20"/>
          <w:lang w:val="lv-LV"/>
        </w:rPr>
      </w:pPr>
      <w:r>
        <w:rPr>
          <w:rFonts w:ascii="Myriad Pro" w:hAnsi="Myriad Pro"/>
          <w:sz w:val="20"/>
          <w:szCs w:val="20"/>
          <w:lang w:val="lv-LV"/>
        </w:rPr>
        <w:t>p</w:t>
      </w:r>
      <w:r w:rsidR="00AF4EDE" w:rsidRPr="00AF4EDE">
        <w:rPr>
          <w:rFonts w:ascii="Myriad Pro" w:hAnsi="Myriad Pro"/>
          <w:sz w:val="20"/>
          <w:szCs w:val="20"/>
          <w:lang w:val="lv-LV"/>
        </w:rPr>
        <w:t xml:space="preserve">rasības, kas noteiktas </w:t>
      </w:r>
      <w:r w:rsidR="00791B91">
        <w:rPr>
          <w:rFonts w:ascii="Myriad Pro" w:hAnsi="Myriad Pro"/>
          <w:sz w:val="20"/>
          <w:szCs w:val="20"/>
          <w:lang w:val="lv-LV"/>
        </w:rPr>
        <w:t>Vispārīgās vienošanās</w:t>
      </w:r>
      <w:r w:rsidR="00AF4EDE" w:rsidRPr="00AF4EDE">
        <w:rPr>
          <w:rFonts w:ascii="Myriad Pro" w:hAnsi="Myriad Pro"/>
          <w:sz w:val="20"/>
          <w:szCs w:val="20"/>
          <w:lang w:val="lv-LV"/>
        </w:rPr>
        <w:t xml:space="preserve"> </w:t>
      </w:r>
      <w:r w:rsidR="002C108F" w:rsidRPr="000E38BF">
        <w:rPr>
          <w:rFonts w:ascii="Myriad Pro" w:hAnsi="Myriad Pro"/>
          <w:sz w:val="20"/>
          <w:szCs w:val="20"/>
          <w:lang w:val="lv-LV"/>
        </w:rPr>
        <w:t>15</w:t>
      </w:r>
      <w:r w:rsidR="00AF4EDE" w:rsidRPr="00AF4EDE">
        <w:rPr>
          <w:rFonts w:ascii="Myriad Pro" w:hAnsi="Myriad Pro"/>
          <w:sz w:val="20"/>
          <w:szCs w:val="20"/>
          <w:lang w:val="lv-LV"/>
        </w:rPr>
        <w:t>.1.1.</w:t>
      </w:r>
      <w:r w:rsidR="002C108F" w:rsidRPr="000E38BF">
        <w:rPr>
          <w:rFonts w:ascii="Myriad Pro" w:hAnsi="Myriad Pro"/>
          <w:sz w:val="20"/>
          <w:szCs w:val="20"/>
          <w:lang w:val="lv-LV"/>
        </w:rPr>
        <w:t>(a)</w:t>
      </w:r>
      <w:r w:rsidR="00AF4EDE" w:rsidRPr="00AF4EDE">
        <w:rPr>
          <w:rFonts w:ascii="Myriad Pro" w:hAnsi="Myriad Pro"/>
          <w:sz w:val="20"/>
          <w:szCs w:val="20"/>
          <w:lang w:val="lv-LV"/>
        </w:rPr>
        <w:t xml:space="preserve"> un 1</w:t>
      </w:r>
      <w:r w:rsidR="00297E5D">
        <w:rPr>
          <w:rFonts w:ascii="Myriad Pro" w:hAnsi="Myriad Pro"/>
          <w:sz w:val="20"/>
          <w:szCs w:val="20"/>
          <w:lang w:val="lv-LV"/>
        </w:rPr>
        <w:t>5</w:t>
      </w:r>
      <w:r w:rsidR="00AF4EDE" w:rsidRPr="00AF4EDE">
        <w:rPr>
          <w:rFonts w:ascii="Myriad Pro" w:hAnsi="Myriad Pro"/>
          <w:sz w:val="20"/>
          <w:szCs w:val="20"/>
          <w:lang w:val="lv-LV"/>
        </w:rPr>
        <w:t>.1.1.</w:t>
      </w:r>
      <w:r w:rsidR="002C108F" w:rsidRPr="000E38BF">
        <w:rPr>
          <w:rFonts w:ascii="Myriad Pro" w:hAnsi="Myriad Pro"/>
          <w:sz w:val="20"/>
          <w:szCs w:val="20"/>
          <w:lang w:val="lv-LV"/>
        </w:rPr>
        <w:t xml:space="preserve">(c) </w:t>
      </w:r>
      <w:r w:rsidR="00AF4EDE" w:rsidRPr="00AF4EDE">
        <w:rPr>
          <w:rFonts w:ascii="Myriad Pro" w:hAnsi="Myriad Pro"/>
          <w:sz w:val="20"/>
          <w:szCs w:val="20"/>
          <w:lang w:val="lv-LV"/>
        </w:rPr>
        <w:t>punktos, var izpildīt, izmantojot šādu logotipu:</w:t>
      </w:r>
    </w:p>
    <w:p w14:paraId="0DB1FEAD" w14:textId="77777777" w:rsidR="00AF4EDE" w:rsidRPr="00AF4EDE" w:rsidRDefault="2867999B" w:rsidP="00AF4EDE">
      <w:pPr>
        <w:pStyle w:val="SLONormal"/>
        <w:rPr>
          <w:lang w:val="lv-LV"/>
        </w:rPr>
      </w:pPr>
      <w:r>
        <w:rPr>
          <w:noProof/>
        </w:rPr>
        <w:drawing>
          <wp:inline distT="0" distB="0" distL="0" distR="0" wp14:anchorId="7D91116B" wp14:editId="1C076790">
            <wp:extent cx="4523740" cy="792480"/>
            <wp:effectExtent l="0" t="0" r="0" b="0"/>
            <wp:docPr id="4764095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4523740" cy="792480"/>
                    </a:xfrm>
                    <a:prstGeom prst="rect">
                      <a:avLst/>
                    </a:prstGeom>
                  </pic:spPr>
                </pic:pic>
              </a:graphicData>
            </a:graphic>
          </wp:inline>
        </w:drawing>
      </w:r>
    </w:p>
    <w:p w14:paraId="0083ECEC" w14:textId="284A4569" w:rsidR="00AF4EDE" w:rsidRPr="00AF4EDE" w:rsidRDefault="00AF4EDE" w:rsidP="000E38BF">
      <w:pPr>
        <w:pStyle w:val="3rdlevelheading"/>
        <w:numPr>
          <w:ilvl w:val="0"/>
          <w:numId w:val="0"/>
        </w:numPr>
        <w:spacing w:before="120" w:after="120"/>
        <w:ind w:left="709"/>
        <w:rPr>
          <w:rFonts w:ascii="Myriad Pro" w:hAnsi="Myriad Pro"/>
          <w:sz w:val="20"/>
          <w:szCs w:val="20"/>
          <w:lang w:val="lv-LV"/>
        </w:rPr>
      </w:pPr>
      <w:r w:rsidRPr="00AF4EDE">
        <w:rPr>
          <w:rFonts w:ascii="Myriad Pro" w:hAnsi="Myriad Pro"/>
          <w:sz w:val="20"/>
          <w:szCs w:val="20"/>
          <w:lang w:val="lv-LV"/>
        </w:rPr>
        <w:t xml:space="preserve">Ja </w:t>
      </w:r>
      <w:r w:rsidR="002C108F" w:rsidRPr="000E38BF">
        <w:rPr>
          <w:rFonts w:ascii="Myriad Pro" w:hAnsi="Myriad Pro"/>
          <w:sz w:val="20"/>
          <w:szCs w:val="20"/>
          <w:lang w:val="lv-LV"/>
        </w:rPr>
        <w:t>Piegādātājs</w:t>
      </w:r>
      <w:r w:rsidRPr="00AF4EDE">
        <w:rPr>
          <w:rFonts w:ascii="Myriad Pro" w:hAnsi="Myriad Pro"/>
          <w:sz w:val="20"/>
          <w:szCs w:val="20"/>
          <w:lang w:val="lv-LV"/>
        </w:rPr>
        <w:t xml:space="preserve"> izmanto šo logotipu, tam jānodrošina, ka logotipa elementi netiek dalīti atsevišķi (logotips jāizmanto kā viena vienība), kā arī ap logotipu jānodrošina pietiekami daudz brīvas vietas</w:t>
      </w:r>
      <w:r w:rsidR="00D66E00">
        <w:rPr>
          <w:rFonts w:ascii="Myriad Pro" w:hAnsi="Myriad Pro"/>
          <w:sz w:val="20"/>
          <w:szCs w:val="20"/>
          <w:lang w:val="lv-LV"/>
        </w:rPr>
        <w:t>;</w:t>
      </w:r>
    </w:p>
    <w:p w14:paraId="6024C471" w14:textId="44558ABC" w:rsidR="00AF4EDE" w:rsidRPr="00AF4EDE" w:rsidRDefault="00D66E00" w:rsidP="000E38BF">
      <w:pPr>
        <w:pStyle w:val="3rdlevelheading"/>
        <w:tabs>
          <w:tab w:val="clear" w:pos="964"/>
        </w:tabs>
        <w:spacing w:before="120" w:after="120"/>
        <w:ind w:left="709" w:hanging="709"/>
        <w:rPr>
          <w:rFonts w:ascii="Myriad Pro" w:hAnsi="Myriad Pro"/>
          <w:sz w:val="20"/>
          <w:szCs w:val="20"/>
          <w:lang w:val="lv-LV"/>
        </w:rPr>
      </w:pPr>
      <w:r>
        <w:rPr>
          <w:rFonts w:ascii="Myriad Pro" w:hAnsi="Myriad Pro"/>
          <w:sz w:val="20"/>
          <w:szCs w:val="20"/>
          <w:lang w:val="lv-LV"/>
        </w:rPr>
        <w:t>P</w:t>
      </w:r>
      <w:r w:rsidR="00B13F4E">
        <w:rPr>
          <w:rFonts w:ascii="Myriad Pro" w:hAnsi="Myriad Pro"/>
          <w:sz w:val="20"/>
          <w:szCs w:val="20"/>
          <w:lang w:val="lv-LV"/>
        </w:rPr>
        <w:t>iegādātājam</w:t>
      </w:r>
      <w:r w:rsidR="00AF4EDE" w:rsidRPr="00AF4EDE">
        <w:rPr>
          <w:rFonts w:ascii="Myriad Pro" w:hAnsi="Myriad Pro"/>
          <w:sz w:val="20"/>
          <w:szCs w:val="20"/>
          <w:lang w:val="lv-LV"/>
        </w:rPr>
        <w:t xml:space="preserve"> ir pienākums ievērot jaunākās vizuālās identitātes prasības, ko nosaka Eiropas Savienība. </w:t>
      </w:r>
      <w:r w:rsidR="00B13F4E">
        <w:rPr>
          <w:rFonts w:ascii="Myriad Pro" w:hAnsi="Myriad Pro"/>
          <w:sz w:val="20"/>
          <w:szCs w:val="20"/>
          <w:lang w:val="lv-LV"/>
        </w:rPr>
        <w:t>Piegādātājs</w:t>
      </w:r>
      <w:r w:rsidR="00AF4EDE" w:rsidRPr="00AF4EDE">
        <w:rPr>
          <w:rFonts w:ascii="Myriad Pro" w:hAnsi="Myriad Pro"/>
          <w:sz w:val="20"/>
          <w:szCs w:val="20"/>
          <w:lang w:val="lv-LV"/>
        </w:rPr>
        <w:t xml:space="preserve"> pats seko līdzi izmaiņām vizuālās identitātes prasībās. </w:t>
      </w:r>
      <w:r w:rsidR="00791B91">
        <w:rPr>
          <w:rFonts w:ascii="Myriad Pro" w:hAnsi="Myriad Pro"/>
          <w:sz w:val="20"/>
          <w:szCs w:val="20"/>
          <w:lang w:val="lv-LV"/>
        </w:rPr>
        <w:t>Vispārīgās vienošanās</w:t>
      </w:r>
      <w:r w:rsidR="00AF4EDE" w:rsidRPr="00AF4EDE">
        <w:rPr>
          <w:rFonts w:ascii="Myriad Pro" w:hAnsi="Myriad Pro"/>
          <w:sz w:val="20"/>
          <w:szCs w:val="20"/>
          <w:lang w:val="lv-LV"/>
        </w:rPr>
        <w:t xml:space="preserve"> noslēgšanas dienā vizuālās identitātes prasības tiek publicētas šādā tīmekļa vietnē: </w:t>
      </w:r>
      <w:hyperlink r:id="rId14" w:history="1">
        <w:r w:rsidR="002C108F" w:rsidRPr="00AF4EDE">
          <w:rPr>
            <w:rStyle w:val="Hyperlink"/>
            <w:rFonts w:ascii="Myriad Pro" w:hAnsi="Myriad Pro"/>
            <w:sz w:val="20"/>
            <w:szCs w:val="20"/>
            <w:lang w:val="lv-LV"/>
          </w:rPr>
          <w:t>https://ec.europa.eu/inea/connecting-europe-facility/cef-energy/beneficiaries-info-point/publicity-guidelines-logo</w:t>
        </w:r>
        <w:r w:rsidR="002C108F" w:rsidRPr="000E38BF">
          <w:rPr>
            <w:rStyle w:val="Hyperlink"/>
            <w:rFonts w:ascii="Myriad Pro" w:hAnsi="Myriad Pro"/>
            <w:sz w:val="20"/>
            <w:szCs w:val="20"/>
            <w:lang w:val="lv-LV"/>
          </w:rPr>
          <w:t>s</w:t>
        </w:r>
      </w:hyperlink>
      <w:r w:rsidR="002C108F" w:rsidRPr="000E38BF">
        <w:rPr>
          <w:rFonts w:ascii="Myriad Pro" w:hAnsi="Myriad Pro"/>
          <w:sz w:val="20"/>
          <w:szCs w:val="20"/>
          <w:lang w:val="lv-LV"/>
        </w:rPr>
        <w:t xml:space="preserve">. </w:t>
      </w:r>
    </w:p>
    <w:p w14:paraId="11EB05F7" w14:textId="3544E801" w:rsidR="002C108F" w:rsidRPr="000E38BF" w:rsidRDefault="002C108F" w:rsidP="000E38BF">
      <w:pPr>
        <w:pStyle w:val="1stlevelheading"/>
        <w:tabs>
          <w:tab w:val="clear" w:pos="964"/>
        </w:tabs>
        <w:spacing w:before="240" w:after="120"/>
        <w:ind w:left="0" w:hanging="567"/>
        <w:jc w:val="left"/>
        <w:rPr>
          <w:rFonts w:ascii="Myriad Pro" w:hAnsi="Myriad Pro"/>
          <w:sz w:val="20"/>
          <w:szCs w:val="20"/>
          <w:lang w:val="lv-LV"/>
        </w:rPr>
      </w:pPr>
      <w:r w:rsidRPr="000E38BF">
        <w:rPr>
          <w:rFonts w:ascii="Myriad Pro" w:hAnsi="Myriad Pro"/>
          <w:sz w:val="20"/>
          <w:szCs w:val="20"/>
          <w:lang w:val="lv-LV"/>
        </w:rPr>
        <w:t>NEPĀRVARAMAS VARAS APSTĀKĻI</w:t>
      </w:r>
    </w:p>
    <w:p w14:paraId="00507EC5" w14:textId="579293A4" w:rsidR="002C108F" w:rsidRPr="000E38BF" w:rsidRDefault="002C108F" w:rsidP="000E38BF">
      <w:pPr>
        <w:pStyle w:val="2ndlevelheading"/>
        <w:spacing w:before="120" w:after="120"/>
        <w:ind w:left="0" w:hanging="567"/>
        <w:rPr>
          <w:rFonts w:ascii="Myriad Pro" w:hAnsi="Myriad Pro"/>
          <w:sz w:val="20"/>
          <w:szCs w:val="20"/>
          <w:lang w:val="lv-LV"/>
        </w:rPr>
      </w:pPr>
      <w:r w:rsidRPr="000E38BF">
        <w:rPr>
          <w:rFonts w:ascii="Myriad Pro" w:hAnsi="Myriad Pro"/>
          <w:sz w:val="20"/>
          <w:szCs w:val="20"/>
          <w:lang w:val="lv-LV"/>
        </w:rPr>
        <w:t xml:space="preserve">Puses tiek atbrīvotas no atbildības par daļēju vai pilnīgu </w:t>
      </w:r>
      <w:r w:rsidR="00791B91">
        <w:rPr>
          <w:rFonts w:ascii="Myriad Pro" w:hAnsi="Myriad Pro"/>
          <w:sz w:val="20"/>
          <w:szCs w:val="20"/>
          <w:lang w:val="lv-LV"/>
        </w:rPr>
        <w:t>Vispārīgajā vienošanās</w:t>
      </w:r>
      <w:r w:rsidR="000F1259">
        <w:rPr>
          <w:rFonts w:ascii="Myriad Pro" w:hAnsi="Myriad Pro"/>
          <w:sz w:val="20"/>
          <w:szCs w:val="20"/>
          <w:lang w:val="lv-LV"/>
        </w:rPr>
        <w:t xml:space="preserve"> </w:t>
      </w:r>
      <w:r w:rsidR="00A237E3">
        <w:rPr>
          <w:rFonts w:ascii="Myriad Pro" w:hAnsi="Myriad Pro"/>
          <w:sz w:val="20"/>
          <w:szCs w:val="20"/>
          <w:lang w:val="lv-LV"/>
        </w:rPr>
        <w:t>vai Līgumā</w:t>
      </w:r>
      <w:r w:rsidRPr="000E38BF">
        <w:rPr>
          <w:rFonts w:ascii="Myriad Pro" w:hAnsi="Myriad Pro"/>
          <w:sz w:val="20"/>
          <w:szCs w:val="20"/>
          <w:lang w:val="lv-LV"/>
        </w:rPr>
        <w:t xml:space="preserve"> paredzēto jebkuru saistību neizpildi, ja šāda saistību neizpilde radusies nepārvaramu, ārkārtēja rakstura apstākļu rezultātā, kuru darbība sākusies pēc </w:t>
      </w:r>
      <w:r w:rsidR="00791B91">
        <w:rPr>
          <w:rFonts w:ascii="Myriad Pro" w:hAnsi="Myriad Pro"/>
          <w:sz w:val="20"/>
          <w:szCs w:val="20"/>
          <w:lang w:val="lv-LV"/>
        </w:rPr>
        <w:t>Vispārīgās vienošanās</w:t>
      </w:r>
      <w:r w:rsidRPr="000E38BF">
        <w:rPr>
          <w:rFonts w:ascii="Myriad Pro" w:hAnsi="Myriad Pro"/>
          <w:sz w:val="20"/>
          <w:szCs w:val="20"/>
          <w:lang w:val="lv-LV"/>
        </w:rPr>
        <w:t xml:space="preserve"> parakstīšanas un kurus Puses nevarēja iepriekš paredzēt un novērst.</w:t>
      </w:r>
    </w:p>
    <w:p w14:paraId="2B1BFB39" w14:textId="21792F4D" w:rsidR="002C108F" w:rsidRPr="000E38BF" w:rsidRDefault="002C108F" w:rsidP="000E38BF">
      <w:pPr>
        <w:pStyle w:val="2ndlevelheading"/>
        <w:spacing w:before="120" w:after="120"/>
        <w:ind w:left="0" w:hanging="567"/>
        <w:rPr>
          <w:rFonts w:ascii="Myriad Pro" w:hAnsi="Myriad Pro"/>
          <w:sz w:val="20"/>
          <w:szCs w:val="20"/>
          <w:lang w:val="lv-LV"/>
        </w:rPr>
      </w:pPr>
      <w:r w:rsidRPr="000E38BF">
        <w:rPr>
          <w:rFonts w:ascii="Myriad Pro" w:hAnsi="Myriad Pro"/>
          <w:sz w:val="20"/>
          <w:szCs w:val="20"/>
          <w:lang w:val="lv-LV"/>
        </w:rPr>
        <w:t>Pie šādiem apstākļiem pieskaitāmi – ugunsnelaime, kara darbība, epidēmija, dabas stihija, kā arī citi apstākļi, kas neiekļaujas Pušu iespējamās kontroles un ietekmes robežās.</w:t>
      </w:r>
    </w:p>
    <w:p w14:paraId="6B818143" w14:textId="1E56EE77" w:rsidR="002C108F" w:rsidRPr="000E38BF" w:rsidRDefault="002C108F" w:rsidP="000E38BF">
      <w:pPr>
        <w:pStyle w:val="2ndlevelheading"/>
        <w:spacing w:before="120" w:after="120"/>
        <w:ind w:left="0" w:hanging="567"/>
        <w:rPr>
          <w:rFonts w:ascii="Myriad Pro" w:hAnsi="Myriad Pro"/>
          <w:sz w:val="20"/>
          <w:szCs w:val="20"/>
          <w:lang w:val="lv-LV"/>
        </w:rPr>
      </w:pPr>
      <w:r w:rsidRPr="000E38BF">
        <w:rPr>
          <w:rFonts w:ascii="Myriad Pro" w:hAnsi="Myriad Pro"/>
          <w:sz w:val="20"/>
          <w:szCs w:val="20"/>
          <w:lang w:val="lv-LV"/>
        </w:rPr>
        <w:t>Par nepārvaramas varas apstākli nevar tikt atzīta apakšuzņēmēju, piegādātāju un citu iesaistīto personu saistību neizpilde vai nesavlaicīga izpilde.</w:t>
      </w:r>
    </w:p>
    <w:p w14:paraId="6248E179" w14:textId="20B833FA" w:rsidR="002C108F" w:rsidRPr="000E38BF" w:rsidRDefault="002C108F" w:rsidP="000E38BF">
      <w:pPr>
        <w:pStyle w:val="2ndlevelheading"/>
        <w:spacing w:before="120" w:after="120"/>
        <w:ind w:left="0" w:hanging="567"/>
        <w:rPr>
          <w:rFonts w:ascii="Myriad Pro" w:hAnsi="Myriad Pro"/>
          <w:sz w:val="20"/>
          <w:szCs w:val="20"/>
          <w:lang w:val="lv-LV"/>
        </w:rPr>
      </w:pPr>
      <w:r w:rsidRPr="000E38BF">
        <w:rPr>
          <w:rFonts w:ascii="Myriad Pro" w:hAnsi="Myriad Pro"/>
          <w:sz w:val="20"/>
          <w:szCs w:val="20"/>
          <w:lang w:val="lv-LV"/>
        </w:rPr>
        <w:t>Pusei, kas atsaucas uz nepārvaramu, ārkārtēja rakstura apstākļu darbību, 3 (trīs) darba dienu laikā par tiem jāpaziņo otrai Pusei, norādot iespējamo saistību izpildes termiņu.</w:t>
      </w:r>
    </w:p>
    <w:p w14:paraId="18AACB49" w14:textId="57D2B202" w:rsidR="00AF4EDE" w:rsidRPr="000E38BF" w:rsidRDefault="002C108F" w:rsidP="000E38BF">
      <w:pPr>
        <w:pStyle w:val="2ndlevelheading"/>
        <w:spacing w:before="120" w:after="120"/>
        <w:ind w:left="0" w:hanging="567"/>
        <w:rPr>
          <w:rFonts w:ascii="Myriad Pro" w:hAnsi="Myriad Pro"/>
          <w:sz w:val="20"/>
          <w:szCs w:val="20"/>
          <w:lang w:val="lv-LV"/>
        </w:rPr>
      </w:pPr>
      <w:r w:rsidRPr="000E38BF">
        <w:rPr>
          <w:rFonts w:ascii="Myriad Pro" w:hAnsi="Myriad Pro"/>
          <w:sz w:val="20"/>
          <w:szCs w:val="20"/>
          <w:lang w:val="lv-LV"/>
        </w:rPr>
        <w:lastRenderedPageBreak/>
        <w:t xml:space="preserve">Ja nepārvaramu, ārkārtēja rakstura apstākļu dēļ </w:t>
      </w:r>
      <w:r w:rsidR="00791B91">
        <w:rPr>
          <w:rFonts w:ascii="Myriad Pro" w:hAnsi="Myriad Pro"/>
          <w:sz w:val="20"/>
          <w:szCs w:val="20"/>
          <w:lang w:val="lv-LV"/>
        </w:rPr>
        <w:t>Vispārīgās vienošanās</w:t>
      </w:r>
      <w:r w:rsidRPr="000E38BF">
        <w:rPr>
          <w:rFonts w:ascii="Myriad Pro" w:hAnsi="Myriad Pro"/>
          <w:sz w:val="20"/>
          <w:szCs w:val="20"/>
          <w:lang w:val="lv-LV"/>
        </w:rPr>
        <w:t xml:space="preserve"> izpilde aizkavējas vairāk nekā par 30 (trīsdesmit) kalendārajām dienām, katrai no Pusēm ir tiesības vienpusēji izbeigt </w:t>
      </w:r>
      <w:r w:rsidR="00791B91">
        <w:rPr>
          <w:rFonts w:ascii="Myriad Pro" w:hAnsi="Myriad Pro"/>
          <w:sz w:val="20"/>
          <w:szCs w:val="20"/>
          <w:lang w:val="lv-LV"/>
        </w:rPr>
        <w:t>Vispārīgo vienošanos</w:t>
      </w:r>
      <w:r w:rsidRPr="000E38BF">
        <w:rPr>
          <w:rFonts w:ascii="Myriad Pro" w:hAnsi="Myriad Pro"/>
          <w:sz w:val="20"/>
          <w:szCs w:val="20"/>
          <w:lang w:val="lv-LV"/>
        </w:rPr>
        <w:t xml:space="preserve">. Ja </w:t>
      </w:r>
      <w:r w:rsidR="00791B91">
        <w:rPr>
          <w:rFonts w:ascii="Myriad Pro" w:hAnsi="Myriad Pro"/>
          <w:sz w:val="20"/>
          <w:szCs w:val="20"/>
          <w:lang w:val="lv-LV"/>
        </w:rPr>
        <w:t>Vispārīgā vienošanās</w:t>
      </w:r>
      <w:r w:rsidRPr="000E38BF">
        <w:rPr>
          <w:rFonts w:ascii="Myriad Pro" w:hAnsi="Myriad Pro"/>
          <w:sz w:val="20"/>
          <w:szCs w:val="20"/>
          <w:lang w:val="lv-LV"/>
        </w:rPr>
        <w:t xml:space="preserve"> šādā kārtā tiek izbeigts, nevienai no Pusēm nav tiesību pieprasīt no otras Puses zaudējumu atlīdzību.</w:t>
      </w:r>
    </w:p>
    <w:p w14:paraId="64BF638C" w14:textId="77777777" w:rsidR="00E70F1A" w:rsidRPr="00E70F1A" w:rsidRDefault="00E70F1A" w:rsidP="000E38BF">
      <w:pPr>
        <w:pStyle w:val="1stlevelheading"/>
        <w:tabs>
          <w:tab w:val="clear" w:pos="964"/>
        </w:tabs>
        <w:spacing w:before="240" w:after="120"/>
        <w:ind w:left="0" w:hanging="567"/>
        <w:jc w:val="left"/>
        <w:rPr>
          <w:rFonts w:ascii="Myriad Pro" w:hAnsi="Myriad Pro"/>
          <w:sz w:val="20"/>
          <w:szCs w:val="20"/>
          <w:lang w:val="lv-LV"/>
        </w:rPr>
      </w:pPr>
      <w:r w:rsidRPr="00E70F1A">
        <w:rPr>
          <w:rFonts w:ascii="Myriad Pro" w:hAnsi="Myriad Pro"/>
          <w:sz w:val="20"/>
          <w:szCs w:val="20"/>
          <w:lang w:val="lv-LV"/>
        </w:rPr>
        <w:t>PĀRBAUDES VIZĪTES PIE PĀRDĒVĒJA KLĀTIENĒ</w:t>
      </w:r>
    </w:p>
    <w:p w14:paraId="1D5AE2C7" w14:textId="4903CBEB" w:rsidR="00E70F1A" w:rsidRPr="00E70F1A" w:rsidRDefault="00E70F1A" w:rsidP="000E38BF">
      <w:pPr>
        <w:pStyle w:val="2ndlevelheading"/>
        <w:spacing w:before="120" w:after="120"/>
        <w:ind w:left="0" w:hanging="567"/>
        <w:rPr>
          <w:rFonts w:ascii="Myriad Pro" w:hAnsi="Myriad Pro"/>
          <w:sz w:val="20"/>
          <w:szCs w:val="20"/>
          <w:lang w:val="lv-LV"/>
        </w:rPr>
      </w:pPr>
      <w:r w:rsidRPr="00E70F1A">
        <w:rPr>
          <w:rFonts w:ascii="Myriad Pro" w:hAnsi="Myriad Pro"/>
          <w:sz w:val="20"/>
          <w:szCs w:val="20"/>
          <w:lang w:val="lv-LV"/>
        </w:rPr>
        <w:t xml:space="preserve">Pasūtītājs rakstveidā brīdinot </w:t>
      </w:r>
      <w:r w:rsidRPr="000E38BF">
        <w:rPr>
          <w:rFonts w:ascii="Myriad Pro" w:hAnsi="Myriad Pro"/>
          <w:sz w:val="20"/>
          <w:szCs w:val="20"/>
          <w:lang w:val="lv-LV"/>
        </w:rPr>
        <w:t>Piegādātāju</w:t>
      </w:r>
      <w:r w:rsidRPr="00E70F1A">
        <w:rPr>
          <w:rFonts w:ascii="Myriad Pro" w:hAnsi="Myriad Pro"/>
          <w:sz w:val="20"/>
          <w:szCs w:val="20"/>
          <w:lang w:val="lv-LV"/>
        </w:rPr>
        <w:t xml:space="preserve"> 5 (pieci) darba dienas iepriekš, un gadījumā, kad plānots īstenot pārbaudi bez iepriekšēja brīdinājuma, iepriekš nebrīdinot </w:t>
      </w:r>
      <w:r w:rsidRPr="000E38BF">
        <w:rPr>
          <w:rFonts w:ascii="Myriad Pro" w:hAnsi="Myriad Pro"/>
          <w:sz w:val="20"/>
          <w:szCs w:val="20"/>
          <w:lang w:val="lv-LV"/>
        </w:rPr>
        <w:t>Piegādātāju</w:t>
      </w:r>
      <w:r w:rsidRPr="00E70F1A">
        <w:rPr>
          <w:rFonts w:ascii="Myriad Pro" w:hAnsi="Myriad Pro"/>
          <w:sz w:val="20"/>
          <w:szCs w:val="20"/>
          <w:lang w:val="lv-LV"/>
        </w:rPr>
        <w:t xml:space="preserve">, ir tiesīgs </w:t>
      </w:r>
      <w:r w:rsidR="00791B91">
        <w:rPr>
          <w:rFonts w:ascii="Myriad Pro" w:hAnsi="Myriad Pro"/>
          <w:sz w:val="20"/>
          <w:szCs w:val="20"/>
          <w:lang w:val="lv-LV"/>
        </w:rPr>
        <w:t>Vispārīgās vienošanās</w:t>
      </w:r>
      <w:r w:rsidRPr="00E70F1A">
        <w:rPr>
          <w:rFonts w:ascii="Myriad Pro" w:hAnsi="Myriad Pro"/>
          <w:sz w:val="20"/>
          <w:szCs w:val="20"/>
          <w:lang w:val="lv-LV"/>
        </w:rPr>
        <w:t xml:space="preserve"> darbības laikā veikt pārbaudi pie </w:t>
      </w:r>
      <w:r w:rsidRPr="000E38BF">
        <w:rPr>
          <w:rFonts w:ascii="Myriad Pro" w:hAnsi="Myriad Pro"/>
          <w:sz w:val="20"/>
          <w:szCs w:val="20"/>
          <w:lang w:val="lv-LV"/>
        </w:rPr>
        <w:t>Piegādātāja</w:t>
      </w:r>
      <w:r w:rsidRPr="00E70F1A">
        <w:rPr>
          <w:rFonts w:ascii="Myriad Pro" w:hAnsi="Myriad Pro"/>
          <w:sz w:val="20"/>
          <w:szCs w:val="20"/>
          <w:lang w:val="lv-LV"/>
        </w:rPr>
        <w:t xml:space="preserve"> klātienē.</w:t>
      </w:r>
    </w:p>
    <w:p w14:paraId="42BABBDE" w14:textId="31B2E45E" w:rsidR="00E70F1A" w:rsidRPr="00E70F1A" w:rsidRDefault="00E70F1A" w:rsidP="000E38BF">
      <w:pPr>
        <w:pStyle w:val="2ndlevelheading"/>
        <w:spacing w:before="120" w:after="120"/>
        <w:ind w:left="0" w:hanging="567"/>
        <w:rPr>
          <w:rFonts w:ascii="Myriad Pro" w:hAnsi="Myriad Pro"/>
          <w:sz w:val="20"/>
          <w:szCs w:val="20"/>
          <w:lang w:val="lv-LV"/>
        </w:rPr>
      </w:pPr>
      <w:r w:rsidRPr="00E70F1A">
        <w:rPr>
          <w:rFonts w:ascii="Myriad Pro" w:hAnsi="Myriad Pro"/>
          <w:sz w:val="20"/>
          <w:szCs w:val="20"/>
          <w:lang w:val="lv-LV"/>
        </w:rPr>
        <w:t xml:space="preserve">Pārbaudes pie </w:t>
      </w:r>
      <w:r w:rsidRPr="000E38BF">
        <w:rPr>
          <w:rFonts w:ascii="Myriad Pro" w:hAnsi="Myriad Pro"/>
          <w:sz w:val="20"/>
          <w:szCs w:val="20"/>
          <w:lang w:val="lv-LV"/>
        </w:rPr>
        <w:t>Piegādātāja</w:t>
      </w:r>
      <w:r w:rsidRPr="00E70F1A">
        <w:rPr>
          <w:rFonts w:ascii="Myriad Pro" w:hAnsi="Myriad Pro"/>
          <w:sz w:val="20"/>
          <w:szCs w:val="20"/>
          <w:lang w:val="lv-LV"/>
        </w:rPr>
        <w:t xml:space="preserve"> klātienē var veikt </w:t>
      </w:r>
      <w:r w:rsidR="00FD6139" w:rsidRPr="00E70F1A">
        <w:rPr>
          <w:rFonts w:ascii="Myriad Pro" w:hAnsi="Myriad Pro"/>
          <w:sz w:val="20"/>
          <w:szCs w:val="20"/>
          <w:lang w:val="lv-LV"/>
        </w:rPr>
        <w:t>Pasūtītāja</w:t>
      </w:r>
      <w:r w:rsidRPr="00E70F1A">
        <w:rPr>
          <w:rFonts w:ascii="Myriad Pro" w:hAnsi="Myriad Pro"/>
          <w:sz w:val="20"/>
          <w:szCs w:val="20"/>
          <w:lang w:val="lv-LV"/>
        </w:rPr>
        <w:t xml:space="preserve"> darbinieki vai jebkura cita neatkarīga struktūra, kurai šādas tiesības deleģējis Pasūtītājs. Visa informācija, kas iegūta pārbaužu laikā, ir uzskatāma par konfidenciālu. Pasūtītājam jānodrošina, ka tā darbinieki un jebkuri citi pārbaudes vai revīzijas veicēji, kuriem Pasūtītājs deleģējis tiesības veikt pārbaudes, kas attiecas uz </w:t>
      </w:r>
      <w:r w:rsidR="00791B91">
        <w:rPr>
          <w:rFonts w:ascii="Myriad Pro" w:hAnsi="Myriad Pro"/>
          <w:sz w:val="20"/>
          <w:szCs w:val="20"/>
          <w:lang w:val="lv-LV"/>
        </w:rPr>
        <w:t>Vispārīgās vienošanās</w:t>
      </w:r>
      <w:r w:rsidRPr="00E70F1A">
        <w:rPr>
          <w:rFonts w:ascii="Myriad Pro" w:hAnsi="Myriad Pro"/>
          <w:sz w:val="20"/>
          <w:szCs w:val="20"/>
          <w:lang w:val="lv-LV"/>
        </w:rPr>
        <w:t xml:space="preserve"> izpildi, ievēro konfidencialitātes saistības.</w:t>
      </w:r>
    </w:p>
    <w:p w14:paraId="10C609BF" w14:textId="253929DD" w:rsidR="00E70F1A" w:rsidRPr="00E70F1A" w:rsidRDefault="00E70F1A" w:rsidP="000E38BF">
      <w:pPr>
        <w:pStyle w:val="2ndlevelheading"/>
        <w:spacing w:before="120" w:after="120"/>
        <w:ind w:left="0" w:hanging="567"/>
        <w:rPr>
          <w:rFonts w:ascii="Myriad Pro" w:hAnsi="Myriad Pro"/>
          <w:sz w:val="20"/>
          <w:szCs w:val="20"/>
          <w:lang w:val="lv-LV"/>
        </w:rPr>
      </w:pPr>
      <w:r w:rsidRPr="00E70F1A">
        <w:rPr>
          <w:rFonts w:ascii="Myriad Pro" w:hAnsi="Myriad Pro"/>
          <w:sz w:val="20"/>
          <w:szCs w:val="20"/>
          <w:lang w:val="lv-LV"/>
        </w:rPr>
        <w:t>P</w:t>
      </w:r>
      <w:r w:rsidRPr="000E38BF">
        <w:rPr>
          <w:rFonts w:ascii="Myriad Pro" w:hAnsi="Myriad Pro"/>
          <w:sz w:val="20"/>
          <w:szCs w:val="20"/>
          <w:lang w:val="lv-LV"/>
        </w:rPr>
        <w:t>iegādātājam</w:t>
      </w:r>
      <w:r w:rsidRPr="00E70F1A">
        <w:rPr>
          <w:rFonts w:ascii="Myriad Pro" w:hAnsi="Myriad Pro"/>
          <w:sz w:val="20"/>
          <w:szCs w:val="20"/>
          <w:lang w:val="lv-LV"/>
        </w:rPr>
        <w:t xml:space="preserve"> jānodrošina, ka Pasūtītāja darbiniekiem vai jebkurai citai neatkarīgai struktūrai, kurai Pasūtītājs ir deleģējis tiesības veikt pārbaudes, kas attiecas uz </w:t>
      </w:r>
      <w:r w:rsidR="00791B91">
        <w:rPr>
          <w:rFonts w:ascii="Myriad Pro" w:hAnsi="Myriad Pro"/>
          <w:sz w:val="20"/>
          <w:szCs w:val="20"/>
          <w:lang w:val="lv-LV"/>
        </w:rPr>
        <w:t>Vispārīgās vienošanās</w:t>
      </w:r>
      <w:r w:rsidRPr="00E70F1A">
        <w:rPr>
          <w:rFonts w:ascii="Myriad Pro" w:hAnsi="Myriad Pro"/>
          <w:sz w:val="20"/>
          <w:szCs w:val="20"/>
          <w:lang w:val="lv-LV"/>
        </w:rPr>
        <w:t xml:space="preserve"> izpildi, ir iespēja piekļūt visai nepieciešamajai informācijai un dokumentiem, kas attiecas uz </w:t>
      </w:r>
      <w:r w:rsidR="00791B91">
        <w:rPr>
          <w:rFonts w:ascii="Myriad Pro" w:hAnsi="Myriad Pro"/>
          <w:sz w:val="20"/>
          <w:szCs w:val="20"/>
          <w:lang w:val="lv-LV"/>
        </w:rPr>
        <w:t>Vispārīgās vienošanās</w:t>
      </w:r>
      <w:r w:rsidRPr="00E70F1A">
        <w:rPr>
          <w:rFonts w:ascii="Myriad Pro" w:hAnsi="Myriad Pro"/>
          <w:sz w:val="20"/>
          <w:szCs w:val="20"/>
          <w:lang w:val="lv-LV"/>
        </w:rPr>
        <w:t xml:space="preserve"> izpildi, ieskaitot informācijai elektroniskā veidā, kā arī jānodrošina iespēja informāciju un dokumentus pavairot, vienlaikus pienācīgi ievērojot konfidencialitātes saistības.</w:t>
      </w:r>
    </w:p>
    <w:p w14:paraId="18708C8D" w14:textId="77777777" w:rsidR="00E70F1A" w:rsidRPr="00E70F1A" w:rsidRDefault="00E70F1A" w:rsidP="000E38BF">
      <w:pPr>
        <w:pStyle w:val="2ndlevelheading"/>
        <w:spacing w:before="120" w:after="120"/>
        <w:ind w:left="0" w:hanging="567"/>
        <w:rPr>
          <w:rFonts w:ascii="Myriad Pro" w:hAnsi="Myriad Pro"/>
          <w:sz w:val="20"/>
          <w:szCs w:val="20"/>
          <w:lang w:val="lv-LV"/>
        </w:rPr>
      </w:pPr>
      <w:r w:rsidRPr="00E70F1A">
        <w:rPr>
          <w:rFonts w:ascii="Myriad Pro" w:hAnsi="Myriad Pro"/>
          <w:sz w:val="20"/>
          <w:szCs w:val="20"/>
          <w:lang w:val="lv-LV"/>
        </w:rPr>
        <w:t>Saskaņā ar Padomes 1996. gada 11. novembra Regulu (Euratom, EK) Nr. 2185/96 par klātienes pārbaudēm un apskatēm, ko Komisija veic, lai aizsargātu Eiropas Kopienu finanšu intereses pret krāpšanu un citām nelikumībām, un Regulu (ES) Nr. 883/2013 par izmeklēšanu, ko veic Eiropas Birojs krāpšanas apkarošanai (OLAF), OLAF var veikt arī pārbaudes uz vietas un pārbaudes saskaņā ar procedūrām, kas noteiktas ar Eiropas Savienības tiesību aktiem Eiropas Savienības finansiālo interešu aizsardzībai pret krāpšanu un citām nelikumībām. OLAF veiktās izmeklēšanas konstatējumu rezultātā var tikt sākts kriminālprocess valsts tiesību aktos noteiktajā kārtībā.</w:t>
      </w:r>
    </w:p>
    <w:p w14:paraId="1BBEDC18" w14:textId="1F81A0BC" w:rsidR="00990E21" w:rsidRDefault="00990E21" w:rsidP="000E38BF">
      <w:pPr>
        <w:pStyle w:val="1stlevelheading"/>
        <w:tabs>
          <w:tab w:val="clear" w:pos="964"/>
        </w:tabs>
        <w:spacing w:before="240" w:after="120"/>
        <w:ind w:left="0" w:hanging="567"/>
        <w:jc w:val="left"/>
        <w:rPr>
          <w:rFonts w:ascii="Myriad Pro" w:hAnsi="Myriad Pro"/>
          <w:sz w:val="20"/>
          <w:szCs w:val="20"/>
          <w:lang w:val="lv-LV"/>
        </w:rPr>
      </w:pPr>
      <w:bookmarkStart w:id="12" w:name="_Ref77593965"/>
      <w:r w:rsidRPr="74E85AA7">
        <w:rPr>
          <w:rFonts w:ascii="Myriad Pro" w:hAnsi="Myriad Pro"/>
          <w:sz w:val="20"/>
          <w:szCs w:val="20"/>
          <w:lang w:val="lv-LV"/>
        </w:rPr>
        <w:t>DROŠĪBAS PIELAID</w:t>
      </w:r>
      <w:r w:rsidR="0B5408DE" w:rsidRPr="74E85AA7">
        <w:rPr>
          <w:rFonts w:ascii="Myriad Pro" w:hAnsi="Myriad Pro"/>
          <w:sz w:val="20"/>
          <w:szCs w:val="20"/>
          <w:lang w:val="lv-LV"/>
        </w:rPr>
        <w:t>E</w:t>
      </w:r>
      <w:r w:rsidRPr="74E85AA7">
        <w:rPr>
          <w:rFonts w:ascii="Myriad Pro" w:hAnsi="Myriad Pro"/>
          <w:sz w:val="20"/>
          <w:szCs w:val="20"/>
          <w:lang w:val="lv-LV"/>
        </w:rPr>
        <w:t>S PRASĪBAS</w:t>
      </w:r>
      <w:bookmarkEnd w:id="12"/>
      <w:r w:rsidRPr="74E85AA7">
        <w:rPr>
          <w:rFonts w:ascii="Myriad Pro" w:hAnsi="Myriad Pro"/>
          <w:sz w:val="20"/>
          <w:szCs w:val="20"/>
          <w:lang w:val="lv-LV"/>
        </w:rPr>
        <w:t xml:space="preserve"> </w:t>
      </w:r>
    </w:p>
    <w:p w14:paraId="27F21E77" w14:textId="77777777" w:rsidR="00D10F30" w:rsidRPr="00AE113B" w:rsidRDefault="00D10F30" w:rsidP="00AE113B">
      <w:pPr>
        <w:pStyle w:val="2ndlevelheading"/>
        <w:spacing w:before="120" w:after="120"/>
        <w:ind w:left="0" w:hanging="567"/>
        <w:rPr>
          <w:rFonts w:ascii="Myriad Pro" w:hAnsi="Myriad Pro"/>
          <w:sz w:val="16"/>
          <w:szCs w:val="16"/>
          <w:lang w:val="lv-LV"/>
        </w:rPr>
      </w:pPr>
      <w:bookmarkStart w:id="13" w:name="_Ref77593690"/>
      <w:r w:rsidRPr="00AE113B">
        <w:rPr>
          <w:rFonts w:ascii="Myriad Pro" w:hAnsi="Myriad Pro"/>
          <w:sz w:val="20"/>
          <w:szCs w:val="20"/>
          <w:lang w:val="lv-LV"/>
        </w:rPr>
        <w:t>Piegādātājs Līguma izpildē nedrīkst iesaistīt par tīšu noziedzīgu nodarījumu krimināli sodītu personu (darbiniekus, apakšuzņēmēja darbiniekus un/vai jebkuru citu personu un personālu), personu,</w:t>
      </w:r>
      <w:r w:rsidRPr="00AE113B">
        <w:rPr>
          <w:rFonts w:ascii="Myriad Pro" w:hAnsi="Myriad Pro"/>
          <w:sz w:val="16"/>
          <w:szCs w:val="16"/>
          <w:lang w:val="lv-LV"/>
        </w:rPr>
        <w:t> </w:t>
      </w:r>
      <w:r w:rsidRPr="00AE113B">
        <w:rPr>
          <w:rFonts w:ascii="Myriad Pro" w:hAnsi="Myriad Pro"/>
          <w:sz w:val="20"/>
          <w:szCs w:val="20"/>
          <w:lang w:val="lv-LV"/>
        </w:rPr>
        <w:t>kurai sodāmība ir noņemta vai dzēsta, kā arī personu par kuru ir zināmi fakti kas dod pamatu apšaubīt tās spēju saglabāt ierobežotas pieejamības vai klasificētu informāciju.</w:t>
      </w:r>
      <w:bookmarkEnd w:id="13"/>
      <w:r w:rsidRPr="00AE113B">
        <w:rPr>
          <w:rFonts w:ascii="Myriad Pro" w:hAnsi="Myriad Pro"/>
          <w:sz w:val="20"/>
          <w:szCs w:val="20"/>
          <w:lang w:val="lv-LV"/>
        </w:rPr>
        <w:t> </w:t>
      </w:r>
    </w:p>
    <w:p w14:paraId="0E8783B1" w14:textId="424BAD58" w:rsidR="00D10F30" w:rsidRPr="00AE113B" w:rsidRDefault="00D10F30" w:rsidP="00AE113B">
      <w:pPr>
        <w:pStyle w:val="2ndlevelheading"/>
        <w:spacing w:before="120" w:after="120"/>
        <w:ind w:left="0" w:hanging="567"/>
        <w:rPr>
          <w:rFonts w:ascii="Myriad Pro" w:hAnsi="Myriad Pro"/>
          <w:sz w:val="16"/>
          <w:szCs w:val="16"/>
          <w:lang w:val="lv-LV"/>
        </w:rPr>
      </w:pPr>
      <w:r w:rsidRPr="74E85AA7">
        <w:rPr>
          <w:rFonts w:ascii="Myriad Pro" w:hAnsi="Myriad Pro"/>
          <w:sz w:val="20"/>
          <w:szCs w:val="20"/>
          <w:lang w:val="lv-LV"/>
        </w:rPr>
        <w:t xml:space="preserve">Pēc </w:t>
      </w:r>
      <w:r w:rsidR="00EA69AC" w:rsidRPr="74E85AA7">
        <w:rPr>
          <w:rFonts w:ascii="Myriad Pro" w:hAnsi="Myriad Pro"/>
          <w:sz w:val="20"/>
          <w:szCs w:val="20"/>
          <w:lang w:val="lv-LV"/>
        </w:rPr>
        <w:t>Pasūtītāja</w:t>
      </w:r>
      <w:r w:rsidRPr="74E85AA7">
        <w:rPr>
          <w:rFonts w:ascii="Myriad Pro" w:hAnsi="Myriad Pro"/>
          <w:sz w:val="20"/>
          <w:szCs w:val="20"/>
          <w:lang w:val="lv-LV"/>
        </w:rPr>
        <w:t xml:space="preserve"> pieprasījuma, Piegādātājs iesniedz </w:t>
      </w:r>
      <w:r w:rsidR="00EA69AC" w:rsidRPr="74E85AA7">
        <w:rPr>
          <w:rFonts w:ascii="Myriad Pro" w:hAnsi="Myriad Pro"/>
          <w:sz w:val="20"/>
          <w:szCs w:val="20"/>
          <w:lang w:val="lv-LV"/>
        </w:rPr>
        <w:t>Pasūtītāja</w:t>
      </w:r>
      <w:r w:rsidRPr="74E85AA7">
        <w:rPr>
          <w:rFonts w:ascii="Myriad Pro" w:hAnsi="Myriad Pro"/>
          <w:sz w:val="20"/>
          <w:szCs w:val="20"/>
          <w:lang w:val="lv-LV"/>
        </w:rPr>
        <w:t>m izziņu no </w:t>
      </w:r>
      <w:r w:rsidR="1F9B559B" w:rsidRPr="74E85AA7">
        <w:rPr>
          <w:rFonts w:ascii="Myriad Pro" w:hAnsi="Myriad Pro"/>
          <w:sz w:val="20"/>
          <w:szCs w:val="20"/>
          <w:lang w:val="lv-LV"/>
        </w:rPr>
        <w:t xml:space="preserve"> </w:t>
      </w:r>
      <w:r w:rsidRPr="74E85AA7">
        <w:rPr>
          <w:rFonts w:ascii="Myriad Pro" w:hAnsi="Myriad Pro"/>
          <w:sz w:val="20"/>
          <w:szCs w:val="20"/>
          <w:lang w:val="lv-LV"/>
        </w:rPr>
        <w:t>attiecīgās valsts soda reģistra par fizisko personu, kura tiks iesaistīta Līguma izpildē, sodāmību. </w:t>
      </w:r>
    </w:p>
    <w:p w14:paraId="7FD3C336" w14:textId="43581774" w:rsidR="00D10F30" w:rsidRPr="00AE113B" w:rsidRDefault="00D10F30" w:rsidP="00AE113B">
      <w:pPr>
        <w:pStyle w:val="2ndlevelheading"/>
        <w:spacing w:before="120" w:after="120"/>
        <w:ind w:left="0" w:hanging="567"/>
        <w:rPr>
          <w:rFonts w:ascii="Myriad Pro" w:hAnsi="Myriad Pro"/>
          <w:sz w:val="16"/>
          <w:szCs w:val="16"/>
          <w:lang w:val="lv-LV"/>
        </w:rPr>
      </w:pPr>
      <w:r w:rsidRPr="00AE113B">
        <w:rPr>
          <w:rFonts w:ascii="Myriad Pro" w:hAnsi="Myriad Pro"/>
          <w:sz w:val="20"/>
          <w:szCs w:val="20"/>
          <w:lang w:val="lv-LV"/>
        </w:rPr>
        <w:t>Lai izvērtētu fiziskas personas, kuru Piegādātājs plāno iesaistīt Līguma izpildē, atbilstību </w:t>
      </w:r>
      <w:r w:rsidR="00EA69AC">
        <w:rPr>
          <w:rFonts w:ascii="Myriad Pro" w:hAnsi="Myriad Pro"/>
          <w:sz w:val="20"/>
          <w:szCs w:val="20"/>
          <w:lang w:val="lv-LV"/>
        </w:rPr>
        <w:fldChar w:fldCharType="begin"/>
      </w:r>
      <w:r w:rsidR="00EA69AC">
        <w:rPr>
          <w:rFonts w:ascii="Myriad Pro" w:hAnsi="Myriad Pro"/>
          <w:sz w:val="20"/>
          <w:szCs w:val="20"/>
          <w:lang w:val="lv-LV"/>
        </w:rPr>
        <w:instrText xml:space="preserve"> REF _Ref77593690 \r \h </w:instrText>
      </w:r>
      <w:r w:rsidR="00EA69AC">
        <w:rPr>
          <w:rFonts w:ascii="Myriad Pro" w:hAnsi="Myriad Pro"/>
          <w:sz w:val="20"/>
          <w:szCs w:val="20"/>
          <w:lang w:val="lv-LV"/>
        </w:rPr>
      </w:r>
      <w:r w:rsidR="00EA69AC">
        <w:rPr>
          <w:rFonts w:ascii="Myriad Pro" w:hAnsi="Myriad Pro"/>
          <w:sz w:val="20"/>
          <w:szCs w:val="20"/>
          <w:lang w:val="lv-LV"/>
        </w:rPr>
        <w:fldChar w:fldCharType="separate"/>
      </w:r>
      <w:r w:rsidR="00EA69AC">
        <w:rPr>
          <w:rFonts w:ascii="Myriad Pro" w:hAnsi="Myriad Pro"/>
          <w:sz w:val="20"/>
          <w:szCs w:val="20"/>
          <w:lang w:val="lv-LV"/>
        </w:rPr>
        <w:t>13.1</w:t>
      </w:r>
      <w:r w:rsidR="00EA69AC">
        <w:rPr>
          <w:rFonts w:ascii="Myriad Pro" w:hAnsi="Myriad Pro"/>
          <w:sz w:val="20"/>
          <w:szCs w:val="20"/>
          <w:lang w:val="lv-LV"/>
        </w:rPr>
        <w:fldChar w:fldCharType="end"/>
      </w:r>
      <w:r w:rsidRPr="00AE113B">
        <w:rPr>
          <w:rFonts w:ascii="Myriad Pro" w:hAnsi="Myriad Pro"/>
          <w:sz w:val="20"/>
          <w:szCs w:val="20"/>
          <w:lang w:val="lv-LV"/>
        </w:rPr>
        <w:t xml:space="preserve"> punktā noteiktajām prasībām, </w:t>
      </w:r>
      <w:r w:rsidR="632605C6" w:rsidRPr="00AE113B">
        <w:rPr>
          <w:rFonts w:ascii="Myriad Pro" w:hAnsi="Myriad Pro"/>
          <w:sz w:val="20"/>
          <w:szCs w:val="20"/>
          <w:lang w:val="lv-LV"/>
        </w:rPr>
        <w:t xml:space="preserve"> </w:t>
      </w:r>
      <w:r w:rsidR="00EA69AC">
        <w:rPr>
          <w:rFonts w:ascii="Myriad Pro" w:hAnsi="Myriad Pro"/>
          <w:sz w:val="20"/>
          <w:szCs w:val="20"/>
          <w:lang w:val="lv-LV"/>
        </w:rPr>
        <w:t>Pasūtītāja</w:t>
      </w:r>
      <w:r w:rsidRPr="00AE113B">
        <w:rPr>
          <w:rFonts w:ascii="Myriad Pro" w:hAnsi="Myriad Pro"/>
          <w:sz w:val="20"/>
          <w:szCs w:val="20"/>
          <w:lang w:val="lv-LV"/>
        </w:rPr>
        <w:t>m ir tiesības pašam organizēt papildu drošības atbilstības pārbaudi. </w:t>
      </w:r>
    </w:p>
    <w:p w14:paraId="79F4EB5F" w14:textId="1338163F" w:rsidR="00D10F30" w:rsidRPr="00AE113B" w:rsidRDefault="00EA69AC" w:rsidP="00AE113B">
      <w:pPr>
        <w:pStyle w:val="2ndlevelheading"/>
        <w:spacing w:before="120" w:after="120"/>
        <w:ind w:left="0" w:hanging="567"/>
        <w:rPr>
          <w:rFonts w:ascii="Myriad Pro" w:hAnsi="Myriad Pro"/>
          <w:sz w:val="16"/>
          <w:szCs w:val="16"/>
          <w:lang w:val="lv-LV"/>
        </w:rPr>
      </w:pPr>
      <w:r w:rsidRPr="74E85AA7">
        <w:rPr>
          <w:rFonts w:ascii="Myriad Pro" w:hAnsi="Myriad Pro"/>
          <w:sz w:val="20"/>
          <w:szCs w:val="20"/>
          <w:lang w:val="lv-LV"/>
        </w:rPr>
        <w:t>Piegādātājs</w:t>
      </w:r>
      <w:r w:rsidR="00D10F30" w:rsidRPr="74E85AA7">
        <w:rPr>
          <w:rFonts w:ascii="Myriad Pro" w:hAnsi="Myriad Pro"/>
          <w:sz w:val="20"/>
          <w:szCs w:val="20"/>
          <w:lang w:val="lv-LV"/>
        </w:rPr>
        <w:t xml:space="preserve"> apņemas informēt Līguma izpildē </w:t>
      </w:r>
      <w:r w:rsidR="018312A0" w:rsidRPr="74E85AA7">
        <w:rPr>
          <w:rFonts w:ascii="Myriad Pro" w:hAnsi="Myriad Pro"/>
          <w:sz w:val="20"/>
          <w:szCs w:val="20"/>
          <w:lang w:val="lv-LV"/>
        </w:rPr>
        <w:t xml:space="preserve"> </w:t>
      </w:r>
      <w:r w:rsidR="00D10F30" w:rsidRPr="74E85AA7">
        <w:rPr>
          <w:rFonts w:ascii="Myriad Pro" w:hAnsi="Myriad Pro"/>
          <w:sz w:val="20"/>
          <w:szCs w:val="20"/>
          <w:lang w:val="lv-LV"/>
        </w:rPr>
        <w:t>iesaistāmo </w:t>
      </w:r>
      <w:r w:rsidR="7CD8B9E4" w:rsidRPr="74E85AA7">
        <w:rPr>
          <w:rFonts w:ascii="Myriad Pro" w:hAnsi="Myriad Pro"/>
          <w:sz w:val="20"/>
          <w:szCs w:val="20"/>
          <w:lang w:val="lv-LV"/>
        </w:rPr>
        <w:t xml:space="preserve"> </w:t>
      </w:r>
      <w:r w:rsidR="00D10F30" w:rsidRPr="74E85AA7">
        <w:rPr>
          <w:rFonts w:ascii="Myriad Pro" w:hAnsi="Myriad Pro"/>
          <w:sz w:val="20"/>
          <w:szCs w:val="20"/>
          <w:lang w:val="lv-LV"/>
        </w:rPr>
        <w:t>fizisko personu par personas datu apstrādi, ko veic </w:t>
      </w:r>
      <w:r w:rsidRPr="74E85AA7">
        <w:rPr>
          <w:rFonts w:ascii="Myriad Pro" w:hAnsi="Myriad Pro"/>
          <w:sz w:val="20"/>
          <w:szCs w:val="20"/>
          <w:lang w:val="lv-LV"/>
        </w:rPr>
        <w:t>Pasūtītājs</w:t>
      </w:r>
      <w:r w:rsidR="00D10F30" w:rsidRPr="74E85AA7">
        <w:rPr>
          <w:rFonts w:ascii="Myriad Pro" w:hAnsi="Myriad Pro"/>
          <w:sz w:val="20"/>
          <w:szCs w:val="20"/>
          <w:lang w:val="lv-LV"/>
        </w:rPr>
        <w:t>, organizējot drošības atbilstības pārbaudi. </w:t>
      </w:r>
    </w:p>
    <w:p w14:paraId="43F685FC" w14:textId="76B1ABB7" w:rsidR="00D10F30" w:rsidRPr="00AE113B" w:rsidRDefault="00D10F30" w:rsidP="00AE113B">
      <w:pPr>
        <w:pStyle w:val="2ndlevelheading"/>
        <w:spacing w:before="120" w:after="120"/>
        <w:ind w:left="0" w:hanging="567"/>
        <w:rPr>
          <w:rFonts w:ascii="Myriad Pro" w:hAnsi="Myriad Pro"/>
          <w:sz w:val="16"/>
          <w:szCs w:val="16"/>
          <w:lang w:val="lv-LV"/>
        </w:rPr>
      </w:pPr>
      <w:bookmarkStart w:id="14" w:name="_Ref77593783"/>
      <w:r w:rsidRPr="74E85AA7">
        <w:rPr>
          <w:rFonts w:ascii="Myriad Pro" w:hAnsi="Myriad Pro"/>
          <w:sz w:val="20"/>
          <w:szCs w:val="20"/>
          <w:lang w:val="lv-LV"/>
        </w:rPr>
        <w:t xml:space="preserve">Piegādātājs vismaz desmit (10) darba dienas pirms jebkuras fiziskas personas iesaistes Līguma izpildē rakstiski iesniedz </w:t>
      </w:r>
      <w:r w:rsidR="00EA69AC" w:rsidRPr="74E85AA7">
        <w:rPr>
          <w:rFonts w:ascii="Myriad Pro" w:hAnsi="Myriad Pro"/>
          <w:sz w:val="20"/>
          <w:szCs w:val="20"/>
          <w:lang w:val="lv-LV"/>
        </w:rPr>
        <w:t>Pasūtītāja</w:t>
      </w:r>
      <w:r w:rsidRPr="74E85AA7">
        <w:rPr>
          <w:rFonts w:ascii="Myriad Pro" w:hAnsi="Myriad Pro"/>
          <w:sz w:val="20"/>
          <w:szCs w:val="20"/>
          <w:lang w:val="lv-LV"/>
        </w:rPr>
        <w:t>m šādu informāciju: fiziskas personas vārds, uzvārds, personas kods </w:t>
      </w:r>
      <w:r w:rsidR="087F569C" w:rsidRPr="74E85AA7">
        <w:rPr>
          <w:rFonts w:ascii="Myriad Pro" w:hAnsi="Myriad Pro"/>
          <w:sz w:val="20"/>
          <w:szCs w:val="20"/>
          <w:lang w:val="lv-LV"/>
        </w:rPr>
        <w:t xml:space="preserve"> </w:t>
      </w:r>
      <w:r w:rsidRPr="74E85AA7">
        <w:rPr>
          <w:rFonts w:ascii="Myriad Pro" w:hAnsi="Myriad Pro"/>
          <w:sz w:val="20"/>
          <w:szCs w:val="20"/>
          <w:lang w:val="lv-LV"/>
        </w:rPr>
        <w:t>(vai līdzvērtīgu personu identificējošu informāciju), </w:t>
      </w:r>
      <w:r w:rsidR="03B7CD09" w:rsidRPr="74E85AA7">
        <w:rPr>
          <w:rFonts w:ascii="Myriad Pro" w:hAnsi="Myriad Pro"/>
          <w:sz w:val="20"/>
          <w:szCs w:val="20"/>
          <w:lang w:val="lv-LV"/>
        </w:rPr>
        <w:t xml:space="preserve"> </w:t>
      </w:r>
      <w:r w:rsidRPr="74E85AA7">
        <w:rPr>
          <w:rFonts w:ascii="Myriad Pro" w:hAnsi="Myriad Pro"/>
          <w:sz w:val="20"/>
          <w:szCs w:val="20"/>
          <w:lang w:val="lv-LV"/>
        </w:rPr>
        <w:t>dzimšanas vieta, </w:t>
      </w:r>
      <w:r w:rsidR="67536851" w:rsidRPr="74E85AA7">
        <w:rPr>
          <w:rFonts w:ascii="Myriad Pro" w:hAnsi="Myriad Pro"/>
          <w:sz w:val="20"/>
          <w:szCs w:val="20"/>
          <w:lang w:val="lv-LV"/>
        </w:rPr>
        <w:t xml:space="preserve"> </w:t>
      </w:r>
      <w:r w:rsidRPr="74E85AA7">
        <w:rPr>
          <w:rFonts w:ascii="Myriad Pro" w:hAnsi="Myriad Pro"/>
          <w:sz w:val="20"/>
          <w:szCs w:val="20"/>
          <w:lang w:val="lv-LV"/>
        </w:rPr>
        <w:t xml:space="preserve">amats, e-pasta adrese. Pēc </w:t>
      </w:r>
      <w:r w:rsidR="00EA69AC" w:rsidRPr="74E85AA7">
        <w:rPr>
          <w:rFonts w:ascii="Myriad Pro" w:hAnsi="Myriad Pro"/>
          <w:sz w:val="20"/>
          <w:szCs w:val="20"/>
          <w:lang w:val="lv-LV"/>
        </w:rPr>
        <w:t>Pasūtītāja</w:t>
      </w:r>
      <w:r w:rsidRPr="74E85AA7">
        <w:rPr>
          <w:rFonts w:ascii="Myriad Pro" w:hAnsi="Myriad Pro"/>
          <w:sz w:val="20"/>
          <w:szCs w:val="20"/>
          <w:lang w:val="lv-LV"/>
        </w:rPr>
        <w:t>  pieprasījuma Piegādātājs iesniedz arī īsu aprakstu par fiziskas personas lomu un pienākumiem Līguma izpildē.</w:t>
      </w:r>
      <w:bookmarkEnd w:id="14"/>
      <w:r w:rsidRPr="74E85AA7">
        <w:rPr>
          <w:rFonts w:ascii="Myriad Pro" w:hAnsi="Myriad Pro"/>
          <w:sz w:val="20"/>
          <w:szCs w:val="20"/>
          <w:lang w:val="lv-LV"/>
        </w:rPr>
        <w:t> </w:t>
      </w:r>
    </w:p>
    <w:p w14:paraId="637EF2BB" w14:textId="137DF340" w:rsidR="00D10F30" w:rsidRPr="00AE113B" w:rsidRDefault="00EA69AC" w:rsidP="00AE113B">
      <w:pPr>
        <w:pStyle w:val="2ndlevelheading"/>
        <w:spacing w:before="120" w:after="120"/>
        <w:ind w:left="0" w:hanging="567"/>
        <w:rPr>
          <w:rFonts w:ascii="Myriad Pro" w:hAnsi="Myriad Pro"/>
          <w:sz w:val="16"/>
          <w:szCs w:val="16"/>
          <w:lang w:val="lv-LV"/>
        </w:rPr>
      </w:pPr>
      <w:r>
        <w:rPr>
          <w:rFonts w:ascii="Myriad Pro" w:hAnsi="Myriad Pro"/>
          <w:sz w:val="20"/>
          <w:szCs w:val="20"/>
          <w:lang w:val="lv-LV"/>
        </w:rPr>
        <w:t>Pasūtītāja</w:t>
      </w:r>
      <w:r w:rsidR="00D10F30" w:rsidRPr="00AE113B">
        <w:rPr>
          <w:rFonts w:ascii="Myriad Pro" w:hAnsi="Myriad Pro"/>
          <w:sz w:val="20"/>
          <w:szCs w:val="20"/>
          <w:lang w:val="lv-LV"/>
        </w:rPr>
        <w:t xml:space="preserve">m ir tiesības pēc saviem ieskatiem aizliegt Piegādātāja norādītajai fiziskai personai pildīt ar Līguma izpildi saistītus uzdevumus, rakstiski par to paziņojot Piegādātājam, ja šajā sadaļā minētās prasības netiek ievērotas. Puses vienojas, ka šāds </w:t>
      </w:r>
      <w:r>
        <w:rPr>
          <w:rFonts w:ascii="Myriad Pro" w:hAnsi="Myriad Pro"/>
          <w:sz w:val="20"/>
          <w:szCs w:val="20"/>
          <w:lang w:val="lv-LV"/>
        </w:rPr>
        <w:t>Pasūtītāja</w:t>
      </w:r>
      <w:r w:rsidR="00D10F30" w:rsidRPr="00AE113B">
        <w:rPr>
          <w:rFonts w:ascii="Myriad Pro" w:hAnsi="Myriad Pro"/>
          <w:sz w:val="20"/>
          <w:szCs w:val="20"/>
          <w:lang w:val="lv-LV"/>
        </w:rPr>
        <w:t xml:space="preserve"> lēmums ir neapstrīdams. </w:t>
      </w:r>
    </w:p>
    <w:p w14:paraId="1832D623" w14:textId="61E99ACA" w:rsidR="00D10F30" w:rsidRPr="00AE113B" w:rsidRDefault="00D10F30" w:rsidP="00AE113B">
      <w:pPr>
        <w:pStyle w:val="2ndlevelheading"/>
        <w:spacing w:before="120" w:after="120"/>
        <w:ind w:left="0" w:hanging="567"/>
        <w:rPr>
          <w:rFonts w:ascii="Myriad Pro" w:hAnsi="Myriad Pro"/>
          <w:sz w:val="16"/>
          <w:szCs w:val="16"/>
          <w:lang w:val="lv-LV"/>
        </w:rPr>
      </w:pPr>
      <w:r w:rsidRPr="00AE113B">
        <w:rPr>
          <w:rFonts w:ascii="Myriad Pro" w:hAnsi="Myriad Pro"/>
          <w:sz w:val="20"/>
          <w:szCs w:val="20"/>
          <w:lang w:val="lv-LV"/>
        </w:rPr>
        <w:t xml:space="preserve">Ja </w:t>
      </w:r>
      <w:r w:rsidR="00EA69AC">
        <w:rPr>
          <w:rFonts w:ascii="Myriad Pro" w:hAnsi="Myriad Pro"/>
          <w:sz w:val="20"/>
          <w:szCs w:val="20"/>
          <w:lang w:val="lv-LV"/>
        </w:rPr>
        <w:t>Pasūtītājs</w:t>
      </w:r>
      <w:r w:rsidRPr="00AE113B">
        <w:rPr>
          <w:rFonts w:ascii="Myriad Pro" w:hAnsi="Myriad Pro"/>
          <w:sz w:val="20"/>
          <w:szCs w:val="20"/>
          <w:lang w:val="lv-LV"/>
        </w:rPr>
        <w:t xml:space="preserve"> aizliedz Piegādātāja norādītajai fiziskajai personai pildīt ar Līguma izpildi saistītos uzdevumus, Piegādātājs aizstāj šo fizisko personu ar citu fizisko personu, paziņojot par to </w:t>
      </w:r>
      <w:r w:rsidR="00EA69AC">
        <w:rPr>
          <w:rFonts w:ascii="Myriad Pro" w:hAnsi="Myriad Pro"/>
          <w:sz w:val="20"/>
          <w:szCs w:val="20"/>
          <w:lang w:val="lv-LV"/>
        </w:rPr>
        <w:t>Pasūtītāja</w:t>
      </w:r>
      <w:r w:rsidRPr="00AE113B">
        <w:rPr>
          <w:rFonts w:ascii="Myriad Pro" w:hAnsi="Myriad Pro"/>
          <w:sz w:val="20"/>
          <w:szCs w:val="20"/>
          <w:lang w:val="lv-LV"/>
        </w:rPr>
        <w:t>m </w:t>
      </w:r>
      <w:r w:rsidR="00EA69AC">
        <w:rPr>
          <w:rFonts w:ascii="Myriad Pro" w:hAnsi="Myriad Pro"/>
          <w:sz w:val="20"/>
          <w:szCs w:val="20"/>
          <w:lang w:val="lv-LV"/>
        </w:rPr>
        <w:fldChar w:fldCharType="begin"/>
      </w:r>
      <w:r w:rsidR="00EA69AC">
        <w:rPr>
          <w:rFonts w:ascii="Myriad Pro" w:hAnsi="Myriad Pro"/>
          <w:sz w:val="20"/>
          <w:szCs w:val="20"/>
          <w:lang w:val="lv-LV"/>
        </w:rPr>
        <w:instrText xml:space="preserve"> REF _Ref77593783 \r \h </w:instrText>
      </w:r>
      <w:r w:rsidR="00EA69AC">
        <w:rPr>
          <w:rFonts w:ascii="Myriad Pro" w:hAnsi="Myriad Pro"/>
          <w:sz w:val="20"/>
          <w:szCs w:val="20"/>
          <w:lang w:val="lv-LV"/>
        </w:rPr>
      </w:r>
      <w:r w:rsidR="00EA69AC">
        <w:rPr>
          <w:rFonts w:ascii="Myriad Pro" w:hAnsi="Myriad Pro"/>
          <w:sz w:val="20"/>
          <w:szCs w:val="20"/>
          <w:lang w:val="lv-LV"/>
        </w:rPr>
        <w:fldChar w:fldCharType="separate"/>
      </w:r>
      <w:r w:rsidR="00EA69AC">
        <w:rPr>
          <w:rFonts w:ascii="Myriad Pro" w:hAnsi="Myriad Pro"/>
          <w:sz w:val="20"/>
          <w:szCs w:val="20"/>
          <w:lang w:val="lv-LV"/>
        </w:rPr>
        <w:t>13.5</w:t>
      </w:r>
      <w:r w:rsidR="00EA69AC">
        <w:rPr>
          <w:rFonts w:ascii="Myriad Pro" w:hAnsi="Myriad Pro"/>
          <w:sz w:val="20"/>
          <w:szCs w:val="20"/>
          <w:lang w:val="lv-LV"/>
        </w:rPr>
        <w:fldChar w:fldCharType="end"/>
      </w:r>
      <w:r w:rsidRPr="00AE113B">
        <w:rPr>
          <w:rFonts w:ascii="Myriad Pro" w:hAnsi="Myriad Pro"/>
          <w:sz w:val="20"/>
          <w:szCs w:val="20"/>
          <w:lang w:val="lv-LV"/>
        </w:rPr>
        <w:t xml:space="preserve"> punktā noteiktajā kārtībā. </w:t>
      </w:r>
    </w:p>
    <w:p w14:paraId="714DCD43" w14:textId="01159277" w:rsidR="00D10F30" w:rsidRPr="00AE113B" w:rsidRDefault="00D10F30" w:rsidP="00AE113B">
      <w:pPr>
        <w:pStyle w:val="2ndlevelheading"/>
        <w:spacing w:before="120" w:after="120"/>
        <w:ind w:left="0" w:hanging="567"/>
        <w:rPr>
          <w:rFonts w:ascii="Myriad Pro" w:hAnsi="Myriad Pro"/>
          <w:sz w:val="16"/>
          <w:szCs w:val="16"/>
          <w:lang w:val="lv-LV"/>
        </w:rPr>
      </w:pPr>
      <w:r w:rsidRPr="00AE113B">
        <w:rPr>
          <w:rFonts w:ascii="Myriad Pro" w:hAnsi="Myriad Pro"/>
          <w:sz w:val="20"/>
          <w:szCs w:val="20"/>
          <w:lang w:val="lv-LV"/>
        </w:rPr>
        <w:t xml:space="preserve">Ja Piegādātājs nevar aizstāt fizisko personu vai ja tās aizstāšana radītu Piegādātājam nesamērīgi lielus izdevumus, Piegādātājs nekavējoties iesniedz </w:t>
      </w:r>
      <w:r w:rsidR="00EA69AC">
        <w:rPr>
          <w:rFonts w:ascii="Myriad Pro" w:hAnsi="Myriad Pro"/>
          <w:sz w:val="20"/>
          <w:szCs w:val="20"/>
          <w:lang w:val="lv-LV"/>
        </w:rPr>
        <w:t>Pasūtītāja</w:t>
      </w:r>
      <w:r w:rsidRPr="00AE113B">
        <w:rPr>
          <w:rFonts w:ascii="Myriad Pro" w:hAnsi="Myriad Pro"/>
          <w:sz w:val="20"/>
          <w:szCs w:val="20"/>
          <w:lang w:val="lv-LV"/>
        </w:rPr>
        <w:t>m motivētu paskaidrojumu un Puses mēģina vienoties par iespējamajiem nosacījumiem un kārtību, kādā šī fiziskā persona var veikt ar Līguma izpildi saistītos uzdevumus. </w:t>
      </w:r>
    </w:p>
    <w:p w14:paraId="50C8674B" w14:textId="67D4DA67" w:rsidR="00D10F30" w:rsidRPr="00AE113B" w:rsidRDefault="00D10F30" w:rsidP="00AE113B">
      <w:pPr>
        <w:pStyle w:val="2ndlevelheading"/>
        <w:spacing w:before="120" w:after="120"/>
        <w:ind w:left="0" w:hanging="567"/>
        <w:rPr>
          <w:rFonts w:ascii="Myriad Pro" w:hAnsi="Myriad Pro"/>
          <w:sz w:val="16"/>
          <w:szCs w:val="16"/>
          <w:lang w:val="lv-LV"/>
        </w:rPr>
      </w:pPr>
      <w:r w:rsidRPr="00AE113B">
        <w:rPr>
          <w:rFonts w:ascii="Myriad Pro" w:hAnsi="Myriad Pro"/>
          <w:sz w:val="20"/>
          <w:szCs w:val="20"/>
          <w:lang w:val="lv-LV"/>
        </w:rPr>
        <w:t>Piegādātājs savlaicīgi veic visas nepieciešamās darbības un pasākumus, lai nodrošinātu, ka fiziska persona Līguma izpildē netiek iesaistīta vai iesaiste tiek nekavējoties pārtraukta, ja fiziska persona neatbilst </w:t>
      </w:r>
      <w:r w:rsidR="00EA69AC">
        <w:rPr>
          <w:rFonts w:ascii="Myriad Pro" w:hAnsi="Myriad Pro"/>
          <w:sz w:val="20"/>
          <w:szCs w:val="20"/>
          <w:lang w:val="lv-LV"/>
        </w:rPr>
        <w:t xml:space="preserve"> Vispārīgās </w:t>
      </w:r>
      <w:r w:rsidR="00EA69AC">
        <w:rPr>
          <w:rFonts w:ascii="Myriad Pro" w:hAnsi="Myriad Pro"/>
          <w:sz w:val="20"/>
          <w:szCs w:val="20"/>
          <w:lang w:val="lv-LV"/>
        </w:rPr>
        <w:lastRenderedPageBreak/>
        <w:t>vienošanās</w:t>
      </w:r>
      <w:r w:rsidRPr="00AE113B">
        <w:rPr>
          <w:rFonts w:ascii="Myriad Pro" w:hAnsi="Myriad Pro"/>
          <w:sz w:val="20"/>
          <w:szCs w:val="20"/>
          <w:lang w:val="lv-LV"/>
        </w:rPr>
        <w:t> </w:t>
      </w:r>
      <w:r w:rsidR="00EA69AC">
        <w:rPr>
          <w:rFonts w:ascii="Myriad Pro" w:hAnsi="Myriad Pro"/>
          <w:sz w:val="20"/>
          <w:szCs w:val="20"/>
          <w:lang w:val="lv-LV"/>
        </w:rPr>
        <w:fldChar w:fldCharType="begin"/>
      </w:r>
      <w:r w:rsidR="00EA69AC">
        <w:rPr>
          <w:rFonts w:ascii="Myriad Pro" w:hAnsi="Myriad Pro"/>
          <w:sz w:val="20"/>
          <w:szCs w:val="20"/>
          <w:lang w:val="lv-LV"/>
        </w:rPr>
        <w:instrText xml:space="preserve"> REF _Ref77593690 \r \h </w:instrText>
      </w:r>
      <w:r w:rsidR="00EA69AC">
        <w:rPr>
          <w:rFonts w:ascii="Myriad Pro" w:hAnsi="Myriad Pro"/>
          <w:sz w:val="20"/>
          <w:szCs w:val="20"/>
          <w:lang w:val="lv-LV"/>
        </w:rPr>
      </w:r>
      <w:r w:rsidR="00EA69AC">
        <w:rPr>
          <w:rFonts w:ascii="Myriad Pro" w:hAnsi="Myriad Pro"/>
          <w:sz w:val="20"/>
          <w:szCs w:val="20"/>
          <w:lang w:val="lv-LV"/>
        </w:rPr>
        <w:fldChar w:fldCharType="separate"/>
      </w:r>
      <w:r w:rsidR="00EA69AC">
        <w:rPr>
          <w:rFonts w:ascii="Myriad Pro" w:hAnsi="Myriad Pro"/>
          <w:sz w:val="20"/>
          <w:szCs w:val="20"/>
          <w:lang w:val="lv-LV"/>
        </w:rPr>
        <w:t>13.1</w:t>
      </w:r>
      <w:r w:rsidR="00EA69AC">
        <w:rPr>
          <w:rFonts w:ascii="Myriad Pro" w:hAnsi="Myriad Pro"/>
          <w:sz w:val="20"/>
          <w:szCs w:val="20"/>
          <w:lang w:val="lv-LV"/>
        </w:rPr>
        <w:fldChar w:fldCharType="end"/>
      </w:r>
      <w:r w:rsidRPr="00AE113B">
        <w:rPr>
          <w:rFonts w:ascii="Myriad Pro" w:hAnsi="Myriad Pro"/>
          <w:sz w:val="20"/>
          <w:szCs w:val="20"/>
          <w:lang w:val="lv-LV"/>
        </w:rPr>
        <w:t xml:space="preserve"> punkta prasībām, rada vai var radīt </w:t>
      </w:r>
      <w:r w:rsidR="7E868CD1" w:rsidRPr="00AE113B">
        <w:rPr>
          <w:rFonts w:ascii="Myriad Pro" w:hAnsi="Myriad Pro"/>
          <w:sz w:val="20"/>
          <w:szCs w:val="20"/>
          <w:lang w:val="lv-LV"/>
        </w:rPr>
        <w:t xml:space="preserve"> </w:t>
      </w:r>
      <w:r w:rsidR="00EA69AC">
        <w:rPr>
          <w:rFonts w:ascii="Myriad Pro" w:hAnsi="Myriad Pro"/>
          <w:sz w:val="20"/>
          <w:szCs w:val="20"/>
          <w:lang w:val="lv-LV"/>
        </w:rPr>
        <w:t>Pasūtītāja</w:t>
      </w:r>
      <w:r w:rsidRPr="00AE113B">
        <w:rPr>
          <w:rFonts w:ascii="Myriad Pro" w:hAnsi="Myriad Pro"/>
          <w:sz w:val="20"/>
          <w:szCs w:val="20"/>
          <w:lang w:val="lv-LV"/>
        </w:rPr>
        <w:t>m</w:t>
      </w:r>
      <w:r w:rsidR="325AD8D9" w:rsidRPr="00AE113B">
        <w:rPr>
          <w:rFonts w:ascii="Myriad Pro" w:hAnsi="Myriad Pro"/>
          <w:sz w:val="20"/>
          <w:szCs w:val="20"/>
          <w:lang w:val="lv-LV"/>
        </w:rPr>
        <w:t xml:space="preserve"> </w:t>
      </w:r>
      <w:r w:rsidRPr="00AE113B">
        <w:rPr>
          <w:rFonts w:ascii="Myriad Pro" w:hAnsi="Myriad Pro"/>
          <w:sz w:val="20"/>
          <w:szCs w:val="20"/>
          <w:lang w:val="lv-LV"/>
        </w:rPr>
        <w:t xml:space="preserve"> drošības riskus, t.sk. riskus </w:t>
      </w:r>
      <w:r w:rsidR="00EA69AC">
        <w:rPr>
          <w:rFonts w:ascii="Myriad Pro" w:hAnsi="Myriad Pro"/>
          <w:sz w:val="20"/>
          <w:szCs w:val="20"/>
          <w:lang w:val="lv-LV"/>
        </w:rPr>
        <w:t>Pasūtītāja</w:t>
      </w:r>
      <w:r w:rsidRPr="00AE113B">
        <w:rPr>
          <w:rFonts w:ascii="Myriad Pro" w:hAnsi="Myriad Pro"/>
          <w:sz w:val="20"/>
          <w:szCs w:val="20"/>
          <w:lang w:val="lv-LV"/>
        </w:rPr>
        <w:t xml:space="preserve"> informācijas sistēmām, informācijai vai datiem, kā arī riskus </w:t>
      </w:r>
      <w:r w:rsidR="00EA69AC">
        <w:rPr>
          <w:rFonts w:ascii="Myriad Pro" w:hAnsi="Myriad Pro"/>
          <w:sz w:val="20"/>
          <w:szCs w:val="20"/>
          <w:lang w:val="lv-LV"/>
        </w:rPr>
        <w:t>Pasūtītāja</w:t>
      </w:r>
      <w:r w:rsidRPr="00AE113B">
        <w:rPr>
          <w:rFonts w:ascii="Myriad Pro" w:hAnsi="Myriad Pro"/>
          <w:sz w:val="20"/>
          <w:szCs w:val="20"/>
          <w:lang w:val="lv-LV"/>
        </w:rPr>
        <w:t xml:space="preserve"> reputācijai vai darbībai. </w:t>
      </w:r>
    </w:p>
    <w:p w14:paraId="332F8E13" w14:textId="77777777" w:rsidR="00D10F30" w:rsidRPr="00AE113B" w:rsidRDefault="00D10F30" w:rsidP="00AE113B">
      <w:pPr>
        <w:pStyle w:val="2ndlevelheading"/>
        <w:spacing w:before="120" w:after="120"/>
        <w:ind w:left="0" w:hanging="567"/>
        <w:rPr>
          <w:rFonts w:ascii="Myriad Pro" w:hAnsi="Myriad Pro"/>
          <w:sz w:val="16"/>
          <w:szCs w:val="16"/>
          <w:lang w:val="lv-LV"/>
        </w:rPr>
      </w:pPr>
      <w:r w:rsidRPr="00AE113B">
        <w:rPr>
          <w:rFonts w:ascii="Myriad Pro" w:hAnsi="Myriad Pro"/>
          <w:sz w:val="20"/>
          <w:szCs w:val="20"/>
          <w:lang w:val="lv-LV"/>
        </w:rPr>
        <w:t>Piegādātājam ir pienākums nodrošināt: </w:t>
      </w:r>
    </w:p>
    <w:p w14:paraId="426A42F9" w14:textId="2EDE7DD8" w:rsidR="00D10F30" w:rsidRPr="00AE113B" w:rsidRDefault="00D10F30" w:rsidP="00AE113B">
      <w:pPr>
        <w:pStyle w:val="3rdlevelheading"/>
        <w:tabs>
          <w:tab w:val="clear" w:pos="964"/>
        </w:tabs>
        <w:spacing w:before="120" w:after="120"/>
        <w:ind w:left="709" w:right="850" w:hanging="709"/>
        <w:rPr>
          <w:rFonts w:ascii="Myriad Pro" w:hAnsi="Myriad Pro"/>
          <w:sz w:val="16"/>
          <w:szCs w:val="16"/>
          <w:lang w:val="lv-LV"/>
        </w:rPr>
      </w:pPr>
      <w:r w:rsidRPr="74E85AA7">
        <w:rPr>
          <w:rFonts w:ascii="Myriad Pro" w:hAnsi="Myriad Pro"/>
          <w:sz w:val="20"/>
          <w:szCs w:val="20"/>
          <w:lang w:val="lv-LV"/>
        </w:rPr>
        <w:t>ka Līguma izpildē netiek iesaistīta fiziska persona, kura neatbilst drošības pielaides prasībām; </w:t>
      </w:r>
    </w:p>
    <w:p w14:paraId="01981CA8" w14:textId="34643843" w:rsidR="00D10F30" w:rsidRPr="00AE113B" w:rsidRDefault="00D10F30" w:rsidP="00AE113B">
      <w:pPr>
        <w:pStyle w:val="3rdlevelheading"/>
        <w:tabs>
          <w:tab w:val="clear" w:pos="964"/>
        </w:tabs>
        <w:spacing w:before="120" w:after="120"/>
        <w:ind w:left="709" w:right="850" w:hanging="709"/>
        <w:rPr>
          <w:rFonts w:ascii="Myriad Pro" w:hAnsi="Myriad Pro"/>
          <w:sz w:val="16"/>
          <w:szCs w:val="16"/>
          <w:lang w:val="lv-LV"/>
        </w:rPr>
      </w:pPr>
      <w:r w:rsidRPr="00AE113B">
        <w:rPr>
          <w:rFonts w:ascii="Myriad Pro" w:hAnsi="Myriad Pro"/>
          <w:sz w:val="20"/>
          <w:szCs w:val="20"/>
          <w:lang w:val="lv-LV"/>
        </w:rPr>
        <w:t xml:space="preserve">nekavējoties veikt fiziskas personas, kura neatbilst drošības pielaides prasībām, nomaiņu atbilstoši Publisko iepirkuma likuma prasībām un </w:t>
      </w:r>
      <w:r w:rsidR="00EA69AC">
        <w:rPr>
          <w:rFonts w:ascii="Myriad Pro" w:hAnsi="Myriad Pro"/>
          <w:sz w:val="20"/>
          <w:szCs w:val="20"/>
          <w:lang w:val="lv-LV"/>
        </w:rPr>
        <w:t>Vispārīgās vienošanās</w:t>
      </w:r>
      <w:r w:rsidRPr="00AE113B">
        <w:rPr>
          <w:rFonts w:ascii="Myriad Pro" w:hAnsi="Myriad Pro"/>
          <w:sz w:val="20"/>
          <w:szCs w:val="20"/>
          <w:lang w:val="lv-LV"/>
        </w:rPr>
        <w:t xml:space="preserve"> noteikumiem; </w:t>
      </w:r>
    </w:p>
    <w:p w14:paraId="43901679" w14:textId="2AF6D766" w:rsidR="00D10F30" w:rsidRPr="00AE113B" w:rsidRDefault="00D10F30" w:rsidP="00AE113B">
      <w:pPr>
        <w:pStyle w:val="3rdlevelheading"/>
        <w:tabs>
          <w:tab w:val="clear" w:pos="964"/>
        </w:tabs>
        <w:spacing w:before="120" w:after="120"/>
        <w:ind w:left="709" w:right="850" w:hanging="709"/>
        <w:rPr>
          <w:rFonts w:ascii="Myriad Pro" w:hAnsi="Myriad Pro"/>
          <w:sz w:val="16"/>
          <w:szCs w:val="16"/>
          <w:lang w:val="lv-LV"/>
        </w:rPr>
      </w:pPr>
      <w:r w:rsidRPr="00AE113B">
        <w:rPr>
          <w:rFonts w:ascii="Myriad Pro" w:hAnsi="Myriad Pro"/>
          <w:sz w:val="20"/>
          <w:szCs w:val="20"/>
          <w:lang w:val="lv-LV"/>
        </w:rPr>
        <w:t xml:space="preserve">ievērot un neapstrīdēt </w:t>
      </w:r>
      <w:r w:rsidR="00EA69AC" w:rsidRPr="00AE113B">
        <w:rPr>
          <w:rFonts w:ascii="Myriad Pro" w:hAnsi="Myriad Pro"/>
          <w:sz w:val="20"/>
          <w:szCs w:val="20"/>
          <w:lang w:val="lv-LV"/>
        </w:rPr>
        <w:t>Pasūtītāja</w:t>
      </w:r>
      <w:r w:rsidRPr="00AE113B">
        <w:rPr>
          <w:rFonts w:ascii="Myriad Pro" w:hAnsi="Myriad Pro"/>
          <w:sz w:val="20"/>
          <w:szCs w:val="20"/>
          <w:lang w:val="lv-LV"/>
        </w:rPr>
        <w:t xml:space="preserve"> rakstiskos norādījumus un lēmumus saskaņā ar </w:t>
      </w:r>
      <w:r w:rsidR="00EA69AC">
        <w:rPr>
          <w:rFonts w:ascii="Myriad Pro" w:hAnsi="Myriad Pro"/>
          <w:sz w:val="20"/>
          <w:szCs w:val="20"/>
          <w:lang w:val="lv-LV"/>
        </w:rPr>
        <w:t>Vispārīgās vienošanās</w:t>
      </w:r>
      <w:r w:rsidRPr="00AE113B">
        <w:rPr>
          <w:rFonts w:ascii="Myriad Pro" w:hAnsi="Myriad Pro"/>
          <w:sz w:val="20"/>
          <w:szCs w:val="20"/>
          <w:lang w:val="lv-LV"/>
        </w:rPr>
        <w:t xml:space="preserve"> </w:t>
      </w:r>
      <w:r w:rsidR="00EA69AC">
        <w:rPr>
          <w:rFonts w:ascii="Myriad Pro" w:hAnsi="Myriad Pro"/>
          <w:sz w:val="20"/>
          <w:szCs w:val="20"/>
          <w:lang w:val="lv-LV"/>
        </w:rPr>
        <w:fldChar w:fldCharType="begin"/>
      </w:r>
      <w:r w:rsidR="00EA69AC">
        <w:rPr>
          <w:rFonts w:ascii="Myriad Pro" w:hAnsi="Myriad Pro"/>
          <w:sz w:val="20"/>
          <w:szCs w:val="20"/>
          <w:lang w:val="lv-LV"/>
        </w:rPr>
        <w:instrText xml:space="preserve"> REF _Ref77593965 \r \h </w:instrText>
      </w:r>
      <w:r w:rsidR="00EA69AC">
        <w:rPr>
          <w:rFonts w:ascii="Myriad Pro" w:hAnsi="Myriad Pro"/>
          <w:sz w:val="20"/>
          <w:szCs w:val="20"/>
          <w:lang w:val="lv-LV"/>
        </w:rPr>
      </w:r>
      <w:r w:rsidR="00EA69AC">
        <w:rPr>
          <w:rFonts w:ascii="Myriad Pro" w:hAnsi="Myriad Pro"/>
          <w:sz w:val="20"/>
          <w:szCs w:val="20"/>
          <w:lang w:val="lv-LV"/>
        </w:rPr>
        <w:fldChar w:fldCharType="separate"/>
      </w:r>
      <w:r w:rsidR="00EA69AC">
        <w:rPr>
          <w:rFonts w:ascii="Myriad Pro" w:hAnsi="Myriad Pro"/>
          <w:sz w:val="20"/>
          <w:szCs w:val="20"/>
          <w:lang w:val="lv-LV"/>
        </w:rPr>
        <w:t>13</w:t>
      </w:r>
      <w:r w:rsidR="00EA69AC">
        <w:rPr>
          <w:rFonts w:ascii="Myriad Pro" w:hAnsi="Myriad Pro"/>
          <w:sz w:val="20"/>
          <w:szCs w:val="20"/>
          <w:lang w:val="lv-LV"/>
        </w:rPr>
        <w:fldChar w:fldCharType="end"/>
      </w:r>
      <w:r w:rsidRPr="00AE113B">
        <w:rPr>
          <w:rFonts w:ascii="Myriad Pro" w:hAnsi="Myriad Pro"/>
          <w:sz w:val="20"/>
          <w:szCs w:val="20"/>
          <w:lang w:val="lv-LV"/>
        </w:rPr>
        <w:t>. nodaļu; </w:t>
      </w:r>
    </w:p>
    <w:p w14:paraId="09BAF7B4" w14:textId="31407110" w:rsidR="00D10F30" w:rsidRPr="00AE113B" w:rsidRDefault="00D10F30" w:rsidP="00AE113B">
      <w:pPr>
        <w:pStyle w:val="3rdlevelheading"/>
        <w:tabs>
          <w:tab w:val="clear" w:pos="964"/>
        </w:tabs>
        <w:spacing w:before="120" w:after="120"/>
        <w:ind w:left="709" w:right="850" w:hanging="709"/>
        <w:rPr>
          <w:rFonts w:ascii="Myriad Pro" w:hAnsi="Myriad Pro"/>
          <w:sz w:val="16"/>
          <w:szCs w:val="16"/>
          <w:lang w:val="lv-LV"/>
        </w:rPr>
      </w:pPr>
      <w:r w:rsidRPr="00AE113B">
        <w:rPr>
          <w:rFonts w:ascii="Myriad Pro" w:hAnsi="Myriad Pro"/>
          <w:sz w:val="20"/>
          <w:szCs w:val="20"/>
          <w:lang w:val="lv-LV"/>
        </w:rPr>
        <w:t xml:space="preserve">sniegt </w:t>
      </w:r>
      <w:r w:rsidR="00EA69AC" w:rsidRPr="00AE113B">
        <w:rPr>
          <w:rFonts w:ascii="Myriad Pro" w:hAnsi="Myriad Pro"/>
          <w:sz w:val="20"/>
          <w:szCs w:val="20"/>
          <w:lang w:val="lv-LV"/>
        </w:rPr>
        <w:t>Pasūtītāja</w:t>
      </w:r>
      <w:r w:rsidRPr="00AE113B">
        <w:rPr>
          <w:rFonts w:ascii="Myriad Pro" w:hAnsi="Myriad Pro"/>
          <w:sz w:val="20"/>
          <w:szCs w:val="20"/>
          <w:lang w:val="lv-LV"/>
        </w:rPr>
        <w:t>m visu nepieciešamo informāciju un atbalstu, kas saistīta ar fiziskās personas nomaiņas nepieciešamību </w:t>
      </w:r>
    </w:p>
    <w:p w14:paraId="64BD67DD" w14:textId="55AEC3F4" w:rsidR="00D10F30" w:rsidRPr="00AE113B" w:rsidRDefault="00D10F30" w:rsidP="00AE113B">
      <w:pPr>
        <w:pStyle w:val="2ndlevelheading"/>
        <w:spacing w:before="120" w:after="120"/>
        <w:ind w:left="0" w:hanging="567"/>
        <w:rPr>
          <w:rFonts w:ascii="Myriad Pro" w:hAnsi="Myriad Pro"/>
          <w:sz w:val="16"/>
          <w:szCs w:val="16"/>
          <w:lang w:val="lv-LV"/>
        </w:rPr>
      </w:pPr>
      <w:r w:rsidRPr="00AE113B">
        <w:rPr>
          <w:rFonts w:ascii="Myriad Pro" w:hAnsi="Myriad Pro"/>
          <w:sz w:val="20"/>
          <w:szCs w:val="20"/>
          <w:lang w:val="lv-LV"/>
        </w:rPr>
        <w:t xml:space="preserve">Jebkurā gadījumā Piegādātājs nekavējoties rakstiski paziņo </w:t>
      </w:r>
      <w:r w:rsidR="00EA69AC">
        <w:rPr>
          <w:rFonts w:ascii="Myriad Pro" w:hAnsi="Myriad Pro"/>
          <w:sz w:val="20"/>
          <w:szCs w:val="20"/>
          <w:lang w:val="lv-LV"/>
        </w:rPr>
        <w:t>Pasūtītāja</w:t>
      </w:r>
      <w:r w:rsidRPr="00AE113B">
        <w:rPr>
          <w:rFonts w:ascii="Myriad Pro" w:hAnsi="Myriad Pro"/>
          <w:sz w:val="20"/>
          <w:szCs w:val="20"/>
          <w:lang w:val="lv-LV"/>
        </w:rPr>
        <w:t>m par jebkuru situāciju, kas radusies pirms Līguma izpildes uzsākšanas un Līguma izpildes laikā, kā rezultātā radies vai var rasties risks iesaistīt Līguma izpildē </w:t>
      </w:r>
      <w:r w:rsidR="7DF96EB6" w:rsidRPr="00AE113B">
        <w:rPr>
          <w:rFonts w:ascii="Myriad Pro" w:hAnsi="Myriad Pro"/>
          <w:sz w:val="20"/>
          <w:szCs w:val="20"/>
          <w:lang w:val="lv-LV"/>
        </w:rPr>
        <w:t xml:space="preserve"> </w:t>
      </w:r>
      <w:r w:rsidR="00EA69AC">
        <w:rPr>
          <w:rFonts w:ascii="Myriad Pro" w:hAnsi="Myriad Pro"/>
          <w:sz w:val="20"/>
          <w:szCs w:val="20"/>
          <w:lang w:val="lv-LV"/>
        </w:rPr>
        <w:t>Vispārīgās vienošanās</w:t>
      </w:r>
      <w:r w:rsidRPr="00AE113B">
        <w:rPr>
          <w:rFonts w:ascii="Myriad Pro" w:hAnsi="Myriad Pro"/>
          <w:sz w:val="20"/>
          <w:szCs w:val="20"/>
          <w:lang w:val="lv-LV"/>
        </w:rPr>
        <w:t xml:space="preserve"> </w:t>
      </w:r>
      <w:r w:rsidR="00EA69AC">
        <w:rPr>
          <w:rFonts w:ascii="Myriad Pro" w:hAnsi="Myriad Pro"/>
          <w:sz w:val="20"/>
          <w:szCs w:val="20"/>
          <w:lang w:val="lv-LV"/>
        </w:rPr>
        <w:fldChar w:fldCharType="begin"/>
      </w:r>
      <w:r w:rsidR="00EA69AC">
        <w:rPr>
          <w:rFonts w:ascii="Myriad Pro" w:hAnsi="Myriad Pro"/>
          <w:sz w:val="20"/>
          <w:szCs w:val="20"/>
          <w:lang w:val="lv-LV"/>
        </w:rPr>
        <w:instrText xml:space="preserve"> REF _Ref77593965 \r \h </w:instrText>
      </w:r>
      <w:r w:rsidR="00EA69AC">
        <w:rPr>
          <w:rFonts w:ascii="Myriad Pro" w:hAnsi="Myriad Pro"/>
          <w:sz w:val="20"/>
          <w:szCs w:val="20"/>
          <w:lang w:val="lv-LV"/>
        </w:rPr>
      </w:r>
      <w:r w:rsidR="00EA69AC">
        <w:rPr>
          <w:rFonts w:ascii="Myriad Pro" w:hAnsi="Myriad Pro"/>
          <w:sz w:val="20"/>
          <w:szCs w:val="20"/>
          <w:lang w:val="lv-LV"/>
        </w:rPr>
        <w:fldChar w:fldCharType="separate"/>
      </w:r>
      <w:r w:rsidR="00EA69AC">
        <w:rPr>
          <w:rFonts w:ascii="Myriad Pro" w:hAnsi="Myriad Pro"/>
          <w:sz w:val="20"/>
          <w:szCs w:val="20"/>
          <w:lang w:val="lv-LV"/>
        </w:rPr>
        <w:t>13</w:t>
      </w:r>
      <w:r w:rsidR="00EA69AC">
        <w:rPr>
          <w:rFonts w:ascii="Myriad Pro" w:hAnsi="Myriad Pro"/>
          <w:sz w:val="20"/>
          <w:szCs w:val="20"/>
          <w:lang w:val="lv-LV"/>
        </w:rPr>
        <w:fldChar w:fldCharType="end"/>
      </w:r>
      <w:r w:rsidRPr="00AE113B">
        <w:rPr>
          <w:rFonts w:ascii="Myriad Pro" w:hAnsi="Myriad Pro"/>
          <w:sz w:val="20"/>
          <w:szCs w:val="20"/>
          <w:lang w:val="lv-LV"/>
        </w:rPr>
        <w:t xml:space="preserve">. </w:t>
      </w:r>
      <w:r w:rsidR="002B2C35">
        <w:rPr>
          <w:rFonts w:ascii="Myriad Pro" w:hAnsi="Myriad Pro"/>
          <w:sz w:val="20"/>
          <w:szCs w:val="20"/>
          <w:lang w:val="lv-LV"/>
        </w:rPr>
        <w:t>n</w:t>
      </w:r>
      <w:r w:rsidRPr="00AE113B">
        <w:rPr>
          <w:rFonts w:ascii="Myriad Pro" w:hAnsi="Myriad Pro"/>
          <w:sz w:val="20"/>
          <w:szCs w:val="20"/>
          <w:lang w:val="lv-LV"/>
        </w:rPr>
        <w:t>odaļas</w:t>
      </w:r>
      <w:r w:rsidR="34D8E5BA" w:rsidRPr="00AE113B">
        <w:rPr>
          <w:rFonts w:ascii="Myriad Pro" w:hAnsi="Myriad Pro"/>
          <w:sz w:val="20"/>
          <w:szCs w:val="20"/>
          <w:lang w:val="lv-LV"/>
        </w:rPr>
        <w:t xml:space="preserve"> </w:t>
      </w:r>
      <w:r w:rsidRPr="00AE113B">
        <w:rPr>
          <w:rFonts w:ascii="Myriad Pro" w:hAnsi="Myriad Pro"/>
          <w:sz w:val="20"/>
          <w:szCs w:val="20"/>
          <w:lang w:val="lv-LV"/>
        </w:rPr>
        <w:t> drošības pielaides prasībām neatbilstošu fizisku, kā arī</w:t>
      </w:r>
      <w:r w:rsidR="0A790E18" w:rsidRPr="00AE113B">
        <w:rPr>
          <w:rFonts w:ascii="Myriad Pro" w:hAnsi="Myriad Pro"/>
          <w:sz w:val="20"/>
          <w:szCs w:val="20"/>
          <w:lang w:val="lv-LV"/>
        </w:rPr>
        <w:t xml:space="preserve"> </w:t>
      </w:r>
      <w:r w:rsidRPr="00AE113B">
        <w:rPr>
          <w:rFonts w:ascii="Myriad Pro" w:hAnsi="Myriad Pro"/>
          <w:sz w:val="20"/>
          <w:szCs w:val="20"/>
          <w:lang w:val="lv-LV"/>
        </w:rPr>
        <w:t xml:space="preserve"> rakstiski paziņo </w:t>
      </w:r>
      <w:r w:rsidR="00EA69AC">
        <w:rPr>
          <w:rFonts w:ascii="Myriad Pro" w:hAnsi="Myriad Pro"/>
          <w:sz w:val="20"/>
          <w:szCs w:val="20"/>
          <w:lang w:val="lv-LV"/>
        </w:rPr>
        <w:t>Pasūtītāja</w:t>
      </w:r>
      <w:r w:rsidRPr="00AE113B">
        <w:rPr>
          <w:rFonts w:ascii="Myriad Pro" w:hAnsi="Myriad Pro"/>
          <w:sz w:val="20"/>
          <w:szCs w:val="20"/>
          <w:lang w:val="lv-LV"/>
        </w:rPr>
        <w:t>m par šādas fiziskas personas, kas iesaistīta Līguma izpildē, nomaiņu. </w:t>
      </w:r>
    </w:p>
    <w:p w14:paraId="753BD938" w14:textId="2CA04215" w:rsidR="00D10F30" w:rsidRPr="00AE113B" w:rsidRDefault="00D10F30" w:rsidP="00AE113B">
      <w:pPr>
        <w:pStyle w:val="2ndlevelheading"/>
        <w:spacing w:before="120" w:after="120"/>
        <w:ind w:left="0" w:hanging="567"/>
        <w:rPr>
          <w:rFonts w:ascii="Myriad Pro" w:hAnsi="Myriad Pro"/>
          <w:sz w:val="16"/>
          <w:szCs w:val="16"/>
          <w:lang w:val="lv-LV"/>
        </w:rPr>
      </w:pPr>
      <w:r w:rsidRPr="00AE113B">
        <w:rPr>
          <w:rFonts w:ascii="Myriad Pro" w:hAnsi="Myriad Pro"/>
          <w:sz w:val="20"/>
          <w:szCs w:val="20"/>
          <w:lang w:val="lv-LV"/>
        </w:rPr>
        <w:t xml:space="preserve">Ja Piegādātājs pārkāpj </w:t>
      </w:r>
      <w:r w:rsidR="00EA69AC">
        <w:rPr>
          <w:rFonts w:ascii="Myriad Pro" w:hAnsi="Myriad Pro"/>
          <w:sz w:val="20"/>
          <w:szCs w:val="20"/>
          <w:lang w:val="lv-LV"/>
        </w:rPr>
        <w:t>Vispārīgās vienošanās</w:t>
      </w:r>
      <w:r w:rsidRPr="00AE113B">
        <w:rPr>
          <w:rFonts w:ascii="Myriad Pro" w:hAnsi="Myriad Pro"/>
          <w:sz w:val="20"/>
          <w:szCs w:val="20"/>
          <w:lang w:val="lv-LV"/>
        </w:rPr>
        <w:t> </w:t>
      </w:r>
      <w:r w:rsidR="00EA69AC">
        <w:rPr>
          <w:rFonts w:ascii="Myriad Pro" w:hAnsi="Myriad Pro"/>
          <w:sz w:val="20"/>
          <w:szCs w:val="20"/>
          <w:lang w:val="lv-LV"/>
        </w:rPr>
        <w:fldChar w:fldCharType="begin"/>
      </w:r>
      <w:r w:rsidR="00EA69AC">
        <w:rPr>
          <w:rFonts w:ascii="Myriad Pro" w:hAnsi="Myriad Pro"/>
          <w:sz w:val="20"/>
          <w:szCs w:val="20"/>
          <w:lang w:val="lv-LV"/>
        </w:rPr>
        <w:instrText xml:space="preserve"> REF _Ref77593965 \r \h </w:instrText>
      </w:r>
      <w:r w:rsidR="00EA69AC">
        <w:rPr>
          <w:rFonts w:ascii="Myriad Pro" w:hAnsi="Myriad Pro"/>
          <w:sz w:val="20"/>
          <w:szCs w:val="20"/>
          <w:lang w:val="lv-LV"/>
        </w:rPr>
      </w:r>
      <w:r w:rsidR="00EA69AC">
        <w:rPr>
          <w:rFonts w:ascii="Myriad Pro" w:hAnsi="Myriad Pro"/>
          <w:sz w:val="20"/>
          <w:szCs w:val="20"/>
          <w:lang w:val="lv-LV"/>
        </w:rPr>
        <w:fldChar w:fldCharType="separate"/>
      </w:r>
      <w:r w:rsidR="00EA69AC">
        <w:rPr>
          <w:rFonts w:ascii="Myriad Pro" w:hAnsi="Myriad Pro"/>
          <w:sz w:val="20"/>
          <w:szCs w:val="20"/>
          <w:lang w:val="lv-LV"/>
        </w:rPr>
        <w:t>13</w:t>
      </w:r>
      <w:r w:rsidR="00EA69AC">
        <w:rPr>
          <w:rFonts w:ascii="Myriad Pro" w:hAnsi="Myriad Pro"/>
          <w:sz w:val="20"/>
          <w:szCs w:val="20"/>
          <w:lang w:val="lv-LV"/>
        </w:rPr>
        <w:fldChar w:fldCharType="end"/>
      </w:r>
      <w:r w:rsidRPr="00AE113B">
        <w:rPr>
          <w:rFonts w:ascii="Myriad Pro" w:hAnsi="Myriad Pro"/>
          <w:sz w:val="20"/>
          <w:szCs w:val="20"/>
          <w:lang w:val="lv-LV"/>
        </w:rPr>
        <w:t xml:space="preserve">. </w:t>
      </w:r>
      <w:r w:rsidR="002B2C35">
        <w:rPr>
          <w:rFonts w:ascii="Myriad Pro" w:hAnsi="Myriad Pro"/>
          <w:sz w:val="20"/>
          <w:szCs w:val="20"/>
          <w:lang w:val="lv-LV"/>
        </w:rPr>
        <w:t>n</w:t>
      </w:r>
      <w:r w:rsidRPr="00AE113B">
        <w:rPr>
          <w:rFonts w:ascii="Myriad Pro" w:hAnsi="Myriad Pro"/>
          <w:sz w:val="20"/>
          <w:szCs w:val="20"/>
          <w:lang w:val="lv-LV"/>
        </w:rPr>
        <w:t>odaļā</w:t>
      </w:r>
      <w:r w:rsidR="3947B285" w:rsidRPr="00AE113B">
        <w:rPr>
          <w:rFonts w:ascii="Myriad Pro" w:hAnsi="Myriad Pro"/>
          <w:sz w:val="20"/>
          <w:szCs w:val="20"/>
          <w:lang w:val="lv-LV"/>
        </w:rPr>
        <w:t xml:space="preserve"> </w:t>
      </w:r>
      <w:r w:rsidRPr="00AE113B">
        <w:rPr>
          <w:rFonts w:ascii="Myriad Pro" w:hAnsi="Myriad Pro"/>
          <w:sz w:val="20"/>
          <w:szCs w:val="20"/>
          <w:lang w:val="lv-LV"/>
        </w:rPr>
        <w:t xml:space="preserve"> minētos nosacījumus, tad tas ir uzskatāms par būtisku </w:t>
      </w:r>
      <w:r w:rsidR="00EA69AC">
        <w:rPr>
          <w:rFonts w:ascii="Myriad Pro" w:hAnsi="Myriad Pro"/>
          <w:sz w:val="20"/>
          <w:szCs w:val="20"/>
          <w:lang w:val="lv-LV"/>
        </w:rPr>
        <w:t>Vispārīgās vienošanās</w:t>
      </w:r>
      <w:r w:rsidR="00AE113B">
        <w:rPr>
          <w:rFonts w:ascii="Myriad Pro" w:hAnsi="Myriad Pro"/>
          <w:sz w:val="20"/>
          <w:szCs w:val="20"/>
          <w:lang w:val="lv-LV"/>
        </w:rPr>
        <w:t xml:space="preserve"> un Līguma</w:t>
      </w:r>
      <w:r w:rsidRPr="00AE113B">
        <w:rPr>
          <w:rFonts w:ascii="Myriad Pro" w:hAnsi="Myriad Pro"/>
          <w:sz w:val="20"/>
          <w:szCs w:val="20"/>
          <w:lang w:val="lv-LV"/>
        </w:rPr>
        <w:t xml:space="preserve"> pārkāpumu un ir pamats </w:t>
      </w:r>
      <w:r w:rsidR="00EA69AC">
        <w:rPr>
          <w:rFonts w:ascii="Myriad Pro" w:hAnsi="Myriad Pro"/>
          <w:sz w:val="20"/>
          <w:szCs w:val="20"/>
          <w:lang w:val="lv-LV"/>
        </w:rPr>
        <w:t>Pasūtītāja</w:t>
      </w:r>
      <w:r w:rsidRPr="00AE113B">
        <w:rPr>
          <w:rFonts w:ascii="Myriad Pro" w:hAnsi="Myriad Pro"/>
          <w:sz w:val="20"/>
          <w:szCs w:val="20"/>
          <w:lang w:val="lv-LV"/>
        </w:rPr>
        <w:t xml:space="preserve">m vienpusēji izbeigt </w:t>
      </w:r>
      <w:r w:rsidR="00EA69AC">
        <w:rPr>
          <w:rFonts w:ascii="Myriad Pro" w:hAnsi="Myriad Pro"/>
          <w:sz w:val="20"/>
          <w:szCs w:val="20"/>
          <w:lang w:val="lv-LV"/>
        </w:rPr>
        <w:t xml:space="preserve">Vispārīgo vienošanos un/vai Līgumu atbilstoši Vispārīgās vienošanās </w:t>
      </w:r>
      <w:r w:rsidR="00EA69AC">
        <w:rPr>
          <w:rFonts w:ascii="Myriad Pro" w:hAnsi="Myriad Pro"/>
          <w:sz w:val="20"/>
          <w:szCs w:val="20"/>
          <w:lang w:val="lv-LV"/>
        </w:rPr>
        <w:fldChar w:fldCharType="begin"/>
      </w:r>
      <w:r w:rsidR="00EA69AC">
        <w:rPr>
          <w:rFonts w:ascii="Myriad Pro" w:hAnsi="Myriad Pro"/>
          <w:sz w:val="20"/>
          <w:szCs w:val="20"/>
          <w:lang w:val="lv-LV"/>
        </w:rPr>
        <w:instrText xml:space="preserve"> REF _Ref77594050 \r \h </w:instrText>
      </w:r>
      <w:r w:rsidR="00EA69AC">
        <w:rPr>
          <w:rFonts w:ascii="Myriad Pro" w:hAnsi="Myriad Pro"/>
          <w:sz w:val="20"/>
          <w:szCs w:val="20"/>
          <w:lang w:val="lv-LV"/>
        </w:rPr>
      </w:r>
      <w:r w:rsidR="00EA69AC">
        <w:rPr>
          <w:rFonts w:ascii="Myriad Pro" w:hAnsi="Myriad Pro"/>
          <w:sz w:val="20"/>
          <w:szCs w:val="20"/>
          <w:lang w:val="lv-LV"/>
        </w:rPr>
        <w:fldChar w:fldCharType="separate"/>
      </w:r>
      <w:r w:rsidR="00EA69AC">
        <w:rPr>
          <w:rFonts w:ascii="Myriad Pro" w:hAnsi="Myriad Pro"/>
          <w:sz w:val="20"/>
          <w:szCs w:val="20"/>
          <w:lang w:val="lv-LV"/>
        </w:rPr>
        <w:t>7.2.5</w:t>
      </w:r>
      <w:r w:rsidR="00EA69AC">
        <w:rPr>
          <w:rFonts w:ascii="Myriad Pro" w:hAnsi="Myriad Pro"/>
          <w:sz w:val="20"/>
          <w:szCs w:val="20"/>
          <w:lang w:val="lv-LV"/>
        </w:rPr>
        <w:fldChar w:fldCharType="end"/>
      </w:r>
      <w:r w:rsidR="00EA69AC">
        <w:rPr>
          <w:rFonts w:ascii="Myriad Pro" w:hAnsi="Myriad Pro"/>
          <w:sz w:val="20"/>
          <w:szCs w:val="20"/>
          <w:lang w:val="lv-LV"/>
        </w:rPr>
        <w:t xml:space="preserve"> punktam.</w:t>
      </w:r>
    </w:p>
    <w:p w14:paraId="0B2E409E" w14:textId="7030C084" w:rsidR="0073758F" w:rsidRDefault="00173A7E" w:rsidP="000E38BF">
      <w:pPr>
        <w:pStyle w:val="1stlevelheading"/>
        <w:tabs>
          <w:tab w:val="clear" w:pos="964"/>
        </w:tabs>
        <w:spacing w:before="240" w:after="120"/>
        <w:ind w:left="0" w:hanging="567"/>
        <w:jc w:val="left"/>
        <w:rPr>
          <w:rFonts w:ascii="Myriad Pro" w:hAnsi="Myriad Pro"/>
          <w:sz w:val="20"/>
          <w:szCs w:val="20"/>
          <w:lang w:val="lv-LV"/>
        </w:rPr>
      </w:pPr>
      <w:r>
        <w:rPr>
          <w:rFonts w:ascii="Myriad Pro" w:hAnsi="Myriad Pro"/>
          <w:sz w:val="20"/>
          <w:szCs w:val="20"/>
          <w:lang w:val="lv-LV"/>
        </w:rPr>
        <w:t>apakšuzņēmēji</w:t>
      </w:r>
    </w:p>
    <w:p w14:paraId="5A0BB555" w14:textId="489E9365" w:rsidR="00141950" w:rsidRPr="00471E2B" w:rsidRDefault="00460F51" w:rsidP="00471E2B">
      <w:pPr>
        <w:pStyle w:val="2ndlevelheading"/>
        <w:spacing w:before="120" w:after="120"/>
        <w:ind w:left="0" w:hanging="567"/>
        <w:rPr>
          <w:rFonts w:ascii="Myriad Pro" w:hAnsi="Myriad Pro"/>
          <w:sz w:val="20"/>
          <w:szCs w:val="20"/>
          <w:lang w:val="lv-LV"/>
        </w:rPr>
      </w:pPr>
      <w:r w:rsidRPr="15324E17">
        <w:rPr>
          <w:rFonts w:ascii="Myriad Pro" w:hAnsi="Myriad Pro"/>
          <w:sz w:val="20"/>
          <w:szCs w:val="20"/>
          <w:lang w:val="lv-LV"/>
        </w:rPr>
        <w:t>Gadījumā, ja Līguma izpildē tiek piesaistīti apakšuzņēmēji, Piegādātājs atbild Pasūtītājam par to saistību pienācīgu izpildi tā, it kā pats būtu pildījis attiecīgo Līguma daļu</w:t>
      </w:r>
      <w:r w:rsidR="00E53E86" w:rsidRPr="00471E2B">
        <w:rPr>
          <w:rFonts w:ascii="Myriad Pro" w:hAnsi="Myriad Pro"/>
          <w:sz w:val="20"/>
          <w:szCs w:val="20"/>
          <w:lang w:val="lv-LV"/>
        </w:rPr>
        <w:t>.</w:t>
      </w:r>
    </w:p>
    <w:p w14:paraId="0E3857CC" w14:textId="5C0A3DD6" w:rsidR="00141950" w:rsidRPr="00471E2B" w:rsidRDefault="00141950" w:rsidP="00471E2B">
      <w:pPr>
        <w:pStyle w:val="2ndlevelheading"/>
        <w:spacing w:before="120" w:after="120"/>
        <w:ind w:left="0" w:hanging="567"/>
        <w:rPr>
          <w:rFonts w:ascii="Myriad Pro" w:hAnsi="Myriad Pro"/>
          <w:sz w:val="20"/>
          <w:szCs w:val="20"/>
          <w:lang w:val="lv-LV"/>
        </w:rPr>
      </w:pPr>
      <w:r w:rsidRPr="00471E2B">
        <w:rPr>
          <w:rFonts w:ascii="Myriad Pro" w:hAnsi="Myriad Pro"/>
          <w:sz w:val="20"/>
          <w:szCs w:val="20"/>
          <w:lang w:val="lv-LV"/>
        </w:rPr>
        <w:t xml:space="preserve">Pakalpojuma veikšanai </w:t>
      </w:r>
      <w:r w:rsidR="007E1686">
        <w:rPr>
          <w:rFonts w:ascii="Myriad Pro" w:hAnsi="Myriad Pro"/>
          <w:sz w:val="20"/>
          <w:szCs w:val="20"/>
          <w:lang w:val="lv-LV"/>
        </w:rPr>
        <w:t>Piegādātājs</w:t>
      </w:r>
      <w:r w:rsidRPr="00471E2B">
        <w:rPr>
          <w:rFonts w:ascii="Myriad Pro" w:hAnsi="Myriad Pro"/>
          <w:sz w:val="20"/>
          <w:szCs w:val="20"/>
          <w:lang w:val="lv-LV"/>
        </w:rPr>
        <w:t xml:space="preserve"> piesaista savā </w:t>
      </w:r>
      <w:r w:rsidR="00BB5BD4">
        <w:rPr>
          <w:rFonts w:ascii="Myriad Pro" w:hAnsi="Myriad Pro"/>
          <w:sz w:val="20"/>
          <w:szCs w:val="20"/>
          <w:lang w:val="lv-LV"/>
        </w:rPr>
        <w:t>i</w:t>
      </w:r>
      <w:r w:rsidRPr="00471E2B">
        <w:rPr>
          <w:rFonts w:ascii="Myriad Pro" w:hAnsi="Myriad Pro"/>
          <w:sz w:val="20"/>
          <w:szCs w:val="20"/>
          <w:lang w:val="lv-LV"/>
        </w:rPr>
        <w:t xml:space="preserve">epirkuma procedūras piedāvājumā minēto personālu un apakšuzņēmējus (ja attiecināms). </w:t>
      </w:r>
      <w:r w:rsidR="007E1686">
        <w:rPr>
          <w:rFonts w:ascii="Myriad Pro" w:hAnsi="Myriad Pro"/>
          <w:sz w:val="20"/>
          <w:szCs w:val="20"/>
          <w:lang w:val="lv-LV"/>
        </w:rPr>
        <w:t>Piegādātājs</w:t>
      </w:r>
      <w:r w:rsidRPr="00471E2B">
        <w:rPr>
          <w:rFonts w:ascii="Myriad Pro" w:hAnsi="Myriad Pro"/>
          <w:sz w:val="20"/>
          <w:szCs w:val="20"/>
          <w:lang w:val="lv-LV"/>
        </w:rPr>
        <w:t xml:space="preserve"> nav tiesīgs bez saskaņošanas ar Pasūtītāju veikt </w:t>
      </w:r>
      <w:r w:rsidR="00BB5BD4">
        <w:rPr>
          <w:rFonts w:ascii="Myriad Pro" w:hAnsi="Myriad Pro"/>
          <w:sz w:val="20"/>
          <w:szCs w:val="20"/>
          <w:lang w:val="lv-LV"/>
        </w:rPr>
        <w:t>i</w:t>
      </w:r>
      <w:r w:rsidRPr="00471E2B">
        <w:rPr>
          <w:rFonts w:ascii="Myriad Pro" w:hAnsi="Myriad Pro"/>
          <w:sz w:val="20"/>
          <w:szCs w:val="20"/>
          <w:lang w:val="lv-LV"/>
        </w:rPr>
        <w:t xml:space="preserve">epirkuma procedūras piedāvājumā norādītā personāla un apakšuzņēmēju nomaiņu un iesaistīt papildu apakšuzņēmējus </w:t>
      </w:r>
      <w:r w:rsidR="00017E41">
        <w:rPr>
          <w:rFonts w:ascii="Myriad Pro" w:hAnsi="Myriad Pro"/>
          <w:sz w:val="20"/>
          <w:szCs w:val="20"/>
          <w:lang w:val="lv-LV"/>
        </w:rPr>
        <w:t>Līguma</w:t>
      </w:r>
      <w:r w:rsidRPr="00471E2B">
        <w:rPr>
          <w:rFonts w:ascii="Myriad Pro" w:hAnsi="Myriad Pro"/>
          <w:sz w:val="20"/>
          <w:szCs w:val="20"/>
          <w:lang w:val="lv-LV"/>
        </w:rPr>
        <w:t xml:space="preserve"> izpildē. Apakšuzņēmēju un personāla nomaiņa un jaunu apakšuzņēmēju un personāla piesaiste notiek atbilstoši Publisko iepirkumu likuma 62.pantam.</w:t>
      </w:r>
    </w:p>
    <w:p w14:paraId="228CDF63" w14:textId="3B2608BD" w:rsidR="00141950" w:rsidRPr="00471E2B" w:rsidRDefault="4DFD377A" w:rsidP="00471E2B">
      <w:pPr>
        <w:pStyle w:val="2ndlevelheading"/>
        <w:spacing w:before="120" w:after="120"/>
        <w:ind w:left="0" w:hanging="567"/>
        <w:rPr>
          <w:rFonts w:ascii="Myriad Pro" w:hAnsi="Myriad Pro"/>
          <w:sz w:val="20"/>
          <w:szCs w:val="20"/>
          <w:lang w:val="lv-LV"/>
        </w:rPr>
      </w:pPr>
      <w:r w:rsidRPr="00471E2B">
        <w:rPr>
          <w:rFonts w:ascii="Myriad Pro" w:hAnsi="Myriad Pro"/>
          <w:sz w:val="20"/>
          <w:szCs w:val="20"/>
          <w:lang w:val="lv-LV"/>
        </w:rPr>
        <w:t xml:space="preserve">Ja </w:t>
      </w:r>
      <w:r w:rsidR="34E53086" w:rsidRPr="19254A2A">
        <w:rPr>
          <w:rFonts w:ascii="Myriad Pro" w:hAnsi="Myriad Pro"/>
          <w:sz w:val="20"/>
          <w:szCs w:val="20"/>
          <w:lang w:val="lv-LV"/>
        </w:rPr>
        <w:t>Piegādātājs</w:t>
      </w:r>
      <w:r w:rsidRPr="00471E2B">
        <w:rPr>
          <w:rFonts w:ascii="Myriad Pro" w:hAnsi="Myriad Pro"/>
          <w:sz w:val="20"/>
          <w:szCs w:val="20"/>
          <w:lang w:val="lv-LV"/>
        </w:rPr>
        <w:t xml:space="preserve"> vēlas veikt tāda apakšuzņēmēja nomaiņu, kurš </w:t>
      </w:r>
      <w:r w:rsidR="5865F2C2" w:rsidRPr="19254A2A">
        <w:rPr>
          <w:rFonts w:ascii="Myriad Pro" w:hAnsi="Myriad Pro"/>
          <w:sz w:val="20"/>
          <w:szCs w:val="20"/>
          <w:lang w:val="lv-LV"/>
        </w:rPr>
        <w:t>Piegādātāja</w:t>
      </w:r>
      <w:r w:rsidRPr="00471E2B">
        <w:rPr>
          <w:rFonts w:ascii="Myriad Pro" w:hAnsi="Myriad Pro"/>
          <w:sz w:val="20"/>
          <w:szCs w:val="20"/>
          <w:lang w:val="lv-LV"/>
        </w:rPr>
        <w:t xml:space="preserve"> piedāvājumā norādīts kā apakšuzņēmējs, kura veicamās Pakalpojuma daļas vērtība ir 10 (desmit) % no </w:t>
      </w:r>
      <w:r w:rsidR="00623688">
        <w:rPr>
          <w:rFonts w:ascii="Myriad Pro" w:hAnsi="Myriad Pro"/>
          <w:sz w:val="20"/>
          <w:szCs w:val="20"/>
          <w:lang w:val="lv-LV"/>
        </w:rPr>
        <w:t>Kopējās</w:t>
      </w:r>
      <w:r w:rsidRPr="00471E2B">
        <w:rPr>
          <w:rFonts w:ascii="Myriad Pro" w:hAnsi="Myriad Pro"/>
          <w:sz w:val="20"/>
          <w:szCs w:val="20"/>
          <w:lang w:val="lv-LV"/>
        </w:rPr>
        <w:t xml:space="preserve"> vērtības vai lielāka (ja </w:t>
      </w:r>
      <w:r w:rsidR="34E53086" w:rsidRPr="19254A2A">
        <w:rPr>
          <w:rFonts w:ascii="Myriad Pro" w:hAnsi="Myriad Pro"/>
          <w:sz w:val="20"/>
          <w:szCs w:val="20"/>
          <w:lang w:val="lv-LV"/>
        </w:rPr>
        <w:t>Piegādātājs</w:t>
      </w:r>
      <w:r w:rsidRPr="00471E2B">
        <w:rPr>
          <w:rFonts w:ascii="Myriad Pro" w:hAnsi="Myriad Pro"/>
          <w:sz w:val="20"/>
          <w:szCs w:val="20"/>
          <w:lang w:val="lv-LV"/>
        </w:rPr>
        <w:t xml:space="preserve"> savā piedāvājumā nav balstījies uz šī apakšuzņēmēja iespējām, lai apliecinātu savas kvalifikācijas atbilstību nolikumā noteiktajām prasībām) vai jauna apakšuzņēmēja iesaistīšanu, kura veicamā Pakalpojuma </w:t>
      </w:r>
      <w:r w:rsidRPr="00607886">
        <w:rPr>
          <w:rFonts w:ascii="Myriad Pro" w:hAnsi="Myriad Pro"/>
          <w:sz w:val="20"/>
          <w:szCs w:val="20"/>
          <w:lang w:val="lv-LV"/>
        </w:rPr>
        <w:t xml:space="preserve">daļa plānota 10 (desmit) % no </w:t>
      </w:r>
      <w:r w:rsidR="008A419B" w:rsidRPr="00607886">
        <w:rPr>
          <w:rFonts w:ascii="Myriad Pro" w:hAnsi="Myriad Pro"/>
          <w:sz w:val="20"/>
          <w:szCs w:val="20"/>
          <w:lang w:val="lv-LV"/>
        </w:rPr>
        <w:t>Kopējās</w:t>
      </w:r>
      <w:r w:rsidRPr="00471E2B">
        <w:rPr>
          <w:rFonts w:ascii="Myriad Pro" w:hAnsi="Myriad Pro"/>
          <w:sz w:val="20"/>
          <w:szCs w:val="20"/>
          <w:lang w:val="lv-LV"/>
        </w:rPr>
        <w:t xml:space="preserve"> vērtības vai lielāka, tad iepriekš jāiesniedz rakstveida iesniegums Pasūtītājam un jāsaņem rakstveida piekrišana. Pasūtītājs piekrīt apakšuzņēmēja nomaiņai vai jauna apakšuzņēmēja iesaistīšanai, ja uz piedāvāto apakšuzņēmēju neattiecas Publisko iepirkumu likuma 42.panta pirmajā daļā minētie pretendentu izslēgšanas gadījumi (42.panta pirmās daļas izslēgšanas nosacījumu pārbaude tiek veikta attiecībā uz to datumu, kad Pasūtītājs lemj par atļaujas sniegšanu </w:t>
      </w:r>
      <w:r w:rsidR="64548D8F" w:rsidRPr="19254A2A">
        <w:rPr>
          <w:rFonts w:ascii="Myriad Pro" w:hAnsi="Myriad Pro"/>
          <w:sz w:val="20"/>
          <w:szCs w:val="20"/>
          <w:lang w:val="lv-LV"/>
        </w:rPr>
        <w:t>Piegādātājam</w:t>
      </w:r>
      <w:r w:rsidRPr="00471E2B">
        <w:rPr>
          <w:rFonts w:ascii="Myriad Pro" w:hAnsi="Myriad Pro"/>
          <w:sz w:val="20"/>
          <w:szCs w:val="20"/>
          <w:lang w:val="lv-LV"/>
        </w:rPr>
        <w:t xml:space="preserve"> Līguma izpildes nodrošināšanai nomainīt vai piesaistīt jaunu apakšuzņēmēju) un Publisko iepirkumu likuma 62.panta trešās daļas 1. un 4.punkta regulējums.</w:t>
      </w:r>
    </w:p>
    <w:p w14:paraId="1162AE3D" w14:textId="31AE2C17" w:rsidR="00141950" w:rsidRPr="00471E2B" w:rsidRDefault="00141950" w:rsidP="00471E2B">
      <w:pPr>
        <w:pStyle w:val="2ndlevelheading"/>
        <w:spacing w:before="120" w:after="120"/>
        <w:ind w:left="0" w:hanging="567"/>
        <w:rPr>
          <w:rFonts w:ascii="Myriad Pro" w:hAnsi="Myriad Pro"/>
          <w:sz w:val="20"/>
          <w:szCs w:val="20"/>
          <w:lang w:val="lv-LV"/>
        </w:rPr>
      </w:pPr>
      <w:r w:rsidRPr="00471E2B">
        <w:rPr>
          <w:rFonts w:ascii="Myriad Pro" w:hAnsi="Myriad Pro"/>
          <w:sz w:val="20"/>
          <w:szCs w:val="20"/>
          <w:lang w:val="lv-LV"/>
        </w:rPr>
        <w:t xml:space="preserve">Ja </w:t>
      </w:r>
      <w:r w:rsidR="007E1686">
        <w:rPr>
          <w:rFonts w:ascii="Myriad Pro" w:hAnsi="Myriad Pro"/>
          <w:sz w:val="20"/>
          <w:szCs w:val="20"/>
          <w:lang w:val="lv-LV"/>
        </w:rPr>
        <w:t>Piegādātājs</w:t>
      </w:r>
      <w:r w:rsidRPr="00471E2B">
        <w:rPr>
          <w:rFonts w:ascii="Myriad Pro" w:hAnsi="Myriad Pro"/>
          <w:sz w:val="20"/>
          <w:szCs w:val="20"/>
          <w:lang w:val="lv-LV"/>
        </w:rPr>
        <w:t xml:space="preserve"> vēlas veikt tāda personāla nomaiņu, kuru tas iesaistījis Līguma izpildē, par kuru sniedzis informāciju Pasūtītājam un kura kvalifikācijas atbilstību izvirzītajām prasībām Pasūtītājs ir vērtējis, kā arī apakšuzņēmējus, uz kuru iespējām </w:t>
      </w:r>
      <w:r w:rsidR="005138AA">
        <w:rPr>
          <w:rFonts w:ascii="Myriad Pro" w:hAnsi="Myriad Pro"/>
          <w:sz w:val="20"/>
          <w:szCs w:val="20"/>
          <w:lang w:val="lv-LV"/>
        </w:rPr>
        <w:t>i</w:t>
      </w:r>
      <w:r w:rsidRPr="00471E2B">
        <w:rPr>
          <w:rFonts w:ascii="Myriad Pro" w:hAnsi="Myriad Pro"/>
          <w:sz w:val="20"/>
          <w:szCs w:val="20"/>
          <w:lang w:val="lv-LV"/>
        </w:rPr>
        <w:t xml:space="preserve">epirkuma procedūrā </w:t>
      </w:r>
      <w:r w:rsidR="007E1686">
        <w:rPr>
          <w:rFonts w:ascii="Myriad Pro" w:hAnsi="Myriad Pro"/>
          <w:sz w:val="20"/>
          <w:szCs w:val="20"/>
          <w:lang w:val="lv-LV"/>
        </w:rPr>
        <w:t>Piegādātājs</w:t>
      </w:r>
      <w:r w:rsidRPr="00471E2B">
        <w:rPr>
          <w:rFonts w:ascii="Myriad Pro" w:hAnsi="Myriad Pro"/>
          <w:sz w:val="20"/>
          <w:szCs w:val="20"/>
          <w:lang w:val="lv-LV"/>
        </w:rPr>
        <w:t xml:space="preserve"> balstījies, lai apliecinātu savas kvalifikācijas atbilstību paziņojumā par līgumu un Iepirkuma procedūras dokumentos noteiktajām prasībām, tad iepriekš jāiesniedz rakstveida iesniegums Pasūtītājam. Pasūtītājs piekrīt apakšuzņēmēja nomaiņai, ja:</w:t>
      </w:r>
    </w:p>
    <w:p w14:paraId="11C30266" w14:textId="66856162" w:rsidR="00141950" w:rsidRPr="00471E2B" w:rsidRDefault="00141950" w:rsidP="00471E2B">
      <w:pPr>
        <w:pStyle w:val="3rdlevelheading"/>
        <w:spacing w:before="120" w:after="120"/>
        <w:rPr>
          <w:rFonts w:ascii="Myriad Pro" w:hAnsi="Myriad Pro"/>
          <w:sz w:val="20"/>
          <w:szCs w:val="20"/>
          <w:lang w:val="lv-LV"/>
        </w:rPr>
      </w:pPr>
      <w:r w:rsidRPr="00471E2B">
        <w:rPr>
          <w:rFonts w:ascii="Myriad Pro" w:hAnsi="Myriad Pro"/>
          <w:sz w:val="20"/>
          <w:szCs w:val="20"/>
          <w:lang w:val="lv-LV"/>
        </w:rPr>
        <w:t xml:space="preserve"> piedāvātais apakšuzņēmējs atbilst tām paziņojumā par līgumu un Iepirkuma procedūras dokumentos noteiktajām prasībām, kas attiecas uz </w:t>
      </w:r>
      <w:r w:rsidR="00257978">
        <w:rPr>
          <w:rFonts w:ascii="Myriad Pro" w:hAnsi="Myriad Pro"/>
          <w:sz w:val="20"/>
          <w:szCs w:val="20"/>
          <w:lang w:val="lv-LV"/>
        </w:rPr>
        <w:t>Piegādātāja</w:t>
      </w:r>
      <w:r w:rsidRPr="00471E2B">
        <w:rPr>
          <w:rFonts w:ascii="Myriad Pro" w:hAnsi="Myriad Pro"/>
          <w:sz w:val="20"/>
          <w:szCs w:val="20"/>
          <w:lang w:val="lv-LV"/>
        </w:rPr>
        <w:t xml:space="preserve"> apakšuzņēmējiem;</w:t>
      </w:r>
    </w:p>
    <w:p w14:paraId="013FCB4A" w14:textId="627A4E3F" w:rsidR="00141950" w:rsidRPr="00471E2B" w:rsidRDefault="00141950" w:rsidP="00471E2B">
      <w:pPr>
        <w:pStyle w:val="3rdlevelheading"/>
        <w:spacing w:before="120" w:after="120"/>
        <w:rPr>
          <w:rFonts w:ascii="Myriad Pro" w:hAnsi="Myriad Pro"/>
          <w:sz w:val="20"/>
          <w:szCs w:val="20"/>
          <w:lang w:val="lv-LV"/>
        </w:rPr>
      </w:pPr>
      <w:r w:rsidRPr="00471E2B">
        <w:rPr>
          <w:rFonts w:ascii="Myriad Pro" w:hAnsi="Myriad Pro"/>
          <w:sz w:val="20"/>
          <w:szCs w:val="20"/>
          <w:lang w:val="lv-LV"/>
        </w:rPr>
        <w:t xml:space="preserve">tiek nomainīts apakšuzņēmējs, uz kura iespējām </w:t>
      </w:r>
      <w:r w:rsidR="00B3246A">
        <w:rPr>
          <w:rFonts w:ascii="Myriad Pro" w:hAnsi="Myriad Pro"/>
          <w:sz w:val="20"/>
          <w:szCs w:val="20"/>
          <w:lang w:val="lv-LV"/>
        </w:rPr>
        <w:t>i</w:t>
      </w:r>
      <w:r w:rsidRPr="00471E2B">
        <w:rPr>
          <w:rFonts w:ascii="Myriad Pro" w:hAnsi="Myriad Pro"/>
          <w:sz w:val="20"/>
          <w:szCs w:val="20"/>
          <w:lang w:val="lv-LV"/>
        </w:rPr>
        <w:t xml:space="preserve">epirkuma procedūrā </w:t>
      </w:r>
      <w:r w:rsidR="007E1686" w:rsidRPr="00471E2B">
        <w:rPr>
          <w:rFonts w:ascii="Myriad Pro" w:hAnsi="Myriad Pro"/>
          <w:sz w:val="20"/>
          <w:szCs w:val="20"/>
          <w:lang w:val="lv-LV"/>
        </w:rPr>
        <w:t>Piegādātājs</w:t>
      </w:r>
      <w:r w:rsidRPr="00471E2B">
        <w:rPr>
          <w:rFonts w:ascii="Myriad Pro" w:hAnsi="Myriad Pro"/>
          <w:sz w:val="20"/>
          <w:szCs w:val="20"/>
          <w:lang w:val="lv-LV"/>
        </w:rPr>
        <w:t xml:space="preserve"> balstījies, lai apliecinātu savas kvalifikācijas atbilstību paziņojumā par līgumu un Iepirkuma dokumentos noteiktajām prasībām, un piedāvātajam apakšuzņēmējam ir vismaz tāda pati kvalifikācija, uz kādu </w:t>
      </w:r>
      <w:r w:rsidR="007E1686" w:rsidRPr="00471E2B">
        <w:rPr>
          <w:rFonts w:ascii="Myriad Pro" w:hAnsi="Myriad Pro"/>
          <w:sz w:val="20"/>
          <w:szCs w:val="20"/>
          <w:lang w:val="lv-LV"/>
        </w:rPr>
        <w:t>Piegādātājs</w:t>
      </w:r>
      <w:r w:rsidRPr="00471E2B">
        <w:rPr>
          <w:rFonts w:ascii="Myriad Pro" w:hAnsi="Myriad Pro"/>
          <w:sz w:val="20"/>
          <w:szCs w:val="20"/>
          <w:lang w:val="lv-LV"/>
        </w:rPr>
        <w:t xml:space="preserve"> atsaucies, apliecinot savu atbilstību Iepirkuma procedūrā noteiktajām prasībām;</w:t>
      </w:r>
    </w:p>
    <w:p w14:paraId="07668D42" w14:textId="3332D090" w:rsidR="00141950" w:rsidRPr="00471E2B" w:rsidRDefault="00141950" w:rsidP="00471E2B">
      <w:pPr>
        <w:pStyle w:val="3rdlevelheading"/>
        <w:spacing w:before="120" w:after="120"/>
        <w:rPr>
          <w:rFonts w:ascii="Myriad Pro" w:hAnsi="Myriad Pro"/>
          <w:sz w:val="20"/>
          <w:szCs w:val="20"/>
          <w:lang w:val="lv-LV"/>
        </w:rPr>
      </w:pPr>
      <w:r w:rsidRPr="00471E2B">
        <w:rPr>
          <w:rFonts w:ascii="Myriad Pro" w:hAnsi="Myriad Pro"/>
          <w:sz w:val="20"/>
          <w:szCs w:val="20"/>
          <w:lang w:val="lv-LV"/>
        </w:rPr>
        <w:t xml:space="preserve">uz piedāvāto apakšuzņēmēju neattiecas Publisko iepirkumu likuma 42.panta pirmajā daļā minētie pretendentu izslēgšanas gadījumi (42.panta pirmās daļas izslēgšanas nosacījumu pārbaude tiek veikta attiecībā uz to datumu, kad Pasūtītājs lemj par atļaujas sniegšanu </w:t>
      </w:r>
      <w:r w:rsidR="00257978">
        <w:rPr>
          <w:rFonts w:ascii="Myriad Pro" w:hAnsi="Myriad Pro"/>
          <w:sz w:val="20"/>
          <w:szCs w:val="20"/>
          <w:lang w:val="lv-LV"/>
        </w:rPr>
        <w:t>Piegādātājam</w:t>
      </w:r>
      <w:r w:rsidRPr="00471E2B">
        <w:rPr>
          <w:rFonts w:ascii="Myriad Pro" w:hAnsi="Myriad Pro"/>
          <w:sz w:val="20"/>
          <w:szCs w:val="20"/>
          <w:lang w:val="lv-LV"/>
        </w:rPr>
        <w:t xml:space="preserve"> Līguma izpildes nodrošināšanai nomainīt vai piesaistīt jaunu apakšuzņēmēju);</w:t>
      </w:r>
    </w:p>
    <w:p w14:paraId="0445D960" w14:textId="75C0AB8A" w:rsidR="00141950" w:rsidRPr="00471E2B" w:rsidRDefault="00141950" w:rsidP="00471E2B">
      <w:pPr>
        <w:pStyle w:val="3rdlevelheading"/>
        <w:spacing w:before="120" w:after="120"/>
        <w:rPr>
          <w:rFonts w:ascii="Myriad Pro" w:hAnsi="Myriad Pro"/>
          <w:sz w:val="20"/>
          <w:szCs w:val="20"/>
          <w:lang w:val="lv-LV"/>
        </w:rPr>
      </w:pPr>
      <w:r w:rsidRPr="00471E2B">
        <w:rPr>
          <w:rFonts w:ascii="Myriad Pro" w:hAnsi="Myriad Pro"/>
          <w:sz w:val="20"/>
          <w:szCs w:val="20"/>
          <w:lang w:val="lv-LV"/>
        </w:rPr>
        <w:lastRenderedPageBreak/>
        <w:t xml:space="preserve">apakšuzņēmēja maiņas rezultātā netiek izdarīti tādi grozījumi </w:t>
      </w:r>
      <w:r w:rsidR="00257978">
        <w:rPr>
          <w:rFonts w:ascii="Myriad Pro" w:hAnsi="Myriad Pro"/>
          <w:sz w:val="20"/>
          <w:szCs w:val="20"/>
          <w:lang w:val="lv-LV"/>
        </w:rPr>
        <w:t>Piegādātāja</w:t>
      </w:r>
      <w:r w:rsidRPr="00471E2B">
        <w:rPr>
          <w:rFonts w:ascii="Myriad Pro" w:hAnsi="Myriad Pro"/>
          <w:sz w:val="20"/>
          <w:szCs w:val="20"/>
          <w:lang w:val="lv-LV"/>
        </w:rPr>
        <w:t xml:space="preserve"> piedāvājumā, kuri, ja sākotnēji būtu tajā iekļauti, ietekmētu piedāvājuma izvēli atbilstoši Iepirkuma procedūras dokumentos noteiktajiem piedāvājuma izvērtēšanas kritērijiem.</w:t>
      </w:r>
    </w:p>
    <w:p w14:paraId="06B0DFEE" w14:textId="4EE375D0" w:rsidR="00141950" w:rsidRPr="00471E2B" w:rsidRDefault="00141950" w:rsidP="00471E2B">
      <w:pPr>
        <w:pStyle w:val="2ndlevelheading"/>
        <w:spacing w:before="120" w:after="120"/>
        <w:ind w:left="0" w:hanging="567"/>
        <w:rPr>
          <w:rFonts w:ascii="Myriad Pro" w:hAnsi="Myriad Pro"/>
          <w:sz w:val="20"/>
          <w:szCs w:val="20"/>
          <w:lang w:val="lv-LV"/>
        </w:rPr>
      </w:pPr>
      <w:r w:rsidRPr="00471E2B">
        <w:rPr>
          <w:rFonts w:ascii="Myriad Pro" w:hAnsi="Myriad Pro"/>
          <w:sz w:val="20"/>
          <w:szCs w:val="20"/>
          <w:lang w:val="lv-LV"/>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14:paraId="4A8B5117" w14:textId="59D4FD68" w:rsidR="00141950" w:rsidRPr="00471E2B" w:rsidRDefault="00141950" w:rsidP="00471E2B">
      <w:pPr>
        <w:pStyle w:val="2ndlevelheading"/>
        <w:spacing w:before="120" w:after="120"/>
        <w:ind w:left="0" w:hanging="567"/>
        <w:rPr>
          <w:rFonts w:ascii="Myriad Pro" w:hAnsi="Myriad Pro"/>
          <w:sz w:val="20"/>
          <w:szCs w:val="20"/>
          <w:lang w:val="lv-LV"/>
        </w:rPr>
      </w:pPr>
      <w:r w:rsidRPr="00471E2B">
        <w:rPr>
          <w:rFonts w:ascii="Myriad Pro" w:hAnsi="Myriad Pro"/>
          <w:sz w:val="20"/>
          <w:szCs w:val="20"/>
          <w:lang w:val="lv-LV"/>
        </w:rPr>
        <w:t>Pasūtītājs nepiekrīt Iepirkuma procedūras piedāvājumā norādītā personāla nomaiņai, kad piedāvātais personāls neatbilst iepirkuma procedūras dokumentos personālam izvirzītajām prasībām vai tam nav vismaz tādas pašas kvalifikācijas un pieredzes kā personālam, kas tika vērtēts, nosakot saimnieciski visizdevīgāko piedāvājumu.</w:t>
      </w:r>
    </w:p>
    <w:p w14:paraId="2844D1C2" w14:textId="5B0A57CB" w:rsidR="00173A7E" w:rsidRPr="00E53E86" w:rsidRDefault="00141950" w:rsidP="00471E2B">
      <w:pPr>
        <w:pStyle w:val="2ndlevelheading"/>
        <w:spacing w:before="120" w:after="120"/>
        <w:ind w:left="0" w:hanging="567"/>
        <w:rPr>
          <w:rFonts w:ascii="Myriad Pro" w:hAnsi="Myriad Pro"/>
          <w:sz w:val="20"/>
          <w:szCs w:val="20"/>
          <w:lang w:val="lv-LV"/>
        </w:rPr>
      </w:pPr>
      <w:r w:rsidRPr="00471E2B">
        <w:rPr>
          <w:rFonts w:ascii="Myriad Pro" w:hAnsi="Myriad Pro"/>
          <w:sz w:val="20"/>
          <w:szCs w:val="20"/>
          <w:lang w:val="lv-LV"/>
        </w:rPr>
        <w:t xml:space="preserve">Pasūtītājs pieņem lēmumu atļaut vai atteikt </w:t>
      </w:r>
      <w:r w:rsidR="00DD3265">
        <w:rPr>
          <w:rFonts w:ascii="Myriad Pro" w:hAnsi="Myriad Pro"/>
          <w:sz w:val="20"/>
          <w:szCs w:val="20"/>
          <w:lang w:val="lv-LV"/>
        </w:rPr>
        <w:t>Piegādātāja</w:t>
      </w:r>
      <w:r w:rsidRPr="00471E2B">
        <w:rPr>
          <w:rFonts w:ascii="Myriad Pro" w:hAnsi="Myriad Pro"/>
          <w:sz w:val="20"/>
          <w:szCs w:val="20"/>
          <w:lang w:val="lv-LV"/>
        </w:rPr>
        <w:t xml:space="preserve"> personāla vai apakšuzņēmēju nomaiņu vai jaunu apakšuzņēmēju vai </w:t>
      </w:r>
      <w:r w:rsidR="00B23D2C">
        <w:rPr>
          <w:rFonts w:ascii="Myriad Pro" w:hAnsi="Myriad Pro"/>
          <w:sz w:val="20"/>
          <w:szCs w:val="20"/>
          <w:lang w:val="lv-LV"/>
        </w:rPr>
        <w:t>Piegādātāja</w:t>
      </w:r>
      <w:r w:rsidRPr="00471E2B">
        <w:rPr>
          <w:rFonts w:ascii="Myriad Pro" w:hAnsi="Myriad Pro"/>
          <w:sz w:val="20"/>
          <w:szCs w:val="20"/>
          <w:lang w:val="lv-LV"/>
        </w:rPr>
        <w:t xml:space="preserve"> personāla iesaistīšanu Līguma izpildē iespējami īsā laikā, bet ne vēlāk kā 5 (piecu) darbdienu laikā pēc tam, kad saņēmis visu informāciju un dokumentus, kas nepieciešami lēmuma pieņemšanai saskaņā ar šīs Līguma nodaļas noteikumiem.</w:t>
      </w:r>
    </w:p>
    <w:p w14:paraId="2F9869B7" w14:textId="6D6D0A3A" w:rsidR="00E70F1A" w:rsidRPr="000E38BF" w:rsidRDefault="00990E21" w:rsidP="000E38BF">
      <w:pPr>
        <w:pStyle w:val="1stlevelheading"/>
        <w:tabs>
          <w:tab w:val="clear" w:pos="964"/>
        </w:tabs>
        <w:spacing w:before="240" w:after="120"/>
        <w:ind w:left="0" w:hanging="567"/>
        <w:jc w:val="left"/>
        <w:rPr>
          <w:rFonts w:ascii="Myriad Pro" w:hAnsi="Myriad Pro"/>
          <w:sz w:val="20"/>
          <w:szCs w:val="20"/>
          <w:lang w:val="lv-LV"/>
        </w:rPr>
      </w:pPr>
      <w:r>
        <w:rPr>
          <w:rFonts w:ascii="Myriad Pro" w:hAnsi="Myriad Pro"/>
          <w:sz w:val="20"/>
          <w:szCs w:val="20"/>
          <w:lang w:val="lv-LV"/>
        </w:rPr>
        <w:t>CIT</w:t>
      </w:r>
      <w:r w:rsidR="00E70F1A" w:rsidRPr="000E38BF">
        <w:rPr>
          <w:rFonts w:ascii="Myriad Pro" w:hAnsi="Myriad Pro"/>
          <w:sz w:val="20"/>
          <w:szCs w:val="20"/>
          <w:lang w:val="lv-LV"/>
        </w:rPr>
        <w:t>i</w:t>
      </w:r>
      <w:r>
        <w:rPr>
          <w:rFonts w:ascii="Myriad Pro" w:hAnsi="Myriad Pro"/>
          <w:sz w:val="20"/>
          <w:szCs w:val="20"/>
          <w:lang w:val="lv-LV"/>
        </w:rPr>
        <w:t xml:space="preserve"> NOTEIKUMI</w:t>
      </w:r>
    </w:p>
    <w:p w14:paraId="233D4B9A" w14:textId="4DD8530B" w:rsidR="00E70F1A" w:rsidRPr="000E38BF" w:rsidRDefault="00E70F1A" w:rsidP="000E38BF">
      <w:pPr>
        <w:pStyle w:val="2ndlevelheading"/>
        <w:spacing w:before="120" w:after="120"/>
        <w:ind w:left="0" w:hanging="567"/>
        <w:rPr>
          <w:rFonts w:ascii="Myriad Pro" w:hAnsi="Myriad Pro"/>
          <w:sz w:val="20"/>
          <w:szCs w:val="20"/>
          <w:lang w:val="lv-LV"/>
        </w:rPr>
      </w:pPr>
      <w:bookmarkStart w:id="15" w:name="_Hlk78987105"/>
      <w:r w:rsidRPr="000E38BF">
        <w:rPr>
          <w:rFonts w:ascii="Myriad Pro" w:hAnsi="Myriad Pro"/>
          <w:sz w:val="20"/>
          <w:szCs w:val="20"/>
          <w:lang w:val="lv-LV"/>
        </w:rPr>
        <w:t>Puses</w:t>
      </w:r>
      <w:r w:rsidRPr="00E70F1A">
        <w:rPr>
          <w:rFonts w:ascii="Myriad Pro" w:hAnsi="Myriad Pro"/>
          <w:sz w:val="20"/>
          <w:szCs w:val="20"/>
          <w:lang w:val="lv-LV"/>
        </w:rPr>
        <w:t xml:space="preserve"> apliecina, ka </w:t>
      </w:r>
      <w:r w:rsidR="00062913" w:rsidRPr="00E70F1A">
        <w:rPr>
          <w:rFonts w:ascii="Myriad Pro" w:hAnsi="Myriad Pro"/>
          <w:sz w:val="20"/>
          <w:szCs w:val="20"/>
          <w:lang w:val="lv-LV"/>
        </w:rPr>
        <w:t>t</w:t>
      </w:r>
      <w:r w:rsidR="00062913">
        <w:rPr>
          <w:rFonts w:ascii="Myriad Pro" w:hAnsi="Myriad Pro"/>
          <w:sz w:val="20"/>
          <w:szCs w:val="20"/>
          <w:lang w:val="lv-LV"/>
        </w:rPr>
        <w:t>ām</w:t>
      </w:r>
      <w:r w:rsidR="00062913" w:rsidRPr="00E70F1A">
        <w:rPr>
          <w:rFonts w:ascii="Myriad Pro" w:hAnsi="Myriad Pro"/>
          <w:sz w:val="20"/>
          <w:szCs w:val="20"/>
          <w:lang w:val="lv-LV"/>
        </w:rPr>
        <w:t xml:space="preserve"> </w:t>
      </w:r>
      <w:r w:rsidRPr="00E70F1A">
        <w:rPr>
          <w:rFonts w:ascii="Myriad Pro" w:hAnsi="Myriad Pro"/>
          <w:sz w:val="20"/>
          <w:szCs w:val="20"/>
          <w:lang w:val="lv-LV"/>
        </w:rPr>
        <w:t xml:space="preserve">ir </w:t>
      </w:r>
      <w:r w:rsidR="00062913" w:rsidRPr="00E70F1A">
        <w:rPr>
          <w:rFonts w:ascii="Myriad Pro" w:hAnsi="Myriad Pro"/>
          <w:sz w:val="20"/>
          <w:szCs w:val="20"/>
          <w:lang w:val="lv-LV"/>
        </w:rPr>
        <w:t>attiecīg</w:t>
      </w:r>
      <w:r w:rsidR="00062913">
        <w:rPr>
          <w:rFonts w:ascii="Myriad Pro" w:hAnsi="Myriad Pro"/>
          <w:sz w:val="20"/>
          <w:szCs w:val="20"/>
          <w:lang w:val="lv-LV"/>
        </w:rPr>
        <w:t>a</w:t>
      </w:r>
      <w:r w:rsidR="00062913" w:rsidRPr="00E70F1A">
        <w:rPr>
          <w:rFonts w:ascii="Myriad Pro" w:hAnsi="Myriad Pro"/>
          <w:sz w:val="20"/>
          <w:szCs w:val="20"/>
          <w:lang w:val="lv-LV"/>
        </w:rPr>
        <w:t xml:space="preserve">s </w:t>
      </w:r>
      <w:r w:rsidRPr="00E70F1A">
        <w:rPr>
          <w:rFonts w:ascii="Myriad Pro" w:hAnsi="Myriad Pro"/>
          <w:sz w:val="20"/>
          <w:szCs w:val="20"/>
          <w:lang w:val="lv-LV"/>
        </w:rPr>
        <w:t xml:space="preserve">pilnvaras, lai slēgtu </w:t>
      </w:r>
      <w:r w:rsidR="00791B91">
        <w:rPr>
          <w:rFonts w:ascii="Myriad Pro" w:hAnsi="Myriad Pro"/>
          <w:sz w:val="20"/>
          <w:szCs w:val="20"/>
          <w:lang w:val="lv-LV"/>
        </w:rPr>
        <w:t>Vispārīgo vienošanos</w:t>
      </w:r>
      <w:r w:rsidRPr="00E70F1A">
        <w:rPr>
          <w:rFonts w:ascii="Myriad Pro" w:hAnsi="Myriad Pro"/>
          <w:sz w:val="20"/>
          <w:szCs w:val="20"/>
          <w:lang w:val="lv-LV"/>
        </w:rPr>
        <w:t xml:space="preserve"> un uzņemtos tajā noteiktās saistības, kā arī iespējas veikt </w:t>
      </w:r>
      <w:r w:rsidR="00791B91">
        <w:rPr>
          <w:rFonts w:ascii="Myriad Pro" w:hAnsi="Myriad Pro"/>
          <w:sz w:val="20"/>
          <w:szCs w:val="20"/>
          <w:lang w:val="lv-LV"/>
        </w:rPr>
        <w:t>Vispārīgajā vienošanās</w:t>
      </w:r>
      <w:r w:rsidRPr="00E70F1A">
        <w:rPr>
          <w:rFonts w:ascii="Myriad Pro" w:hAnsi="Myriad Pro"/>
          <w:sz w:val="20"/>
          <w:szCs w:val="20"/>
          <w:lang w:val="lv-LV"/>
        </w:rPr>
        <w:t xml:space="preserve"> noteikto pienākumu izpildi.</w:t>
      </w:r>
    </w:p>
    <w:p w14:paraId="31CFB21C" w14:textId="61887104" w:rsidR="00E70F1A" w:rsidRDefault="00791B91" w:rsidP="000E38BF">
      <w:pPr>
        <w:pStyle w:val="2ndlevelheading"/>
        <w:spacing w:before="120" w:after="120"/>
        <w:ind w:left="0" w:hanging="567"/>
        <w:rPr>
          <w:rFonts w:ascii="Myriad Pro" w:hAnsi="Myriad Pro"/>
          <w:sz w:val="20"/>
          <w:szCs w:val="20"/>
          <w:lang w:val="lv-LV"/>
        </w:rPr>
      </w:pPr>
      <w:r>
        <w:rPr>
          <w:rFonts w:ascii="Myriad Pro" w:hAnsi="Myriad Pro"/>
          <w:sz w:val="20"/>
          <w:szCs w:val="20"/>
          <w:lang w:val="lv-LV"/>
        </w:rPr>
        <w:t>Vispārīgās vienošanās</w:t>
      </w:r>
      <w:r w:rsidR="00E70F1A" w:rsidRPr="001C6AE0">
        <w:rPr>
          <w:rFonts w:ascii="Myriad Pro" w:hAnsi="Myriad Pro"/>
          <w:sz w:val="20"/>
          <w:szCs w:val="20"/>
          <w:lang w:val="lv-LV"/>
        </w:rPr>
        <w:t xml:space="preserve"> darbības laikā, Pusēm abpusēji vienojoties, var tikt veikti </w:t>
      </w:r>
      <w:r>
        <w:rPr>
          <w:rFonts w:ascii="Myriad Pro" w:hAnsi="Myriad Pro"/>
          <w:sz w:val="20"/>
          <w:szCs w:val="20"/>
          <w:lang w:val="lv-LV"/>
        </w:rPr>
        <w:t>Vispārīgās vienošanās</w:t>
      </w:r>
      <w:r w:rsidR="00E70F1A" w:rsidRPr="001C6AE0">
        <w:rPr>
          <w:rFonts w:ascii="Myriad Pro" w:hAnsi="Myriad Pro"/>
          <w:sz w:val="20"/>
          <w:szCs w:val="20"/>
          <w:lang w:val="lv-LV"/>
        </w:rPr>
        <w:t xml:space="preserve"> </w:t>
      </w:r>
      <w:r w:rsidR="00E70F1A" w:rsidRPr="000E38BF">
        <w:rPr>
          <w:rFonts w:ascii="Myriad Pro" w:hAnsi="Myriad Pro"/>
          <w:sz w:val="20"/>
          <w:szCs w:val="20"/>
          <w:lang w:val="lv-LV"/>
        </w:rPr>
        <w:t xml:space="preserve">grozījumi Publisko iepirkumu likuma 61.pantā noteiktajos gadījumos un kārtībā. </w:t>
      </w:r>
      <w:r w:rsidR="00E70F1A" w:rsidRPr="006E1ECE">
        <w:rPr>
          <w:rFonts w:ascii="Myriad Pro" w:hAnsi="Myriad Pro"/>
          <w:sz w:val="20"/>
          <w:szCs w:val="20"/>
          <w:lang w:val="lv-LV"/>
        </w:rPr>
        <w:t xml:space="preserve">Jebkuras izmaiņas vai papildinājumi </w:t>
      </w:r>
      <w:r>
        <w:rPr>
          <w:rFonts w:ascii="Myriad Pro" w:hAnsi="Myriad Pro"/>
          <w:sz w:val="20"/>
          <w:szCs w:val="20"/>
          <w:lang w:val="lv-LV"/>
        </w:rPr>
        <w:t>Vispārīgajā vienošanās</w:t>
      </w:r>
      <w:r w:rsidR="00E70F1A" w:rsidRPr="006E1ECE">
        <w:rPr>
          <w:rFonts w:ascii="Myriad Pro" w:hAnsi="Myriad Pro"/>
          <w:sz w:val="20"/>
          <w:szCs w:val="20"/>
          <w:lang w:val="lv-LV"/>
        </w:rPr>
        <w:t xml:space="preserve"> jānoformē rakstiski un jāparaksta abām Pusēm. </w:t>
      </w:r>
      <w:r w:rsidR="00E70F1A" w:rsidRPr="000E38BF">
        <w:rPr>
          <w:rFonts w:ascii="Myriad Pro" w:hAnsi="Myriad Pro"/>
          <w:sz w:val="20"/>
          <w:szCs w:val="20"/>
          <w:lang w:val="lv-LV"/>
        </w:rPr>
        <w:t xml:space="preserve">Šādas izmaiņas un papildinājumi ar to parakstīšanas brīdi kļūst par </w:t>
      </w:r>
      <w:r>
        <w:rPr>
          <w:rFonts w:ascii="Myriad Pro" w:hAnsi="Myriad Pro"/>
          <w:sz w:val="20"/>
          <w:szCs w:val="20"/>
          <w:lang w:val="lv-LV"/>
        </w:rPr>
        <w:t>Vispārīgās vienošanās</w:t>
      </w:r>
      <w:r w:rsidR="00E70F1A" w:rsidRPr="000E38BF">
        <w:rPr>
          <w:rFonts w:ascii="Myriad Pro" w:hAnsi="Myriad Pro"/>
          <w:sz w:val="20"/>
          <w:szCs w:val="20"/>
          <w:lang w:val="lv-LV"/>
        </w:rPr>
        <w:t xml:space="preserve"> neatņemamu sastāvdaļu.</w:t>
      </w:r>
    </w:p>
    <w:p w14:paraId="26508131" w14:textId="0D4CC6E7" w:rsidR="00E70F1A" w:rsidRPr="000E38BF" w:rsidRDefault="000E490F" w:rsidP="000E38BF">
      <w:pPr>
        <w:pStyle w:val="2ndlevelheading"/>
        <w:spacing w:before="120" w:after="120"/>
        <w:ind w:left="0" w:hanging="567"/>
        <w:rPr>
          <w:rFonts w:ascii="Myriad Pro" w:hAnsi="Myriad Pro"/>
          <w:sz w:val="20"/>
          <w:szCs w:val="20"/>
          <w:lang w:val="lv-LV"/>
        </w:rPr>
      </w:pPr>
      <w:r w:rsidRPr="000E38BF">
        <w:rPr>
          <w:rFonts w:ascii="Myriad Pro" w:hAnsi="Myriad Pro"/>
          <w:sz w:val="20"/>
          <w:szCs w:val="20"/>
          <w:lang w:val="lv-LV"/>
        </w:rPr>
        <w:t xml:space="preserve">Šo </w:t>
      </w:r>
      <w:r w:rsidR="00791B91">
        <w:rPr>
          <w:rFonts w:ascii="Myriad Pro" w:hAnsi="Myriad Pro"/>
          <w:sz w:val="20"/>
          <w:szCs w:val="20"/>
          <w:lang w:val="lv-LV"/>
        </w:rPr>
        <w:t>Vispārīgo vienošanos</w:t>
      </w:r>
      <w:r w:rsidRPr="000E38BF">
        <w:rPr>
          <w:rFonts w:ascii="Myriad Pro" w:hAnsi="Myriad Pro"/>
          <w:sz w:val="20"/>
          <w:szCs w:val="20"/>
          <w:lang w:val="lv-LV"/>
        </w:rPr>
        <w:t xml:space="preserve"> regulē Latvijas Republikas normatīvie akti. J</w:t>
      </w:r>
      <w:r w:rsidR="00E70F1A" w:rsidRPr="000E38BF">
        <w:rPr>
          <w:rFonts w:ascii="Myriad Pro" w:hAnsi="Myriad Pro"/>
          <w:sz w:val="20"/>
          <w:szCs w:val="20"/>
          <w:lang w:val="lv-LV"/>
        </w:rPr>
        <w:t xml:space="preserve">autājumi, kas nav atrunāti </w:t>
      </w:r>
      <w:r w:rsidR="00791B91">
        <w:rPr>
          <w:rFonts w:ascii="Myriad Pro" w:hAnsi="Myriad Pro"/>
          <w:sz w:val="20"/>
          <w:szCs w:val="20"/>
          <w:lang w:val="lv-LV"/>
        </w:rPr>
        <w:t>Vispārīgajā vienošanās</w:t>
      </w:r>
      <w:r w:rsidR="00E70F1A" w:rsidRPr="000E38BF">
        <w:rPr>
          <w:rFonts w:ascii="Myriad Pro" w:hAnsi="Myriad Pro"/>
          <w:sz w:val="20"/>
          <w:szCs w:val="20"/>
          <w:lang w:val="lv-LV"/>
        </w:rPr>
        <w:t>, tiek risināti saskaņā ar spēkā esošajiem Latvijas Republikas normatīvajiem aktiem.</w:t>
      </w:r>
    </w:p>
    <w:p w14:paraId="3E45F925" w14:textId="55774BFB" w:rsidR="00E70F1A" w:rsidRPr="000E38BF" w:rsidRDefault="00E70F1A" w:rsidP="000E38BF">
      <w:pPr>
        <w:pStyle w:val="2ndlevelheading"/>
        <w:spacing w:before="120" w:after="120"/>
        <w:ind w:left="0" w:hanging="567"/>
        <w:rPr>
          <w:rFonts w:ascii="Myriad Pro" w:hAnsi="Myriad Pro"/>
          <w:sz w:val="20"/>
          <w:szCs w:val="20"/>
          <w:lang w:val="lv-LV"/>
        </w:rPr>
      </w:pPr>
      <w:r w:rsidRPr="000E38BF">
        <w:rPr>
          <w:rFonts w:ascii="Myriad Pro" w:hAnsi="Myriad Pro"/>
          <w:sz w:val="20"/>
          <w:szCs w:val="20"/>
          <w:lang w:val="lv-LV"/>
        </w:rPr>
        <w:t xml:space="preserve">Jebkuru strīdu, kas rodas izriet vai ir saistīts ar </w:t>
      </w:r>
      <w:r w:rsidR="00791B91">
        <w:rPr>
          <w:rFonts w:ascii="Myriad Pro" w:hAnsi="Myriad Pro"/>
          <w:sz w:val="20"/>
          <w:szCs w:val="20"/>
          <w:lang w:val="lv-LV"/>
        </w:rPr>
        <w:t>Vispārīgās vienošanās</w:t>
      </w:r>
      <w:r w:rsidRPr="000E38BF">
        <w:rPr>
          <w:rFonts w:ascii="Myriad Pro" w:hAnsi="Myriad Pro"/>
          <w:sz w:val="20"/>
          <w:szCs w:val="20"/>
          <w:lang w:val="lv-LV"/>
        </w:rPr>
        <w:t xml:space="preserve"> izpildi Puses mēģinās atrisināt sarunu vai vienošanās ceļā. Ja strīdus neizdodas atrisināt sarunu vai vienošanās ceļā 30 (trīsdesmit) </w:t>
      </w:r>
      <w:r w:rsidR="00297E5D">
        <w:rPr>
          <w:rFonts w:ascii="Myriad Pro" w:hAnsi="Myriad Pro"/>
          <w:sz w:val="20"/>
          <w:szCs w:val="20"/>
          <w:lang w:val="lv-LV"/>
        </w:rPr>
        <w:t xml:space="preserve">kalendāro </w:t>
      </w:r>
      <w:r w:rsidRPr="000E38BF">
        <w:rPr>
          <w:rFonts w:ascii="Myriad Pro" w:hAnsi="Myriad Pro"/>
          <w:sz w:val="20"/>
          <w:szCs w:val="20"/>
          <w:lang w:val="lv-LV"/>
        </w:rPr>
        <w:t>dienu laikā, tas tiks dots izskatīšanai tiesā Latvijas Republikas normatīvajos aktos noteiktajā kārtībā Latvijas Republikas tiesā.</w:t>
      </w:r>
    </w:p>
    <w:p w14:paraId="36201CD6" w14:textId="515C02A3" w:rsidR="00E70F1A" w:rsidRPr="000E38BF" w:rsidRDefault="00E70F1A" w:rsidP="000E38BF">
      <w:pPr>
        <w:pStyle w:val="2ndlevelheading"/>
        <w:spacing w:before="120" w:after="120"/>
        <w:ind w:left="0" w:hanging="567"/>
        <w:rPr>
          <w:rFonts w:ascii="Myriad Pro" w:hAnsi="Myriad Pro"/>
          <w:sz w:val="20"/>
          <w:szCs w:val="20"/>
          <w:lang w:val="lv-LV"/>
        </w:rPr>
      </w:pPr>
      <w:r w:rsidRPr="000E38BF">
        <w:rPr>
          <w:rFonts w:ascii="Myriad Pro" w:hAnsi="Myriad Pro"/>
          <w:sz w:val="20"/>
          <w:szCs w:val="20"/>
          <w:lang w:val="lv-LV"/>
        </w:rPr>
        <w:t xml:space="preserve">Kādam no </w:t>
      </w:r>
      <w:r w:rsidR="00791B91">
        <w:rPr>
          <w:rFonts w:ascii="Myriad Pro" w:hAnsi="Myriad Pro"/>
          <w:sz w:val="20"/>
          <w:szCs w:val="20"/>
          <w:lang w:val="lv-LV"/>
        </w:rPr>
        <w:t>Vispārīgās vienošanās</w:t>
      </w:r>
      <w:r w:rsidRPr="000E38BF">
        <w:rPr>
          <w:rFonts w:ascii="Myriad Pro" w:hAnsi="Myriad Pro"/>
          <w:sz w:val="20"/>
          <w:szCs w:val="20"/>
          <w:lang w:val="lv-LV"/>
        </w:rPr>
        <w:t xml:space="preserve"> noteikumiem zaudējot spēku normatīvo aktu izmaiņu gadījumā, </w:t>
      </w:r>
      <w:r w:rsidR="00791B91">
        <w:rPr>
          <w:rFonts w:ascii="Myriad Pro" w:hAnsi="Myriad Pro"/>
          <w:sz w:val="20"/>
          <w:szCs w:val="20"/>
          <w:lang w:val="lv-LV"/>
        </w:rPr>
        <w:t>Vispārīgā vienošanās</w:t>
      </w:r>
      <w:r w:rsidRPr="000E38BF">
        <w:rPr>
          <w:rFonts w:ascii="Myriad Pro" w:hAnsi="Myriad Pro"/>
          <w:sz w:val="20"/>
          <w:szCs w:val="20"/>
          <w:lang w:val="lv-LV"/>
        </w:rPr>
        <w:t xml:space="preserve"> nezaudē spēku tā pārējos punktos un šādā gadījumā </w:t>
      </w:r>
      <w:r w:rsidR="000D6F83">
        <w:rPr>
          <w:rFonts w:ascii="Myriad Pro" w:hAnsi="Myriad Pro"/>
          <w:sz w:val="20"/>
          <w:szCs w:val="20"/>
          <w:lang w:val="lv-LV"/>
        </w:rPr>
        <w:t>Pusēm</w:t>
      </w:r>
      <w:r w:rsidRPr="000E38BF">
        <w:rPr>
          <w:rFonts w:ascii="Myriad Pro" w:hAnsi="Myriad Pro"/>
          <w:sz w:val="20"/>
          <w:szCs w:val="20"/>
          <w:lang w:val="lv-LV"/>
        </w:rPr>
        <w:t xml:space="preserve"> ir pienākums piemērot </w:t>
      </w:r>
      <w:r w:rsidR="00791B91">
        <w:rPr>
          <w:rFonts w:ascii="Myriad Pro" w:hAnsi="Myriad Pro"/>
          <w:sz w:val="20"/>
          <w:szCs w:val="20"/>
          <w:lang w:val="lv-LV"/>
        </w:rPr>
        <w:t>Vispārīgajā vienošanās</w:t>
      </w:r>
      <w:r w:rsidRPr="000E38BF">
        <w:rPr>
          <w:rFonts w:ascii="Myriad Pro" w:hAnsi="Myriad Pro"/>
          <w:sz w:val="20"/>
          <w:szCs w:val="20"/>
          <w:lang w:val="lv-LV"/>
        </w:rPr>
        <w:t xml:space="preserve"> spēkā esošās normatīvo aktu prasības. Puses labticīgi veiks pārrunas, lai aizstātu spēku zaudējušo noteikumu ar noteikumu, kura ietekme un mērķis būtu pēc iespējas tuvāka spēku zaudējušā punkta regulējumam.</w:t>
      </w:r>
    </w:p>
    <w:p w14:paraId="4D42C1CA" w14:textId="51DE0925" w:rsidR="00E70F1A" w:rsidRPr="000E38BF" w:rsidRDefault="00E70F1A" w:rsidP="000E38BF">
      <w:pPr>
        <w:pStyle w:val="2ndlevelheading"/>
        <w:spacing w:before="120" w:after="120"/>
        <w:ind w:left="0" w:hanging="567"/>
        <w:rPr>
          <w:rFonts w:ascii="Myriad Pro" w:hAnsi="Myriad Pro"/>
          <w:sz w:val="20"/>
          <w:szCs w:val="20"/>
          <w:lang w:val="lv-LV"/>
        </w:rPr>
      </w:pPr>
      <w:r w:rsidRPr="000E38BF">
        <w:rPr>
          <w:rFonts w:ascii="Myriad Pro" w:hAnsi="Myriad Pro"/>
          <w:sz w:val="20"/>
          <w:szCs w:val="20"/>
          <w:lang w:val="lv-LV"/>
        </w:rPr>
        <w:t xml:space="preserve">Par </w:t>
      </w:r>
      <w:r w:rsidR="00791B91">
        <w:rPr>
          <w:rFonts w:ascii="Myriad Pro" w:hAnsi="Myriad Pro"/>
          <w:sz w:val="20"/>
          <w:szCs w:val="20"/>
          <w:lang w:val="lv-LV"/>
        </w:rPr>
        <w:t>Vispārīgajā vienošanās</w:t>
      </w:r>
      <w:r w:rsidRPr="000E38BF">
        <w:rPr>
          <w:rFonts w:ascii="Myriad Pro" w:hAnsi="Myriad Pro"/>
          <w:sz w:val="20"/>
          <w:szCs w:val="20"/>
          <w:lang w:val="lv-LV"/>
        </w:rPr>
        <w:t xml:space="preserve"> izpildei būtisko rekvizītu (juridiskais statuss, atrašanās vieta u.c.) maiņu Puses nekavējoties informē viena otru.</w:t>
      </w:r>
    </w:p>
    <w:p w14:paraId="00944146" w14:textId="03168941" w:rsidR="00E70F1A" w:rsidRPr="000E38BF" w:rsidRDefault="00791B91" w:rsidP="000E38BF">
      <w:pPr>
        <w:pStyle w:val="2ndlevelheading"/>
        <w:spacing w:before="120" w:after="120"/>
        <w:ind w:left="0" w:hanging="567"/>
        <w:rPr>
          <w:rFonts w:ascii="Myriad Pro" w:hAnsi="Myriad Pro"/>
          <w:sz w:val="20"/>
          <w:szCs w:val="20"/>
          <w:lang w:val="lv-LV"/>
        </w:rPr>
      </w:pPr>
      <w:r>
        <w:rPr>
          <w:rFonts w:ascii="Myriad Pro" w:hAnsi="Myriad Pro"/>
          <w:sz w:val="20"/>
          <w:szCs w:val="20"/>
          <w:lang w:val="lv-LV"/>
        </w:rPr>
        <w:t>Vispārīgā vienošanās</w:t>
      </w:r>
      <w:r w:rsidR="00E70F1A" w:rsidRPr="000E38BF">
        <w:rPr>
          <w:rFonts w:ascii="Myriad Pro" w:hAnsi="Myriad Pro"/>
          <w:sz w:val="20"/>
          <w:szCs w:val="20"/>
          <w:lang w:val="lv-LV"/>
        </w:rPr>
        <w:t xml:space="preserve"> parakstīt</w:t>
      </w:r>
      <w:r w:rsidR="005A5D89">
        <w:rPr>
          <w:rFonts w:ascii="Myriad Pro" w:hAnsi="Myriad Pro"/>
          <w:sz w:val="20"/>
          <w:szCs w:val="20"/>
          <w:lang w:val="lv-LV"/>
        </w:rPr>
        <w:t>a</w:t>
      </w:r>
      <w:r w:rsidR="00E70F1A" w:rsidRPr="000E38BF">
        <w:rPr>
          <w:rFonts w:ascii="Myriad Pro" w:hAnsi="Myriad Pro"/>
          <w:sz w:val="20"/>
          <w:szCs w:val="20"/>
          <w:lang w:val="lv-LV"/>
        </w:rPr>
        <w:t xml:space="preserve"> 2 (divos) eksemplāros, katrs uz [●] lapām, pa vienam eksemplāram katrai Pusei  </w:t>
      </w:r>
      <w:r w:rsidR="005A5D89">
        <w:rPr>
          <w:rFonts w:ascii="Myriad Pro" w:hAnsi="Myriad Pro"/>
          <w:sz w:val="20"/>
          <w:szCs w:val="20"/>
          <w:lang w:val="lv-LV"/>
        </w:rPr>
        <w:t>a</w:t>
      </w:r>
      <w:r w:rsidR="005A5D89" w:rsidRPr="000E38BF">
        <w:rPr>
          <w:rFonts w:ascii="Myriad Pro" w:hAnsi="Myriad Pro"/>
          <w:sz w:val="20"/>
          <w:szCs w:val="20"/>
          <w:lang w:val="lv-LV"/>
        </w:rPr>
        <w:t xml:space="preserve">r </w:t>
      </w:r>
      <w:r w:rsidR="003049E0">
        <w:rPr>
          <w:rFonts w:ascii="Myriad Pro" w:hAnsi="Myriad Pro"/>
          <w:sz w:val="20"/>
          <w:szCs w:val="20"/>
          <w:lang w:val="lv-LV"/>
        </w:rPr>
        <w:t>4</w:t>
      </w:r>
      <w:r w:rsidR="003049E0" w:rsidRPr="000E38BF">
        <w:rPr>
          <w:rFonts w:ascii="Myriad Pro" w:hAnsi="Myriad Pro"/>
          <w:sz w:val="20"/>
          <w:szCs w:val="20"/>
          <w:lang w:val="lv-LV"/>
        </w:rPr>
        <w:t xml:space="preserve"> </w:t>
      </w:r>
      <w:r w:rsidR="00E70F1A" w:rsidRPr="000E38BF">
        <w:rPr>
          <w:rFonts w:ascii="Myriad Pro" w:hAnsi="Myriad Pro"/>
          <w:sz w:val="20"/>
          <w:szCs w:val="20"/>
          <w:lang w:val="lv-LV"/>
        </w:rPr>
        <w:t>pielikumi</w:t>
      </w:r>
      <w:r w:rsidR="005A5D89">
        <w:rPr>
          <w:rFonts w:ascii="Myriad Pro" w:hAnsi="Myriad Pro"/>
          <w:sz w:val="20"/>
          <w:szCs w:val="20"/>
          <w:lang w:val="lv-LV"/>
        </w:rPr>
        <w:t>em</w:t>
      </w:r>
      <w:r w:rsidR="00E70F1A" w:rsidRPr="000E38BF">
        <w:rPr>
          <w:rFonts w:ascii="Myriad Pro" w:hAnsi="Myriad Pro"/>
          <w:sz w:val="20"/>
          <w:szCs w:val="20"/>
          <w:lang w:val="lv-LV"/>
        </w:rPr>
        <w:t xml:space="preserve"> uz [●] lapām</w:t>
      </w:r>
      <w:bookmarkEnd w:id="15"/>
      <w:r w:rsidR="00E70F1A" w:rsidRPr="000E38BF">
        <w:rPr>
          <w:rFonts w:ascii="Myriad Pro" w:hAnsi="Myriad Pro"/>
          <w:sz w:val="20"/>
          <w:szCs w:val="20"/>
          <w:lang w:val="lv-LV"/>
        </w:rPr>
        <w:t>.</w:t>
      </w:r>
    </w:p>
    <w:p w14:paraId="54C71C6F" w14:textId="129C3BE6" w:rsidR="000E490F" w:rsidRPr="000E490F" w:rsidRDefault="00791B91" w:rsidP="000E38BF">
      <w:pPr>
        <w:pStyle w:val="1stlevelheading"/>
        <w:tabs>
          <w:tab w:val="clear" w:pos="964"/>
        </w:tabs>
        <w:spacing w:before="240" w:after="120"/>
        <w:ind w:left="0" w:hanging="567"/>
        <w:jc w:val="left"/>
        <w:rPr>
          <w:rFonts w:ascii="Myriad Pro" w:hAnsi="Myriad Pro"/>
          <w:sz w:val="20"/>
          <w:szCs w:val="20"/>
          <w:lang w:val="lv-LV"/>
        </w:rPr>
      </w:pPr>
      <w:r>
        <w:rPr>
          <w:rFonts w:ascii="Myriad Pro" w:hAnsi="Myriad Pro"/>
          <w:sz w:val="20"/>
          <w:szCs w:val="20"/>
          <w:lang w:val="lv-LV"/>
        </w:rPr>
        <w:t>VISPĀRĪGĀS VIENOŠANĀS</w:t>
      </w:r>
      <w:r w:rsidR="000E490F" w:rsidRPr="000E490F">
        <w:rPr>
          <w:rFonts w:ascii="Myriad Pro" w:hAnsi="Myriad Pro"/>
          <w:sz w:val="20"/>
          <w:szCs w:val="20"/>
          <w:lang w:val="lv-LV"/>
        </w:rPr>
        <w:t xml:space="preserve"> PIELIKUMI</w:t>
      </w:r>
    </w:p>
    <w:p w14:paraId="759AA371" w14:textId="425DB855" w:rsidR="000E490F" w:rsidRPr="00FA7C82" w:rsidRDefault="000E490F" w:rsidP="000E490F">
      <w:pPr>
        <w:pStyle w:val="SLONormal"/>
        <w:rPr>
          <w:rFonts w:ascii="Myriad Pro" w:hAnsi="Myriad Pro"/>
          <w:sz w:val="20"/>
          <w:szCs w:val="20"/>
          <w:lang w:val="lv-LV"/>
        </w:rPr>
      </w:pPr>
      <w:r w:rsidRPr="000E490F">
        <w:rPr>
          <w:rFonts w:ascii="Myriad Pro" w:hAnsi="Myriad Pro"/>
          <w:b/>
          <w:sz w:val="20"/>
          <w:szCs w:val="20"/>
          <w:lang w:val="lv-LV"/>
        </w:rPr>
        <w:t xml:space="preserve">1. pielikums </w:t>
      </w:r>
      <w:r w:rsidRPr="000E490F">
        <w:rPr>
          <w:rFonts w:ascii="Myriad Pro" w:hAnsi="Myriad Pro"/>
          <w:bCs/>
          <w:sz w:val="20"/>
          <w:szCs w:val="20"/>
          <w:lang w:val="lv-LV"/>
        </w:rPr>
        <w:t xml:space="preserve">– </w:t>
      </w:r>
      <w:r w:rsidR="00106AD3">
        <w:rPr>
          <w:rFonts w:ascii="Myriad Pro" w:hAnsi="Myriad Pro"/>
          <w:sz w:val="20"/>
          <w:szCs w:val="20"/>
          <w:lang w:val="lv-LV"/>
        </w:rPr>
        <w:t>Tehniskā specifikācija – Tehniskais piedāvājums</w:t>
      </w:r>
      <w:r w:rsidRPr="00FA7C82">
        <w:rPr>
          <w:rFonts w:ascii="Myriad Pro" w:hAnsi="Myriad Pro"/>
          <w:sz w:val="20"/>
          <w:szCs w:val="20"/>
          <w:lang w:val="lv-LV"/>
        </w:rPr>
        <w:t>;</w:t>
      </w:r>
    </w:p>
    <w:p w14:paraId="006B88D1" w14:textId="36A3BAFF" w:rsidR="000E490F" w:rsidRPr="000E490F" w:rsidRDefault="00883B0C" w:rsidP="000E490F">
      <w:pPr>
        <w:pStyle w:val="SLONormal"/>
        <w:rPr>
          <w:rFonts w:ascii="Myriad Pro" w:hAnsi="Myriad Pro"/>
          <w:sz w:val="20"/>
          <w:szCs w:val="20"/>
          <w:lang w:val="lv-LV"/>
        </w:rPr>
      </w:pPr>
      <w:r>
        <w:rPr>
          <w:rFonts w:ascii="Myriad Pro" w:hAnsi="Myriad Pro"/>
          <w:b/>
          <w:sz w:val="20"/>
          <w:szCs w:val="20"/>
          <w:lang w:val="lv-LV"/>
        </w:rPr>
        <w:t>2</w:t>
      </w:r>
      <w:r w:rsidR="000E490F" w:rsidRPr="000E490F">
        <w:rPr>
          <w:rFonts w:ascii="Myriad Pro" w:hAnsi="Myriad Pro"/>
          <w:b/>
          <w:sz w:val="20"/>
          <w:szCs w:val="20"/>
          <w:lang w:val="lv-LV"/>
        </w:rPr>
        <w:t>. pielikums</w:t>
      </w:r>
      <w:r w:rsidR="000E490F" w:rsidRPr="000E490F">
        <w:rPr>
          <w:rFonts w:ascii="Myriad Pro" w:hAnsi="Myriad Pro"/>
          <w:sz w:val="20"/>
          <w:szCs w:val="20"/>
          <w:lang w:val="lv-LV"/>
        </w:rPr>
        <w:t xml:space="preserve"> </w:t>
      </w:r>
      <w:r w:rsidR="000E490F" w:rsidRPr="000E490F">
        <w:rPr>
          <w:rFonts w:ascii="Myriad Pro" w:hAnsi="Myriad Pro"/>
          <w:bCs/>
          <w:sz w:val="20"/>
          <w:szCs w:val="20"/>
          <w:lang w:val="lv-LV"/>
        </w:rPr>
        <w:t>–</w:t>
      </w:r>
      <w:r w:rsidR="000E490F" w:rsidRPr="000E490F">
        <w:rPr>
          <w:rFonts w:ascii="Myriad Pro" w:hAnsi="Myriad Pro"/>
          <w:sz w:val="20"/>
          <w:szCs w:val="20"/>
          <w:lang w:val="lv-LV"/>
        </w:rPr>
        <w:t xml:space="preserve"> Piegādātāja deklarācija</w:t>
      </w:r>
      <w:r w:rsidR="00AE113B">
        <w:rPr>
          <w:rFonts w:ascii="Myriad Pro" w:hAnsi="Myriad Pro"/>
          <w:sz w:val="20"/>
          <w:szCs w:val="20"/>
          <w:lang w:val="lv-LV"/>
        </w:rPr>
        <w:t>;</w:t>
      </w:r>
    </w:p>
    <w:p w14:paraId="79E2B644" w14:textId="7CA56C54" w:rsidR="00CD54E0" w:rsidRDefault="00106AD3" w:rsidP="000E490F">
      <w:pPr>
        <w:pStyle w:val="SLONormal"/>
        <w:rPr>
          <w:rFonts w:ascii="Myriad Pro" w:hAnsi="Myriad Pro"/>
          <w:sz w:val="20"/>
          <w:szCs w:val="20"/>
          <w:lang w:val="lv-LV"/>
        </w:rPr>
      </w:pPr>
      <w:r>
        <w:rPr>
          <w:rFonts w:ascii="Myriad Pro" w:hAnsi="Myriad Pro"/>
          <w:b/>
          <w:bCs/>
          <w:sz w:val="20"/>
          <w:szCs w:val="20"/>
          <w:lang w:val="lv-LV"/>
        </w:rPr>
        <w:t>3</w:t>
      </w:r>
      <w:r w:rsidR="00CD54E0" w:rsidRPr="002741CA">
        <w:rPr>
          <w:rFonts w:ascii="Myriad Pro" w:hAnsi="Myriad Pro"/>
          <w:b/>
          <w:bCs/>
          <w:sz w:val="20"/>
          <w:szCs w:val="20"/>
          <w:lang w:val="lv-LV"/>
        </w:rPr>
        <w:t>. pielikums</w:t>
      </w:r>
      <w:r w:rsidR="00CD54E0">
        <w:rPr>
          <w:rFonts w:ascii="Myriad Pro" w:hAnsi="Myriad Pro"/>
          <w:sz w:val="20"/>
          <w:szCs w:val="20"/>
          <w:lang w:val="lv-LV"/>
        </w:rPr>
        <w:t xml:space="preserve"> – Piegādātāja finanšu piedāvājums</w:t>
      </w:r>
      <w:r w:rsidR="00AE113B">
        <w:rPr>
          <w:rFonts w:ascii="Myriad Pro" w:hAnsi="Myriad Pro"/>
          <w:sz w:val="20"/>
          <w:szCs w:val="20"/>
          <w:lang w:val="lv-LV"/>
        </w:rPr>
        <w:t>;</w:t>
      </w:r>
    </w:p>
    <w:p w14:paraId="14AB4FDB" w14:textId="7139C7ED" w:rsidR="00954602" w:rsidRDefault="00106AD3" w:rsidP="000E490F">
      <w:pPr>
        <w:pStyle w:val="SLONormal"/>
        <w:rPr>
          <w:rFonts w:ascii="Myriad Pro" w:hAnsi="Myriad Pro"/>
          <w:sz w:val="20"/>
          <w:szCs w:val="20"/>
          <w:lang w:val="lv-LV"/>
        </w:rPr>
      </w:pPr>
      <w:r>
        <w:rPr>
          <w:rFonts w:ascii="Myriad Pro" w:hAnsi="Myriad Pro"/>
          <w:b/>
          <w:bCs/>
          <w:sz w:val="20"/>
          <w:szCs w:val="20"/>
          <w:lang w:val="lv-LV"/>
        </w:rPr>
        <w:t>4</w:t>
      </w:r>
      <w:r w:rsidR="00054E85" w:rsidRPr="002741CA">
        <w:rPr>
          <w:rFonts w:ascii="Myriad Pro" w:hAnsi="Myriad Pro"/>
          <w:b/>
          <w:bCs/>
          <w:sz w:val="20"/>
          <w:szCs w:val="20"/>
          <w:lang w:val="lv-LV"/>
        </w:rPr>
        <w:t>. pielikums</w:t>
      </w:r>
      <w:r w:rsidR="00054E85">
        <w:rPr>
          <w:rFonts w:ascii="Myriad Pro" w:hAnsi="Myriad Pro"/>
          <w:sz w:val="20"/>
          <w:szCs w:val="20"/>
          <w:lang w:val="lv-LV"/>
        </w:rPr>
        <w:t xml:space="preserve"> – Līgums</w:t>
      </w:r>
      <w:r w:rsidR="00954602">
        <w:rPr>
          <w:rFonts w:ascii="Myriad Pro" w:hAnsi="Myriad Pro"/>
          <w:sz w:val="20"/>
          <w:szCs w:val="20"/>
          <w:lang w:val="lv-LV"/>
        </w:rPr>
        <w:t>;</w:t>
      </w:r>
    </w:p>
    <w:p w14:paraId="09438141" w14:textId="29A0E554" w:rsidR="00054E85" w:rsidRDefault="00A7047F" w:rsidP="000E490F">
      <w:pPr>
        <w:pStyle w:val="SLONormal"/>
        <w:rPr>
          <w:rFonts w:ascii="Myriad Pro" w:hAnsi="Myriad Pro"/>
          <w:sz w:val="20"/>
          <w:szCs w:val="20"/>
          <w:lang w:val="lv-LV"/>
        </w:rPr>
      </w:pPr>
      <w:r w:rsidRPr="00471E2B">
        <w:rPr>
          <w:rFonts w:ascii="Myriad Pro" w:hAnsi="Myriad Pro"/>
          <w:b/>
          <w:bCs/>
          <w:sz w:val="20"/>
          <w:szCs w:val="20"/>
          <w:lang w:val="lv-LV"/>
        </w:rPr>
        <w:t>5. pielikums</w:t>
      </w:r>
      <w:r>
        <w:rPr>
          <w:rFonts w:ascii="Myriad Pro" w:hAnsi="Myriad Pro"/>
          <w:sz w:val="20"/>
          <w:szCs w:val="20"/>
          <w:lang w:val="lv-LV"/>
        </w:rPr>
        <w:t xml:space="preserve"> – Vienošanās par personas datu apstrādi</w:t>
      </w:r>
      <w:r w:rsidR="00607886">
        <w:rPr>
          <w:rFonts w:ascii="Myriad Pro" w:hAnsi="Myriad Pro"/>
          <w:sz w:val="20"/>
          <w:szCs w:val="20"/>
          <w:lang w:val="lv-LV"/>
        </w:rPr>
        <w:t>.</w:t>
      </w:r>
    </w:p>
    <w:p w14:paraId="67ECA957" w14:textId="11606A7A" w:rsidR="00136970" w:rsidRPr="000E490F" w:rsidRDefault="00136970" w:rsidP="000E490F">
      <w:pPr>
        <w:pStyle w:val="SLONormal"/>
        <w:rPr>
          <w:rFonts w:ascii="Myriad Pro" w:hAnsi="Myriad Pro"/>
          <w:sz w:val="20"/>
          <w:szCs w:val="20"/>
          <w:lang w:val="lv-LV"/>
        </w:rPr>
      </w:pPr>
    </w:p>
    <w:tbl>
      <w:tblPr>
        <w:tblW w:w="9860"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257"/>
        <w:gridCol w:w="5603"/>
      </w:tblGrid>
      <w:tr w:rsidR="001A796B" w:rsidRPr="008C5FB0" w14:paraId="50BD808A" w14:textId="77777777" w:rsidTr="000E38BF">
        <w:tc>
          <w:tcPr>
            <w:tcW w:w="4257" w:type="dxa"/>
            <w:tcBorders>
              <w:right w:val="single" w:sz="4" w:space="0" w:color="auto"/>
            </w:tcBorders>
          </w:tcPr>
          <w:p w14:paraId="79B66072" w14:textId="77777777" w:rsidR="000E490F" w:rsidRPr="008C5FB0" w:rsidRDefault="000E490F" w:rsidP="000E490F">
            <w:pPr>
              <w:pStyle w:val="SLONormal"/>
              <w:rPr>
                <w:rFonts w:ascii="Myriad Pro" w:hAnsi="Myriad Pro"/>
                <w:b/>
                <w:bCs/>
                <w:sz w:val="20"/>
                <w:szCs w:val="20"/>
                <w:lang w:val="lv-LV"/>
              </w:rPr>
            </w:pPr>
            <w:r w:rsidRPr="008C5FB0">
              <w:rPr>
                <w:rFonts w:ascii="Myriad Pro" w:hAnsi="Myriad Pro"/>
                <w:b/>
                <w:bCs/>
                <w:sz w:val="20"/>
                <w:szCs w:val="20"/>
                <w:lang w:val="lv-LV"/>
              </w:rPr>
              <w:t>Pasūtītājs:</w:t>
            </w:r>
          </w:p>
          <w:p w14:paraId="649EEE32" w14:textId="77777777" w:rsidR="000E490F" w:rsidRPr="008C5FB0" w:rsidRDefault="000E490F" w:rsidP="000E490F">
            <w:pPr>
              <w:pStyle w:val="SLONormal"/>
              <w:rPr>
                <w:rFonts w:ascii="Myriad Pro" w:hAnsi="Myriad Pro"/>
                <w:sz w:val="20"/>
                <w:szCs w:val="20"/>
                <w:lang w:val="lv-LV"/>
              </w:rPr>
            </w:pPr>
            <w:bookmarkStart w:id="16" w:name="_Hlk498444823"/>
            <w:r w:rsidRPr="008C5FB0">
              <w:rPr>
                <w:rFonts w:ascii="Myriad Pro" w:hAnsi="Myriad Pro"/>
                <w:sz w:val="20"/>
                <w:szCs w:val="20"/>
                <w:lang w:val="lv-LV"/>
              </w:rPr>
              <w:t>RB Rail AS</w:t>
            </w:r>
            <w:bookmarkEnd w:id="16"/>
          </w:p>
          <w:p w14:paraId="4024ECE0" w14:textId="77777777" w:rsidR="000E490F" w:rsidRPr="008C5FB0" w:rsidRDefault="000E490F" w:rsidP="000E490F">
            <w:pPr>
              <w:pStyle w:val="SLONormal"/>
              <w:rPr>
                <w:rFonts w:ascii="Myriad Pro" w:hAnsi="Myriad Pro"/>
                <w:sz w:val="20"/>
                <w:szCs w:val="20"/>
                <w:lang w:val="lv-LV"/>
              </w:rPr>
            </w:pPr>
          </w:p>
        </w:tc>
        <w:tc>
          <w:tcPr>
            <w:tcW w:w="5603" w:type="dxa"/>
            <w:tcBorders>
              <w:left w:val="single" w:sz="4" w:space="0" w:color="auto"/>
            </w:tcBorders>
          </w:tcPr>
          <w:p w14:paraId="63A018C0" w14:textId="1F6DFEDB" w:rsidR="000E490F" w:rsidRPr="008C5FB0" w:rsidRDefault="000E490F" w:rsidP="000E490F">
            <w:pPr>
              <w:pStyle w:val="SLONormal"/>
              <w:rPr>
                <w:rFonts w:ascii="Myriad Pro" w:hAnsi="Myriad Pro"/>
                <w:b/>
                <w:bCs/>
                <w:sz w:val="20"/>
                <w:szCs w:val="20"/>
                <w:lang w:val="lv-LV"/>
              </w:rPr>
            </w:pPr>
            <w:r w:rsidRPr="008C5FB0">
              <w:rPr>
                <w:rFonts w:ascii="Myriad Pro" w:hAnsi="Myriad Pro"/>
                <w:b/>
                <w:bCs/>
                <w:sz w:val="20"/>
                <w:szCs w:val="20"/>
                <w:lang w:val="lv-LV"/>
              </w:rPr>
              <w:t>Piegādātājs:</w:t>
            </w:r>
          </w:p>
          <w:p w14:paraId="0FE2739E" w14:textId="77777777" w:rsidR="000E490F" w:rsidRPr="008C5FB0" w:rsidRDefault="000E490F" w:rsidP="000E490F">
            <w:pPr>
              <w:pStyle w:val="SLONormal"/>
              <w:rPr>
                <w:rFonts w:ascii="Myriad Pro" w:hAnsi="Myriad Pro"/>
                <w:sz w:val="20"/>
                <w:szCs w:val="20"/>
                <w:lang w:val="lv-LV"/>
              </w:rPr>
            </w:pPr>
            <w:r w:rsidRPr="008C5FB0">
              <w:rPr>
                <w:rFonts w:ascii="Myriad Pro" w:hAnsi="Myriad Pro"/>
                <w:sz w:val="20"/>
                <w:szCs w:val="20"/>
                <w:lang w:val="lv-LV"/>
              </w:rPr>
              <w:t>[•]</w:t>
            </w:r>
          </w:p>
          <w:p w14:paraId="7D7A1D28" w14:textId="77777777" w:rsidR="000E490F" w:rsidRPr="008C5FB0" w:rsidRDefault="000E490F" w:rsidP="000E490F">
            <w:pPr>
              <w:pStyle w:val="SLONormal"/>
              <w:rPr>
                <w:rFonts w:ascii="Myriad Pro" w:hAnsi="Myriad Pro"/>
                <w:sz w:val="20"/>
                <w:szCs w:val="20"/>
                <w:lang w:val="lv-LV"/>
              </w:rPr>
            </w:pPr>
          </w:p>
        </w:tc>
      </w:tr>
      <w:tr w:rsidR="001A796B" w:rsidRPr="008C5FB0" w14:paraId="2A906E67" w14:textId="77777777" w:rsidTr="000E38BF">
        <w:tc>
          <w:tcPr>
            <w:tcW w:w="4257" w:type="dxa"/>
            <w:tcBorders>
              <w:right w:val="single" w:sz="4" w:space="0" w:color="auto"/>
            </w:tcBorders>
          </w:tcPr>
          <w:p w14:paraId="10F91576" w14:textId="77777777" w:rsidR="000E490F" w:rsidRPr="008C5FB0" w:rsidRDefault="000E490F" w:rsidP="000E490F">
            <w:pPr>
              <w:pStyle w:val="SLONormal"/>
              <w:rPr>
                <w:rFonts w:ascii="Myriad Pro" w:hAnsi="Myriad Pro"/>
                <w:sz w:val="20"/>
                <w:szCs w:val="20"/>
                <w:lang w:val="lv-LV"/>
              </w:rPr>
            </w:pPr>
            <w:r w:rsidRPr="008C5FB0">
              <w:rPr>
                <w:rFonts w:ascii="Myriad Pro" w:hAnsi="Myriad Pro"/>
                <w:sz w:val="20"/>
                <w:szCs w:val="20"/>
                <w:lang w:val="lv-LV"/>
              </w:rPr>
              <w:t xml:space="preserve"> [•]</w:t>
            </w:r>
          </w:p>
          <w:p w14:paraId="3EB915DA" w14:textId="77777777" w:rsidR="000E490F" w:rsidRPr="008C5FB0" w:rsidRDefault="000E490F" w:rsidP="000E490F">
            <w:pPr>
              <w:pStyle w:val="SLONormal"/>
              <w:rPr>
                <w:rFonts w:ascii="Myriad Pro" w:hAnsi="Myriad Pro"/>
                <w:sz w:val="20"/>
                <w:szCs w:val="20"/>
                <w:lang w:val="lv-LV"/>
              </w:rPr>
            </w:pPr>
            <w:r w:rsidRPr="008C5FB0">
              <w:rPr>
                <w:rFonts w:ascii="Myriad Pro" w:hAnsi="Myriad Pro"/>
                <w:sz w:val="20"/>
                <w:szCs w:val="20"/>
                <w:lang w:val="lv-LV"/>
              </w:rPr>
              <w:lastRenderedPageBreak/>
              <w:t>_______________</w:t>
            </w:r>
          </w:p>
        </w:tc>
        <w:tc>
          <w:tcPr>
            <w:tcW w:w="5603" w:type="dxa"/>
            <w:tcBorders>
              <w:left w:val="single" w:sz="4" w:space="0" w:color="auto"/>
            </w:tcBorders>
          </w:tcPr>
          <w:p w14:paraId="5D8818B2" w14:textId="77777777" w:rsidR="000E490F" w:rsidRPr="008C5FB0" w:rsidRDefault="000E490F" w:rsidP="000E490F">
            <w:pPr>
              <w:pStyle w:val="SLONormal"/>
              <w:rPr>
                <w:rFonts w:ascii="Myriad Pro" w:hAnsi="Myriad Pro"/>
                <w:sz w:val="20"/>
                <w:szCs w:val="20"/>
                <w:lang w:val="lv-LV"/>
              </w:rPr>
            </w:pPr>
            <w:r w:rsidRPr="008C5FB0">
              <w:rPr>
                <w:rFonts w:ascii="Myriad Pro" w:hAnsi="Myriad Pro"/>
                <w:sz w:val="20"/>
                <w:szCs w:val="20"/>
                <w:lang w:val="lv-LV"/>
              </w:rPr>
              <w:lastRenderedPageBreak/>
              <w:t>[•]</w:t>
            </w:r>
          </w:p>
          <w:p w14:paraId="49284FF6" w14:textId="77777777" w:rsidR="000E490F" w:rsidRPr="008C5FB0" w:rsidRDefault="000E490F" w:rsidP="000E490F">
            <w:pPr>
              <w:pStyle w:val="SLONormal"/>
              <w:rPr>
                <w:rFonts w:ascii="Myriad Pro" w:hAnsi="Myriad Pro"/>
                <w:sz w:val="20"/>
                <w:szCs w:val="20"/>
                <w:lang w:val="lv-LV"/>
              </w:rPr>
            </w:pPr>
            <w:r w:rsidRPr="008C5FB0">
              <w:rPr>
                <w:rFonts w:ascii="Myriad Pro" w:hAnsi="Myriad Pro"/>
                <w:sz w:val="20"/>
                <w:szCs w:val="20"/>
                <w:lang w:val="lv-LV"/>
              </w:rPr>
              <w:lastRenderedPageBreak/>
              <w:t>_______________________</w:t>
            </w:r>
          </w:p>
        </w:tc>
      </w:tr>
    </w:tbl>
    <w:p w14:paraId="36F32817" w14:textId="1137193F" w:rsidR="00702E31" w:rsidRDefault="00702E31" w:rsidP="00565B3B">
      <w:pPr>
        <w:spacing w:after="160" w:line="259" w:lineRule="auto"/>
        <w:rPr>
          <w:rFonts w:ascii="Myriad Pro" w:hAnsi="Myriad Pro"/>
          <w:b/>
          <w:sz w:val="20"/>
          <w:szCs w:val="20"/>
          <w:lang w:val="lv-LV"/>
        </w:rPr>
      </w:pPr>
    </w:p>
    <w:p w14:paraId="09D04A73" w14:textId="77777777" w:rsidR="00702E31" w:rsidRDefault="00702E31">
      <w:pPr>
        <w:spacing w:after="160" w:line="259" w:lineRule="auto"/>
        <w:rPr>
          <w:rFonts w:ascii="Myriad Pro" w:hAnsi="Myriad Pro"/>
          <w:b/>
          <w:sz w:val="20"/>
          <w:szCs w:val="20"/>
          <w:lang w:val="lv-LV"/>
        </w:rPr>
      </w:pPr>
      <w:r>
        <w:rPr>
          <w:rFonts w:ascii="Myriad Pro" w:hAnsi="Myriad Pro"/>
          <w:b/>
          <w:sz w:val="20"/>
          <w:szCs w:val="20"/>
          <w:lang w:val="lv-LV"/>
        </w:rPr>
        <w:br w:type="page"/>
      </w:r>
    </w:p>
    <w:p w14:paraId="4E64133E" w14:textId="407A3687" w:rsidR="00565B3B" w:rsidRPr="000E38BF" w:rsidRDefault="000E490F" w:rsidP="00565B3B">
      <w:pPr>
        <w:spacing w:after="160" w:line="259" w:lineRule="auto"/>
        <w:rPr>
          <w:rFonts w:ascii="Myriad Pro" w:hAnsi="Myriad Pro"/>
          <w:b/>
          <w:sz w:val="20"/>
          <w:szCs w:val="20"/>
          <w:lang w:val="lv-LV"/>
        </w:rPr>
      </w:pPr>
      <w:r w:rsidRPr="000E38BF">
        <w:rPr>
          <w:rFonts w:ascii="Myriad Pro" w:hAnsi="Myriad Pro"/>
          <w:b/>
          <w:sz w:val="20"/>
          <w:szCs w:val="20"/>
          <w:lang w:val="lv-LV"/>
        </w:rPr>
        <w:lastRenderedPageBreak/>
        <w:t>1. PIELIKUMS</w:t>
      </w:r>
      <w:r w:rsidR="00565B3B" w:rsidRPr="000E38BF">
        <w:rPr>
          <w:rFonts w:ascii="Myriad Pro" w:hAnsi="Myriad Pro"/>
          <w:b/>
          <w:sz w:val="20"/>
          <w:szCs w:val="20"/>
          <w:lang w:val="lv-LV"/>
        </w:rPr>
        <w:t xml:space="preserve"> – TE</w:t>
      </w:r>
      <w:r w:rsidRPr="000E38BF">
        <w:rPr>
          <w:rFonts w:ascii="Myriad Pro" w:hAnsi="Myriad Pro"/>
          <w:b/>
          <w:sz w:val="20"/>
          <w:szCs w:val="20"/>
          <w:lang w:val="lv-LV"/>
        </w:rPr>
        <w:t>HNISKĀ SPECIFIKĀCIJA</w:t>
      </w:r>
      <w:r w:rsidR="00361262">
        <w:rPr>
          <w:rFonts w:ascii="Myriad Pro" w:hAnsi="Myriad Pro"/>
          <w:b/>
          <w:sz w:val="20"/>
          <w:szCs w:val="20"/>
          <w:lang w:val="lv-LV"/>
        </w:rPr>
        <w:t xml:space="preserve"> – TEHNISKAIS PIEDĀVĀJUMS</w:t>
      </w:r>
    </w:p>
    <w:p w14:paraId="732EB90B" w14:textId="544ACDCB" w:rsidR="00204230" w:rsidRPr="00204230" w:rsidRDefault="00204230" w:rsidP="00204230">
      <w:pPr>
        <w:spacing w:after="160" w:line="259" w:lineRule="auto"/>
        <w:rPr>
          <w:rFonts w:ascii="Myriad Pro" w:hAnsi="Myriad Pro"/>
          <w:b/>
          <w:sz w:val="20"/>
          <w:szCs w:val="20"/>
          <w:lang w:val="lv-LV"/>
        </w:rPr>
      </w:pPr>
    </w:p>
    <w:tbl>
      <w:tblPr>
        <w:tblpPr w:leftFromText="180" w:rightFromText="180" w:vertAnchor="text" w:tblpX="-426" w:tblpY="-1617"/>
        <w:tblOverlap w:val="never"/>
        <w:tblW w:w="9781" w:type="dxa"/>
        <w:tblLook w:val="04A0" w:firstRow="1" w:lastRow="0" w:firstColumn="1" w:lastColumn="0" w:noHBand="0" w:noVBand="1"/>
      </w:tblPr>
      <w:tblGrid>
        <w:gridCol w:w="9781"/>
      </w:tblGrid>
      <w:tr w:rsidR="00A97DE2" w:rsidRPr="00A10861" w14:paraId="0810B7BE" w14:textId="77777777" w:rsidTr="74E85AA7">
        <w:tc>
          <w:tcPr>
            <w:tcW w:w="9781" w:type="dxa"/>
            <w:shd w:val="clear" w:color="auto" w:fill="auto"/>
          </w:tcPr>
          <w:p w14:paraId="6BA3DAE0" w14:textId="719F4D07" w:rsidR="00A97DE2" w:rsidRPr="00A10861" w:rsidRDefault="00A97DE2" w:rsidP="00A97DE2">
            <w:pPr>
              <w:pStyle w:val="1stlevelheading"/>
              <w:numPr>
                <w:ilvl w:val="0"/>
                <w:numId w:val="0"/>
              </w:numPr>
              <w:tabs>
                <w:tab w:val="left" w:pos="720"/>
                <w:tab w:val="left" w:pos="1701"/>
              </w:tabs>
              <w:spacing w:before="120" w:after="0"/>
              <w:ind w:left="964" w:hanging="964"/>
              <w:rPr>
                <w:rFonts w:ascii="Myriad Pro" w:hAnsi="Myriad Pro"/>
                <w:color w:val="000000"/>
                <w:sz w:val="20"/>
                <w:szCs w:val="20"/>
                <w:lang w:val="lv-LV" w:eastAsia="lv-LV"/>
              </w:rPr>
            </w:pPr>
          </w:p>
        </w:tc>
      </w:tr>
      <w:tr w:rsidR="00A97DE2" w:rsidRPr="000B5BC1" w14:paraId="4B5BE539" w14:textId="77777777" w:rsidTr="74E85AA7">
        <w:tc>
          <w:tcPr>
            <w:tcW w:w="9781" w:type="dxa"/>
            <w:shd w:val="clear" w:color="auto" w:fill="auto"/>
            <w:hideMark/>
          </w:tcPr>
          <w:p w14:paraId="5A557A71" w14:textId="77777777" w:rsidR="007B71E8" w:rsidRPr="000B5BC1" w:rsidRDefault="007B71E8" w:rsidP="00C57E3D">
            <w:pPr>
              <w:pStyle w:val="SLONormal"/>
              <w:tabs>
                <w:tab w:val="left" w:pos="1701"/>
              </w:tabs>
              <w:ind w:left="567"/>
              <w:rPr>
                <w:rFonts w:ascii="Myriad Pro" w:hAnsi="Myriad Pro"/>
                <w:sz w:val="20"/>
                <w:szCs w:val="20"/>
                <w:lang w:val="lv-LV" w:eastAsia="lv-LV"/>
              </w:rPr>
            </w:pPr>
          </w:p>
          <w:p w14:paraId="6FD6A360" w14:textId="54C5CF25" w:rsidR="007B71E8" w:rsidRPr="000B5BC1" w:rsidRDefault="00883B0C" w:rsidP="00C57E3D">
            <w:pPr>
              <w:pStyle w:val="SLONormal"/>
              <w:tabs>
                <w:tab w:val="left" w:pos="1701"/>
              </w:tabs>
              <w:ind w:left="567"/>
              <w:rPr>
                <w:rFonts w:ascii="Myriad Pro" w:hAnsi="Myriad Pro"/>
                <w:sz w:val="20"/>
                <w:szCs w:val="20"/>
                <w:lang w:val="lv-LV" w:eastAsia="lv-LV"/>
              </w:rPr>
            </w:pPr>
            <w:r>
              <w:rPr>
                <w:rFonts w:ascii="Myriad Pro" w:hAnsi="Myriad Pro"/>
                <w:b/>
                <w:sz w:val="20"/>
                <w:szCs w:val="20"/>
                <w:lang w:val="lv-LV"/>
              </w:rPr>
              <w:t>2</w:t>
            </w:r>
            <w:r w:rsidR="007B71E8" w:rsidRPr="000B5BC1">
              <w:rPr>
                <w:rFonts w:ascii="Myriad Pro" w:hAnsi="Myriad Pro"/>
                <w:b/>
                <w:sz w:val="20"/>
                <w:szCs w:val="20"/>
                <w:lang w:val="lv-LV"/>
              </w:rPr>
              <w:t>. PIELIKUMS – PIEGĀDĀTĀJA DEKLARĀCIJA</w:t>
            </w:r>
          </w:p>
          <w:p w14:paraId="6621D390" w14:textId="77777777" w:rsidR="007B71E8" w:rsidRPr="000B5BC1" w:rsidRDefault="007B71E8" w:rsidP="00C57E3D">
            <w:pPr>
              <w:pStyle w:val="SLONormal"/>
              <w:tabs>
                <w:tab w:val="left" w:pos="1701"/>
              </w:tabs>
              <w:ind w:left="567"/>
              <w:rPr>
                <w:rFonts w:ascii="Myriad Pro" w:hAnsi="Myriad Pro"/>
                <w:sz w:val="20"/>
                <w:szCs w:val="20"/>
                <w:lang w:val="lv-LV" w:eastAsia="lv-LV"/>
              </w:rPr>
            </w:pPr>
          </w:p>
          <w:p w14:paraId="0465AAF3" w14:textId="1846907D" w:rsidR="00A97DE2" w:rsidRPr="000B5BC1" w:rsidRDefault="00A97DE2" w:rsidP="00C57E3D">
            <w:pPr>
              <w:pStyle w:val="SLONormal"/>
              <w:tabs>
                <w:tab w:val="left" w:pos="1701"/>
              </w:tabs>
              <w:ind w:left="567"/>
              <w:rPr>
                <w:rFonts w:ascii="Myriad Pro" w:hAnsi="Myriad Pro"/>
                <w:sz w:val="20"/>
                <w:szCs w:val="20"/>
                <w:lang w:val="lv-LV" w:eastAsia="lv-LV"/>
              </w:rPr>
            </w:pPr>
            <w:r w:rsidRPr="000B5BC1">
              <w:rPr>
                <w:rFonts w:ascii="Myriad Pro" w:hAnsi="Myriad Pro"/>
                <w:sz w:val="20"/>
                <w:szCs w:val="20"/>
                <w:lang w:val="lv-LV" w:eastAsia="lv-LV"/>
              </w:rPr>
              <w:t xml:space="preserve">Es, apakšā parakstījies </w:t>
            </w:r>
            <w:r w:rsidRPr="000B5BC1">
              <w:rPr>
                <w:rFonts w:ascii="Myriad Pro" w:hAnsi="Myriad Pro" w:cs="Arial"/>
                <w:b/>
                <w:sz w:val="20"/>
                <w:szCs w:val="20"/>
                <w:lang w:val="lv-LV"/>
              </w:rPr>
              <w:t>___ “_____”</w:t>
            </w:r>
            <w:r w:rsidRPr="000B5BC1">
              <w:rPr>
                <w:rFonts w:ascii="Myriad Pro" w:hAnsi="Myriad Pro"/>
                <w:b/>
                <w:sz w:val="20"/>
                <w:szCs w:val="20"/>
                <w:lang w:val="lv-LV" w:eastAsia="lv-LV"/>
              </w:rPr>
              <w:t>, reģ. Nr. __________</w:t>
            </w:r>
            <w:r w:rsidRPr="000B5BC1">
              <w:rPr>
                <w:rFonts w:ascii="Myriad Pro" w:hAnsi="Myriad Pro" w:cs="Arial"/>
                <w:sz w:val="20"/>
                <w:szCs w:val="20"/>
                <w:lang w:val="lv-LV"/>
              </w:rPr>
              <w:t xml:space="preserve"> </w:t>
            </w:r>
            <w:r w:rsidRPr="000B5BC1">
              <w:rPr>
                <w:rFonts w:ascii="Myriad Pro" w:hAnsi="Myriad Pro"/>
                <w:sz w:val="20"/>
                <w:szCs w:val="20"/>
                <w:lang w:val="lv-LV" w:eastAsia="lv-LV"/>
              </w:rPr>
              <w:t>pilnvarotais pārstāvis apņemos:</w:t>
            </w:r>
          </w:p>
        </w:tc>
      </w:tr>
      <w:tr w:rsidR="00A97DE2" w:rsidRPr="000B5BC1" w14:paraId="7D3BEA6D" w14:textId="77777777" w:rsidTr="74E85AA7">
        <w:tc>
          <w:tcPr>
            <w:tcW w:w="9781" w:type="dxa"/>
            <w:shd w:val="clear" w:color="auto" w:fill="auto"/>
            <w:hideMark/>
          </w:tcPr>
          <w:p w14:paraId="1F759759" w14:textId="75E7AB9A" w:rsidR="00A97DE2" w:rsidRPr="000B5BC1" w:rsidRDefault="6303D5E0" w:rsidP="00702AA3">
            <w:pPr>
              <w:pStyle w:val="SLONormal"/>
              <w:numPr>
                <w:ilvl w:val="0"/>
                <w:numId w:val="22"/>
              </w:numPr>
              <w:spacing w:before="60" w:after="0"/>
              <w:ind w:left="567"/>
              <w:rPr>
                <w:rFonts w:ascii="Myriad Pro" w:hAnsi="Myriad Pro"/>
                <w:sz w:val="20"/>
                <w:szCs w:val="20"/>
                <w:lang w:val="lv-LV" w:eastAsia="lv-LV"/>
              </w:rPr>
            </w:pPr>
            <w:r w:rsidRPr="74E85AA7">
              <w:rPr>
                <w:rFonts w:ascii="Myriad Pro" w:hAnsi="Myriad Pro"/>
                <w:sz w:val="20"/>
                <w:szCs w:val="20"/>
                <w:lang w:val="lv-LV" w:eastAsia="lv-LV"/>
              </w:rPr>
              <w:t xml:space="preserve">Bez jebkādas diskriminācijas ievērot darbinieku tiesības brīvi organizēt, veicināt un aizstāvēt savas intereses un vadīt kopīgas sarunas, kā arī pasargāt attiecīgos darbiniekus no jebkādas darbības vai cita veida diskriminācijām, kas saistītas ar darbinieku tiesībām dibināt, darboties arodbiedrībās un slēgt </w:t>
            </w:r>
            <w:r w:rsidR="00791B91" w:rsidRPr="74E85AA7">
              <w:rPr>
                <w:rFonts w:ascii="Myriad Pro" w:hAnsi="Myriad Pro"/>
                <w:sz w:val="20"/>
                <w:szCs w:val="20"/>
                <w:lang w:val="lv-LV" w:eastAsia="lv-LV"/>
              </w:rPr>
              <w:t>Vispārīgo vienošanos</w:t>
            </w:r>
            <w:r w:rsidRPr="74E85AA7">
              <w:rPr>
                <w:rFonts w:ascii="Myriad Pro" w:hAnsi="Myriad Pro"/>
                <w:sz w:val="20"/>
                <w:szCs w:val="20"/>
                <w:lang w:val="lv-LV" w:eastAsia="lv-LV"/>
              </w:rPr>
              <w:t>;</w:t>
            </w:r>
          </w:p>
        </w:tc>
      </w:tr>
      <w:tr w:rsidR="00A97DE2" w:rsidRPr="000B5BC1" w14:paraId="71DA0C46" w14:textId="77777777" w:rsidTr="74E85AA7">
        <w:tc>
          <w:tcPr>
            <w:tcW w:w="9781" w:type="dxa"/>
            <w:shd w:val="clear" w:color="auto" w:fill="auto"/>
            <w:hideMark/>
          </w:tcPr>
          <w:p w14:paraId="7E9D412B" w14:textId="77777777" w:rsidR="00A97DE2" w:rsidRPr="000B5BC1" w:rsidRDefault="00A97DE2" w:rsidP="00702AA3">
            <w:pPr>
              <w:pStyle w:val="SLONormal"/>
              <w:numPr>
                <w:ilvl w:val="0"/>
                <w:numId w:val="22"/>
              </w:numPr>
              <w:spacing w:before="60" w:after="0"/>
              <w:ind w:left="567"/>
              <w:rPr>
                <w:rFonts w:ascii="Myriad Pro" w:hAnsi="Myriad Pro"/>
                <w:sz w:val="20"/>
                <w:szCs w:val="20"/>
                <w:lang w:val="lv-LV" w:eastAsia="lv-LV"/>
              </w:rPr>
            </w:pPr>
            <w:r w:rsidRPr="000B5BC1">
              <w:rPr>
                <w:rFonts w:ascii="Myriad Pro" w:hAnsi="Myriad Pro"/>
                <w:sz w:val="20"/>
                <w:szCs w:val="20"/>
                <w:lang w:val="lv-LV" w:eastAsia="lv-LV"/>
              </w:rPr>
              <w:t>Neizmantot jebkādas formas piespiedu vai obligāto darbu, tai skaitā, bet ne tikai, nenodarbināt cilvēkus pret viņu pašu gribu, kā arī nepieprasīt ‘depozītu’ iemaksu vai personu apliecinošus dokumentus, uzsākot darba tiesiskās attiecības;</w:t>
            </w:r>
          </w:p>
        </w:tc>
      </w:tr>
      <w:tr w:rsidR="00A97DE2" w:rsidRPr="000B5BC1" w14:paraId="4011C735" w14:textId="77777777" w:rsidTr="74E85AA7">
        <w:tc>
          <w:tcPr>
            <w:tcW w:w="9781" w:type="dxa"/>
            <w:shd w:val="clear" w:color="auto" w:fill="auto"/>
            <w:hideMark/>
          </w:tcPr>
          <w:p w14:paraId="5515CACC" w14:textId="76E42575" w:rsidR="00A97DE2" w:rsidRPr="000B5BC1" w:rsidRDefault="00A97DE2" w:rsidP="00702AA3">
            <w:pPr>
              <w:pStyle w:val="SLONormal"/>
              <w:numPr>
                <w:ilvl w:val="0"/>
                <w:numId w:val="22"/>
              </w:numPr>
              <w:spacing w:before="60" w:after="0"/>
              <w:rPr>
                <w:rFonts w:ascii="Myriad Pro" w:hAnsi="Myriad Pro"/>
                <w:sz w:val="20"/>
                <w:szCs w:val="20"/>
                <w:lang w:val="lv-LV" w:eastAsia="lv-LV"/>
              </w:rPr>
            </w:pPr>
            <w:r w:rsidRPr="000B5BC1">
              <w:rPr>
                <w:rFonts w:ascii="Myriad Pro" w:hAnsi="Myriad Pro"/>
                <w:sz w:val="20"/>
                <w:szCs w:val="20"/>
                <w:lang w:val="lv-LV" w:eastAsia="lv-LV"/>
              </w:rPr>
              <w:t xml:space="preserve">Nenodarbināt: (a) bērnus vecumā līdz 15 gadiem vai vecākus jauniešus, ja to vecums nesasniedz valsts vai valstu, kur pilnīgi vai daļēji tiek izpildīts </w:t>
            </w:r>
            <w:r w:rsidR="00791B91">
              <w:rPr>
                <w:rFonts w:ascii="Myriad Pro" w:hAnsi="Myriad Pro"/>
                <w:sz w:val="20"/>
                <w:szCs w:val="20"/>
                <w:lang w:val="lv-LV" w:eastAsia="lv-LV"/>
              </w:rPr>
              <w:t>Vispārīgā vienošanās</w:t>
            </w:r>
            <w:r w:rsidRPr="000B5BC1">
              <w:rPr>
                <w:rFonts w:ascii="Myriad Pro" w:hAnsi="Myriad Pro"/>
                <w:sz w:val="20"/>
                <w:szCs w:val="20"/>
                <w:lang w:val="lv-LV" w:eastAsia="lv-LV"/>
              </w:rPr>
              <w:t>, normatīvajos aktos noteikto minimālo nodarbinātības vecumu vai vecumu, līdz kuram valstī vai valstīs noteikta obligātā izglītība, attiecīgi, kurš nosaka lielāku vecumu; (b) personas, kuras ir jaunākas par 18 gadiem, lai izpildītu darbu, kas pēc rakstura un apstākļiem, kuros darbs tiek izpildīts, kaitēs šo personu veselībai, drošībai vai tikumiem;</w:t>
            </w:r>
          </w:p>
        </w:tc>
      </w:tr>
      <w:tr w:rsidR="00A97DE2" w:rsidRPr="000B5BC1" w14:paraId="6B676D81" w14:textId="77777777" w:rsidTr="74E85AA7">
        <w:tc>
          <w:tcPr>
            <w:tcW w:w="9781" w:type="dxa"/>
            <w:shd w:val="clear" w:color="auto" w:fill="auto"/>
            <w:hideMark/>
          </w:tcPr>
          <w:p w14:paraId="05140098" w14:textId="297E0210" w:rsidR="00A97DE2" w:rsidRPr="000B5BC1" w:rsidRDefault="00A97DE2" w:rsidP="00702AA3">
            <w:pPr>
              <w:pStyle w:val="SLONormal"/>
              <w:numPr>
                <w:ilvl w:val="0"/>
                <w:numId w:val="22"/>
              </w:numPr>
              <w:spacing w:before="60" w:after="0"/>
              <w:ind w:left="567"/>
              <w:rPr>
                <w:rFonts w:ascii="Myriad Pro" w:hAnsi="Myriad Pro"/>
                <w:sz w:val="20"/>
                <w:szCs w:val="20"/>
                <w:lang w:val="lv-LV" w:eastAsia="lv-LV"/>
              </w:rPr>
            </w:pPr>
            <w:r w:rsidRPr="000B5BC1">
              <w:rPr>
                <w:rFonts w:ascii="Myriad Pro" w:hAnsi="Myriad Pro"/>
                <w:sz w:val="20"/>
                <w:szCs w:val="20"/>
                <w:lang w:val="lv-LV" w:eastAsia="lv-LV"/>
              </w:rPr>
              <w:t xml:space="preserve">Nodrošināt vienlīdzīgas iespējas un attieksmi attiecībā uz nodarbinātību un profesiju un bez jebkādas diskriminācijas – neatkarīgi no personas rases, ādas krāsas, dzimuma, reliģiskās vai politiskās pārliecības, nacionālās vai sociālās izcelsmes vai citu valstu vai valstu, kur pilnīgi vai daļēji tiek izpildīts </w:t>
            </w:r>
            <w:r w:rsidR="00791B91">
              <w:rPr>
                <w:rFonts w:ascii="Myriad Pro" w:hAnsi="Myriad Pro"/>
                <w:sz w:val="20"/>
                <w:szCs w:val="20"/>
                <w:lang w:val="lv-LV" w:eastAsia="lv-LV"/>
              </w:rPr>
              <w:t>Vispārīgā vienošanās</w:t>
            </w:r>
            <w:r w:rsidRPr="000B5BC1">
              <w:rPr>
                <w:rFonts w:ascii="Myriad Pro" w:hAnsi="Myriad Pro"/>
                <w:sz w:val="20"/>
                <w:szCs w:val="20"/>
                <w:lang w:val="lv-LV" w:eastAsia="lv-LV"/>
              </w:rPr>
              <w:t>, normatīvajos aktos minēto iemeslu dēļ;</w:t>
            </w:r>
          </w:p>
        </w:tc>
      </w:tr>
      <w:tr w:rsidR="00A97DE2" w:rsidRPr="000B5BC1" w14:paraId="440E8006" w14:textId="77777777" w:rsidTr="74E85AA7">
        <w:tc>
          <w:tcPr>
            <w:tcW w:w="9781" w:type="dxa"/>
            <w:shd w:val="clear" w:color="auto" w:fill="auto"/>
            <w:hideMark/>
          </w:tcPr>
          <w:p w14:paraId="79E0E718" w14:textId="77777777" w:rsidR="00A97DE2" w:rsidRPr="000B5BC1" w:rsidRDefault="00A97DE2" w:rsidP="00702AA3">
            <w:pPr>
              <w:pStyle w:val="SLONormal"/>
              <w:numPr>
                <w:ilvl w:val="0"/>
                <w:numId w:val="22"/>
              </w:numPr>
              <w:spacing w:before="60" w:after="0"/>
              <w:ind w:left="567"/>
              <w:rPr>
                <w:rFonts w:ascii="Myriad Pro" w:hAnsi="Myriad Pro"/>
                <w:sz w:val="20"/>
                <w:szCs w:val="20"/>
                <w:lang w:val="lv-LV" w:eastAsia="lv-LV"/>
              </w:rPr>
            </w:pPr>
            <w:r w:rsidRPr="000B5BC1">
              <w:rPr>
                <w:rFonts w:ascii="Myriad Pro" w:hAnsi="Myriad Pro"/>
                <w:sz w:val="20"/>
                <w:szCs w:val="20"/>
                <w:lang w:val="lv-LV" w:eastAsia="lv-LV"/>
              </w:rPr>
              <w:t>Regulāri, nepārsniedzot viena mēneša intervālu, izmaksāt attiecīgajiem darbiniekiem pilnu darba algu, tiešā un likumiskā veidā; uzturēt atbilstošu šo maksājumu uzskaiti. Atskaitījumi no algas tiks veikti saskaņā ar nosacījumiem un apjomu, kas paredzēti piemērojamos tiesību aktos, regulās vai koplīgumos, un attiecīgie darbinieki tiks informēti par šiem atskaitījumiem katra maksājuma laikā. Darba algām, darba laikam un citiem darba nosacījumiem jābūt vienlīdz labvēlīgiem kā labākajiem vietējiem apstākļiem (piemēram, nosacījumi, kas iekļauti (i) koplīgumos, kas attiecas uz lielāko daļu darba devēju un darba ņēmēju; (ii) šķīrējtiesas lēmumos; vai (iii) piemērojamos normatīvajos aktos vai regulās), kas attiecināmi uz tās pašas industrijas vai nozares līdzīga rakstura darbu jomā, kurā tiek izpildīts darbs;</w:t>
            </w:r>
          </w:p>
        </w:tc>
      </w:tr>
      <w:tr w:rsidR="00A97DE2" w:rsidRPr="000B5BC1" w14:paraId="1F68BABB" w14:textId="77777777" w:rsidTr="74E85AA7">
        <w:tc>
          <w:tcPr>
            <w:tcW w:w="9781" w:type="dxa"/>
            <w:shd w:val="clear" w:color="auto" w:fill="auto"/>
            <w:hideMark/>
          </w:tcPr>
          <w:p w14:paraId="7B524D34" w14:textId="77777777" w:rsidR="00A97DE2" w:rsidRPr="000B5BC1" w:rsidRDefault="00A97DE2" w:rsidP="00702AA3">
            <w:pPr>
              <w:pStyle w:val="SLONormal"/>
              <w:numPr>
                <w:ilvl w:val="0"/>
                <w:numId w:val="22"/>
              </w:numPr>
              <w:spacing w:before="60" w:after="0"/>
              <w:ind w:left="567"/>
              <w:rPr>
                <w:rFonts w:ascii="Myriad Pro" w:hAnsi="Myriad Pro"/>
                <w:sz w:val="20"/>
                <w:szCs w:val="20"/>
                <w:lang w:val="lv-LV" w:eastAsia="lv-LV"/>
              </w:rPr>
            </w:pPr>
            <w:r w:rsidRPr="000B5BC1">
              <w:rPr>
                <w:rFonts w:ascii="Myriad Pro" w:hAnsi="Myriad Pro"/>
                <w:sz w:val="20"/>
                <w:szCs w:val="20"/>
                <w:lang w:val="lv-LV" w:eastAsia="lv-LV"/>
              </w:rPr>
              <w:t>Nodrošināt, ka: (a) darba vietas, tehnika, aprīkojums un piegādātāja kontrolē esošie procesi ir droši un nerada riskus veselībai; (b) ķīmiskās, fiziskās un bioloģiskās vielas un līdzekļi, kas atrodas piegādātāja kontrolē nerada riskus veselībai, un tiek piemēroti atbilstoši drošības pasākumi; un (c) kur nepieciešams, tiek nodrošināti piemēroti aizsargtērpi un aizsarglīdzekļi, lai novērstu negadījumu riskus un nelabvēlīgu ietekmi uz veselību;</w:t>
            </w:r>
          </w:p>
        </w:tc>
      </w:tr>
      <w:tr w:rsidR="00A97DE2" w:rsidRPr="000B5BC1" w14:paraId="45684720" w14:textId="77777777" w:rsidTr="74E85AA7">
        <w:tc>
          <w:tcPr>
            <w:tcW w:w="9781" w:type="dxa"/>
            <w:shd w:val="clear" w:color="auto" w:fill="auto"/>
            <w:hideMark/>
          </w:tcPr>
          <w:p w14:paraId="0FD04EB6" w14:textId="77777777" w:rsidR="00A97DE2" w:rsidRPr="000B5BC1" w:rsidRDefault="00A97DE2" w:rsidP="00702AA3">
            <w:pPr>
              <w:pStyle w:val="SLONormal"/>
              <w:numPr>
                <w:ilvl w:val="0"/>
                <w:numId w:val="22"/>
              </w:numPr>
              <w:spacing w:before="60" w:after="0"/>
              <w:ind w:left="567"/>
              <w:rPr>
                <w:rFonts w:ascii="Myriad Pro" w:hAnsi="Myriad Pro"/>
                <w:sz w:val="20"/>
                <w:szCs w:val="20"/>
                <w:lang w:val="lv-LV" w:eastAsia="lv-LV"/>
              </w:rPr>
            </w:pPr>
            <w:r w:rsidRPr="000B5BC1">
              <w:rPr>
                <w:rFonts w:ascii="Myriad Pro" w:hAnsi="Myriad Pro"/>
                <w:sz w:val="20"/>
                <w:szCs w:val="20"/>
                <w:lang w:val="lv-LV" w:eastAsia="lv-LV"/>
              </w:rPr>
              <w:t>Atbalstīt un respektēt starptautiski atzītās cilvēktiesības un neiesaistīties cilvēktiesību pārkāpumos;</w:t>
            </w:r>
          </w:p>
        </w:tc>
      </w:tr>
      <w:tr w:rsidR="00A97DE2" w:rsidRPr="000B5BC1" w14:paraId="04D18594" w14:textId="77777777" w:rsidTr="74E85AA7">
        <w:tc>
          <w:tcPr>
            <w:tcW w:w="9781" w:type="dxa"/>
            <w:shd w:val="clear" w:color="auto" w:fill="auto"/>
            <w:hideMark/>
          </w:tcPr>
          <w:p w14:paraId="4C7D7A81" w14:textId="77777777" w:rsidR="00A97DE2" w:rsidRPr="000B5BC1" w:rsidRDefault="00A97DE2" w:rsidP="00702AA3">
            <w:pPr>
              <w:pStyle w:val="SLONormal"/>
              <w:numPr>
                <w:ilvl w:val="0"/>
                <w:numId w:val="22"/>
              </w:numPr>
              <w:spacing w:before="60" w:after="0"/>
              <w:ind w:left="567"/>
              <w:rPr>
                <w:rFonts w:ascii="Myriad Pro" w:hAnsi="Myriad Pro"/>
                <w:sz w:val="20"/>
                <w:szCs w:val="20"/>
                <w:lang w:val="lv-LV" w:eastAsia="lv-LV"/>
              </w:rPr>
            </w:pPr>
            <w:r w:rsidRPr="000B5BC1">
              <w:rPr>
                <w:rFonts w:ascii="Myriad Pro" w:hAnsi="Myriad Pro"/>
                <w:sz w:val="20"/>
                <w:szCs w:val="20"/>
                <w:lang w:val="lv-LV" w:eastAsia="lv-LV"/>
              </w:rPr>
              <w:t>Radīt un uzturēt vidi, kurā pret visiem darbiniekiem izturas ar cieņu un respektu, un nepielietot nekādus vardarbības, seksuālās ekspluatācijas vai izmantošanas draudus, nekādas verbālās vai psiholoģiskās uzmākšanās vai ļaunprātīgu izmantošanu. Ne barga vai necilvēcīga attieksme, ne ietekmēšana vai miesas sodi, kā arī jebkāda veida draudi par šādām darbībām, netiks tolerēti;</w:t>
            </w:r>
          </w:p>
        </w:tc>
      </w:tr>
      <w:tr w:rsidR="00A97DE2" w:rsidRPr="000B5BC1" w14:paraId="54846118" w14:textId="77777777" w:rsidTr="74E85AA7">
        <w:tc>
          <w:tcPr>
            <w:tcW w:w="9781" w:type="dxa"/>
            <w:shd w:val="clear" w:color="auto" w:fill="auto"/>
            <w:hideMark/>
          </w:tcPr>
          <w:p w14:paraId="74FE22A7" w14:textId="77777777" w:rsidR="00A97DE2" w:rsidRPr="000B5BC1" w:rsidRDefault="00A97DE2" w:rsidP="00702AA3">
            <w:pPr>
              <w:pStyle w:val="SLONormal"/>
              <w:numPr>
                <w:ilvl w:val="0"/>
                <w:numId w:val="22"/>
              </w:numPr>
              <w:spacing w:before="60" w:after="0"/>
              <w:ind w:left="567"/>
              <w:rPr>
                <w:rFonts w:ascii="Myriad Pro" w:hAnsi="Myriad Pro"/>
                <w:sz w:val="20"/>
                <w:szCs w:val="20"/>
                <w:lang w:val="lv-LV" w:eastAsia="lv-LV"/>
              </w:rPr>
            </w:pPr>
            <w:r w:rsidRPr="000B5BC1">
              <w:rPr>
                <w:rFonts w:ascii="Myriad Pro" w:hAnsi="Myriad Pro"/>
                <w:sz w:val="20"/>
                <w:szCs w:val="20"/>
                <w:lang w:val="lv-LV" w:eastAsia="lv-LV"/>
              </w:rPr>
              <w:t>Pielietot efektīvu vides politiku un ievērot spēkā esošos tiesību aktus un regulas attiecībā uz vides aizsardzību, kad vien iespējams, atbalstīt piesardzīgu pieeju vides jautājumos, uzsākt iniciatīvas, lai veicinātu lielāku atbildību par vidi un videi draudzīgu tehnoloģiju izplatību, kas sekmēs pareizu aprites cikla praksi;</w:t>
            </w:r>
          </w:p>
        </w:tc>
      </w:tr>
      <w:tr w:rsidR="00A97DE2" w:rsidRPr="000B5BC1" w14:paraId="59833C60" w14:textId="77777777" w:rsidTr="74E85AA7">
        <w:tc>
          <w:tcPr>
            <w:tcW w:w="9781" w:type="dxa"/>
            <w:shd w:val="clear" w:color="auto" w:fill="auto"/>
            <w:hideMark/>
          </w:tcPr>
          <w:p w14:paraId="758DBC71" w14:textId="77777777" w:rsidR="00A97DE2" w:rsidRPr="000B5BC1" w:rsidRDefault="00A97DE2" w:rsidP="00702AA3">
            <w:pPr>
              <w:pStyle w:val="SLONormal"/>
              <w:numPr>
                <w:ilvl w:val="0"/>
                <w:numId w:val="22"/>
              </w:numPr>
              <w:spacing w:before="60" w:after="0"/>
              <w:ind w:left="567"/>
              <w:rPr>
                <w:rFonts w:ascii="Myriad Pro" w:hAnsi="Myriad Pro"/>
                <w:sz w:val="20"/>
                <w:szCs w:val="20"/>
                <w:lang w:val="lv-LV" w:eastAsia="lv-LV"/>
              </w:rPr>
            </w:pPr>
            <w:r w:rsidRPr="000B5BC1">
              <w:rPr>
                <w:rFonts w:ascii="Myriad Pro" w:hAnsi="Myriad Pro"/>
                <w:sz w:val="20"/>
                <w:szCs w:val="20"/>
                <w:lang w:val="lv-LV" w:eastAsia="lv-LV"/>
              </w:rPr>
              <w:t>Identificēt un uzraudzīt ķīmiskos un citus materiālus, kas apdraudētu vidi noplūdes gadījumā, lai nodrošinātu drošu apstrādi, kustību, uzglabāšanu, pārstrādi vai atkārtotu izmantošanu un atbrīvošanos no tiem;</w:t>
            </w:r>
          </w:p>
        </w:tc>
      </w:tr>
      <w:tr w:rsidR="00A97DE2" w:rsidRPr="000B5BC1" w14:paraId="71420402" w14:textId="77777777" w:rsidTr="74E85AA7">
        <w:tc>
          <w:tcPr>
            <w:tcW w:w="9781" w:type="dxa"/>
            <w:shd w:val="clear" w:color="auto" w:fill="auto"/>
            <w:hideMark/>
          </w:tcPr>
          <w:p w14:paraId="1AB01C7F" w14:textId="77777777" w:rsidR="00A97DE2" w:rsidRPr="000B5BC1" w:rsidRDefault="00A97DE2" w:rsidP="00702AA3">
            <w:pPr>
              <w:pStyle w:val="SLONormal"/>
              <w:numPr>
                <w:ilvl w:val="0"/>
                <w:numId w:val="22"/>
              </w:numPr>
              <w:spacing w:before="60" w:after="0"/>
              <w:ind w:left="567"/>
              <w:rPr>
                <w:rFonts w:ascii="Myriad Pro" w:hAnsi="Myriad Pro"/>
                <w:sz w:val="20"/>
                <w:szCs w:val="20"/>
                <w:lang w:val="lv-LV" w:eastAsia="lv-LV"/>
              </w:rPr>
            </w:pPr>
            <w:r w:rsidRPr="000B5BC1">
              <w:rPr>
                <w:rFonts w:ascii="Myriad Pro" w:hAnsi="Myriad Pro"/>
                <w:sz w:val="20"/>
                <w:szCs w:val="20"/>
                <w:lang w:val="lv-LV" w:eastAsia="lv-LV"/>
              </w:rPr>
              <w:t>Pirms atbrīvošanās no notekūdeņiem, kā arī saimnieciskās darbības un rūpniecisko procesu rezultātā iegūtajiem un sanitāro iekārtu radītajiem cietajiem atkritumiem, tos uzraudzīt, kontrolēt un attiecīgi apstrādāt;</w:t>
            </w:r>
          </w:p>
        </w:tc>
      </w:tr>
      <w:tr w:rsidR="00A97DE2" w:rsidRPr="000B5BC1" w14:paraId="0BF414C8" w14:textId="77777777" w:rsidTr="74E85AA7">
        <w:tc>
          <w:tcPr>
            <w:tcW w:w="9781" w:type="dxa"/>
            <w:shd w:val="clear" w:color="auto" w:fill="auto"/>
            <w:hideMark/>
          </w:tcPr>
          <w:p w14:paraId="0CA0B2B2" w14:textId="77777777" w:rsidR="00A97DE2" w:rsidRPr="000B5BC1" w:rsidRDefault="00A97DE2" w:rsidP="00702AA3">
            <w:pPr>
              <w:pStyle w:val="SLONormal"/>
              <w:numPr>
                <w:ilvl w:val="0"/>
                <w:numId w:val="22"/>
              </w:numPr>
              <w:spacing w:before="60" w:after="0"/>
              <w:ind w:left="567"/>
              <w:rPr>
                <w:rFonts w:ascii="Myriad Pro" w:hAnsi="Myriad Pro"/>
                <w:sz w:val="20"/>
                <w:szCs w:val="20"/>
                <w:lang w:val="lv-LV" w:eastAsia="lv-LV"/>
              </w:rPr>
            </w:pPr>
            <w:r w:rsidRPr="000B5BC1">
              <w:rPr>
                <w:rFonts w:ascii="Myriad Pro" w:hAnsi="Myriad Pro"/>
                <w:sz w:val="20"/>
                <w:szCs w:val="20"/>
                <w:lang w:val="lv-LV" w:eastAsia="lv-LV"/>
              </w:rPr>
              <w:t>Pirms atbrīvošanās no gaistošajām organisko savienojumu, aerosolu, korodantu, daļiņu, ozona slāņa noārdošajām un saimniecisko darbību rezultātā iegūto sadedzināšanas blakusproduktu emisijām, tās uzraudzīt, kontrolēt un attiecīgi apstrādāt;</w:t>
            </w:r>
          </w:p>
        </w:tc>
      </w:tr>
      <w:tr w:rsidR="00A97DE2" w:rsidRPr="000B5BC1" w14:paraId="53D7D39D" w14:textId="77777777" w:rsidTr="74E85AA7">
        <w:tc>
          <w:tcPr>
            <w:tcW w:w="9781" w:type="dxa"/>
            <w:shd w:val="clear" w:color="auto" w:fill="auto"/>
            <w:hideMark/>
          </w:tcPr>
          <w:p w14:paraId="2DCE0663" w14:textId="77777777" w:rsidR="00A97DE2" w:rsidRPr="000B5BC1" w:rsidRDefault="00A97DE2" w:rsidP="00702AA3">
            <w:pPr>
              <w:pStyle w:val="SLONormal"/>
              <w:numPr>
                <w:ilvl w:val="0"/>
                <w:numId w:val="22"/>
              </w:numPr>
              <w:spacing w:before="60" w:after="0"/>
              <w:ind w:left="567"/>
              <w:rPr>
                <w:rFonts w:ascii="Myriad Pro" w:hAnsi="Myriad Pro"/>
                <w:sz w:val="20"/>
                <w:szCs w:val="20"/>
                <w:lang w:val="lv-LV" w:eastAsia="lv-LV"/>
              </w:rPr>
            </w:pPr>
            <w:r w:rsidRPr="000B5BC1">
              <w:rPr>
                <w:rFonts w:ascii="Myriad Pro" w:hAnsi="Myriad Pro"/>
                <w:sz w:val="20"/>
                <w:szCs w:val="20"/>
                <w:lang w:val="lv-LV" w:eastAsia="lv-LV"/>
              </w:rPr>
              <w:t>Visu veidu atkritumus, ieskaitot ūdens un enerģijas atkritumus, samazināt vai izskaust tos to pirmavotā vai arī pielietojot tādas darbības kā ražošanas, apkopes un iekārtu procesu pārveidošanu, materiālu substitūciju, saglabāšanu, pārstrādāšanu un atkārtotu izmantošanu;</w:t>
            </w:r>
          </w:p>
        </w:tc>
      </w:tr>
      <w:tr w:rsidR="00A97DE2" w:rsidRPr="000B5BC1" w14:paraId="765C887C" w14:textId="77777777" w:rsidTr="74E85AA7">
        <w:tc>
          <w:tcPr>
            <w:tcW w:w="9781" w:type="dxa"/>
            <w:shd w:val="clear" w:color="auto" w:fill="auto"/>
            <w:hideMark/>
          </w:tcPr>
          <w:p w14:paraId="19DE0B19" w14:textId="77777777" w:rsidR="00A97DE2" w:rsidRPr="000B5BC1" w:rsidRDefault="00A97DE2" w:rsidP="00702AA3">
            <w:pPr>
              <w:pStyle w:val="SLONormal"/>
              <w:numPr>
                <w:ilvl w:val="0"/>
                <w:numId w:val="22"/>
              </w:numPr>
              <w:spacing w:before="60" w:after="0"/>
              <w:ind w:left="567"/>
              <w:rPr>
                <w:rFonts w:ascii="Myriad Pro" w:hAnsi="Myriad Pro"/>
                <w:sz w:val="20"/>
                <w:szCs w:val="20"/>
                <w:lang w:val="lv-LV" w:eastAsia="lv-LV"/>
              </w:rPr>
            </w:pPr>
            <w:r w:rsidRPr="000B5BC1">
              <w:rPr>
                <w:rFonts w:ascii="Myriad Pro" w:hAnsi="Myriad Pro"/>
                <w:sz w:val="20"/>
                <w:szCs w:val="20"/>
                <w:lang w:val="lv-LV" w:eastAsia="lv-LV"/>
              </w:rPr>
              <w:t>Ievērot augstākos morāles un ētikas standartus, ievērot vietējos tiesību aktus un neiesaistīties nekāda veida korupcijā, tajā skaitā, bet ne tikai, izspiešanā, krāpšanā vai kukuļošanā;</w:t>
            </w:r>
          </w:p>
        </w:tc>
      </w:tr>
      <w:tr w:rsidR="00A97DE2" w:rsidRPr="000B5BC1" w14:paraId="591BDBB1" w14:textId="77777777" w:rsidTr="74E85AA7">
        <w:tc>
          <w:tcPr>
            <w:tcW w:w="9781" w:type="dxa"/>
            <w:shd w:val="clear" w:color="auto" w:fill="auto"/>
            <w:hideMark/>
          </w:tcPr>
          <w:p w14:paraId="56ECE50C" w14:textId="2BAD5CC0" w:rsidR="00A97DE2" w:rsidRPr="000B5BC1" w:rsidRDefault="6303D5E0" w:rsidP="00702AA3">
            <w:pPr>
              <w:pStyle w:val="SLONormal"/>
              <w:numPr>
                <w:ilvl w:val="0"/>
                <w:numId w:val="22"/>
              </w:numPr>
              <w:spacing w:before="60" w:after="0"/>
              <w:ind w:left="567"/>
              <w:rPr>
                <w:rFonts w:ascii="Myriad Pro" w:hAnsi="Myriad Pro"/>
                <w:sz w:val="20"/>
                <w:szCs w:val="20"/>
                <w:lang w:val="lv-LV" w:eastAsia="lv-LV"/>
              </w:rPr>
            </w:pPr>
            <w:r w:rsidRPr="74E85AA7">
              <w:rPr>
                <w:rFonts w:ascii="Myriad Pro" w:hAnsi="Myriad Pro"/>
                <w:sz w:val="20"/>
                <w:szCs w:val="20"/>
                <w:lang w:val="lv-LV" w:eastAsia="lv-LV"/>
              </w:rPr>
              <w:t xml:space="preserve">Darīt zināmu (a) jebkuru situāciju, kas var izrādīties interešu konflikts, tajā skaitā, bet ne tikai, ja kāds Piegādātājs vai ar Piegādātāju saistīts uzņēmums ir veicis ieteikumus Labuma Guvējam vai Īstenošanas struktūrai vai kādā citā veidā bijis iesaistīts iepirkuma procesa sagatavošanā; un (b) ja kāds Labuma Guvēju vai Īstenošanas struktūru pārstāvis, profesionālis </w:t>
            </w:r>
            <w:r w:rsidR="00791B91" w:rsidRPr="74E85AA7">
              <w:rPr>
                <w:rFonts w:ascii="Myriad Pro" w:hAnsi="Myriad Pro"/>
                <w:sz w:val="20"/>
                <w:szCs w:val="20"/>
                <w:lang w:val="lv-LV" w:eastAsia="lv-LV"/>
              </w:rPr>
              <w:t>Vispārīgās vienošanās</w:t>
            </w:r>
            <w:r w:rsidR="63193F58" w:rsidRPr="74E85AA7">
              <w:rPr>
                <w:rFonts w:ascii="Myriad Pro" w:hAnsi="Myriad Pro"/>
                <w:sz w:val="20"/>
                <w:szCs w:val="20"/>
                <w:lang w:val="lv-LV" w:eastAsia="lv-LV"/>
              </w:rPr>
              <w:t xml:space="preserve"> a</w:t>
            </w:r>
            <w:r w:rsidRPr="74E85AA7">
              <w:rPr>
                <w:rFonts w:ascii="Myriad Pro" w:hAnsi="Myriad Pro"/>
                <w:sz w:val="20"/>
                <w:szCs w:val="20"/>
                <w:lang w:val="lv-LV" w:eastAsia="lv-LV"/>
              </w:rPr>
              <w:t>ttiecībās ar Labuma Guvēju vai Īstenošanas struktūru vai apakšuzņēmējs ir jebkādā veidā tieši vai netieši ieinteresēts Piegādātāja saimnieciskajā darbībā vai tam ir jebkāda veida ekonomiskās saiknes ar Piegādātāju;</w:t>
            </w:r>
          </w:p>
        </w:tc>
      </w:tr>
      <w:tr w:rsidR="00A97DE2" w:rsidRPr="000B5BC1" w14:paraId="411EFC5B" w14:textId="77777777" w:rsidTr="74E85AA7">
        <w:tc>
          <w:tcPr>
            <w:tcW w:w="9781" w:type="dxa"/>
            <w:shd w:val="clear" w:color="auto" w:fill="auto"/>
            <w:hideMark/>
          </w:tcPr>
          <w:p w14:paraId="1CC80971" w14:textId="77777777" w:rsidR="00A97DE2" w:rsidRPr="000B5BC1" w:rsidRDefault="00A97DE2" w:rsidP="00702AA3">
            <w:pPr>
              <w:pStyle w:val="SLONormal"/>
              <w:numPr>
                <w:ilvl w:val="0"/>
                <w:numId w:val="22"/>
              </w:numPr>
              <w:spacing w:before="60" w:after="0"/>
              <w:ind w:left="567"/>
              <w:rPr>
                <w:rFonts w:ascii="Myriad Pro" w:hAnsi="Myriad Pro"/>
                <w:sz w:val="20"/>
                <w:szCs w:val="20"/>
                <w:lang w:val="lv-LV" w:eastAsia="lv-LV"/>
              </w:rPr>
            </w:pPr>
            <w:r w:rsidRPr="000B5BC1">
              <w:rPr>
                <w:rFonts w:ascii="Myriad Pro" w:hAnsi="Myriad Pro"/>
                <w:sz w:val="20"/>
                <w:szCs w:val="20"/>
                <w:lang w:val="lv-LV" w:eastAsia="lv-LV"/>
              </w:rPr>
              <w:lastRenderedPageBreak/>
              <w:t>Nepiedāvāt Labuma Guvēju vai Īstenošanas struktūru darbiniekiem nekāda veida labumus, piemēram, bezmaksas preces vai pakalpojumus, darba vai ieņēmumu gūšanas iespējas ar mērķi veicināt Piegādātāja uzņēmējdarbību ar Labuma Guvējiem vai Īstenošanas struktūrām;</w:t>
            </w:r>
          </w:p>
        </w:tc>
      </w:tr>
      <w:tr w:rsidR="00A97DE2" w:rsidRPr="000B5BC1" w14:paraId="6936FE79" w14:textId="77777777" w:rsidTr="74E85AA7">
        <w:tc>
          <w:tcPr>
            <w:tcW w:w="9781" w:type="dxa"/>
            <w:shd w:val="clear" w:color="auto" w:fill="auto"/>
            <w:hideMark/>
          </w:tcPr>
          <w:p w14:paraId="5CC413C3" w14:textId="77777777" w:rsidR="00A97DE2" w:rsidRPr="000B5BC1" w:rsidRDefault="00A97DE2" w:rsidP="00702AA3">
            <w:pPr>
              <w:pStyle w:val="SLONormal"/>
              <w:numPr>
                <w:ilvl w:val="0"/>
                <w:numId w:val="22"/>
              </w:numPr>
              <w:spacing w:before="60" w:after="0"/>
              <w:ind w:left="567"/>
              <w:rPr>
                <w:rFonts w:ascii="Myriad Pro" w:hAnsi="Myriad Pro"/>
                <w:sz w:val="20"/>
                <w:szCs w:val="20"/>
                <w:lang w:val="lv-LV" w:eastAsia="lv-LV"/>
              </w:rPr>
            </w:pPr>
            <w:r w:rsidRPr="000B5BC1">
              <w:rPr>
                <w:rFonts w:ascii="Myriad Pro" w:hAnsi="Myriad Pro"/>
                <w:sz w:val="20"/>
                <w:szCs w:val="20"/>
                <w:lang w:val="lv-LV" w:eastAsia="lv-LV"/>
              </w:rPr>
              <w:t>Atturēties no iespējamas darba vietas piedāvāšanas tā brīža Labuma Guvēju vai Īstenošanas struktūru darbiniekiem, kā arī bijušajiem Labuma Guvēju vai Īstenošanas struktūru darbiniekiem, kas piedalījās iepirkuma procesā un uz kuriem saskaņā ar tiesību aktiem attiecas juridiski ierobežojumi materiālu labumu gūšanai vai darba tiesisko attiecību dibināšanai ar kādu no Piegādātājiem, kas piedalījies kāda iepirkuma procesā vai uz kuru attiecas līdzīgi attiecināmos normatīvajos aktos noteiktie ierobežojumi, attiecināmajos normatīvajos aktos noteiktajos termiņos;</w:t>
            </w:r>
          </w:p>
        </w:tc>
      </w:tr>
      <w:tr w:rsidR="00A97DE2" w:rsidRPr="000B5BC1" w14:paraId="48C0857E" w14:textId="77777777" w:rsidTr="74E85AA7">
        <w:tc>
          <w:tcPr>
            <w:tcW w:w="9781" w:type="dxa"/>
            <w:shd w:val="clear" w:color="auto" w:fill="auto"/>
            <w:hideMark/>
          </w:tcPr>
          <w:p w14:paraId="7DCD519A" w14:textId="77777777" w:rsidR="00A97DE2" w:rsidRPr="000B5BC1" w:rsidRDefault="00A97DE2" w:rsidP="00702AA3">
            <w:pPr>
              <w:pStyle w:val="SLONormal"/>
              <w:numPr>
                <w:ilvl w:val="0"/>
                <w:numId w:val="22"/>
              </w:numPr>
              <w:spacing w:before="60" w:after="0"/>
              <w:ind w:left="567"/>
              <w:rPr>
                <w:rFonts w:ascii="Myriad Pro" w:hAnsi="Myriad Pro"/>
                <w:sz w:val="20"/>
                <w:szCs w:val="20"/>
                <w:lang w:val="lv-LV" w:eastAsia="lv-LV"/>
              </w:rPr>
            </w:pPr>
            <w:r w:rsidRPr="000B5BC1">
              <w:rPr>
                <w:rFonts w:ascii="Myriad Pro" w:hAnsi="Myriad Pro"/>
                <w:sz w:val="20"/>
                <w:szCs w:val="20"/>
                <w:lang w:val="lv-LV" w:eastAsia="lv-LV"/>
              </w:rPr>
              <w:t>Veicināt, ka mani iespējamie uzņēmējdarbības partneri pieņem šajā Piegādātāja Deklarācijā uzskaitītos principus, un sekmēt, ka mani piegādātāji īsteno šajā Piegādātāja Deklarācijā uzskaitītos principus;</w:t>
            </w:r>
          </w:p>
        </w:tc>
      </w:tr>
      <w:tr w:rsidR="00A97DE2" w:rsidRPr="000B5BC1" w14:paraId="29A3DF3E" w14:textId="77777777" w:rsidTr="74E85AA7">
        <w:tc>
          <w:tcPr>
            <w:tcW w:w="9781" w:type="dxa"/>
            <w:shd w:val="clear" w:color="auto" w:fill="auto"/>
            <w:hideMark/>
          </w:tcPr>
          <w:p w14:paraId="1CCE190E" w14:textId="77777777" w:rsidR="00A97DE2" w:rsidRPr="000B5BC1" w:rsidRDefault="00A97DE2" w:rsidP="00702AA3">
            <w:pPr>
              <w:pStyle w:val="SLONormal"/>
              <w:numPr>
                <w:ilvl w:val="0"/>
                <w:numId w:val="22"/>
              </w:numPr>
              <w:spacing w:before="60" w:after="0"/>
              <w:ind w:left="567"/>
              <w:rPr>
                <w:rFonts w:ascii="Myriad Pro" w:hAnsi="Myriad Pro"/>
                <w:sz w:val="20"/>
                <w:szCs w:val="20"/>
                <w:lang w:val="lv-LV" w:eastAsia="lv-LV"/>
              </w:rPr>
            </w:pPr>
            <w:r w:rsidRPr="000B5BC1">
              <w:rPr>
                <w:rFonts w:ascii="Myriad Pro" w:hAnsi="Myriad Pro"/>
                <w:sz w:val="20"/>
                <w:szCs w:val="20"/>
                <w:lang w:val="lv-LV" w:eastAsia="lv-LV"/>
              </w:rPr>
              <w:t>Neiepirkt preces, darbus un pakalpojumus no citiem Piegādātājiem:</w:t>
            </w:r>
          </w:p>
        </w:tc>
      </w:tr>
      <w:tr w:rsidR="00A97DE2" w:rsidRPr="000B5BC1" w14:paraId="44F12453" w14:textId="77777777" w:rsidTr="74E85AA7">
        <w:tc>
          <w:tcPr>
            <w:tcW w:w="9781" w:type="dxa"/>
            <w:shd w:val="clear" w:color="auto" w:fill="auto"/>
            <w:hideMark/>
          </w:tcPr>
          <w:p w14:paraId="0EB806FF" w14:textId="77777777" w:rsidR="00A97DE2" w:rsidRPr="000B5BC1" w:rsidRDefault="00A97DE2" w:rsidP="00702AA3">
            <w:pPr>
              <w:pStyle w:val="SLONormal"/>
              <w:numPr>
                <w:ilvl w:val="0"/>
                <w:numId w:val="23"/>
              </w:numPr>
              <w:spacing w:before="60" w:after="0"/>
              <w:ind w:left="569"/>
              <w:rPr>
                <w:rFonts w:ascii="Myriad Pro" w:hAnsi="Myriad Pro"/>
                <w:sz w:val="20"/>
                <w:szCs w:val="20"/>
                <w:lang w:val="lv-LV" w:eastAsia="lv-LV"/>
              </w:rPr>
            </w:pPr>
            <w:r w:rsidRPr="000B5BC1">
              <w:rPr>
                <w:rFonts w:ascii="Myriad Pro" w:hAnsi="Myriad Pro"/>
                <w:sz w:val="20"/>
                <w:szCs w:val="20"/>
                <w:lang w:val="lv-LV" w:eastAsia="lv-LV"/>
              </w:rPr>
              <w:t>kuri vai kuru Valdes locekļi vai Padomes locekļi vai Piegādātāja iepirkumu veicēji vai cita persona, kas tiesīga pārstāvēt Piegādātāju darbībās ar apakšuzņēmējiem, ir vainojami, kādā no sekojošajiem noziegumiem un sodīti ar prokurora lēmumu vai tiesas spriedumu, kas ir stājies spēkā, kļuvis neapstrīdams un nepārsūdzams:</w:t>
            </w:r>
          </w:p>
        </w:tc>
      </w:tr>
      <w:tr w:rsidR="00A97DE2" w:rsidRPr="000B5BC1" w14:paraId="3B6650D2" w14:textId="77777777" w:rsidTr="74E85AA7">
        <w:tc>
          <w:tcPr>
            <w:tcW w:w="9781" w:type="dxa"/>
            <w:shd w:val="clear" w:color="auto" w:fill="auto"/>
            <w:hideMark/>
          </w:tcPr>
          <w:p w14:paraId="720B6D20" w14:textId="77777777" w:rsidR="00A97DE2" w:rsidRPr="000B5BC1" w:rsidRDefault="00A97DE2" w:rsidP="00702AA3">
            <w:pPr>
              <w:pStyle w:val="SLONormal"/>
              <w:numPr>
                <w:ilvl w:val="0"/>
                <w:numId w:val="24"/>
              </w:numPr>
              <w:spacing w:before="60" w:after="0"/>
              <w:ind w:left="1030"/>
              <w:rPr>
                <w:rFonts w:ascii="Myriad Pro" w:hAnsi="Myriad Pro"/>
                <w:sz w:val="20"/>
                <w:szCs w:val="20"/>
                <w:lang w:val="lv-LV" w:eastAsia="lv-LV"/>
              </w:rPr>
            </w:pPr>
            <w:r w:rsidRPr="000B5BC1">
              <w:rPr>
                <w:rFonts w:ascii="Myriad Pro" w:hAnsi="Myriad Pro"/>
                <w:sz w:val="20"/>
                <w:szCs w:val="20"/>
                <w:lang w:val="lv-LV" w:eastAsia="lv-LV"/>
              </w:rPr>
              <w:t>kukuļu ņemšanā, kukuļu došanā, kukuļu piesavināšanā, kukuļošanas starpniecībā, aizliegta labuma gūšanu vai komerciālā uzpirkšanā, noziedzīgu organizāciju vadīšanā;</w:t>
            </w:r>
          </w:p>
        </w:tc>
      </w:tr>
      <w:tr w:rsidR="00A97DE2" w:rsidRPr="000B5BC1" w14:paraId="6C65CA84" w14:textId="77777777" w:rsidTr="74E85AA7">
        <w:tc>
          <w:tcPr>
            <w:tcW w:w="9781" w:type="dxa"/>
            <w:shd w:val="clear" w:color="auto" w:fill="auto"/>
            <w:hideMark/>
          </w:tcPr>
          <w:p w14:paraId="5F376D37" w14:textId="77777777" w:rsidR="00A97DE2" w:rsidRPr="000B5BC1" w:rsidRDefault="00A97DE2" w:rsidP="00702AA3">
            <w:pPr>
              <w:pStyle w:val="SLONormal"/>
              <w:numPr>
                <w:ilvl w:val="0"/>
                <w:numId w:val="24"/>
              </w:numPr>
              <w:spacing w:before="60" w:after="0"/>
              <w:ind w:left="1030"/>
              <w:rPr>
                <w:rFonts w:ascii="Myriad Pro" w:hAnsi="Myriad Pro"/>
                <w:sz w:val="20"/>
                <w:szCs w:val="20"/>
                <w:lang w:val="lv-LV" w:eastAsia="lv-LV"/>
              </w:rPr>
            </w:pPr>
            <w:r w:rsidRPr="000B5BC1">
              <w:rPr>
                <w:rFonts w:ascii="Myriad Pro" w:hAnsi="Myriad Pro"/>
                <w:sz w:val="20"/>
                <w:szCs w:val="20"/>
                <w:lang w:val="lv-LV" w:eastAsia="lv-LV"/>
              </w:rPr>
              <w:t>krāpšanā, piesavināšanās, noziedzīgi iegūtu naudas līdzekļu legalizēšanā, cilvēku tirdzniecībā;</w:t>
            </w:r>
          </w:p>
        </w:tc>
      </w:tr>
      <w:tr w:rsidR="00A97DE2" w:rsidRPr="000B5BC1" w14:paraId="4C3D4C54" w14:textId="77777777" w:rsidTr="74E85AA7">
        <w:tc>
          <w:tcPr>
            <w:tcW w:w="9781" w:type="dxa"/>
            <w:shd w:val="clear" w:color="auto" w:fill="auto"/>
            <w:hideMark/>
          </w:tcPr>
          <w:p w14:paraId="18172D9B" w14:textId="77777777" w:rsidR="00A97DE2" w:rsidRPr="000B5BC1" w:rsidRDefault="00A97DE2" w:rsidP="00702AA3">
            <w:pPr>
              <w:pStyle w:val="SLONormal"/>
              <w:numPr>
                <w:ilvl w:val="0"/>
                <w:numId w:val="24"/>
              </w:numPr>
              <w:spacing w:before="60" w:after="0"/>
              <w:ind w:left="1030"/>
              <w:rPr>
                <w:rFonts w:ascii="Myriad Pro" w:hAnsi="Myriad Pro"/>
                <w:sz w:val="20"/>
                <w:szCs w:val="20"/>
                <w:lang w:val="lv-LV" w:eastAsia="lv-LV"/>
              </w:rPr>
            </w:pPr>
            <w:r w:rsidRPr="000B5BC1">
              <w:rPr>
                <w:rFonts w:ascii="Myriad Pro" w:hAnsi="Myriad Pro"/>
                <w:sz w:val="20"/>
                <w:szCs w:val="20"/>
                <w:lang w:val="lv-LV" w:eastAsia="lv-LV"/>
              </w:rPr>
              <w:t>izvairīšanās no nodokļu un līdzīgu samaksu maksāšanas;</w:t>
            </w:r>
          </w:p>
        </w:tc>
      </w:tr>
      <w:tr w:rsidR="00A97DE2" w:rsidRPr="000B5BC1" w14:paraId="0C85219A" w14:textId="77777777" w:rsidTr="74E85AA7">
        <w:tc>
          <w:tcPr>
            <w:tcW w:w="9781" w:type="dxa"/>
            <w:shd w:val="clear" w:color="auto" w:fill="auto"/>
            <w:hideMark/>
          </w:tcPr>
          <w:p w14:paraId="66A6151F" w14:textId="77777777" w:rsidR="00A97DE2" w:rsidRPr="000B5BC1" w:rsidRDefault="00A97DE2" w:rsidP="00702AA3">
            <w:pPr>
              <w:pStyle w:val="SLONormal"/>
              <w:numPr>
                <w:ilvl w:val="0"/>
                <w:numId w:val="24"/>
              </w:numPr>
              <w:spacing w:before="60" w:after="0"/>
              <w:ind w:left="1030"/>
              <w:rPr>
                <w:rFonts w:ascii="Myriad Pro" w:hAnsi="Myriad Pro"/>
                <w:sz w:val="20"/>
                <w:szCs w:val="20"/>
                <w:lang w:val="lv-LV" w:eastAsia="lv-LV"/>
              </w:rPr>
            </w:pPr>
            <w:r w:rsidRPr="000B5BC1">
              <w:rPr>
                <w:rFonts w:ascii="Myriad Pro" w:hAnsi="Myriad Pro"/>
                <w:sz w:val="20"/>
                <w:szCs w:val="20"/>
                <w:lang w:val="lv-LV" w:eastAsia="lv-LV"/>
              </w:rPr>
              <w:t xml:space="preserve">terorismā, terorisma finansēšanā, aicinājumā uz terorismu, terorisma draudu izteikšanā vai personu vervēšanā un apmācībā terora aktu veikšanā; </w:t>
            </w:r>
          </w:p>
        </w:tc>
      </w:tr>
      <w:tr w:rsidR="00A97DE2" w:rsidRPr="000B5BC1" w14:paraId="05F4391B" w14:textId="77777777" w:rsidTr="74E85AA7">
        <w:tc>
          <w:tcPr>
            <w:tcW w:w="9781" w:type="dxa"/>
            <w:shd w:val="clear" w:color="auto" w:fill="auto"/>
            <w:hideMark/>
          </w:tcPr>
          <w:p w14:paraId="6A66D487" w14:textId="77777777" w:rsidR="00A97DE2" w:rsidRPr="000B5BC1" w:rsidRDefault="00A97DE2" w:rsidP="00702AA3">
            <w:pPr>
              <w:pStyle w:val="SLONormal"/>
              <w:numPr>
                <w:ilvl w:val="0"/>
                <w:numId w:val="23"/>
              </w:numPr>
              <w:ind w:left="605"/>
              <w:rPr>
                <w:rFonts w:ascii="Myriad Pro" w:hAnsi="Myriad Pro" w:cs="Calibri"/>
                <w:sz w:val="20"/>
                <w:szCs w:val="20"/>
                <w:lang w:val="lv-LV" w:eastAsia="lv-LV"/>
              </w:rPr>
            </w:pPr>
            <w:r w:rsidRPr="000B5BC1">
              <w:rPr>
                <w:rFonts w:ascii="Myriad Pro" w:hAnsi="Myriad Pro" w:cs="Calibri"/>
                <w:sz w:val="20"/>
                <w:szCs w:val="20"/>
                <w:lang w:val="lv-LV" w:eastAsia="lv-LV"/>
              </w:rPr>
              <w:t xml:space="preserve">kuri, ar kompetentas iestādes lēmumu vai tiesas spriedumu, kas ir stājies spēkā, kļuvis neapstrīdams un nepārsūdzams, ir vainojami darba tiesību pārkāpumā: </w:t>
            </w:r>
          </w:p>
        </w:tc>
      </w:tr>
      <w:tr w:rsidR="00A97DE2" w:rsidRPr="000B5BC1" w14:paraId="6DBECD4D" w14:textId="77777777" w:rsidTr="74E85AA7">
        <w:tc>
          <w:tcPr>
            <w:tcW w:w="9781" w:type="dxa"/>
            <w:shd w:val="clear" w:color="auto" w:fill="auto"/>
            <w:hideMark/>
          </w:tcPr>
          <w:p w14:paraId="053F702B" w14:textId="77777777" w:rsidR="00A97DE2" w:rsidRPr="000B5BC1" w:rsidRDefault="00A97DE2" w:rsidP="00702AA3">
            <w:pPr>
              <w:pStyle w:val="SLONormal"/>
              <w:numPr>
                <w:ilvl w:val="0"/>
                <w:numId w:val="25"/>
              </w:numPr>
              <w:ind w:left="1030"/>
              <w:rPr>
                <w:rFonts w:ascii="Myriad Pro" w:hAnsi="Myriad Pro" w:cs="Calibri"/>
                <w:sz w:val="20"/>
                <w:szCs w:val="20"/>
                <w:lang w:val="lv-LV" w:eastAsia="lv-LV"/>
              </w:rPr>
            </w:pPr>
            <w:r w:rsidRPr="000B5BC1">
              <w:rPr>
                <w:rFonts w:ascii="Myriad Pro" w:hAnsi="Myriad Pro" w:cs="Calibri"/>
                <w:sz w:val="20"/>
                <w:szCs w:val="20"/>
                <w:lang w:val="lv-LV" w:eastAsia="lv-LV"/>
              </w:rPr>
              <w:t>nodarbinot vienu vai vairākus pilsoņus, kas nav Eiropas Savienības dalībvalstu pilsoņi un kas nelikumīgi uzturas Eiropas Savienības dalībvalsts teritorijā;</w:t>
            </w:r>
          </w:p>
        </w:tc>
      </w:tr>
      <w:tr w:rsidR="00A97DE2" w:rsidRPr="000B5BC1" w14:paraId="12094E07" w14:textId="77777777" w:rsidTr="74E85AA7">
        <w:tc>
          <w:tcPr>
            <w:tcW w:w="9781" w:type="dxa"/>
            <w:shd w:val="clear" w:color="auto" w:fill="auto"/>
            <w:hideMark/>
          </w:tcPr>
          <w:p w14:paraId="4BD6FF34" w14:textId="49D2AB9A" w:rsidR="00A97DE2" w:rsidRPr="000B5BC1" w:rsidRDefault="00A97DE2" w:rsidP="00C57E3D">
            <w:pPr>
              <w:pStyle w:val="SLONormal"/>
              <w:tabs>
                <w:tab w:val="left" w:pos="569"/>
                <w:tab w:val="left" w:pos="710"/>
              </w:tabs>
              <w:ind w:left="1030" w:hanging="450"/>
              <w:rPr>
                <w:rFonts w:ascii="Myriad Pro" w:hAnsi="Myriad Pro"/>
                <w:sz w:val="20"/>
                <w:szCs w:val="20"/>
                <w:lang w:val="lv-LV" w:eastAsia="lv-LV"/>
              </w:rPr>
            </w:pPr>
            <w:r w:rsidRPr="000B5BC1">
              <w:rPr>
                <w:rFonts w:ascii="Myriad Pro" w:hAnsi="Myriad Pro" w:cs="Calibri"/>
                <w:sz w:val="20"/>
                <w:szCs w:val="20"/>
                <w:lang w:val="lv-LV" w:eastAsia="lv-LV"/>
              </w:rPr>
              <w:t xml:space="preserve">ii.   nodarbinot vienu personu bez rakstveidā noslēgta darba </w:t>
            </w:r>
            <w:r w:rsidR="00791B91">
              <w:rPr>
                <w:rFonts w:ascii="Myriad Pro" w:hAnsi="Myriad Pro" w:cs="Calibri"/>
                <w:sz w:val="20"/>
                <w:szCs w:val="20"/>
                <w:lang w:val="lv-LV" w:eastAsia="lv-LV"/>
              </w:rPr>
              <w:t>Vispārīgās vienošanās</w:t>
            </w:r>
            <w:r w:rsidRPr="000B5BC1">
              <w:rPr>
                <w:rFonts w:ascii="Myriad Pro" w:hAnsi="Myriad Pro" w:cs="Calibri"/>
                <w:sz w:val="20"/>
                <w:szCs w:val="20"/>
                <w:lang w:val="lv-LV" w:eastAsia="lv-LV"/>
              </w:rPr>
              <w:t xml:space="preserve">, </w:t>
            </w:r>
            <w:r w:rsidRPr="000B5BC1">
              <w:rPr>
                <w:rFonts w:ascii="Myriad Pro" w:hAnsi="Myriad Pro"/>
                <w:sz w:val="20"/>
                <w:szCs w:val="20"/>
                <w:lang w:val="lv-LV" w:eastAsia="lv-LV"/>
              </w:rPr>
              <w:t>piemērojamajos normatīvajos aktos un regulās norādītajā laika periodā</w:t>
            </w:r>
            <w:r w:rsidRPr="000B5BC1">
              <w:rPr>
                <w:rFonts w:ascii="Myriad Pro" w:hAnsi="Myriad Pro" w:cs="Calibri"/>
                <w:sz w:val="20"/>
                <w:szCs w:val="20"/>
                <w:lang w:val="lv-LV" w:eastAsia="lv-LV"/>
              </w:rPr>
              <w:t xml:space="preserve"> neiesniedzot par attiecīgo personu informatīvu deklarāciju, kas jāiesniedz par personām, kas uzsāk darbu; </w:t>
            </w:r>
          </w:p>
        </w:tc>
      </w:tr>
      <w:tr w:rsidR="00A97DE2" w:rsidRPr="000B5BC1" w14:paraId="33B2AC84" w14:textId="77777777" w:rsidTr="74E85AA7">
        <w:tc>
          <w:tcPr>
            <w:tcW w:w="9781" w:type="dxa"/>
            <w:shd w:val="clear" w:color="auto" w:fill="auto"/>
            <w:hideMark/>
          </w:tcPr>
          <w:p w14:paraId="0A0317BF" w14:textId="77777777" w:rsidR="00A97DE2" w:rsidRPr="000B5BC1" w:rsidRDefault="00A97DE2" w:rsidP="00702AA3">
            <w:pPr>
              <w:pStyle w:val="SLONormal"/>
              <w:numPr>
                <w:ilvl w:val="0"/>
                <w:numId w:val="23"/>
              </w:numPr>
              <w:ind w:left="567"/>
              <w:rPr>
                <w:rFonts w:ascii="Myriad Pro" w:hAnsi="Myriad Pro"/>
                <w:sz w:val="20"/>
                <w:szCs w:val="20"/>
                <w:lang w:val="lv-LV" w:eastAsia="lv-LV"/>
              </w:rPr>
            </w:pPr>
            <w:r w:rsidRPr="000B5BC1">
              <w:rPr>
                <w:rFonts w:ascii="Myriad Pro" w:hAnsi="Myriad Pro" w:cs="Calibri"/>
                <w:sz w:val="20"/>
                <w:szCs w:val="20"/>
                <w:lang w:val="lv-LV" w:eastAsia="lv-LV"/>
              </w:rPr>
              <w:t>kuri ar kompetentas iestādes lēmumu vai tiesas spriedumu, kas ir stājies spēkā, kļuvis neapstrīdams un nepārsūdzams, ir vainojami konkurences tiesību pārkāpumā par vertikālu vienošanos, kā mērķis ir ierobežot pircēja iespējas noteikt tālākpārdošanas cenas, vai horizontālu karteļa vienošanos, izņemot, kad atbildīgā iestāde, kurai jānosaka konkurences tiesību pārkāpuma esamību, ir kandidātu vai pretendentu atbrīvojusi no vai samazinājusi soda naudu iecietības programmas ietvaros;</w:t>
            </w:r>
          </w:p>
        </w:tc>
      </w:tr>
      <w:tr w:rsidR="00A97DE2" w:rsidRPr="000B5BC1" w14:paraId="1F6AC65D" w14:textId="77777777" w:rsidTr="74E85AA7">
        <w:tc>
          <w:tcPr>
            <w:tcW w:w="9781" w:type="dxa"/>
            <w:shd w:val="clear" w:color="auto" w:fill="auto"/>
            <w:hideMark/>
          </w:tcPr>
          <w:p w14:paraId="68910B48" w14:textId="77777777" w:rsidR="00A97DE2" w:rsidRPr="000B5BC1" w:rsidRDefault="00A97DE2" w:rsidP="00702AA3">
            <w:pPr>
              <w:pStyle w:val="SLONormal"/>
              <w:numPr>
                <w:ilvl w:val="0"/>
                <w:numId w:val="23"/>
              </w:numPr>
              <w:ind w:left="463"/>
              <w:rPr>
                <w:rFonts w:ascii="Myriad Pro" w:hAnsi="Myriad Pro"/>
                <w:sz w:val="20"/>
                <w:szCs w:val="20"/>
                <w:lang w:val="lv-LV" w:eastAsia="lv-LV"/>
              </w:rPr>
            </w:pPr>
            <w:r w:rsidRPr="000B5BC1">
              <w:rPr>
                <w:rFonts w:ascii="Myriad Pro" w:hAnsi="Myriad Pro" w:cs="Calibri"/>
                <w:sz w:val="20"/>
                <w:szCs w:val="20"/>
                <w:lang w:val="lv-LV" w:eastAsia="lv-LV"/>
              </w:rPr>
              <w:t>kuriem ir pasludināts maksātnespējas process (izņemot gadījumu, kad maksātnespējas procesā tiek piemērots uz parādnieka maksātspējas atjaunošanu vērsts pasākumu kopums; tādā gadījumā es izvērtēšu attiecīgā Piegādātāja iespēju piedalīties iepirkumā), kuru saimnieciskā darbībā ir apturēta vai kuram ir uzsākta bankrota procedūra vai kurš tiek likvidēts;</w:t>
            </w:r>
          </w:p>
        </w:tc>
      </w:tr>
      <w:tr w:rsidR="00A97DE2" w:rsidRPr="000B5BC1" w14:paraId="23F9067C" w14:textId="77777777" w:rsidTr="74E85AA7">
        <w:tc>
          <w:tcPr>
            <w:tcW w:w="9781" w:type="dxa"/>
            <w:shd w:val="clear" w:color="auto" w:fill="auto"/>
            <w:hideMark/>
          </w:tcPr>
          <w:p w14:paraId="5E48A544" w14:textId="77777777" w:rsidR="00A97DE2" w:rsidRPr="000B5BC1" w:rsidRDefault="00A97DE2" w:rsidP="00702AA3">
            <w:pPr>
              <w:pStyle w:val="SLONormal"/>
              <w:numPr>
                <w:ilvl w:val="0"/>
                <w:numId w:val="23"/>
              </w:numPr>
              <w:ind w:left="567"/>
              <w:rPr>
                <w:rFonts w:ascii="Myriad Pro" w:hAnsi="Myriad Pro"/>
                <w:sz w:val="20"/>
                <w:szCs w:val="20"/>
                <w:lang w:val="lv-LV" w:eastAsia="lv-LV"/>
              </w:rPr>
            </w:pPr>
            <w:r w:rsidRPr="000B5BC1">
              <w:rPr>
                <w:rFonts w:ascii="Myriad Pro" w:hAnsi="Myriad Pro" w:cs="Calibri"/>
                <w:sz w:val="20"/>
                <w:szCs w:val="20"/>
                <w:lang w:val="lv-LV" w:eastAsia="lv-LV"/>
              </w:rPr>
              <w:t>Kuram valstī, kurā tiek rīkots iepirkums vai Piegādātājs ir reģistrēts vai ir pastāvīgā dzīvesvieta, ir nodokļu parādi, tai skaitā valsts sociālās apdrošināšanas obligāto iemaksu parādi, kas kopsummā attiecīgajā valstīm pārsniedz parāda slieksni, kāds noteikts attiecīgās valsts publisko iepirkumu normatīvajos aktos.</w:t>
            </w:r>
          </w:p>
        </w:tc>
      </w:tr>
    </w:tbl>
    <w:p w14:paraId="28E4F4AA" w14:textId="77777777" w:rsidR="00A97DE2" w:rsidRPr="000B5BC1" w:rsidRDefault="00A97DE2" w:rsidP="00565B3B">
      <w:pPr>
        <w:spacing w:after="160" w:line="259" w:lineRule="auto"/>
        <w:rPr>
          <w:rFonts w:ascii="Myriad Pro" w:hAnsi="Myriad Pro"/>
          <w:b/>
          <w:sz w:val="20"/>
          <w:szCs w:val="20"/>
          <w:lang w:val="lv-LV"/>
        </w:rPr>
      </w:pPr>
    </w:p>
    <w:p w14:paraId="3F2EBB16" w14:textId="77777777" w:rsidR="000E38BF" w:rsidRPr="000B5BC1" w:rsidRDefault="000E38BF" w:rsidP="00565B3B">
      <w:pPr>
        <w:spacing w:after="160" w:line="259" w:lineRule="auto"/>
        <w:rPr>
          <w:rFonts w:ascii="Myriad Pro" w:hAnsi="Myriad Pro"/>
          <w:b/>
          <w:sz w:val="20"/>
          <w:szCs w:val="20"/>
          <w:lang w:val="lv-LV"/>
        </w:rPr>
      </w:pPr>
    </w:p>
    <w:p w14:paraId="6A809578" w14:textId="376BCFCD" w:rsidR="00750D7C" w:rsidRPr="000B5BC1" w:rsidRDefault="00A531CA" w:rsidP="00750D7C">
      <w:pPr>
        <w:pStyle w:val="SLONormal"/>
        <w:rPr>
          <w:rFonts w:ascii="Myriad Pro" w:hAnsi="Myriad Pro"/>
          <w:sz w:val="20"/>
          <w:szCs w:val="20"/>
          <w:lang w:val="lv-LV"/>
        </w:rPr>
      </w:pPr>
      <w:r w:rsidRPr="000B5BC1">
        <w:rPr>
          <w:rFonts w:ascii="Myriad Pro" w:hAnsi="Myriad Pro"/>
          <w:sz w:val="20"/>
          <w:szCs w:val="20"/>
          <w:lang w:val="lv-LV"/>
        </w:rPr>
        <w:t>_____________________</w:t>
      </w:r>
      <w:r w:rsidRPr="000B5BC1">
        <w:rPr>
          <w:rFonts w:ascii="Myriad Pro" w:hAnsi="Myriad Pro"/>
          <w:sz w:val="20"/>
          <w:szCs w:val="20"/>
          <w:lang w:val="lv-LV"/>
        </w:rPr>
        <w:tab/>
      </w:r>
      <w:r w:rsidRPr="000B5BC1">
        <w:rPr>
          <w:rFonts w:ascii="Myriad Pro" w:hAnsi="Myriad Pro"/>
          <w:sz w:val="20"/>
          <w:szCs w:val="20"/>
          <w:lang w:val="lv-LV"/>
        </w:rPr>
        <w:tab/>
      </w:r>
      <w:r w:rsidRPr="000B5BC1">
        <w:rPr>
          <w:rFonts w:ascii="Myriad Pro" w:hAnsi="Myriad Pro"/>
          <w:sz w:val="20"/>
          <w:szCs w:val="20"/>
          <w:lang w:val="lv-LV"/>
        </w:rPr>
        <w:tab/>
      </w:r>
      <w:r w:rsidRPr="000B5BC1">
        <w:rPr>
          <w:rFonts w:ascii="Myriad Pro" w:hAnsi="Myriad Pro"/>
          <w:sz w:val="20"/>
          <w:szCs w:val="20"/>
          <w:lang w:val="lv-LV"/>
        </w:rPr>
        <w:tab/>
        <w:t>_________________</w:t>
      </w:r>
    </w:p>
    <w:p w14:paraId="45843856" w14:textId="0E7619F5" w:rsidR="00A531CA" w:rsidRPr="000B5BC1" w:rsidRDefault="00A531CA" w:rsidP="006C030F">
      <w:pPr>
        <w:spacing w:after="160" w:line="259" w:lineRule="auto"/>
        <w:rPr>
          <w:rFonts w:ascii="Myriad Pro" w:hAnsi="Myriad Pro"/>
          <w:b/>
          <w:sz w:val="20"/>
          <w:szCs w:val="20"/>
          <w:lang w:val="lv-LV"/>
        </w:rPr>
      </w:pPr>
      <w:r w:rsidRPr="000B5BC1">
        <w:rPr>
          <w:rFonts w:ascii="Myriad Pro" w:hAnsi="Myriad Pro"/>
          <w:b/>
          <w:sz w:val="20"/>
          <w:szCs w:val="20"/>
          <w:lang w:val="lv-LV"/>
        </w:rPr>
        <w:t>Vārds, uzvārds, amats</w:t>
      </w:r>
      <w:r w:rsidRPr="000B5BC1">
        <w:rPr>
          <w:rFonts w:ascii="Myriad Pro" w:hAnsi="Myriad Pro"/>
          <w:b/>
          <w:sz w:val="20"/>
          <w:szCs w:val="20"/>
          <w:lang w:val="lv-LV"/>
        </w:rPr>
        <w:tab/>
      </w:r>
      <w:r w:rsidRPr="000B5BC1">
        <w:rPr>
          <w:rFonts w:ascii="Myriad Pro" w:hAnsi="Myriad Pro"/>
          <w:b/>
          <w:sz w:val="20"/>
          <w:szCs w:val="20"/>
          <w:lang w:val="lv-LV"/>
        </w:rPr>
        <w:tab/>
      </w:r>
      <w:r w:rsidRPr="000B5BC1">
        <w:rPr>
          <w:rFonts w:ascii="Myriad Pro" w:hAnsi="Myriad Pro"/>
          <w:b/>
          <w:sz w:val="20"/>
          <w:szCs w:val="20"/>
          <w:lang w:val="lv-LV"/>
        </w:rPr>
        <w:tab/>
      </w:r>
      <w:r w:rsidRPr="000B5BC1">
        <w:rPr>
          <w:rFonts w:ascii="Myriad Pro" w:hAnsi="Myriad Pro"/>
          <w:b/>
          <w:sz w:val="20"/>
          <w:szCs w:val="20"/>
          <w:lang w:val="lv-LV"/>
        </w:rPr>
        <w:tab/>
      </w:r>
      <w:r w:rsidR="0084534A" w:rsidRPr="000B5BC1">
        <w:rPr>
          <w:rFonts w:ascii="Myriad Pro" w:hAnsi="Myriad Pro"/>
          <w:b/>
          <w:sz w:val="20"/>
          <w:szCs w:val="20"/>
          <w:lang w:val="lv-LV"/>
        </w:rPr>
        <w:t>datums, paraksts</w:t>
      </w:r>
    </w:p>
    <w:p w14:paraId="64AB0D4B" w14:textId="31E87643" w:rsidR="00CC2420" w:rsidRDefault="00147459">
      <w:pPr>
        <w:spacing w:after="160" w:line="259" w:lineRule="auto"/>
        <w:rPr>
          <w:rFonts w:ascii="Myriad Pro" w:hAnsi="Myriad Pro"/>
          <w:b/>
          <w:sz w:val="20"/>
          <w:szCs w:val="20"/>
          <w:lang w:val="lv-LV"/>
        </w:rPr>
      </w:pPr>
      <w:r w:rsidRPr="000B5BC1">
        <w:rPr>
          <w:rFonts w:ascii="Myriad Pro" w:hAnsi="Myriad Pro"/>
          <w:b/>
          <w:sz w:val="20"/>
          <w:szCs w:val="20"/>
          <w:lang w:val="lv-LV"/>
        </w:rPr>
        <w:br w:type="page"/>
      </w:r>
    </w:p>
    <w:p w14:paraId="47DC93CE" w14:textId="090EB456" w:rsidR="006C030F" w:rsidRDefault="00106AD3">
      <w:pPr>
        <w:spacing w:after="160" w:line="259" w:lineRule="auto"/>
        <w:rPr>
          <w:rFonts w:ascii="Myriad Pro" w:hAnsi="Myriad Pro"/>
          <w:b/>
          <w:sz w:val="20"/>
          <w:szCs w:val="20"/>
          <w:lang w:val="lv-LV"/>
        </w:rPr>
      </w:pPr>
      <w:r>
        <w:rPr>
          <w:rFonts w:ascii="Myriad Pro" w:hAnsi="Myriad Pro"/>
          <w:b/>
          <w:sz w:val="20"/>
          <w:szCs w:val="20"/>
          <w:lang w:val="lv-LV"/>
        </w:rPr>
        <w:lastRenderedPageBreak/>
        <w:t>3</w:t>
      </w:r>
      <w:r w:rsidR="00CC2420" w:rsidRPr="000E38BF">
        <w:rPr>
          <w:rFonts w:ascii="Myriad Pro" w:hAnsi="Myriad Pro"/>
          <w:b/>
          <w:sz w:val="20"/>
          <w:szCs w:val="20"/>
          <w:lang w:val="lv-LV"/>
        </w:rPr>
        <w:t xml:space="preserve">. PIELIKUMS – PIEGĀDĀTĀJA </w:t>
      </w:r>
      <w:r w:rsidR="00CC2420">
        <w:rPr>
          <w:rFonts w:ascii="Myriad Pro" w:hAnsi="Myriad Pro"/>
          <w:b/>
          <w:sz w:val="20"/>
          <w:szCs w:val="20"/>
          <w:lang w:val="lv-LV"/>
        </w:rPr>
        <w:t xml:space="preserve">FINANŠU </w:t>
      </w:r>
      <w:r w:rsidR="00CC2420" w:rsidRPr="000E38BF">
        <w:rPr>
          <w:rFonts w:ascii="Myriad Pro" w:hAnsi="Myriad Pro"/>
          <w:b/>
          <w:sz w:val="20"/>
          <w:szCs w:val="20"/>
          <w:lang w:val="lv-LV"/>
        </w:rPr>
        <w:t>PIEDĀVĀJUMS</w:t>
      </w:r>
    </w:p>
    <w:p w14:paraId="412D6542" w14:textId="77777777" w:rsidR="00A079ED" w:rsidRDefault="00A079ED">
      <w:pPr>
        <w:spacing w:after="160" w:line="259" w:lineRule="auto"/>
        <w:rPr>
          <w:rFonts w:ascii="Myriad Pro" w:hAnsi="Myriad Pro"/>
          <w:b/>
          <w:sz w:val="20"/>
          <w:szCs w:val="20"/>
          <w:lang w:val="lv-LV"/>
        </w:rPr>
      </w:pPr>
    </w:p>
    <w:p w14:paraId="5C7BA790" w14:textId="77777777" w:rsidR="00A079ED" w:rsidRDefault="00A079ED">
      <w:pPr>
        <w:spacing w:after="160" w:line="259" w:lineRule="auto"/>
        <w:rPr>
          <w:rFonts w:ascii="Myriad Pro" w:hAnsi="Myriad Pro"/>
          <w:b/>
          <w:sz w:val="20"/>
          <w:szCs w:val="20"/>
          <w:lang w:val="lv-LV"/>
        </w:rPr>
      </w:pPr>
    </w:p>
    <w:p w14:paraId="16ADD7C9" w14:textId="77777777" w:rsidR="00A079ED" w:rsidRDefault="00A079ED">
      <w:pPr>
        <w:spacing w:after="160" w:line="259" w:lineRule="auto"/>
        <w:rPr>
          <w:rFonts w:ascii="Myriad Pro" w:hAnsi="Myriad Pro"/>
          <w:b/>
          <w:sz w:val="20"/>
          <w:szCs w:val="20"/>
          <w:lang w:val="lv-LV"/>
        </w:rPr>
      </w:pPr>
    </w:p>
    <w:p w14:paraId="6737CE98" w14:textId="77777777" w:rsidR="00A079ED" w:rsidRDefault="00A079ED">
      <w:pPr>
        <w:spacing w:after="160" w:line="259" w:lineRule="auto"/>
        <w:rPr>
          <w:rFonts w:ascii="Myriad Pro" w:hAnsi="Myriad Pro"/>
          <w:b/>
          <w:sz w:val="20"/>
          <w:szCs w:val="20"/>
          <w:lang w:val="lv-LV"/>
        </w:rPr>
      </w:pPr>
    </w:p>
    <w:p w14:paraId="3608CFDB" w14:textId="77777777" w:rsidR="00A079ED" w:rsidRDefault="00A079ED">
      <w:pPr>
        <w:spacing w:after="160" w:line="259" w:lineRule="auto"/>
        <w:rPr>
          <w:rFonts w:ascii="Myriad Pro" w:hAnsi="Myriad Pro"/>
          <w:b/>
          <w:sz w:val="20"/>
          <w:szCs w:val="20"/>
          <w:lang w:val="lv-LV"/>
        </w:rPr>
      </w:pPr>
    </w:p>
    <w:p w14:paraId="206B4562" w14:textId="77777777" w:rsidR="00A079ED" w:rsidRDefault="00A079ED">
      <w:pPr>
        <w:spacing w:after="160" w:line="259" w:lineRule="auto"/>
        <w:rPr>
          <w:rFonts w:ascii="Myriad Pro" w:hAnsi="Myriad Pro"/>
          <w:b/>
          <w:sz w:val="20"/>
          <w:szCs w:val="20"/>
          <w:lang w:val="lv-LV"/>
        </w:rPr>
      </w:pPr>
    </w:p>
    <w:p w14:paraId="2AC9FC4B" w14:textId="77777777" w:rsidR="00A079ED" w:rsidRDefault="00A079ED">
      <w:pPr>
        <w:spacing w:after="160" w:line="259" w:lineRule="auto"/>
        <w:rPr>
          <w:rFonts w:ascii="Myriad Pro" w:hAnsi="Myriad Pro"/>
          <w:b/>
          <w:sz w:val="20"/>
          <w:szCs w:val="20"/>
          <w:lang w:val="lv-LV"/>
        </w:rPr>
      </w:pPr>
    </w:p>
    <w:p w14:paraId="418158CD" w14:textId="77777777" w:rsidR="00A079ED" w:rsidRDefault="00A079ED">
      <w:pPr>
        <w:spacing w:after="160" w:line="259" w:lineRule="auto"/>
        <w:rPr>
          <w:rFonts w:ascii="Myriad Pro" w:hAnsi="Myriad Pro"/>
          <w:b/>
          <w:sz w:val="20"/>
          <w:szCs w:val="20"/>
          <w:lang w:val="lv-LV"/>
        </w:rPr>
      </w:pPr>
    </w:p>
    <w:p w14:paraId="0891948C" w14:textId="77777777" w:rsidR="00A079ED" w:rsidRDefault="00A079ED">
      <w:pPr>
        <w:spacing w:after="160" w:line="259" w:lineRule="auto"/>
        <w:rPr>
          <w:rFonts w:ascii="Myriad Pro" w:hAnsi="Myriad Pro"/>
          <w:b/>
          <w:sz w:val="20"/>
          <w:szCs w:val="20"/>
          <w:lang w:val="lv-LV"/>
        </w:rPr>
      </w:pPr>
    </w:p>
    <w:p w14:paraId="1442BB5E" w14:textId="77777777" w:rsidR="00A079ED" w:rsidRDefault="00A079ED">
      <w:pPr>
        <w:spacing w:after="160" w:line="259" w:lineRule="auto"/>
        <w:rPr>
          <w:rFonts w:ascii="Myriad Pro" w:hAnsi="Myriad Pro"/>
          <w:b/>
          <w:sz w:val="20"/>
          <w:szCs w:val="20"/>
          <w:lang w:val="lv-LV"/>
        </w:rPr>
      </w:pPr>
    </w:p>
    <w:p w14:paraId="22BBBAAC" w14:textId="77777777" w:rsidR="00A079ED" w:rsidRDefault="00A079ED">
      <w:pPr>
        <w:spacing w:after="160" w:line="259" w:lineRule="auto"/>
        <w:rPr>
          <w:rFonts w:ascii="Myriad Pro" w:hAnsi="Myriad Pro"/>
          <w:b/>
          <w:sz w:val="20"/>
          <w:szCs w:val="20"/>
          <w:lang w:val="lv-LV"/>
        </w:rPr>
      </w:pPr>
    </w:p>
    <w:p w14:paraId="569B7734" w14:textId="77777777" w:rsidR="00A079ED" w:rsidRDefault="00A079ED">
      <w:pPr>
        <w:spacing w:after="160" w:line="259" w:lineRule="auto"/>
        <w:rPr>
          <w:rFonts w:ascii="Myriad Pro" w:hAnsi="Myriad Pro"/>
          <w:b/>
          <w:sz w:val="20"/>
          <w:szCs w:val="20"/>
          <w:lang w:val="lv-LV"/>
        </w:rPr>
      </w:pPr>
    </w:p>
    <w:p w14:paraId="14757D61" w14:textId="77777777" w:rsidR="00A079ED" w:rsidRDefault="00A079ED">
      <w:pPr>
        <w:spacing w:after="160" w:line="259" w:lineRule="auto"/>
        <w:rPr>
          <w:rFonts w:ascii="Myriad Pro" w:hAnsi="Myriad Pro"/>
          <w:b/>
          <w:sz w:val="20"/>
          <w:szCs w:val="20"/>
          <w:lang w:val="lv-LV"/>
        </w:rPr>
      </w:pPr>
    </w:p>
    <w:p w14:paraId="13938015" w14:textId="77777777" w:rsidR="00A079ED" w:rsidRDefault="00A079ED">
      <w:pPr>
        <w:spacing w:after="160" w:line="259" w:lineRule="auto"/>
        <w:rPr>
          <w:rFonts w:ascii="Myriad Pro" w:hAnsi="Myriad Pro"/>
          <w:b/>
          <w:sz w:val="20"/>
          <w:szCs w:val="20"/>
          <w:lang w:val="lv-LV"/>
        </w:rPr>
      </w:pPr>
    </w:p>
    <w:p w14:paraId="0DB739BA" w14:textId="77777777" w:rsidR="00A079ED" w:rsidRDefault="00A079ED">
      <w:pPr>
        <w:spacing w:after="160" w:line="259" w:lineRule="auto"/>
        <w:rPr>
          <w:rFonts w:ascii="Myriad Pro" w:hAnsi="Myriad Pro"/>
          <w:b/>
          <w:sz w:val="20"/>
          <w:szCs w:val="20"/>
          <w:lang w:val="lv-LV"/>
        </w:rPr>
      </w:pPr>
    </w:p>
    <w:p w14:paraId="0F9485C7" w14:textId="77777777" w:rsidR="00A079ED" w:rsidRDefault="00A079ED">
      <w:pPr>
        <w:spacing w:after="160" w:line="259" w:lineRule="auto"/>
        <w:rPr>
          <w:rFonts w:ascii="Myriad Pro" w:hAnsi="Myriad Pro"/>
          <w:b/>
          <w:sz w:val="20"/>
          <w:szCs w:val="20"/>
          <w:lang w:val="lv-LV"/>
        </w:rPr>
      </w:pPr>
    </w:p>
    <w:p w14:paraId="64DAA43D" w14:textId="77777777" w:rsidR="00A079ED" w:rsidRDefault="00A079ED">
      <w:pPr>
        <w:spacing w:after="160" w:line="259" w:lineRule="auto"/>
        <w:rPr>
          <w:rFonts w:ascii="Myriad Pro" w:hAnsi="Myriad Pro"/>
          <w:b/>
          <w:sz w:val="20"/>
          <w:szCs w:val="20"/>
          <w:lang w:val="lv-LV"/>
        </w:rPr>
      </w:pPr>
    </w:p>
    <w:p w14:paraId="2F11FDEE" w14:textId="77777777" w:rsidR="00A079ED" w:rsidRDefault="00A079ED">
      <w:pPr>
        <w:spacing w:after="160" w:line="259" w:lineRule="auto"/>
        <w:rPr>
          <w:rFonts w:ascii="Myriad Pro" w:hAnsi="Myriad Pro"/>
          <w:b/>
          <w:sz w:val="20"/>
          <w:szCs w:val="20"/>
          <w:lang w:val="lv-LV"/>
        </w:rPr>
      </w:pPr>
    </w:p>
    <w:p w14:paraId="2B17243D" w14:textId="77777777" w:rsidR="00A079ED" w:rsidRDefault="00A079ED">
      <w:pPr>
        <w:spacing w:after="160" w:line="259" w:lineRule="auto"/>
        <w:rPr>
          <w:rFonts w:ascii="Myriad Pro" w:hAnsi="Myriad Pro"/>
          <w:b/>
          <w:sz w:val="20"/>
          <w:szCs w:val="20"/>
          <w:lang w:val="lv-LV"/>
        </w:rPr>
      </w:pPr>
    </w:p>
    <w:p w14:paraId="79BA3B7C" w14:textId="77777777" w:rsidR="00A079ED" w:rsidRDefault="00A079ED">
      <w:pPr>
        <w:spacing w:after="160" w:line="259" w:lineRule="auto"/>
        <w:rPr>
          <w:rFonts w:ascii="Myriad Pro" w:hAnsi="Myriad Pro"/>
          <w:b/>
          <w:sz w:val="20"/>
          <w:szCs w:val="20"/>
          <w:lang w:val="lv-LV"/>
        </w:rPr>
      </w:pPr>
    </w:p>
    <w:p w14:paraId="381683CC" w14:textId="77777777" w:rsidR="00A079ED" w:rsidRDefault="00A079ED">
      <w:pPr>
        <w:spacing w:after="160" w:line="259" w:lineRule="auto"/>
        <w:rPr>
          <w:rFonts w:ascii="Myriad Pro" w:hAnsi="Myriad Pro"/>
          <w:b/>
          <w:sz w:val="20"/>
          <w:szCs w:val="20"/>
          <w:lang w:val="lv-LV"/>
        </w:rPr>
      </w:pPr>
    </w:p>
    <w:p w14:paraId="4DC79DC8" w14:textId="77777777" w:rsidR="00A079ED" w:rsidRDefault="00A079ED">
      <w:pPr>
        <w:spacing w:after="160" w:line="259" w:lineRule="auto"/>
        <w:rPr>
          <w:rFonts w:ascii="Myriad Pro" w:hAnsi="Myriad Pro"/>
          <w:b/>
          <w:sz w:val="20"/>
          <w:szCs w:val="20"/>
          <w:lang w:val="lv-LV"/>
        </w:rPr>
      </w:pPr>
    </w:p>
    <w:p w14:paraId="68EAA3E4" w14:textId="77777777" w:rsidR="00A079ED" w:rsidRDefault="00A079ED">
      <w:pPr>
        <w:spacing w:after="160" w:line="259" w:lineRule="auto"/>
        <w:rPr>
          <w:rFonts w:ascii="Myriad Pro" w:hAnsi="Myriad Pro"/>
          <w:b/>
          <w:sz w:val="20"/>
          <w:szCs w:val="20"/>
          <w:lang w:val="lv-LV"/>
        </w:rPr>
      </w:pPr>
    </w:p>
    <w:p w14:paraId="3299A4C9" w14:textId="77777777" w:rsidR="00A079ED" w:rsidRDefault="00A079ED">
      <w:pPr>
        <w:spacing w:after="160" w:line="259" w:lineRule="auto"/>
        <w:rPr>
          <w:rFonts w:ascii="Myriad Pro" w:hAnsi="Myriad Pro"/>
          <w:b/>
          <w:sz w:val="20"/>
          <w:szCs w:val="20"/>
          <w:lang w:val="lv-LV"/>
        </w:rPr>
      </w:pPr>
    </w:p>
    <w:p w14:paraId="60245C06" w14:textId="77777777" w:rsidR="00A079ED" w:rsidRDefault="00A079ED">
      <w:pPr>
        <w:spacing w:after="160" w:line="259" w:lineRule="auto"/>
        <w:rPr>
          <w:rFonts w:ascii="Myriad Pro" w:hAnsi="Myriad Pro"/>
          <w:b/>
          <w:sz w:val="20"/>
          <w:szCs w:val="20"/>
          <w:lang w:val="lv-LV"/>
        </w:rPr>
      </w:pPr>
    </w:p>
    <w:p w14:paraId="723E0AE6" w14:textId="77777777" w:rsidR="00A079ED" w:rsidRDefault="00A079ED">
      <w:pPr>
        <w:spacing w:after="160" w:line="259" w:lineRule="auto"/>
        <w:rPr>
          <w:rFonts w:ascii="Myriad Pro" w:hAnsi="Myriad Pro"/>
          <w:b/>
          <w:sz w:val="20"/>
          <w:szCs w:val="20"/>
          <w:lang w:val="lv-LV"/>
        </w:rPr>
      </w:pPr>
    </w:p>
    <w:p w14:paraId="7C440391" w14:textId="0EE4765C" w:rsidR="00A079ED" w:rsidRDefault="00A079ED">
      <w:pPr>
        <w:spacing w:after="160" w:line="259" w:lineRule="auto"/>
        <w:rPr>
          <w:rFonts w:ascii="Myriad Pro" w:hAnsi="Myriad Pro"/>
          <w:b/>
          <w:sz w:val="20"/>
          <w:szCs w:val="20"/>
          <w:lang w:val="lv-LV"/>
        </w:rPr>
      </w:pPr>
    </w:p>
    <w:p w14:paraId="6D9D508E" w14:textId="47284D13" w:rsidR="00DC5FB9" w:rsidRDefault="00DC5FB9">
      <w:pPr>
        <w:spacing w:after="160" w:line="259" w:lineRule="auto"/>
        <w:rPr>
          <w:rFonts w:ascii="Myriad Pro" w:hAnsi="Myriad Pro"/>
          <w:b/>
          <w:sz w:val="20"/>
          <w:szCs w:val="20"/>
          <w:lang w:val="lv-LV"/>
        </w:rPr>
      </w:pPr>
    </w:p>
    <w:p w14:paraId="7021A48C" w14:textId="55B2761C" w:rsidR="00DC5FB9" w:rsidRDefault="00DC5FB9">
      <w:pPr>
        <w:spacing w:after="160" w:line="259" w:lineRule="auto"/>
        <w:rPr>
          <w:rFonts w:ascii="Myriad Pro" w:hAnsi="Myriad Pro"/>
          <w:b/>
          <w:sz w:val="20"/>
          <w:szCs w:val="20"/>
          <w:lang w:val="lv-LV"/>
        </w:rPr>
      </w:pPr>
    </w:p>
    <w:p w14:paraId="3A69F5B3" w14:textId="0E03B297" w:rsidR="00DC5FB9" w:rsidRDefault="00DC5FB9">
      <w:pPr>
        <w:spacing w:after="160" w:line="259" w:lineRule="auto"/>
        <w:rPr>
          <w:rFonts w:ascii="Myriad Pro" w:hAnsi="Myriad Pro"/>
          <w:b/>
          <w:sz w:val="20"/>
          <w:szCs w:val="20"/>
          <w:lang w:val="lv-LV"/>
        </w:rPr>
      </w:pPr>
    </w:p>
    <w:p w14:paraId="3EE7072C" w14:textId="77777777" w:rsidR="00DC5FB9" w:rsidRDefault="00DC5FB9">
      <w:pPr>
        <w:spacing w:after="160" w:line="259" w:lineRule="auto"/>
        <w:rPr>
          <w:rFonts w:ascii="Myriad Pro" w:hAnsi="Myriad Pro"/>
          <w:b/>
          <w:sz w:val="20"/>
          <w:szCs w:val="20"/>
          <w:lang w:val="lv-LV"/>
        </w:rPr>
      </w:pPr>
    </w:p>
    <w:p w14:paraId="21A9A636" w14:textId="77777777" w:rsidR="00A079ED" w:rsidRDefault="00A079ED">
      <w:pPr>
        <w:spacing w:after="160" w:line="259" w:lineRule="auto"/>
        <w:rPr>
          <w:rFonts w:ascii="Myriad Pro" w:hAnsi="Myriad Pro"/>
          <w:b/>
          <w:sz w:val="20"/>
          <w:szCs w:val="20"/>
          <w:lang w:val="lv-LV"/>
        </w:rPr>
      </w:pPr>
    </w:p>
    <w:p w14:paraId="1184083F" w14:textId="77777777" w:rsidR="00A079ED" w:rsidRDefault="00A079ED">
      <w:pPr>
        <w:spacing w:after="160" w:line="259" w:lineRule="auto"/>
        <w:rPr>
          <w:rFonts w:ascii="Myriad Pro" w:hAnsi="Myriad Pro"/>
          <w:b/>
          <w:sz w:val="20"/>
          <w:szCs w:val="20"/>
          <w:lang w:val="lv-LV"/>
        </w:rPr>
      </w:pPr>
    </w:p>
    <w:p w14:paraId="6CAE8D5D" w14:textId="77777777" w:rsidR="00A079ED" w:rsidRDefault="00A079ED">
      <w:pPr>
        <w:spacing w:after="160" w:line="259" w:lineRule="auto"/>
        <w:rPr>
          <w:rFonts w:ascii="Myriad Pro" w:hAnsi="Myriad Pro"/>
          <w:b/>
          <w:sz w:val="20"/>
          <w:szCs w:val="20"/>
          <w:lang w:val="lv-LV"/>
        </w:rPr>
      </w:pPr>
    </w:p>
    <w:p w14:paraId="545F70AF" w14:textId="142906C9" w:rsidR="00AE113B" w:rsidRDefault="00106AD3" w:rsidP="00AE113B">
      <w:pPr>
        <w:spacing w:after="160" w:line="259" w:lineRule="auto"/>
        <w:rPr>
          <w:rFonts w:ascii="Myriad Pro" w:hAnsi="Myriad Pro"/>
          <w:b/>
          <w:sz w:val="20"/>
          <w:szCs w:val="20"/>
          <w:lang w:val="lv-LV"/>
        </w:rPr>
      </w:pPr>
      <w:r>
        <w:rPr>
          <w:rFonts w:ascii="Myriad Pro" w:hAnsi="Myriad Pro"/>
          <w:b/>
          <w:sz w:val="20"/>
          <w:szCs w:val="20"/>
          <w:lang w:val="lv-LV"/>
        </w:rPr>
        <w:lastRenderedPageBreak/>
        <w:t>4</w:t>
      </w:r>
      <w:r w:rsidR="00AE113B" w:rsidRPr="000E38BF">
        <w:rPr>
          <w:rFonts w:ascii="Myriad Pro" w:hAnsi="Myriad Pro"/>
          <w:b/>
          <w:sz w:val="20"/>
          <w:szCs w:val="20"/>
          <w:lang w:val="lv-LV"/>
        </w:rPr>
        <w:t xml:space="preserve">. PIELIKUMS – </w:t>
      </w:r>
      <w:r w:rsidR="00AE113B">
        <w:rPr>
          <w:rFonts w:ascii="Myriad Pro" w:hAnsi="Myriad Pro"/>
          <w:b/>
          <w:sz w:val="20"/>
          <w:szCs w:val="20"/>
          <w:lang w:val="lv-LV"/>
        </w:rPr>
        <w:t>LĪGUMS</w:t>
      </w:r>
    </w:p>
    <w:p w14:paraId="327B0543" w14:textId="77777777" w:rsidR="003E1603" w:rsidRPr="0072378A" w:rsidRDefault="003E1603" w:rsidP="003E1603">
      <w:pPr>
        <w:spacing w:after="160" w:line="259" w:lineRule="auto"/>
        <w:rPr>
          <w:rFonts w:ascii="Myriad Pro" w:hAnsi="Myriad Pro"/>
          <w:b/>
          <w:sz w:val="20"/>
          <w:szCs w:val="20"/>
          <w:lang w:val="lv-LV"/>
        </w:rPr>
      </w:pPr>
    </w:p>
    <w:p w14:paraId="67FB6529" w14:textId="5C8FE3E8" w:rsidR="00331720" w:rsidRPr="000E38BF" w:rsidRDefault="00331720" w:rsidP="00331720">
      <w:pPr>
        <w:spacing w:after="160" w:line="259" w:lineRule="auto"/>
        <w:jc w:val="center"/>
        <w:rPr>
          <w:rFonts w:ascii="Myriad Pro" w:eastAsia="Myriad Pro" w:hAnsi="Myriad Pro" w:cs="Myriad Pro"/>
          <w:b/>
          <w:caps/>
          <w:sz w:val="20"/>
          <w:szCs w:val="20"/>
          <w:bdr w:val="nil"/>
          <w:lang w:val="lv-LV"/>
        </w:rPr>
      </w:pPr>
      <w:r>
        <w:rPr>
          <w:rFonts w:ascii="Myriad Pro" w:eastAsia="Myriad Pro" w:hAnsi="Myriad Pro" w:cs="Myriad Pro"/>
          <w:b/>
          <w:caps/>
          <w:sz w:val="20"/>
          <w:szCs w:val="20"/>
          <w:bdr w:val="nil"/>
          <w:lang w:val="lv-LV"/>
        </w:rPr>
        <w:t>Līgums</w:t>
      </w:r>
    </w:p>
    <w:p w14:paraId="3264C96F" w14:textId="346E4905" w:rsidR="00331720" w:rsidRDefault="00331720" w:rsidP="00331720">
      <w:pPr>
        <w:keepNext/>
        <w:tabs>
          <w:tab w:val="left" w:pos="2449"/>
          <w:tab w:val="center" w:pos="5156"/>
        </w:tabs>
        <w:spacing w:before="120" w:after="120" w:line="360" w:lineRule="auto"/>
        <w:jc w:val="center"/>
        <w:outlineLvl w:val="0"/>
        <w:rPr>
          <w:rFonts w:ascii="Myriad Pro" w:eastAsia="Myriad Pro" w:hAnsi="Myriad Pro" w:cs="Myriad Pro"/>
          <w:b/>
          <w:sz w:val="20"/>
          <w:szCs w:val="20"/>
          <w:bdr w:val="nil"/>
          <w:lang w:val="lv-LV"/>
        </w:rPr>
      </w:pPr>
      <w:r w:rsidRPr="000E38BF">
        <w:rPr>
          <w:rFonts w:ascii="Myriad Pro" w:eastAsia="Myriad Pro" w:hAnsi="Myriad Pro" w:cs="Myriad Pro"/>
          <w:b/>
          <w:sz w:val="20"/>
          <w:szCs w:val="20"/>
          <w:bdr w:val="nil"/>
          <w:lang w:val="lv-LV"/>
        </w:rPr>
        <w:t xml:space="preserve">Par </w:t>
      </w:r>
      <w:r>
        <w:rPr>
          <w:rFonts w:ascii="Myriad Pro" w:eastAsia="Myriad Pro" w:hAnsi="Myriad Pro" w:cs="Myriad Pro"/>
          <w:b/>
          <w:sz w:val="20"/>
          <w:szCs w:val="20"/>
          <w:bdr w:val="nil"/>
          <w:lang w:val="lv-LV"/>
        </w:rPr>
        <w:t>datu centra pakalpojumiem</w:t>
      </w:r>
      <w:r w:rsidRPr="000E38BF">
        <w:rPr>
          <w:rFonts w:ascii="Myriad Pro" w:eastAsia="Myriad Pro" w:hAnsi="Myriad Pro" w:cs="Myriad Pro"/>
          <w:b/>
          <w:sz w:val="20"/>
          <w:szCs w:val="20"/>
          <w:bdr w:val="nil"/>
          <w:lang w:val="lv-LV"/>
        </w:rPr>
        <w:t xml:space="preserve"> </w:t>
      </w:r>
    </w:p>
    <w:p w14:paraId="5F90849C" w14:textId="77777777" w:rsidR="00331720" w:rsidRPr="000E38BF" w:rsidRDefault="00331720" w:rsidP="00331720">
      <w:pPr>
        <w:pBdr>
          <w:top w:val="nil"/>
          <w:left w:val="nil"/>
          <w:bottom w:val="nil"/>
          <w:right w:val="nil"/>
          <w:between w:val="nil"/>
          <w:bar w:val="nil"/>
        </w:pBdr>
        <w:spacing w:before="40" w:after="40"/>
        <w:jc w:val="both"/>
        <w:rPr>
          <w:rFonts w:ascii="Myriad Pro" w:eastAsia="Arial Unicode MS" w:hAnsi="Myriad Pro" w:cs="Times New Roman"/>
          <w:sz w:val="20"/>
          <w:szCs w:val="20"/>
          <w:bdr w:val="nil"/>
          <w:lang w:val="lv-LV"/>
        </w:rPr>
      </w:pPr>
      <w:r w:rsidRPr="000E38BF">
        <w:rPr>
          <w:rFonts w:ascii="Myriad Pro" w:eastAsia="Arial Unicode MS" w:hAnsi="Myriad Pro" w:cs="Times New Roman"/>
          <w:b/>
          <w:sz w:val="20"/>
          <w:szCs w:val="20"/>
          <w:bdr w:val="nil"/>
          <w:lang w:val="lv-LV"/>
        </w:rPr>
        <w:t>RB Rail AS,</w:t>
      </w:r>
      <w:r w:rsidRPr="000E38BF">
        <w:rPr>
          <w:rFonts w:ascii="Myriad Pro" w:eastAsia="Arial Unicode MS" w:hAnsi="Myriad Pro" w:cs="Times New Roman"/>
          <w:sz w:val="20"/>
          <w:szCs w:val="20"/>
          <w:bdr w:val="nil"/>
          <w:lang w:val="lv-LV"/>
        </w:rPr>
        <w:t xml:space="preserve"> vienotais reģistrācijas Nr. 40103845025, juridiskā adrese: Krišjāņa Valdemāra iela 8-7, Rīga, LV-1010 (“</w:t>
      </w:r>
      <w:r w:rsidRPr="000E38BF">
        <w:rPr>
          <w:rFonts w:ascii="Myriad Pro" w:eastAsia="Arial Unicode MS" w:hAnsi="Myriad Pro" w:cs="Times New Roman"/>
          <w:b/>
          <w:sz w:val="20"/>
          <w:szCs w:val="20"/>
          <w:bdr w:val="nil"/>
          <w:lang w:val="lv-LV"/>
        </w:rPr>
        <w:t>Pasūtītājs</w:t>
      </w:r>
      <w:r w:rsidRPr="000E38BF">
        <w:rPr>
          <w:rFonts w:ascii="Myriad Pro" w:eastAsia="Arial Unicode MS" w:hAnsi="Myriad Pro" w:cs="Times New Roman"/>
          <w:sz w:val="20"/>
          <w:szCs w:val="20"/>
          <w:bdr w:val="nil"/>
          <w:lang w:val="lv-LV"/>
        </w:rPr>
        <w:t xml:space="preserve">”), kuru uz </w:t>
      </w:r>
      <w:r w:rsidRPr="00AA54F7">
        <w:rPr>
          <w:rFonts w:ascii="Myriad Pro" w:hAnsi="Myriad Pro"/>
          <w:sz w:val="20"/>
          <w:szCs w:val="20"/>
          <w:lang w:val="lv-LV"/>
        </w:rPr>
        <w:t>[</w:t>
      </w:r>
      <w:r w:rsidRPr="00AA54F7">
        <w:rPr>
          <w:rFonts w:ascii="Arial" w:hAnsi="Arial" w:cs="Arial"/>
          <w:sz w:val="20"/>
          <w:szCs w:val="20"/>
          <w:lang w:val="lv-LV"/>
        </w:rPr>
        <w:t>●</w:t>
      </w:r>
      <w:r w:rsidRPr="00AA54F7">
        <w:rPr>
          <w:rFonts w:ascii="Myriad Pro" w:hAnsi="Myriad Pro"/>
          <w:sz w:val="20"/>
          <w:szCs w:val="20"/>
          <w:lang w:val="lv-LV"/>
        </w:rPr>
        <w:t>]</w:t>
      </w:r>
      <w:r w:rsidRPr="000E38BF">
        <w:rPr>
          <w:rFonts w:ascii="Myriad Pro" w:eastAsia="Arial Unicode MS" w:hAnsi="Myriad Pro" w:cs="Times New Roman"/>
          <w:sz w:val="20"/>
          <w:szCs w:val="20"/>
          <w:bdr w:val="nil"/>
          <w:lang w:val="lv-LV"/>
        </w:rPr>
        <w:t xml:space="preserve"> pamata pārstāv </w:t>
      </w:r>
      <w:r w:rsidRPr="00AA54F7">
        <w:rPr>
          <w:rFonts w:ascii="Myriad Pro" w:hAnsi="Myriad Pro"/>
          <w:sz w:val="20"/>
          <w:szCs w:val="20"/>
          <w:lang w:val="lv-LV"/>
        </w:rPr>
        <w:t>[</w:t>
      </w:r>
      <w:r w:rsidRPr="00AA54F7">
        <w:rPr>
          <w:rFonts w:ascii="Arial" w:hAnsi="Arial" w:cs="Arial"/>
          <w:sz w:val="20"/>
          <w:szCs w:val="20"/>
          <w:lang w:val="lv-LV"/>
        </w:rPr>
        <w:t>●</w:t>
      </w:r>
      <w:r w:rsidRPr="00AA54F7">
        <w:rPr>
          <w:rFonts w:ascii="Myriad Pro" w:hAnsi="Myriad Pro"/>
          <w:sz w:val="20"/>
          <w:szCs w:val="20"/>
          <w:lang w:val="lv-LV"/>
        </w:rPr>
        <w:t>]</w:t>
      </w:r>
      <w:r>
        <w:rPr>
          <w:rFonts w:ascii="Myriad Pro" w:eastAsia="Arial Unicode MS" w:hAnsi="Myriad Pro" w:cs="Times New Roman"/>
          <w:sz w:val="20"/>
          <w:szCs w:val="20"/>
          <w:bdr w:val="nil"/>
          <w:lang w:val="lv-LV"/>
        </w:rPr>
        <w:t>,</w:t>
      </w:r>
      <w:r w:rsidRPr="000E38BF">
        <w:rPr>
          <w:rFonts w:ascii="Myriad Pro" w:eastAsia="Arial Unicode MS" w:hAnsi="Myriad Pro" w:cs="Times New Roman"/>
          <w:sz w:val="20"/>
          <w:szCs w:val="20"/>
          <w:bdr w:val="nil"/>
          <w:lang w:val="lv-LV"/>
        </w:rPr>
        <w:t xml:space="preserve"> no vienas puses, </w:t>
      </w:r>
    </w:p>
    <w:p w14:paraId="463C33FB" w14:textId="77777777" w:rsidR="00331720" w:rsidRPr="000E38BF" w:rsidRDefault="00331720" w:rsidP="00331720">
      <w:pPr>
        <w:pBdr>
          <w:top w:val="nil"/>
          <w:left w:val="nil"/>
          <w:bottom w:val="nil"/>
          <w:right w:val="nil"/>
          <w:between w:val="nil"/>
          <w:bar w:val="nil"/>
        </w:pBdr>
        <w:spacing w:before="40" w:after="40"/>
        <w:jc w:val="center"/>
        <w:rPr>
          <w:rFonts w:ascii="Myriad Pro" w:eastAsia="Arial Unicode MS" w:hAnsi="Myriad Pro" w:cs="Times New Roman"/>
          <w:sz w:val="20"/>
          <w:szCs w:val="20"/>
          <w:bdr w:val="nil"/>
          <w:lang w:val="lv-LV"/>
        </w:rPr>
      </w:pPr>
      <w:r w:rsidRPr="000E38BF">
        <w:rPr>
          <w:rFonts w:ascii="Myriad Pro" w:eastAsia="Arial Unicode MS" w:hAnsi="Myriad Pro" w:cs="Times New Roman"/>
          <w:sz w:val="20"/>
          <w:szCs w:val="20"/>
          <w:bdr w:val="nil"/>
          <w:lang w:val="lv-LV"/>
        </w:rPr>
        <w:t>un</w:t>
      </w:r>
    </w:p>
    <w:p w14:paraId="0EA2FFD3" w14:textId="77777777" w:rsidR="00331720" w:rsidRPr="000E38BF" w:rsidRDefault="00331720" w:rsidP="00331720">
      <w:pPr>
        <w:pBdr>
          <w:top w:val="nil"/>
          <w:left w:val="nil"/>
          <w:bottom w:val="nil"/>
          <w:right w:val="nil"/>
          <w:between w:val="nil"/>
          <w:bar w:val="nil"/>
        </w:pBdr>
        <w:spacing w:before="40" w:after="40"/>
        <w:jc w:val="both"/>
        <w:rPr>
          <w:rFonts w:ascii="Myriad Pro" w:eastAsia="Arial Unicode MS" w:hAnsi="Myriad Pro" w:cs="Times New Roman"/>
          <w:sz w:val="20"/>
          <w:szCs w:val="20"/>
          <w:bdr w:val="nil"/>
          <w:lang w:val="lv-LV"/>
        </w:rPr>
      </w:pPr>
      <w:r w:rsidRPr="000E38BF">
        <w:rPr>
          <w:rFonts w:ascii="Myriad Pro" w:eastAsia="Arial Unicode MS" w:hAnsi="Myriad Pro" w:cs="Times New Roman"/>
          <w:b/>
          <w:bCs/>
          <w:sz w:val="20"/>
          <w:szCs w:val="20"/>
          <w:bdr w:val="nil"/>
          <w:lang w:val="lv-LV"/>
        </w:rPr>
        <w:t>[</w:t>
      </w:r>
      <w:r w:rsidRPr="000E38BF">
        <w:rPr>
          <w:rFonts w:ascii="Arial" w:eastAsia="Arial Unicode MS" w:hAnsi="Arial" w:cs="Arial"/>
          <w:b/>
          <w:bCs/>
          <w:sz w:val="20"/>
          <w:szCs w:val="20"/>
          <w:bdr w:val="nil"/>
          <w:lang w:val="lv-LV"/>
        </w:rPr>
        <w:t>●</w:t>
      </w:r>
      <w:r w:rsidRPr="000E38BF">
        <w:rPr>
          <w:rFonts w:ascii="Myriad Pro" w:eastAsia="Arial Unicode MS" w:hAnsi="Myriad Pro" w:cs="Times New Roman"/>
          <w:b/>
          <w:bCs/>
          <w:sz w:val="20"/>
          <w:szCs w:val="20"/>
          <w:bdr w:val="nil"/>
          <w:lang w:val="lv-LV"/>
        </w:rPr>
        <w:t>]</w:t>
      </w:r>
      <w:r w:rsidRPr="000E38BF">
        <w:rPr>
          <w:rFonts w:ascii="Myriad Pro" w:eastAsia="Arial Unicode MS" w:hAnsi="Myriad Pro" w:cs="Times New Roman"/>
          <w:sz w:val="20"/>
          <w:szCs w:val="20"/>
          <w:bdr w:val="nil"/>
          <w:lang w:val="lv-LV"/>
        </w:rPr>
        <w:t xml:space="preserve">, </w:t>
      </w:r>
      <w:r>
        <w:rPr>
          <w:rFonts w:ascii="Myriad Pro" w:eastAsia="Arial Unicode MS" w:hAnsi="Myriad Pro" w:cs="Times New Roman"/>
          <w:sz w:val="20"/>
          <w:szCs w:val="20"/>
          <w:bdr w:val="nil"/>
          <w:lang w:val="lv-LV"/>
        </w:rPr>
        <w:t>vienotais reģistrācijas Nr.</w:t>
      </w:r>
      <w:r w:rsidRPr="000E38BF">
        <w:rPr>
          <w:rFonts w:ascii="Myriad Pro" w:eastAsia="Arial Unicode MS" w:hAnsi="Myriad Pro" w:cs="Times New Roman"/>
          <w:sz w:val="20"/>
          <w:szCs w:val="20"/>
          <w:bdr w:val="nil"/>
          <w:lang w:val="lv-LV"/>
        </w:rPr>
        <w:t xml:space="preserve"> </w:t>
      </w:r>
      <w:r w:rsidRPr="00AA54F7">
        <w:rPr>
          <w:rFonts w:ascii="Myriad Pro" w:hAnsi="Myriad Pro"/>
          <w:sz w:val="20"/>
          <w:szCs w:val="20"/>
          <w:lang w:val="lv-LV"/>
        </w:rPr>
        <w:t>[</w:t>
      </w:r>
      <w:r w:rsidRPr="00AA54F7">
        <w:rPr>
          <w:rFonts w:ascii="Arial" w:hAnsi="Arial" w:cs="Arial"/>
          <w:sz w:val="20"/>
          <w:szCs w:val="20"/>
          <w:lang w:val="lv-LV"/>
        </w:rPr>
        <w:t>●</w:t>
      </w:r>
      <w:r w:rsidRPr="00AA54F7">
        <w:rPr>
          <w:rFonts w:ascii="Myriad Pro" w:hAnsi="Myriad Pro"/>
          <w:sz w:val="20"/>
          <w:szCs w:val="20"/>
          <w:lang w:val="lv-LV"/>
        </w:rPr>
        <w:t>]</w:t>
      </w:r>
      <w:r>
        <w:rPr>
          <w:rFonts w:ascii="Myriad Pro" w:hAnsi="Myriad Pro"/>
          <w:sz w:val="20"/>
          <w:szCs w:val="20"/>
          <w:lang w:val="lv-LV"/>
        </w:rPr>
        <w:t xml:space="preserve">, juridiskā adrese: </w:t>
      </w:r>
      <w:r w:rsidRPr="00AA54F7">
        <w:rPr>
          <w:rFonts w:ascii="Myriad Pro" w:hAnsi="Myriad Pro"/>
          <w:sz w:val="20"/>
          <w:szCs w:val="20"/>
          <w:lang w:val="lv-LV"/>
        </w:rPr>
        <w:t>[</w:t>
      </w:r>
      <w:r w:rsidRPr="00AA54F7">
        <w:rPr>
          <w:rFonts w:ascii="Arial" w:hAnsi="Arial" w:cs="Arial"/>
          <w:sz w:val="20"/>
          <w:szCs w:val="20"/>
          <w:lang w:val="lv-LV"/>
        </w:rPr>
        <w:t>●</w:t>
      </w:r>
      <w:r w:rsidRPr="00AA54F7">
        <w:rPr>
          <w:rFonts w:ascii="Myriad Pro" w:hAnsi="Myriad Pro"/>
          <w:sz w:val="20"/>
          <w:szCs w:val="20"/>
          <w:lang w:val="lv-LV"/>
        </w:rPr>
        <w:t>]</w:t>
      </w:r>
      <w:r w:rsidRPr="000E38BF">
        <w:rPr>
          <w:rFonts w:ascii="Myriad Pro" w:eastAsia="Arial Unicode MS" w:hAnsi="Myriad Pro" w:cs="Times New Roman"/>
          <w:sz w:val="20"/>
          <w:szCs w:val="20"/>
          <w:bdr w:val="nil"/>
          <w:lang w:val="lv-LV"/>
        </w:rPr>
        <w:t xml:space="preserve"> ( “</w:t>
      </w:r>
      <w:r w:rsidRPr="000E38BF">
        <w:rPr>
          <w:rFonts w:ascii="Myriad Pro" w:eastAsia="Arial Unicode MS" w:hAnsi="Myriad Pro" w:cs="Times New Roman"/>
          <w:b/>
          <w:bCs/>
          <w:sz w:val="20"/>
          <w:szCs w:val="20"/>
          <w:bdr w:val="nil"/>
          <w:lang w:val="lv-LV"/>
        </w:rPr>
        <w:t>Piegādātājs</w:t>
      </w:r>
      <w:r w:rsidRPr="000E38BF">
        <w:rPr>
          <w:rFonts w:ascii="Myriad Pro" w:eastAsia="Arial Unicode MS" w:hAnsi="Myriad Pro" w:cs="Times New Roman"/>
          <w:sz w:val="20"/>
          <w:szCs w:val="20"/>
          <w:bdr w:val="nil"/>
          <w:lang w:val="lv-LV"/>
        </w:rPr>
        <w:t xml:space="preserve">”), tās </w:t>
      </w:r>
      <w:r w:rsidRPr="00AA54F7">
        <w:rPr>
          <w:rFonts w:ascii="Myriad Pro" w:hAnsi="Myriad Pro"/>
          <w:sz w:val="20"/>
          <w:szCs w:val="20"/>
          <w:lang w:val="lv-LV"/>
        </w:rPr>
        <w:t>[</w:t>
      </w:r>
      <w:r w:rsidRPr="00AA54F7">
        <w:rPr>
          <w:rFonts w:ascii="Arial" w:hAnsi="Arial" w:cs="Arial"/>
          <w:sz w:val="20"/>
          <w:szCs w:val="20"/>
          <w:lang w:val="lv-LV"/>
        </w:rPr>
        <w:t>●</w:t>
      </w:r>
      <w:r w:rsidRPr="00AA54F7">
        <w:rPr>
          <w:rFonts w:ascii="Myriad Pro" w:hAnsi="Myriad Pro"/>
          <w:sz w:val="20"/>
          <w:szCs w:val="20"/>
          <w:lang w:val="lv-LV"/>
        </w:rPr>
        <w:t>]</w:t>
      </w:r>
      <w:r w:rsidRPr="000E38BF">
        <w:rPr>
          <w:rFonts w:ascii="Myriad Pro" w:eastAsia="Arial Unicode MS" w:hAnsi="Myriad Pro" w:cs="Times New Roman"/>
          <w:sz w:val="20"/>
          <w:szCs w:val="20"/>
          <w:bdr w:val="nil"/>
          <w:lang w:val="lv-LV"/>
        </w:rPr>
        <w:t xml:space="preserve"> personā, kurš rīkojas saskaņā ar </w:t>
      </w:r>
      <w:r w:rsidRPr="00AA54F7">
        <w:rPr>
          <w:rFonts w:ascii="Myriad Pro" w:hAnsi="Myriad Pro"/>
          <w:sz w:val="20"/>
          <w:szCs w:val="20"/>
          <w:lang w:val="lv-LV"/>
        </w:rPr>
        <w:t>[</w:t>
      </w:r>
      <w:r w:rsidRPr="00AA54F7">
        <w:rPr>
          <w:rFonts w:ascii="Arial" w:hAnsi="Arial" w:cs="Arial"/>
          <w:sz w:val="20"/>
          <w:szCs w:val="20"/>
          <w:lang w:val="lv-LV"/>
        </w:rPr>
        <w:t>●</w:t>
      </w:r>
      <w:r w:rsidRPr="00AA54F7">
        <w:rPr>
          <w:rFonts w:ascii="Myriad Pro" w:hAnsi="Myriad Pro"/>
          <w:sz w:val="20"/>
          <w:szCs w:val="20"/>
          <w:lang w:val="lv-LV"/>
        </w:rPr>
        <w:t>]</w:t>
      </w:r>
      <w:r w:rsidRPr="000E38BF">
        <w:rPr>
          <w:rFonts w:ascii="Myriad Pro" w:eastAsia="Arial Unicode MS" w:hAnsi="Myriad Pro" w:cs="Times New Roman"/>
          <w:sz w:val="20"/>
          <w:szCs w:val="20"/>
          <w:bdr w:val="nil"/>
          <w:lang w:val="lv-LV"/>
        </w:rPr>
        <w:t>, no otras puses, (kopā – “</w:t>
      </w:r>
      <w:r w:rsidRPr="000E38BF">
        <w:rPr>
          <w:rFonts w:ascii="Myriad Pro" w:eastAsia="Arial Unicode MS" w:hAnsi="Myriad Pro" w:cs="Times New Roman"/>
          <w:b/>
          <w:bCs/>
          <w:sz w:val="20"/>
          <w:szCs w:val="20"/>
          <w:bdr w:val="nil"/>
          <w:lang w:val="lv-LV"/>
        </w:rPr>
        <w:t>Puses</w:t>
      </w:r>
      <w:r w:rsidRPr="000E38BF">
        <w:rPr>
          <w:rFonts w:ascii="Myriad Pro" w:eastAsia="Arial Unicode MS" w:hAnsi="Myriad Pro" w:cs="Times New Roman"/>
          <w:sz w:val="20"/>
          <w:szCs w:val="20"/>
          <w:bdr w:val="nil"/>
          <w:lang w:val="lv-LV"/>
        </w:rPr>
        <w:t>” un katrs atsevišķi, - “</w:t>
      </w:r>
      <w:r w:rsidRPr="000E38BF">
        <w:rPr>
          <w:rFonts w:ascii="Myriad Pro" w:eastAsia="Arial Unicode MS" w:hAnsi="Myriad Pro" w:cs="Times New Roman"/>
          <w:b/>
          <w:bCs/>
          <w:sz w:val="20"/>
          <w:szCs w:val="20"/>
          <w:bdr w:val="nil"/>
          <w:lang w:val="lv-LV"/>
        </w:rPr>
        <w:t>Puse</w:t>
      </w:r>
      <w:r w:rsidRPr="000E38BF">
        <w:rPr>
          <w:rFonts w:ascii="Myriad Pro" w:eastAsia="Arial Unicode MS" w:hAnsi="Myriad Pro" w:cs="Times New Roman"/>
          <w:sz w:val="20"/>
          <w:szCs w:val="20"/>
          <w:bdr w:val="nil"/>
          <w:lang w:val="lv-LV"/>
        </w:rPr>
        <w:t>”),</w:t>
      </w:r>
    </w:p>
    <w:p w14:paraId="1E3CFAC0" w14:textId="77777777" w:rsidR="00331720" w:rsidRPr="000E38BF" w:rsidRDefault="00331720" w:rsidP="00331720">
      <w:pPr>
        <w:pBdr>
          <w:top w:val="nil"/>
          <w:left w:val="nil"/>
          <w:bottom w:val="nil"/>
          <w:right w:val="nil"/>
          <w:between w:val="nil"/>
          <w:bar w:val="nil"/>
        </w:pBdr>
        <w:spacing w:before="40" w:after="40"/>
        <w:rPr>
          <w:rFonts w:ascii="Myriad Pro" w:eastAsia="Arial Unicode MS" w:hAnsi="Myriad Pro" w:cs="Times New Roman"/>
          <w:sz w:val="20"/>
          <w:szCs w:val="20"/>
          <w:bdr w:val="nil"/>
          <w:lang w:val="lv-LV"/>
        </w:rPr>
      </w:pPr>
    </w:p>
    <w:p w14:paraId="56D38B3C" w14:textId="17EAAF9F" w:rsidR="00331720" w:rsidRDefault="00331720" w:rsidP="00331720">
      <w:pPr>
        <w:pBdr>
          <w:top w:val="nil"/>
          <w:left w:val="nil"/>
          <w:bottom w:val="nil"/>
          <w:right w:val="nil"/>
          <w:between w:val="nil"/>
          <w:bar w:val="nil"/>
        </w:pBdr>
        <w:spacing w:before="40" w:after="40"/>
        <w:jc w:val="both"/>
        <w:rPr>
          <w:rFonts w:ascii="Myriad Pro" w:eastAsia="Arial Unicode MS" w:hAnsi="Myriad Pro" w:cs="Times New Roman"/>
          <w:sz w:val="20"/>
          <w:szCs w:val="20"/>
          <w:bdr w:val="nil"/>
          <w:lang w:val="lv-LV"/>
        </w:rPr>
      </w:pPr>
      <w:r w:rsidRPr="000E38BF">
        <w:rPr>
          <w:rFonts w:ascii="Myriad Pro" w:eastAsia="Arial Unicode MS" w:hAnsi="Myriad Pro" w:cs="Times New Roman"/>
          <w:sz w:val="20"/>
          <w:szCs w:val="20"/>
          <w:bdr w:val="nil"/>
          <w:lang w:val="lv-LV"/>
        </w:rPr>
        <w:t xml:space="preserve">noslēdz šo </w:t>
      </w:r>
      <w:r>
        <w:rPr>
          <w:rFonts w:ascii="Myriad Pro" w:eastAsia="Arial Unicode MS" w:hAnsi="Myriad Pro" w:cs="Times New Roman"/>
          <w:sz w:val="20"/>
          <w:szCs w:val="20"/>
          <w:bdr w:val="nil"/>
          <w:lang w:val="lv-LV"/>
        </w:rPr>
        <w:t xml:space="preserve">līgumu par datu centra pakalpojumiem ar visiem tā pielikumiem </w:t>
      </w:r>
      <w:r w:rsidRPr="000E38BF">
        <w:rPr>
          <w:rFonts w:ascii="Myriad Pro" w:eastAsia="Arial Unicode MS" w:hAnsi="Myriad Pro" w:cs="Times New Roman"/>
          <w:sz w:val="20"/>
          <w:szCs w:val="20"/>
          <w:bdr w:val="nil"/>
          <w:lang w:val="lv-LV"/>
        </w:rPr>
        <w:t>(“</w:t>
      </w:r>
      <w:r>
        <w:rPr>
          <w:rFonts w:ascii="Myriad Pro" w:eastAsia="Arial Unicode MS" w:hAnsi="Myriad Pro" w:cs="Times New Roman"/>
          <w:b/>
          <w:bCs/>
          <w:sz w:val="20"/>
          <w:szCs w:val="20"/>
          <w:bdr w:val="nil"/>
          <w:lang w:val="lv-LV"/>
        </w:rPr>
        <w:t>Līgums</w:t>
      </w:r>
      <w:r w:rsidRPr="000E38BF">
        <w:rPr>
          <w:rFonts w:ascii="Myriad Pro" w:eastAsia="Arial Unicode MS" w:hAnsi="Myriad Pro" w:cs="Times New Roman"/>
          <w:sz w:val="20"/>
          <w:szCs w:val="20"/>
          <w:bdr w:val="nil"/>
          <w:lang w:val="lv-LV"/>
        </w:rPr>
        <w:t>”)</w:t>
      </w:r>
      <w:r>
        <w:rPr>
          <w:rFonts w:ascii="Myriad Pro" w:eastAsia="Arial Unicode MS" w:hAnsi="Myriad Pro" w:cs="Times New Roman"/>
          <w:sz w:val="20"/>
          <w:szCs w:val="20"/>
          <w:bdr w:val="nil"/>
          <w:lang w:val="lv-LV"/>
        </w:rPr>
        <w:t>,</w:t>
      </w:r>
      <w:r w:rsidRPr="000E38BF">
        <w:rPr>
          <w:rFonts w:ascii="Myriad Pro" w:eastAsia="Arial Unicode MS" w:hAnsi="Myriad Pro" w:cs="Times New Roman"/>
          <w:sz w:val="20"/>
          <w:szCs w:val="20"/>
          <w:bdr w:val="nil"/>
          <w:lang w:val="lv-LV"/>
        </w:rPr>
        <w:t xml:space="preserve"> pamatojoties uz</w:t>
      </w:r>
      <w:r>
        <w:rPr>
          <w:rFonts w:ascii="Myriad Pro" w:eastAsia="Arial Unicode MS" w:hAnsi="Myriad Pro" w:cs="Times New Roman"/>
          <w:sz w:val="20"/>
          <w:szCs w:val="20"/>
          <w:bdr w:val="nil"/>
          <w:lang w:val="lv-LV"/>
        </w:rPr>
        <w:t xml:space="preserve"> </w:t>
      </w:r>
      <w:r w:rsidRPr="74E85AA7">
        <w:rPr>
          <w:rFonts w:ascii="Myriad Pro" w:eastAsia="Myriad Pro" w:hAnsi="Myriad Pro" w:cs="Myriad Pro"/>
          <w:sz w:val="20"/>
          <w:szCs w:val="20"/>
          <w:bdr w:val="nil"/>
          <w:lang w:val="lv-LV"/>
        </w:rPr>
        <w:t>2021.gada [</w:t>
      </w:r>
      <w:r w:rsidRPr="00AA54F7">
        <w:rPr>
          <w:rFonts w:ascii="Arial" w:hAnsi="Arial" w:cs="Arial"/>
          <w:sz w:val="20"/>
          <w:szCs w:val="20"/>
          <w:lang w:val="lv-LV"/>
        </w:rPr>
        <w:t>●</w:t>
      </w:r>
      <w:r>
        <w:rPr>
          <w:rFonts w:ascii="Arial" w:hAnsi="Arial" w:cs="Arial"/>
          <w:sz w:val="20"/>
          <w:szCs w:val="20"/>
          <w:lang w:val="lv-LV"/>
        </w:rPr>
        <w:t>]</w:t>
      </w:r>
      <w:r w:rsidRPr="74E85AA7">
        <w:rPr>
          <w:rFonts w:ascii="Myriad Pro" w:eastAsia="Myriad Pro" w:hAnsi="Myriad Pro" w:cs="Myriad Pro"/>
          <w:sz w:val="20"/>
          <w:szCs w:val="20"/>
          <w:bdr w:val="nil"/>
          <w:lang w:val="lv-LV"/>
        </w:rPr>
        <w:t xml:space="preserve"> Vispārīgo vienošanos Nr.</w:t>
      </w:r>
      <w:r w:rsidRPr="00331720">
        <w:rPr>
          <w:rFonts w:ascii="Arial" w:hAnsi="Arial" w:cs="Arial"/>
          <w:sz w:val="20"/>
          <w:szCs w:val="20"/>
          <w:lang w:val="lv-LV"/>
        </w:rPr>
        <w:t xml:space="preserve"> </w:t>
      </w:r>
      <w:r>
        <w:rPr>
          <w:rFonts w:ascii="Arial" w:hAnsi="Arial" w:cs="Arial"/>
          <w:sz w:val="20"/>
          <w:szCs w:val="20"/>
          <w:lang w:val="lv-LV"/>
        </w:rPr>
        <w:t>[</w:t>
      </w:r>
      <w:r w:rsidRPr="00AA54F7">
        <w:rPr>
          <w:rFonts w:ascii="Arial" w:hAnsi="Arial" w:cs="Arial"/>
          <w:sz w:val="20"/>
          <w:szCs w:val="20"/>
          <w:lang w:val="lv-LV"/>
        </w:rPr>
        <w:t>●</w:t>
      </w:r>
      <w:r>
        <w:rPr>
          <w:rFonts w:ascii="Arial" w:hAnsi="Arial" w:cs="Arial"/>
          <w:sz w:val="20"/>
          <w:szCs w:val="20"/>
          <w:lang w:val="lv-LV"/>
        </w:rPr>
        <w:t xml:space="preserve">] </w:t>
      </w:r>
      <w:r>
        <w:rPr>
          <w:rFonts w:ascii="Myriad Pro" w:hAnsi="Myriad Pro" w:cs="Arial"/>
          <w:sz w:val="20"/>
          <w:szCs w:val="20"/>
          <w:lang w:val="lv-LV"/>
        </w:rPr>
        <w:t>(“Vispārīgā vienošanās”)</w:t>
      </w:r>
      <w:r w:rsidRPr="000E38BF">
        <w:rPr>
          <w:rFonts w:ascii="Myriad Pro" w:eastAsia="Arial Unicode MS" w:hAnsi="Myriad Pro" w:cs="Times New Roman"/>
          <w:sz w:val="20"/>
          <w:szCs w:val="20"/>
          <w:bdr w:val="nil"/>
          <w:lang w:val="lv-LV"/>
        </w:rPr>
        <w:t xml:space="preserve">, par </w:t>
      </w:r>
      <w:r>
        <w:rPr>
          <w:rFonts w:ascii="Myriad Pro" w:eastAsia="Arial Unicode MS" w:hAnsi="Myriad Pro" w:cs="Times New Roman"/>
          <w:sz w:val="20"/>
          <w:szCs w:val="20"/>
          <w:bdr w:val="nil"/>
          <w:lang w:val="lv-LV"/>
        </w:rPr>
        <w:t>Pakalpojumu sniegšanu</w:t>
      </w:r>
      <w:r w:rsidR="000646AD">
        <w:rPr>
          <w:rFonts w:ascii="Myriad Pro" w:eastAsia="Arial Unicode MS" w:hAnsi="Myriad Pro" w:cs="Times New Roman"/>
          <w:sz w:val="20"/>
          <w:szCs w:val="20"/>
          <w:bdr w:val="nil"/>
          <w:lang w:val="lv-LV"/>
        </w:rPr>
        <w:t>, ievērojot turpmāk minēto</w:t>
      </w:r>
      <w:r w:rsidRPr="000E38BF">
        <w:rPr>
          <w:rFonts w:ascii="Myriad Pro" w:eastAsia="Arial Unicode MS" w:hAnsi="Myriad Pro" w:cs="Times New Roman"/>
          <w:sz w:val="20"/>
          <w:szCs w:val="20"/>
          <w:bdr w:val="nil"/>
          <w:lang w:val="lv-LV"/>
        </w:rPr>
        <w:t>:</w:t>
      </w:r>
    </w:p>
    <w:p w14:paraId="705D63A1" w14:textId="77777777" w:rsidR="000646AD" w:rsidRPr="000E38BF" w:rsidRDefault="000646AD" w:rsidP="00331720">
      <w:pPr>
        <w:pBdr>
          <w:top w:val="nil"/>
          <w:left w:val="nil"/>
          <w:bottom w:val="nil"/>
          <w:right w:val="nil"/>
          <w:between w:val="nil"/>
          <w:bar w:val="nil"/>
        </w:pBdr>
        <w:spacing w:before="40" w:after="40"/>
        <w:jc w:val="both"/>
        <w:rPr>
          <w:rFonts w:ascii="Myriad Pro" w:eastAsia="Arial Unicode MS" w:hAnsi="Myriad Pro" w:cs="Times New Roman"/>
          <w:sz w:val="20"/>
          <w:szCs w:val="20"/>
          <w:bdr w:val="nil"/>
          <w:lang w:val="lv-LV"/>
        </w:rPr>
      </w:pPr>
    </w:p>
    <w:p w14:paraId="7DE88D12" w14:textId="4BA82FF0" w:rsidR="000646AD" w:rsidRPr="00702AA3" w:rsidRDefault="000646AD" w:rsidP="00702AA3">
      <w:pPr>
        <w:pStyle w:val="ListParagraph"/>
        <w:numPr>
          <w:ilvl w:val="3"/>
          <w:numId w:val="25"/>
        </w:numPr>
        <w:spacing w:after="160" w:line="259" w:lineRule="auto"/>
        <w:ind w:left="426" w:hanging="426"/>
        <w:rPr>
          <w:rFonts w:ascii="Myriad Pro" w:eastAsia="Arial Unicode MS" w:hAnsi="Myriad Pro" w:cs="Times New Roman"/>
          <w:sz w:val="20"/>
          <w:szCs w:val="20"/>
          <w:bdr w:val="nil"/>
          <w:lang w:val="lv-LV"/>
        </w:rPr>
      </w:pPr>
      <w:r w:rsidRPr="00702AA3">
        <w:rPr>
          <w:rFonts w:ascii="Myriad Pro" w:eastAsia="Arial Unicode MS" w:hAnsi="Myriad Pro" w:cs="Times New Roman"/>
          <w:sz w:val="20"/>
          <w:szCs w:val="20"/>
          <w:bdr w:val="nil"/>
          <w:lang w:val="lv-LV"/>
        </w:rPr>
        <w:t>Pakalpojumu apraksts: [•]</w:t>
      </w:r>
      <w:r w:rsidR="00702AA3" w:rsidRPr="00702AA3">
        <w:rPr>
          <w:rFonts w:ascii="Myriad Pro" w:eastAsia="Arial Unicode MS" w:hAnsi="Myriad Pro" w:cs="Times New Roman"/>
          <w:sz w:val="20"/>
          <w:szCs w:val="20"/>
          <w:bdr w:val="nil"/>
          <w:lang w:val="lv-LV"/>
        </w:rPr>
        <w:t>.</w:t>
      </w:r>
    </w:p>
    <w:p w14:paraId="5D78F7BA" w14:textId="4A89CD3C" w:rsidR="000646AD" w:rsidRPr="00702AA3" w:rsidRDefault="000646AD" w:rsidP="00702AA3">
      <w:pPr>
        <w:pStyle w:val="ListParagraph"/>
        <w:numPr>
          <w:ilvl w:val="3"/>
          <w:numId w:val="25"/>
        </w:numPr>
        <w:spacing w:after="160" w:line="259" w:lineRule="auto"/>
        <w:ind w:left="426" w:hanging="426"/>
        <w:rPr>
          <w:rFonts w:ascii="Myriad Pro" w:eastAsia="Arial Unicode MS" w:hAnsi="Myriad Pro" w:cs="Times New Roman"/>
          <w:sz w:val="20"/>
          <w:szCs w:val="20"/>
          <w:bdr w:val="nil"/>
          <w:lang w:val="lv-LV"/>
        </w:rPr>
      </w:pPr>
      <w:r w:rsidRPr="00702AA3">
        <w:rPr>
          <w:rFonts w:ascii="Myriad Pro" w:eastAsia="Arial Unicode MS" w:hAnsi="Myriad Pro" w:cs="Times New Roman"/>
          <w:sz w:val="20"/>
          <w:szCs w:val="20"/>
          <w:bdr w:val="nil"/>
          <w:lang w:val="lv-LV"/>
        </w:rPr>
        <w:t>Pakalpojumu sniegšanas termiņš un/vai izpildes grafiks: [•]</w:t>
      </w:r>
      <w:r w:rsidR="00702AA3" w:rsidRPr="00702AA3">
        <w:rPr>
          <w:rFonts w:ascii="Myriad Pro" w:eastAsia="Arial Unicode MS" w:hAnsi="Myriad Pro" w:cs="Times New Roman"/>
          <w:sz w:val="20"/>
          <w:szCs w:val="20"/>
          <w:bdr w:val="nil"/>
          <w:lang w:val="lv-LV"/>
        </w:rPr>
        <w:t>.</w:t>
      </w:r>
    </w:p>
    <w:p w14:paraId="04C49515" w14:textId="1B4EA6FC" w:rsidR="000646AD" w:rsidRPr="00702AA3" w:rsidRDefault="000646AD" w:rsidP="00702AA3">
      <w:pPr>
        <w:pStyle w:val="ListParagraph"/>
        <w:numPr>
          <w:ilvl w:val="3"/>
          <w:numId w:val="25"/>
        </w:numPr>
        <w:spacing w:after="160" w:line="259" w:lineRule="auto"/>
        <w:ind w:left="426" w:hanging="426"/>
        <w:rPr>
          <w:rFonts w:ascii="Myriad Pro" w:eastAsia="Arial Unicode MS" w:hAnsi="Myriad Pro" w:cs="Times New Roman"/>
          <w:sz w:val="20"/>
          <w:szCs w:val="20"/>
          <w:bdr w:val="nil"/>
          <w:lang w:val="lv-LV"/>
        </w:rPr>
      </w:pPr>
      <w:r w:rsidRPr="00702AA3">
        <w:rPr>
          <w:rFonts w:ascii="Myriad Pro" w:eastAsia="Arial Unicode MS" w:hAnsi="Myriad Pro" w:cs="Times New Roman"/>
          <w:sz w:val="20"/>
          <w:szCs w:val="20"/>
          <w:bdr w:val="nil"/>
          <w:lang w:val="lv-LV"/>
        </w:rPr>
        <w:t>Pakalpojuma sniegšanas sevišķie noteikumi: [•]</w:t>
      </w:r>
      <w:r w:rsidR="00702AA3" w:rsidRPr="00702AA3">
        <w:rPr>
          <w:rFonts w:ascii="Myriad Pro" w:eastAsia="Arial Unicode MS" w:hAnsi="Myriad Pro" w:cs="Times New Roman"/>
          <w:sz w:val="20"/>
          <w:szCs w:val="20"/>
          <w:bdr w:val="nil"/>
          <w:lang w:val="lv-LV"/>
        </w:rPr>
        <w:t>.</w:t>
      </w:r>
      <w:r w:rsidRPr="00702AA3">
        <w:rPr>
          <w:rFonts w:ascii="Myriad Pro" w:eastAsia="Arial Unicode MS" w:hAnsi="Myriad Pro" w:cs="Times New Roman"/>
          <w:sz w:val="20"/>
          <w:szCs w:val="20"/>
          <w:bdr w:val="nil"/>
          <w:lang w:val="lv-LV"/>
        </w:rPr>
        <w:t xml:space="preserve"> </w:t>
      </w:r>
    </w:p>
    <w:p w14:paraId="0497F96F" w14:textId="39196563" w:rsidR="000646AD" w:rsidRPr="00702AA3" w:rsidRDefault="000646AD" w:rsidP="00702AA3">
      <w:pPr>
        <w:pStyle w:val="ListParagraph"/>
        <w:numPr>
          <w:ilvl w:val="3"/>
          <w:numId w:val="25"/>
        </w:numPr>
        <w:spacing w:after="160" w:line="259" w:lineRule="auto"/>
        <w:ind w:left="426" w:hanging="426"/>
        <w:rPr>
          <w:rFonts w:ascii="Myriad Pro" w:eastAsia="Arial Unicode MS" w:hAnsi="Myriad Pro" w:cs="Times New Roman"/>
          <w:sz w:val="20"/>
          <w:szCs w:val="20"/>
          <w:bdr w:val="nil"/>
          <w:lang w:val="lv-LV"/>
        </w:rPr>
      </w:pPr>
      <w:r w:rsidRPr="00702AA3">
        <w:rPr>
          <w:rFonts w:ascii="Myriad Pro" w:eastAsia="Arial Unicode MS" w:hAnsi="Myriad Pro" w:cs="Times New Roman"/>
          <w:sz w:val="20"/>
          <w:szCs w:val="20"/>
          <w:bdr w:val="nil"/>
          <w:lang w:val="lv-LV"/>
        </w:rPr>
        <w:t>Rezultātu forma / rezultāts: [•]</w:t>
      </w:r>
      <w:r w:rsidR="00702AA3" w:rsidRPr="00702AA3">
        <w:rPr>
          <w:rFonts w:ascii="Myriad Pro" w:eastAsia="Arial Unicode MS" w:hAnsi="Myriad Pro" w:cs="Times New Roman"/>
          <w:sz w:val="20"/>
          <w:szCs w:val="20"/>
          <w:bdr w:val="nil"/>
          <w:lang w:val="lv-LV"/>
        </w:rPr>
        <w:t>.</w:t>
      </w:r>
    </w:p>
    <w:p w14:paraId="540F744A" w14:textId="6FED0C1A" w:rsidR="003315BF" w:rsidRDefault="000646AD" w:rsidP="00702AA3">
      <w:pPr>
        <w:pStyle w:val="ListParagraph"/>
        <w:numPr>
          <w:ilvl w:val="3"/>
          <w:numId w:val="25"/>
        </w:numPr>
        <w:spacing w:after="160" w:line="259" w:lineRule="auto"/>
        <w:ind w:left="426" w:hanging="426"/>
        <w:rPr>
          <w:rFonts w:ascii="Myriad Pro" w:eastAsia="Arial Unicode MS" w:hAnsi="Myriad Pro" w:cs="Times New Roman"/>
          <w:sz w:val="20"/>
          <w:szCs w:val="20"/>
          <w:bdr w:val="nil"/>
          <w:lang w:val="lv-LV"/>
        </w:rPr>
      </w:pPr>
      <w:r w:rsidRPr="00702AA3">
        <w:rPr>
          <w:rFonts w:ascii="Myriad Pro" w:eastAsia="Arial Unicode MS" w:hAnsi="Myriad Pro" w:cs="Times New Roman"/>
          <w:sz w:val="20"/>
          <w:szCs w:val="20"/>
          <w:bdr w:val="nil"/>
          <w:lang w:val="lv-LV"/>
        </w:rPr>
        <w:t>Pakalpojuma</w:t>
      </w:r>
      <w:r w:rsidR="003315BF">
        <w:rPr>
          <w:rFonts w:ascii="Myriad Pro" w:eastAsia="Arial Unicode MS" w:hAnsi="Myriad Pro" w:cs="Times New Roman"/>
          <w:sz w:val="20"/>
          <w:szCs w:val="20"/>
          <w:bdr w:val="nil"/>
          <w:lang w:val="lv-LV"/>
        </w:rPr>
        <w:t xml:space="preserve"> vienības</w:t>
      </w:r>
      <w:r w:rsidRPr="00702AA3">
        <w:rPr>
          <w:rFonts w:ascii="Myriad Pro" w:eastAsia="Arial Unicode MS" w:hAnsi="Myriad Pro" w:cs="Times New Roman"/>
          <w:sz w:val="20"/>
          <w:szCs w:val="20"/>
          <w:bdr w:val="nil"/>
          <w:lang w:val="lv-LV"/>
        </w:rPr>
        <w:t xml:space="preserve"> cena: [•]</w:t>
      </w:r>
      <w:r w:rsidR="003315BF">
        <w:rPr>
          <w:rFonts w:ascii="Myriad Pro" w:eastAsia="Arial Unicode MS" w:hAnsi="Myriad Pro" w:cs="Times New Roman"/>
          <w:sz w:val="20"/>
          <w:szCs w:val="20"/>
          <w:bdr w:val="nil"/>
          <w:lang w:val="lv-LV"/>
        </w:rPr>
        <w:t>.</w:t>
      </w:r>
    </w:p>
    <w:p w14:paraId="5548D0A5" w14:textId="6EB9A336" w:rsidR="000646AD" w:rsidRPr="00702AA3" w:rsidRDefault="003315BF" w:rsidP="00702AA3">
      <w:pPr>
        <w:pStyle w:val="ListParagraph"/>
        <w:numPr>
          <w:ilvl w:val="3"/>
          <w:numId w:val="25"/>
        </w:numPr>
        <w:spacing w:after="160" w:line="259" w:lineRule="auto"/>
        <w:ind w:left="426" w:hanging="426"/>
        <w:rPr>
          <w:rFonts w:ascii="Myriad Pro" w:eastAsia="Arial Unicode MS" w:hAnsi="Myriad Pro" w:cs="Times New Roman"/>
          <w:sz w:val="20"/>
          <w:szCs w:val="20"/>
          <w:bdr w:val="nil"/>
          <w:lang w:val="lv-LV"/>
        </w:rPr>
      </w:pPr>
      <w:r>
        <w:rPr>
          <w:rFonts w:ascii="Myriad Pro" w:eastAsia="Arial Unicode MS" w:hAnsi="Myriad Pro" w:cs="Times New Roman"/>
          <w:sz w:val="20"/>
          <w:szCs w:val="20"/>
          <w:bdr w:val="nil"/>
          <w:lang w:val="lv-LV"/>
        </w:rPr>
        <w:t>Pakalpojuma kopējā cena</w:t>
      </w:r>
      <w:r w:rsidR="00ED199A">
        <w:rPr>
          <w:rFonts w:ascii="Myriad Pro" w:eastAsia="Arial Unicode MS" w:hAnsi="Myriad Pro" w:cs="Times New Roman"/>
          <w:sz w:val="20"/>
          <w:szCs w:val="20"/>
          <w:bdr w:val="nil"/>
          <w:lang w:val="lv-LV"/>
        </w:rPr>
        <w:t xml:space="preserve">: </w:t>
      </w:r>
      <w:r w:rsidR="00ED199A" w:rsidRPr="00702AA3">
        <w:rPr>
          <w:rFonts w:ascii="Myriad Pro" w:eastAsia="Arial Unicode MS" w:hAnsi="Myriad Pro" w:cs="Times New Roman"/>
          <w:sz w:val="20"/>
          <w:szCs w:val="20"/>
          <w:bdr w:val="nil"/>
          <w:lang w:val="lv-LV"/>
        </w:rPr>
        <w:t>[•]</w:t>
      </w:r>
      <w:r w:rsidR="00702AA3" w:rsidRPr="00702AA3">
        <w:rPr>
          <w:rFonts w:ascii="Myriad Pro" w:eastAsia="Arial Unicode MS" w:hAnsi="Myriad Pro" w:cs="Times New Roman"/>
          <w:sz w:val="20"/>
          <w:szCs w:val="20"/>
          <w:bdr w:val="nil"/>
          <w:lang w:val="lv-LV"/>
        </w:rPr>
        <w:t>.</w:t>
      </w:r>
    </w:p>
    <w:p w14:paraId="6579220E" w14:textId="27FD33FA" w:rsidR="000646AD" w:rsidRPr="00702AA3" w:rsidRDefault="000646AD" w:rsidP="00702AA3">
      <w:pPr>
        <w:pStyle w:val="ListParagraph"/>
        <w:numPr>
          <w:ilvl w:val="3"/>
          <w:numId w:val="25"/>
        </w:numPr>
        <w:spacing w:after="160" w:line="259" w:lineRule="auto"/>
        <w:ind w:left="426" w:hanging="426"/>
        <w:rPr>
          <w:rFonts w:ascii="Myriad Pro" w:eastAsia="Arial Unicode MS" w:hAnsi="Myriad Pro" w:cs="Times New Roman"/>
          <w:sz w:val="20"/>
          <w:szCs w:val="20"/>
          <w:bdr w:val="nil"/>
          <w:lang w:val="lv-LV"/>
        </w:rPr>
      </w:pPr>
      <w:r w:rsidRPr="00702AA3">
        <w:rPr>
          <w:rFonts w:ascii="Myriad Pro" w:eastAsia="Arial Unicode MS" w:hAnsi="Myriad Pro" w:cs="Times New Roman"/>
          <w:sz w:val="20"/>
          <w:szCs w:val="20"/>
          <w:bdr w:val="nil"/>
          <w:lang w:val="lv-LV"/>
        </w:rPr>
        <w:t xml:space="preserve">Pakalpojuma cenas samaksas noteikumi: </w:t>
      </w:r>
      <w:r w:rsidR="00702AA3" w:rsidRPr="00702AA3">
        <w:rPr>
          <w:rFonts w:ascii="Myriad Pro" w:eastAsia="Arial Unicode MS" w:hAnsi="Myriad Pro" w:cs="Times New Roman"/>
          <w:sz w:val="20"/>
          <w:szCs w:val="20"/>
          <w:bdr w:val="nil"/>
          <w:lang w:val="lv-LV"/>
        </w:rPr>
        <w:t>[•].</w:t>
      </w:r>
    </w:p>
    <w:p w14:paraId="731C644D" w14:textId="04F601B3" w:rsidR="000646AD" w:rsidRPr="00702AA3" w:rsidRDefault="000646AD" w:rsidP="00702AA3">
      <w:pPr>
        <w:pStyle w:val="ListParagraph"/>
        <w:numPr>
          <w:ilvl w:val="3"/>
          <w:numId w:val="25"/>
        </w:numPr>
        <w:spacing w:after="160" w:line="259" w:lineRule="auto"/>
        <w:ind w:left="426" w:hanging="426"/>
        <w:rPr>
          <w:rFonts w:ascii="Myriad Pro" w:eastAsia="Arial Unicode MS" w:hAnsi="Myriad Pro" w:cs="Times New Roman"/>
          <w:sz w:val="20"/>
          <w:szCs w:val="20"/>
          <w:bdr w:val="nil"/>
          <w:lang w:val="lv-LV"/>
        </w:rPr>
      </w:pPr>
      <w:r w:rsidRPr="00702AA3">
        <w:rPr>
          <w:rFonts w:ascii="Myriad Pro" w:eastAsia="Arial Unicode MS" w:hAnsi="Myriad Pro" w:cs="Times New Roman"/>
          <w:sz w:val="20"/>
          <w:szCs w:val="20"/>
          <w:bdr w:val="nil"/>
          <w:lang w:val="lv-LV"/>
        </w:rPr>
        <w:t xml:space="preserve">Pārvaldība: šis Līgums ir daļa no Vispārīgās vienošanās, tādēļ visi Vispārīgās vienošanās noteikumi ir tieši piemērojami šim Līgumam un tā izpildei tiktāl, ciktāl šajā Līgumā nav noteikts citādi. Ja rodas neatbilstība starp Vispārīgās vienošanās noteikumiem un </w:t>
      </w:r>
      <w:r w:rsidRPr="00702AA3">
        <w:rPr>
          <w:rFonts w:ascii="Myriad Pro" w:eastAsia="Arial Unicode MS" w:hAnsi="Myriad Pro" w:cs="Myriad Pro"/>
          <w:sz w:val="20"/>
          <w:szCs w:val="20"/>
          <w:bdr w:val="nil"/>
          <w:lang w:val="lv-LV"/>
        </w:rPr>
        <w:t>š</w:t>
      </w:r>
      <w:r w:rsidRPr="00702AA3">
        <w:rPr>
          <w:rFonts w:ascii="Myriad Pro" w:eastAsia="Arial Unicode MS" w:hAnsi="Myriad Pro" w:cs="Times New Roman"/>
          <w:sz w:val="20"/>
          <w:szCs w:val="20"/>
          <w:bdr w:val="nil"/>
          <w:lang w:val="lv-LV"/>
        </w:rPr>
        <w:t>ī Līguma noteikumiem, tad noteico</w:t>
      </w:r>
      <w:r w:rsidRPr="00702AA3">
        <w:rPr>
          <w:rFonts w:ascii="Myriad Pro" w:eastAsia="Arial Unicode MS" w:hAnsi="Myriad Pro" w:cs="Myriad Pro"/>
          <w:sz w:val="20"/>
          <w:szCs w:val="20"/>
          <w:bdr w:val="nil"/>
          <w:lang w:val="lv-LV"/>
        </w:rPr>
        <w:t>š</w:t>
      </w:r>
      <w:r w:rsidRPr="00702AA3">
        <w:rPr>
          <w:rFonts w:ascii="Myriad Pro" w:eastAsia="Arial Unicode MS" w:hAnsi="Myriad Pro" w:cs="Times New Roman"/>
          <w:sz w:val="20"/>
          <w:szCs w:val="20"/>
          <w:bdr w:val="nil"/>
          <w:lang w:val="lv-LV"/>
        </w:rPr>
        <w:t xml:space="preserve">ie ir </w:t>
      </w:r>
      <w:r w:rsidR="00E24063">
        <w:rPr>
          <w:rFonts w:ascii="Myriad Pro" w:eastAsia="Arial Unicode MS" w:hAnsi="Myriad Pro" w:cs="Times New Roman"/>
          <w:sz w:val="20"/>
          <w:szCs w:val="20"/>
          <w:bdr w:val="nil"/>
          <w:lang w:val="lv-LV"/>
        </w:rPr>
        <w:t>Vispārīgās vienošanās</w:t>
      </w:r>
      <w:r w:rsidRPr="00702AA3">
        <w:rPr>
          <w:rFonts w:ascii="Myriad Pro" w:eastAsia="Arial Unicode MS" w:hAnsi="Myriad Pro" w:cs="Times New Roman"/>
          <w:sz w:val="20"/>
          <w:szCs w:val="20"/>
          <w:bdr w:val="nil"/>
          <w:lang w:val="lv-LV"/>
        </w:rPr>
        <w:t xml:space="preserve"> noteikumi.</w:t>
      </w:r>
    </w:p>
    <w:p w14:paraId="2340C96C" w14:textId="54AB12CE" w:rsidR="000646AD" w:rsidRPr="00702AA3" w:rsidRDefault="000646AD" w:rsidP="00702AA3">
      <w:pPr>
        <w:pStyle w:val="ListParagraph"/>
        <w:numPr>
          <w:ilvl w:val="3"/>
          <w:numId w:val="25"/>
        </w:numPr>
        <w:spacing w:after="160" w:line="259" w:lineRule="auto"/>
        <w:ind w:left="426" w:hanging="426"/>
        <w:rPr>
          <w:rFonts w:ascii="Myriad Pro" w:eastAsia="Arial Unicode MS" w:hAnsi="Myriad Pro" w:cs="Times New Roman"/>
          <w:sz w:val="20"/>
          <w:szCs w:val="20"/>
          <w:bdr w:val="nil"/>
          <w:lang w:val="lv-LV"/>
        </w:rPr>
      </w:pPr>
      <w:r w:rsidRPr="00702AA3">
        <w:rPr>
          <w:rFonts w:ascii="Myriad Pro" w:eastAsia="Arial Unicode MS" w:hAnsi="Myriad Pro" w:cs="Times New Roman"/>
          <w:sz w:val="20"/>
          <w:szCs w:val="20"/>
          <w:bdr w:val="nil"/>
          <w:lang w:val="lv-LV"/>
        </w:rPr>
        <w:t>Citi noteikumi: [•]</w:t>
      </w:r>
      <w:r w:rsidR="00702AA3" w:rsidRPr="00702AA3">
        <w:rPr>
          <w:rFonts w:ascii="Myriad Pro" w:eastAsia="Arial Unicode MS" w:hAnsi="Myriad Pro" w:cs="Times New Roman"/>
          <w:sz w:val="20"/>
          <w:szCs w:val="20"/>
          <w:bdr w:val="nil"/>
          <w:lang w:val="lv-LV"/>
        </w:rPr>
        <w:t>.</w:t>
      </w:r>
    </w:p>
    <w:p w14:paraId="79C13989" w14:textId="718DBA7D" w:rsidR="00702AA3" w:rsidRPr="00702AA3" w:rsidRDefault="00702AA3" w:rsidP="00702AA3">
      <w:pPr>
        <w:pStyle w:val="ListParagraph"/>
        <w:numPr>
          <w:ilvl w:val="3"/>
          <w:numId w:val="25"/>
        </w:numPr>
        <w:spacing w:after="160" w:line="259" w:lineRule="auto"/>
        <w:ind w:left="426" w:hanging="426"/>
        <w:rPr>
          <w:rFonts w:ascii="Myriad Pro" w:eastAsia="Arial Unicode MS" w:hAnsi="Myriad Pro" w:cs="Times New Roman"/>
          <w:sz w:val="20"/>
          <w:szCs w:val="20"/>
          <w:bdr w:val="nil"/>
          <w:lang w:val="lv-LV"/>
        </w:rPr>
      </w:pPr>
      <w:r w:rsidRPr="00702AA3">
        <w:rPr>
          <w:rFonts w:ascii="Myriad Pro" w:eastAsia="Arial Unicode MS" w:hAnsi="Myriad Pro" w:cs="Times New Roman"/>
          <w:sz w:val="20"/>
          <w:szCs w:val="20"/>
          <w:bdr w:val="nil"/>
          <w:lang w:val="lv-LV"/>
        </w:rPr>
        <w:t>Līguma pielikumi: [•]</w:t>
      </w:r>
      <w:r>
        <w:rPr>
          <w:rFonts w:ascii="Myriad Pro" w:eastAsia="Arial Unicode MS" w:hAnsi="Myriad Pro" w:cs="Times New Roman"/>
          <w:sz w:val="20"/>
          <w:szCs w:val="20"/>
          <w:bdr w:val="nil"/>
          <w:lang w:val="lv-LV"/>
        </w:rPr>
        <w:t>.</w:t>
      </w:r>
    </w:p>
    <w:p w14:paraId="33867929" w14:textId="77777777" w:rsidR="00702AA3" w:rsidRPr="000646AD" w:rsidRDefault="00702AA3" w:rsidP="000646AD">
      <w:pPr>
        <w:spacing w:after="160" w:line="259" w:lineRule="auto"/>
        <w:rPr>
          <w:rFonts w:ascii="Myriad Pro" w:eastAsia="Arial Unicode MS" w:hAnsi="Myriad Pro" w:cs="Times New Roman"/>
          <w:sz w:val="20"/>
          <w:szCs w:val="20"/>
          <w:bdr w:val="nil"/>
          <w:lang w:val="lv-LV"/>
        </w:rPr>
      </w:pPr>
    </w:p>
    <w:tbl>
      <w:tblPr>
        <w:tblW w:w="9860"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257"/>
        <w:gridCol w:w="5603"/>
      </w:tblGrid>
      <w:tr w:rsidR="001A796B" w:rsidRPr="008C5FB0" w14:paraId="0F14C63E" w14:textId="77777777" w:rsidTr="00AD7514">
        <w:tc>
          <w:tcPr>
            <w:tcW w:w="4257" w:type="dxa"/>
            <w:tcBorders>
              <w:right w:val="single" w:sz="4" w:space="0" w:color="auto"/>
            </w:tcBorders>
          </w:tcPr>
          <w:p w14:paraId="0AE8368C" w14:textId="77777777" w:rsidR="00702AA3" w:rsidRPr="008C5FB0" w:rsidRDefault="00702AA3" w:rsidP="000D2E01">
            <w:pPr>
              <w:pStyle w:val="SLONormal"/>
              <w:rPr>
                <w:rFonts w:ascii="Myriad Pro" w:hAnsi="Myriad Pro"/>
                <w:b/>
                <w:bCs/>
                <w:sz w:val="20"/>
                <w:szCs w:val="20"/>
                <w:lang w:val="lv-LV"/>
              </w:rPr>
            </w:pPr>
            <w:r w:rsidRPr="008C5FB0">
              <w:rPr>
                <w:rFonts w:ascii="Myriad Pro" w:hAnsi="Myriad Pro"/>
                <w:b/>
                <w:bCs/>
                <w:sz w:val="20"/>
                <w:szCs w:val="20"/>
                <w:lang w:val="lv-LV"/>
              </w:rPr>
              <w:t>Pasūtītājs:</w:t>
            </w:r>
          </w:p>
          <w:p w14:paraId="09813D6E" w14:textId="77777777" w:rsidR="00702AA3" w:rsidRPr="008C5FB0" w:rsidRDefault="00702AA3" w:rsidP="000D2E01">
            <w:pPr>
              <w:pStyle w:val="SLONormal"/>
              <w:rPr>
                <w:rFonts w:ascii="Myriad Pro" w:hAnsi="Myriad Pro"/>
                <w:sz w:val="20"/>
                <w:szCs w:val="20"/>
                <w:lang w:val="lv-LV"/>
              </w:rPr>
            </w:pPr>
            <w:r w:rsidRPr="008C5FB0">
              <w:rPr>
                <w:rFonts w:ascii="Myriad Pro" w:hAnsi="Myriad Pro"/>
                <w:sz w:val="20"/>
                <w:szCs w:val="20"/>
                <w:lang w:val="lv-LV"/>
              </w:rPr>
              <w:t>RB Rail AS</w:t>
            </w:r>
          </w:p>
          <w:p w14:paraId="3E1E4AA6" w14:textId="77777777" w:rsidR="00702AA3" w:rsidRPr="008C5FB0" w:rsidRDefault="00702AA3" w:rsidP="000D2E01">
            <w:pPr>
              <w:pStyle w:val="SLONormal"/>
              <w:rPr>
                <w:rFonts w:ascii="Myriad Pro" w:hAnsi="Myriad Pro"/>
                <w:sz w:val="20"/>
                <w:szCs w:val="20"/>
                <w:lang w:val="lv-LV"/>
              </w:rPr>
            </w:pPr>
          </w:p>
        </w:tc>
        <w:tc>
          <w:tcPr>
            <w:tcW w:w="5603" w:type="dxa"/>
            <w:tcBorders>
              <w:left w:val="single" w:sz="4" w:space="0" w:color="auto"/>
            </w:tcBorders>
          </w:tcPr>
          <w:p w14:paraId="2B22AA28" w14:textId="77777777" w:rsidR="00702AA3" w:rsidRPr="008C5FB0" w:rsidRDefault="00702AA3" w:rsidP="000D2E01">
            <w:pPr>
              <w:pStyle w:val="SLONormal"/>
              <w:rPr>
                <w:rFonts w:ascii="Myriad Pro" w:hAnsi="Myriad Pro"/>
                <w:b/>
                <w:bCs/>
                <w:sz w:val="20"/>
                <w:szCs w:val="20"/>
                <w:lang w:val="lv-LV"/>
              </w:rPr>
            </w:pPr>
            <w:r w:rsidRPr="008C5FB0">
              <w:rPr>
                <w:rFonts w:ascii="Myriad Pro" w:hAnsi="Myriad Pro"/>
                <w:b/>
                <w:bCs/>
                <w:sz w:val="20"/>
                <w:szCs w:val="20"/>
                <w:lang w:val="lv-LV"/>
              </w:rPr>
              <w:t>Piegādātājs:</w:t>
            </w:r>
          </w:p>
          <w:p w14:paraId="6BE690ED" w14:textId="77777777" w:rsidR="00702AA3" w:rsidRPr="008C5FB0" w:rsidRDefault="00702AA3" w:rsidP="000D2E01">
            <w:pPr>
              <w:pStyle w:val="SLONormal"/>
              <w:rPr>
                <w:rFonts w:ascii="Myriad Pro" w:hAnsi="Myriad Pro"/>
                <w:sz w:val="20"/>
                <w:szCs w:val="20"/>
                <w:lang w:val="lv-LV"/>
              </w:rPr>
            </w:pPr>
            <w:r w:rsidRPr="008C5FB0">
              <w:rPr>
                <w:rFonts w:ascii="Myriad Pro" w:hAnsi="Myriad Pro"/>
                <w:sz w:val="20"/>
                <w:szCs w:val="20"/>
                <w:lang w:val="lv-LV"/>
              </w:rPr>
              <w:t>[•]</w:t>
            </w:r>
          </w:p>
          <w:p w14:paraId="0752D07B" w14:textId="77777777" w:rsidR="00702AA3" w:rsidRPr="008C5FB0" w:rsidRDefault="00702AA3" w:rsidP="000D2E01">
            <w:pPr>
              <w:pStyle w:val="SLONormal"/>
              <w:rPr>
                <w:rFonts w:ascii="Myriad Pro" w:hAnsi="Myriad Pro"/>
                <w:sz w:val="20"/>
                <w:szCs w:val="20"/>
                <w:lang w:val="lv-LV"/>
              </w:rPr>
            </w:pPr>
          </w:p>
        </w:tc>
      </w:tr>
      <w:tr w:rsidR="001A796B" w:rsidRPr="008C5FB0" w14:paraId="52470BE3" w14:textId="77777777" w:rsidTr="00AD7514">
        <w:tc>
          <w:tcPr>
            <w:tcW w:w="4257" w:type="dxa"/>
            <w:tcBorders>
              <w:right w:val="single" w:sz="4" w:space="0" w:color="auto"/>
            </w:tcBorders>
          </w:tcPr>
          <w:p w14:paraId="2B05FDE9" w14:textId="77777777" w:rsidR="00702AA3" w:rsidRPr="008C5FB0" w:rsidRDefault="00702AA3" w:rsidP="000D2E01">
            <w:pPr>
              <w:pStyle w:val="SLONormal"/>
              <w:rPr>
                <w:rFonts w:ascii="Myriad Pro" w:hAnsi="Myriad Pro"/>
                <w:sz w:val="20"/>
                <w:szCs w:val="20"/>
                <w:lang w:val="lv-LV"/>
              </w:rPr>
            </w:pPr>
            <w:r w:rsidRPr="008C5FB0">
              <w:rPr>
                <w:rFonts w:ascii="Myriad Pro" w:hAnsi="Myriad Pro"/>
                <w:sz w:val="20"/>
                <w:szCs w:val="20"/>
                <w:lang w:val="lv-LV"/>
              </w:rPr>
              <w:t xml:space="preserve"> [•]</w:t>
            </w:r>
          </w:p>
          <w:p w14:paraId="1FEA8EC4" w14:textId="77777777" w:rsidR="00702AA3" w:rsidRPr="008C5FB0" w:rsidRDefault="00702AA3" w:rsidP="000D2E01">
            <w:pPr>
              <w:pStyle w:val="SLONormal"/>
              <w:rPr>
                <w:rFonts w:ascii="Myriad Pro" w:hAnsi="Myriad Pro"/>
                <w:sz w:val="20"/>
                <w:szCs w:val="20"/>
                <w:lang w:val="lv-LV"/>
              </w:rPr>
            </w:pPr>
            <w:r w:rsidRPr="008C5FB0">
              <w:rPr>
                <w:rFonts w:ascii="Myriad Pro" w:hAnsi="Myriad Pro"/>
                <w:sz w:val="20"/>
                <w:szCs w:val="20"/>
                <w:lang w:val="lv-LV"/>
              </w:rPr>
              <w:t>_______________</w:t>
            </w:r>
          </w:p>
        </w:tc>
        <w:tc>
          <w:tcPr>
            <w:tcW w:w="5603" w:type="dxa"/>
            <w:tcBorders>
              <w:left w:val="single" w:sz="4" w:space="0" w:color="auto"/>
            </w:tcBorders>
          </w:tcPr>
          <w:p w14:paraId="0473B4BF" w14:textId="77777777" w:rsidR="00702AA3" w:rsidRPr="008C5FB0" w:rsidRDefault="00702AA3" w:rsidP="000D2E01">
            <w:pPr>
              <w:pStyle w:val="SLONormal"/>
              <w:rPr>
                <w:rFonts w:ascii="Myriad Pro" w:hAnsi="Myriad Pro"/>
                <w:sz w:val="20"/>
                <w:szCs w:val="20"/>
                <w:lang w:val="lv-LV"/>
              </w:rPr>
            </w:pPr>
            <w:r w:rsidRPr="008C5FB0">
              <w:rPr>
                <w:rFonts w:ascii="Myriad Pro" w:hAnsi="Myriad Pro"/>
                <w:sz w:val="20"/>
                <w:szCs w:val="20"/>
                <w:lang w:val="lv-LV"/>
              </w:rPr>
              <w:t>[•]</w:t>
            </w:r>
          </w:p>
          <w:p w14:paraId="65E9B80F" w14:textId="77777777" w:rsidR="00702AA3" w:rsidRPr="008C5FB0" w:rsidRDefault="00702AA3" w:rsidP="000D2E01">
            <w:pPr>
              <w:pStyle w:val="SLONormal"/>
              <w:rPr>
                <w:rFonts w:ascii="Myriad Pro" w:hAnsi="Myriad Pro"/>
                <w:sz w:val="20"/>
                <w:szCs w:val="20"/>
                <w:lang w:val="lv-LV"/>
              </w:rPr>
            </w:pPr>
            <w:r w:rsidRPr="008C5FB0">
              <w:rPr>
                <w:rFonts w:ascii="Myriad Pro" w:hAnsi="Myriad Pro"/>
                <w:sz w:val="20"/>
                <w:szCs w:val="20"/>
                <w:lang w:val="lv-LV"/>
              </w:rPr>
              <w:t>_______________________</w:t>
            </w:r>
          </w:p>
        </w:tc>
      </w:tr>
    </w:tbl>
    <w:p w14:paraId="124434F1" w14:textId="3AB2B3F8" w:rsidR="00A7047F" w:rsidRDefault="00A7047F" w:rsidP="00331720">
      <w:pPr>
        <w:pStyle w:val="1stlevelheading"/>
        <w:numPr>
          <w:ilvl w:val="0"/>
          <w:numId w:val="0"/>
        </w:numPr>
        <w:spacing w:after="160" w:line="259" w:lineRule="auto"/>
        <w:ind w:left="964" w:hanging="964"/>
        <w:rPr>
          <w:rFonts w:ascii="Myriad Pro" w:hAnsi="Myriad Pro"/>
          <w:sz w:val="20"/>
          <w:szCs w:val="20"/>
          <w:lang w:val="lv-LV"/>
        </w:rPr>
      </w:pPr>
    </w:p>
    <w:p w14:paraId="74AEFCEB" w14:textId="77777777" w:rsidR="00A7047F" w:rsidRDefault="00A7047F">
      <w:pPr>
        <w:spacing w:after="160" w:line="259" w:lineRule="auto"/>
        <w:rPr>
          <w:rFonts w:ascii="Myriad Pro" w:eastAsia="Times New Roman" w:hAnsi="Myriad Pro" w:cs="Times New Roman"/>
          <w:b/>
          <w:caps/>
          <w:spacing w:val="20"/>
          <w:sz w:val="20"/>
          <w:szCs w:val="20"/>
          <w:lang w:val="lv-LV"/>
        </w:rPr>
      </w:pPr>
      <w:r>
        <w:rPr>
          <w:rFonts w:ascii="Myriad Pro" w:hAnsi="Myriad Pro"/>
          <w:sz w:val="20"/>
          <w:szCs w:val="20"/>
          <w:lang w:val="lv-LV"/>
        </w:rPr>
        <w:br w:type="page"/>
      </w:r>
    </w:p>
    <w:p w14:paraId="7829BCAD" w14:textId="48BB7519" w:rsidR="00A7047F" w:rsidRDefault="00A7047F" w:rsidP="00A7047F">
      <w:pPr>
        <w:spacing w:after="160" w:line="259" w:lineRule="auto"/>
        <w:rPr>
          <w:rFonts w:ascii="Myriad Pro" w:hAnsi="Myriad Pro"/>
          <w:b/>
          <w:sz w:val="20"/>
          <w:szCs w:val="20"/>
          <w:lang w:val="lv-LV"/>
        </w:rPr>
      </w:pPr>
      <w:r>
        <w:rPr>
          <w:rFonts w:ascii="Myriad Pro" w:hAnsi="Myriad Pro"/>
          <w:b/>
          <w:sz w:val="20"/>
          <w:szCs w:val="20"/>
          <w:lang w:val="lv-LV"/>
        </w:rPr>
        <w:lastRenderedPageBreak/>
        <w:t>5</w:t>
      </w:r>
      <w:r w:rsidRPr="000E38BF">
        <w:rPr>
          <w:rFonts w:ascii="Myriad Pro" w:hAnsi="Myriad Pro"/>
          <w:b/>
          <w:sz w:val="20"/>
          <w:szCs w:val="20"/>
          <w:lang w:val="lv-LV"/>
        </w:rPr>
        <w:t xml:space="preserve">. PIELIKUMS – </w:t>
      </w:r>
      <w:r>
        <w:rPr>
          <w:rFonts w:ascii="Myriad Pro" w:hAnsi="Myriad Pro"/>
          <w:b/>
          <w:sz w:val="20"/>
          <w:szCs w:val="20"/>
          <w:lang w:val="lv-LV"/>
        </w:rPr>
        <w:t>VIENOŠANĀS PAR PERSONAS DATU APSTRĀDI</w:t>
      </w:r>
    </w:p>
    <w:p w14:paraId="3C13FA6D" w14:textId="77777777" w:rsidR="00A7047F" w:rsidRPr="00F62E3B" w:rsidRDefault="00A7047F" w:rsidP="000D2E01">
      <w:pPr>
        <w:pStyle w:val="SLONormal"/>
        <w:jc w:val="center"/>
        <w:rPr>
          <w:rFonts w:ascii="Myriad Pro" w:hAnsi="Myriad Pro"/>
          <w:b/>
          <w:sz w:val="20"/>
          <w:szCs w:val="20"/>
        </w:rPr>
      </w:pPr>
    </w:p>
    <w:p w14:paraId="657B07A7" w14:textId="77777777" w:rsidR="00A7047F" w:rsidRPr="00F62E3B" w:rsidRDefault="00A7047F" w:rsidP="000D2E01">
      <w:pPr>
        <w:pStyle w:val="SLONormal"/>
        <w:rPr>
          <w:rFonts w:ascii="Myriad Pro" w:hAnsi="Myriad Pro"/>
          <w:sz w:val="20"/>
          <w:szCs w:val="20"/>
        </w:rPr>
      </w:pPr>
      <w:r w:rsidRPr="00F62E3B">
        <w:rPr>
          <w:rFonts w:ascii="Myriad Pro" w:hAnsi="Myriad Pro"/>
          <w:sz w:val="20"/>
          <w:szCs w:val="20"/>
        </w:rPr>
        <w:t>R</w:t>
      </w:r>
      <w:r>
        <w:rPr>
          <w:rFonts w:ascii="Myriad Pro" w:hAnsi="Myriad Pro"/>
          <w:sz w:val="20"/>
          <w:szCs w:val="20"/>
        </w:rPr>
        <w:t>īga</w:t>
      </w:r>
      <w:r w:rsidRPr="00F62E3B">
        <w:rPr>
          <w:rFonts w:ascii="Myriad Pro" w:hAnsi="Myriad Pro"/>
          <w:sz w:val="20"/>
          <w:szCs w:val="20"/>
        </w:rPr>
        <w:t xml:space="preserve">                             </w:t>
      </w:r>
      <w:r w:rsidRPr="00F62E3B">
        <w:rPr>
          <w:rFonts w:ascii="Myriad Pro" w:hAnsi="Myriad Pro"/>
          <w:sz w:val="20"/>
          <w:szCs w:val="20"/>
        </w:rPr>
        <w:tab/>
      </w:r>
      <w:r w:rsidRPr="00F62E3B">
        <w:rPr>
          <w:rFonts w:ascii="Myriad Pro" w:hAnsi="Myriad Pro"/>
          <w:sz w:val="20"/>
          <w:szCs w:val="20"/>
        </w:rPr>
        <w:tab/>
      </w:r>
      <w:r w:rsidRPr="00F62E3B">
        <w:rPr>
          <w:rFonts w:ascii="Myriad Pro" w:hAnsi="Myriad Pro"/>
          <w:sz w:val="20"/>
          <w:szCs w:val="20"/>
        </w:rPr>
        <w:tab/>
      </w:r>
      <w:r w:rsidRPr="00F62E3B">
        <w:rPr>
          <w:rFonts w:ascii="Myriad Pro" w:hAnsi="Myriad Pro"/>
          <w:sz w:val="20"/>
          <w:szCs w:val="20"/>
        </w:rPr>
        <w:tab/>
      </w:r>
      <w:r w:rsidRPr="00F62E3B">
        <w:rPr>
          <w:rFonts w:ascii="Myriad Pro" w:hAnsi="Myriad Pro"/>
          <w:sz w:val="20"/>
          <w:szCs w:val="20"/>
        </w:rPr>
        <w:tab/>
      </w:r>
      <w:r w:rsidRPr="00F62E3B">
        <w:rPr>
          <w:rFonts w:ascii="Myriad Pro" w:hAnsi="Myriad Pro"/>
          <w:sz w:val="20"/>
          <w:szCs w:val="20"/>
        </w:rPr>
        <w:tab/>
      </w:r>
      <w:r w:rsidRPr="00F62E3B">
        <w:rPr>
          <w:rFonts w:ascii="Myriad Pro" w:hAnsi="Myriad Pro"/>
          <w:sz w:val="20"/>
          <w:szCs w:val="20"/>
        </w:rPr>
        <w:tab/>
        <w:t xml:space="preserve">     </w:t>
      </w:r>
      <w:r>
        <w:rPr>
          <w:rFonts w:ascii="Myriad Pro" w:hAnsi="Myriad Pro"/>
          <w:sz w:val="20"/>
          <w:szCs w:val="20"/>
        </w:rPr>
        <w:t>[datums]</w:t>
      </w:r>
    </w:p>
    <w:p w14:paraId="3BE18CA0" w14:textId="77777777" w:rsidR="00A7047F" w:rsidRPr="00F62E3B" w:rsidRDefault="00A7047F" w:rsidP="000D2E01">
      <w:pPr>
        <w:pStyle w:val="SLONormal"/>
        <w:rPr>
          <w:rFonts w:ascii="Myriad Pro" w:hAnsi="Myriad Pro"/>
          <w:sz w:val="20"/>
          <w:szCs w:val="20"/>
        </w:rPr>
      </w:pPr>
    </w:p>
    <w:p w14:paraId="56DCB2BC" w14:textId="77777777" w:rsidR="00A7047F" w:rsidRPr="000E38BF" w:rsidRDefault="00A7047F" w:rsidP="000D2E01">
      <w:pPr>
        <w:pBdr>
          <w:top w:val="nil"/>
          <w:left w:val="nil"/>
          <w:bottom w:val="nil"/>
          <w:right w:val="nil"/>
          <w:between w:val="nil"/>
          <w:bar w:val="nil"/>
        </w:pBdr>
        <w:spacing w:before="40" w:after="40"/>
        <w:jc w:val="both"/>
        <w:rPr>
          <w:rFonts w:ascii="Myriad Pro" w:eastAsia="Arial Unicode MS" w:hAnsi="Myriad Pro" w:cs="Times New Roman"/>
          <w:sz w:val="20"/>
          <w:szCs w:val="20"/>
          <w:bdr w:val="nil"/>
          <w:lang w:val="lv-LV"/>
        </w:rPr>
      </w:pPr>
      <w:r w:rsidRPr="000E38BF">
        <w:rPr>
          <w:rFonts w:ascii="Myriad Pro" w:eastAsia="Arial Unicode MS" w:hAnsi="Myriad Pro" w:cs="Times New Roman"/>
          <w:b/>
          <w:sz w:val="20"/>
          <w:szCs w:val="20"/>
          <w:bdr w:val="nil"/>
          <w:lang w:val="lv-LV"/>
        </w:rPr>
        <w:t>RB Rail AS,</w:t>
      </w:r>
      <w:r w:rsidRPr="000E38BF">
        <w:rPr>
          <w:rFonts w:ascii="Myriad Pro" w:eastAsia="Arial Unicode MS" w:hAnsi="Myriad Pro" w:cs="Times New Roman"/>
          <w:sz w:val="20"/>
          <w:szCs w:val="20"/>
          <w:bdr w:val="nil"/>
          <w:lang w:val="lv-LV"/>
        </w:rPr>
        <w:t xml:space="preserve"> vienotais reģistrācijas Nr. 40103845025, juridiskā adrese: Krišjāņa Valdemāra iela 8-7, Rīga, LV-1010 (“</w:t>
      </w:r>
      <w:r w:rsidRPr="000E38BF">
        <w:rPr>
          <w:rFonts w:ascii="Myriad Pro" w:eastAsia="Arial Unicode MS" w:hAnsi="Myriad Pro" w:cs="Times New Roman"/>
          <w:b/>
          <w:sz w:val="20"/>
          <w:szCs w:val="20"/>
          <w:bdr w:val="nil"/>
          <w:lang w:val="lv-LV"/>
        </w:rPr>
        <w:t>Pasūtītājs</w:t>
      </w:r>
      <w:r w:rsidRPr="000E38BF">
        <w:rPr>
          <w:rFonts w:ascii="Myriad Pro" w:eastAsia="Arial Unicode MS" w:hAnsi="Myriad Pro" w:cs="Times New Roman"/>
          <w:sz w:val="20"/>
          <w:szCs w:val="20"/>
          <w:bdr w:val="nil"/>
          <w:lang w:val="lv-LV"/>
        </w:rPr>
        <w:t xml:space="preserve">”), kuru uz </w:t>
      </w:r>
      <w:r w:rsidRPr="00AA54F7">
        <w:rPr>
          <w:rFonts w:ascii="Myriad Pro" w:hAnsi="Myriad Pro"/>
          <w:sz w:val="20"/>
          <w:szCs w:val="20"/>
          <w:lang w:val="lv-LV"/>
        </w:rPr>
        <w:t>[</w:t>
      </w:r>
      <w:r w:rsidRPr="00AA54F7">
        <w:rPr>
          <w:rFonts w:ascii="Arial" w:hAnsi="Arial" w:cs="Arial"/>
          <w:sz w:val="20"/>
          <w:szCs w:val="20"/>
          <w:lang w:val="lv-LV"/>
        </w:rPr>
        <w:t>●</w:t>
      </w:r>
      <w:r w:rsidRPr="00AA54F7">
        <w:rPr>
          <w:rFonts w:ascii="Myriad Pro" w:hAnsi="Myriad Pro"/>
          <w:sz w:val="20"/>
          <w:szCs w:val="20"/>
          <w:lang w:val="lv-LV"/>
        </w:rPr>
        <w:t>]</w:t>
      </w:r>
      <w:r w:rsidRPr="000E38BF">
        <w:rPr>
          <w:rFonts w:ascii="Myriad Pro" w:eastAsia="Arial Unicode MS" w:hAnsi="Myriad Pro" w:cs="Times New Roman"/>
          <w:sz w:val="20"/>
          <w:szCs w:val="20"/>
          <w:bdr w:val="nil"/>
          <w:lang w:val="lv-LV"/>
        </w:rPr>
        <w:t xml:space="preserve"> pamata pārstāv </w:t>
      </w:r>
      <w:r w:rsidRPr="00AA54F7">
        <w:rPr>
          <w:rFonts w:ascii="Myriad Pro" w:hAnsi="Myriad Pro"/>
          <w:sz w:val="20"/>
          <w:szCs w:val="20"/>
          <w:lang w:val="lv-LV"/>
        </w:rPr>
        <w:t>[</w:t>
      </w:r>
      <w:r w:rsidRPr="00AA54F7">
        <w:rPr>
          <w:rFonts w:ascii="Arial" w:hAnsi="Arial" w:cs="Arial"/>
          <w:sz w:val="20"/>
          <w:szCs w:val="20"/>
          <w:lang w:val="lv-LV"/>
        </w:rPr>
        <w:t>●</w:t>
      </w:r>
      <w:r w:rsidRPr="00AA54F7">
        <w:rPr>
          <w:rFonts w:ascii="Myriad Pro" w:hAnsi="Myriad Pro"/>
          <w:sz w:val="20"/>
          <w:szCs w:val="20"/>
          <w:lang w:val="lv-LV"/>
        </w:rPr>
        <w:t>]</w:t>
      </w:r>
      <w:r>
        <w:rPr>
          <w:rFonts w:ascii="Myriad Pro" w:eastAsia="Arial Unicode MS" w:hAnsi="Myriad Pro" w:cs="Times New Roman"/>
          <w:sz w:val="20"/>
          <w:szCs w:val="20"/>
          <w:bdr w:val="nil"/>
          <w:lang w:val="lv-LV"/>
        </w:rPr>
        <w:t>,</w:t>
      </w:r>
      <w:r w:rsidRPr="000E38BF">
        <w:rPr>
          <w:rFonts w:ascii="Myriad Pro" w:eastAsia="Arial Unicode MS" w:hAnsi="Myriad Pro" w:cs="Times New Roman"/>
          <w:sz w:val="20"/>
          <w:szCs w:val="20"/>
          <w:bdr w:val="nil"/>
          <w:lang w:val="lv-LV"/>
        </w:rPr>
        <w:t xml:space="preserve"> no vienas puses, </w:t>
      </w:r>
    </w:p>
    <w:p w14:paraId="6BC1C39D" w14:textId="77777777" w:rsidR="00A7047F" w:rsidRPr="000E38BF" w:rsidRDefault="00A7047F" w:rsidP="000D2E01">
      <w:pPr>
        <w:pBdr>
          <w:top w:val="nil"/>
          <w:left w:val="nil"/>
          <w:bottom w:val="nil"/>
          <w:right w:val="nil"/>
          <w:between w:val="nil"/>
          <w:bar w:val="nil"/>
        </w:pBdr>
        <w:spacing w:before="40" w:after="40"/>
        <w:jc w:val="center"/>
        <w:rPr>
          <w:rFonts w:ascii="Myriad Pro" w:eastAsia="Arial Unicode MS" w:hAnsi="Myriad Pro" w:cs="Times New Roman"/>
          <w:sz w:val="20"/>
          <w:szCs w:val="20"/>
          <w:bdr w:val="nil"/>
          <w:lang w:val="lv-LV"/>
        </w:rPr>
      </w:pPr>
      <w:r w:rsidRPr="000E38BF">
        <w:rPr>
          <w:rFonts w:ascii="Myriad Pro" w:eastAsia="Arial Unicode MS" w:hAnsi="Myriad Pro" w:cs="Times New Roman"/>
          <w:sz w:val="20"/>
          <w:szCs w:val="20"/>
          <w:bdr w:val="nil"/>
          <w:lang w:val="lv-LV"/>
        </w:rPr>
        <w:t>un</w:t>
      </w:r>
    </w:p>
    <w:p w14:paraId="037A5EC4" w14:textId="77777777" w:rsidR="00A7047F" w:rsidRPr="000E38BF" w:rsidRDefault="00A7047F" w:rsidP="000D2E01">
      <w:pPr>
        <w:pBdr>
          <w:top w:val="nil"/>
          <w:left w:val="nil"/>
          <w:bottom w:val="nil"/>
          <w:right w:val="nil"/>
          <w:between w:val="nil"/>
          <w:bar w:val="nil"/>
        </w:pBdr>
        <w:spacing w:before="40" w:after="40"/>
        <w:jc w:val="both"/>
        <w:rPr>
          <w:rFonts w:ascii="Myriad Pro" w:eastAsia="Arial Unicode MS" w:hAnsi="Myriad Pro" w:cs="Times New Roman"/>
          <w:sz w:val="20"/>
          <w:szCs w:val="20"/>
          <w:bdr w:val="nil"/>
          <w:lang w:val="lv-LV"/>
        </w:rPr>
      </w:pPr>
      <w:r w:rsidRPr="000E38BF">
        <w:rPr>
          <w:rFonts w:ascii="Myriad Pro" w:eastAsia="Arial Unicode MS" w:hAnsi="Myriad Pro" w:cs="Times New Roman"/>
          <w:b/>
          <w:bCs/>
          <w:sz w:val="20"/>
          <w:szCs w:val="20"/>
          <w:bdr w:val="nil"/>
          <w:lang w:val="lv-LV"/>
        </w:rPr>
        <w:t>[●]</w:t>
      </w:r>
      <w:r w:rsidRPr="000E38BF">
        <w:rPr>
          <w:rFonts w:ascii="Myriad Pro" w:eastAsia="Arial Unicode MS" w:hAnsi="Myriad Pro" w:cs="Times New Roman"/>
          <w:sz w:val="20"/>
          <w:szCs w:val="20"/>
          <w:bdr w:val="nil"/>
          <w:lang w:val="lv-LV"/>
        </w:rPr>
        <w:t xml:space="preserve">, </w:t>
      </w:r>
      <w:r>
        <w:rPr>
          <w:rFonts w:ascii="Myriad Pro" w:eastAsia="Arial Unicode MS" w:hAnsi="Myriad Pro" w:cs="Times New Roman"/>
          <w:sz w:val="20"/>
          <w:szCs w:val="20"/>
          <w:bdr w:val="nil"/>
          <w:lang w:val="lv-LV"/>
        </w:rPr>
        <w:t>vienotais reģistrācijas Nr.</w:t>
      </w:r>
      <w:r w:rsidRPr="000E38BF">
        <w:rPr>
          <w:rFonts w:ascii="Myriad Pro" w:eastAsia="Arial Unicode MS" w:hAnsi="Myriad Pro" w:cs="Times New Roman"/>
          <w:sz w:val="20"/>
          <w:szCs w:val="20"/>
          <w:bdr w:val="nil"/>
          <w:lang w:val="lv-LV"/>
        </w:rPr>
        <w:t xml:space="preserve"> </w:t>
      </w:r>
      <w:r w:rsidRPr="00AA54F7">
        <w:rPr>
          <w:rFonts w:ascii="Myriad Pro" w:hAnsi="Myriad Pro"/>
          <w:sz w:val="20"/>
          <w:szCs w:val="20"/>
          <w:lang w:val="lv-LV"/>
        </w:rPr>
        <w:t>[</w:t>
      </w:r>
      <w:r w:rsidRPr="00AA54F7">
        <w:rPr>
          <w:rFonts w:ascii="Arial" w:hAnsi="Arial" w:cs="Arial"/>
          <w:sz w:val="20"/>
          <w:szCs w:val="20"/>
          <w:lang w:val="lv-LV"/>
        </w:rPr>
        <w:t>●</w:t>
      </w:r>
      <w:r w:rsidRPr="00AA54F7">
        <w:rPr>
          <w:rFonts w:ascii="Myriad Pro" w:hAnsi="Myriad Pro"/>
          <w:sz w:val="20"/>
          <w:szCs w:val="20"/>
          <w:lang w:val="lv-LV"/>
        </w:rPr>
        <w:t>]</w:t>
      </w:r>
      <w:r>
        <w:rPr>
          <w:rFonts w:ascii="Myriad Pro" w:hAnsi="Myriad Pro"/>
          <w:sz w:val="20"/>
          <w:szCs w:val="20"/>
          <w:lang w:val="lv-LV"/>
        </w:rPr>
        <w:t xml:space="preserve">, juridiskā adrese: </w:t>
      </w:r>
      <w:r w:rsidRPr="00AA54F7">
        <w:rPr>
          <w:rFonts w:ascii="Myriad Pro" w:hAnsi="Myriad Pro"/>
          <w:sz w:val="20"/>
          <w:szCs w:val="20"/>
          <w:lang w:val="lv-LV"/>
        </w:rPr>
        <w:t>[</w:t>
      </w:r>
      <w:r w:rsidRPr="00AA54F7">
        <w:rPr>
          <w:rFonts w:ascii="Arial" w:hAnsi="Arial" w:cs="Arial"/>
          <w:sz w:val="20"/>
          <w:szCs w:val="20"/>
          <w:lang w:val="lv-LV"/>
        </w:rPr>
        <w:t>●</w:t>
      </w:r>
      <w:r w:rsidRPr="00AA54F7">
        <w:rPr>
          <w:rFonts w:ascii="Myriad Pro" w:hAnsi="Myriad Pro"/>
          <w:sz w:val="20"/>
          <w:szCs w:val="20"/>
          <w:lang w:val="lv-LV"/>
        </w:rPr>
        <w:t>]</w:t>
      </w:r>
      <w:r w:rsidRPr="000E38BF">
        <w:rPr>
          <w:rFonts w:ascii="Myriad Pro" w:eastAsia="Arial Unicode MS" w:hAnsi="Myriad Pro" w:cs="Times New Roman"/>
          <w:sz w:val="20"/>
          <w:szCs w:val="20"/>
          <w:bdr w:val="nil"/>
          <w:lang w:val="lv-LV"/>
        </w:rPr>
        <w:t xml:space="preserve"> ( “</w:t>
      </w:r>
      <w:r w:rsidRPr="000E38BF">
        <w:rPr>
          <w:rFonts w:ascii="Myriad Pro" w:eastAsia="Arial Unicode MS" w:hAnsi="Myriad Pro" w:cs="Times New Roman"/>
          <w:b/>
          <w:bCs/>
          <w:sz w:val="20"/>
          <w:szCs w:val="20"/>
          <w:bdr w:val="nil"/>
          <w:lang w:val="lv-LV"/>
        </w:rPr>
        <w:t>Piegādātājs</w:t>
      </w:r>
      <w:r w:rsidRPr="000E38BF">
        <w:rPr>
          <w:rFonts w:ascii="Myriad Pro" w:eastAsia="Arial Unicode MS" w:hAnsi="Myriad Pro" w:cs="Times New Roman"/>
          <w:sz w:val="20"/>
          <w:szCs w:val="20"/>
          <w:bdr w:val="nil"/>
          <w:lang w:val="lv-LV"/>
        </w:rPr>
        <w:t xml:space="preserve">”), tās </w:t>
      </w:r>
      <w:r w:rsidRPr="00AA54F7">
        <w:rPr>
          <w:rFonts w:ascii="Myriad Pro" w:hAnsi="Myriad Pro"/>
          <w:sz w:val="20"/>
          <w:szCs w:val="20"/>
          <w:lang w:val="lv-LV"/>
        </w:rPr>
        <w:t>[</w:t>
      </w:r>
      <w:r w:rsidRPr="00AA54F7">
        <w:rPr>
          <w:rFonts w:ascii="Arial" w:hAnsi="Arial" w:cs="Arial"/>
          <w:sz w:val="20"/>
          <w:szCs w:val="20"/>
          <w:lang w:val="lv-LV"/>
        </w:rPr>
        <w:t>●</w:t>
      </w:r>
      <w:r w:rsidRPr="00AA54F7">
        <w:rPr>
          <w:rFonts w:ascii="Myriad Pro" w:hAnsi="Myriad Pro"/>
          <w:sz w:val="20"/>
          <w:szCs w:val="20"/>
          <w:lang w:val="lv-LV"/>
        </w:rPr>
        <w:t>]</w:t>
      </w:r>
      <w:r w:rsidRPr="000E38BF">
        <w:rPr>
          <w:rFonts w:ascii="Myriad Pro" w:eastAsia="Arial Unicode MS" w:hAnsi="Myriad Pro" w:cs="Times New Roman"/>
          <w:sz w:val="20"/>
          <w:szCs w:val="20"/>
          <w:bdr w:val="nil"/>
          <w:lang w:val="lv-LV"/>
        </w:rPr>
        <w:t xml:space="preserve"> personā, kurš rīkojas saskaņā ar </w:t>
      </w:r>
      <w:r w:rsidRPr="00AA54F7">
        <w:rPr>
          <w:rFonts w:ascii="Myriad Pro" w:hAnsi="Myriad Pro"/>
          <w:sz w:val="20"/>
          <w:szCs w:val="20"/>
          <w:lang w:val="lv-LV"/>
        </w:rPr>
        <w:t>[</w:t>
      </w:r>
      <w:r w:rsidRPr="00AA54F7">
        <w:rPr>
          <w:rFonts w:ascii="Arial" w:hAnsi="Arial" w:cs="Arial"/>
          <w:sz w:val="20"/>
          <w:szCs w:val="20"/>
          <w:lang w:val="lv-LV"/>
        </w:rPr>
        <w:t>●</w:t>
      </w:r>
      <w:r w:rsidRPr="00AA54F7">
        <w:rPr>
          <w:rFonts w:ascii="Myriad Pro" w:hAnsi="Myriad Pro"/>
          <w:sz w:val="20"/>
          <w:szCs w:val="20"/>
          <w:lang w:val="lv-LV"/>
        </w:rPr>
        <w:t>]</w:t>
      </w:r>
      <w:r w:rsidRPr="000E38BF">
        <w:rPr>
          <w:rFonts w:ascii="Myriad Pro" w:eastAsia="Arial Unicode MS" w:hAnsi="Myriad Pro" w:cs="Times New Roman"/>
          <w:sz w:val="20"/>
          <w:szCs w:val="20"/>
          <w:bdr w:val="nil"/>
          <w:lang w:val="lv-LV"/>
        </w:rPr>
        <w:t>, no otras puses, (kopā – “</w:t>
      </w:r>
      <w:r w:rsidRPr="000E38BF">
        <w:rPr>
          <w:rFonts w:ascii="Myriad Pro" w:eastAsia="Arial Unicode MS" w:hAnsi="Myriad Pro" w:cs="Times New Roman"/>
          <w:b/>
          <w:bCs/>
          <w:sz w:val="20"/>
          <w:szCs w:val="20"/>
          <w:bdr w:val="nil"/>
          <w:lang w:val="lv-LV"/>
        </w:rPr>
        <w:t>Puses</w:t>
      </w:r>
      <w:r w:rsidRPr="000E38BF">
        <w:rPr>
          <w:rFonts w:ascii="Myriad Pro" w:eastAsia="Arial Unicode MS" w:hAnsi="Myriad Pro" w:cs="Times New Roman"/>
          <w:sz w:val="20"/>
          <w:szCs w:val="20"/>
          <w:bdr w:val="nil"/>
          <w:lang w:val="lv-LV"/>
        </w:rPr>
        <w:t>” un katrs atsevišķi, - “</w:t>
      </w:r>
      <w:r w:rsidRPr="000E38BF">
        <w:rPr>
          <w:rFonts w:ascii="Myriad Pro" w:eastAsia="Arial Unicode MS" w:hAnsi="Myriad Pro" w:cs="Times New Roman"/>
          <w:b/>
          <w:bCs/>
          <w:sz w:val="20"/>
          <w:szCs w:val="20"/>
          <w:bdr w:val="nil"/>
          <w:lang w:val="lv-LV"/>
        </w:rPr>
        <w:t>Puse</w:t>
      </w:r>
      <w:r w:rsidRPr="000E38BF">
        <w:rPr>
          <w:rFonts w:ascii="Myriad Pro" w:eastAsia="Arial Unicode MS" w:hAnsi="Myriad Pro" w:cs="Times New Roman"/>
          <w:sz w:val="20"/>
          <w:szCs w:val="20"/>
          <w:bdr w:val="nil"/>
          <w:lang w:val="lv-LV"/>
        </w:rPr>
        <w:t>”),</w:t>
      </w:r>
    </w:p>
    <w:p w14:paraId="08923B15" w14:textId="77777777" w:rsidR="00A7047F" w:rsidRPr="00471E2B" w:rsidRDefault="00A7047F" w:rsidP="00471E2B">
      <w:pPr>
        <w:pStyle w:val="1stlevelheading"/>
        <w:numPr>
          <w:ilvl w:val="0"/>
          <w:numId w:val="30"/>
        </w:numPr>
        <w:rPr>
          <w:rFonts w:ascii="Myriad Pro" w:hAnsi="Myriad Pro"/>
          <w:sz w:val="20"/>
          <w:szCs w:val="20"/>
        </w:rPr>
      </w:pPr>
      <w:r w:rsidRPr="00471E2B">
        <w:rPr>
          <w:rFonts w:ascii="Myriad Pro" w:hAnsi="Myriad Pro"/>
          <w:sz w:val="20"/>
          <w:szCs w:val="20"/>
        </w:rPr>
        <w:t>IEVADS</w:t>
      </w:r>
    </w:p>
    <w:p w14:paraId="6CF138BE" w14:textId="77777777" w:rsidR="00A7047F" w:rsidRPr="00617066" w:rsidRDefault="00A7047F" w:rsidP="00471E2B">
      <w:pPr>
        <w:pStyle w:val="2ndlevelheading"/>
        <w:numPr>
          <w:ilvl w:val="1"/>
          <w:numId w:val="17"/>
        </w:numPr>
        <w:rPr>
          <w:rFonts w:ascii="Myriad Pro" w:hAnsi="Myriad Pro"/>
          <w:sz w:val="20"/>
          <w:szCs w:val="20"/>
          <w:lang w:val="lv-LV"/>
        </w:rPr>
      </w:pPr>
      <w:r w:rsidRPr="00617066">
        <w:rPr>
          <w:rFonts w:ascii="Myriad Pro" w:hAnsi="Myriad Pro"/>
          <w:sz w:val="20"/>
          <w:szCs w:val="20"/>
          <w:lang w:val="lv-LV"/>
        </w:rPr>
        <w:t>Šis pielikums par personas datu apstrādi (pielikums) ir neatņemama daļa no Piegādātāja un Pasūtītāja parakstītās Vispārīgās vienošanās par datu centra pakalpojumiem (Līgums).</w:t>
      </w:r>
    </w:p>
    <w:p w14:paraId="7D1ABFFD" w14:textId="77777777" w:rsidR="00A7047F" w:rsidRPr="00617066" w:rsidRDefault="00A7047F" w:rsidP="00471E2B">
      <w:pPr>
        <w:pStyle w:val="2ndlevelheading"/>
        <w:numPr>
          <w:ilvl w:val="1"/>
          <w:numId w:val="17"/>
        </w:numPr>
        <w:rPr>
          <w:rFonts w:ascii="Myriad Pro" w:hAnsi="Myriad Pro"/>
          <w:sz w:val="20"/>
          <w:szCs w:val="20"/>
          <w:lang w:val="lv-LV"/>
        </w:rPr>
      </w:pPr>
      <w:r w:rsidRPr="00617066">
        <w:rPr>
          <w:rFonts w:ascii="Myriad Pro" w:hAnsi="Myriad Pro"/>
          <w:sz w:val="20"/>
          <w:szCs w:val="20"/>
          <w:lang w:val="lv-LV"/>
        </w:rPr>
        <w:t>Šī pielikuma mērķis ir vienoties par Pasūtītāja personas datu privātumu un datu drošību Līgumā sniegto Pakalpojumu ietvaros.</w:t>
      </w:r>
    </w:p>
    <w:p w14:paraId="06444D91" w14:textId="77777777" w:rsidR="00A7047F" w:rsidRPr="00617066" w:rsidRDefault="00A7047F" w:rsidP="00471E2B">
      <w:pPr>
        <w:pStyle w:val="2ndlevelheading"/>
        <w:numPr>
          <w:ilvl w:val="1"/>
          <w:numId w:val="17"/>
        </w:numPr>
        <w:rPr>
          <w:rFonts w:ascii="Myriad Pro" w:hAnsi="Myriad Pro"/>
          <w:sz w:val="20"/>
          <w:szCs w:val="20"/>
          <w:lang w:val="lv-LV"/>
        </w:rPr>
      </w:pPr>
      <w:r w:rsidRPr="00617066">
        <w:rPr>
          <w:rFonts w:ascii="Myriad Pro" w:hAnsi="Myriad Pro"/>
          <w:sz w:val="20"/>
          <w:szCs w:val="20"/>
          <w:lang w:val="lv-LV"/>
        </w:rPr>
        <w:t>Pielikums ir piemērojams, ja Piegādātājs apstrādā personas datus Pasūtītāja uzdevumā, veicot uz Līguma izpildi.</w:t>
      </w:r>
    </w:p>
    <w:p w14:paraId="05606283" w14:textId="77777777" w:rsidR="00A7047F" w:rsidRPr="00617066" w:rsidRDefault="00A7047F" w:rsidP="00471E2B">
      <w:pPr>
        <w:pStyle w:val="2ndlevelheading"/>
        <w:numPr>
          <w:ilvl w:val="1"/>
          <w:numId w:val="17"/>
        </w:numPr>
        <w:rPr>
          <w:rFonts w:ascii="Myriad Pro" w:hAnsi="Myriad Pro"/>
          <w:sz w:val="20"/>
          <w:szCs w:val="20"/>
          <w:lang w:val="lv-LV"/>
        </w:rPr>
      </w:pPr>
      <w:r w:rsidRPr="00617066">
        <w:rPr>
          <w:rFonts w:ascii="Myriad Pro" w:hAnsi="Myriad Pro"/>
          <w:sz w:val="20"/>
          <w:szCs w:val="20"/>
          <w:lang w:val="lv-LV"/>
        </w:rPr>
        <w:t>Šis pielikums veido līgumu par personas datu apstrādi saskaņā ar ES Vispārīgo datu aizsardzības regulu (2016/679) (GDPR).</w:t>
      </w:r>
    </w:p>
    <w:p w14:paraId="5DAFDCDB" w14:textId="77777777" w:rsidR="00A7047F" w:rsidRPr="00617066" w:rsidRDefault="00A7047F" w:rsidP="00471E2B">
      <w:pPr>
        <w:pStyle w:val="2ndlevelheading"/>
        <w:numPr>
          <w:ilvl w:val="1"/>
          <w:numId w:val="17"/>
        </w:numPr>
        <w:rPr>
          <w:rFonts w:ascii="Myriad Pro" w:hAnsi="Myriad Pro"/>
          <w:sz w:val="20"/>
          <w:szCs w:val="20"/>
          <w:lang w:val="lv-LV"/>
        </w:rPr>
      </w:pPr>
      <w:r w:rsidRPr="00617066">
        <w:rPr>
          <w:rFonts w:ascii="Myriad Pro" w:hAnsi="Myriad Pro"/>
          <w:sz w:val="20"/>
          <w:szCs w:val="20"/>
          <w:lang w:val="lv-LV"/>
        </w:rPr>
        <w:t>Ja tiek konstatētas neatbilstības starp Līgumu un šī pielikuma noteikumiem, noteicošie ir šī pielikuma noteikumi.</w:t>
      </w:r>
    </w:p>
    <w:p w14:paraId="3EB8B046" w14:textId="77777777" w:rsidR="00A7047F" w:rsidRPr="00617066" w:rsidRDefault="00A7047F" w:rsidP="00471E2B">
      <w:pPr>
        <w:pStyle w:val="1stlevelheading"/>
        <w:numPr>
          <w:ilvl w:val="0"/>
          <w:numId w:val="29"/>
        </w:numPr>
        <w:rPr>
          <w:rFonts w:ascii="Myriad Pro" w:hAnsi="Myriad Pro"/>
          <w:sz w:val="20"/>
          <w:szCs w:val="20"/>
          <w:lang w:val="lv-LV"/>
        </w:rPr>
      </w:pPr>
      <w:r w:rsidRPr="00617066">
        <w:rPr>
          <w:rFonts w:ascii="Myriad Pro" w:hAnsi="Myriad Pro"/>
          <w:sz w:val="20"/>
          <w:szCs w:val="20"/>
          <w:lang w:val="lv-LV"/>
        </w:rPr>
        <w:t>DEFINĪCIJAS</w:t>
      </w:r>
    </w:p>
    <w:p w14:paraId="4E4F4ACA" w14:textId="77777777" w:rsidR="00A7047F" w:rsidRPr="00617066" w:rsidRDefault="00A7047F" w:rsidP="000D2E01">
      <w:pPr>
        <w:pStyle w:val="2ndlevelheading"/>
        <w:numPr>
          <w:ilvl w:val="0"/>
          <w:numId w:val="0"/>
        </w:numPr>
        <w:ind w:left="964"/>
        <w:rPr>
          <w:rFonts w:ascii="Myriad Pro" w:hAnsi="Myriad Pro"/>
          <w:sz w:val="20"/>
          <w:szCs w:val="20"/>
          <w:lang w:val="lv-LV"/>
        </w:rPr>
      </w:pPr>
      <w:r w:rsidRPr="00617066">
        <w:rPr>
          <w:rFonts w:ascii="Myriad Pro" w:hAnsi="Myriad Pro"/>
          <w:sz w:val="20"/>
          <w:szCs w:val="20"/>
          <w:lang w:val="lv-LV"/>
        </w:rPr>
        <w:t>Šajā pielikumā un saskaņā ar GDPR tiek lietoti turpmākie jēdzieni:</w:t>
      </w:r>
    </w:p>
    <w:p w14:paraId="52F50DA9" w14:textId="77777777" w:rsidR="00A7047F" w:rsidRPr="00617066" w:rsidRDefault="00A7047F" w:rsidP="00471E2B">
      <w:pPr>
        <w:pStyle w:val="2ndlevelheading"/>
        <w:numPr>
          <w:ilvl w:val="1"/>
          <w:numId w:val="17"/>
        </w:numPr>
        <w:rPr>
          <w:rFonts w:ascii="Myriad Pro" w:hAnsi="Myriad Pro"/>
          <w:sz w:val="20"/>
          <w:szCs w:val="20"/>
          <w:lang w:val="lv-LV"/>
        </w:rPr>
      </w:pPr>
      <w:r w:rsidRPr="00617066">
        <w:rPr>
          <w:rFonts w:ascii="Myriad Pro" w:hAnsi="Myriad Pro"/>
          <w:sz w:val="20"/>
          <w:szCs w:val="20"/>
          <w:lang w:val="lv-LV"/>
        </w:rPr>
        <w:t xml:space="preserve"> “pārzinis” - Pasūtītājs, kurš nosaka personas datu apstrādes mērķi un līdzekļus;</w:t>
      </w:r>
    </w:p>
    <w:p w14:paraId="1E19E3EA" w14:textId="77777777" w:rsidR="00A7047F" w:rsidRPr="00617066" w:rsidRDefault="00A7047F" w:rsidP="00471E2B">
      <w:pPr>
        <w:pStyle w:val="2ndlevelheading"/>
        <w:numPr>
          <w:ilvl w:val="1"/>
          <w:numId w:val="17"/>
        </w:numPr>
        <w:rPr>
          <w:rFonts w:ascii="Myriad Pro" w:hAnsi="Myriad Pro"/>
          <w:sz w:val="20"/>
          <w:szCs w:val="20"/>
          <w:lang w:val="lv-LV"/>
        </w:rPr>
      </w:pPr>
      <w:r w:rsidRPr="00617066">
        <w:rPr>
          <w:rFonts w:ascii="Myriad Pro" w:hAnsi="Myriad Pro"/>
          <w:sz w:val="20"/>
          <w:szCs w:val="20"/>
          <w:lang w:val="lv-LV"/>
        </w:rPr>
        <w:t xml:space="preserve"> “apstrādātājs” - Piegādātājs, kurš, pamatojoties uz Līgumu, pārziņa uzdevumā apstrādā personas datus;</w:t>
      </w:r>
    </w:p>
    <w:p w14:paraId="6249417A" w14:textId="77777777" w:rsidR="00A7047F" w:rsidRPr="00617066" w:rsidRDefault="00A7047F" w:rsidP="00471E2B">
      <w:pPr>
        <w:pStyle w:val="2ndlevelheading"/>
        <w:numPr>
          <w:ilvl w:val="1"/>
          <w:numId w:val="17"/>
        </w:numPr>
        <w:rPr>
          <w:rFonts w:ascii="Myriad Pro" w:hAnsi="Myriad Pro"/>
          <w:sz w:val="20"/>
          <w:szCs w:val="20"/>
          <w:lang w:val="lv-LV"/>
        </w:rPr>
      </w:pPr>
      <w:r w:rsidRPr="00617066">
        <w:rPr>
          <w:rFonts w:ascii="Myriad Pro" w:hAnsi="Myriad Pro"/>
          <w:sz w:val="20"/>
          <w:szCs w:val="20"/>
          <w:lang w:val="lv-LV"/>
        </w:rPr>
        <w:t>“apstrāde” - jebkura darbība vai darbību kopums, kas tiek veikts ar personas datiem vai personas datu kopām, automatizēti vai bez automatizētiem līdzekļiem, piemēram, vākšana, reģistrēšana, organizēšana, strukturēšana, glabāšana, pielāgošana vai pārveidošana, atgūšana, konsultēšana, izmantošana, izpaušana, nosūtot, izplatot vai citādi darot pieejamu, pielīdzināšana vai kombinēšana, ierobežošana, dzēšana vai iznīcināšana;</w:t>
      </w:r>
    </w:p>
    <w:p w14:paraId="2F61CB60" w14:textId="77777777" w:rsidR="00A7047F" w:rsidRPr="00617066" w:rsidRDefault="00A7047F" w:rsidP="00471E2B">
      <w:pPr>
        <w:pStyle w:val="2ndlevelheading"/>
        <w:numPr>
          <w:ilvl w:val="1"/>
          <w:numId w:val="17"/>
        </w:numPr>
        <w:rPr>
          <w:rFonts w:ascii="Myriad Pro" w:hAnsi="Myriad Pro"/>
          <w:sz w:val="20"/>
          <w:szCs w:val="20"/>
          <w:lang w:val="lv-LV"/>
        </w:rPr>
      </w:pPr>
      <w:r w:rsidRPr="00617066">
        <w:rPr>
          <w:rFonts w:ascii="Myriad Pro" w:hAnsi="Myriad Pro"/>
          <w:sz w:val="20"/>
          <w:szCs w:val="20"/>
          <w:lang w:val="lv-LV"/>
        </w:rPr>
        <w:t>“personas dati” - jebkura informācija, kas attiecas uz identificētu vai identificējamu fizisku personu (datu subjektu), kuru Piegādātājs apstrādā Pasūtītāja uzdevumā. Identificējama fiziska persona ir persona, kuru var tieši vai netieši identificēt, jo īpaši atsaucoties uz tādu identifikatoru kā vārds, uzvārds, personas kods, atrašanās vietas dati, tiešsaistes identifikators vai viens vai vairāki faktori, kas raksturīgi fiziskai, fizioloģiskai, šīs fiziskās personas ģenētiskā, garīgā, ekonomiskā, kultūras vai sociālā identitāte;</w:t>
      </w:r>
    </w:p>
    <w:p w14:paraId="55C3E47C" w14:textId="77777777" w:rsidR="00A7047F" w:rsidRPr="00617066" w:rsidRDefault="00A7047F" w:rsidP="00471E2B">
      <w:pPr>
        <w:pStyle w:val="2ndlevelheading"/>
        <w:numPr>
          <w:ilvl w:val="1"/>
          <w:numId w:val="17"/>
        </w:numPr>
        <w:rPr>
          <w:rFonts w:ascii="Myriad Pro" w:hAnsi="Myriad Pro"/>
          <w:sz w:val="20"/>
          <w:szCs w:val="20"/>
          <w:lang w:val="lv-LV"/>
        </w:rPr>
      </w:pPr>
      <w:r w:rsidRPr="00617066">
        <w:rPr>
          <w:rFonts w:ascii="Myriad Pro" w:hAnsi="Myriad Pro"/>
          <w:sz w:val="20"/>
          <w:szCs w:val="20"/>
          <w:lang w:val="lv-LV"/>
        </w:rPr>
        <w:t>“personas datu pārkāpums” - drošības pārkāpums, kura rezultātā nejauši vai nelikumīgi tiek iznīcināti, nozaudēti, mainīti, neatļauti izpausti vai piekļūti pārsūtītiem, uzglabātiem vai citādi apstrādātiem personas datiem.</w:t>
      </w:r>
    </w:p>
    <w:p w14:paraId="5721553E" w14:textId="77777777" w:rsidR="00A7047F" w:rsidRPr="008F71AD" w:rsidRDefault="00A7047F" w:rsidP="00471E2B">
      <w:pPr>
        <w:pStyle w:val="1stlevelheading"/>
        <w:numPr>
          <w:ilvl w:val="0"/>
          <w:numId w:val="29"/>
        </w:numPr>
        <w:rPr>
          <w:rFonts w:ascii="Myriad Pro" w:hAnsi="Myriad Pro"/>
          <w:sz w:val="20"/>
          <w:szCs w:val="20"/>
        </w:rPr>
      </w:pPr>
      <w:r w:rsidRPr="008F71AD">
        <w:rPr>
          <w:rFonts w:ascii="Myriad Pro" w:hAnsi="Myriad Pro"/>
          <w:sz w:val="20"/>
          <w:szCs w:val="20"/>
        </w:rPr>
        <w:lastRenderedPageBreak/>
        <w:t>PIEGĀDĀTĀJA un PASŪTĪTĀJA PIENĀKUMI</w:t>
      </w:r>
    </w:p>
    <w:p w14:paraId="34D01074" w14:textId="77777777" w:rsidR="00A7047F" w:rsidRPr="0029649D" w:rsidRDefault="00A7047F" w:rsidP="00471E2B">
      <w:pPr>
        <w:pStyle w:val="2ndlevelheading"/>
        <w:numPr>
          <w:ilvl w:val="1"/>
          <w:numId w:val="17"/>
        </w:numPr>
        <w:rPr>
          <w:rFonts w:ascii="Myriad Pro" w:hAnsi="Myriad Pro"/>
          <w:sz w:val="20"/>
          <w:szCs w:val="20"/>
          <w:lang w:val="lv-LV"/>
        </w:rPr>
      </w:pPr>
      <w:r w:rsidRPr="0029649D">
        <w:rPr>
          <w:rFonts w:ascii="Myriad Pro" w:hAnsi="Myriad Pro"/>
          <w:sz w:val="20"/>
          <w:szCs w:val="20"/>
          <w:lang w:val="lv-LV"/>
        </w:rPr>
        <w:t>Pamatojoties uz Līgumu, Piegādātājs</w:t>
      </w:r>
      <w:r>
        <w:rPr>
          <w:rFonts w:ascii="Myriad Pro" w:hAnsi="Myriad Pro"/>
          <w:sz w:val="20"/>
          <w:szCs w:val="20"/>
          <w:lang w:val="lv-LV"/>
        </w:rPr>
        <w:t xml:space="preserve"> </w:t>
      </w:r>
      <w:r w:rsidRPr="0029649D">
        <w:rPr>
          <w:rFonts w:ascii="Myriad Pro" w:hAnsi="Myriad Pro"/>
          <w:sz w:val="20"/>
          <w:szCs w:val="20"/>
          <w:lang w:val="lv-LV"/>
        </w:rPr>
        <w:t xml:space="preserve">apstrādā </w:t>
      </w:r>
      <w:r>
        <w:rPr>
          <w:rFonts w:ascii="Myriad Pro" w:hAnsi="Myriad Pro"/>
          <w:sz w:val="20"/>
          <w:szCs w:val="20"/>
          <w:lang w:val="lv-LV"/>
        </w:rPr>
        <w:t>Pasūtītāja</w:t>
      </w:r>
      <w:r w:rsidRPr="0029649D">
        <w:rPr>
          <w:rFonts w:ascii="Myriad Pro" w:hAnsi="Myriad Pro"/>
          <w:sz w:val="20"/>
          <w:szCs w:val="20"/>
          <w:lang w:val="lv-LV"/>
        </w:rPr>
        <w:t xml:space="preserve"> personas datus </w:t>
      </w:r>
      <w:r>
        <w:rPr>
          <w:rFonts w:ascii="Myriad Pro" w:hAnsi="Myriad Pro"/>
          <w:sz w:val="20"/>
          <w:szCs w:val="20"/>
          <w:lang w:val="lv-LV"/>
        </w:rPr>
        <w:t>Pasūtītāja uzdevumā</w:t>
      </w:r>
      <w:r w:rsidRPr="0029649D">
        <w:rPr>
          <w:rFonts w:ascii="Myriad Pro" w:hAnsi="Myriad Pro"/>
          <w:sz w:val="20"/>
          <w:szCs w:val="20"/>
          <w:lang w:val="lv-LV"/>
        </w:rPr>
        <w:t xml:space="preserve">. Personas dati var būt, piemēram, dati, kas identificē darbiniekus, </w:t>
      </w:r>
      <w:r>
        <w:rPr>
          <w:rFonts w:ascii="Myriad Pro" w:hAnsi="Myriad Pro"/>
          <w:sz w:val="20"/>
          <w:szCs w:val="20"/>
          <w:lang w:val="lv-LV"/>
        </w:rPr>
        <w:t>pārstāvjus</w:t>
      </w:r>
      <w:r w:rsidRPr="0029649D">
        <w:rPr>
          <w:rFonts w:ascii="Myriad Pro" w:hAnsi="Myriad Pro"/>
          <w:sz w:val="20"/>
          <w:szCs w:val="20"/>
          <w:lang w:val="lv-LV"/>
        </w:rPr>
        <w:t xml:space="preserve"> vai citas fiziskas personas.</w:t>
      </w:r>
    </w:p>
    <w:p w14:paraId="2D13FF51" w14:textId="77777777" w:rsidR="00A7047F" w:rsidRPr="0029649D" w:rsidRDefault="00A7047F" w:rsidP="00471E2B">
      <w:pPr>
        <w:pStyle w:val="2ndlevelheading"/>
        <w:numPr>
          <w:ilvl w:val="1"/>
          <w:numId w:val="17"/>
        </w:numPr>
        <w:rPr>
          <w:rFonts w:ascii="Myriad Pro" w:hAnsi="Myriad Pro"/>
          <w:sz w:val="20"/>
          <w:szCs w:val="20"/>
          <w:lang w:val="lv-LV"/>
        </w:rPr>
      </w:pPr>
      <w:r w:rsidRPr="0029649D">
        <w:rPr>
          <w:rFonts w:ascii="Myriad Pro" w:hAnsi="Myriad Pro"/>
          <w:sz w:val="20"/>
          <w:szCs w:val="20"/>
          <w:lang w:val="lv-LV"/>
        </w:rPr>
        <w:t xml:space="preserve">Kā pārzinis </w:t>
      </w:r>
      <w:r>
        <w:rPr>
          <w:rFonts w:ascii="Myriad Pro" w:hAnsi="Myriad Pro"/>
          <w:sz w:val="20"/>
          <w:szCs w:val="20"/>
          <w:lang w:val="lv-LV"/>
        </w:rPr>
        <w:t>Pasūtītājs</w:t>
      </w:r>
      <w:r w:rsidRPr="0029649D">
        <w:rPr>
          <w:rFonts w:ascii="Myriad Pro" w:hAnsi="Myriad Pro"/>
          <w:sz w:val="20"/>
          <w:szCs w:val="20"/>
          <w:lang w:val="lv-LV"/>
        </w:rPr>
        <w:t xml:space="preserve"> ir atbildīgs par to, lai tam būtu nepieciešamās tiesības personas datu apstrādei. </w:t>
      </w:r>
      <w:r>
        <w:rPr>
          <w:rFonts w:ascii="Myriad Pro" w:hAnsi="Myriad Pro"/>
          <w:sz w:val="20"/>
          <w:szCs w:val="20"/>
          <w:lang w:val="lv-LV"/>
        </w:rPr>
        <w:t>Pasūtītājs</w:t>
      </w:r>
      <w:r w:rsidRPr="0029649D">
        <w:rPr>
          <w:rFonts w:ascii="Myriad Pro" w:hAnsi="Myriad Pro"/>
          <w:sz w:val="20"/>
          <w:szCs w:val="20"/>
          <w:lang w:val="lv-LV"/>
        </w:rPr>
        <w:t xml:space="preserve"> ir atbildīgs par datu subjektu informēšanu par ar viņiem saistītās informācijas apstrādi. Pasūtītājs ir atbildīgs par Piegādātājam sniegto personas datu pareizību.</w:t>
      </w:r>
    </w:p>
    <w:p w14:paraId="7336A3B5" w14:textId="77777777" w:rsidR="00A7047F" w:rsidRPr="0029649D" w:rsidRDefault="00A7047F" w:rsidP="00471E2B">
      <w:pPr>
        <w:pStyle w:val="2ndlevelheading"/>
        <w:numPr>
          <w:ilvl w:val="1"/>
          <w:numId w:val="17"/>
        </w:numPr>
        <w:rPr>
          <w:rFonts w:ascii="Myriad Pro" w:hAnsi="Myriad Pro"/>
          <w:sz w:val="20"/>
          <w:szCs w:val="20"/>
          <w:lang w:val="lv-LV"/>
        </w:rPr>
      </w:pPr>
      <w:r>
        <w:rPr>
          <w:rFonts w:ascii="Myriad Pro" w:hAnsi="Myriad Pro"/>
          <w:sz w:val="20"/>
          <w:szCs w:val="20"/>
          <w:lang w:val="lv-LV"/>
        </w:rPr>
        <w:t>Pasūtītājam</w:t>
      </w:r>
      <w:r w:rsidRPr="0029649D">
        <w:rPr>
          <w:rFonts w:ascii="Myriad Pro" w:hAnsi="Myriad Pro"/>
          <w:sz w:val="20"/>
          <w:szCs w:val="20"/>
          <w:lang w:val="lv-LV"/>
        </w:rPr>
        <w:t xml:space="preserve"> ir tiesības un pienākums noteikt personas datu apstrādes mērķi un līdzekļus. Apstrādes priekšmets, veids un mērķi sīkāk definēti pielikumā.</w:t>
      </w:r>
    </w:p>
    <w:p w14:paraId="12335C6E" w14:textId="77777777" w:rsidR="00A7047F" w:rsidRPr="0029649D" w:rsidRDefault="00A7047F" w:rsidP="00471E2B">
      <w:pPr>
        <w:pStyle w:val="2ndlevelheading"/>
        <w:numPr>
          <w:ilvl w:val="1"/>
          <w:numId w:val="17"/>
        </w:numPr>
        <w:rPr>
          <w:rFonts w:ascii="Myriad Pro" w:hAnsi="Myriad Pro"/>
          <w:sz w:val="20"/>
          <w:szCs w:val="20"/>
          <w:lang w:val="lv-LV"/>
        </w:rPr>
      </w:pPr>
      <w:r w:rsidRPr="0029649D">
        <w:rPr>
          <w:rFonts w:ascii="Myriad Pro" w:hAnsi="Myriad Pro"/>
          <w:sz w:val="20"/>
          <w:szCs w:val="20"/>
          <w:lang w:val="lv-LV"/>
        </w:rPr>
        <w:t xml:space="preserve">Piegādātājam ir tiesības apstrādāt </w:t>
      </w:r>
      <w:r>
        <w:rPr>
          <w:rFonts w:ascii="Myriad Pro" w:hAnsi="Myriad Pro"/>
          <w:sz w:val="20"/>
          <w:szCs w:val="20"/>
          <w:lang w:val="lv-LV"/>
        </w:rPr>
        <w:t>Pasūtītāja</w:t>
      </w:r>
      <w:r w:rsidRPr="0029649D">
        <w:rPr>
          <w:rFonts w:ascii="Myriad Pro" w:hAnsi="Myriad Pro"/>
          <w:sz w:val="20"/>
          <w:szCs w:val="20"/>
          <w:lang w:val="lv-LV"/>
        </w:rPr>
        <w:t xml:space="preserve"> datus tikai saskaņā ar Līgumu, šo pielikumu un Pasūtītāja norādījumiem un tikai tiktāl, ciktāl tas ir nepieciešams </w:t>
      </w:r>
      <w:r>
        <w:rPr>
          <w:rFonts w:ascii="Myriad Pro" w:hAnsi="Myriad Pro"/>
          <w:sz w:val="20"/>
          <w:szCs w:val="20"/>
          <w:lang w:val="lv-LV"/>
        </w:rPr>
        <w:t>Līgumā noteikto saistību izpildei</w:t>
      </w:r>
      <w:r w:rsidRPr="0029649D">
        <w:rPr>
          <w:rFonts w:ascii="Myriad Pro" w:hAnsi="Myriad Pro"/>
          <w:sz w:val="20"/>
          <w:szCs w:val="20"/>
          <w:lang w:val="lv-LV"/>
        </w:rPr>
        <w:t xml:space="preserve">. Piegādātājs informē </w:t>
      </w:r>
      <w:r>
        <w:rPr>
          <w:rFonts w:ascii="Myriad Pro" w:hAnsi="Myriad Pro"/>
          <w:sz w:val="20"/>
          <w:szCs w:val="20"/>
          <w:lang w:val="lv-LV"/>
        </w:rPr>
        <w:t>Pasūtītāju</w:t>
      </w:r>
      <w:r w:rsidRPr="0029649D">
        <w:rPr>
          <w:rFonts w:ascii="Myriad Pro" w:hAnsi="Myriad Pro"/>
          <w:sz w:val="20"/>
          <w:szCs w:val="20"/>
          <w:lang w:val="lv-LV"/>
        </w:rPr>
        <w:t xml:space="preserve">, ja </w:t>
      </w:r>
      <w:r>
        <w:rPr>
          <w:rFonts w:ascii="Myriad Pro" w:hAnsi="Myriad Pro"/>
          <w:sz w:val="20"/>
          <w:szCs w:val="20"/>
          <w:lang w:val="lv-LV"/>
        </w:rPr>
        <w:t>Pasūtītāja sniegtajiem</w:t>
      </w:r>
      <w:r w:rsidRPr="0029649D">
        <w:rPr>
          <w:rFonts w:ascii="Myriad Pro" w:hAnsi="Myriad Pro"/>
          <w:sz w:val="20"/>
          <w:szCs w:val="20"/>
          <w:lang w:val="lv-LV"/>
        </w:rPr>
        <w:t xml:space="preserve"> norādījumiem tiek atklāta neatbilstība ES vai kompetentās jurisdikcijas privātuma tiesību aktiem vai noteikumiem, izņemot likumos noteiktos aizliegumus, un šādā gadījumā Piegādātājs var nekavējoties atteikties no </w:t>
      </w:r>
      <w:r>
        <w:rPr>
          <w:rFonts w:ascii="Myriad Pro" w:hAnsi="Myriad Pro"/>
          <w:sz w:val="20"/>
          <w:szCs w:val="20"/>
          <w:lang w:val="lv-LV"/>
        </w:rPr>
        <w:t>Pasūtītāja</w:t>
      </w:r>
      <w:r w:rsidRPr="0029649D">
        <w:rPr>
          <w:rFonts w:ascii="Myriad Pro" w:hAnsi="Myriad Pro"/>
          <w:sz w:val="20"/>
          <w:szCs w:val="20"/>
          <w:lang w:val="lv-LV"/>
        </w:rPr>
        <w:t xml:space="preserve"> norādījumiem un pārtraukt to </w:t>
      </w:r>
      <w:r>
        <w:rPr>
          <w:rFonts w:ascii="Myriad Pro" w:hAnsi="Myriad Pro"/>
          <w:sz w:val="20"/>
          <w:szCs w:val="20"/>
          <w:lang w:val="lv-LV"/>
        </w:rPr>
        <w:t>izpildi</w:t>
      </w:r>
      <w:r w:rsidRPr="0029649D">
        <w:rPr>
          <w:rFonts w:ascii="Myriad Pro" w:hAnsi="Myriad Pro"/>
          <w:sz w:val="20"/>
          <w:szCs w:val="20"/>
          <w:lang w:val="lv-LV"/>
        </w:rPr>
        <w:t>.</w:t>
      </w:r>
    </w:p>
    <w:p w14:paraId="576D9D3C" w14:textId="77777777" w:rsidR="00A7047F" w:rsidRPr="0029649D" w:rsidRDefault="00A7047F" w:rsidP="00471E2B">
      <w:pPr>
        <w:pStyle w:val="2ndlevelheading"/>
        <w:numPr>
          <w:ilvl w:val="1"/>
          <w:numId w:val="17"/>
        </w:numPr>
        <w:rPr>
          <w:rFonts w:ascii="Myriad Pro" w:hAnsi="Myriad Pro"/>
          <w:sz w:val="20"/>
          <w:szCs w:val="20"/>
          <w:lang w:val="lv-LV"/>
        </w:rPr>
      </w:pPr>
      <w:r w:rsidRPr="0029649D">
        <w:rPr>
          <w:rFonts w:ascii="Myriad Pro" w:hAnsi="Myriad Pro"/>
          <w:sz w:val="20"/>
          <w:szCs w:val="20"/>
          <w:lang w:val="lv-LV"/>
        </w:rPr>
        <w:t xml:space="preserve">Piegādātājs uztur </w:t>
      </w:r>
      <w:r>
        <w:rPr>
          <w:rFonts w:ascii="Myriad Pro" w:hAnsi="Myriad Pro"/>
          <w:sz w:val="20"/>
          <w:szCs w:val="20"/>
          <w:lang w:val="lv-LV"/>
        </w:rPr>
        <w:t>un nodrošina</w:t>
      </w:r>
      <w:r w:rsidRPr="0029649D">
        <w:rPr>
          <w:rFonts w:ascii="Myriad Pro" w:hAnsi="Myriad Pro"/>
          <w:sz w:val="20"/>
          <w:szCs w:val="20"/>
          <w:lang w:val="lv-LV"/>
        </w:rPr>
        <w:t xml:space="preserve"> </w:t>
      </w:r>
      <w:r>
        <w:rPr>
          <w:rFonts w:ascii="Myriad Pro" w:hAnsi="Myriad Pro"/>
          <w:sz w:val="20"/>
          <w:szCs w:val="20"/>
          <w:lang w:val="lv-LV"/>
        </w:rPr>
        <w:t xml:space="preserve">Līgumā noteikto saistību izpildes, t.sk. Pakalpojuma sniegšanas ietvaros, </w:t>
      </w:r>
      <w:r w:rsidRPr="0029649D">
        <w:rPr>
          <w:rFonts w:ascii="Myriad Pro" w:hAnsi="Myriad Pro"/>
          <w:sz w:val="20"/>
          <w:szCs w:val="20"/>
          <w:lang w:val="lv-LV"/>
        </w:rPr>
        <w:t xml:space="preserve">veikto </w:t>
      </w:r>
      <w:r>
        <w:rPr>
          <w:rFonts w:ascii="Myriad Pro" w:hAnsi="Myriad Pro"/>
          <w:sz w:val="20"/>
          <w:szCs w:val="20"/>
          <w:lang w:val="lv-LV"/>
        </w:rPr>
        <w:t xml:space="preserve">personas datu </w:t>
      </w:r>
      <w:r w:rsidRPr="0029649D">
        <w:rPr>
          <w:rFonts w:ascii="Myriad Pro" w:hAnsi="Myriad Pro"/>
          <w:sz w:val="20"/>
          <w:szCs w:val="20"/>
          <w:lang w:val="lv-LV"/>
        </w:rPr>
        <w:t>apstrādes darbību aprakstu.</w:t>
      </w:r>
    </w:p>
    <w:p w14:paraId="2335E642" w14:textId="77777777" w:rsidR="00A7047F" w:rsidRPr="00BF70DC" w:rsidRDefault="00A7047F" w:rsidP="00471E2B">
      <w:pPr>
        <w:pStyle w:val="1stlevelheading"/>
        <w:numPr>
          <w:ilvl w:val="0"/>
          <w:numId w:val="29"/>
        </w:numPr>
        <w:rPr>
          <w:rFonts w:ascii="Myriad Pro" w:hAnsi="Myriad Pro"/>
          <w:sz w:val="20"/>
          <w:szCs w:val="20"/>
        </w:rPr>
      </w:pPr>
      <w:r w:rsidRPr="00BF70DC">
        <w:rPr>
          <w:rFonts w:ascii="Myriad Pro" w:hAnsi="Myriad Pro"/>
          <w:sz w:val="20"/>
          <w:szCs w:val="20"/>
        </w:rPr>
        <w:t>PERSONAS DATU DZĒŠANA / ATGRIEŠANA</w:t>
      </w:r>
    </w:p>
    <w:p w14:paraId="65CF352F" w14:textId="77777777" w:rsidR="00A7047F" w:rsidRPr="00FF7425" w:rsidRDefault="00A7047F" w:rsidP="00471E2B">
      <w:pPr>
        <w:pStyle w:val="2ndlevelheading"/>
        <w:numPr>
          <w:ilvl w:val="1"/>
          <w:numId w:val="17"/>
        </w:numPr>
        <w:rPr>
          <w:rFonts w:ascii="Myriad Pro" w:hAnsi="Myriad Pro"/>
          <w:sz w:val="20"/>
          <w:szCs w:val="20"/>
          <w:lang w:val="lv-LV"/>
        </w:rPr>
      </w:pPr>
      <w:r w:rsidRPr="00FF7425">
        <w:rPr>
          <w:rFonts w:ascii="Myriad Pro" w:hAnsi="Myriad Pro"/>
          <w:sz w:val="20"/>
          <w:szCs w:val="20"/>
          <w:lang w:val="lv-LV"/>
        </w:rPr>
        <w:t xml:space="preserve">Beidzoties Līgumam, Piegādātājs visus personas datus nosūta </w:t>
      </w:r>
      <w:r>
        <w:rPr>
          <w:rFonts w:ascii="Myriad Pro" w:hAnsi="Myriad Pro"/>
          <w:sz w:val="20"/>
          <w:szCs w:val="20"/>
          <w:lang w:val="lv-LV"/>
        </w:rPr>
        <w:t>Pasūtītājam</w:t>
      </w:r>
      <w:r w:rsidRPr="00FF7425">
        <w:rPr>
          <w:rFonts w:ascii="Myriad Pro" w:hAnsi="Myriad Pro"/>
          <w:sz w:val="20"/>
          <w:szCs w:val="20"/>
          <w:lang w:val="lv-LV"/>
        </w:rPr>
        <w:t xml:space="preserve"> saskaņā ar Līguma noteikumiem, ja vien piemērojamie tiesību akti nepieprasa personas datu saglabāšanu.</w:t>
      </w:r>
    </w:p>
    <w:p w14:paraId="593849A7" w14:textId="77777777" w:rsidR="00A7047F" w:rsidRPr="00976BE8" w:rsidRDefault="00A7047F" w:rsidP="00471E2B">
      <w:pPr>
        <w:pStyle w:val="1stlevelheading"/>
        <w:numPr>
          <w:ilvl w:val="0"/>
          <w:numId w:val="29"/>
        </w:numPr>
        <w:rPr>
          <w:rFonts w:ascii="Myriad Pro" w:hAnsi="Myriad Pro"/>
          <w:sz w:val="20"/>
          <w:szCs w:val="20"/>
        </w:rPr>
      </w:pPr>
      <w:r w:rsidRPr="00976BE8">
        <w:rPr>
          <w:rFonts w:ascii="Myriad Pro" w:hAnsi="Myriad Pro"/>
          <w:sz w:val="20"/>
          <w:szCs w:val="20"/>
        </w:rPr>
        <w:t>APAKŠUZŅĒMĒJ</w:t>
      </w:r>
      <w:r>
        <w:rPr>
          <w:rFonts w:ascii="Myriad Pro" w:hAnsi="Myriad Pro"/>
          <w:sz w:val="20"/>
          <w:szCs w:val="20"/>
        </w:rPr>
        <w:t>I</w:t>
      </w:r>
    </w:p>
    <w:p w14:paraId="5F6E75FD" w14:textId="77777777" w:rsidR="00A7047F" w:rsidRPr="00FF7425" w:rsidRDefault="00A7047F" w:rsidP="00471E2B">
      <w:pPr>
        <w:pStyle w:val="2ndlevelheading"/>
        <w:numPr>
          <w:ilvl w:val="1"/>
          <w:numId w:val="17"/>
        </w:numPr>
        <w:rPr>
          <w:rFonts w:ascii="Myriad Pro" w:hAnsi="Myriad Pro"/>
          <w:sz w:val="20"/>
          <w:szCs w:val="20"/>
          <w:lang w:val="lv-LV"/>
        </w:rPr>
      </w:pPr>
      <w:r>
        <w:rPr>
          <w:rFonts w:ascii="Myriad Pro" w:hAnsi="Myriad Pro"/>
          <w:sz w:val="20"/>
          <w:szCs w:val="20"/>
          <w:lang w:val="lv-LV"/>
        </w:rPr>
        <w:t>Pasūtītājs</w:t>
      </w:r>
      <w:r w:rsidRPr="00FF7425">
        <w:rPr>
          <w:rFonts w:ascii="Myriad Pro" w:hAnsi="Myriad Pro"/>
          <w:sz w:val="20"/>
          <w:szCs w:val="20"/>
          <w:lang w:val="lv-LV"/>
        </w:rPr>
        <w:t xml:space="preserve"> piekrīt, ka (a) Piegādātāja saistītos uzņēmumus var paturēt kā apakšuzņēmējus saskaņā ar GDPR; un (b) Piegādātājs un Piegādātāja saistītie uzņēmumi var </w:t>
      </w:r>
      <w:r>
        <w:rPr>
          <w:rFonts w:ascii="Myriad Pro" w:hAnsi="Myriad Pro"/>
          <w:sz w:val="20"/>
          <w:szCs w:val="20"/>
          <w:lang w:val="lv-LV"/>
        </w:rPr>
        <w:t>p</w:t>
      </w:r>
      <w:r w:rsidRPr="00FF7425">
        <w:rPr>
          <w:rFonts w:ascii="Myriad Pro" w:hAnsi="Myriad Pro"/>
          <w:sz w:val="20"/>
          <w:szCs w:val="20"/>
          <w:lang w:val="lv-LV"/>
        </w:rPr>
        <w:t xml:space="preserve">iesaistīt apakšuzņēmējus </w:t>
      </w:r>
      <w:r>
        <w:rPr>
          <w:rFonts w:ascii="Myriad Pro" w:hAnsi="Myriad Pro"/>
          <w:sz w:val="20"/>
          <w:szCs w:val="20"/>
          <w:lang w:val="lv-LV"/>
        </w:rPr>
        <w:t>P</w:t>
      </w:r>
      <w:r w:rsidRPr="00FF7425">
        <w:rPr>
          <w:rFonts w:ascii="Myriad Pro" w:hAnsi="Myriad Pro"/>
          <w:sz w:val="20"/>
          <w:szCs w:val="20"/>
          <w:lang w:val="lv-LV"/>
        </w:rPr>
        <w:t>akalpojumu sniegšan</w:t>
      </w:r>
      <w:r>
        <w:rPr>
          <w:rFonts w:ascii="Myriad Pro" w:hAnsi="Myriad Pro"/>
          <w:sz w:val="20"/>
          <w:szCs w:val="20"/>
          <w:lang w:val="lv-LV"/>
        </w:rPr>
        <w:t>ai</w:t>
      </w:r>
      <w:r w:rsidRPr="00FF7425">
        <w:rPr>
          <w:rFonts w:ascii="Myriad Pro" w:hAnsi="Myriad Pro"/>
          <w:sz w:val="20"/>
          <w:szCs w:val="20"/>
          <w:lang w:val="lv-LV"/>
        </w:rPr>
        <w:t xml:space="preserve"> saskaņā ar GDPR</w:t>
      </w:r>
      <w:r>
        <w:rPr>
          <w:rFonts w:ascii="Myriad Pro" w:hAnsi="Myriad Pro"/>
          <w:sz w:val="20"/>
          <w:szCs w:val="20"/>
          <w:lang w:val="lv-LV"/>
        </w:rPr>
        <w:t xml:space="preserve"> tiktāl, ciktāl</w:t>
      </w:r>
      <w:r w:rsidRPr="00FF7425">
        <w:rPr>
          <w:rFonts w:ascii="Myriad Pro" w:hAnsi="Myriad Pro"/>
          <w:sz w:val="20"/>
          <w:szCs w:val="20"/>
          <w:lang w:val="lv-LV"/>
        </w:rPr>
        <w:t xml:space="preserve"> Piegādātājs vai </w:t>
      </w:r>
      <w:r>
        <w:rPr>
          <w:rFonts w:ascii="Myriad Pro" w:hAnsi="Myriad Pro"/>
          <w:sz w:val="20"/>
          <w:szCs w:val="20"/>
          <w:lang w:val="lv-LV"/>
        </w:rPr>
        <w:t>ar Piegādātāju saistītais</w:t>
      </w:r>
      <w:r w:rsidRPr="00FF7425">
        <w:rPr>
          <w:rFonts w:ascii="Myriad Pro" w:hAnsi="Myriad Pro"/>
          <w:sz w:val="20"/>
          <w:szCs w:val="20"/>
          <w:lang w:val="lv-LV"/>
        </w:rPr>
        <w:t xml:space="preserve"> uzņēmums ir noslēdzis rakstisku līgumu ar katru apakšuzņēmēju, kurā ietverti ne mazāk aizsargājoši datu aizsardzības pienākumi kā šajā pielikumā.</w:t>
      </w:r>
    </w:p>
    <w:p w14:paraId="2BB16173" w14:textId="77777777" w:rsidR="00A7047F" w:rsidRPr="00FF7425" w:rsidRDefault="00A7047F" w:rsidP="00471E2B">
      <w:pPr>
        <w:pStyle w:val="2ndlevelheading"/>
        <w:numPr>
          <w:ilvl w:val="1"/>
          <w:numId w:val="17"/>
        </w:numPr>
        <w:rPr>
          <w:rFonts w:ascii="Myriad Pro" w:hAnsi="Myriad Pro"/>
          <w:sz w:val="20"/>
          <w:szCs w:val="20"/>
          <w:lang w:val="lv-LV"/>
        </w:rPr>
      </w:pPr>
      <w:r w:rsidRPr="00FF7425">
        <w:rPr>
          <w:rFonts w:ascii="Myriad Pro" w:hAnsi="Myriad Pro"/>
          <w:sz w:val="20"/>
          <w:szCs w:val="20"/>
          <w:lang w:val="lv-LV"/>
        </w:rPr>
        <w:t xml:space="preserve">Piegādātājs uzņemas pilnu atbildību par visu savu pienākumu, kas izriet no šī pielikuma, pareizu izpildi, un jebkura apakšuzņēmēja darbība, bezdarbība, pārkāpums vai nolaidība šī pielikuma nolūkos tiek uzskatīta par </w:t>
      </w:r>
      <w:r>
        <w:rPr>
          <w:rFonts w:ascii="Myriad Pro" w:hAnsi="Myriad Pro"/>
          <w:sz w:val="20"/>
          <w:szCs w:val="20"/>
          <w:lang w:val="lv-LV"/>
        </w:rPr>
        <w:t>P</w:t>
      </w:r>
      <w:r w:rsidRPr="00FF7425">
        <w:rPr>
          <w:rFonts w:ascii="Myriad Pro" w:hAnsi="Myriad Pro"/>
          <w:sz w:val="20"/>
          <w:szCs w:val="20"/>
          <w:lang w:val="lv-LV"/>
        </w:rPr>
        <w:t>iegādātāja rīcību, bezdarbību, pārkāpumu vai nolaidību.</w:t>
      </w:r>
    </w:p>
    <w:p w14:paraId="4EF439E4" w14:textId="77777777" w:rsidR="00A7047F" w:rsidRPr="00521865" w:rsidRDefault="00A7047F" w:rsidP="00471E2B">
      <w:pPr>
        <w:pStyle w:val="1stlevelheading"/>
        <w:numPr>
          <w:ilvl w:val="0"/>
          <w:numId w:val="29"/>
        </w:numPr>
        <w:rPr>
          <w:rFonts w:ascii="Myriad Pro" w:hAnsi="Myriad Pro"/>
          <w:sz w:val="20"/>
          <w:szCs w:val="20"/>
        </w:rPr>
      </w:pPr>
      <w:r w:rsidRPr="00521865">
        <w:rPr>
          <w:rFonts w:ascii="Myriad Pro" w:hAnsi="Myriad Pro"/>
          <w:sz w:val="20"/>
          <w:szCs w:val="20"/>
        </w:rPr>
        <w:t>PIEGĀDĀTĀJA PIENĀKUMS PALĪDZēT</w:t>
      </w:r>
    </w:p>
    <w:p w14:paraId="0A5DB3C0" w14:textId="77777777" w:rsidR="00A7047F" w:rsidRPr="00FF7425" w:rsidRDefault="00A7047F" w:rsidP="00471E2B">
      <w:pPr>
        <w:pStyle w:val="2ndlevelheading"/>
        <w:numPr>
          <w:ilvl w:val="1"/>
          <w:numId w:val="17"/>
        </w:numPr>
        <w:rPr>
          <w:rFonts w:ascii="Myriad Pro" w:hAnsi="Myriad Pro"/>
          <w:sz w:val="20"/>
          <w:szCs w:val="20"/>
          <w:lang w:val="lv-LV"/>
        </w:rPr>
      </w:pPr>
      <w:r w:rsidRPr="00FF7425">
        <w:rPr>
          <w:rFonts w:ascii="Myriad Pro" w:hAnsi="Myriad Pro"/>
          <w:sz w:val="20"/>
          <w:szCs w:val="20"/>
          <w:lang w:val="lv-LV"/>
        </w:rPr>
        <w:t xml:space="preserve">Piegādātājam nekavējoties jānodod </w:t>
      </w:r>
      <w:r>
        <w:rPr>
          <w:rFonts w:ascii="Myriad Pro" w:hAnsi="Myriad Pro"/>
          <w:sz w:val="20"/>
          <w:szCs w:val="20"/>
          <w:lang w:val="lv-LV"/>
        </w:rPr>
        <w:t>Pasūtītājam</w:t>
      </w:r>
      <w:r w:rsidRPr="00FF7425">
        <w:rPr>
          <w:rFonts w:ascii="Myriad Pro" w:hAnsi="Myriad Pro"/>
          <w:sz w:val="20"/>
          <w:szCs w:val="20"/>
          <w:lang w:val="lv-LV"/>
        </w:rPr>
        <w:t xml:space="preserve"> visi pieprasījumi pārbaudīt, labot, izdzēst vai aizliegt apstrādāt personas datus vai citus pieprasījumus, kas saņemti no datu subjektiem. </w:t>
      </w:r>
      <w:r>
        <w:rPr>
          <w:rFonts w:ascii="Myriad Pro" w:hAnsi="Myriad Pro"/>
          <w:sz w:val="20"/>
          <w:szCs w:val="20"/>
          <w:lang w:val="lv-LV"/>
        </w:rPr>
        <w:t>Pasūtītāja</w:t>
      </w:r>
      <w:r w:rsidRPr="00FF7425">
        <w:rPr>
          <w:rFonts w:ascii="Myriad Pro" w:hAnsi="Myriad Pro"/>
          <w:sz w:val="20"/>
          <w:szCs w:val="20"/>
          <w:lang w:val="lv-LV"/>
        </w:rPr>
        <w:t xml:space="preserve"> pienākums ir atbildēt uz šādiem pieprasījumiem. Ņemot vērā apstrādes raksturu, Piegādātājs palīdz </w:t>
      </w:r>
      <w:r>
        <w:rPr>
          <w:rFonts w:ascii="Myriad Pro" w:hAnsi="Myriad Pro"/>
          <w:sz w:val="20"/>
          <w:szCs w:val="20"/>
          <w:lang w:val="lv-LV"/>
        </w:rPr>
        <w:t>Pasūtītājam</w:t>
      </w:r>
      <w:r w:rsidRPr="00FF7425">
        <w:rPr>
          <w:rFonts w:ascii="Myriad Pro" w:hAnsi="Myriad Pro"/>
          <w:sz w:val="20"/>
          <w:szCs w:val="20"/>
          <w:lang w:val="lv-LV"/>
        </w:rPr>
        <w:t xml:space="preserve"> veikt atbilstošus tehniskus un organizatoriskus pasākumus, lai </w:t>
      </w:r>
      <w:r>
        <w:rPr>
          <w:rFonts w:ascii="Myriad Pro" w:hAnsi="Myriad Pro"/>
          <w:sz w:val="20"/>
          <w:szCs w:val="20"/>
          <w:lang w:val="lv-LV"/>
        </w:rPr>
        <w:t>Pasūtītājs</w:t>
      </w:r>
      <w:r w:rsidRPr="00FF7425">
        <w:rPr>
          <w:rFonts w:ascii="Myriad Pro" w:hAnsi="Myriad Pro"/>
          <w:sz w:val="20"/>
          <w:szCs w:val="20"/>
          <w:lang w:val="lv-LV"/>
        </w:rPr>
        <w:t xml:space="preserve"> varētu izpildīt pienākumu atbildēt uz datu subjekta pieprasījumiem.</w:t>
      </w:r>
    </w:p>
    <w:p w14:paraId="47C59102" w14:textId="77777777" w:rsidR="00A7047F" w:rsidRDefault="00A7047F" w:rsidP="00471E2B">
      <w:pPr>
        <w:pStyle w:val="2ndlevelheading"/>
        <w:numPr>
          <w:ilvl w:val="1"/>
          <w:numId w:val="17"/>
        </w:numPr>
        <w:rPr>
          <w:rFonts w:ascii="Myriad Pro" w:hAnsi="Myriad Pro"/>
          <w:sz w:val="20"/>
          <w:szCs w:val="20"/>
          <w:lang w:val="lv-LV"/>
        </w:rPr>
      </w:pPr>
      <w:r w:rsidRPr="00FF7425">
        <w:rPr>
          <w:rFonts w:ascii="Myriad Pro" w:hAnsi="Myriad Pro"/>
          <w:sz w:val="20"/>
          <w:szCs w:val="20"/>
          <w:lang w:val="lv-LV"/>
        </w:rPr>
        <w:t xml:space="preserve">Ņemot vērā apstrādes raksturu un pieejamos datus, Piegādātājam ir jāpalīdz </w:t>
      </w:r>
      <w:r>
        <w:rPr>
          <w:rFonts w:ascii="Myriad Pro" w:hAnsi="Myriad Pro"/>
          <w:sz w:val="20"/>
          <w:szCs w:val="20"/>
          <w:lang w:val="lv-LV"/>
        </w:rPr>
        <w:t>Pasūtītājam</w:t>
      </w:r>
      <w:r w:rsidRPr="00FF7425">
        <w:rPr>
          <w:rFonts w:ascii="Myriad Pro" w:hAnsi="Myriad Pro"/>
          <w:sz w:val="20"/>
          <w:szCs w:val="20"/>
          <w:lang w:val="lv-LV"/>
        </w:rPr>
        <w:t xml:space="preserve"> nodrošināt, ka </w:t>
      </w:r>
      <w:r>
        <w:rPr>
          <w:rFonts w:ascii="Myriad Pro" w:hAnsi="Myriad Pro"/>
          <w:sz w:val="20"/>
          <w:szCs w:val="20"/>
          <w:lang w:val="lv-LV"/>
        </w:rPr>
        <w:t>Pasūtītājs</w:t>
      </w:r>
      <w:r w:rsidRPr="00FF7425">
        <w:rPr>
          <w:rFonts w:ascii="Myriad Pro" w:hAnsi="Myriad Pro"/>
          <w:sz w:val="20"/>
          <w:szCs w:val="20"/>
          <w:lang w:val="lv-LV"/>
        </w:rPr>
        <w:t xml:space="preserve"> ievēro savas saistības saskaņā ar GDPR. Šādi pienākumi var attiekties uz datu drošību, paziņojumiem par datu drošības incidentiem, datu aizsardzības ietekmes novērtējumu un iepriekšējām konsultācijām. Piegādātājam jāpalīdz Pasūtītājam tikai tiktāl, ciktāl </w:t>
      </w:r>
      <w:r>
        <w:rPr>
          <w:rFonts w:ascii="Myriad Pro" w:hAnsi="Myriad Pro"/>
          <w:sz w:val="20"/>
          <w:szCs w:val="20"/>
          <w:lang w:val="lv-LV"/>
        </w:rPr>
        <w:t>piemērojamie tiesību akti</w:t>
      </w:r>
      <w:r w:rsidRPr="00FF7425">
        <w:rPr>
          <w:rFonts w:ascii="Myriad Pro" w:hAnsi="Myriad Pro"/>
          <w:sz w:val="20"/>
          <w:szCs w:val="20"/>
          <w:lang w:val="lv-LV"/>
        </w:rPr>
        <w:t xml:space="preserve"> nosaka </w:t>
      </w:r>
      <w:r>
        <w:rPr>
          <w:rFonts w:ascii="Myriad Pro" w:hAnsi="Myriad Pro"/>
          <w:sz w:val="20"/>
          <w:szCs w:val="20"/>
          <w:lang w:val="lv-LV"/>
        </w:rPr>
        <w:t xml:space="preserve">šādas </w:t>
      </w:r>
      <w:r w:rsidRPr="00FF7425">
        <w:rPr>
          <w:rFonts w:ascii="Myriad Pro" w:hAnsi="Myriad Pro"/>
          <w:sz w:val="20"/>
          <w:szCs w:val="20"/>
          <w:lang w:val="lv-LV"/>
        </w:rPr>
        <w:t>prasības personas datu apstrādātāja</w:t>
      </w:r>
      <w:r>
        <w:rPr>
          <w:rFonts w:ascii="Myriad Pro" w:hAnsi="Myriad Pro"/>
          <w:sz w:val="20"/>
          <w:szCs w:val="20"/>
          <w:lang w:val="lv-LV"/>
        </w:rPr>
        <w:t>m.</w:t>
      </w:r>
    </w:p>
    <w:p w14:paraId="0158E5C7" w14:textId="77777777" w:rsidR="00A7047F" w:rsidRPr="00FF7425" w:rsidRDefault="00A7047F" w:rsidP="00471E2B">
      <w:pPr>
        <w:pStyle w:val="2ndlevelheading"/>
        <w:numPr>
          <w:ilvl w:val="1"/>
          <w:numId w:val="17"/>
        </w:numPr>
        <w:rPr>
          <w:rFonts w:ascii="Myriad Pro" w:hAnsi="Myriad Pro"/>
          <w:sz w:val="20"/>
          <w:szCs w:val="20"/>
          <w:lang w:val="lv-LV"/>
        </w:rPr>
      </w:pPr>
      <w:r w:rsidRPr="00D654C4">
        <w:rPr>
          <w:rFonts w:ascii="Myriad Pro" w:hAnsi="Myriad Pro"/>
          <w:sz w:val="20"/>
          <w:szCs w:val="20"/>
          <w:lang w:val="lv-LV"/>
        </w:rPr>
        <w:t xml:space="preserve">Piegādātājs visus uzraudzības iestāžu jautājumus novirza tieši </w:t>
      </w:r>
      <w:r>
        <w:rPr>
          <w:rFonts w:ascii="Myriad Pro" w:hAnsi="Myriad Pro"/>
          <w:sz w:val="20"/>
          <w:szCs w:val="20"/>
          <w:lang w:val="lv-LV"/>
        </w:rPr>
        <w:t>Pasūtītājam</w:t>
      </w:r>
      <w:r w:rsidRPr="00D654C4">
        <w:rPr>
          <w:rFonts w:ascii="Myriad Pro" w:hAnsi="Myriad Pro"/>
          <w:sz w:val="20"/>
          <w:szCs w:val="20"/>
          <w:lang w:val="lv-LV"/>
        </w:rPr>
        <w:t xml:space="preserve">, ja to neaizliedz piemērojamie tiesību akti, jo Piegādātājam nav pilnvaru pārstāvēt </w:t>
      </w:r>
      <w:r>
        <w:rPr>
          <w:rFonts w:ascii="Myriad Pro" w:hAnsi="Myriad Pro"/>
          <w:sz w:val="20"/>
          <w:szCs w:val="20"/>
          <w:lang w:val="lv-LV"/>
        </w:rPr>
        <w:t>Pasūtītāju</w:t>
      </w:r>
      <w:r w:rsidRPr="00D654C4">
        <w:rPr>
          <w:rFonts w:ascii="Myriad Pro" w:hAnsi="Myriad Pro"/>
          <w:sz w:val="20"/>
          <w:szCs w:val="20"/>
          <w:lang w:val="lv-LV"/>
        </w:rPr>
        <w:t xml:space="preserve"> vai rīkoties </w:t>
      </w:r>
      <w:r>
        <w:rPr>
          <w:rFonts w:ascii="Myriad Pro" w:hAnsi="Myriad Pro"/>
          <w:sz w:val="20"/>
          <w:szCs w:val="20"/>
          <w:lang w:val="lv-LV"/>
        </w:rPr>
        <w:t>Pasūtītāja</w:t>
      </w:r>
      <w:r w:rsidRPr="00D654C4">
        <w:rPr>
          <w:rFonts w:ascii="Myriad Pro" w:hAnsi="Myriad Pro"/>
          <w:sz w:val="20"/>
          <w:szCs w:val="20"/>
          <w:lang w:val="lv-LV"/>
        </w:rPr>
        <w:t xml:space="preserve"> vārdā uzraudzības iestādē</w:t>
      </w:r>
      <w:r>
        <w:rPr>
          <w:rFonts w:ascii="Myriad Pro" w:hAnsi="Myriad Pro"/>
          <w:sz w:val="20"/>
          <w:szCs w:val="20"/>
          <w:lang w:val="lv-LV"/>
        </w:rPr>
        <w:t xml:space="preserve">s. </w:t>
      </w:r>
    </w:p>
    <w:p w14:paraId="4A73B3EC" w14:textId="77777777" w:rsidR="00A7047F" w:rsidRPr="009E1F9F" w:rsidRDefault="00A7047F" w:rsidP="00471E2B">
      <w:pPr>
        <w:pStyle w:val="1stlevelheading"/>
        <w:numPr>
          <w:ilvl w:val="0"/>
          <w:numId w:val="29"/>
        </w:numPr>
        <w:rPr>
          <w:rFonts w:ascii="Myriad Pro" w:hAnsi="Myriad Pro"/>
          <w:sz w:val="20"/>
          <w:szCs w:val="20"/>
        </w:rPr>
      </w:pPr>
      <w:r w:rsidRPr="009E1F9F">
        <w:rPr>
          <w:rFonts w:ascii="Myriad Pro" w:hAnsi="Myriad Pro"/>
          <w:sz w:val="20"/>
          <w:szCs w:val="20"/>
        </w:rPr>
        <w:lastRenderedPageBreak/>
        <w:t>DATU APSTRĀDES SPECIFIKĀCIJA</w:t>
      </w:r>
    </w:p>
    <w:p w14:paraId="53CA3A27" w14:textId="77777777" w:rsidR="00A7047F" w:rsidRPr="009E1F9F" w:rsidRDefault="00A7047F" w:rsidP="00471E2B">
      <w:pPr>
        <w:pStyle w:val="2ndlevelheading"/>
        <w:numPr>
          <w:ilvl w:val="1"/>
          <w:numId w:val="17"/>
        </w:numPr>
        <w:rPr>
          <w:rFonts w:ascii="Myriad Pro" w:hAnsi="Myriad Pro"/>
          <w:sz w:val="20"/>
          <w:szCs w:val="20"/>
          <w:lang w:val="lv-LV"/>
        </w:rPr>
      </w:pPr>
      <w:r w:rsidRPr="009E1F9F">
        <w:rPr>
          <w:rFonts w:ascii="Myriad Pro" w:hAnsi="Myriad Pro"/>
          <w:sz w:val="20"/>
          <w:szCs w:val="20"/>
          <w:lang w:val="lv-LV"/>
        </w:rPr>
        <w:t xml:space="preserve">Pakalpojuma veids un mērķis: </w:t>
      </w:r>
      <w:r>
        <w:rPr>
          <w:rFonts w:ascii="Myriad Pro" w:hAnsi="Myriad Pro"/>
          <w:sz w:val="20"/>
          <w:szCs w:val="20"/>
          <w:lang w:val="lv-LV"/>
        </w:rPr>
        <w:t>datu centra pakalpojumu nodrošināšana atbilstoši Līguma noteikumiem</w:t>
      </w:r>
      <w:r w:rsidRPr="009E1F9F">
        <w:rPr>
          <w:rFonts w:ascii="Myriad Pro" w:hAnsi="Myriad Pro"/>
          <w:sz w:val="20"/>
          <w:szCs w:val="20"/>
          <w:lang w:val="lv-LV"/>
        </w:rPr>
        <w:t>.</w:t>
      </w:r>
    </w:p>
    <w:p w14:paraId="1025D22C" w14:textId="77777777" w:rsidR="00A7047F" w:rsidRPr="009E1F9F" w:rsidRDefault="00A7047F" w:rsidP="00471E2B">
      <w:pPr>
        <w:pStyle w:val="2ndlevelheading"/>
        <w:numPr>
          <w:ilvl w:val="1"/>
          <w:numId w:val="17"/>
        </w:numPr>
        <w:rPr>
          <w:rFonts w:ascii="Myriad Pro" w:hAnsi="Myriad Pro"/>
          <w:sz w:val="20"/>
          <w:szCs w:val="20"/>
          <w:lang w:val="lv-LV"/>
        </w:rPr>
      </w:pPr>
      <w:r w:rsidRPr="009E1F9F">
        <w:rPr>
          <w:rFonts w:ascii="Myriad Pro" w:hAnsi="Myriad Pro"/>
          <w:sz w:val="20"/>
          <w:szCs w:val="20"/>
          <w:lang w:val="lv-LV"/>
        </w:rPr>
        <w:t xml:space="preserve">Personu kategorijas, uz kurām attiecas apstrādes darbības: </w:t>
      </w:r>
      <w:r>
        <w:rPr>
          <w:rFonts w:ascii="Myriad Pro" w:hAnsi="Myriad Pro"/>
          <w:sz w:val="20"/>
          <w:szCs w:val="20"/>
          <w:lang w:val="lv-LV"/>
        </w:rPr>
        <w:t>Pasūtītāja</w:t>
      </w:r>
      <w:r w:rsidRPr="009E1F9F">
        <w:rPr>
          <w:rFonts w:ascii="Myriad Pro" w:hAnsi="Myriad Pro"/>
          <w:sz w:val="20"/>
          <w:szCs w:val="20"/>
          <w:lang w:val="lv-LV"/>
        </w:rPr>
        <w:t xml:space="preserve"> pārstāvji, darbinieki un partneri, Rail Baltica globālā projekta ieinteresētās personas.</w:t>
      </w:r>
    </w:p>
    <w:p w14:paraId="15FC99F5" w14:textId="77777777" w:rsidR="00A7047F" w:rsidRPr="009E1F9F" w:rsidRDefault="00A7047F" w:rsidP="00471E2B">
      <w:pPr>
        <w:pStyle w:val="2ndlevelheading"/>
        <w:numPr>
          <w:ilvl w:val="1"/>
          <w:numId w:val="17"/>
        </w:numPr>
        <w:rPr>
          <w:rFonts w:ascii="Myriad Pro" w:hAnsi="Myriad Pro"/>
          <w:sz w:val="20"/>
          <w:szCs w:val="20"/>
          <w:lang w:val="lv-LV"/>
        </w:rPr>
      </w:pPr>
      <w:r w:rsidRPr="009E1F9F">
        <w:rPr>
          <w:rFonts w:ascii="Myriad Pro" w:hAnsi="Myriad Pro"/>
          <w:sz w:val="20"/>
          <w:szCs w:val="20"/>
          <w:lang w:val="lv-LV"/>
        </w:rPr>
        <w:t>Apkopoto personas datu kategorijas:</w:t>
      </w:r>
    </w:p>
    <w:p w14:paraId="16AB19C8" w14:textId="77777777" w:rsidR="00A7047F" w:rsidRPr="0059139C" w:rsidRDefault="00A7047F" w:rsidP="00471E2B">
      <w:pPr>
        <w:pStyle w:val="3rdlevelheading"/>
        <w:numPr>
          <w:ilvl w:val="2"/>
          <w:numId w:val="29"/>
        </w:numPr>
        <w:rPr>
          <w:rFonts w:ascii="Myriad Pro" w:hAnsi="Myriad Pro"/>
          <w:sz w:val="20"/>
          <w:szCs w:val="20"/>
          <w:lang w:val="lv-LV"/>
        </w:rPr>
      </w:pPr>
      <w:r w:rsidRPr="0059139C">
        <w:rPr>
          <w:rFonts w:ascii="Myriad Pro" w:hAnsi="Myriad Pro"/>
          <w:sz w:val="20"/>
          <w:szCs w:val="20"/>
          <w:lang w:val="lv-LV"/>
        </w:rPr>
        <w:t>vārds (obligāts);</w:t>
      </w:r>
    </w:p>
    <w:p w14:paraId="3D08D5F6" w14:textId="77777777" w:rsidR="00A7047F" w:rsidRPr="0059139C" w:rsidRDefault="00A7047F" w:rsidP="00471E2B">
      <w:pPr>
        <w:pStyle w:val="3rdlevelheading"/>
        <w:numPr>
          <w:ilvl w:val="2"/>
          <w:numId w:val="29"/>
        </w:numPr>
        <w:rPr>
          <w:rFonts w:ascii="Myriad Pro" w:hAnsi="Myriad Pro"/>
          <w:sz w:val="20"/>
          <w:szCs w:val="20"/>
          <w:lang w:val="lv-LV"/>
        </w:rPr>
      </w:pPr>
      <w:r w:rsidRPr="0059139C">
        <w:rPr>
          <w:rFonts w:ascii="Myriad Pro" w:hAnsi="Myriad Pro"/>
          <w:sz w:val="20"/>
          <w:szCs w:val="20"/>
          <w:lang w:val="lv-LV"/>
        </w:rPr>
        <w:t>uzvārds (obligāts);</w:t>
      </w:r>
    </w:p>
    <w:p w14:paraId="17052313" w14:textId="77777777" w:rsidR="00A7047F" w:rsidRPr="0059139C" w:rsidRDefault="00A7047F" w:rsidP="00471E2B">
      <w:pPr>
        <w:pStyle w:val="3rdlevelheading"/>
        <w:numPr>
          <w:ilvl w:val="2"/>
          <w:numId w:val="29"/>
        </w:numPr>
        <w:rPr>
          <w:rFonts w:ascii="Myriad Pro" w:hAnsi="Myriad Pro"/>
          <w:sz w:val="20"/>
          <w:szCs w:val="20"/>
          <w:lang w:val="lv-LV"/>
        </w:rPr>
      </w:pPr>
      <w:r w:rsidRPr="0059139C">
        <w:rPr>
          <w:rFonts w:ascii="Myriad Pro" w:hAnsi="Myriad Pro"/>
          <w:sz w:val="20"/>
          <w:szCs w:val="20"/>
          <w:lang w:val="lv-LV"/>
        </w:rPr>
        <w:t>e-pasts (obligāts);</w:t>
      </w:r>
    </w:p>
    <w:p w14:paraId="3B1F482D" w14:textId="77777777" w:rsidR="00A7047F" w:rsidRPr="0059139C" w:rsidRDefault="00A7047F" w:rsidP="00471E2B">
      <w:pPr>
        <w:pStyle w:val="3rdlevelheading"/>
        <w:numPr>
          <w:ilvl w:val="2"/>
          <w:numId w:val="29"/>
        </w:numPr>
        <w:rPr>
          <w:rFonts w:ascii="Myriad Pro" w:hAnsi="Myriad Pro"/>
          <w:sz w:val="20"/>
          <w:szCs w:val="20"/>
          <w:lang w:val="lv-LV"/>
        </w:rPr>
      </w:pPr>
      <w:r w:rsidRPr="0059139C">
        <w:rPr>
          <w:rFonts w:ascii="Myriad Pro" w:hAnsi="Myriad Pro"/>
          <w:sz w:val="20"/>
          <w:szCs w:val="20"/>
          <w:lang w:val="lv-LV"/>
        </w:rPr>
        <w:t>biroja adrese (obligāts);</w:t>
      </w:r>
    </w:p>
    <w:p w14:paraId="3A20A9A2" w14:textId="77777777" w:rsidR="00A7047F" w:rsidRPr="0059139C" w:rsidRDefault="00A7047F" w:rsidP="00471E2B">
      <w:pPr>
        <w:pStyle w:val="3rdlevelheading"/>
        <w:numPr>
          <w:ilvl w:val="2"/>
          <w:numId w:val="29"/>
        </w:numPr>
        <w:rPr>
          <w:rFonts w:ascii="Myriad Pro" w:hAnsi="Myriad Pro"/>
          <w:sz w:val="20"/>
          <w:szCs w:val="20"/>
          <w:lang w:val="lv-LV"/>
        </w:rPr>
      </w:pPr>
      <w:r w:rsidRPr="0059139C">
        <w:rPr>
          <w:rFonts w:ascii="Myriad Pro" w:hAnsi="Myriad Pro"/>
          <w:sz w:val="20"/>
          <w:szCs w:val="20"/>
          <w:lang w:val="lv-LV"/>
        </w:rPr>
        <w:t>lietotāja fotogrāfija;</w:t>
      </w:r>
    </w:p>
    <w:p w14:paraId="12188A0A" w14:textId="77777777" w:rsidR="00A7047F" w:rsidRPr="0059139C" w:rsidRDefault="00A7047F" w:rsidP="00471E2B">
      <w:pPr>
        <w:pStyle w:val="3rdlevelheading"/>
        <w:numPr>
          <w:ilvl w:val="2"/>
          <w:numId w:val="29"/>
        </w:numPr>
        <w:rPr>
          <w:rFonts w:ascii="Myriad Pro" w:hAnsi="Myriad Pro"/>
          <w:sz w:val="20"/>
          <w:szCs w:val="20"/>
          <w:lang w:val="lv-LV"/>
        </w:rPr>
      </w:pPr>
      <w:r w:rsidRPr="0059139C">
        <w:rPr>
          <w:rFonts w:ascii="Myriad Pro" w:hAnsi="Myriad Pro"/>
          <w:sz w:val="20"/>
          <w:szCs w:val="20"/>
          <w:lang w:val="lv-LV"/>
        </w:rPr>
        <w:t>lietotāja amats;</w:t>
      </w:r>
    </w:p>
    <w:p w14:paraId="52746179" w14:textId="77777777" w:rsidR="00A7047F" w:rsidRPr="0059139C" w:rsidRDefault="00A7047F" w:rsidP="00471E2B">
      <w:pPr>
        <w:pStyle w:val="3rdlevelheading"/>
        <w:numPr>
          <w:ilvl w:val="2"/>
          <w:numId w:val="29"/>
        </w:numPr>
        <w:rPr>
          <w:rFonts w:ascii="Myriad Pro" w:hAnsi="Myriad Pro"/>
          <w:sz w:val="20"/>
          <w:szCs w:val="20"/>
          <w:lang w:val="lv-LV"/>
        </w:rPr>
      </w:pPr>
      <w:r w:rsidRPr="0059139C">
        <w:rPr>
          <w:rFonts w:ascii="Myriad Pro" w:hAnsi="Myriad Pro"/>
          <w:sz w:val="20"/>
          <w:szCs w:val="20"/>
          <w:lang w:val="lv-LV"/>
        </w:rPr>
        <w:t>telefona numurs;</w:t>
      </w:r>
    </w:p>
    <w:p w14:paraId="55CC2F81" w14:textId="77777777" w:rsidR="00A7047F" w:rsidRPr="0059139C" w:rsidRDefault="00A7047F" w:rsidP="00471E2B">
      <w:pPr>
        <w:pStyle w:val="3rdlevelheading"/>
        <w:numPr>
          <w:ilvl w:val="2"/>
          <w:numId w:val="29"/>
        </w:numPr>
        <w:rPr>
          <w:rFonts w:ascii="Myriad Pro" w:hAnsi="Myriad Pro"/>
          <w:sz w:val="20"/>
          <w:szCs w:val="20"/>
          <w:lang w:val="lv-LV"/>
        </w:rPr>
      </w:pPr>
      <w:r w:rsidRPr="0059139C">
        <w:rPr>
          <w:rFonts w:ascii="Myriad Pro" w:hAnsi="Myriad Pro"/>
          <w:sz w:val="20"/>
          <w:szCs w:val="20"/>
          <w:lang w:val="lv-LV"/>
        </w:rPr>
        <w:t>mobilā telefona numurs.</w:t>
      </w:r>
    </w:p>
    <w:p w14:paraId="15474BD2" w14:textId="77777777" w:rsidR="00A7047F" w:rsidRPr="009E1F9F" w:rsidRDefault="00A7047F" w:rsidP="00471E2B">
      <w:pPr>
        <w:pStyle w:val="2ndlevelheading"/>
        <w:numPr>
          <w:ilvl w:val="1"/>
          <w:numId w:val="17"/>
        </w:numPr>
        <w:rPr>
          <w:rFonts w:ascii="Myriad Pro" w:hAnsi="Myriad Pro"/>
          <w:sz w:val="20"/>
          <w:szCs w:val="20"/>
          <w:lang w:val="lv-LV"/>
        </w:rPr>
      </w:pPr>
      <w:r w:rsidRPr="009E1F9F">
        <w:rPr>
          <w:rFonts w:ascii="Myriad Pro" w:hAnsi="Myriad Pro"/>
          <w:sz w:val="20"/>
          <w:szCs w:val="20"/>
          <w:lang w:val="lv-LV"/>
        </w:rPr>
        <w:t xml:space="preserve">Datu apstrādes mērķis: Pasūtītāja </w:t>
      </w:r>
      <w:r>
        <w:rPr>
          <w:rFonts w:ascii="Myriad Pro" w:hAnsi="Myriad Pro"/>
          <w:sz w:val="20"/>
          <w:szCs w:val="20"/>
          <w:lang w:val="lv-LV"/>
        </w:rPr>
        <w:t>saimnieciskās darbības nodrošināšana.</w:t>
      </w:r>
    </w:p>
    <w:p w14:paraId="6B34769A" w14:textId="77777777" w:rsidR="00A7047F" w:rsidRPr="00F62E3B" w:rsidRDefault="00A7047F" w:rsidP="00471E2B">
      <w:pPr>
        <w:pStyle w:val="1stlevelheading"/>
        <w:numPr>
          <w:ilvl w:val="0"/>
          <w:numId w:val="29"/>
        </w:numPr>
        <w:rPr>
          <w:rFonts w:ascii="Myriad Pro" w:hAnsi="Myriad Pro"/>
          <w:sz w:val="20"/>
          <w:szCs w:val="20"/>
        </w:rPr>
      </w:pPr>
      <w:r>
        <w:rPr>
          <w:rFonts w:ascii="Myriad Pro" w:hAnsi="Myriad Pro"/>
          <w:sz w:val="20"/>
          <w:szCs w:val="20"/>
        </w:rPr>
        <w:t>APSTRĀDE ĀRPUS EEZ</w:t>
      </w:r>
    </w:p>
    <w:p w14:paraId="56B6DE71" w14:textId="77777777" w:rsidR="00A7047F" w:rsidRPr="0089680C" w:rsidRDefault="00A7047F" w:rsidP="00471E2B">
      <w:pPr>
        <w:pStyle w:val="2ndlevelheading"/>
        <w:numPr>
          <w:ilvl w:val="1"/>
          <w:numId w:val="29"/>
        </w:numPr>
        <w:rPr>
          <w:rFonts w:ascii="Myriad Pro" w:hAnsi="Myriad Pro"/>
          <w:sz w:val="20"/>
          <w:szCs w:val="20"/>
          <w:lang w:val="lv-LV"/>
        </w:rPr>
      </w:pPr>
      <w:r w:rsidRPr="0089680C">
        <w:rPr>
          <w:rFonts w:ascii="Myriad Pro" w:hAnsi="Myriad Pro"/>
          <w:sz w:val="20"/>
          <w:szCs w:val="20"/>
          <w:lang w:val="lv-LV"/>
        </w:rPr>
        <w:t xml:space="preserve">Piegādātājam, tā saistītajiem uzņēmumiem un apakšuzņēmējiem ir tiesības pārsūtīt personas datus ārpus EEZ tikai ar nosacījumu, ka tie </w:t>
      </w:r>
      <w:r>
        <w:rPr>
          <w:rFonts w:ascii="Myriad Pro" w:hAnsi="Myriad Pro"/>
          <w:sz w:val="20"/>
          <w:szCs w:val="20"/>
          <w:lang w:val="lv-LV"/>
        </w:rPr>
        <w:t>ievēro</w:t>
      </w:r>
      <w:r w:rsidRPr="0089680C">
        <w:rPr>
          <w:rFonts w:ascii="Myriad Pro" w:hAnsi="Myriad Pro"/>
          <w:sz w:val="20"/>
          <w:szCs w:val="20"/>
          <w:lang w:val="lv-LV"/>
        </w:rPr>
        <w:t xml:space="preserve"> GDPR un spēkā esoš</w:t>
      </w:r>
      <w:r>
        <w:rPr>
          <w:rFonts w:ascii="Myriad Pro" w:hAnsi="Myriad Pro"/>
          <w:sz w:val="20"/>
          <w:szCs w:val="20"/>
          <w:lang w:val="lv-LV"/>
        </w:rPr>
        <w:t>o</w:t>
      </w:r>
      <w:r w:rsidRPr="0089680C">
        <w:rPr>
          <w:rFonts w:ascii="Myriad Pro" w:hAnsi="Myriad Pro"/>
          <w:sz w:val="20"/>
          <w:szCs w:val="20"/>
          <w:lang w:val="lv-LV"/>
        </w:rPr>
        <w:t xml:space="preserve"> tiesību akt</w:t>
      </w:r>
      <w:r>
        <w:rPr>
          <w:rFonts w:ascii="Myriad Pro" w:hAnsi="Myriad Pro"/>
          <w:sz w:val="20"/>
          <w:szCs w:val="20"/>
          <w:lang w:val="lv-LV"/>
        </w:rPr>
        <w:t>u prasības</w:t>
      </w:r>
      <w:r w:rsidRPr="0089680C">
        <w:rPr>
          <w:rFonts w:ascii="Myriad Pro" w:hAnsi="Myriad Pro"/>
          <w:sz w:val="20"/>
          <w:szCs w:val="20"/>
          <w:lang w:val="lv-LV"/>
        </w:rPr>
        <w:t xml:space="preserve"> par personas datu tālāku pārsūtīšanu ārpus EEZ un ar nosacījumu, ka šāda pārsūtīšana notiek </w:t>
      </w:r>
      <w:r>
        <w:rPr>
          <w:rFonts w:ascii="Myriad Pro" w:hAnsi="Myriad Pro"/>
          <w:sz w:val="20"/>
          <w:szCs w:val="20"/>
          <w:lang w:val="lv-LV"/>
        </w:rPr>
        <w:t xml:space="preserve">uz </w:t>
      </w:r>
      <w:r w:rsidRPr="0089680C">
        <w:rPr>
          <w:rFonts w:ascii="Myriad Pro" w:hAnsi="Myriad Pro"/>
          <w:sz w:val="20"/>
          <w:szCs w:val="20"/>
          <w:lang w:val="lv-LV"/>
        </w:rPr>
        <w:t>NATO dalībvalst</w:t>
      </w:r>
      <w:r>
        <w:rPr>
          <w:rFonts w:ascii="Myriad Pro" w:hAnsi="Myriad Pro"/>
          <w:sz w:val="20"/>
          <w:szCs w:val="20"/>
          <w:lang w:val="lv-LV"/>
        </w:rPr>
        <w:t>i</w:t>
      </w:r>
      <w:r w:rsidRPr="0089680C">
        <w:rPr>
          <w:rFonts w:ascii="Myriad Pro" w:hAnsi="Myriad Pro"/>
          <w:sz w:val="20"/>
          <w:szCs w:val="20"/>
          <w:lang w:val="lv-LV"/>
        </w:rPr>
        <w:t>. Gadījumā, ja Piegādātājs, tā saistītie uzņēmumi un apakšuzņēmēji pārsūta personas datus ārpus EEZ uz NATO dalībvalsti, kuru Eiropas Komisija nav noteikusi, nodrošina pietiekamu personas datu aizsardzības līmeni, viņi var izmantot jebkuru likumīgu mehānismu, kas noteikts GDPR</w:t>
      </w:r>
      <w:r>
        <w:rPr>
          <w:rFonts w:ascii="Myriad Pro" w:hAnsi="Myriad Pro"/>
          <w:sz w:val="20"/>
          <w:szCs w:val="20"/>
          <w:lang w:val="lv-LV"/>
        </w:rPr>
        <w:t xml:space="preserve"> V nodaļā</w:t>
      </w:r>
      <w:r w:rsidRPr="0089680C">
        <w:rPr>
          <w:rFonts w:ascii="Myriad Pro" w:hAnsi="Myriad Pro"/>
          <w:sz w:val="20"/>
          <w:szCs w:val="20"/>
          <w:lang w:val="lv-LV"/>
        </w:rPr>
        <w:t xml:space="preserve">, lai </w:t>
      </w:r>
      <w:r>
        <w:rPr>
          <w:rFonts w:ascii="Myriad Pro" w:hAnsi="Myriad Pro"/>
          <w:sz w:val="20"/>
          <w:szCs w:val="20"/>
          <w:lang w:val="lv-LV"/>
        </w:rPr>
        <w:t>īstenotu</w:t>
      </w:r>
      <w:r w:rsidRPr="0089680C">
        <w:rPr>
          <w:rFonts w:ascii="Myriad Pro" w:hAnsi="Myriad Pro"/>
          <w:sz w:val="20"/>
          <w:szCs w:val="20"/>
          <w:lang w:val="lv-LV"/>
        </w:rPr>
        <w:t xml:space="preserve"> šād</w:t>
      </w:r>
      <w:r>
        <w:rPr>
          <w:rFonts w:ascii="Myriad Pro" w:hAnsi="Myriad Pro"/>
          <w:sz w:val="20"/>
          <w:szCs w:val="20"/>
          <w:lang w:val="lv-LV"/>
        </w:rPr>
        <w:t>u</w:t>
      </w:r>
      <w:r w:rsidRPr="0089680C">
        <w:rPr>
          <w:rFonts w:ascii="Myriad Pro" w:hAnsi="Myriad Pro"/>
          <w:sz w:val="20"/>
          <w:szCs w:val="20"/>
          <w:lang w:val="lv-LV"/>
        </w:rPr>
        <w:t xml:space="preserve"> pārsūtīšan</w:t>
      </w:r>
      <w:r>
        <w:rPr>
          <w:rFonts w:ascii="Myriad Pro" w:hAnsi="Myriad Pro"/>
          <w:sz w:val="20"/>
          <w:szCs w:val="20"/>
          <w:lang w:val="lv-LV"/>
        </w:rPr>
        <w:t>u</w:t>
      </w:r>
      <w:r w:rsidRPr="0089680C">
        <w:rPr>
          <w:rFonts w:ascii="Myriad Pro" w:hAnsi="Myriad Pro"/>
          <w:sz w:val="20"/>
          <w:szCs w:val="20"/>
          <w:lang w:val="lv-LV"/>
        </w:rPr>
        <w:t xml:space="preserve">, tostarp: (i) saistošus korporatīvos noteikumus apstrādātājiem, kas apstiprināti saskaņā ar piemērojamiem tiesību aktiem, un (ii) līguma datu aizsardzības klauzulas, kuras apstiprinājusi Eiropas Komisija saskaņā ar piemērojamiem tiesību aktiem, ar nosacījumu, ka </w:t>
      </w:r>
      <w:r>
        <w:rPr>
          <w:rFonts w:ascii="Myriad Pro" w:hAnsi="Myriad Pro"/>
          <w:sz w:val="20"/>
          <w:szCs w:val="20"/>
          <w:lang w:val="lv-LV"/>
        </w:rPr>
        <w:t>Pasūtītājs</w:t>
      </w:r>
      <w:r w:rsidRPr="0089680C">
        <w:rPr>
          <w:rFonts w:ascii="Myriad Pro" w:hAnsi="Myriad Pro"/>
          <w:sz w:val="20"/>
          <w:szCs w:val="20"/>
          <w:lang w:val="lv-LV"/>
        </w:rPr>
        <w:t xml:space="preserve"> iepriekš ir piekritis personas datu pārsūtīšana, kuri tiek apstrādāti vai ir paredzēti apstrādei pēc pārsūtīšanas uz NATO dalībvalsti ārpus EEZ.</w:t>
      </w:r>
    </w:p>
    <w:p w14:paraId="40806F7D" w14:textId="77777777" w:rsidR="00A7047F" w:rsidRPr="0089680C" w:rsidRDefault="00A7047F" w:rsidP="00471E2B">
      <w:pPr>
        <w:pStyle w:val="1stlevelheading"/>
        <w:numPr>
          <w:ilvl w:val="0"/>
          <w:numId w:val="29"/>
        </w:numPr>
        <w:rPr>
          <w:rFonts w:ascii="Myriad Pro" w:hAnsi="Myriad Pro"/>
          <w:sz w:val="20"/>
          <w:szCs w:val="20"/>
        </w:rPr>
      </w:pPr>
      <w:r>
        <w:rPr>
          <w:rFonts w:ascii="Myriad Pro" w:hAnsi="Myriad Pro"/>
          <w:sz w:val="20"/>
          <w:szCs w:val="20"/>
        </w:rPr>
        <w:t>PĀRBAUDES</w:t>
      </w:r>
    </w:p>
    <w:p w14:paraId="1A41F178" w14:textId="77777777" w:rsidR="00A7047F" w:rsidRPr="002B6CAE" w:rsidRDefault="00A7047F" w:rsidP="00471E2B">
      <w:pPr>
        <w:pStyle w:val="2ndlevelheading"/>
        <w:numPr>
          <w:ilvl w:val="1"/>
          <w:numId w:val="29"/>
        </w:numPr>
        <w:rPr>
          <w:rFonts w:ascii="Myriad Pro" w:hAnsi="Myriad Pro"/>
          <w:sz w:val="20"/>
          <w:szCs w:val="20"/>
          <w:lang w:val="lv-LV"/>
        </w:rPr>
      </w:pPr>
      <w:r w:rsidRPr="002B6CAE">
        <w:rPr>
          <w:rFonts w:ascii="Myriad Pro" w:hAnsi="Myriad Pro"/>
          <w:sz w:val="20"/>
          <w:szCs w:val="20"/>
          <w:lang w:val="lv-LV"/>
        </w:rPr>
        <w:t>Pasūtītājs vai tā izvēlēts revidents (kas nav Piegādātāja konkurents) Pasūtītāja vārdā var pārbaudīt darbības saskaņā ar šo pielikumu.</w:t>
      </w:r>
    </w:p>
    <w:p w14:paraId="6ED94103" w14:textId="77777777" w:rsidR="00A7047F" w:rsidRPr="002B6CAE" w:rsidRDefault="00A7047F" w:rsidP="00471E2B">
      <w:pPr>
        <w:pStyle w:val="2ndlevelheading"/>
        <w:numPr>
          <w:ilvl w:val="1"/>
          <w:numId w:val="29"/>
        </w:numPr>
        <w:rPr>
          <w:rFonts w:ascii="Myriad Pro" w:hAnsi="Myriad Pro"/>
          <w:sz w:val="20"/>
          <w:szCs w:val="20"/>
          <w:lang w:val="lv-LV"/>
        </w:rPr>
      </w:pPr>
      <w:r w:rsidRPr="002B6CAE">
        <w:rPr>
          <w:rFonts w:ascii="Myriad Pro" w:hAnsi="Myriad Pro"/>
          <w:sz w:val="20"/>
          <w:szCs w:val="20"/>
          <w:lang w:val="lv-LV"/>
        </w:rPr>
        <w:t xml:space="preserve">Puses vienojas par revīzijas datumu un citu informāciju ne vēlāk kā 14 dienas pirms revīzijas. Revīzija jāveic tā, lai netraucētu Piegādātāja vai tā apakšuzņēmēja saistības </w:t>
      </w:r>
      <w:r>
        <w:rPr>
          <w:rFonts w:ascii="Myriad Pro" w:hAnsi="Myriad Pro"/>
          <w:sz w:val="20"/>
          <w:szCs w:val="20"/>
          <w:lang w:val="lv-LV"/>
        </w:rPr>
        <w:t>pret</w:t>
      </w:r>
      <w:r w:rsidRPr="002B6CAE">
        <w:rPr>
          <w:rFonts w:ascii="Myriad Pro" w:hAnsi="Myriad Pro"/>
          <w:sz w:val="20"/>
          <w:szCs w:val="20"/>
          <w:lang w:val="lv-LV"/>
        </w:rPr>
        <w:t xml:space="preserve"> trešajām personām. </w:t>
      </w:r>
      <w:r>
        <w:rPr>
          <w:rFonts w:ascii="Myriad Pro" w:hAnsi="Myriad Pro"/>
          <w:sz w:val="20"/>
          <w:szCs w:val="20"/>
          <w:lang w:val="lv-LV"/>
        </w:rPr>
        <w:t>Pasūtītāja</w:t>
      </w:r>
      <w:r w:rsidRPr="002B6CAE">
        <w:rPr>
          <w:rFonts w:ascii="Myriad Pro" w:hAnsi="Myriad Pro"/>
          <w:sz w:val="20"/>
          <w:szCs w:val="20"/>
          <w:lang w:val="lv-LV"/>
        </w:rPr>
        <w:t xml:space="preserve"> pārstāvim </w:t>
      </w:r>
      <w:r>
        <w:rPr>
          <w:rFonts w:ascii="Myriad Pro" w:hAnsi="Myriad Pro"/>
          <w:sz w:val="20"/>
          <w:szCs w:val="20"/>
          <w:lang w:val="lv-LV"/>
        </w:rPr>
        <w:t>vai revidentam šajā gadījumā</w:t>
      </w:r>
      <w:r w:rsidRPr="002B6CAE">
        <w:rPr>
          <w:rFonts w:ascii="Myriad Pro" w:hAnsi="Myriad Pro"/>
          <w:sz w:val="20"/>
          <w:szCs w:val="20"/>
          <w:lang w:val="lv-LV"/>
        </w:rPr>
        <w:t xml:space="preserve"> jāparaksta konfidencialitātes līgumi.</w:t>
      </w:r>
    </w:p>
    <w:p w14:paraId="1FA007AD" w14:textId="77777777" w:rsidR="00A7047F" w:rsidRDefault="00A7047F" w:rsidP="00471E2B">
      <w:pPr>
        <w:pStyle w:val="2ndlevelheading"/>
        <w:numPr>
          <w:ilvl w:val="1"/>
          <w:numId w:val="29"/>
        </w:numPr>
        <w:rPr>
          <w:rFonts w:ascii="Myriad Pro" w:hAnsi="Myriad Pro"/>
          <w:sz w:val="20"/>
          <w:szCs w:val="20"/>
          <w:lang w:val="lv-LV"/>
        </w:rPr>
      </w:pPr>
      <w:r w:rsidRPr="002B6CAE">
        <w:rPr>
          <w:rFonts w:ascii="Myriad Pro" w:hAnsi="Myriad Pro"/>
          <w:sz w:val="20"/>
          <w:szCs w:val="20"/>
          <w:lang w:val="lv-LV"/>
        </w:rPr>
        <w:t>Katrai Pusei jāsedz</w:t>
      </w:r>
      <w:r>
        <w:rPr>
          <w:rFonts w:ascii="Myriad Pro" w:hAnsi="Myriad Pro"/>
          <w:sz w:val="20"/>
          <w:szCs w:val="20"/>
          <w:lang w:val="lv-LV"/>
        </w:rPr>
        <w:t xml:space="preserve"> savas šajā nodaļā paredzētās</w:t>
      </w:r>
      <w:r w:rsidRPr="002B6CAE">
        <w:rPr>
          <w:rFonts w:ascii="Myriad Pro" w:hAnsi="Myriad Pro"/>
          <w:sz w:val="20"/>
          <w:szCs w:val="20"/>
          <w:lang w:val="lv-LV"/>
        </w:rPr>
        <w:t xml:space="preserve"> </w:t>
      </w:r>
      <w:r>
        <w:rPr>
          <w:rFonts w:ascii="Myriad Pro" w:hAnsi="Myriad Pro"/>
          <w:sz w:val="20"/>
          <w:szCs w:val="20"/>
          <w:lang w:val="lv-LV"/>
        </w:rPr>
        <w:t>pārbaudes rezultātā</w:t>
      </w:r>
      <w:r w:rsidRPr="002B6CAE">
        <w:rPr>
          <w:rFonts w:ascii="Myriad Pro" w:hAnsi="Myriad Pro"/>
          <w:sz w:val="20"/>
          <w:szCs w:val="20"/>
          <w:lang w:val="lv-LV"/>
        </w:rPr>
        <w:t xml:space="preserve"> radītās izmaksas.</w:t>
      </w:r>
    </w:p>
    <w:p w14:paraId="59534DCA" w14:textId="77777777" w:rsidR="00A7047F" w:rsidRPr="00BC50DC" w:rsidRDefault="00A7047F" w:rsidP="00471E2B">
      <w:pPr>
        <w:pStyle w:val="1stlevelheading"/>
        <w:numPr>
          <w:ilvl w:val="0"/>
          <w:numId w:val="29"/>
        </w:numPr>
        <w:rPr>
          <w:rFonts w:ascii="Myriad Pro" w:hAnsi="Myriad Pro"/>
          <w:sz w:val="20"/>
          <w:szCs w:val="20"/>
          <w:lang w:val="lv-LV"/>
        </w:rPr>
      </w:pPr>
      <w:r>
        <w:rPr>
          <w:rFonts w:ascii="Myriad Pro" w:hAnsi="Myriad Pro"/>
          <w:sz w:val="20"/>
          <w:szCs w:val="20"/>
          <w:lang w:val="lv-LV"/>
        </w:rPr>
        <w:t>DATU DROŠIBA</w:t>
      </w:r>
    </w:p>
    <w:p w14:paraId="6BDC2555" w14:textId="77777777" w:rsidR="00A7047F" w:rsidRPr="0067628A" w:rsidRDefault="00A7047F" w:rsidP="00471E2B">
      <w:pPr>
        <w:pStyle w:val="2ndlevelheading"/>
        <w:numPr>
          <w:ilvl w:val="1"/>
          <w:numId w:val="29"/>
        </w:numPr>
        <w:rPr>
          <w:rFonts w:ascii="Myriad Pro" w:hAnsi="Myriad Pro"/>
          <w:sz w:val="20"/>
          <w:szCs w:val="20"/>
          <w:lang w:val="lv-LV"/>
        </w:rPr>
      </w:pPr>
      <w:r w:rsidRPr="0067628A">
        <w:rPr>
          <w:rFonts w:ascii="Myriad Pro" w:hAnsi="Myriad Pro"/>
          <w:sz w:val="20"/>
          <w:szCs w:val="20"/>
          <w:lang w:val="lv-LV"/>
        </w:rPr>
        <w:t xml:space="preserve">Piegādātājs īsteno piemērotus tehniskos un organizatoriskos pasākumus, lai aizsargātu personas datus, ņemot vērā riskus, ko rada personas datu apstrāde, piemēram, nejauša vai nelikumīga nosūtīto, uzglabāto personas datu iznīcināšana, nozaudēšana, mainīšana, neatļauta izpaušana vai piekļuve tiem. Organizējot drošības pasākumus, jāņem vērā tehniskās iespējas un iespēju izmaksas </w:t>
      </w:r>
      <w:r w:rsidRPr="0067628A">
        <w:rPr>
          <w:rFonts w:ascii="Myriad Pro" w:hAnsi="Myriad Pro"/>
          <w:sz w:val="20"/>
          <w:szCs w:val="20"/>
          <w:lang w:val="lv-LV"/>
        </w:rPr>
        <w:lastRenderedPageBreak/>
        <w:t xml:space="preserve">saistībā ar īpašajiem riskiem, kas saistīti ar personas datu apstrādi un sensitīvu raksturu, par kuriem </w:t>
      </w:r>
      <w:r>
        <w:rPr>
          <w:rFonts w:ascii="Myriad Pro" w:hAnsi="Myriad Pro"/>
          <w:sz w:val="20"/>
          <w:szCs w:val="20"/>
          <w:lang w:val="lv-LV"/>
        </w:rPr>
        <w:t>Pasūtītājs</w:t>
      </w:r>
      <w:r w:rsidRPr="0067628A">
        <w:rPr>
          <w:rFonts w:ascii="Myriad Pro" w:hAnsi="Myriad Pro"/>
          <w:sz w:val="20"/>
          <w:szCs w:val="20"/>
          <w:lang w:val="lv-LV"/>
        </w:rPr>
        <w:t xml:space="preserve"> ir informējis </w:t>
      </w:r>
      <w:r>
        <w:rPr>
          <w:rFonts w:ascii="Myriad Pro" w:hAnsi="Myriad Pro"/>
          <w:sz w:val="20"/>
          <w:szCs w:val="20"/>
          <w:lang w:val="lv-LV"/>
        </w:rPr>
        <w:t>Piegādātāju</w:t>
      </w:r>
      <w:r w:rsidRPr="0067628A">
        <w:rPr>
          <w:rFonts w:ascii="Myriad Pro" w:hAnsi="Myriad Pro"/>
          <w:sz w:val="20"/>
          <w:szCs w:val="20"/>
          <w:lang w:val="lv-LV"/>
        </w:rPr>
        <w:t xml:space="preserve"> .</w:t>
      </w:r>
    </w:p>
    <w:p w14:paraId="77911DBE" w14:textId="77777777" w:rsidR="00A7047F" w:rsidRDefault="00A7047F" w:rsidP="00471E2B">
      <w:pPr>
        <w:pStyle w:val="2ndlevelheading"/>
        <w:numPr>
          <w:ilvl w:val="1"/>
          <w:numId w:val="29"/>
        </w:numPr>
        <w:rPr>
          <w:rFonts w:ascii="Myriad Pro" w:hAnsi="Myriad Pro"/>
          <w:sz w:val="20"/>
          <w:szCs w:val="20"/>
          <w:lang w:val="lv-LV"/>
        </w:rPr>
      </w:pPr>
      <w:r w:rsidRPr="0067628A">
        <w:rPr>
          <w:rFonts w:ascii="Myriad Pro" w:hAnsi="Myriad Pro"/>
          <w:sz w:val="20"/>
          <w:szCs w:val="20"/>
          <w:lang w:val="lv-LV"/>
        </w:rPr>
        <w:t>Pasūtītājam jānodrošina, ka Piegādātājs tiek informēts par visiem jautājumiem, kas saistīti ar Pasūtītāja sniegtajiem personas datiem, piemēram, par riska novērtēšanu un īpašu personu kategoriju apstrādi, kas var ietekmēt tehniskos un organizatoriskos pasākumus saskaņā ar šo pielikumu. Piegādātājs nodrošina, ka Piegādātāja vai tā apakšuzņēmēju personāls, kas piedalās personas datu apstrādē, uztur atbilstošu konfidencialitāti.</w:t>
      </w:r>
      <w:r>
        <w:rPr>
          <w:rFonts w:ascii="Myriad Pro" w:hAnsi="Myriad Pro"/>
          <w:sz w:val="20"/>
          <w:szCs w:val="20"/>
          <w:lang w:val="lv-LV"/>
        </w:rPr>
        <w:t xml:space="preserve"> </w:t>
      </w:r>
    </w:p>
    <w:p w14:paraId="152F0992" w14:textId="77777777" w:rsidR="00A7047F" w:rsidRPr="006F27CB" w:rsidRDefault="00A7047F" w:rsidP="00471E2B">
      <w:pPr>
        <w:pStyle w:val="1stlevelheading"/>
        <w:numPr>
          <w:ilvl w:val="0"/>
          <w:numId w:val="29"/>
        </w:numPr>
        <w:rPr>
          <w:rFonts w:ascii="Myriad Pro" w:hAnsi="Myriad Pro"/>
          <w:sz w:val="20"/>
          <w:szCs w:val="20"/>
          <w:lang w:val="lv-LV"/>
        </w:rPr>
      </w:pPr>
      <w:r>
        <w:rPr>
          <w:rFonts w:ascii="Myriad Pro" w:hAnsi="Myriad Pro"/>
          <w:sz w:val="20"/>
          <w:szCs w:val="20"/>
          <w:lang w:val="lv-LV"/>
        </w:rPr>
        <w:t>paziņojums par personas datu pārkāpumiem</w:t>
      </w:r>
    </w:p>
    <w:p w14:paraId="488EF025" w14:textId="77777777" w:rsidR="00A7047F" w:rsidRPr="00431D81" w:rsidRDefault="00A7047F" w:rsidP="00471E2B">
      <w:pPr>
        <w:pStyle w:val="2ndlevelheading"/>
        <w:numPr>
          <w:ilvl w:val="1"/>
          <w:numId w:val="29"/>
        </w:numPr>
        <w:rPr>
          <w:rFonts w:ascii="Myriad Pro" w:hAnsi="Myriad Pro"/>
          <w:sz w:val="20"/>
          <w:szCs w:val="20"/>
          <w:lang w:val="lv-LV"/>
        </w:rPr>
      </w:pPr>
      <w:r w:rsidRPr="00431D81">
        <w:rPr>
          <w:rFonts w:ascii="Myriad Pro" w:hAnsi="Myriad Pro"/>
          <w:sz w:val="20"/>
          <w:szCs w:val="20"/>
          <w:lang w:val="lv-LV"/>
        </w:rPr>
        <w:t xml:space="preserve">Piegādātājs paziņo </w:t>
      </w:r>
      <w:r>
        <w:rPr>
          <w:rFonts w:ascii="Myriad Pro" w:hAnsi="Myriad Pro"/>
          <w:sz w:val="20"/>
          <w:szCs w:val="20"/>
          <w:lang w:val="lv-LV"/>
        </w:rPr>
        <w:t>Pasūtītājam</w:t>
      </w:r>
      <w:r w:rsidRPr="00431D81">
        <w:rPr>
          <w:rFonts w:ascii="Myriad Pro" w:hAnsi="Myriad Pro"/>
          <w:sz w:val="20"/>
          <w:szCs w:val="20"/>
          <w:lang w:val="lv-LV"/>
        </w:rPr>
        <w:t xml:space="preserve"> par visiem personas datu pārkāpumiem bez nepamatotas kavēšanās pēc tam, kad Piegādātājs ir uzzinājis vai tā </w:t>
      </w:r>
      <w:r>
        <w:rPr>
          <w:rFonts w:ascii="Myriad Pro" w:hAnsi="Myriad Pro"/>
          <w:sz w:val="20"/>
          <w:szCs w:val="20"/>
          <w:lang w:val="lv-LV"/>
        </w:rPr>
        <w:t>a</w:t>
      </w:r>
      <w:r w:rsidRPr="00431D81">
        <w:rPr>
          <w:rFonts w:ascii="Myriad Pro" w:hAnsi="Myriad Pro"/>
          <w:sz w:val="20"/>
          <w:szCs w:val="20"/>
          <w:lang w:val="lv-LV"/>
        </w:rPr>
        <w:t xml:space="preserve">pakšuzņēmējs ir uzzinājis par </w:t>
      </w:r>
      <w:r>
        <w:rPr>
          <w:rFonts w:ascii="Myriad Pro" w:hAnsi="Myriad Pro"/>
          <w:sz w:val="20"/>
          <w:szCs w:val="20"/>
          <w:lang w:val="lv-LV"/>
        </w:rPr>
        <w:t xml:space="preserve">attiecīgo </w:t>
      </w:r>
      <w:r w:rsidRPr="00431D81">
        <w:rPr>
          <w:rFonts w:ascii="Myriad Pro" w:hAnsi="Myriad Pro"/>
          <w:sz w:val="20"/>
          <w:szCs w:val="20"/>
          <w:lang w:val="lv-LV"/>
        </w:rPr>
        <w:t xml:space="preserve">personas datu pārkāpumu, bet ne vēlāk kā 24 stundu laikā no brīža, kad Piegādātājs vai </w:t>
      </w:r>
      <w:r>
        <w:rPr>
          <w:rFonts w:ascii="Myriad Pro" w:hAnsi="Myriad Pro"/>
          <w:sz w:val="20"/>
          <w:szCs w:val="20"/>
          <w:lang w:val="lv-LV"/>
        </w:rPr>
        <w:t>a</w:t>
      </w:r>
      <w:r w:rsidRPr="00431D81">
        <w:rPr>
          <w:rFonts w:ascii="Myriad Pro" w:hAnsi="Myriad Pro"/>
          <w:sz w:val="20"/>
          <w:szCs w:val="20"/>
          <w:lang w:val="lv-LV"/>
        </w:rPr>
        <w:t>pakšuzņēmējs uzzināja par pārkāpumu.</w:t>
      </w:r>
    </w:p>
    <w:p w14:paraId="2E9F8792" w14:textId="77777777" w:rsidR="00A7047F" w:rsidRPr="00431D81" w:rsidRDefault="00A7047F" w:rsidP="00471E2B">
      <w:pPr>
        <w:pStyle w:val="2ndlevelheading"/>
        <w:numPr>
          <w:ilvl w:val="1"/>
          <w:numId w:val="29"/>
        </w:numPr>
        <w:rPr>
          <w:rFonts w:ascii="Myriad Pro" w:hAnsi="Myriad Pro"/>
          <w:sz w:val="20"/>
          <w:szCs w:val="20"/>
          <w:lang w:val="lv-LV"/>
        </w:rPr>
      </w:pPr>
      <w:r w:rsidRPr="00431D81">
        <w:rPr>
          <w:rFonts w:ascii="Myriad Pro" w:hAnsi="Myriad Pro"/>
          <w:sz w:val="20"/>
          <w:szCs w:val="20"/>
          <w:lang w:val="lv-LV"/>
        </w:rPr>
        <w:t xml:space="preserve">Pēc Pasūtītāja pieprasījuma Piegādātājam bez liekas kavēšanās ir jāsniedz </w:t>
      </w:r>
      <w:r>
        <w:rPr>
          <w:rFonts w:ascii="Myriad Pro" w:hAnsi="Myriad Pro"/>
          <w:sz w:val="20"/>
          <w:szCs w:val="20"/>
          <w:lang w:val="lv-LV"/>
        </w:rPr>
        <w:t>Pasūtītājam</w:t>
      </w:r>
      <w:r w:rsidRPr="00431D81">
        <w:rPr>
          <w:rFonts w:ascii="Myriad Pro" w:hAnsi="Myriad Pro"/>
          <w:sz w:val="20"/>
          <w:szCs w:val="20"/>
          <w:lang w:val="lv-LV"/>
        </w:rPr>
        <w:t xml:space="preserve"> visa attiecīgā informācija par personas datu pārkāpumu. Ciktāl šo informāciju glabā </w:t>
      </w:r>
      <w:r>
        <w:rPr>
          <w:rFonts w:ascii="Myriad Pro" w:hAnsi="Myriad Pro"/>
          <w:sz w:val="20"/>
          <w:szCs w:val="20"/>
          <w:lang w:val="lv-LV"/>
        </w:rPr>
        <w:t>P</w:t>
      </w:r>
      <w:r w:rsidRPr="00431D81">
        <w:rPr>
          <w:rFonts w:ascii="Myriad Pro" w:hAnsi="Myriad Pro"/>
          <w:sz w:val="20"/>
          <w:szCs w:val="20"/>
          <w:lang w:val="lv-LV"/>
        </w:rPr>
        <w:t xml:space="preserve">iegādātājs, paziņojumā </w:t>
      </w:r>
      <w:r>
        <w:rPr>
          <w:rFonts w:ascii="Myriad Pro" w:hAnsi="Myriad Pro"/>
          <w:sz w:val="20"/>
          <w:szCs w:val="20"/>
          <w:lang w:val="lv-LV"/>
        </w:rPr>
        <w:t xml:space="preserve">par pārkāpumu </w:t>
      </w:r>
      <w:r w:rsidRPr="00431D81">
        <w:rPr>
          <w:rFonts w:ascii="Myriad Pro" w:hAnsi="Myriad Pro"/>
          <w:sz w:val="20"/>
          <w:szCs w:val="20"/>
          <w:lang w:val="lv-LV"/>
        </w:rPr>
        <w:t>jāapraksta vismaz:</w:t>
      </w:r>
    </w:p>
    <w:p w14:paraId="3920B47F" w14:textId="77777777" w:rsidR="00A7047F" w:rsidRPr="009831A5" w:rsidRDefault="00A7047F" w:rsidP="00471E2B">
      <w:pPr>
        <w:pStyle w:val="3rdlevelheading"/>
        <w:numPr>
          <w:ilvl w:val="2"/>
          <w:numId w:val="29"/>
        </w:numPr>
        <w:rPr>
          <w:rFonts w:ascii="Myriad Pro" w:hAnsi="Myriad Pro"/>
          <w:sz w:val="20"/>
          <w:szCs w:val="20"/>
          <w:lang w:val="lv-LV"/>
        </w:rPr>
      </w:pPr>
      <w:r w:rsidRPr="009831A5">
        <w:rPr>
          <w:rFonts w:ascii="Myriad Pro" w:hAnsi="Myriad Pro"/>
          <w:sz w:val="20"/>
          <w:szCs w:val="20"/>
          <w:lang w:val="lv-LV"/>
        </w:rPr>
        <w:t>notikušais personas datu pārkāpums</w:t>
      </w:r>
      <w:r>
        <w:rPr>
          <w:rFonts w:ascii="Myriad Pro" w:hAnsi="Myriad Pro"/>
          <w:sz w:val="20"/>
          <w:szCs w:val="20"/>
          <w:lang w:val="lv-LV"/>
        </w:rPr>
        <w:t>;</w:t>
      </w:r>
    </w:p>
    <w:p w14:paraId="36B9386A" w14:textId="77777777" w:rsidR="00A7047F" w:rsidRPr="009831A5" w:rsidRDefault="00A7047F" w:rsidP="00471E2B">
      <w:pPr>
        <w:pStyle w:val="3rdlevelheading"/>
        <w:numPr>
          <w:ilvl w:val="2"/>
          <w:numId w:val="29"/>
        </w:numPr>
        <w:rPr>
          <w:rFonts w:ascii="Myriad Pro" w:hAnsi="Myriad Pro"/>
          <w:sz w:val="20"/>
          <w:szCs w:val="20"/>
          <w:lang w:val="lv-LV"/>
        </w:rPr>
      </w:pPr>
      <w:r w:rsidRPr="009831A5">
        <w:rPr>
          <w:rFonts w:ascii="Myriad Pro" w:hAnsi="Myriad Pro"/>
          <w:sz w:val="20"/>
          <w:szCs w:val="20"/>
          <w:lang w:val="lv-LV"/>
        </w:rPr>
        <w:t>cik iespējams, attiecīgo datu subjektu kategorijas un aptuvenais skaits, kā arī attiecīgo personas datu ierakstu kategorijas un aptuvenais skaits</w:t>
      </w:r>
      <w:r>
        <w:rPr>
          <w:rFonts w:ascii="Myriad Pro" w:hAnsi="Myriad Pro"/>
          <w:sz w:val="20"/>
          <w:szCs w:val="20"/>
          <w:lang w:val="lv-LV"/>
        </w:rPr>
        <w:t>;</w:t>
      </w:r>
    </w:p>
    <w:p w14:paraId="7AB610E6" w14:textId="77777777" w:rsidR="00A7047F" w:rsidRPr="009831A5" w:rsidRDefault="00A7047F" w:rsidP="00471E2B">
      <w:pPr>
        <w:pStyle w:val="3rdlevelheading"/>
        <w:numPr>
          <w:ilvl w:val="2"/>
          <w:numId w:val="29"/>
        </w:numPr>
        <w:rPr>
          <w:rFonts w:ascii="Myriad Pro" w:hAnsi="Myriad Pro"/>
          <w:sz w:val="20"/>
          <w:szCs w:val="20"/>
          <w:lang w:val="lv-LV"/>
        </w:rPr>
      </w:pPr>
      <w:r w:rsidRPr="009831A5">
        <w:rPr>
          <w:rFonts w:ascii="Myriad Pro" w:hAnsi="Myriad Pro"/>
          <w:sz w:val="20"/>
          <w:szCs w:val="20"/>
          <w:lang w:val="lv-LV"/>
        </w:rPr>
        <w:t>personas datu pārkāpuma iespējamo seku apraksts</w:t>
      </w:r>
      <w:r>
        <w:rPr>
          <w:rFonts w:ascii="Myriad Pro" w:hAnsi="Myriad Pro"/>
          <w:sz w:val="20"/>
          <w:szCs w:val="20"/>
          <w:lang w:val="lv-LV"/>
        </w:rPr>
        <w:t>;</w:t>
      </w:r>
      <w:r w:rsidRPr="009831A5">
        <w:rPr>
          <w:rFonts w:ascii="Myriad Pro" w:hAnsi="Myriad Pro"/>
          <w:sz w:val="20"/>
          <w:szCs w:val="20"/>
          <w:lang w:val="lv-LV"/>
        </w:rPr>
        <w:t xml:space="preserve"> un</w:t>
      </w:r>
    </w:p>
    <w:p w14:paraId="35B331F4" w14:textId="77777777" w:rsidR="00A7047F" w:rsidRPr="009831A5" w:rsidRDefault="00A7047F" w:rsidP="00471E2B">
      <w:pPr>
        <w:pStyle w:val="3rdlevelheading"/>
        <w:numPr>
          <w:ilvl w:val="2"/>
          <w:numId w:val="29"/>
        </w:numPr>
        <w:rPr>
          <w:rFonts w:ascii="Myriad Pro" w:hAnsi="Myriad Pro"/>
          <w:sz w:val="20"/>
          <w:szCs w:val="20"/>
          <w:lang w:val="lv-LV"/>
        </w:rPr>
      </w:pPr>
      <w:r w:rsidRPr="009831A5">
        <w:rPr>
          <w:rFonts w:ascii="Myriad Pro" w:hAnsi="Myriad Pro"/>
          <w:sz w:val="20"/>
          <w:szCs w:val="20"/>
          <w:lang w:val="lv-LV"/>
        </w:rPr>
        <w:t>to koriģējošo darbību apraksts, kuras Piegādātājs ir veicis vai kas jāveic, lai novērstu turpmāku personas datu pārkāpumu, un, ja nepieciešams, arī pasākumi, lai mazinātu tā iespējamo nelabvēlīgo ietekmi.</w:t>
      </w:r>
    </w:p>
    <w:p w14:paraId="369034C8" w14:textId="77777777" w:rsidR="00A7047F" w:rsidRPr="00431D81" w:rsidRDefault="00A7047F" w:rsidP="00471E2B">
      <w:pPr>
        <w:pStyle w:val="2ndlevelheading"/>
        <w:numPr>
          <w:ilvl w:val="1"/>
          <w:numId w:val="29"/>
        </w:numPr>
        <w:rPr>
          <w:rFonts w:ascii="Myriad Pro" w:hAnsi="Myriad Pro"/>
          <w:sz w:val="20"/>
          <w:szCs w:val="20"/>
          <w:lang w:val="lv-LV"/>
        </w:rPr>
      </w:pPr>
      <w:r w:rsidRPr="00431D81">
        <w:rPr>
          <w:rFonts w:ascii="Myriad Pro" w:hAnsi="Myriad Pro"/>
          <w:sz w:val="20"/>
          <w:szCs w:val="20"/>
          <w:lang w:val="lv-LV"/>
        </w:rPr>
        <w:t>Piegādātājam nekavējoties jādokumentē izmeklēšanas rezultāti un Pasūtītāja rīcība.</w:t>
      </w:r>
    </w:p>
    <w:p w14:paraId="5545C003" w14:textId="77777777" w:rsidR="00A7047F" w:rsidRPr="00431D81" w:rsidRDefault="00A7047F" w:rsidP="00471E2B">
      <w:pPr>
        <w:pStyle w:val="2ndlevelheading"/>
        <w:numPr>
          <w:ilvl w:val="1"/>
          <w:numId w:val="29"/>
        </w:numPr>
        <w:rPr>
          <w:rFonts w:ascii="Myriad Pro" w:hAnsi="Myriad Pro"/>
          <w:sz w:val="20"/>
          <w:szCs w:val="20"/>
          <w:lang w:val="lv-LV"/>
        </w:rPr>
      </w:pPr>
      <w:r>
        <w:rPr>
          <w:rFonts w:ascii="Myriad Pro" w:hAnsi="Myriad Pro"/>
          <w:sz w:val="20"/>
          <w:szCs w:val="20"/>
          <w:lang w:val="lv-LV"/>
        </w:rPr>
        <w:t>Pasūtītājs</w:t>
      </w:r>
      <w:r w:rsidRPr="00431D81">
        <w:rPr>
          <w:rFonts w:ascii="Myriad Pro" w:hAnsi="Myriad Pro"/>
          <w:sz w:val="20"/>
          <w:szCs w:val="20"/>
          <w:lang w:val="lv-LV"/>
        </w:rPr>
        <w:t xml:space="preserve"> ir atbildīgs par nepieciešamajiem paziņojumiem uzraudzības iestādēm.</w:t>
      </w:r>
    </w:p>
    <w:p w14:paraId="6FE40762" w14:textId="77777777" w:rsidR="00A7047F" w:rsidRPr="00431D81" w:rsidRDefault="00A7047F" w:rsidP="00471E2B">
      <w:pPr>
        <w:pStyle w:val="1stlevelheading"/>
        <w:numPr>
          <w:ilvl w:val="0"/>
          <w:numId w:val="29"/>
        </w:numPr>
        <w:rPr>
          <w:rFonts w:ascii="Myriad Pro" w:hAnsi="Myriad Pro"/>
          <w:sz w:val="20"/>
          <w:szCs w:val="20"/>
        </w:rPr>
      </w:pPr>
      <w:r>
        <w:rPr>
          <w:rFonts w:ascii="Myriad Pro" w:hAnsi="Myriad Pro"/>
          <w:sz w:val="20"/>
          <w:szCs w:val="20"/>
        </w:rPr>
        <w:t>CITI NOTEIKUMI</w:t>
      </w:r>
    </w:p>
    <w:p w14:paraId="19FC21B5" w14:textId="77777777" w:rsidR="00A7047F" w:rsidRPr="00756128" w:rsidRDefault="00A7047F" w:rsidP="00471E2B">
      <w:pPr>
        <w:pStyle w:val="2ndlevelheading"/>
        <w:numPr>
          <w:ilvl w:val="1"/>
          <w:numId w:val="29"/>
        </w:numPr>
        <w:rPr>
          <w:rFonts w:ascii="Myriad Pro" w:hAnsi="Myriad Pro"/>
          <w:sz w:val="20"/>
          <w:szCs w:val="20"/>
          <w:lang w:val="lv-LV"/>
        </w:rPr>
      </w:pPr>
      <w:r w:rsidRPr="00756128">
        <w:rPr>
          <w:rFonts w:ascii="Myriad Pro" w:hAnsi="Myriad Pro"/>
          <w:sz w:val="20"/>
          <w:szCs w:val="20"/>
          <w:lang w:val="lv-LV"/>
        </w:rPr>
        <w:t>Pasūtītājs ir atbildīgs par kaitējumu, ko radījusi apstrāde, kas pārkāpj GDPR. Piegādātājs ir atbildīgs par apstrādes radītajiem zaudējumiem tikai tad, ja tas nav izpildījis GDPR saistības, kas īpaši paredzētas apstrādātājiem, vai ja tas ir rīkojies ārpus vai pretrunā ar pilnvarotāja likumīgām instrukcijām</w:t>
      </w:r>
      <w:r>
        <w:rPr>
          <w:rFonts w:ascii="Myriad Pro" w:hAnsi="Myriad Pro"/>
          <w:sz w:val="20"/>
          <w:szCs w:val="20"/>
          <w:lang w:val="lv-LV"/>
        </w:rPr>
        <w:t xml:space="preserve"> un/vai šī pielikuma noteikumiem</w:t>
      </w:r>
      <w:r w:rsidRPr="00756128">
        <w:rPr>
          <w:rFonts w:ascii="Myriad Pro" w:hAnsi="Myriad Pro"/>
          <w:sz w:val="20"/>
          <w:szCs w:val="20"/>
          <w:lang w:val="lv-LV"/>
        </w:rPr>
        <w:t>.</w:t>
      </w:r>
    </w:p>
    <w:p w14:paraId="78A5CDD4" w14:textId="77777777" w:rsidR="00A7047F" w:rsidRPr="00756128" w:rsidRDefault="00A7047F" w:rsidP="00471E2B">
      <w:pPr>
        <w:pStyle w:val="2ndlevelheading"/>
        <w:numPr>
          <w:ilvl w:val="1"/>
          <w:numId w:val="29"/>
        </w:numPr>
        <w:rPr>
          <w:rFonts w:ascii="Myriad Pro" w:hAnsi="Myriad Pro"/>
          <w:sz w:val="20"/>
          <w:szCs w:val="20"/>
          <w:lang w:val="lv-LV"/>
        </w:rPr>
      </w:pPr>
      <w:r w:rsidRPr="00756128">
        <w:rPr>
          <w:rFonts w:ascii="Myriad Pro" w:hAnsi="Myriad Pro"/>
          <w:sz w:val="20"/>
          <w:szCs w:val="20"/>
          <w:lang w:val="lv-LV"/>
        </w:rPr>
        <w:t>Katrai Pusei ir pienākums samaksāt uzlikto zaudējumu un administratīvo sodu daļu, kas atspoguļo tās atbildību par zaudējumiem saskaņā ar uzraudzības iestādi vai tiesas lēmumu. Citos aspektos Pušu atbildība tiek noteikta saskaņā ar Līgumu.</w:t>
      </w:r>
    </w:p>
    <w:p w14:paraId="0BD63D3F" w14:textId="77777777" w:rsidR="00A7047F" w:rsidRPr="00756128" w:rsidRDefault="00A7047F" w:rsidP="00471E2B">
      <w:pPr>
        <w:pStyle w:val="2ndlevelheading"/>
        <w:numPr>
          <w:ilvl w:val="1"/>
          <w:numId w:val="29"/>
        </w:numPr>
        <w:rPr>
          <w:rFonts w:ascii="Myriad Pro" w:hAnsi="Myriad Pro"/>
          <w:sz w:val="20"/>
          <w:szCs w:val="20"/>
          <w:lang w:val="lv-LV"/>
        </w:rPr>
      </w:pPr>
      <w:r w:rsidRPr="00756128">
        <w:rPr>
          <w:rFonts w:ascii="Myriad Pro" w:hAnsi="Myriad Pro"/>
          <w:sz w:val="20"/>
          <w:szCs w:val="20"/>
          <w:lang w:val="lv-LV"/>
        </w:rPr>
        <w:t xml:space="preserve">Piegādātājs rakstveidā informē </w:t>
      </w:r>
      <w:r>
        <w:rPr>
          <w:rFonts w:ascii="Myriad Pro" w:hAnsi="Myriad Pro"/>
          <w:sz w:val="20"/>
          <w:szCs w:val="20"/>
          <w:lang w:val="lv-LV"/>
        </w:rPr>
        <w:t>Pasūtītāju</w:t>
      </w:r>
      <w:r w:rsidRPr="00756128">
        <w:rPr>
          <w:rFonts w:ascii="Myriad Pro" w:hAnsi="Myriad Pro"/>
          <w:sz w:val="20"/>
          <w:szCs w:val="20"/>
          <w:lang w:val="lv-LV"/>
        </w:rPr>
        <w:t xml:space="preserve"> par visām izmaiņām, kas var ietekmēt tā spēju vai izredzes ievērot šo pielikumu un </w:t>
      </w:r>
      <w:r>
        <w:rPr>
          <w:rFonts w:ascii="Myriad Pro" w:hAnsi="Myriad Pro"/>
          <w:sz w:val="20"/>
          <w:szCs w:val="20"/>
          <w:lang w:val="lv-LV"/>
        </w:rPr>
        <w:t>Pasūtītāja</w:t>
      </w:r>
      <w:r w:rsidRPr="00756128">
        <w:rPr>
          <w:rFonts w:ascii="Myriad Pro" w:hAnsi="Myriad Pro"/>
          <w:sz w:val="20"/>
          <w:szCs w:val="20"/>
          <w:lang w:val="lv-LV"/>
        </w:rPr>
        <w:t xml:space="preserve"> rakstveida norādījumus. Puses rakstiski vienojas par visiem šī pielikuma papildinājumiem un izmaiņām.</w:t>
      </w:r>
    </w:p>
    <w:p w14:paraId="34F85DD9" w14:textId="77777777" w:rsidR="00A7047F" w:rsidRPr="00756128" w:rsidRDefault="00A7047F" w:rsidP="00471E2B">
      <w:pPr>
        <w:pStyle w:val="2ndlevelheading"/>
        <w:numPr>
          <w:ilvl w:val="1"/>
          <w:numId w:val="29"/>
        </w:numPr>
        <w:rPr>
          <w:rFonts w:ascii="Myriad Pro" w:hAnsi="Myriad Pro"/>
          <w:sz w:val="20"/>
          <w:szCs w:val="20"/>
          <w:lang w:val="lv-LV"/>
        </w:rPr>
      </w:pPr>
      <w:r w:rsidRPr="00756128">
        <w:rPr>
          <w:rFonts w:ascii="Myriad Pro" w:hAnsi="Myriad Pro"/>
          <w:sz w:val="20"/>
          <w:szCs w:val="20"/>
          <w:lang w:val="lv-LV"/>
        </w:rPr>
        <w:t xml:space="preserve">Šis pielikums stājas spēkā, kad to ir parakstījušas abas Puses. Pielikums ir spēkā tik ilgi, kamēr </w:t>
      </w:r>
      <w:r>
        <w:rPr>
          <w:rFonts w:ascii="Myriad Pro" w:hAnsi="Myriad Pro"/>
          <w:sz w:val="20"/>
          <w:szCs w:val="20"/>
          <w:lang w:val="lv-LV"/>
        </w:rPr>
        <w:t>Līgums</w:t>
      </w:r>
      <w:r w:rsidRPr="00756128">
        <w:rPr>
          <w:rFonts w:ascii="Myriad Pro" w:hAnsi="Myriad Pro"/>
          <w:sz w:val="20"/>
          <w:szCs w:val="20"/>
          <w:lang w:val="lv-LV"/>
        </w:rPr>
        <w:t xml:space="preserve"> paliek spēkā vai pusēm ir savstarpējas saistības</w:t>
      </w:r>
      <w:r>
        <w:rPr>
          <w:rFonts w:ascii="Myriad Pro" w:hAnsi="Myriad Pro"/>
          <w:sz w:val="20"/>
          <w:szCs w:val="20"/>
          <w:lang w:val="lv-LV"/>
        </w:rPr>
        <w:t xml:space="preserve"> saskaņā ar Līguma noteikumiem</w:t>
      </w:r>
      <w:r w:rsidRPr="00756128">
        <w:rPr>
          <w:rFonts w:ascii="Myriad Pro" w:hAnsi="Myriad Pro"/>
          <w:sz w:val="20"/>
          <w:szCs w:val="20"/>
          <w:lang w:val="lv-LV"/>
        </w:rPr>
        <w:t>.</w:t>
      </w:r>
    </w:p>
    <w:p w14:paraId="37351E02" w14:textId="77777777" w:rsidR="00A7047F" w:rsidRPr="00756128" w:rsidRDefault="00A7047F" w:rsidP="00471E2B">
      <w:pPr>
        <w:pStyle w:val="2ndlevelheading"/>
        <w:numPr>
          <w:ilvl w:val="1"/>
          <w:numId w:val="29"/>
        </w:numPr>
        <w:rPr>
          <w:rFonts w:ascii="Myriad Pro" w:hAnsi="Myriad Pro"/>
          <w:sz w:val="20"/>
          <w:szCs w:val="20"/>
          <w:lang w:val="lv-LV"/>
        </w:rPr>
      </w:pPr>
      <w:r w:rsidRPr="00756128">
        <w:rPr>
          <w:rFonts w:ascii="Myriad Pro" w:hAnsi="Myriad Pro"/>
          <w:sz w:val="20"/>
          <w:szCs w:val="20"/>
          <w:lang w:val="lv-LV"/>
        </w:rPr>
        <w:t>Saistības, kuras pēc savas būtības ir paredzētas palikt spēkā neatkarīgi no šī pielikuma termiņa beigām, paliek spēkā arī pēc šī pielikuma termiņa beigām.</w:t>
      </w:r>
    </w:p>
    <w:p w14:paraId="0BCCF3D8" w14:textId="77777777" w:rsidR="00A7047F" w:rsidRPr="00756128" w:rsidRDefault="00A7047F" w:rsidP="00471E2B">
      <w:pPr>
        <w:pStyle w:val="2ndlevelheading"/>
        <w:numPr>
          <w:ilvl w:val="1"/>
          <w:numId w:val="29"/>
        </w:numPr>
        <w:rPr>
          <w:rFonts w:ascii="Myriad Pro" w:hAnsi="Myriad Pro"/>
          <w:sz w:val="20"/>
          <w:szCs w:val="20"/>
          <w:lang w:val="lv-LV"/>
        </w:rPr>
      </w:pPr>
      <w:r w:rsidRPr="00756128">
        <w:rPr>
          <w:rFonts w:ascii="Myriad Pro" w:hAnsi="Myriad Pro"/>
          <w:sz w:val="20"/>
          <w:szCs w:val="20"/>
          <w:lang w:val="lv-LV"/>
        </w:rPr>
        <w:t>Šis pielikums zaudē spēku attiecībā uz Līgumu, kad ir beigusies personas datu apstrāde saskaņā ar Līgumu un šo pielikumu.</w:t>
      </w:r>
    </w:p>
    <w:p w14:paraId="50B35306" w14:textId="77777777" w:rsidR="00A7047F" w:rsidRPr="00790B7F" w:rsidRDefault="00A7047F" w:rsidP="00471E2B">
      <w:pPr>
        <w:pStyle w:val="1stlevelheading"/>
        <w:numPr>
          <w:ilvl w:val="0"/>
          <w:numId w:val="29"/>
        </w:numPr>
        <w:rPr>
          <w:rFonts w:ascii="Myriad Pro" w:hAnsi="Myriad Pro"/>
          <w:sz w:val="20"/>
          <w:szCs w:val="20"/>
        </w:rPr>
      </w:pPr>
      <w:r>
        <w:rPr>
          <w:rFonts w:ascii="Myriad Pro" w:hAnsi="Myriad Pro"/>
          <w:sz w:val="20"/>
          <w:szCs w:val="20"/>
        </w:rPr>
        <w:lastRenderedPageBreak/>
        <w:t>PARAKSTI</w:t>
      </w:r>
    </w:p>
    <w:p w14:paraId="0A84F7CE" w14:textId="77777777" w:rsidR="00A7047F" w:rsidRPr="00F62E3B" w:rsidDel="008E4383" w:rsidRDefault="00A7047F" w:rsidP="000D2E01">
      <w:pPr>
        <w:pStyle w:val="SLONormal"/>
        <w:rPr>
          <w:rFonts w:ascii="Myriad Pro" w:hAnsi="Myriad Pr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7047F" w14:paraId="6726D41E" w14:textId="77777777" w:rsidTr="000D2E01">
        <w:tc>
          <w:tcPr>
            <w:tcW w:w="4531" w:type="dxa"/>
          </w:tcPr>
          <w:p w14:paraId="2A235F85" w14:textId="77777777" w:rsidR="00A7047F" w:rsidRDefault="00A7047F" w:rsidP="000D2E01">
            <w:pPr>
              <w:pStyle w:val="SLONormal"/>
              <w:rPr>
                <w:rFonts w:ascii="Myriad Pro" w:hAnsi="Myriad Pro"/>
                <w:sz w:val="20"/>
                <w:szCs w:val="20"/>
              </w:rPr>
            </w:pPr>
            <w:r>
              <w:rPr>
                <w:rFonts w:ascii="Myriad Pro" w:hAnsi="Myriad Pro"/>
                <w:sz w:val="20"/>
                <w:szCs w:val="20"/>
              </w:rPr>
              <w:t>Pasūtītājs</w:t>
            </w:r>
          </w:p>
        </w:tc>
        <w:tc>
          <w:tcPr>
            <w:tcW w:w="4531" w:type="dxa"/>
          </w:tcPr>
          <w:p w14:paraId="2A14484F" w14:textId="7D6D3834" w:rsidR="00A7047F" w:rsidRDefault="00A7047F" w:rsidP="000D2E01">
            <w:pPr>
              <w:pStyle w:val="SLONormal"/>
              <w:rPr>
                <w:rFonts w:ascii="Myriad Pro" w:hAnsi="Myriad Pro"/>
                <w:sz w:val="20"/>
                <w:szCs w:val="20"/>
              </w:rPr>
            </w:pPr>
            <w:r>
              <w:rPr>
                <w:rFonts w:ascii="Myriad Pro" w:hAnsi="Myriad Pro"/>
                <w:sz w:val="20"/>
                <w:szCs w:val="20"/>
              </w:rPr>
              <w:t>P</w:t>
            </w:r>
            <w:r w:rsidR="007B058E">
              <w:rPr>
                <w:rFonts w:ascii="Myriad Pro" w:hAnsi="Myriad Pro"/>
                <w:sz w:val="20"/>
                <w:szCs w:val="20"/>
              </w:rPr>
              <w:t>ie</w:t>
            </w:r>
            <w:r>
              <w:rPr>
                <w:rFonts w:ascii="Myriad Pro" w:hAnsi="Myriad Pro"/>
                <w:sz w:val="20"/>
                <w:szCs w:val="20"/>
              </w:rPr>
              <w:t>gādātājs</w:t>
            </w:r>
          </w:p>
        </w:tc>
      </w:tr>
      <w:tr w:rsidR="00A7047F" w14:paraId="6B925948" w14:textId="77777777" w:rsidTr="000D2E01">
        <w:tc>
          <w:tcPr>
            <w:tcW w:w="4531" w:type="dxa"/>
          </w:tcPr>
          <w:p w14:paraId="57A45F6F" w14:textId="77777777" w:rsidR="00A7047F" w:rsidRDefault="00A7047F" w:rsidP="000D2E01">
            <w:pPr>
              <w:pStyle w:val="SLONormal"/>
              <w:pBdr>
                <w:bottom w:val="single" w:sz="6" w:space="1" w:color="auto"/>
              </w:pBdr>
              <w:rPr>
                <w:rFonts w:ascii="Myriad Pro" w:hAnsi="Myriad Pro"/>
                <w:sz w:val="20"/>
                <w:szCs w:val="20"/>
              </w:rPr>
            </w:pPr>
          </w:p>
          <w:p w14:paraId="57EE0BAD" w14:textId="77777777" w:rsidR="00A7047F" w:rsidRDefault="00A7047F" w:rsidP="000D2E01">
            <w:pPr>
              <w:pStyle w:val="SLONormal"/>
              <w:rPr>
                <w:rFonts w:ascii="Myriad Pro" w:hAnsi="Myriad Pro"/>
                <w:sz w:val="20"/>
                <w:szCs w:val="20"/>
              </w:rPr>
            </w:pPr>
          </w:p>
        </w:tc>
        <w:tc>
          <w:tcPr>
            <w:tcW w:w="4531" w:type="dxa"/>
          </w:tcPr>
          <w:p w14:paraId="6242CA55" w14:textId="77777777" w:rsidR="00A7047F" w:rsidRDefault="00A7047F" w:rsidP="000D2E01">
            <w:pPr>
              <w:pStyle w:val="SLONormal"/>
              <w:pBdr>
                <w:bottom w:val="single" w:sz="6" w:space="1" w:color="auto"/>
              </w:pBdr>
              <w:rPr>
                <w:rFonts w:ascii="Myriad Pro" w:hAnsi="Myriad Pro"/>
                <w:sz w:val="20"/>
                <w:szCs w:val="20"/>
              </w:rPr>
            </w:pPr>
          </w:p>
          <w:p w14:paraId="3758FA98" w14:textId="77777777" w:rsidR="00A7047F" w:rsidRDefault="00A7047F" w:rsidP="000D2E01">
            <w:pPr>
              <w:pStyle w:val="SLONormal"/>
              <w:rPr>
                <w:rFonts w:ascii="Myriad Pro" w:hAnsi="Myriad Pro"/>
                <w:sz w:val="20"/>
                <w:szCs w:val="20"/>
              </w:rPr>
            </w:pPr>
          </w:p>
        </w:tc>
      </w:tr>
    </w:tbl>
    <w:p w14:paraId="6878049B" w14:textId="77777777" w:rsidR="00A7047F" w:rsidRPr="00F62E3B" w:rsidRDefault="00A7047F" w:rsidP="000D2E01">
      <w:pPr>
        <w:pStyle w:val="SLONormal"/>
        <w:rPr>
          <w:rFonts w:ascii="Myriad Pro" w:hAnsi="Myriad Pro"/>
          <w:sz w:val="20"/>
          <w:szCs w:val="20"/>
        </w:rPr>
      </w:pPr>
      <w:r w:rsidRPr="00F62E3B">
        <w:rPr>
          <w:rFonts w:ascii="Myriad Pro" w:hAnsi="Myriad Pro"/>
          <w:sz w:val="20"/>
          <w:szCs w:val="20"/>
        </w:rPr>
        <w:tab/>
      </w:r>
      <w:r w:rsidRPr="00F62E3B">
        <w:rPr>
          <w:rFonts w:ascii="Myriad Pro" w:hAnsi="Myriad Pro"/>
          <w:sz w:val="20"/>
          <w:szCs w:val="20"/>
        </w:rPr>
        <w:tab/>
      </w:r>
      <w:r w:rsidRPr="00F62E3B">
        <w:rPr>
          <w:rFonts w:ascii="Myriad Pro" w:hAnsi="Myriad Pro"/>
          <w:sz w:val="20"/>
          <w:szCs w:val="20"/>
        </w:rPr>
        <w:tab/>
      </w:r>
      <w:r w:rsidRPr="00F62E3B">
        <w:rPr>
          <w:rFonts w:ascii="Myriad Pro" w:hAnsi="Myriad Pro"/>
          <w:sz w:val="20"/>
          <w:szCs w:val="20"/>
        </w:rPr>
        <w:tab/>
      </w:r>
    </w:p>
    <w:p w14:paraId="5F55AC69" w14:textId="77777777" w:rsidR="00A7047F" w:rsidRPr="00F62E3B" w:rsidRDefault="00A7047F" w:rsidP="000D2E01">
      <w:pPr>
        <w:pStyle w:val="SLONormal"/>
        <w:rPr>
          <w:rFonts w:ascii="Myriad Pro" w:hAnsi="Myriad Pro"/>
          <w:sz w:val="20"/>
          <w:szCs w:val="20"/>
        </w:rPr>
      </w:pPr>
      <w:r w:rsidRPr="00F62E3B">
        <w:rPr>
          <w:rFonts w:ascii="Myriad Pro" w:hAnsi="Myriad Pro"/>
          <w:sz w:val="20"/>
          <w:szCs w:val="20"/>
        </w:rPr>
        <w:tab/>
      </w:r>
    </w:p>
    <w:p w14:paraId="74C42CE1" w14:textId="77777777" w:rsidR="00A7047F" w:rsidRPr="00F62E3B" w:rsidRDefault="00A7047F" w:rsidP="000D2E01">
      <w:pPr>
        <w:pStyle w:val="SLONormal"/>
        <w:rPr>
          <w:rFonts w:ascii="Myriad Pro" w:hAnsi="Myriad Pro"/>
          <w:sz w:val="20"/>
          <w:szCs w:val="20"/>
        </w:rPr>
      </w:pPr>
    </w:p>
    <w:p w14:paraId="24FAB3CB" w14:textId="77777777" w:rsidR="00A7047F" w:rsidRDefault="00A7047F"/>
    <w:p w14:paraId="34D84791" w14:textId="77777777" w:rsidR="00A7047F" w:rsidRDefault="00A7047F" w:rsidP="00A7047F">
      <w:pPr>
        <w:spacing w:after="160" w:line="259" w:lineRule="auto"/>
        <w:rPr>
          <w:rFonts w:ascii="Myriad Pro" w:hAnsi="Myriad Pro"/>
          <w:b/>
          <w:sz w:val="20"/>
          <w:szCs w:val="20"/>
          <w:lang w:val="lv-LV"/>
        </w:rPr>
      </w:pPr>
    </w:p>
    <w:p w14:paraId="2A41D5C5" w14:textId="77777777" w:rsidR="00331720" w:rsidRPr="00331720" w:rsidRDefault="00331720" w:rsidP="00331720">
      <w:pPr>
        <w:pStyle w:val="1stlevelheading"/>
        <w:numPr>
          <w:ilvl w:val="0"/>
          <w:numId w:val="0"/>
        </w:numPr>
        <w:spacing w:after="160" w:line="259" w:lineRule="auto"/>
        <w:ind w:left="964" w:hanging="964"/>
        <w:rPr>
          <w:rFonts w:ascii="Myriad Pro" w:hAnsi="Myriad Pro"/>
          <w:sz w:val="20"/>
          <w:szCs w:val="20"/>
          <w:lang w:val="lv-LV"/>
        </w:rPr>
      </w:pPr>
    </w:p>
    <w:sectPr w:rsidR="00331720" w:rsidRPr="00331720" w:rsidSect="00D92AFB">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DF6D6" w14:textId="77777777" w:rsidR="0045156E" w:rsidRDefault="0045156E" w:rsidP="000B320B">
      <w:r>
        <w:separator/>
      </w:r>
    </w:p>
  </w:endnote>
  <w:endnote w:type="continuationSeparator" w:id="0">
    <w:p w14:paraId="2020C5E4" w14:textId="77777777" w:rsidR="0045156E" w:rsidRDefault="0045156E" w:rsidP="000B320B">
      <w:r>
        <w:continuationSeparator/>
      </w:r>
    </w:p>
  </w:endnote>
  <w:endnote w:type="continuationNotice" w:id="1">
    <w:p w14:paraId="58D11764" w14:textId="77777777" w:rsidR="0045156E" w:rsidRDefault="004515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00000287" w:usb1="08070000" w:usb2="00000010" w:usb3="00000000" w:csb0="0002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8110696"/>
      <w:docPartObj>
        <w:docPartGallery w:val="Page Numbers (Bottom of Page)"/>
        <w:docPartUnique/>
      </w:docPartObj>
    </w:sdtPr>
    <w:sdtEndPr>
      <w:rPr>
        <w:noProof/>
      </w:rPr>
    </w:sdtEndPr>
    <w:sdtContent>
      <w:p w14:paraId="46E969BF" w14:textId="7A492D31" w:rsidR="00EA69AC" w:rsidRDefault="00EA69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238B89" w14:textId="77777777" w:rsidR="00EA69AC" w:rsidRDefault="00EA6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577D4" w14:textId="77777777" w:rsidR="0045156E" w:rsidRDefault="0045156E" w:rsidP="000B320B">
      <w:r>
        <w:separator/>
      </w:r>
    </w:p>
  </w:footnote>
  <w:footnote w:type="continuationSeparator" w:id="0">
    <w:p w14:paraId="70E95C4B" w14:textId="77777777" w:rsidR="0045156E" w:rsidRDefault="0045156E" w:rsidP="000B320B">
      <w:r>
        <w:continuationSeparator/>
      </w:r>
    </w:p>
  </w:footnote>
  <w:footnote w:type="continuationNotice" w:id="1">
    <w:p w14:paraId="1EE9007E" w14:textId="77777777" w:rsidR="0045156E" w:rsidRDefault="0045156E"/>
  </w:footnote>
  <w:footnote w:id="2">
    <w:p w14:paraId="4D2AA0B7" w14:textId="5F6CA4BC" w:rsidR="00EA69AC" w:rsidRPr="000E38BF" w:rsidRDefault="00EA69AC" w:rsidP="00D1484E">
      <w:pPr>
        <w:pStyle w:val="FootnoteText"/>
        <w:rPr>
          <w:lang w:val="lv-LV"/>
        </w:rPr>
      </w:pPr>
      <w:r w:rsidRPr="000E38BF">
        <w:rPr>
          <w:rStyle w:val="FootnoteReference"/>
          <w:rFonts w:eastAsiaTheme="majorEastAsia"/>
          <w:lang w:val="lv-LV"/>
        </w:rPr>
        <w:footnoteRef/>
      </w:r>
      <w:r w:rsidRPr="000E38BF">
        <w:rPr>
          <w:lang w:val="lv-LV"/>
        </w:rPr>
        <w:t xml:space="preserve"> </w:t>
      </w:r>
      <w:r w:rsidRPr="000E38BF">
        <w:rPr>
          <w:rFonts w:ascii="Myriad Pro" w:eastAsia="Myriad Pro" w:hAnsi="Myriad Pro" w:cs="Myriad Pro"/>
          <w:sz w:val="18"/>
          <w:szCs w:val="18"/>
          <w:lang w:val="lv-LV"/>
        </w:rPr>
        <w:t xml:space="preserve">Granta </w:t>
      </w:r>
      <w:r>
        <w:rPr>
          <w:rFonts w:ascii="Myriad Pro" w:eastAsia="Myriad Pro" w:hAnsi="Myriad Pro" w:cs="Myriad Pro"/>
          <w:sz w:val="18"/>
          <w:szCs w:val="18"/>
          <w:lang w:val="lv-LV"/>
        </w:rPr>
        <w:t>līgums</w:t>
      </w:r>
      <w:r w:rsidRPr="000E38BF">
        <w:rPr>
          <w:rFonts w:ascii="Myriad Pro" w:eastAsia="Myriad Pro" w:hAnsi="Myriad Pro" w:cs="Myriad Pro"/>
          <w:sz w:val="18"/>
          <w:szCs w:val="18"/>
          <w:lang w:val="lv-LV"/>
        </w:rPr>
        <w:t xml:space="preserve"> saskaņā ar Eiropas infrastruktūras savienošanas instrumentu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25E0F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D048A"/>
    <w:multiLevelType w:val="multilevel"/>
    <w:tmpl w:val="BA525FBA"/>
    <w:name w:val="SLOAppendix"/>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 w15:restartNumberingAfterBreak="0">
    <w:nsid w:val="01387257"/>
    <w:multiLevelType w:val="hybridMultilevel"/>
    <w:tmpl w:val="BEE84F12"/>
    <w:lvl w:ilvl="0" w:tplc="E1CE532C">
      <w:start w:val="1"/>
      <w:numFmt w:val="decimal"/>
      <w:lvlText w:val="%1."/>
      <w:lvlJc w:val="left"/>
      <w:pPr>
        <w:ind w:left="502" w:hanging="360"/>
      </w:pPr>
      <w:rPr>
        <w:rFonts w:ascii="Myriad Pro" w:hAnsi="Myriad Pro" w:cs="Calibri" w:hint="default"/>
        <w:color w:val="000000"/>
        <w:sz w:val="20"/>
      </w:r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3" w15:restartNumberingAfterBreak="0">
    <w:nsid w:val="026213E7"/>
    <w:multiLevelType w:val="multilevel"/>
    <w:tmpl w:val="7AC41B2E"/>
    <w:name w:val="SOR_LDD_List Paragraph_1"/>
    <w:lvl w:ilvl="0">
      <w:start w:val="1"/>
      <w:numFmt w:val="bullet"/>
      <w:lvlText w:val=""/>
      <w:lvlJc w:val="left"/>
      <w:pPr>
        <w:ind w:left="360" w:hanging="360"/>
      </w:pPr>
      <w:rPr>
        <w:rFonts w:ascii="Wingdings" w:hAnsi="Wingdings" w:hint="default"/>
        <w:color w:val="005293"/>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0954051D"/>
    <w:multiLevelType w:val="multilevel"/>
    <w:tmpl w:val="9C806466"/>
    <w:name w:val="LDDCommentList2"/>
    <w:lvl w:ilvl="0">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pStyle w:val="Heading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0D523760"/>
    <w:multiLevelType w:val="multilevel"/>
    <w:tmpl w:val="0E6A53BE"/>
    <w:numStyleLink w:val="SORLDDHeadings"/>
  </w:abstractNum>
  <w:abstractNum w:abstractNumId="8"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9" w15:restartNumberingAfterBreak="0">
    <w:nsid w:val="1B3866DB"/>
    <w:multiLevelType w:val="multilevel"/>
    <w:tmpl w:val="A4EEC5B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22A12C8A"/>
    <w:multiLevelType w:val="singleLevel"/>
    <w:tmpl w:val="1A6E3002"/>
    <w:lvl w:ilvl="0">
      <w:numFmt w:val="bullet"/>
      <w:pStyle w:val="Strich"/>
      <w:lvlText w:val="-"/>
      <w:lvlJc w:val="left"/>
      <w:pPr>
        <w:tabs>
          <w:tab w:val="num" w:pos="420"/>
        </w:tabs>
        <w:ind w:left="420" w:hanging="420"/>
      </w:pPr>
      <w:rPr>
        <w:rFonts w:hint="default"/>
      </w:rPr>
    </w:lvl>
  </w:abstractNum>
  <w:abstractNum w:abstractNumId="11" w15:restartNumberingAfterBreak="0">
    <w:nsid w:val="24A75A3E"/>
    <w:multiLevelType w:val="multilevel"/>
    <w:tmpl w:val="E5881398"/>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D392613"/>
    <w:multiLevelType w:val="hybridMultilevel"/>
    <w:tmpl w:val="2D48830A"/>
    <w:lvl w:ilvl="0" w:tplc="4E9C2F40">
      <w:start w:val="1"/>
      <w:numFmt w:val="lowerRoman"/>
      <w:lvlText w:val="%1."/>
      <w:lvlJc w:val="right"/>
      <w:pPr>
        <w:ind w:left="2340" w:hanging="360"/>
      </w:pPr>
      <w:rPr>
        <w:rFonts w:ascii="Calibri" w:hAnsi="Calibri" w:cs="Calibri" w:hint="default"/>
        <w:color w:val="000000"/>
        <w:sz w:val="20"/>
      </w:rPr>
    </w:lvl>
    <w:lvl w:ilvl="1" w:tplc="04260019">
      <w:start w:val="1"/>
      <w:numFmt w:val="lowerLetter"/>
      <w:lvlText w:val="%2."/>
      <w:lvlJc w:val="left"/>
      <w:pPr>
        <w:ind w:left="3060" w:hanging="360"/>
      </w:pPr>
    </w:lvl>
    <w:lvl w:ilvl="2" w:tplc="0426001B">
      <w:start w:val="1"/>
      <w:numFmt w:val="lowerRoman"/>
      <w:lvlText w:val="%3."/>
      <w:lvlJc w:val="right"/>
      <w:pPr>
        <w:ind w:left="3780" w:hanging="180"/>
      </w:pPr>
    </w:lvl>
    <w:lvl w:ilvl="3" w:tplc="0426000F">
      <w:start w:val="1"/>
      <w:numFmt w:val="decimal"/>
      <w:lvlText w:val="%4."/>
      <w:lvlJc w:val="left"/>
      <w:pPr>
        <w:ind w:left="4500" w:hanging="360"/>
      </w:pPr>
    </w:lvl>
    <w:lvl w:ilvl="4" w:tplc="04260019">
      <w:start w:val="1"/>
      <w:numFmt w:val="lowerLetter"/>
      <w:lvlText w:val="%5."/>
      <w:lvlJc w:val="left"/>
      <w:pPr>
        <w:ind w:left="5220" w:hanging="360"/>
      </w:pPr>
    </w:lvl>
    <w:lvl w:ilvl="5" w:tplc="0426001B">
      <w:start w:val="1"/>
      <w:numFmt w:val="lowerRoman"/>
      <w:lvlText w:val="%6."/>
      <w:lvlJc w:val="right"/>
      <w:pPr>
        <w:ind w:left="5940" w:hanging="180"/>
      </w:pPr>
    </w:lvl>
    <w:lvl w:ilvl="6" w:tplc="0426000F">
      <w:start w:val="1"/>
      <w:numFmt w:val="decimal"/>
      <w:lvlText w:val="%7."/>
      <w:lvlJc w:val="left"/>
      <w:pPr>
        <w:ind w:left="6660" w:hanging="360"/>
      </w:pPr>
    </w:lvl>
    <w:lvl w:ilvl="7" w:tplc="04260019">
      <w:start w:val="1"/>
      <w:numFmt w:val="lowerLetter"/>
      <w:lvlText w:val="%8."/>
      <w:lvlJc w:val="left"/>
      <w:pPr>
        <w:ind w:left="7380" w:hanging="360"/>
      </w:pPr>
    </w:lvl>
    <w:lvl w:ilvl="8" w:tplc="0426001B">
      <w:start w:val="1"/>
      <w:numFmt w:val="lowerRoman"/>
      <w:lvlText w:val="%9."/>
      <w:lvlJc w:val="right"/>
      <w:pPr>
        <w:ind w:left="8100" w:hanging="180"/>
      </w:pPr>
    </w:lvl>
  </w:abstractNum>
  <w:abstractNum w:abstractNumId="14" w15:restartNumberingAfterBreak="0">
    <w:nsid w:val="380B4458"/>
    <w:multiLevelType w:val="hybridMultilevel"/>
    <w:tmpl w:val="432073CC"/>
    <w:lvl w:ilvl="0" w:tplc="DF568E62">
      <w:start w:val="1"/>
      <w:numFmt w:val="bullet"/>
      <w:pStyle w:val="SorainenOfferBulletlist2"/>
      <w:lvlText w:val=""/>
      <w:lvlJc w:val="left"/>
      <w:pPr>
        <w:ind w:left="720" w:hanging="360"/>
      </w:pPr>
      <w:rPr>
        <w:rFonts w:ascii="Wingdings" w:hAnsi="Wingdings" w:cs="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5" w15:restartNumberingAfterBreak="0">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C3D775C"/>
    <w:multiLevelType w:val="multilevel"/>
    <w:tmpl w:val="A1BA04F2"/>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Lgumam"/>
      <w:lvlText w:val="%1.%2.%3."/>
      <w:lvlJc w:val="left"/>
      <w:pPr>
        <w:ind w:left="1497" w:hanging="504"/>
      </w:p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B25C44"/>
    <w:multiLevelType w:val="multilevel"/>
    <w:tmpl w:val="1C462EE6"/>
    <w:styleLink w:val="SLONumberings"/>
    <w:lvl w:ilvl="0">
      <w:start w:val="1"/>
      <w:numFmt w:val="decimal"/>
      <w:lvlRestart w:val="0"/>
      <w:pStyle w:val="1stlevelheading"/>
      <w:lvlText w:val="%1."/>
      <w:lvlJc w:val="left"/>
      <w:pPr>
        <w:tabs>
          <w:tab w:val="num" w:pos="964"/>
        </w:tabs>
        <w:ind w:left="964" w:hanging="964"/>
      </w:pPr>
    </w:lvl>
    <w:lvl w:ilvl="1">
      <w:start w:val="1"/>
      <w:numFmt w:val="decimal"/>
      <w:pStyle w:val="2ndlevelheading"/>
      <w:lvlText w:val="%1.%2."/>
      <w:lvlJc w:val="left"/>
      <w:pPr>
        <w:tabs>
          <w:tab w:val="num" w:pos="964"/>
        </w:tabs>
        <w:ind w:left="964" w:hanging="964"/>
      </w:p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5415AE"/>
    <w:multiLevelType w:val="multilevel"/>
    <w:tmpl w:val="E9F29B22"/>
    <w:lvl w:ilvl="0">
      <w:start w:val="1"/>
      <w:numFmt w:val="decimal"/>
      <w:lvlRestart w:val="0"/>
      <w:pStyle w:val="SLONumberedList"/>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5E1A4B46"/>
    <w:multiLevelType w:val="multilevel"/>
    <w:tmpl w:val="1C462EE6"/>
    <w:numStyleLink w:val="SLONumberings"/>
  </w:abstractNum>
  <w:abstractNum w:abstractNumId="21" w15:restartNumberingAfterBreak="0">
    <w:nsid w:val="62DD73CC"/>
    <w:multiLevelType w:val="hybridMultilevel"/>
    <w:tmpl w:val="1EA4F3E2"/>
    <w:lvl w:ilvl="0" w:tplc="A8A422BE">
      <w:start w:val="1"/>
      <w:numFmt w:val="lowerLetter"/>
      <w:lvlText w:val="%1."/>
      <w:lvlJc w:val="left"/>
      <w:pPr>
        <w:ind w:left="1440" w:hanging="360"/>
      </w:pPr>
      <w:rPr>
        <w:rFonts w:ascii="Calibri" w:hAnsi="Calibri" w:cs="Calibri" w:hint="default"/>
        <w:color w:val="000000"/>
        <w:sz w:val="20"/>
        <w:szCs w:val="20"/>
      </w:r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22" w15:restartNumberingAfterBreak="0">
    <w:nsid w:val="6B2533CE"/>
    <w:multiLevelType w:val="multilevel"/>
    <w:tmpl w:val="17AED508"/>
    <w:lvl w:ilvl="0">
      <w:start w:val="1"/>
      <w:numFmt w:val="decimal"/>
      <w:pStyle w:val="Nosaukumi1"/>
      <w:lvlText w:val="%1."/>
      <w:lvlJc w:val="left"/>
      <w:pPr>
        <w:ind w:left="2487" w:hanging="360"/>
      </w:pPr>
      <w:rPr>
        <w:rFonts w:hint="default"/>
        <w:color w:val="2F5496" w:themeColor="accent1" w:themeShade="BF"/>
      </w:rPr>
    </w:lvl>
    <w:lvl w:ilvl="1">
      <w:start w:val="1"/>
      <w:numFmt w:val="decimal"/>
      <w:pStyle w:val="Style1"/>
      <w:isLgl/>
      <w:lvlText w:val="%1.%2."/>
      <w:lvlJc w:val="left"/>
      <w:pPr>
        <w:ind w:left="720" w:hanging="360"/>
      </w:pPr>
      <w:rPr>
        <w:rFonts w:hint="default"/>
        <w:b w:val="0"/>
        <w:color w:val="auto"/>
      </w:rPr>
    </w:lvl>
    <w:lvl w:ilvl="2">
      <w:start w:val="1"/>
      <w:numFmt w:val="decimal"/>
      <w:isLgl/>
      <w:lvlText w:val="%1.%2.%3."/>
      <w:lvlJc w:val="left"/>
      <w:pPr>
        <w:ind w:left="1080" w:hanging="720"/>
      </w:pPr>
      <w:rPr>
        <w:rFonts w:ascii="Myriad Pro" w:hAnsi="Myriad Pro" w:hint="default"/>
        <w:b w:val="0"/>
        <w:color w:val="auto"/>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1FC1D20"/>
    <w:multiLevelType w:val="hybridMultilevel"/>
    <w:tmpl w:val="7196FC18"/>
    <w:styleLink w:val="WWOutlineListStyle412"/>
    <w:lvl w:ilvl="0" w:tplc="C7F24714">
      <w:start w:val="1"/>
      <w:numFmt w:val="decimal"/>
      <w:pStyle w:val="1pielikums"/>
      <w:lvlText w:val="%1. pielikums"/>
      <w:lvlJc w:val="left"/>
      <w:pPr>
        <w:ind w:left="8866" w:hanging="360"/>
      </w:pPr>
    </w:lvl>
    <w:lvl w:ilvl="1" w:tplc="04260019">
      <w:start w:val="1"/>
      <w:numFmt w:val="lowerLetter"/>
      <w:lvlText w:val="%2."/>
      <w:lvlJc w:val="left"/>
      <w:pPr>
        <w:ind w:left="9586" w:hanging="360"/>
      </w:pPr>
    </w:lvl>
    <w:lvl w:ilvl="2" w:tplc="0426001B">
      <w:start w:val="1"/>
      <w:numFmt w:val="lowerRoman"/>
      <w:lvlText w:val="%3."/>
      <w:lvlJc w:val="right"/>
      <w:pPr>
        <w:ind w:left="10306" w:hanging="180"/>
      </w:pPr>
    </w:lvl>
    <w:lvl w:ilvl="3" w:tplc="0426000F">
      <w:start w:val="1"/>
      <w:numFmt w:val="decimal"/>
      <w:lvlText w:val="%4."/>
      <w:lvlJc w:val="left"/>
      <w:pPr>
        <w:ind w:left="11026" w:hanging="360"/>
      </w:pPr>
    </w:lvl>
    <w:lvl w:ilvl="4" w:tplc="04260019">
      <w:start w:val="1"/>
      <w:numFmt w:val="lowerLetter"/>
      <w:lvlText w:val="%5."/>
      <w:lvlJc w:val="left"/>
      <w:pPr>
        <w:ind w:left="11746" w:hanging="360"/>
      </w:pPr>
    </w:lvl>
    <w:lvl w:ilvl="5" w:tplc="0426001B">
      <w:start w:val="1"/>
      <w:numFmt w:val="lowerRoman"/>
      <w:lvlText w:val="%6."/>
      <w:lvlJc w:val="right"/>
      <w:pPr>
        <w:ind w:left="12466" w:hanging="180"/>
      </w:pPr>
    </w:lvl>
    <w:lvl w:ilvl="6" w:tplc="0426000F">
      <w:start w:val="1"/>
      <w:numFmt w:val="decimal"/>
      <w:lvlText w:val="%7."/>
      <w:lvlJc w:val="left"/>
      <w:pPr>
        <w:ind w:left="13186" w:hanging="360"/>
      </w:pPr>
    </w:lvl>
    <w:lvl w:ilvl="7" w:tplc="04260019">
      <w:start w:val="1"/>
      <w:numFmt w:val="lowerLetter"/>
      <w:lvlText w:val="%8."/>
      <w:lvlJc w:val="left"/>
      <w:pPr>
        <w:ind w:left="13906" w:hanging="360"/>
      </w:pPr>
    </w:lvl>
    <w:lvl w:ilvl="8" w:tplc="0426001B">
      <w:start w:val="1"/>
      <w:numFmt w:val="lowerRoman"/>
      <w:lvlText w:val="%9."/>
      <w:lvlJc w:val="right"/>
      <w:pPr>
        <w:ind w:left="14626" w:hanging="180"/>
      </w:pPr>
    </w:lvl>
  </w:abstractNum>
  <w:abstractNum w:abstractNumId="24" w15:restartNumberingAfterBreak="0">
    <w:nsid w:val="72B6752E"/>
    <w:multiLevelType w:val="hybridMultilevel"/>
    <w:tmpl w:val="F046766C"/>
    <w:lvl w:ilvl="0" w:tplc="88CEF0E8">
      <w:start w:val="1"/>
      <w:numFmt w:val="lowerRoman"/>
      <w:lvlText w:val="%1."/>
      <w:lvlJc w:val="right"/>
      <w:pPr>
        <w:ind w:left="2340" w:hanging="360"/>
      </w:pPr>
      <w:rPr>
        <w:rFonts w:ascii="Calibri" w:hAnsi="Calibri" w:cs="Calibri" w:hint="default"/>
        <w:color w:val="auto"/>
        <w:sz w:val="20"/>
      </w:rPr>
    </w:lvl>
    <w:lvl w:ilvl="1" w:tplc="04260019">
      <w:start w:val="1"/>
      <w:numFmt w:val="lowerLetter"/>
      <w:lvlText w:val="%2."/>
      <w:lvlJc w:val="left"/>
      <w:pPr>
        <w:ind w:left="3060" w:hanging="360"/>
      </w:pPr>
    </w:lvl>
    <w:lvl w:ilvl="2" w:tplc="0426001B">
      <w:start w:val="1"/>
      <w:numFmt w:val="lowerRoman"/>
      <w:lvlText w:val="%3."/>
      <w:lvlJc w:val="right"/>
      <w:pPr>
        <w:ind w:left="3780" w:hanging="180"/>
      </w:pPr>
    </w:lvl>
    <w:lvl w:ilvl="3" w:tplc="0426000F">
      <w:start w:val="1"/>
      <w:numFmt w:val="decimal"/>
      <w:lvlText w:val="%4."/>
      <w:lvlJc w:val="left"/>
      <w:pPr>
        <w:ind w:left="4500" w:hanging="360"/>
      </w:pPr>
    </w:lvl>
    <w:lvl w:ilvl="4" w:tplc="04260019">
      <w:start w:val="1"/>
      <w:numFmt w:val="lowerLetter"/>
      <w:lvlText w:val="%5."/>
      <w:lvlJc w:val="left"/>
      <w:pPr>
        <w:ind w:left="5220" w:hanging="360"/>
      </w:pPr>
    </w:lvl>
    <w:lvl w:ilvl="5" w:tplc="0426001B">
      <w:start w:val="1"/>
      <w:numFmt w:val="lowerRoman"/>
      <w:lvlText w:val="%6."/>
      <w:lvlJc w:val="right"/>
      <w:pPr>
        <w:ind w:left="5940" w:hanging="180"/>
      </w:pPr>
    </w:lvl>
    <w:lvl w:ilvl="6" w:tplc="0426000F">
      <w:start w:val="1"/>
      <w:numFmt w:val="decimal"/>
      <w:lvlText w:val="%7."/>
      <w:lvlJc w:val="left"/>
      <w:pPr>
        <w:ind w:left="6660" w:hanging="360"/>
      </w:pPr>
    </w:lvl>
    <w:lvl w:ilvl="7" w:tplc="04260019">
      <w:start w:val="1"/>
      <w:numFmt w:val="lowerLetter"/>
      <w:lvlText w:val="%8."/>
      <w:lvlJc w:val="left"/>
      <w:pPr>
        <w:ind w:left="7380" w:hanging="360"/>
      </w:pPr>
    </w:lvl>
    <w:lvl w:ilvl="8" w:tplc="0426001B">
      <w:start w:val="1"/>
      <w:numFmt w:val="lowerRoman"/>
      <w:lvlText w:val="%9."/>
      <w:lvlJc w:val="right"/>
      <w:pPr>
        <w:ind w:left="8100" w:hanging="180"/>
      </w:pPr>
    </w:lvl>
  </w:abstractNum>
  <w:abstractNum w:abstractNumId="25"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26"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num w:numId="1">
    <w:abstractNumId w:val="6"/>
  </w:num>
  <w:num w:numId="2">
    <w:abstractNumId w:val="1"/>
  </w:num>
  <w:num w:numId="3">
    <w:abstractNumId w:val="12"/>
  </w:num>
  <w:num w:numId="4">
    <w:abstractNumId w:val="19"/>
  </w:num>
  <w:num w:numId="5">
    <w:abstractNumId w:val="8"/>
  </w:num>
  <w:num w:numId="6">
    <w:abstractNumId w:val="7"/>
  </w:num>
  <w:num w:numId="7">
    <w:abstractNumId w:val="15"/>
  </w:num>
  <w:num w:numId="8">
    <w:abstractNumId w:val="25"/>
  </w:num>
  <w:num w:numId="9">
    <w:abstractNumId w:val="26"/>
  </w:num>
  <w:num w:numId="10">
    <w:abstractNumId w:val="9"/>
  </w:num>
  <w:num w:numId="11">
    <w:abstractNumId w:val="18"/>
  </w:num>
  <w:num w:numId="12">
    <w:abstractNumId w:val="11"/>
  </w:num>
  <w:num w:numId="13">
    <w:abstractNumId w:val="4"/>
  </w:num>
  <w:num w:numId="14">
    <w:abstractNumId w:val="5"/>
  </w:num>
  <w:num w:numId="15">
    <w:abstractNumId w:val="14"/>
  </w:num>
  <w:num w:numId="16">
    <w:abstractNumId w:val="0"/>
  </w:num>
  <w:num w:numId="17">
    <w:abstractNumId w:val="17"/>
  </w:num>
  <w:num w:numId="18">
    <w:abstractNumId w:val="22"/>
  </w:num>
  <w:num w:numId="19">
    <w:abstractNumId w:val="16"/>
  </w:num>
  <w:num w:numId="20">
    <w:abstractNumId w:val="17"/>
    <w:lvlOverride w:ilvl="0">
      <w:lvl w:ilvl="0">
        <w:start w:val="1"/>
        <w:numFmt w:val="decimal"/>
        <w:lvlRestart w:val="0"/>
        <w:pStyle w:val="1stlevelheading"/>
        <w:lvlText w:val="%1."/>
        <w:lvlJc w:val="left"/>
        <w:pPr>
          <w:tabs>
            <w:tab w:val="num" w:pos="964"/>
          </w:tabs>
          <w:ind w:left="964" w:hanging="964"/>
        </w:pPr>
      </w:lvl>
    </w:lvlOverride>
    <w:lvlOverride w:ilvl="1">
      <w:lvl w:ilvl="1">
        <w:start w:val="1"/>
        <w:numFmt w:val="decimal"/>
        <w:pStyle w:val="2ndlevelheading"/>
        <w:lvlText w:val="%1.%2."/>
        <w:lvlJc w:val="left"/>
        <w:pPr>
          <w:tabs>
            <w:tab w:val="num" w:pos="964"/>
          </w:tabs>
          <w:ind w:left="964" w:hanging="964"/>
        </w:p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1">
    <w:abstractNumId w:val="10"/>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3"/>
    <w:lvlOverride w:ilvl="0">
      <w:lvl w:ilvl="0" w:tplc="C7F24714">
        <w:start w:val="1"/>
        <w:numFmt w:val="decimal"/>
        <w:pStyle w:val="1pielikums"/>
        <w:lvlText w:val="%1. pielikums"/>
        <w:lvlJc w:val="left"/>
        <w:pPr>
          <w:ind w:left="9575" w:hanging="360"/>
        </w:pPr>
      </w:lvl>
    </w:lvlOverride>
    <w:lvlOverride w:ilvl="1">
      <w:lvl w:ilvl="1" w:tplc="04260019">
        <w:start w:val="1"/>
        <w:numFmt w:val="lowerLetter"/>
        <w:lvlText w:val="%2."/>
        <w:lvlJc w:val="left"/>
        <w:pPr>
          <w:ind w:left="10153" w:hanging="360"/>
        </w:pPr>
      </w:lvl>
    </w:lvlOverride>
    <w:lvlOverride w:ilvl="2">
      <w:lvl w:ilvl="2" w:tplc="0426001B">
        <w:start w:val="1"/>
        <w:numFmt w:val="lowerRoman"/>
        <w:lvlText w:val="%3."/>
        <w:lvlJc w:val="right"/>
        <w:pPr>
          <w:ind w:left="10873" w:hanging="180"/>
        </w:pPr>
      </w:lvl>
    </w:lvlOverride>
    <w:lvlOverride w:ilvl="3">
      <w:lvl w:ilvl="3" w:tplc="0426000F">
        <w:start w:val="1"/>
        <w:numFmt w:val="decimal"/>
        <w:lvlText w:val="%4."/>
        <w:lvlJc w:val="left"/>
        <w:pPr>
          <w:ind w:left="11593" w:hanging="360"/>
        </w:pPr>
      </w:lvl>
    </w:lvlOverride>
    <w:lvlOverride w:ilvl="4">
      <w:lvl w:ilvl="4" w:tplc="04260019">
        <w:start w:val="1"/>
        <w:numFmt w:val="lowerLetter"/>
        <w:lvlText w:val="%5."/>
        <w:lvlJc w:val="left"/>
        <w:pPr>
          <w:ind w:left="12313" w:hanging="360"/>
        </w:pPr>
      </w:lvl>
    </w:lvlOverride>
    <w:lvlOverride w:ilvl="5">
      <w:lvl w:ilvl="5" w:tplc="0426001B">
        <w:start w:val="1"/>
        <w:numFmt w:val="lowerRoman"/>
        <w:lvlText w:val="%6."/>
        <w:lvlJc w:val="right"/>
        <w:pPr>
          <w:ind w:left="13033" w:hanging="180"/>
        </w:pPr>
      </w:lvl>
    </w:lvlOverride>
    <w:lvlOverride w:ilvl="6">
      <w:lvl w:ilvl="6" w:tplc="0426000F">
        <w:start w:val="1"/>
        <w:numFmt w:val="decimal"/>
        <w:lvlText w:val="%7."/>
        <w:lvlJc w:val="left"/>
        <w:pPr>
          <w:ind w:left="13753" w:hanging="360"/>
        </w:pPr>
      </w:lvl>
    </w:lvlOverride>
    <w:lvlOverride w:ilvl="7">
      <w:lvl w:ilvl="7" w:tplc="04260019">
        <w:start w:val="1"/>
        <w:numFmt w:val="lowerLetter"/>
        <w:lvlText w:val="%8."/>
        <w:lvlJc w:val="left"/>
        <w:pPr>
          <w:ind w:left="14473" w:hanging="360"/>
        </w:pPr>
      </w:lvl>
    </w:lvlOverride>
    <w:lvlOverride w:ilvl="8">
      <w:lvl w:ilvl="8" w:tplc="0426001B">
        <w:start w:val="1"/>
        <w:numFmt w:val="lowerRoman"/>
        <w:lvlText w:val="%9."/>
        <w:lvlJc w:val="right"/>
        <w:pPr>
          <w:ind w:left="15193" w:hanging="180"/>
        </w:pPr>
      </w:lvl>
    </w:lvlOverride>
  </w:num>
  <w:num w:numId="27">
    <w:abstractNumId w:val="23"/>
  </w:num>
  <w:num w:numId="28">
    <w:abstractNumId w:val="20"/>
    <w:lvlOverride w:ilvl="0"/>
  </w:num>
  <w:num w:numId="29">
    <w:abstractNumId w:val="17"/>
    <w:lvlOverride w:ilvl="0">
      <w:lvl w:ilvl="0">
        <w:start w:val="1"/>
        <w:numFmt w:val="decimal"/>
        <w:lvlRestart w:val="0"/>
        <w:pStyle w:val="1stlevelheading"/>
        <w:lvlText w:val="%1."/>
        <w:lvlJc w:val="left"/>
        <w:pPr>
          <w:tabs>
            <w:tab w:val="num" w:pos="964"/>
          </w:tabs>
          <w:ind w:left="964" w:hanging="964"/>
        </w:pPr>
      </w:lvl>
    </w:lvlOverride>
    <w:lvlOverride w:ilvl="1">
      <w:lvl w:ilvl="1">
        <w:start w:val="1"/>
        <w:numFmt w:val="decimal"/>
        <w:pStyle w:val="2ndlevelheading"/>
        <w:lvlText w:val="%1.%2."/>
        <w:lvlJc w:val="left"/>
        <w:pPr>
          <w:tabs>
            <w:tab w:val="num" w:pos="964"/>
          </w:tabs>
          <w:ind w:left="964" w:hanging="964"/>
        </w:pPr>
      </w:lvl>
    </w:lvlOverride>
    <w:lvlOverride w:ilvl="2">
      <w:lvl w:ilvl="2">
        <w:start w:val="1"/>
        <w:numFmt w:val="decimal"/>
        <w:pStyle w:val="3rdlevelheading"/>
        <w:lvlText w:val="%1.%2.%3."/>
        <w:lvlJc w:val="left"/>
        <w:pPr>
          <w:tabs>
            <w:tab w:val="num" w:pos="964"/>
          </w:tabs>
          <w:ind w:left="964" w:hanging="964"/>
        </w:pPr>
        <w:rPr>
          <w:rFonts w:hint="default"/>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0">
    <w:abstractNumId w:val="17"/>
    <w:lvlOverride w:ilvl="0">
      <w:startOverride w:val="1"/>
      <w:lvl w:ilvl="0">
        <w:start w:val="1"/>
        <w:numFmt w:val="decimal"/>
        <w:lvlRestart w:val="0"/>
        <w:pStyle w:val="1stlevelheading"/>
        <w:lvlText w:val="%1."/>
        <w:lvlJc w:val="left"/>
        <w:pPr>
          <w:tabs>
            <w:tab w:val="num" w:pos="964"/>
          </w:tabs>
          <w:ind w:left="964" w:hanging="964"/>
        </w:pPr>
      </w:lvl>
    </w:lvlOverride>
    <w:lvlOverride w:ilvl="1">
      <w:startOverride w:val="1"/>
      <w:lvl w:ilvl="1">
        <w:start w:val="1"/>
        <w:numFmt w:val="decimal"/>
        <w:pStyle w:val="2ndlevelheading"/>
        <w:lvlText w:val="%1.%2."/>
        <w:lvlJc w:val="left"/>
        <w:pPr>
          <w:tabs>
            <w:tab w:val="num" w:pos="964"/>
          </w:tabs>
          <w:ind w:left="964" w:hanging="964"/>
        </w:pPr>
      </w:lvl>
    </w:lvlOverride>
    <w:lvlOverride w:ilvl="2">
      <w:startOverride w:val="1"/>
      <w:lvl w:ilvl="2">
        <w:start w:val="1"/>
        <w:numFmt w:val="decimal"/>
        <w:pStyle w:val="3rdlevelheading"/>
        <w:lvlText w:val="%1.%2.%3."/>
        <w:lvlJc w:val="left"/>
        <w:pPr>
          <w:tabs>
            <w:tab w:val="num" w:pos="964"/>
          </w:tabs>
          <w:ind w:left="964" w:hanging="964"/>
        </w:pPr>
        <w:rPr>
          <w:rFonts w:hint="default"/>
        </w:rPr>
      </w:lvl>
    </w:lvlOverride>
    <w:lvlOverride w:ilvl="3">
      <w:startOverride w:val="1"/>
      <w:lvl w:ilvl="3">
        <w:start w:val="1"/>
        <w:numFmt w:val="lowerLetter"/>
        <w:pStyle w:val="4thlevelheading"/>
        <w:lvlText w:val="(%4)"/>
        <w:lvlJc w:val="left"/>
        <w:pPr>
          <w:tabs>
            <w:tab w:val="num" w:pos="1928"/>
          </w:tabs>
          <w:ind w:left="1928" w:hanging="851"/>
        </w:pPr>
        <w:rPr>
          <w:rFonts w:hint="default"/>
        </w:rPr>
      </w:lvl>
    </w:lvlOverride>
    <w:lvlOverride w:ilvl="4">
      <w:startOverride w:val="1"/>
      <w:lvl w:ilvl="4">
        <w:start w:val="1"/>
        <w:numFmt w:val="lowerRoman"/>
        <w:pStyle w:val="5thlevelheading"/>
        <w:lvlText w:val="(%5)"/>
        <w:lvlJc w:val="left"/>
        <w:pPr>
          <w:tabs>
            <w:tab w:val="num" w:pos="2835"/>
          </w:tabs>
          <w:ind w:left="2835" w:hanging="851"/>
        </w:pPr>
        <w:rPr>
          <w:rFonts w:hint="default"/>
        </w:rPr>
      </w:lvl>
    </w:lvlOverride>
    <w:lvlOverride w:ilvl="5">
      <w:startOverride w:val="1"/>
      <w:lvl w:ilvl="5">
        <w:start w:val="1"/>
        <w:numFmt w:val="decimal"/>
        <w:lvlText w:val="%1.%2.%3.%4.%5.%6"/>
        <w:lvlJc w:val="left"/>
        <w:pPr>
          <w:tabs>
            <w:tab w:val="num" w:pos="1152"/>
          </w:tabs>
          <w:ind w:left="1152" w:hanging="1152"/>
        </w:pPr>
        <w:rPr>
          <w:rFonts w:hint="default"/>
        </w:rPr>
      </w:lvl>
    </w:lvlOverride>
    <w:lvlOverride w:ilvl="6">
      <w:startOverride w:val="1"/>
      <w:lvl w:ilvl="6">
        <w:start w:val="1"/>
        <w:numFmt w:val="decimal"/>
        <w:lvlText w:val="%1.%2.%3.%4.%5.%6.%7"/>
        <w:lvlJc w:val="left"/>
        <w:pPr>
          <w:tabs>
            <w:tab w:val="num" w:pos="1296"/>
          </w:tabs>
          <w:ind w:left="1296" w:hanging="1296"/>
        </w:pPr>
        <w:rPr>
          <w:rFonts w:hint="default"/>
        </w:rPr>
      </w:lvl>
    </w:lvlOverride>
    <w:lvlOverride w:ilvl="7">
      <w:startOverride w:val="1"/>
      <w:lvl w:ilvl="7">
        <w:start w:val="1"/>
        <w:numFmt w:val="decimal"/>
        <w:lvlText w:val="%1.%2.%3.%4.%5.%6.%7.%8"/>
        <w:lvlJc w:val="left"/>
        <w:pPr>
          <w:tabs>
            <w:tab w:val="num" w:pos="1440"/>
          </w:tabs>
          <w:ind w:left="1440" w:hanging="1440"/>
        </w:pPr>
        <w:rPr>
          <w:rFonts w:hint="default"/>
        </w:rPr>
      </w:lvl>
    </w:lvlOverride>
    <w:lvlOverride w:ilvl="8">
      <w:startOverride w:val="1"/>
      <w:lvl w:ilvl="8">
        <w:start w:val="1"/>
        <w:numFmt w:val="decimal"/>
        <w:lvlText w:val="%1.%2.%3.%4.%5.%6.%7.%8.%9"/>
        <w:lvlJc w:val="left"/>
        <w:pPr>
          <w:tabs>
            <w:tab w:val="num" w:pos="1584"/>
          </w:tabs>
          <w:ind w:left="1584" w:hanging="1584"/>
        </w:pPr>
        <w:rPr>
          <w:rFonts w:hint="default"/>
        </w:rPr>
      </w:lvl>
    </w:lvlOverride>
  </w:num>
  <w:num w:numId="31">
    <w:abstractNumId w:val="20"/>
  </w:num>
  <w:num w:numId="32">
    <w:abstractNumId w:val="20"/>
  </w:num>
  <w:num w:numId="33">
    <w:abstractNumId w:val="20"/>
  </w:num>
  <w:num w:numId="34">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5EE"/>
    <w:rsid w:val="00000C59"/>
    <w:rsid w:val="00001A92"/>
    <w:rsid w:val="000029DB"/>
    <w:rsid w:val="00002AC6"/>
    <w:rsid w:val="00002CD6"/>
    <w:rsid w:val="0000340F"/>
    <w:rsid w:val="00003CE4"/>
    <w:rsid w:val="00004754"/>
    <w:rsid w:val="0000514C"/>
    <w:rsid w:val="00005A92"/>
    <w:rsid w:val="00005D10"/>
    <w:rsid w:val="00006953"/>
    <w:rsid w:val="0000765A"/>
    <w:rsid w:val="0000799A"/>
    <w:rsid w:val="000100FE"/>
    <w:rsid w:val="00010950"/>
    <w:rsid w:val="00010D42"/>
    <w:rsid w:val="00011BB6"/>
    <w:rsid w:val="00012432"/>
    <w:rsid w:val="00012990"/>
    <w:rsid w:val="00013546"/>
    <w:rsid w:val="000135BE"/>
    <w:rsid w:val="0001395F"/>
    <w:rsid w:val="000141BD"/>
    <w:rsid w:val="00015570"/>
    <w:rsid w:val="00016A34"/>
    <w:rsid w:val="00016AE4"/>
    <w:rsid w:val="00016EB8"/>
    <w:rsid w:val="00017E41"/>
    <w:rsid w:val="0002047E"/>
    <w:rsid w:val="000210C6"/>
    <w:rsid w:val="0002112C"/>
    <w:rsid w:val="000227AE"/>
    <w:rsid w:val="000227CE"/>
    <w:rsid w:val="000252C7"/>
    <w:rsid w:val="0002623E"/>
    <w:rsid w:val="00026351"/>
    <w:rsid w:val="00026D76"/>
    <w:rsid w:val="000274B6"/>
    <w:rsid w:val="00027624"/>
    <w:rsid w:val="00027664"/>
    <w:rsid w:val="000277F9"/>
    <w:rsid w:val="000324BE"/>
    <w:rsid w:val="0003273B"/>
    <w:rsid w:val="000327B3"/>
    <w:rsid w:val="00033011"/>
    <w:rsid w:val="000334DF"/>
    <w:rsid w:val="00034164"/>
    <w:rsid w:val="00034222"/>
    <w:rsid w:val="0003455A"/>
    <w:rsid w:val="00034A6B"/>
    <w:rsid w:val="00036174"/>
    <w:rsid w:val="000376AA"/>
    <w:rsid w:val="00037E08"/>
    <w:rsid w:val="0004038A"/>
    <w:rsid w:val="00043DE6"/>
    <w:rsid w:val="00044536"/>
    <w:rsid w:val="00044E5E"/>
    <w:rsid w:val="000451C4"/>
    <w:rsid w:val="00046537"/>
    <w:rsid w:val="000465F5"/>
    <w:rsid w:val="00046642"/>
    <w:rsid w:val="00047219"/>
    <w:rsid w:val="000475DB"/>
    <w:rsid w:val="000477B3"/>
    <w:rsid w:val="00047B10"/>
    <w:rsid w:val="0005024D"/>
    <w:rsid w:val="00050E5A"/>
    <w:rsid w:val="00050E95"/>
    <w:rsid w:val="00051260"/>
    <w:rsid w:val="00052643"/>
    <w:rsid w:val="00052C5F"/>
    <w:rsid w:val="00053BF3"/>
    <w:rsid w:val="000548A7"/>
    <w:rsid w:val="00054E15"/>
    <w:rsid w:val="00054E85"/>
    <w:rsid w:val="00056155"/>
    <w:rsid w:val="0005710F"/>
    <w:rsid w:val="00057F4D"/>
    <w:rsid w:val="000603BD"/>
    <w:rsid w:val="0006055D"/>
    <w:rsid w:val="00060E0F"/>
    <w:rsid w:val="00060F59"/>
    <w:rsid w:val="000620D5"/>
    <w:rsid w:val="00062913"/>
    <w:rsid w:val="000629E2"/>
    <w:rsid w:val="000637AF"/>
    <w:rsid w:val="000646AD"/>
    <w:rsid w:val="000646E5"/>
    <w:rsid w:val="00064A74"/>
    <w:rsid w:val="00064F5C"/>
    <w:rsid w:val="00065659"/>
    <w:rsid w:val="000657B6"/>
    <w:rsid w:val="00065A86"/>
    <w:rsid w:val="00065A87"/>
    <w:rsid w:val="00066084"/>
    <w:rsid w:val="000666AA"/>
    <w:rsid w:val="0006695C"/>
    <w:rsid w:val="0006718D"/>
    <w:rsid w:val="0007044C"/>
    <w:rsid w:val="00070A3F"/>
    <w:rsid w:val="00070FA3"/>
    <w:rsid w:val="00071844"/>
    <w:rsid w:val="00071985"/>
    <w:rsid w:val="00072560"/>
    <w:rsid w:val="00073350"/>
    <w:rsid w:val="00073B58"/>
    <w:rsid w:val="00074285"/>
    <w:rsid w:val="0007475D"/>
    <w:rsid w:val="00075194"/>
    <w:rsid w:val="0007589B"/>
    <w:rsid w:val="00075F4C"/>
    <w:rsid w:val="00076597"/>
    <w:rsid w:val="00076D5A"/>
    <w:rsid w:val="00077B0C"/>
    <w:rsid w:val="00080993"/>
    <w:rsid w:val="00082632"/>
    <w:rsid w:val="00082F9B"/>
    <w:rsid w:val="00083873"/>
    <w:rsid w:val="00083F2F"/>
    <w:rsid w:val="000845D8"/>
    <w:rsid w:val="000858F2"/>
    <w:rsid w:val="0008598F"/>
    <w:rsid w:val="00085C48"/>
    <w:rsid w:val="00085EF5"/>
    <w:rsid w:val="00087037"/>
    <w:rsid w:val="00087AF8"/>
    <w:rsid w:val="00087DED"/>
    <w:rsid w:val="0009231A"/>
    <w:rsid w:val="00092D7D"/>
    <w:rsid w:val="00093801"/>
    <w:rsid w:val="00093994"/>
    <w:rsid w:val="00093DB4"/>
    <w:rsid w:val="00094371"/>
    <w:rsid w:val="00095B52"/>
    <w:rsid w:val="00095D2C"/>
    <w:rsid w:val="00095F3A"/>
    <w:rsid w:val="00096353"/>
    <w:rsid w:val="00096CE3"/>
    <w:rsid w:val="00096D5B"/>
    <w:rsid w:val="00097848"/>
    <w:rsid w:val="00097D0D"/>
    <w:rsid w:val="000A0741"/>
    <w:rsid w:val="000A077F"/>
    <w:rsid w:val="000A0840"/>
    <w:rsid w:val="000A10D1"/>
    <w:rsid w:val="000A1E1F"/>
    <w:rsid w:val="000A2176"/>
    <w:rsid w:val="000A3469"/>
    <w:rsid w:val="000A3C35"/>
    <w:rsid w:val="000A3E11"/>
    <w:rsid w:val="000A43A1"/>
    <w:rsid w:val="000A5AE0"/>
    <w:rsid w:val="000A6718"/>
    <w:rsid w:val="000A6EFA"/>
    <w:rsid w:val="000A7AA6"/>
    <w:rsid w:val="000B025C"/>
    <w:rsid w:val="000B0279"/>
    <w:rsid w:val="000B111B"/>
    <w:rsid w:val="000B1B2D"/>
    <w:rsid w:val="000B320B"/>
    <w:rsid w:val="000B451B"/>
    <w:rsid w:val="000B4CAA"/>
    <w:rsid w:val="000B5362"/>
    <w:rsid w:val="000B5BC1"/>
    <w:rsid w:val="000B5C7B"/>
    <w:rsid w:val="000B615B"/>
    <w:rsid w:val="000B7B94"/>
    <w:rsid w:val="000C00B4"/>
    <w:rsid w:val="000C11B3"/>
    <w:rsid w:val="000C1D33"/>
    <w:rsid w:val="000C1D56"/>
    <w:rsid w:val="000C233E"/>
    <w:rsid w:val="000C3880"/>
    <w:rsid w:val="000C3CF0"/>
    <w:rsid w:val="000C3D8B"/>
    <w:rsid w:val="000C4247"/>
    <w:rsid w:val="000C4461"/>
    <w:rsid w:val="000C5597"/>
    <w:rsid w:val="000C57C2"/>
    <w:rsid w:val="000C589D"/>
    <w:rsid w:val="000C79D9"/>
    <w:rsid w:val="000C7C84"/>
    <w:rsid w:val="000C7D57"/>
    <w:rsid w:val="000D04E7"/>
    <w:rsid w:val="000D0A43"/>
    <w:rsid w:val="000D2437"/>
    <w:rsid w:val="000D2966"/>
    <w:rsid w:val="000D2D47"/>
    <w:rsid w:val="000D2E01"/>
    <w:rsid w:val="000D322A"/>
    <w:rsid w:val="000D393F"/>
    <w:rsid w:val="000D518C"/>
    <w:rsid w:val="000D6876"/>
    <w:rsid w:val="000D687E"/>
    <w:rsid w:val="000D6967"/>
    <w:rsid w:val="000D6F83"/>
    <w:rsid w:val="000D7BFE"/>
    <w:rsid w:val="000D7E60"/>
    <w:rsid w:val="000E063B"/>
    <w:rsid w:val="000E0EE6"/>
    <w:rsid w:val="000E21B5"/>
    <w:rsid w:val="000E261F"/>
    <w:rsid w:val="000E2AC4"/>
    <w:rsid w:val="000E2D10"/>
    <w:rsid w:val="000E2E11"/>
    <w:rsid w:val="000E38BF"/>
    <w:rsid w:val="000E3BF4"/>
    <w:rsid w:val="000E400F"/>
    <w:rsid w:val="000E490F"/>
    <w:rsid w:val="000E4EED"/>
    <w:rsid w:val="000E52BC"/>
    <w:rsid w:val="000E5353"/>
    <w:rsid w:val="000E6940"/>
    <w:rsid w:val="000E6BEE"/>
    <w:rsid w:val="000E6C49"/>
    <w:rsid w:val="000E6CAB"/>
    <w:rsid w:val="000E712B"/>
    <w:rsid w:val="000E760A"/>
    <w:rsid w:val="000F0595"/>
    <w:rsid w:val="000F1259"/>
    <w:rsid w:val="000F1816"/>
    <w:rsid w:val="000F18E3"/>
    <w:rsid w:val="000F1FD6"/>
    <w:rsid w:val="000F235D"/>
    <w:rsid w:val="000F2BFF"/>
    <w:rsid w:val="000F2DB8"/>
    <w:rsid w:val="000F4715"/>
    <w:rsid w:val="000F5164"/>
    <w:rsid w:val="000F51F9"/>
    <w:rsid w:val="000F52A3"/>
    <w:rsid w:val="000F6B82"/>
    <w:rsid w:val="00100EF6"/>
    <w:rsid w:val="001012DE"/>
    <w:rsid w:val="00101647"/>
    <w:rsid w:val="00101A6F"/>
    <w:rsid w:val="00103A6C"/>
    <w:rsid w:val="00103B6D"/>
    <w:rsid w:val="00104092"/>
    <w:rsid w:val="0010548F"/>
    <w:rsid w:val="00105E25"/>
    <w:rsid w:val="0010615D"/>
    <w:rsid w:val="0010623D"/>
    <w:rsid w:val="001062D7"/>
    <w:rsid w:val="00106839"/>
    <w:rsid w:val="00106AD3"/>
    <w:rsid w:val="00106FD1"/>
    <w:rsid w:val="001115E6"/>
    <w:rsid w:val="00111CB5"/>
    <w:rsid w:val="0011285C"/>
    <w:rsid w:val="00112D08"/>
    <w:rsid w:val="00113A10"/>
    <w:rsid w:val="00113C63"/>
    <w:rsid w:val="00114BA6"/>
    <w:rsid w:val="00114EAC"/>
    <w:rsid w:val="00114F65"/>
    <w:rsid w:val="00115AE4"/>
    <w:rsid w:val="00115B10"/>
    <w:rsid w:val="00120BF0"/>
    <w:rsid w:val="001218C7"/>
    <w:rsid w:val="00122288"/>
    <w:rsid w:val="0012435C"/>
    <w:rsid w:val="00124571"/>
    <w:rsid w:val="00125191"/>
    <w:rsid w:val="0012589E"/>
    <w:rsid w:val="001259F2"/>
    <w:rsid w:val="00125DC0"/>
    <w:rsid w:val="00126857"/>
    <w:rsid w:val="00126A3F"/>
    <w:rsid w:val="00126AEA"/>
    <w:rsid w:val="00126BFB"/>
    <w:rsid w:val="00126FB5"/>
    <w:rsid w:val="00130711"/>
    <w:rsid w:val="001309A6"/>
    <w:rsid w:val="00131585"/>
    <w:rsid w:val="001317AD"/>
    <w:rsid w:val="00131AD4"/>
    <w:rsid w:val="00133E30"/>
    <w:rsid w:val="00134090"/>
    <w:rsid w:val="001349E2"/>
    <w:rsid w:val="001351B7"/>
    <w:rsid w:val="001352C9"/>
    <w:rsid w:val="001354A4"/>
    <w:rsid w:val="00135789"/>
    <w:rsid w:val="001361C8"/>
    <w:rsid w:val="00136970"/>
    <w:rsid w:val="00136E16"/>
    <w:rsid w:val="001376C6"/>
    <w:rsid w:val="00140254"/>
    <w:rsid w:val="001402C9"/>
    <w:rsid w:val="001403F9"/>
    <w:rsid w:val="00141141"/>
    <w:rsid w:val="00141950"/>
    <w:rsid w:val="001433D8"/>
    <w:rsid w:val="00143D49"/>
    <w:rsid w:val="0014404A"/>
    <w:rsid w:val="00144713"/>
    <w:rsid w:val="001455FB"/>
    <w:rsid w:val="00146267"/>
    <w:rsid w:val="00147459"/>
    <w:rsid w:val="00147D88"/>
    <w:rsid w:val="0015208C"/>
    <w:rsid w:val="00152638"/>
    <w:rsid w:val="00153FDB"/>
    <w:rsid w:val="001543F5"/>
    <w:rsid w:val="001544C8"/>
    <w:rsid w:val="0015457E"/>
    <w:rsid w:val="0015567B"/>
    <w:rsid w:val="00155875"/>
    <w:rsid w:val="0015657F"/>
    <w:rsid w:val="0015665D"/>
    <w:rsid w:val="00156E94"/>
    <w:rsid w:val="00157230"/>
    <w:rsid w:val="00157526"/>
    <w:rsid w:val="00157D0F"/>
    <w:rsid w:val="00161D43"/>
    <w:rsid w:val="001625FB"/>
    <w:rsid w:val="00164973"/>
    <w:rsid w:val="00165967"/>
    <w:rsid w:val="00167A48"/>
    <w:rsid w:val="00170832"/>
    <w:rsid w:val="00171679"/>
    <w:rsid w:val="00172B18"/>
    <w:rsid w:val="00173540"/>
    <w:rsid w:val="00173A7E"/>
    <w:rsid w:val="00173D3C"/>
    <w:rsid w:val="00173F53"/>
    <w:rsid w:val="001741E5"/>
    <w:rsid w:val="0017431F"/>
    <w:rsid w:val="00174424"/>
    <w:rsid w:val="00176311"/>
    <w:rsid w:val="00176443"/>
    <w:rsid w:val="00176F05"/>
    <w:rsid w:val="001771A6"/>
    <w:rsid w:val="001800C7"/>
    <w:rsid w:val="00180EF2"/>
    <w:rsid w:val="00180F81"/>
    <w:rsid w:val="001817E2"/>
    <w:rsid w:val="00182448"/>
    <w:rsid w:val="00183272"/>
    <w:rsid w:val="001854F7"/>
    <w:rsid w:val="00185C75"/>
    <w:rsid w:val="001863A5"/>
    <w:rsid w:val="00186555"/>
    <w:rsid w:val="0018659E"/>
    <w:rsid w:val="001874C5"/>
    <w:rsid w:val="00190C90"/>
    <w:rsid w:val="00190E75"/>
    <w:rsid w:val="001915DB"/>
    <w:rsid w:val="00191C07"/>
    <w:rsid w:val="00192331"/>
    <w:rsid w:val="00192625"/>
    <w:rsid w:val="001926FB"/>
    <w:rsid w:val="001927BC"/>
    <w:rsid w:val="001936CC"/>
    <w:rsid w:val="0019494A"/>
    <w:rsid w:val="00195A91"/>
    <w:rsid w:val="00195BB2"/>
    <w:rsid w:val="0019678B"/>
    <w:rsid w:val="00196D29"/>
    <w:rsid w:val="00197A2A"/>
    <w:rsid w:val="001A0E87"/>
    <w:rsid w:val="001A12D2"/>
    <w:rsid w:val="001A1792"/>
    <w:rsid w:val="001A1841"/>
    <w:rsid w:val="001A28AD"/>
    <w:rsid w:val="001A3082"/>
    <w:rsid w:val="001A4559"/>
    <w:rsid w:val="001A45A4"/>
    <w:rsid w:val="001A59F2"/>
    <w:rsid w:val="001A62B4"/>
    <w:rsid w:val="001A671E"/>
    <w:rsid w:val="001A6C1B"/>
    <w:rsid w:val="001A7349"/>
    <w:rsid w:val="001A7776"/>
    <w:rsid w:val="001A77D1"/>
    <w:rsid w:val="001A796B"/>
    <w:rsid w:val="001A7B02"/>
    <w:rsid w:val="001B095E"/>
    <w:rsid w:val="001B0F3F"/>
    <w:rsid w:val="001B149C"/>
    <w:rsid w:val="001B14CC"/>
    <w:rsid w:val="001B186E"/>
    <w:rsid w:val="001B244D"/>
    <w:rsid w:val="001B2C31"/>
    <w:rsid w:val="001B2DC0"/>
    <w:rsid w:val="001B3685"/>
    <w:rsid w:val="001B3870"/>
    <w:rsid w:val="001B3FF6"/>
    <w:rsid w:val="001B44A5"/>
    <w:rsid w:val="001B4851"/>
    <w:rsid w:val="001B57BD"/>
    <w:rsid w:val="001B5A30"/>
    <w:rsid w:val="001B5D2E"/>
    <w:rsid w:val="001B5ED1"/>
    <w:rsid w:val="001B6C6B"/>
    <w:rsid w:val="001B7B9B"/>
    <w:rsid w:val="001B7C1F"/>
    <w:rsid w:val="001B7C3A"/>
    <w:rsid w:val="001C184C"/>
    <w:rsid w:val="001C282A"/>
    <w:rsid w:val="001C46D7"/>
    <w:rsid w:val="001C4A94"/>
    <w:rsid w:val="001C4D30"/>
    <w:rsid w:val="001C4DE7"/>
    <w:rsid w:val="001C5431"/>
    <w:rsid w:val="001C552F"/>
    <w:rsid w:val="001C5A68"/>
    <w:rsid w:val="001C6480"/>
    <w:rsid w:val="001C6ABF"/>
    <w:rsid w:val="001C6AE0"/>
    <w:rsid w:val="001C6CC5"/>
    <w:rsid w:val="001C7E73"/>
    <w:rsid w:val="001D0287"/>
    <w:rsid w:val="001D0459"/>
    <w:rsid w:val="001D06F1"/>
    <w:rsid w:val="001D0BD8"/>
    <w:rsid w:val="001D18C2"/>
    <w:rsid w:val="001D2C05"/>
    <w:rsid w:val="001D3240"/>
    <w:rsid w:val="001D3916"/>
    <w:rsid w:val="001D3A6C"/>
    <w:rsid w:val="001D42E1"/>
    <w:rsid w:val="001D5A5D"/>
    <w:rsid w:val="001D5D10"/>
    <w:rsid w:val="001D6958"/>
    <w:rsid w:val="001D6C47"/>
    <w:rsid w:val="001D70B1"/>
    <w:rsid w:val="001D74F1"/>
    <w:rsid w:val="001D7761"/>
    <w:rsid w:val="001D7794"/>
    <w:rsid w:val="001D7B2B"/>
    <w:rsid w:val="001D7BED"/>
    <w:rsid w:val="001E0059"/>
    <w:rsid w:val="001E161A"/>
    <w:rsid w:val="001E3547"/>
    <w:rsid w:val="001E46D9"/>
    <w:rsid w:val="001E4AED"/>
    <w:rsid w:val="001E4F06"/>
    <w:rsid w:val="001E509F"/>
    <w:rsid w:val="001E5650"/>
    <w:rsid w:val="001E60F7"/>
    <w:rsid w:val="001E6F24"/>
    <w:rsid w:val="001E6F45"/>
    <w:rsid w:val="001F0460"/>
    <w:rsid w:val="001F055B"/>
    <w:rsid w:val="001F0B07"/>
    <w:rsid w:val="001F0BC9"/>
    <w:rsid w:val="001F0C5F"/>
    <w:rsid w:val="001F1590"/>
    <w:rsid w:val="001F1888"/>
    <w:rsid w:val="001F1C29"/>
    <w:rsid w:val="001F263C"/>
    <w:rsid w:val="001F3877"/>
    <w:rsid w:val="001F45E2"/>
    <w:rsid w:val="001F50E9"/>
    <w:rsid w:val="001F6550"/>
    <w:rsid w:val="001F66A8"/>
    <w:rsid w:val="001F6C0A"/>
    <w:rsid w:val="001F6E00"/>
    <w:rsid w:val="001F7868"/>
    <w:rsid w:val="00200C0C"/>
    <w:rsid w:val="00200ED9"/>
    <w:rsid w:val="002030D3"/>
    <w:rsid w:val="00204230"/>
    <w:rsid w:val="00205B10"/>
    <w:rsid w:val="0020633B"/>
    <w:rsid w:val="002066BD"/>
    <w:rsid w:val="00206822"/>
    <w:rsid w:val="00206E84"/>
    <w:rsid w:val="002078B0"/>
    <w:rsid w:val="00207A86"/>
    <w:rsid w:val="00210631"/>
    <w:rsid w:val="00210657"/>
    <w:rsid w:val="002107E1"/>
    <w:rsid w:val="002119A6"/>
    <w:rsid w:val="002128B1"/>
    <w:rsid w:val="00213484"/>
    <w:rsid w:val="002141C1"/>
    <w:rsid w:val="002149B3"/>
    <w:rsid w:val="00214A39"/>
    <w:rsid w:val="00215A59"/>
    <w:rsid w:val="002163D6"/>
    <w:rsid w:val="00216680"/>
    <w:rsid w:val="002170FC"/>
    <w:rsid w:val="0021782E"/>
    <w:rsid w:val="002179BB"/>
    <w:rsid w:val="00217F1B"/>
    <w:rsid w:val="00217FF5"/>
    <w:rsid w:val="00220CCA"/>
    <w:rsid w:val="002213E7"/>
    <w:rsid w:val="00221D8B"/>
    <w:rsid w:val="00221DC3"/>
    <w:rsid w:val="002221EA"/>
    <w:rsid w:val="0022297C"/>
    <w:rsid w:val="00222BDB"/>
    <w:rsid w:val="0022343D"/>
    <w:rsid w:val="0022388C"/>
    <w:rsid w:val="002244D2"/>
    <w:rsid w:val="00224653"/>
    <w:rsid w:val="00224897"/>
    <w:rsid w:val="002255BA"/>
    <w:rsid w:val="00226120"/>
    <w:rsid w:val="00226E41"/>
    <w:rsid w:val="002279B6"/>
    <w:rsid w:val="002310AE"/>
    <w:rsid w:val="002312C2"/>
    <w:rsid w:val="00231689"/>
    <w:rsid w:val="00231A7A"/>
    <w:rsid w:val="00231D2C"/>
    <w:rsid w:val="002324EB"/>
    <w:rsid w:val="0023264F"/>
    <w:rsid w:val="00232AD9"/>
    <w:rsid w:val="00232CA9"/>
    <w:rsid w:val="00232F4D"/>
    <w:rsid w:val="00234033"/>
    <w:rsid w:val="00234038"/>
    <w:rsid w:val="00234CD3"/>
    <w:rsid w:val="00234E35"/>
    <w:rsid w:val="00236627"/>
    <w:rsid w:val="00236CA6"/>
    <w:rsid w:val="00237276"/>
    <w:rsid w:val="002375C2"/>
    <w:rsid w:val="00237ED5"/>
    <w:rsid w:val="002405F2"/>
    <w:rsid w:val="00240CE1"/>
    <w:rsid w:val="0024102D"/>
    <w:rsid w:val="002417B2"/>
    <w:rsid w:val="002419AC"/>
    <w:rsid w:val="00241DD5"/>
    <w:rsid w:val="00242B2D"/>
    <w:rsid w:val="002433D2"/>
    <w:rsid w:val="0024357C"/>
    <w:rsid w:val="0024358F"/>
    <w:rsid w:val="0024450A"/>
    <w:rsid w:val="00244BE3"/>
    <w:rsid w:val="00244BFD"/>
    <w:rsid w:val="00244C4A"/>
    <w:rsid w:val="00245189"/>
    <w:rsid w:val="002460AE"/>
    <w:rsid w:val="00246624"/>
    <w:rsid w:val="002467A1"/>
    <w:rsid w:val="00246D25"/>
    <w:rsid w:val="00247369"/>
    <w:rsid w:val="002473F3"/>
    <w:rsid w:val="002478B4"/>
    <w:rsid w:val="00250D28"/>
    <w:rsid w:val="00250EEB"/>
    <w:rsid w:val="00252030"/>
    <w:rsid w:val="00252549"/>
    <w:rsid w:val="002527AC"/>
    <w:rsid w:val="0025347D"/>
    <w:rsid w:val="00253825"/>
    <w:rsid w:val="00253CE8"/>
    <w:rsid w:val="002543E2"/>
    <w:rsid w:val="00254A37"/>
    <w:rsid w:val="0025556C"/>
    <w:rsid w:val="00255C2C"/>
    <w:rsid w:val="00256250"/>
    <w:rsid w:val="00257978"/>
    <w:rsid w:val="00257D0C"/>
    <w:rsid w:val="00257FDF"/>
    <w:rsid w:val="0026139F"/>
    <w:rsid w:val="00261437"/>
    <w:rsid w:val="00262C8D"/>
    <w:rsid w:val="00262CC8"/>
    <w:rsid w:val="00263026"/>
    <w:rsid w:val="002637A6"/>
    <w:rsid w:val="002637C6"/>
    <w:rsid w:val="0026390B"/>
    <w:rsid w:val="00263CDF"/>
    <w:rsid w:val="00264218"/>
    <w:rsid w:val="00264EF7"/>
    <w:rsid w:val="002652C6"/>
    <w:rsid w:val="002658F7"/>
    <w:rsid w:val="00265B41"/>
    <w:rsid w:val="00266167"/>
    <w:rsid w:val="002667CB"/>
    <w:rsid w:val="00267EA7"/>
    <w:rsid w:val="00270147"/>
    <w:rsid w:val="00270C29"/>
    <w:rsid w:val="00271E0E"/>
    <w:rsid w:val="00271EEE"/>
    <w:rsid w:val="002727D0"/>
    <w:rsid w:val="00272B93"/>
    <w:rsid w:val="00272CA0"/>
    <w:rsid w:val="00272DA3"/>
    <w:rsid w:val="00272EE5"/>
    <w:rsid w:val="002741CA"/>
    <w:rsid w:val="0027428B"/>
    <w:rsid w:val="00276107"/>
    <w:rsid w:val="00276127"/>
    <w:rsid w:val="002775CF"/>
    <w:rsid w:val="00277C0C"/>
    <w:rsid w:val="00277F18"/>
    <w:rsid w:val="0028057A"/>
    <w:rsid w:val="002811B7"/>
    <w:rsid w:val="002813E9"/>
    <w:rsid w:val="00282260"/>
    <w:rsid w:val="0028259B"/>
    <w:rsid w:val="002829B1"/>
    <w:rsid w:val="0028308A"/>
    <w:rsid w:val="002838C2"/>
    <w:rsid w:val="00286FB8"/>
    <w:rsid w:val="0028777F"/>
    <w:rsid w:val="00287EB2"/>
    <w:rsid w:val="00287EEE"/>
    <w:rsid w:val="00290732"/>
    <w:rsid w:val="00290811"/>
    <w:rsid w:val="00290BD7"/>
    <w:rsid w:val="00290C90"/>
    <w:rsid w:val="00291D83"/>
    <w:rsid w:val="0029367E"/>
    <w:rsid w:val="0029406C"/>
    <w:rsid w:val="00294AC8"/>
    <w:rsid w:val="00294CDF"/>
    <w:rsid w:val="00295115"/>
    <w:rsid w:val="00295437"/>
    <w:rsid w:val="002971F7"/>
    <w:rsid w:val="00297E5D"/>
    <w:rsid w:val="002A0B43"/>
    <w:rsid w:val="002A0DCA"/>
    <w:rsid w:val="002A13E4"/>
    <w:rsid w:val="002A1AB9"/>
    <w:rsid w:val="002A1D49"/>
    <w:rsid w:val="002A249B"/>
    <w:rsid w:val="002A2E7B"/>
    <w:rsid w:val="002A3317"/>
    <w:rsid w:val="002A33CC"/>
    <w:rsid w:val="002A347A"/>
    <w:rsid w:val="002A37D2"/>
    <w:rsid w:val="002A3EF4"/>
    <w:rsid w:val="002A49BB"/>
    <w:rsid w:val="002A5E84"/>
    <w:rsid w:val="002A6AD9"/>
    <w:rsid w:val="002A6E48"/>
    <w:rsid w:val="002A6E4F"/>
    <w:rsid w:val="002A70C4"/>
    <w:rsid w:val="002A7208"/>
    <w:rsid w:val="002A778B"/>
    <w:rsid w:val="002B0CCC"/>
    <w:rsid w:val="002B17FF"/>
    <w:rsid w:val="002B25D2"/>
    <w:rsid w:val="002B2C35"/>
    <w:rsid w:val="002B359A"/>
    <w:rsid w:val="002B35AC"/>
    <w:rsid w:val="002B378F"/>
    <w:rsid w:val="002B3C67"/>
    <w:rsid w:val="002B54D3"/>
    <w:rsid w:val="002B5520"/>
    <w:rsid w:val="002B72E4"/>
    <w:rsid w:val="002B7968"/>
    <w:rsid w:val="002B7A61"/>
    <w:rsid w:val="002B7E58"/>
    <w:rsid w:val="002C02BF"/>
    <w:rsid w:val="002C033B"/>
    <w:rsid w:val="002C078B"/>
    <w:rsid w:val="002C108F"/>
    <w:rsid w:val="002C1E97"/>
    <w:rsid w:val="002C1FEE"/>
    <w:rsid w:val="002C2776"/>
    <w:rsid w:val="002C2A5B"/>
    <w:rsid w:val="002C390F"/>
    <w:rsid w:val="002C4026"/>
    <w:rsid w:val="002C52E2"/>
    <w:rsid w:val="002C67D6"/>
    <w:rsid w:val="002C6A49"/>
    <w:rsid w:val="002D2D40"/>
    <w:rsid w:val="002D32E2"/>
    <w:rsid w:val="002D3466"/>
    <w:rsid w:val="002D3AE5"/>
    <w:rsid w:val="002D3E9C"/>
    <w:rsid w:val="002D4B81"/>
    <w:rsid w:val="002D52D2"/>
    <w:rsid w:val="002D5F2F"/>
    <w:rsid w:val="002D607C"/>
    <w:rsid w:val="002D6D59"/>
    <w:rsid w:val="002D6F27"/>
    <w:rsid w:val="002D7074"/>
    <w:rsid w:val="002D7E05"/>
    <w:rsid w:val="002E0A64"/>
    <w:rsid w:val="002E265F"/>
    <w:rsid w:val="002E3A08"/>
    <w:rsid w:val="002E3A51"/>
    <w:rsid w:val="002E4AE7"/>
    <w:rsid w:val="002E4B85"/>
    <w:rsid w:val="002E5A9F"/>
    <w:rsid w:val="002E669D"/>
    <w:rsid w:val="002E690C"/>
    <w:rsid w:val="002E6DE8"/>
    <w:rsid w:val="002E7014"/>
    <w:rsid w:val="002E74C4"/>
    <w:rsid w:val="002E7964"/>
    <w:rsid w:val="002E7F8C"/>
    <w:rsid w:val="002F060E"/>
    <w:rsid w:val="002F0783"/>
    <w:rsid w:val="002F13A6"/>
    <w:rsid w:val="002F15FB"/>
    <w:rsid w:val="002F2AF6"/>
    <w:rsid w:val="002F2E0F"/>
    <w:rsid w:val="002F3259"/>
    <w:rsid w:val="002F35D2"/>
    <w:rsid w:val="002F3602"/>
    <w:rsid w:val="002F3831"/>
    <w:rsid w:val="002F3C91"/>
    <w:rsid w:val="002F3EFB"/>
    <w:rsid w:val="002F40D7"/>
    <w:rsid w:val="002F47E6"/>
    <w:rsid w:val="002F777E"/>
    <w:rsid w:val="002F79FF"/>
    <w:rsid w:val="00300E73"/>
    <w:rsid w:val="00301080"/>
    <w:rsid w:val="003010C7"/>
    <w:rsid w:val="00301471"/>
    <w:rsid w:val="003023B9"/>
    <w:rsid w:val="003037CB"/>
    <w:rsid w:val="003038BB"/>
    <w:rsid w:val="00303A15"/>
    <w:rsid w:val="003049E0"/>
    <w:rsid w:val="00304AB6"/>
    <w:rsid w:val="00304CE9"/>
    <w:rsid w:val="00305444"/>
    <w:rsid w:val="0030699D"/>
    <w:rsid w:val="00307290"/>
    <w:rsid w:val="00307BA3"/>
    <w:rsid w:val="00307E20"/>
    <w:rsid w:val="003109A1"/>
    <w:rsid w:val="00311BFB"/>
    <w:rsid w:val="00311E43"/>
    <w:rsid w:val="00311EC1"/>
    <w:rsid w:val="00312384"/>
    <w:rsid w:val="00313CAC"/>
    <w:rsid w:val="003149AA"/>
    <w:rsid w:val="00314B05"/>
    <w:rsid w:val="003157CF"/>
    <w:rsid w:val="00316B5F"/>
    <w:rsid w:val="00316F3F"/>
    <w:rsid w:val="00316F85"/>
    <w:rsid w:val="00320F89"/>
    <w:rsid w:val="003213A2"/>
    <w:rsid w:val="00321B01"/>
    <w:rsid w:val="00321CFF"/>
    <w:rsid w:val="00321E5C"/>
    <w:rsid w:val="00321EB7"/>
    <w:rsid w:val="0032202F"/>
    <w:rsid w:val="00322046"/>
    <w:rsid w:val="0032223C"/>
    <w:rsid w:val="003224A4"/>
    <w:rsid w:val="00323890"/>
    <w:rsid w:val="0032427B"/>
    <w:rsid w:val="00324B7B"/>
    <w:rsid w:val="0032687C"/>
    <w:rsid w:val="003271EB"/>
    <w:rsid w:val="003277ED"/>
    <w:rsid w:val="00327D4F"/>
    <w:rsid w:val="00330568"/>
    <w:rsid w:val="003315BF"/>
    <w:rsid w:val="00331720"/>
    <w:rsid w:val="0033187F"/>
    <w:rsid w:val="00331ED5"/>
    <w:rsid w:val="00332514"/>
    <w:rsid w:val="003333C3"/>
    <w:rsid w:val="00333B6B"/>
    <w:rsid w:val="00333D5C"/>
    <w:rsid w:val="00334B54"/>
    <w:rsid w:val="00335914"/>
    <w:rsid w:val="00340A0B"/>
    <w:rsid w:val="00341413"/>
    <w:rsid w:val="00341549"/>
    <w:rsid w:val="0034255C"/>
    <w:rsid w:val="00342EE3"/>
    <w:rsid w:val="00343489"/>
    <w:rsid w:val="00344AF8"/>
    <w:rsid w:val="00345353"/>
    <w:rsid w:val="00345D18"/>
    <w:rsid w:val="00346EED"/>
    <w:rsid w:val="0035061A"/>
    <w:rsid w:val="00350C93"/>
    <w:rsid w:val="00351224"/>
    <w:rsid w:val="00351E24"/>
    <w:rsid w:val="00351F95"/>
    <w:rsid w:val="003520FB"/>
    <w:rsid w:val="003521AD"/>
    <w:rsid w:val="003526BA"/>
    <w:rsid w:val="00352A9B"/>
    <w:rsid w:val="00353FD0"/>
    <w:rsid w:val="003540CE"/>
    <w:rsid w:val="00354533"/>
    <w:rsid w:val="00354A12"/>
    <w:rsid w:val="00354BF4"/>
    <w:rsid w:val="0035503B"/>
    <w:rsid w:val="003556F2"/>
    <w:rsid w:val="00356009"/>
    <w:rsid w:val="003566EA"/>
    <w:rsid w:val="00357090"/>
    <w:rsid w:val="003571AF"/>
    <w:rsid w:val="00357A38"/>
    <w:rsid w:val="0036010C"/>
    <w:rsid w:val="00361221"/>
    <w:rsid w:val="00361262"/>
    <w:rsid w:val="00361CE7"/>
    <w:rsid w:val="0036214B"/>
    <w:rsid w:val="00362A60"/>
    <w:rsid w:val="00362EB8"/>
    <w:rsid w:val="00363A12"/>
    <w:rsid w:val="003645B3"/>
    <w:rsid w:val="00364830"/>
    <w:rsid w:val="00365144"/>
    <w:rsid w:val="0036559E"/>
    <w:rsid w:val="00366B8E"/>
    <w:rsid w:val="00372508"/>
    <w:rsid w:val="003727DC"/>
    <w:rsid w:val="003731D1"/>
    <w:rsid w:val="00373F49"/>
    <w:rsid w:val="003745F3"/>
    <w:rsid w:val="00374703"/>
    <w:rsid w:val="003752A4"/>
    <w:rsid w:val="0037559D"/>
    <w:rsid w:val="00380574"/>
    <w:rsid w:val="003817D7"/>
    <w:rsid w:val="00381ABF"/>
    <w:rsid w:val="00381BB3"/>
    <w:rsid w:val="003820F0"/>
    <w:rsid w:val="00382B29"/>
    <w:rsid w:val="00382C53"/>
    <w:rsid w:val="003831AD"/>
    <w:rsid w:val="0038382F"/>
    <w:rsid w:val="00384435"/>
    <w:rsid w:val="003849F6"/>
    <w:rsid w:val="00384A37"/>
    <w:rsid w:val="00384E83"/>
    <w:rsid w:val="003852A8"/>
    <w:rsid w:val="003853E0"/>
    <w:rsid w:val="00385B1D"/>
    <w:rsid w:val="00385C9C"/>
    <w:rsid w:val="00385D6A"/>
    <w:rsid w:val="00385F00"/>
    <w:rsid w:val="00386540"/>
    <w:rsid w:val="003866DF"/>
    <w:rsid w:val="00386734"/>
    <w:rsid w:val="0038724B"/>
    <w:rsid w:val="003872F8"/>
    <w:rsid w:val="003877DB"/>
    <w:rsid w:val="00390ED1"/>
    <w:rsid w:val="00391A6C"/>
    <w:rsid w:val="0039265F"/>
    <w:rsid w:val="00393672"/>
    <w:rsid w:val="0039574B"/>
    <w:rsid w:val="00395E22"/>
    <w:rsid w:val="00396CCC"/>
    <w:rsid w:val="003A0718"/>
    <w:rsid w:val="003A0F42"/>
    <w:rsid w:val="003A15F3"/>
    <w:rsid w:val="003A1DB2"/>
    <w:rsid w:val="003A2B47"/>
    <w:rsid w:val="003A3D13"/>
    <w:rsid w:val="003A3D74"/>
    <w:rsid w:val="003A44D1"/>
    <w:rsid w:val="003A56A1"/>
    <w:rsid w:val="003A58B5"/>
    <w:rsid w:val="003A5D19"/>
    <w:rsid w:val="003A66CC"/>
    <w:rsid w:val="003A7640"/>
    <w:rsid w:val="003A78F5"/>
    <w:rsid w:val="003B10ED"/>
    <w:rsid w:val="003B1839"/>
    <w:rsid w:val="003B196F"/>
    <w:rsid w:val="003B2119"/>
    <w:rsid w:val="003B3361"/>
    <w:rsid w:val="003B34B7"/>
    <w:rsid w:val="003B3714"/>
    <w:rsid w:val="003B3DE6"/>
    <w:rsid w:val="003B3DF0"/>
    <w:rsid w:val="003B3F10"/>
    <w:rsid w:val="003B4C90"/>
    <w:rsid w:val="003B5513"/>
    <w:rsid w:val="003B55B8"/>
    <w:rsid w:val="003B7021"/>
    <w:rsid w:val="003B72DD"/>
    <w:rsid w:val="003C038A"/>
    <w:rsid w:val="003C0815"/>
    <w:rsid w:val="003C10D8"/>
    <w:rsid w:val="003C1343"/>
    <w:rsid w:val="003C22D2"/>
    <w:rsid w:val="003C2B1E"/>
    <w:rsid w:val="003C2F55"/>
    <w:rsid w:val="003C4523"/>
    <w:rsid w:val="003C552F"/>
    <w:rsid w:val="003C67C9"/>
    <w:rsid w:val="003C6992"/>
    <w:rsid w:val="003C7219"/>
    <w:rsid w:val="003C7801"/>
    <w:rsid w:val="003D14CB"/>
    <w:rsid w:val="003D163C"/>
    <w:rsid w:val="003D3748"/>
    <w:rsid w:val="003D52A8"/>
    <w:rsid w:val="003D59B1"/>
    <w:rsid w:val="003D6D6E"/>
    <w:rsid w:val="003D6F3D"/>
    <w:rsid w:val="003D7AC3"/>
    <w:rsid w:val="003E0582"/>
    <w:rsid w:val="003E092E"/>
    <w:rsid w:val="003E0ECD"/>
    <w:rsid w:val="003E10C7"/>
    <w:rsid w:val="003E157E"/>
    <w:rsid w:val="003E1603"/>
    <w:rsid w:val="003E1882"/>
    <w:rsid w:val="003E1AA9"/>
    <w:rsid w:val="003E1DA3"/>
    <w:rsid w:val="003E2BEB"/>
    <w:rsid w:val="003E47D0"/>
    <w:rsid w:val="003E5D0A"/>
    <w:rsid w:val="003E6085"/>
    <w:rsid w:val="003E7452"/>
    <w:rsid w:val="003E7FE5"/>
    <w:rsid w:val="003F108C"/>
    <w:rsid w:val="003F1388"/>
    <w:rsid w:val="003F29DE"/>
    <w:rsid w:val="003F2C24"/>
    <w:rsid w:val="003F4B24"/>
    <w:rsid w:val="003F4ECD"/>
    <w:rsid w:val="003F64DD"/>
    <w:rsid w:val="003F65AD"/>
    <w:rsid w:val="004001BC"/>
    <w:rsid w:val="0040109D"/>
    <w:rsid w:val="004026DB"/>
    <w:rsid w:val="00405476"/>
    <w:rsid w:val="004057FD"/>
    <w:rsid w:val="00405B5B"/>
    <w:rsid w:val="00405CBD"/>
    <w:rsid w:val="004065DD"/>
    <w:rsid w:val="00406F4F"/>
    <w:rsid w:val="00407043"/>
    <w:rsid w:val="00410B54"/>
    <w:rsid w:val="00410F99"/>
    <w:rsid w:val="00411150"/>
    <w:rsid w:val="00411E7E"/>
    <w:rsid w:val="00413A8D"/>
    <w:rsid w:val="00413E62"/>
    <w:rsid w:val="00414080"/>
    <w:rsid w:val="004140FC"/>
    <w:rsid w:val="004157E0"/>
    <w:rsid w:val="00415CA3"/>
    <w:rsid w:val="00416D13"/>
    <w:rsid w:val="00416D54"/>
    <w:rsid w:val="004209A2"/>
    <w:rsid w:val="00420B35"/>
    <w:rsid w:val="0042189E"/>
    <w:rsid w:val="00422172"/>
    <w:rsid w:val="00422C13"/>
    <w:rsid w:val="00423A26"/>
    <w:rsid w:val="004246B5"/>
    <w:rsid w:val="004246E6"/>
    <w:rsid w:val="00425EBD"/>
    <w:rsid w:val="00425F74"/>
    <w:rsid w:val="004265ED"/>
    <w:rsid w:val="00426AC2"/>
    <w:rsid w:val="00427803"/>
    <w:rsid w:val="00431387"/>
    <w:rsid w:val="00431452"/>
    <w:rsid w:val="00432335"/>
    <w:rsid w:val="00432FFE"/>
    <w:rsid w:val="00433009"/>
    <w:rsid w:val="00433A6F"/>
    <w:rsid w:val="00434266"/>
    <w:rsid w:val="004349E9"/>
    <w:rsid w:val="00435444"/>
    <w:rsid w:val="00435808"/>
    <w:rsid w:val="00435C4F"/>
    <w:rsid w:val="00437860"/>
    <w:rsid w:val="004411F7"/>
    <w:rsid w:val="00441325"/>
    <w:rsid w:val="00441EC7"/>
    <w:rsid w:val="00442246"/>
    <w:rsid w:val="00442738"/>
    <w:rsid w:val="00442A81"/>
    <w:rsid w:val="00443AA7"/>
    <w:rsid w:val="004441AC"/>
    <w:rsid w:val="004448AE"/>
    <w:rsid w:val="004457D2"/>
    <w:rsid w:val="00445CAE"/>
    <w:rsid w:val="00446BD9"/>
    <w:rsid w:val="00446C22"/>
    <w:rsid w:val="0045156E"/>
    <w:rsid w:val="00451C25"/>
    <w:rsid w:val="00452731"/>
    <w:rsid w:val="004527C2"/>
    <w:rsid w:val="00452A60"/>
    <w:rsid w:val="00452B5E"/>
    <w:rsid w:val="00452EB6"/>
    <w:rsid w:val="00453180"/>
    <w:rsid w:val="00453BC3"/>
    <w:rsid w:val="00454529"/>
    <w:rsid w:val="00455437"/>
    <w:rsid w:val="0045595E"/>
    <w:rsid w:val="004563FF"/>
    <w:rsid w:val="00456DA9"/>
    <w:rsid w:val="00457752"/>
    <w:rsid w:val="0045797B"/>
    <w:rsid w:val="00460F51"/>
    <w:rsid w:val="004615C0"/>
    <w:rsid w:val="00461DC9"/>
    <w:rsid w:val="00461E9E"/>
    <w:rsid w:val="00462C0B"/>
    <w:rsid w:val="00463190"/>
    <w:rsid w:val="00466861"/>
    <w:rsid w:val="0046762D"/>
    <w:rsid w:val="0047025B"/>
    <w:rsid w:val="00470703"/>
    <w:rsid w:val="0047192B"/>
    <w:rsid w:val="00471E2B"/>
    <w:rsid w:val="00473877"/>
    <w:rsid w:val="00473B77"/>
    <w:rsid w:val="00473F1E"/>
    <w:rsid w:val="0047422A"/>
    <w:rsid w:val="0047462D"/>
    <w:rsid w:val="0047463A"/>
    <w:rsid w:val="00475043"/>
    <w:rsid w:val="00475668"/>
    <w:rsid w:val="00475DAA"/>
    <w:rsid w:val="00476710"/>
    <w:rsid w:val="00476CE0"/>
    <w:rsid w:val="00477AAB"/>
    <w:rsid w:val="00477DA6"/>
    <w:rsid w:val="004801F0"/>
    <w:rsid w:val="004805B2"/>
    <w:rsid w:val="004821BD"/>
    <w:rsid w:val="00482976"/>
    <w:rsid w:val="00482B83"/>
    <w:rsid w:val="00482DD7"/>
    <w:rsid w:val="004837D1"/>
    <w:rsid w:val="00483A54"/>
    <w:rsid w:val="00484FAB"/>
    <w:rsid w:val="00486198"/>
    <w:rsid w:val="0048762E"/>
    <w:rsid w:val="0049008A"/>
    <w:rsid w:val="00490818"/>
    <w:rsid w:val="004911EB"/>
    <w:rsid w:val="00491737"/>
    <w:rsid w:val="00491C32"/>
    <w:rsid w:val="00493B6E"/>
    <w:rsid w:val="0049454C"/>
    <w:rsid w:val="004945E5"/>
    <w:rsid w:val="00494E77"/>
    <w:rsid w:val="004979EE"/>
    <w:rsid w:val="00497C92"/>
    <w:rsid w:val="004A15D6"/>
    <w:rsid w:val="004A23C2"/>
    <w:rsid w:val="004A26BE"/>
    <w:rsid w:val="004A29F3"/>
    <w:rsid w:val="004A355A"/>
    <w:rsid w:val="004A54F7"/>
    <w:rsid w:val="004A5AFD"/>
    <w:rsid w:val="004A60B7"/>
    <w:rsid w:val="004A6153"/>
    <w:rsid w:val="004A75E4"/>
    <w:rsid w:val="004A75FF"/>
    <w:rsid w:val="004A7F4C"/>
    <w:rsid w:val="004B025A"/>
    <w:rsid w:val="004B053B"/>
    <w:rsid w:val="004B0913"/>
    <w:rsid w:val="004B1B47"/>
    <w:rsid w:val="004B1EA6"/>
    <w:rsid w:val="004B3DAD"/>
    <w:rsid w:val="004B4025"/>
    <w:rsid w:val="004B40DB"/>
    <w:rsid w:val="004B483E"/>
    <w:rsid w:val="004B4F61"/>
    <w:rsid w:val="004B6099"/>
    <w:rsid w:val="004B6745"/>
    <w:rsid w:val="004B7286"/>
    <w:rsid w:val="004B7876"/>
    <w:rsid w:val="004C023C"/>
    <w:rsid w:val="004C0273"/>
    <w:rsid w:val="004C04F0"/>
    <w:rsid w:val="004C39AE"/>
    <w:rsid w:val="004C64F9"/>
    <w:rsid w:val="004C7634"/>
    <w:rsid w:val="004D05CC"/>
    <w:rsid w:val="004D1140"/>
    <w:rsid w:val="004D11B8"/>
    <w:rsid w:val="004D1B00"/>
    <w:rsid w:val="004D3064"/>
    <w:rsid w:val="004D30D1"/>
    <w:rsid w:val="004D326F"/>
    <w:rsid w:val="004D56A3"/>
    <w:rsid w:val="004D68F4"/>
    <w:rsid w:val="004D6FF6"/>
    <w:rsid w:val="004D76F0"/>
    <w:rsid w:val="004D77A4"/>
    <w:rsid w:val="004E0807"/>
    <w:rsid w:val="004E0892"/>
    <w:rsid w:val="004E1D41"/>
    <w:rsid w:val="004E2E0B"/>
    <w:rsid w:val="004E37D9"/>
    <w:rsid w:val="004E67E7"/>
    <w:rsid w:val="004F03F4"/>
    <w:rsid w:val="004F0D91"/>
    <w:rsid w:val="004F3135"/>
    <w:rsid w:val="004F3A3A"/>
    <w:rsid w:val="004F418E"/>
    <w:rsid w:val="004F470C"/>
    <w:rsid w:val="004F4B34"/>
    <w:rsid w:val="004F53AD"/>
    <w:rsid w:val="004F54E5"/>
    <w:rsid w:val="004F5A5E"/>
    <w:rsid w:val="004F5EBA"/>
    <w:rsid w:val="00500F98"/>
    <w:rsid w:val="005011BB"/>
    <w:rsid w:val="00501BE5"/>
    <w:rsid w:val="00502831"/>
    <w:rsid w:val="00502B4F"/>
    <w:rsid w:val="0050424A"/>
    <w:rsid w:val="00510484"/>
    <w:rsid w:val="0051049C"/>
    <w:rsid w:val="005112B8"/>
    <w:rsid w:val="00511D66"/>
    <w:rsid w:val="0051210E"/>
    <w:rsid w:val="00512D9E"/>
    <w:rsid w:val="0051331F"/>
    <w:rsid w:val="00513662"/>
    <w:rsid w:val="0051374B"/>
    <w:rsid w:val="005138AA"/>
    <w:rsid w:val="005138D9"/>
    <w:rsid w:val="0051399B"/>
    <w:rsid w:val="00513BBE"/>
    <w:rsid w:val="00513C43"/>
    <w:rsid w:val="00513C4D"/>
    <w:rsid w:val="00514003"/>
    <w:rsid w:val="005141C3"/>
    <w:rsid w:val="00514ECC"/>
    <w:rsid w:val="00516048"/>
    <w:rsid w:val="0052035F"/>
    <w:rsid w:val="00521A11"/>
    <w:rsid w:val="00521B1D"/>
    <w:rsid w:val="005233A7"/>
    <w:rsid w:val="005234D4"/>
    <w:rsid w:val="00524129"/>
    <w:rsid w:val="00524728"/>
    <w:rsid w:val="00524B4F"/>
    <w:rsid w:val="00525102"/>
    <w:rsid w:val="00525159"/>
    <w:rsid w:val="005257D8"/>
    <w:rsid w:val="0052651A"/>
    <w:rsid w:val="00526761"/>
    <w:rsid w:val="00526E81"/>
    <w:rsid w:val="00526E8D"/>
    <w:rsid w:val="00527F00"/>
    <w:rsid w:val="00527FFE"/>
    <w:rsid w:val="005300EC"/>
    <w:rsid w:val="005301E9"/>
    <w:rsid w:val="00531D94"/>
    <w:rsid w:val="00532655"/>
    <w:rsid w:val="00532EC4"/>
    <w:rsid w:val="00533A97"/>
    <w:rsid w:val="00534B7B"/>
    <w:rsid w:val="0053522C"/>
    <w:rsid w:val="00535A26"/>
    <w:rsid w:val="00535F03"/>
    <w:rsid w:val="00535F56"/>
    <w:rsid w:val="0053602D"/>
    <w:rsid w:val="005374DC"/>
    <w:rsid w:val="00537B75"/>
    <w:rsid w:val="00541FEA"/>
    <w:rsid w:val="00542E89"/>
    <w:rsid w:val="00543237"/>
    <w:rsid w:val="00543814"/>
    <w:rsid w:val="0054396E"/>
    <w:rsid w:val="00543D05"/>
    <w:rsid w:val="00544CC9"/>
    <w:rsid w:val="005455D1"/>
    <w:rsid w:val="00547E73"/>
    <w:rsid w:val="00550143"/>
    <w:rsid w:val="005503FC"/>
    <w:rsid w:val="005507AD"/>
    <w:rsid w:val="00550926"/>
    <w:rsid w:val="005510C9"/>
    <w:rsid w:val="005512B6"/>
    <w:rsid w:val="00551BD2"/>
    <w:rsid w:val="00554E4A"/>
    <w:rsid w:val="00555B0A"/>
    <w:rsid w:val="00555EC7"/>
    <w:rsid w:val="00555F30"/>
    <w:rsid w:val="005562B3"/>
    <w:rsid w:val="0055638D"/>
    <w:rsid w:val="00556BE5"/>
    <w:rsid w:val="00556E8B"/>
    <w:rsid w:val="00557462"/>
    <w:rsid w:val="005601BC"/>
    <w:rsid w:val="005602CA"/>
    <w:rsid w:val="00560A0D"/>
    <w:rsid w:val="00560ED2"/>
    <w:rsid w:val="00561110"/>
    <w:rsid w:val="005616CA"/>
    <w:rsid w:val="0056192E"/>
    <w:rsid w:val="00561B16"/>
    <w:rsid w:val="00561C37"/>
    <w:rsid w:val="0056209B"/>
    <w:rsid w:val="00562208"/>
    <w:rsid w:val="00562C95"/>
    <w:rsid w:val="00562D20"/>
    <w:rsid w:val="00562F31"/>
    <w:rsid w:val="00563D8D"/>
    <w:rsid w:val="0056487B"/>
    <w:rsid w:val="00564A1F"/>
    <w:rsid w:val="00564FEC"/>
    <w:rsid w:val="00565B3B"/>
    <w:rsid w:val="00567E65"/>
    <w:rsid w:val="00570755"/>
    <w:rsid w:val="005710CD"/>
    <w:rsid w:val="005713CA"/>
    <w:rsid w:val="00571F1B"/>
    <w:rsid w:val="0057203F"/>
    <w:rsid w:val="005725D2"/>
    <w:rsid w:val="0057351F"/>
    <w:rsid w:val="005739CE"/>
    <w:rsid w:val="00573C86"/>
    <w:rsid w:val="00573CD3"/>
    <w:rsid w:val="00573F66"/>
    <w:rsid w:val="00574AA2"/>
    <w:rsid w:val="00575775"/>
    <w:rsid w:val="005759E8"/>
    <w:rsid w:val="00576345"/>
    <w:rsid w:val="00576A7F"/>
    <w:rsid w:val="005775C0"/>
    <w:rsid w:val="00577C09"/>
    <w:rsid w:val="005827F1"/>
    <w:rsid w:val="00582E5F"/>
    <w:rsid w:val="00582F48"/>
    <w:rsid w:val="00584832"/>
    <w:rsid w:val="00585652"/>
    <w:rsid w:val="005859FE"/>
    <w:rsid w:val="00586011"/>
    <w:rsid w:val="00586791"/>
    <w:rsid w:val="00586835"/>
    <w:rsid w:val="00587082"/>
    <w:rsid w:val="0059012A"/>
    <w:rsid w:val="0059074B"/>
    <w:rsid w:val="00590D75"/>
    <w:rsid w:val="00590E93"/>
    <w:rsid w:val="00591BA5"/>
    <w:rsid w:val="00592013"/>
    <w:rsid w:val="005926A6"/>
    <w:rsid w:val="00592ACD"/>
    <w:rsid w:val="00593441"/>
    <w:rsid w:val="005935BA"/>
    <w:rsid w:val="00593C50"/>
    <w:rsid w:val="00593C98"/>
    <w:rsid w:val="00594022"/>
    <w:rsid w:val="0059428F"/>
    <w:rsid w:val="005943C5"/>
    <w:rsid w:val="00595491"/>
    <w:rsid w:val="005965D6"/>
    <w:rsid w:val="00597A9C"/>
    <w:rsid w:val="00597D22"/>
    <w:rsid w:val="005A086C"/>
    <w:rsid w:val="005A1067"/>
    <w:rsid w:val="005A16CB"/>
    <w:rsid w:val="005A28FB"/>
    <w:rsid w:val="005A473E"/>
    <w:rsid w:val="005A4C92"/>
    <w:rsid w:val="005A4CB3"/>
    <w:rsid w:val="005A5D89"/>
    <w:rsid w:val="005A70EC"/>
    <w:rsid w:val="005A75F2"/>
    <w:rsid w:val="005A79EE"/>
    <w:rsid w:val="005B037B"/>
    <w:rsid w:val="005B040D"/>
    <w:rsid w:val="005B052A"/>
    <w:rsid w:val="005B0FC7"/>
    <w:rsid w:val="005B14AD"/>
    <w:rsid w:val="005B216C"/>
    <w:rsid w:val="005B29C4"/>
    <w:rsid w:val="005B2FDA"/>
    <w:rsid w:val="005B312D"/>
    <w:rsid w:val="005B3E92"/>
    <w:rsid w:val="005B444F"/>
    <w:rsid w:val="005B50F3"/>
    <w:rsid w:val="005B57D5"/>
    <w:rsid w:val="005B5BDE"/>
    <w:rsid w:val="005B5EEE"/>
    <w:rsid w:val="005B7C2C"/>
    <w:rsid w:val="005C0B15"/>
    <w:rsid w:val="005C259F"/>
    <w:rsid w:val="005C2ED1"/>
    <w:rsid w:val="005C3AA5"/>
    <w:rsid w:val="005C4166"/>
    <w:rsid w:val="005C463F"/>
    <w:rsid w:val="005C46F8"/>
    <w:rsid w:val="005C50DF"/>
    <w:rsid w:val="005C79F0"/>
    <w:rsid w:val="005D01BC"/>
    <w:rsid w:val="005D07D4"/>
    <w:rsid w:val="005D1405"/>
    <w:rsid w:val="005D14DF"/>
    <w:rsid w:val="005D2075"/>
    <w:rsid w:val="005D3D65"/>
    <w:rsid w:val="005D3DFE"/>
    <w:rsid w:val="005D542F"/>
    <w:rsid w:val="005D625A"/>
    <w:rsid w:val="005D6CA0"/>
    <w:rsid w:val="005D7258"/>
    <w:rsid w:val="005D76C6"/>
    <w:rsid w:val="005D7A50"/>
    <w:rsid w:val="005E0514"/>
    <w:rsid w:val="005E0C60"/>
    <w:rsid w:val="005E2409"/>
    <w:rsid w:val="005E2C48"/>
    <w:rsid w:val="005E3415"/>
    <w:rsid w:val="005E405B"/>
    <w:rsid w:val="005E42AE"/>
    <w:rsid w:val="005E4A12"/>
    <w:rsid w:val="005E4BE8"/>
    <w:rsid w:val="005E4E4D"/>
    <w:rsid w:val="005E5E65"/>
    <w:rsid w:val="005E5EA7"/>
    <w:rsid w:val="005E74F5"/>
    <w:rsid w:val="005E77C2"/>
    <w:rsid w:val="005E7AA6"/>
    <w:rsid w:val="005F0050"/>
    <w:rsid w:val="005F073D"/>
    <w:rsid w:val="005F09FF"/>
    <w:rsid w:val="005F1001"/>
    <w:rsid w:val="005F1E15"/>
    <w:rsid w:val="005F2F30"/>
    <w:rsid w:val="005F4C4F"/>
    <w:rsid w:val="005F5064"/>
    <w:rsid w:val="005F52DA"/>
    <w:rsid w:val="005F73E9"/>
    <w:rsid w:val="006003BA"/>
    <w:rsid w:val="0060071C"/>
    <w:rsid w:val="00600D6D"/>
    <w:rsid w:val="00600E50"/>
    <w:rsid w:val="00601963"/>
    <w:rsid w:val="006025E0"/>
    <w:rsid w:val="006032ED"/>
    <w:rsid w:val="006042D5"/>
    <w:rsid w:val="00604C5E"/>
    <w:rsid w:val="00605D71"/>
    <w:rsid w:val="006060EB"/>
    <w:rsid w:val="00607489"/>
    <w:rsid w:val="00607545"/>
    <w:rsid w:val="00607886"/>
    <w:rsid w:val="00607ADD"/>
    <w:rsid w:val="00607D36"/>
    <w:rsid w:val="006102EC"/>
    <w:rsid w:val="00614C6F"/>
    <w:rsid w:val="00615710"/>
    <w:rsid w:val="00615E65"/>
    <w:rsid w:val="00616369"/>
    <w:rsid w:val="00616DD5"/>
    <w:rsid w:val="00617066"/>
    <w:rsid w:val="006176B4"/>
    <w:rsid w:val="0061777E"/>
    <w:rsid w:val="0061789F"/>
    <w:rsid w:val="0061793E"/>
    <w:rsid w:val="00617D10"/>
    <w:rsid w:val="00620C92"/>
    <w:rsid w:val="0062128E"/>
    <w:rsid w:val="00621746"/>
    <w:rsid w:val="006225AE"/>
    <w:rsid w:val="00622651"/>
    <w:rsid w:val="00622773"/>
    <w:rsid w:val="00623434"/>
    <w:rsid w:val="00623503"/>
    <w:rsid w:val="0062356D"/>
    <w:rsid w:val="00623688"/>
    <w:rsid w:val="00623A00"/>
    <w:rsid w:val="00623B59"/>
    <w:rsid w:val="006247DC"/>
    <w:rsid w:val="0062675B"/>
    <w:rsid w:val="0062681C"/>
    <w:rsid w:val="00626CB0"/>
    <w:rsid w:val="00626CD6"/>
    <w:rsid w:val="00627A29"/>
    <w:rsid w:val="00627E87"/>
    <w:rsid w:val="0063026A"/>
    <w:rsid w:val="006303CC"/>
    <w:rsid w:val="006306E7"/>
    <w:rsid w:val="00631309"/>
    <w:rsid w:val="006316AD"/>
    <w:rsid w:val="00631F85"/>
    <w:rsid w:val="006337A2"/>
    <w:rsid w:val="006358F2"/>
    <w:rsid w:val="00635906"/>
    <w:rsid w:val="00636563"/>
    <w:rsid w:val="00637440"/>
    <w:rsid w:val="00640168"/>
    <w:rsid w:val="0064094F"/>
    <w:rsid w:val="00642A33"/>
    <w:rsid w:val="00643463"/>
    <w:rsid w:val="006434D1"/>
    <w:rsid w:val="00643C44"/>
    <w:rsid w:val="006451E0"/>
    <w:rsid w:val="00645F8A"/>
    <w:rsid w:val="00647990"/>
    <w:rsid w:val="006501FC"/>
    <w:rsid w:val="006508D5"/>
    <w:rsid w:val="00651259"/>
    <w:rsid w:val="00651633"/>
    <w:rsid w:val="006519EB"/>
    <w:rsid w:val="006523A0"/>
    <w:rsid w:val="006535DA"/>
    <w:rsid w:val="00654663"/>
    <w:rsid w:val="00655F97"/>
    <w:rsid w:val="006560A2"/>
    <w:rsid w:val="00656140"/>
    <w:rsid w:val="0066005E"/>
    <w:rsid w:val="00660DB8"/>
    <w:rsid w:val="006628DA"/>
    <w:rsid w:val="00663FBD"/>
    <w:rsid w:val="00664106"/>
    <w:rsid w:val="00664636"/>
    <w:rsid w:val="00664F4A"/>
    <w:rsid w:val="006661D5"/>
    <w:rsid w:val="00666C01"/>
    <w:rsid w:val="00666F66"/>
    <w:rsid w:val="00666FE4"/>
    <w:rsid w:val="00667DF7"/>
    <w:rsid w:val="006706F5"/>
    <w:rsid w:val="0067082F"/>
    <w:rsid w:val="00670BA8"/>
    <w:rsid w:val="0067172F"/>
    <w:rsid w:val="00671B78"/>
    <w:rsid w:val="00671CFA"/>
    <w:rsid w:val="006739CD"/>
    <w:rsid w:val="00673FE7"/>
    <w:rsid w:val="00675205"/>
    <w:rsid w:val="006755C5"/>
    <w:rsid w:val="00675902"/>
    <w:rsid w:val="006763D5"/>
    <w:rsid w:val="006763F6"/>
    <w:rsid w:val="00676C50"/>
    <w:rsid w:val="00677650"/>
    <w:rsid w:val="00677896"/>
    <w:rsid w:val="00680C87"/>
    <w:rsid w:val="00680F28"/>
    <w:rsid w:val="00681083"/>
    <w:rsid w:val="006810F6"/>
    <w:rsid w:val="0068268F"/>
    <w:rsid w:val="00682B5A"/>
    <w:rsid w:val="006832F8"/>
    <w:rsid w:val="00683477"/>
    <w:rsid w:val="00683BB2"/>
    <w:rsid w:val="00683C85"/>
    <w:rsid w:val="0068421B"/>
    <w:rsid w:val="0068489A"/>
    <w:rsid w:val="006848A1"/>
    <w:rsid w:val="00685380"/>
    <w:rsid w:val="00686137"/>
    <w:rsid w:val="00686B3B"/>
    <w:rsid w:val="00687146"/>
    <w:rsid w:val="00687AF1"/>
    <w:rsid w:val="00687F7A"/>
    <w:rsid w:val="006905ED"/>
    <w:rsid w:val="00690661"/>
    <w:rsid w:val="00690E6A"/>
    <w:rsid w:val="00692367"/>
    <w:rsid w:val="006938A5"/>
    <w:rsid w:val="00693AA1"/>
    <w:rsid w:val="00693C41"/>
    <w:rsid w:val="00694974"/>
    <w:rsid w:val="0069552B"/>
    <w:rsid w:val="00695F32"/>
    <w:rsid w:val="006966E8"/>
    <w:rsid w:val="00696737"/>
    <w:rsid w:val="00696CB6"/>
    <w:rsid w:val="00697512"/>
    <w:rsid w:val="00697CC6"/>
    <w:rsid w:val="006A0340"/>
    <w:rsid w:val="006A09D3"/>
    <w:rsid w:val="006A0B51"/>
    <w:rsid w:val="006A32EF"/>
    <w:rsid w:val="006A3453"/>
    <w:rsid w:val="006A45A8"/>
    <w:rsid w:val="006A492A"/>
    <w:rsid w:val="006B0B75"/>
    <w:rsid w:val="006B0DEB"/>
    <w:rsid w:val="006B142A"/>
    <w:rsid w:val="006B20BF"/>
    <w:rsid w:val="006B2156"/>
    <w:rsid w:val="006B25C4"/>
    <w:rsid w:val="006B2611"/>
    <w:rsid w:val="006B29A2"/>
    <w:rsid w:val="006B2B3D"/>
    <w:rsid w:val="006B309A"/>
    <w:rsid w:val="006B35DB"/>
    <w:rsid w:val="006B38EA"/>
    <w:rsid w:val="006B3C94"/>
    <w:rsid w:val="006B43D6"/>
    <w:rsid w:val="006B4789"/>
    <w:rsid w:val="006B4A3B"/>
    <w:rsid w:val="006B4D13"/>
    <w:rsid w:val="006B4EE4"/>
    <w:rsid w:val="006B588E"/>
    <w:rsid w:val="006B5B66"/>
    <w:rsid w:val="006B641C"/>
    <w:rsid w:val="006B6695"/>
    <w:rsid w:val="006B67A1"/>
    <w:rsid w:val="006B6840"/>
    <w:rsid w:val="006B71F7"/>
    <w:rsid w:val="006B7B90"/>
    <w:rsid w:val="006B7DAF"/>
    <w:rsid w:val="006C030F"/>
    <w:rsid w:val="006C1033"/>
    <w:rsid w:val="006C148E"/>
    <w:rsid w:val="006C14B0"/>
    <w:rsid w:val="006C1530"/>
    <w:rsid w:val="006C18C0"/>
    <w:rsid w:val="006C378C"/>
    <w:rsid w:val="006C3952"/>
    <w:rsid w:val="006C4FF0"/>
    <w:rsid w:val="006C5805"/>
    <w:rsid w:val="006C5818"/>
    <w:rsid w:val="006C5AAB"/>
    <w:rsid w:val="006C6189"/>
    <w:rsid w:val="006C766A"/>
    <w:rsid w:val="006C7F07"/>
    <w:rsid w:val="006D00AB"/>
    <w:rsid w:val="006D0D75"/>
    <w:rsid w:val="006D1203"/>
    <w:rsid w:val="006D3A1C"/>
    <w:rsid w:val="006D46B8"/>
    <w:rsid w:val="006D49C1"/>
    <w:rsid w:val="006D5550"/>
    <w:rsid w:val="006D5BE8"/>
    <w:rsid w:val="006D6868"/>
    <w:rsid w:val="006D73C8"/>
    <w:rsid w:val="006D7586"/>
    <w:rsid w:val="006D7987"/>
    <w:rsid w:val="006D7B51"/>
    <w:rsid w:val="006D7F13"/>
    <w:rsid w:val="006E00BA"/>
    <w:rsid w:val="006E13E3"/>
    <w:rsid w:val="006E14E9"/>
    <w:rsid w:val="006E1AC5"/>
    <w:rsid w:val="006E1ECE"/>
    <w:rsid w:val="006E2078"/>
    <w:rsid w:val="006E24B6"/>
    <w:rsid w:val="006E6A29"/>
    <w:rsid w:val="006E73AC"/>
    <w:rsid w:val="006E7536"/>
    <w:rsid w:val="006E77BA"/>
    <w:rsid w:val="006F0125"/>
    <w:rsid w:val="006F0D58"/>
    <w:rsid w:val="006F0E9A"/>
    <w:rsid w:val="006F0F9D"/>
    <w:rsid w:val="006F163A"/>
    <w:rsid w:val="006F18C5"/>
    <w:rsid w:val="006F18F1"/>
    <w:rsid w:val="006F1DEE"/>
    <w:rsid w:val="006F2161"/>
    <w:rsid w:val="006F261C"/>
    <w:rsid w:val="006F2DCC"/>
    <w:rsid w:val="006F4974"/>
    <w:rsid w:val="006F538B"/>
    <w:rsid w:val="006F5C3A"/>
    <w:rsid w:val="006F5F29"/>
    <w:rsid w:val="006F677F"/>
    <w:rsid w:val="006F746B"/>
    <w:rsid w:val="006F75C1"/>
    <w:rsid w:val="007002A2"/>
    <w:rsid w:val="00700F57"/>
    <w:rsid w:val="00701115"/>
    <w:rsid w:val="007024A1"/>
    <w:rsid w:val="00702AA3"/>
    <w:rsid w:val="00702B41"/>
    <w:rsid w:val="00702B5A"/>
    <w:rsid w:val="00702E31"/>
    <w:rsid w:val="00703598"/>
    <w:rsid w:val="007038C1"/>
    <w:rsid w:val="00705734"/>
    <w:rsid w:val="00706F11"/>
    <w:rsid w:val="00710139"/>
    <w:rsid w:val="0071065F"/>
    <w:rsid w:val="0071071E"/>
    <w:rsid w:val="00711E40"/>
    <w:rsid w:val="00711F00"/>
    <w:rsid w:val="00713385"/>
    <w:rsid w:val="00713DA5"/>
    <w:rsid w:val="007146D7"/>
    <w:rsid w:val="007151ED"/>
    <w:rsid w:val="0071537A"/>
    <w:rsid w:val="00715A75"/>
    <w:rsid w:val="00715F67"/>
    <w:rsid w:val="00716231"/>
    <w:rsid w:val="007166A7"/>
    <w:rsid w:val="007174EA"/>
    <w:rsid w:val="00717B93"/>
    <w:rsid w:val="00720285"/>
    <w:rsid w:val="00720CF6"/>
    <w:rsid w:val="007220DA"/>
    <w:rsid w:val="0072212E"/>
    <w:rsid w:val="007222FB"/>
    <w:rsid w:val="007225FD"/>
    <w:rsid w:val="00722658"/>
    <w:rsid w:val="00723552"/>
    <w:rsid w:val="0072378A"/>
    <w:rsid w:val="00723D35"/>
    <w:rsid w:val="00723E1D"/>
    <w:rsid w:val="00723F4D"/>
    <w:rsid w:val="0072403A"/>
    <w:rsid w:val="00724985"/>
    <w:rsid w:val="00724992"/>
    <w:rsid w:val="00725926"/>
    <w:rsid w:val="00725BCF"/>
    <w:rsid w:val="00726095"/>
    <w:rsid w:val="0073117C"/>
    <w:rsid w:val="0073218B"/>
    <w:rsid w:val="00732869"/>
    <w:rsid w:val="00734638"/>
    <w:rsid w:val="00734BFF"/>
    <w:rsid w:val="00734C35"/>
    <w:rsid w:val="00736086"/>
    <w:rsid w:val="00736256"/>
    <w:rsid w:val="007362CA"/>
    <w:rsid w:val="00736BEB"/>
    <w:rsid w:val="0073758F"/>
    <w:rsid w:val="007416B0"/>
    <w:rsid w:val="007416C9"/>
    <w:rsid w:val="00741BE2"/>
    <w:rsid w:val="00741EE9"/>
    <w:rsid w:val="007426EA"/>
    <w:rsid w:val="00744083"/>
    <w:rsid w:val="00744671"/>
    <w:rsid w:val="00744FB7"/>
    <w:rsid w:val="007450B1"/>
    <w:rsid w:val="00745144"/>
    <w:rsid w:val="007464D4"/>
    <w:rsid w:val="00746F66"/>
    <w:rsid w:val="00750D7C"/>
    <w:rsid w:val="0075164E"/>
    <w:rsid w:val="0075185A"/>
    <w:rsid w:val="00752CD0"/>
    <w:rsid w:val="00753892"/>
    <w:rsid w:val="00753B43"/>
    <w:rsid w:val="00753D4B"/>
    <w:rsid w:val="0075421A"/>
    <w:rsid w:val="0075451D"/>
    <w:rsid w:val="00754BC2"/>
    <w:rsid w:val="00755C80"/>
    <w:rsid w:val="00755F46"/>
    <w:rsid w:val="0075613C"/>
    <w:rsid w:val="00756BF9"/>
    <w:rsid w:val="0075749F"/>
    <w:rsid w:val="00760CF1"/>
    <w:rsid w:val="00761498"/>
    <w:rsid w:val="007616BA"/>
    <w:rsid w:val="007617AB"/>
    <w:rsid w:val="00761B19"/>
    <w:rsid w:val="00762EF8"/>
    <w:rsid w:val="00762EFA"/>
    <w:rsid w:val="00763DC8"/>
    <w:rsid w:val="0076482E"/>
    <w:rsid w:val="0076554E"/>
    <w:rsid w:val="0076568C"/>
    <w:rsid w:val="00765897"/>
    <w:rsid w:val="00766041"/>
    <w:rsid w:val="007665E1"/>
    <w:rsid w:val="00766E3A"/>
    <w:rsid w:val="00767BB3"/>
    <w:rsid w:val="00770051"/>
    <w:rsid w:val="0077078F"/>
    <w:rsid w:val="00770FF8"/>
    <w:rsid w:val="00771516"/>
    <w:rsid w:val="00771971"/>
    <w:rsid w:val="00772027"/>
    <w:rsid w:val="0077212A"/>
    <w:rsid w:val="00772B51"/>
    <w:rsid w:val="00774123"/>
    <w:rsid w:val="00774413"/>
    <w:rsid w:val="00774B0C"/>
    <w:rsid w:val="00775417"/>
    <w:rsid w:val="00775893"/>
    <w:rsid w:val="007759A8"/>
    <w:rsid w:val="00775CF9"/>
    <w:rsid w:val="007765B5"/>
    <w:rsid w:val="007772BA"/>
    <w:rsid w:val="007806F8"/>
    <w:rsid w:val="00781290"/>
    <w:rsid w:val="007816F3"/>
    <w:rsid w:val="00781D3D"/>
    <w:rsid w:val="007826B3"/>
    <w:rsid w:val="00782813"/>
    <w:rsid w:val="00782BEE"/>
    <w:rsid w:val="00782C2B"/>
    <w:rsid w:val="0078362C"/>
    <w:rsid w:val="00783B98"/>
    <w:rsid w:val="00783CC6"/>
    <w:rsid w:val="00783E1A"/>
    <w:rsid w:val="007842B5"/>
    <w:rsid w:val="007843AC"/>
    <w:rsid w:val="0078498B"/>
    <w:rsid w:val="00784B1E"/>
    <w:rsid w:val="00786329"/>
    <w:rsid w:val="00786F6E"/>
    <w:rsid w:val="00787A34"/>
    <w:rsid w:val="00787A95"/>
    <w:rsid w:val="00787AF2"/>
    <w:rsid w:val="00787E6E"/>
    <w:rsid w:val="00791878"/>
    <w:rsid w:val="00791B91"/>
    <w:rsid w:val="00791C1E"/>
    <w:rsid w:val="00796277"/>
    <w:rsid w:val="007964D6"/>
    <w:rsid w:val="007965C2"/>
    <w:rsid w:val="00796923"/>
    <w:rsid w:val="00797794"/>
    <w:rsid w:val="00797B5E"/>
    <w:rsid w:val="007A1FB8"/>
    <w:rsid w:val="007A3B95"/>
    <w:rsid w:val="007A41B2"/>
    <w:rsid w:val="007A4BD7"/>
    <w:rsid w:val="007A62A0"/>
    <w:rsid w:val="007A67DF"/>
    <w:rsid w:val="007A6A4F"/>
    <w:rsid w:val="007A7118"/>
    <w:rsid w:val="007A7158"/>
    <w:rsid w:val="007A7294"/>
    <w:rsid w:val="007A7C5E"/>
    <w:rsid w:val="007B0125"/>
    <w:rsid w:val="007B058E"/>
    <w:rsid w:val="007B0E1D"/>
    <w:rsid w:val="007B124E"/>
    <w:rsid w:val="007B17A1"/>
    <w:rsid w:val="007B1B55"/>
    <w:rsid w:val="007B2BD0"/>
    <w:rsid w:val="007B3537"/>
    <w:rsid w:val="007B3A39"/>
    <w:rsid w:val="007B40A6"/>
    <w:rsid w:val="007B47CD"/>
    <w:rsid w:val="007B48F5"/>
    <w:rsid w:val="007B4CAE"/>
    <w:rsid w:val="007B50B1"/>
    <w:rsid w:val="007B666E"/>
    <w:rsid w:val="007B71E8"/>
    <w:rsid w:val="007B7DED"/>
    <w:rsid w:val="007B7EF8"/>
    <w:rsid w:val="007C02EE"/>
    <w:rsid w:val="007C038C"/>
    <w:rsid w:val="007C05A9"/>
    <w:rsid w:val="007C2470"/>
    <w:rsid w:val="007C2710"/>
    <w:rsid w:val="007C2BC3"/>
    <w:rsid w:val="007C2D05"/>
    <w:rsid w:val="007C3319"/>
    <w:rsid w:val="007C6E7C"/>
    <w:rsid w:val="007D0D2D"/>
    <w:rsid w:val="007D14FD"/>
    <w:rsid w:val="007D1BAC"/>
    <w:rsid w:val="007D288F"/>
    <w:rsid w:val="007D3C01"/>
    <w:rsid w:val="007D424D"/>
    <w:rsid w:val="007D47BD"/>
    <w:rsid w:val="007D493E"/>
    <w:rsid w:val="007D53F5"/>
    <w:rsid w:val="007D575A"/>
    <w:rsid w:val="007D5BA9"/>
    <w:rsid w:val="007D5F9D"/>
    <w:rsid w:val="007D6894"/>
    <w:rsid w:val="007D70D9"/>
    <w:rsid w:val="007D7409"/>
    <w:rsid w:val="007E05A0"/>
    <w:rsid w:val="007E0B1E"/>
    <w:rsid w:val="007E0E1D"/>
    <w:rsid w:val="007E12BF"/>
    <w:rsid w:val="007E1686"/>
    <w:rsid w:val="007E4856"/>
    <w:rsid w:val="007E567B"/>
    <w:rsid w:val="007E67D3"/>
    <w:rsid w:val="007E733E"/>
    <w:rsid w:val="007F0693"/>
    <w:rsid w:val="007F100E"/>
    <w:rsid w:val="007F1FA2"/>
    <w:rsid w:val="007F2274"/>
    <w:rsid w:val="007F32F4"/>
    <w:rsid w:val="007F3835"/>
    <w:rsid w:val="007F45A8"/>
    <w:rsid w:val="007F4710"/>
    <w:rsid w:val="007F546A"/>
    <w:rsid w:val="007F54A1"/>
    <w:rsid w:val="007F5BEE"/>
    <w:rsid w:val="007F66C3"/>
    <w:rsid w:val="007F7251"/>
    <w:rsid w:val="007F7696"/>
    <w:rsid w:val="00800BEB"/>
    <w:rsid w:val="00800D80"/>
    <w:rsid w:val="00801266"/>
    <w:rsid w:val="0080133F"/>
    <w:rsid w:val="008014C4"/>
    <w:rsid w:val="00801C37"/>
    <w:rsid w:val="00801D55"/>
    <w:rsid w:val="008022F3"/>
    <w:rsid w:val="008027CD"/>
    <w:rsid w:val="00802883"/>
    <w:rsid w:val="00803AAB"/>
    <w:rsid w:val="008043AE"/>
    <w:rsid w:val="008046F1"/>
    <w:rsid w:val="00806749"/>
    <w:rsid w:val="00807190"/>
    <w:rsid w:val="0080798D"/>
    <w:rsid w:val="00807AED"/>
    <w:rsid w:val="008102DC"/>
    <w:rsid w:val="00810588"/>
    <w:rsid w:val="00810723"/>
    <w:rsid w:val="00812D2F"/>
    <w:rsid w:val="00813F9D"/>
    <w:rsid w:val="008146FA"/>
    <w:rsid w:val="0081487C"/>
    <w:rsid w:val="008150E1"/>
    <w:rsid w:val="00815C88"/>
    <w:rsid w:val="00815E23"/>
    <w:rsid w:val="00817B2C"/>
    <w:rsid w:val="00817F4B"/>
    <w:rsid w:val="008207EF"/>
    <w:rsid w:val="00820A22"/>
    <w:rsid w:val="00821835"/>
    <w:rsid w:val="008221E5"/>
    <w:rsid w:val="00822DC5"/>
    <w:rsid w:val="008231FF"/>
    <w:rsid w:val="0082326C"/>
    <w:rsid w:val="008234CD"/>
    <w:rsid w:val="00823615"/>
    <w:rsid w:val="00824BAC"/>
    <w:rsid w:val="00824C8D"/>
    <w:rsid w:val="0082546A"/>
    <w:rsid w:val="00825562"/>
    <w:rsid w:val="008259E6"/>
    <w:rsid w:val="008260B2"/>
    <w:rsid w:val="00827033"/>
    <w:rsid w:val="00827076"/>
    <w:rsid w:val="008272FC"/>
    <w:rsid w:val="008275CC"/>
    <w:rsid w:val="00830062"/>
    <w:rsid w:val="0083191E"/>
    <w:rsid w:val="00832AA8"/>
    <w:rsid w:val="008331B5"/>
    <w:rsid w:val="008342E2"/>
    <w:rsid w:val="008349E6"/>
    <w:rsid w:val="00835DDC"/>
    <w:rsid w:val="00836550"/>
    <w:rsid w:val="00836D6F"/>
    <w:rsid w:val="008402F7"/>
    <w:rsid w:val="008403C9"/>
    <w:rsid w:val="008409FA"/>
    <w:rsid w:val="008414F0"/>
    <w:rsid w:val="008416DA"/>
    <w:rsid w:val="00842147"/>
    <w:rsid w:val="00843775"/>
    <w:rsid w:val="00844329"/>
    <w:rsid w:val="00844657"/>
    <w:rsid w:val="0084534A"/>
    <w:rsid w:val="00847D0E"/>
    <w:rsid w:val="008503EF"/>
    <w:rsid w:val="00851014"/>
    <w:rsid w:val="008522D4"/>
    <w:rsid w:val="00852981"/>
    <w:rsid w:val="00852B01"/>
    <w:rsid w:val="00853318"/>
    <w:rsid w:val="00853C7C"/>
    <w:rsid w:val="00854457"/>
    <w:rsid w:val="008544BB"/>
    <w:rsid w:val="00855762"/>
    <w:rsid w:val="008561EA"/>
    <w:rsid w:val="00856445"/>
    <w:rsid w:val="00857EDB"/>
    <w:rsid w:val="0086025A"/>
    <w:rsid w:val="008603B0"/>
    <w:rsid w:val="008613FC"/>
    <w:rsid w:val="0086210B"/>
    <w:rsid w:val="0086336D"/>
    <w:rsid w:val="008634BB"/>
    <w:rsid w:val="00863D54"/>
    <w:rsid w:val="00863FD5"/>
    <w:rsid w:val="00865B34"/>
    <w:rsid w:val="00865EBF"/>
    <w:rsid w:val="0086661B"/>
    <w:rsid w:val="008668F8"/>
    <w:rsid w:val="00866931"/>
    <w:rsid w:val="00866B13"/>
    <w:rsid w:val="00866B3C"/>
    <w:rsid w:val="00866BB9"/>
    <w:rsid w:val="008672C6"/>
    <w:rsid w:val="008672E3"/>
    <w:rsid w:val="00867487"/>
    <w:rsid w:val="00867558"/>
    <w:rsid w:val="00870BD2"/>
    <w:rsid w:val="00872A28"/>
    <w:rsid w:val="00872ADF"/>
    <w:rsid w:val="008732C3"/>
    <w:rsid w:val="008738FB"/>
    <w:rsid w:val="00873EA1"/>
    <w:rsid w:val="0087477A"/>
    <w:rsid w:val="00874F61"/>
    <w:rsid w:val="00877651"/>
    <w:rsid w:val="00880322"/>
    <w:rsid w:val="008807E1"/>
    <w:rsid w:val="0088087F"/>
    <w:rsid w:val="00882039"/>
    <w:rsid w:val="008822C8"/>
    <w:rsid w:val="0088268C"/>
    <w:rsid w:val="00883B0C"/>
    <w:rsid w:val="00883F5C"/>
    <w:rsid w:val="00884888"/>
    <w:rsid w:val="0088553F"/>
    <w:rsid w:val="008863D4"/>
    <w:rsid w:val="008864E2"/>
    <w:rsid w:val="0088652A"/>
    <w:rsid w:val="0088677E"/>
    <w:rsid w:val="00886E3A"/>
    <w:rsid w:val="00886FFD"/>
    <w:rsid w:val="0088736F"/>
    <w:rsid w:val="00887683"/>
    <w:rsid w:val="0089014D"/>
    <w:rsid w:val="00890461"/>
    <w:rsid w:val="00891D2B"/>
    <w:rsid w:val="00891E99"/>
    <w:rsid w:val="00892852"/>
    <w:rsid w:val="00893060"/>
    <w:rsid w:val="00893061"/>
    <w:rsid w:val="00893075"/>
    <w:rsid w:val="00893B24"/>
    <w:rsid w:val="00894472"/>
    <w:rsid w:val="00894904"/>
    <w:rsid w:val="0089642F"/>
    <w:rsid w:val="0089658B"/>
    <w:rsid w:val="008971B7"/>
    <w:rsid w:val="00897238"/>
    <w:rsid w:val="00897977"/>
    <w:rsid w:val="00897B19"/>
    <w:rsid w:val="008A08BE"/>
    <w:rsid w:val="008A09BE"/>
    <w:rsid w:val="008A1D8F"/>
    <w:rsid w:val="008A2C1E"/>
    <w:rsid w:val="008A2C58"/>
    <w:rsid w:val="008A419B"/>
    <w:rsid w:val="008A564F"/>
    <w:rsid w:val="008A63FA"/>
    <w:rsid w:val="008A646B"/>
    <w:rsid w:val="008A68BB"/>
    <w:rsid w:val="008A6C00"/>
    <w:rsid w:val="008A6DD0"/>
    <w:rsid w:val="008A70ED"/>
    <w:rsid w:val="008A718B"/>
    <w:rsid w:val="008A741F"/>
    <w:rsid w:val="008A7C5B"/>
    <w:rsid w:val="008B0A7B"/>
    <w:rsid w:val="008B38B3"/>
    <w:rsid w:val="008B38E1"/>
    <w:rsid w:val="008B6C34"/>
    <w:rsid w:val="008B75A8"/>
    <w:rsid w:val="008B79FB"/>
    <w:rsid w:val="008C02BD"/>
    <w:rsid w:val="008C03EE"/>
    <w:rsid w:val="008C0C70"/>
    <w:rsid w:val="008C1CCC"/>
    <w:rsid w:val="008C2C6C"/>
    <w:rsid w:val="008C3D58"/>
    <w:rsid w:val="008C4198"/>
    <w:rsid w:val="008C47BA"/>
    <w:rsid w:val="008C4DA6"/>
    <w:rsid w:val="008C5FB0"/>
    <w:rsid w:val="008C717F"/>
    <w:rsid w:val="008D0464"/>
    <w:rsid w:val="008D1DA9"/>
    <w:rsid w:val="008D214A"/>
    <w:rsid w:val="008D3487"/>
    <w:rsid w:val="008D36EA"/>
    <w:rsid w:val="008D3DF9"/>
    <w:rsid w:val="008D4BAA"/>
    <w:rsid w:val="008D4E08"/>
    <w:rsid w:val="008D52D6"/>
    <w:rsid w:val="008D63B6"/>
    <w:rsid w:val="008D72C4"/>
    <w:rsid w:val="008D783A"/>
    <w:rsid w:val="008E0794"/>
    <w:rsid w:val="008E13CC"/>
    <w:rsid w:val="008E19B5"/>
    <w:rsid w:val="008E1DD0"/>
    <w:rsid w:val="008E2DC3"/>
    <w:rsid w:val="008E3114"/>
    <w:rsid w:val="008E361B"/>
    <w:rsid w:val="008E3DC5"/>
    <w:rsid w:val="008E4BEB"/>
    <w:rsid w:val="008E4E08"/>
    <w:rsid w:val="008E53BF"/>
    <w:rsid w:val="008E5E57"/>
    <w:rsid w:val="008E7466"/>
    <w:rsid w:val="008E78A3"/>
    <w:rsid w:val="008F0695"/>
    <w:rsid w:val="008F0D70"/>
    <w:rsid w:val="008F0F3C"/>
    <w:rsid w:val="008F0FC5"/>
    <w:rsid w:val="008F106D"/>
    <w:rsid w:val="008F130C"/>
    <w:rsid w:val="008F1BC1"/>
    <w:rsid w:val="008F1DE4"/>
    <w:rsid w:val="008F5B0F"/>
    <w:rsid w:val="008F5D89"/>
    <w:rsid w:val="008F66E6"/>
    <w:rsid w:val="008F6DCC"/>
    <w:rsid w:val="008F7B60"/>
    <w:rsid w:val="009000FF"/>
    <w:rsid w:val="00900960"/>
    <w:rsid w:val="00900AE6"/>
    <w:rsid w:val="00900CBE"/>
    <w:rsid w:val="0090155C"/>
    <w:rsid w:val="0090216B"/>
    <w:rsid w:val="00905280"/>
    <w:rsid w:val="00906606"/>
    <w:rsid w:val="00906A12"/>
    <w:rsid w:val="009103CA"/>
    <w:rsid w:val="00912B60"/>
    <w:rsid w:val="00913065"/>
    <w:rsid w:val="009135AB"/>
    <w:rsid w:val="009146AF"/>
    <w:rsid w:val="00914929"/>
    <w:rsid w:val="009153E5"/>
    <w:rsid w:val="009162CA"/>
    <w:rsid w:val="00916368"/>
    <w:rsid w:val="00916991"/>
    <w:rsid w:val="009173AB"/>
    <w:rsid w:val="00917745"/>
    <w:rsid w:val="00917DDE"/>
    <w:rsid w:val="009205EE"/>
    <w:rsid w:val="009214C3"/>
    <w:rsid w:val="0092157A"/>
    <w:rsid w:val="009217B9"/>
    <w:rsid w:val="0092185F"/>
    <w:rsid w:val="0092228C"/>
    <w:rsid w:val="0092262C"/>
    <w:rsid w:val="00922E33"/>
    <w:rsid w:val="0092401D"/>
    <w:rsid w:val="00924178"/>
    <w:rsid w:val="00924A98"/>
    <w:rsid w:val="00924C28"/>
    <w:rsid w:val="00924C62"/>
    <w:rsid w:val="009256AD"/>
    <w:rsid w:val="00925EB4"/>
    <w:rsid w:val="009260BF"/>
    <w:rsid w:val="0092632C"/>
    <w:rsid w:val="00927992"/>
    <w:rsid w:val="00927ADE"/>
    <w:rsid w:val="00927FED"/>
    <w:rsid w:val="009306D5"/>
    <w:rsid w:val="0093199C"/>
    <w:rsid w:val="00934327"/>
    <w:rsid w:val="009347B6"/>
    <w:rsid w:val="00934CBB"/>
    <w:rsid w:val="009367CE"/>
    <w:rsid w:val="009372DC"/>
    <w:rsid w:val="00937611"/>
    <w:rsid w:val="00937985"/>
    <w:rsid w:val="009401D9"/>
    <w:rsid w:val="00940366"/>
    <w:rsid w:val="0094154B"/>
    <w:rsid w:val="00942CC2"/>
    <w:rsid w:val="009436C2"/>
    <w:rsid w:val="009441D2"/>
    <w:rsid w:val="00944A89"/>
    <w:rsid w:val="00944BD1"/>
    <w:rsid w:val="00944D4E"/>
    <w:rsid w:val="00944EEA"/>
    <w:rsid w:val="009453FF"/>
    <w:rsid w:val="009456E6"/>
    <w:rsid w:val="009466C4"/>
    <w:rsid w:val="00946F60"/>
    <w:rsid w:val="0094724B"/>
    <w:rsid w:val="00947BB7"/>
    <w:rsid w:val="00947C40"/>
    <w:rsid w:val="00950723"/>
    <w:rsid w:val="00950F4E"/>
    <w:rsid w:val="00952041"/>
    <w:rsid w:val="00952700"/>
    <w:rsid w:val="00952F8F"/>
    <w:rsid w:val="00952FDC"/>
    <w:rsid w:val="009537F5"/>
    <w:rsid w:val="00953EEB"/>
    <w:rsid w:val="00954602"/>
    <w:rsid w:val="00954F49"/>
    <w:rsid w:val="009562DE"/>
    <w:rsid w:val="00956572"/>
    <w:rsid w:val="00956601"/>
    <w:rsid w:val="00956E73"/>
    <w:rsid w:val="00957E26"/>
    <w:rsid w:val="009602D6"/>
    <w:rsid w:val="00961F64"/>
    <w:rsid w:val="00962AE2"/>
    <w:rsid w:val="00962B96"/>
    <w:rsid w:val="00962C61"/>
    <w:rsid w:val="0096301C"/>
    <w:rsid w:val="00963049"/>
    <w:rsid w:val="0096353A"/>
    <w:rsid w:val="009636B0"/>
    <w:rsid w:val="00963AD8"/>
    <w:rsid w:val="00965540"/>
    <w:rsid w:val="00965957"/>
    <w:rsid w:val="00966C87"/>
    <w:rsid w:val="00970298"/>
    <w:rsid w:val="009708A9"/>
    <w:rsid w:val="009723B3"/>
    <w:rsid w:val="00973E02"/>
    <w:rsid w:val="0097462C"/>
    <w:rsid w:val="00974823"/>
    <w:rsid w:val="00974BBB"/>
    <w:rsid w:val="00976C1B"/>
    <w:rsid w:val="00976C6D"/>
    <w:rsid w:val="00977B04"/>
    <w:rsid w:val="00980962"/>
    <w:rsid w:val="009812FE"/>
    <w:rsid w:val="009817B1"/>
    <w:rsid w:val="00982990"/>
    <w:rsid w:val="009834F2"/>
    <w:rsid w:val="00983C2E"/>
    <w:rsid w:val="00984373"/>
    <w:rsid w:val="00984890"/>
    <w:rsid w:val="00984DF7"/>
    <w:rsid w:val="009852BF"/>
    <w:rsid w:val="00985ADD"/>
    <w:rsid w:val="00985BF9"/>
    <w:rsid w:val="0098600B"/>
    <w:rsid w:val="00986254"/>
    <w:rsid w:val="009873E5"/>
    <w:rsid w:val="00990A69"/>
    <w:rsid w:val="00990E21"/>
    <w:rsid w:val="009918B7"/>
    <w:rsid w:val="00991AA0"/>
    <w:rsid w:val="00991FDB"/>
    <w:rsid w:val="009929DC"/>
    <w:rsid w:val="00992F91"/>
    <w:rsid w:val="00993AA0"/>
    <w:rsid w:val="00993BB2"/>
    <w:rsid w:val="00994128"/>
    <w:rsid w:val="00994C33"/>
    <w:rsid w:val="009951A7"/>
    <w:rsid w:val="00997B27"/>
    <w:rsid w:val="009A110A"/>
    <w:rsid w:val="009A196B"/>
    <w:rsid w:val="009A2E7D"/>
    <w:rsid w:val="009A31A1"/>
    <w:rsid w:val="009A321E"/>
    <w:rsid w:val="009A3C5A"/>
    <w:rsid w:val="009A3F26"/>
    <w:rsid w:val="009A40B5"/>
    <w:rsid w:val="009A4F2F"/>
    <w:rsid w:val="009A502E"/>
    <w:rsid w:val="009A5748"/>
    <w:rsid w:val="009A5AC0"/>
    <w:rsid w:val="009A67C9"/>
    <w:rsid w:val="009B0646"/>
    <w:rsid w:val="009B08CE"/>
    <w:rsid w:val="009B0AAE"/>
    <w:rsid w:val="009B15D8"/>
    <w:rsid w:val="009B4521"/>
    <w:rsid w:val="009B4DA4"/>
    <w:rsid w:val="009B5019"/>
    <w:rsid w:val="009B510B"/>
    <w:rsid w:val="009B51E3"/>
    <w:rsid w:val="009B5241"/>
    <w:rsid w:val="009B5736"/>
    <w:rsid w:val="009B5B84"/>
    <w:rsid w:val="009B5D0A"/>
    <w:rsid w:val="009B6927"/>
    <w:rsid w:val="009B69DF"/>
    <w:rsid w:val="009B69F5"/>
    <w:rsid w:val="009B6C63"/>
    <w:rsid w:val="009B7191"/>
    <w:rsid w:val="009B7B08"/>
    <w:rsid w:val="009C05A5"/>
    <w:rsid w:val="009C2A95"/>
    <w:rsid w:val="009C2AEF"/>
    <w:rsid w:val="009C2D11"/>
    <w:rsid w:val="009C3038"/>
    <w:rsid w:val="009C377E"/>
    <w:rsid w:val="009C42ED"/>
    <w:rsid w:val="009C609A"/>
    <w:rsid w:val="009C6227"/>
    <w:rsid w:val="009C6EDD"/>
    <w:rsid w:val="009C70FA"/>
    <w:rsid w:val="009C73F2"/>
    <w:rsid w:val="009C7D7C"/>
    <w:rsid w:val="009D0670"/>
    <w:rsid w:val="009D1A5D"/>
    <w:rsid w:val="009D28DB"/>
    <w:rsid w:val="009D2B0F"/>
    <w:rsid w:val="009D3F71"/>
    <w:rsid w:val="009D4264"/>
    <w:rsid w:val="009D4273"/>
    <w:rsid w:val="009D442B"/>
    <w:rsid w:val="009D443F"/>
    <w:rsid w:val="009D4740"/>
    <w:rsid w:val="009D5334"/>
    <w:rsid w:val="009D53D6"/>
    <w:rsid w:val="009D55F6"/>
    <w:rsid w:val="009D5946"/>
    <w:rsid w:val="009D5A43"/>
    <w:rsid w:val="009D6457"/>
    <w:rsid w:val="009D73FA"/>
    <w:rsid w:val="009D7E9C"/>
    <w:rsid w:val="009E0572"/>
    <w:rsid w:val="009E061F"/>
    <w:rsid w:val="009E0800"/>
    <w:rsid w:val="009E1648"/>
    <w:rsid w:val="009E1AE9"/>
    <w:rsid w:val="009E3B04"/>
    <w:rsid w:val="009E4A0C"/>
    <w:rsid w:val="009E4F90"/>
    <w:rsid w:val="009E5238"/>
    <w:rsid w:val="009E6598"/>
    <w:rsid w:val="009E65E4"/>
    <w:rsid w:val="009E6C17"/>
    <w:rsid w:val="009E72C0"/>
    <w:rsid w:val="009E74BC"/>
    <w:rsid w:val="009E75F7"/>
    <w:rsid w:val="009E7C59"/>
    <w:rsid w:val="009F02B2"/>
    <w:rsid w:val="009F0F22"/>
    <w:rsid w:val="009F4C1F"/>
    <w:rsid w:val="009F4E2A"/>
    <w:rsid w:val="009F593D"/>
    <w:rsid w:val="009F5FCB"/>
    <w:rsid w:val="009F61BC"/>
    <w:rsid w:val="009F64DE"/>
    <w:rsid w:val="009F6AFD"/>
    <w:rsid w:val="009F6C52"/>
    <w:rsid w:val="009F76D7"/>
    <w:rsid w:val="009F7FE4"/>
    <w:rsid w:val="00A006B3"/>
    <w:rsid w:val="00A02D32"/>
    <w:rsid w:val="00A035CA"/>
    <w:rsid w:val="00A03E48"/>
    <w:rsid w:val="00A03EE0"/>
    <w:rsid w:val="00A046FE"/>
    <w:rsid w:val="00A04945"/>
    <w:rsid w:val="00A04FA4"/>
    <w:rsid w:val="00A056B3"/>
    <w:rsid w:val="00A05802"/>
    <w:rsid w:val="00A065B9"/>
    <w:rsid w:val="00A07048"/>
    <w:rsid w:val="00A079ED"/>
    <w:rsid w:val="00A111AF"/>
    <w:rsid w:val="00A12A03"/>
    <w:rsid w:val="00A13F48"/>
    <w:rsid w:val="00A1400E"/>
    <w:rsid w:val="00A141E3"/>
    <w:rsid w:val="00A14302"/>
    <w:rsid w:val="00A144C9"/>
    <w:rsid w:val="00A14BEA"/>
    <w:rsid w:val="00A14E60"/>
    <w:rsid w:val="00A15C71"/>
    <w:rsid w:val="00A15EA9"/>
    <w:rsid w:val="00A16978"/>
    <w:rsid w:val="00A16EDD"/>
    <w:rsid w:val="00A172C5"/>
    <w:rsid w:val="00A17434"/>
    <w:rsid w:val="00A208AA"/>
    <w:rsid w:val="00A2136B"/>
    <w:rsid w:val="00A21FE9"/>
    <w:rsid w:val="00A2265E"/>
    <w:rsid w:val="00A22ACE"/>
    <w:rsid w:val="00A236D0"/>
    <w:rsid w:val="00A237E3"/>
    <w:rsid w:val="00A24290"/>
    <w:rsid w:val="00A25839"/>
    <w:rsid w:val="00A25957"/>
    <w:rsid w:val="00A2621F"/>
    <w:rsid w:val="00A2681C"/>
    <w:rsid w:val="00A26F30"/>
    <w:rsid w:val="00A270EE"/>
    <w:rsid w:val="00A27716"/>
    <w:rsid w:val="00A279B6"/>
    <w:rsid w:val="00A30390"/>
    <w:rsid w:val="00A309F3"/>
    <w:rsid w:val="00A30BEC"/>
    <w:rsid w:val="00A313A9"/>
    <w:rsid w:val="00A31441"/>
    <w:rsid w:val="00A31AF6"/>
    <w:rsid w:val="00A31E14"/>
    <w:rsid w:val="00A329A2"/>
    <w:rsid w:val="00A34283"/>
    <w:rsid w:val="00A34528"/>
    <w:rsid w:val="00A34AC4"/>
    <w:rsid w:val="00A3603D"/>
    <w:rsid w:val="00A369D0"/>
    <w:rsid w:val="00A36D9D"/>
    <w:rsid w:val="00A373B5"/>
    <w:rsid w:val="00A37C7F"/>
    <w:rsid w:val="00A4098F"/>
    <w:rsid w:val="00A41C76"/>
    <w:rsid w:val="00A41DF0"/>
    <w:rsid w:val="00A424CF"/>
    <w:rsid w:val="00A43302"/>
    <w:rsid w:val="00A43537"/>
    <w:rsid w:val="00A43D15"/>
    <w:rsid w:val="00A44BC8"/>
    <w:rsid w:val="00A44C17"/>
    <w:rsid w:val="00A45084"/>
    <w:rsid w:val="00A45795"/>
    <w:rsid w:val="00A463FD"/>
    <w:rsid w:val="00A46B1B"/>
    <w:rsid w:val="00A46CC7"/>
    <w:rsid w:val="00A508B2"/>
    <w:rsid w:val="00A508E2"/>
    <w:rsid w:val="00A5133C"/>
    <w:rsid w:val="00A51B44"/>
    <w:rsid w:val="00A52866"/>
    <w:rsid w:val="00A52F07"/>
    <w:rsid w:val="00A531CA"/>
    <w:rsid w:val="00A53239"/>
    <w:rsid w:val="00A53BDA"/>
    <w:rsid w:val="00A53EAB"/>
    <w:rsid w:val="00A53F36"/>
    <w:rsid w:val="00A542A3"/>
    <w:rsid w:val="00A547D2"/>
    <w:rsid w:val="00A54932"/>
    <w:rsid w:val="00A553F4"/>
    <w:rsid w:val="00A555B7"/>
    <w:rsid w:val="00A55DB4"/>
    <w:rsid w:val="00A5792E"/>
    <w:rsid w:val="00A57C3A"/>
    <w:rsid w:val="00A609CD"/>
    <w:rsid w:val="00A60AE2"/>
    <w:rsid w:val="00A623BF"/>
    <w:rsid w:val="00A62EC4"/>
    <w:rsid w:val="00A62F58"/>
    <w:rsid w:val="00A6357E"/>
    <w:rsid w:val="00A639BB"/>
    <w:rsid w:val="00A63C52"/>
    <w:rsid w:val="00A65488"/>
    <w:rsid w:val="00A662D5"/>
    <w:rsid w:val="00A664A7"/>
    <w:rsid w:val="00A6717B"/>
    <w:rsid w:val="00A67776"/>
    <w:rsid w:val="00A6793F"/>
    <w:rsid w:val="00A7047F"/>
    <w:rsid w:val="00A710F0"/>
    <w:rsid w:val="00A714D6"/>
    <w:rsid w:val="00A71632"/>
    <w:rsid w:val="00A724BA"/>
    <w:rsid w:val="00A72657"/>
    <w:rsid w:val="00A72D4B"/>
    <w:rsid w:val="00A72E3C"/>
    <w:rsid w:val="00A74100"/>
    <w:rsid w:val="00A75AD3"/>
    <w:rsid w:val="00A763DE"/>
    <w:rsid w:val="00A764EC"/>
    <w:rsid w:val="00A774A5"/>
    <w:rsid w:val="00A779AB"/>
    <w:rsid w:val="00A8169A"/>
    <w:rsid w:val="00A830FD"/>
    <w:rsid w:val="00A836AA"/>
    <w:rsid w:val="00A83BA0"/>
    <w:rsid w:val="00A83C42"/>
    <w:rsid w:val="00A8429F"/>
    <w:rsid w:val="00A8516B"/>
    <w:rsid w:val="00A859EE"/>
    <w:rsid w:val="00A86609"/>
    <w:rsid w:val="00A86FD7"/>
    <w:rsid w:val="00A87E2F"/>
    <w:rsid w:val="00A92081"/>
    <w:rsid w:val="00A930B8"/>
    <w:rsid w:val="00A970B5"/>
    <w:rsid w:val="00A97558"/>
    <w:rsid w:val="00A97DE2"/>
    <w:rsid w:val="00AA0091"/>
    <w:rsid w:val="00AA10EC"/>
    <w:rsid w:val="00AA1A9B"/>
    <w:rsid w:val="00AA3AC3"/>
    <w:rsid w:val="00AA3E68"/>
    <w:rsid w:val="00AA3F13"/>
    <w:rsid w:val="00AA4ECF"/>
    <w:rsid w:val="00AA506A"/>
    <w:rsid w:val="00AA54F7"/>
    <w:rsid w:val="00AA5B71"/>
    <w:rsid w:val="00AA70AC"/>
    <w:rsid w:val="00AB09F8"/>
    <w:rsid w:val="00AB0B7F"/>
    <w:rsid w:val="00AB0CA2"/>
    <w:rsid w:val="00AB0E06"/>
    <w:rsid w:val="00AB162A"/>
    <w:rsid w:val="00AB1E39"/>
    <w:rsid w:val="00AB23A6"/>
    <w:rsid w:val="00AB32F5"/>
    <w:rsid w:val="00AB3733"/>
    <w:rsid w:val="00AB3B0A"/>
    <w:rsid w:val="00AB48AF"/>
    <w:rsid w:val="00AB5015"/>
    <w:rsid w:val="00AB5C33"/>
    <w:rsid w:val="00AB65E7"/>
    <w:rsid w:val="00AB761A"/>
    <w:rsid w:val="00AC0468"/>
    <w:rsid w:val="00AC0736"/>
    <w:rsid w:val="00AC091E"/>
    <w:rsid w:val="00AC14B9"/>
    <w:rsid w:val="00AC276C"/>
    <w:rsid w:val="00AC3022"/>
    <w:rsid w:val="00AC3DEB"/>
    <w:rsid w:val="00AC48F8"/>
    <w:rsid w:val="00AC57C1"/>
    <w:rsid w:val="00AC5848"/>
    <w:rsid w:val="00AC5F41"/>
    <w:rsid w:val="00AC697F"/>
    <w:rsid w:val="00AC6BFD"/>
    <w:rsid w:val="00AC6E86"/>
    <w:rsid w:val="00AC7106"/>
    <w:rsid w:val="00AC7750"/>
    <w:rsid w:val="00AC7BE1"/>
    <w:rsid w:val="00AD048A"/>
    <w:rsid w:val="00AD0615"/>
    <w:rsid w:val="00AD132A"/>
    <w:rsid w:val="00AD1A51"/>
    <w:rsid w:val="00AD1F32"/>
    <w:rsid w:val="00AD2290"/>
    <w:rsid w:val="00AD24A0"/>
    <w:rsid w:val="00AD332B"/>
    <w:rsid w:val="00AD3803"/>
    <w:rsid w:val="00AD3894"/>
    <w:rsid w:val="00AD4FE1"/>
    <w:rsid w:val="00AD539D"/>
    <w:rsid w:val="00AD65EB"/>
    <w:rsid w:val="00AD6C0E"/>
    <w:rsid w:val="00AD7514"/>
    <w:rsid w:val="00AD7D0E"/>
    <w:rsid w:val="00AD7F1F"/>
    <w:rsid w:val="00AE08AF"/>
    <w:rsid w:val="00AE0EFE"/>
    <w:rsid w:val="00AE10AF"/>
    <w:rsid w:val="00AE113B"/>
    <w:rsid w:val="00AE1508"/>
    <w:rsid w:val="00AE2624"/>
    <w:rsid w:val="00AE3243"/>
    <w:rsid w:val="00AE3947"/>
    <w:rsid w:val="00AE4197"/>
    <w:rsid w:val="00AE4754"/>
    <w:rsid w:val="00AE4A45"/>
    <w:rsid w:val="00AE6568"/>
    <w:rsid w:val="00AE6796"/>
    <w:rsid w:val="00AE7E3C"/>
    <w:rsid w:val="00AF0319"/>
    <w:rsid w:val="00AF09F4"/>
    <w:rsid w:val="00AF133B"/>
    <w:rsid w:val="00AF27C9"/>
    <w:rsid w:val="00AF3B15"/>
    <w:rsid w:val="00AF3E31"/>
    <w:rsid w:val="00AF4EDE"/>
    <w:rsid w:val="00AF5B69"/>
    <w:rsid w:val="00AF6805"/>
    <w:rsid w:val="00AF6AD4"/>
    <w:rsid w:val="00AF6E98"/>
    <w:rsid w:val="00AF7505"/>
    <w:rsid w:val="00AF77AA"/>
    <w:rsid w:val="00AF7FA0"/>
    <w:rsid w:val="00B0045C"/>
    <w:rsid w:val="00B0078E"/>
    <w:rsid w:val="00B009D8"/>
    <w:rsid w:val="00B0161D"/>
    <w:rsid w:val="00B01689"/>
    <w:rsid w:val="00B01A70"/>
    <w:rsid w:val="00B02BB7"/>
    <w:rsid w:val="00B032C3"/>
    <w:rsid w:val="00B037EB"/>
    <w:rsid w:val="00B03845"/>
    <w:rsid w:val="00B03CCC"/>
    <w:rsid w:val="00B046F1"/>
    <w:rsid w:val="00B04DE4"/>
    <w:rsid w:val="00B051CA"/>
    <w:rsid w:val="00B054FB"/>
    <w:rsid w:val="00B05710"/>
    <w:rsid w:val="00B05F88"/>
    <w:rsid w:val="00B06E2C"/>
    <w:rsid w:val="00B074F1"/>
    <w:rsid w:val="00B076EF"/>
    <w:rsid w:val="00B07F53"/>
    <w:rsid w:val="00B10B27"/>
    <w:rsid w:val="00B10CDC"/>
    <w:rsid w:val="00B11404"/>
    <w:rsid w:val="00B11E8E"/>
    <w:rsid w:val="00B135F8"/>
    <w:rsid w:val="00B137AD"/>
    <w:rsid w:val="00B13F4E"/>
    <w:rsid w:val="00B13F88"/>
    <w:rsid w:val="00B15B78"/>
    <w:rsid w:val="00B177F4"/>
    <w:rsid w:val="00B20181"/>
    <w:rsid w:val="00B20D12"/>
    <w:rsid w:val="00B2155E"/>
    <w:rsid w:val="00B219B7"/>
    <w:rsid w:val="00B22271"/>
    <w:rsid w:val="00B22C8F"/>
    <w:rsid w:val="00B22E59"/>
    <w:rsid w:val="00B23739"/>
    <w:rsid w:val="00B23D2C"/>
    <w:rsid w:val="00B24578"/>
    <w:rsid w:val="00B259D5"/>
    <w:rsid w:val="00B25CDA"/>
    <w:rsid w:val="00B25EFB"/>
    <w:rsid w:val="00B262DD"/>
    <w:rsid w:val="00B276AA"/>
    <w:rsid w:val="00B27896"/>
    <w:rsid w:val="00B31393"/>
    <w:rsid w:val="00B31662"/>
    <w:rsid w:val="00B31F03"/>
    <w:rsid w:val="00B3222C"/>
    <w:rsid w:val="00B3246A"/>
    <w:rsid w:val="00B33C26"/>
    <w:rsid w:val="00B33D98"/>
    <w:rsid w:val="00B34809"/>
    <w:rsid w:val="00B35237"/>
    <w:rsid w:val="00B36431"/>
    <w:rsid w:val="00B36466"/>
    <w:rsid w:val="00B37DB9"/>
    <w:rsid w:val="00B41097"/>
    <w:rsid w:val="00B41FAA"/>
    <w:rsid w:val="00B42D57"/>
    <w:rsid w:val="00B43812"/>
    <w:rsid w:val="00B43CAC"/>
    <w:rsid w:val="00B44151"/>
    <w:rsid w:val="00B44716"/>
    <w:rsid w:val="00B4563C"/>
    <w:rsid w:val="00B4596E"/>
    <w:rsid w:val="00B47708"/>
    <w:rsid w:val="00B47AA2"/>
    <w:rsid w:val="00B500C3"/>
    <w:rsid w:val="00B502E2"/>
    <w:rsid w:val="00B50D88"/>
    <w:rsid w:val="00B50EDD"/>
    <w:rsid w:val="00B51A8B"/>
    <w:rsid w:val="00B51C6F"/>
    <w:rsid w:val="00B51EA4"/>
    <w:rsid w:val="00B522EC"/>
    <w:rsid w:val="00B53B0E"/>
    <w:rsid w:val="00B53BD7"/>
    <w:rsid w:val="00B54B66"/>
    <w:rsid w:val="00B54CA9"/>
    <w:rsid w:val="00B54D8A"/>
    <w:rsid w:val="00B55516"/>
    <w:rsid w:val="00B60040"/>
    <w:rsid w:val="00B60423"/>
    <w:rsid w:val="00B60864"/>
    <w:rsid w:val="00B60987"/>
    <w:rsid w:val="00B61461"/>
    <w:rsid w:val="00B619B1"/>
    <w:rsid w:val="00B61E7B"/>
    <w:rsid w:val="00B62635"/>
    <w:rsid w:val="00B63BA7"/>
    <w:rsid w:val="00B6446C"/>
    <w:rsid w:val="00B6515C"/>
    <w:rsid w:val="00B658D2"/>
    <w:rsid w:val="00B65AB1"/>
    <w:rsid w:val="00B66135"/>
    <w:rsid w:val="00B6617D"/>
    <w:rsid w:val="00B66B6C"/>
    <w:rsid w:val="00B678C6"/>
    <w:rsid w:val="00B67C23"/>
    <w:rsid w:val="00B71B68"/>
    <w:rsid w:val="00B7240F"/>
    <w:rsid w:val="00B7336C"/>
    <w:rsid w:val="00B73663"/>
    <w:rsid w:val="00B736F7"/>
    <w:rsid w:val="00B74054"/>
    <w:rsid w:val="00B74E18"/>
    <w:rsid w:val="00B75116"/>
    <w:rsid w:val="00B7517D"/>
    <w:rsid w:val="00B76309"/>
    <w:rsid w:val="00B76356"/>
    <w:rsid w:val="00B770BB"/>
    <w:rsid w:val="00B80D7E"/>
    <w:rsid w:val="00B81619"/>
    <w:rsid w:val="00B81B68"/>
    <w:rsid w:val="00B825A5"/>
    <w:rsid w:val="00B83343"/>
    <w:rsid w:val="00B83677"/>
    <w:rsid w:val="00B83A6C"/>
    <w:rsid w:val="00B84AAB"/>
    <w:rsid w:val="00B8563B"/>
    <w:rsid w:val="00B86C7B"/>
    <w:rsid w:val="00B879C6"/>
    <w:rsid w:val="00B90ABC"/>
    <w:rsid w:val="00B91DF5"/>
    <w:rsid w:val="00B92266"/>
    <w:rsid w:val="00B935EE"/>
    <w:rsid w:val="00B93635"/>
    <w:rsid w:val="00B937D0"/>
    <w:rsid w:val="00B9443B"/>
    <w:rsid w:val="00B95557"/>
    <w:rsid w:val="00B96715"/>
    <w:rsid w:val="00B96AAA"/>
    <w:rsid w:val="00B97356"/>
    <w:rsid w:val="00B97C98"/>
    <w:rsid w:val="00B9D2AB"/>
    <w:rsid w:val="00BA0488"/>
    <w:rsid w:val="00BA14EC"/>
    <w:rsid w:val="00BA1A03"/>
    <w:rsid w:val="00BA2411"/>
    <w:rsid w:val="00BA2E41"/>
    <w:rsid w:val="00BA44A4"/>
    <w:rsid w:val="00BA44DC"/>
    <w:rsid w:val="00BA49AD"/>
    <w:rsid w:val="00BA4C2A"/>
    <w:rsid w:val="00BA594D"/>
    <w:rsid w:val="00BA5DB8"/>
    <w:rsid w:val="00BA62A9"/>
    <w:rsid w:val="00BA6864"/>
    <w:rsid w:val="00BA6B06"/>
    <w:rsid w:val="00BB014F"/>
    <w:rsid w:val="00BB0562"/>
    <w:rsid w:val="00BB0BA5"/>
    <w:rsid w:val="00BB0D3F"/>
    <w:rsid w:val="00BB0E52"/>
    <w:rsid w:val="00BB0F3F"/>
    <w:rsid w:val="00BB21DA"/>
    <w:rsid w:val="00BB2300"/>
    <w:rsid w:val="00BB2676"/>
    <w:rsid w:val="00BB2711"/>
    <w:rsid w:val="00BB301C"/>
    <w:rsid w:val="00BB39AF"/>
    <w:rsid w:val="00BB3B54"/>
    <w:rsid w:val="00BB4D63"/>
    <w:rsid w:val="00BB5BD4"/>
    <w:rsid w:val="00BB60D6"/>
    <w:rsid w:val="00BB7424"/>
    <w:rsid w:val="00BB7E12"/>
    <w:rsid w:val="00BC1E30"/>
    <w:rsid w:val="00BC2778"/>
    <w:rsid w:val="00BC2C28"/>
    <w:rsid w:val="00BC2CC9"/>
    <w:rsid w:val="00BC2EA7"/>
    <w:rsid w:val="00BC2F5A"/>
    <w:rsid w:val="00BC3B52"/>
    <w:rsid w:val="00BC4A63"/>
    <w:rsid w:val="00BC5233"/>
    <w:rsid w:val="00BC615D"/>
    <w:rsid w:val="00BC6F12"/>
    <w:rsid w:val="00BC6FAC"/>
    <w:rsid w:val="00BD12AA"/>
    <w:rsid w:val="00BD1753"/>
    <w:rsid w:val="00BD17A0"/>
    <w:rsid w:val="00BD18A7"/>
    <w:rsid w:val="00BD1D0C"/>
    <w:rsid w:val="00BD23B5"/>
    <w:rsid w:val="00BD36C1"/>
    <w:rsid w:val="00BD3B1D"/>
    <w:rsid w:val="00BD4D05"/>
    <w:rsid w:val="00BD5B08"/>
    <w:rsid w:val="00BD6717"/>
    <w:rsid w:val="00BD7600"/>
    <w:rsid w:val="00BD77CF"/>
    <w:rsid w:val="00BD78D7"/>
    <w:rsid w:val="00BD78FB"/>
    <w:rsid w:val="00BE0611"/>
    <w:rsid w:val="00BE069D"/>
    <w:rsid w:val="00BE1446"/>
    <w:rsid w:val="00BE1793"/>
    <w:rsid w:val="00BE1BC6"/>
    <w:rsid w:val="00BE1E80"/>
    <w:rsid w:val="00BE27A3"/>
    <w:rsid w:val="00BE35BD"/>
    <w:rsid w:val="00BE3EA4"/>
    <w:rsid w:val="00BE3F7F"/>
    <w:rsid w:val="00BE5DB5"/>
    <w:rsid w:val="00BE64A1"/>
    <w:rsid w:val="00BE6B33"/>
    <w:rsid w:val="00BE70DE"/>
    <w:rsid w:val="00BE7DFF"/>
    <w:rsid w:val="00BE7EFA"/>
    <w:rsid w:val="00BF026D"/>
    <w:rsid w:val="00BF0725"/>
    <w:rsid w:val="00BF1D00"/>
    <w:rsid w:val="00BF2C3D"/>
    <w:rsid w:val="00BF2F6C"/>
    <w:rsid w:val="00BF447A"/>
    <w:rsid w:val="00BF4834"/>
    <w:rsid w:val="00BF4E35"/>
    <w:rsid w:val="00BF5736"/>
    <w:rsid w:val="00BF5E31"/>
    <w:rsid w:val="00BF631E"/>
    <w:rsid w:val="00BF6ECA"/>
    <w:rsid w:val="00BF7E47"/>
    <w:rsid w:val="00C005EB"/>
    <w:rsid w:val="00C01546"/>
    <w:rsid w:val="00C01EE0"/>
    <w:rsid w:val="00C02338"/>
    <w:rsid w:val="00C0346C"/>
    <w:rsid w:val="00C03644"/>
    <w:rsid w:val="00C038FF"/>
    <w:rsid w:val="00C03C66"/>
    <w:rsid w:val="00C05018"/>
    <w:rsid w:val="00C05FBB"/>
    <w:rsid w:val="00C060C3"/>
    <w:rsid w:val="00C06FAA"/>
    <w:rsid w:val="00C078C9"/>
    <w:rsid w:val="00C07A10"/>
    <w:rsid w:val="00C07B20"/>
    <w:rsid w:val="00C10571"/>
    <w:rsid w:val="00C1070F"/>
    <w:rsid w:val="00C1279E"/>
    <w:rsid w:val="00C13A65"/>
    <w:rsid w:val="00C13D38"/>
    <w:rsid w:val="00C13EF1"/>
    <w:rsid w:val="00C14D80"/>
    <w:rsid w:val="00C14E7C"/>
    <w:rsid w:val="00C152CA"/>
    <w:rsid w:val="00C159C4"/>
    <w:rsid w:val="00C15F39"/>
    <w:rsid w:val="00C16660"/>
    <w:rsid w:val="00C1793B"/>
    <w:rsid w:val="00C210E3"/>
    <w:rsid w:val="00C21149"/>
    <w:rsid w:val="00C228BC"/>
    <w:rsid w:val="00C23550"/>
    <w:rsid w:val="00C24203"/>
    <w:rsid w:val="00C2454F"/>
    <w:rsid w:val="00C248A4"/>
    <w:rsid w:val="00C25BC3"/>
    <w:rsid w:val="00C25F70"/>
    <w:rsid w:val="00C26283"/>
    <w:rsid w:val="00C2628D"/>
    <w:rsid w:val="00C26FB5"/>
    <w:rsid w:val="00C27870"/>
    <w:rsid w:val="00C306BC"/>
    <w:rsid w:val="00C30943"/>
    <w:rsid w:val="00C32029"/>
    <w:rsid w:val="00C3229B"/>
    <w:rsid w:val="00C3243F"/>
    <w:rsid w:val="00C32AD0"/>
    <w:rsid w:val="00C34188"/>
    <w:rsid w:val="00C3453F"/>
    <w:rsid w:val="00C34CC6"/>
    <w:rsid w:val="00C34E9C"/>
    <w:rsid w:val="00C36278"/>
    <w:rsid w:val="00C3638A"/>
    <w:rsid w:val="00C36A22"/>
    <w:rsid w:val="00C36DBE"/>
    <w:rsid w:val="00C36F5B"/>
    <w:rsid w:val="00C37561"/>
    <w:rsid w:val="00C3770B"/>
    <w:rsid w:val="00C37863"/>
    <w:rsid w:val="00C40086"/>
    <w:rsid w:val="00C410A2"/>
    <w:rsid w:val="00C41AC5"/>
    <w:rsid w:val="00C42064"/>
    <w:rsid w:val="00C444AB"/>
    <w:rsid w:val="00C444F2"/>
    <w:rsid w:val="00C455AD"/>
    <w:rsid w:val="00C45777"/>
    <w:rsid w:val="00C4589C"/>
    <w:rsid w:val="00C45D13"/>
    <w:rsid w:val="00C45D78"/>
    <w:rsid w:val="00C45E8D"/>
    <w:rsid w:val="00C46777"/>
    <w:rsid w:val="00C46FE6"/>
    <w:rsid w:val="00C50BAE"/>
    <w:rsid w:val="00C50CF9"/>
    <w:rsid w:val="00C50ED2"/>
    <w:rsid w:val="00C51913"/>
    <w:rsid w:val="00C51B13"/>
    <w:rsid w:val="00C5259E"/>
    <w:rsid w:val="00C53E29"/>
    <w:rsid w:val="00C54189"/>
    <w:rsid w:val="00C5461D"/>
    <w:rsid w:val="00C54A03"/>
    <w:rsid w:val="00C54F7B"/>
    <w:rsid w:val="00C55695"/>
    <w:rsid w:val="00C55862"/>
    <w:rsid w:val="00C56A15"/>
    <w:rsid w:val="00C56D14"/>
    <w:rsid w:val="00C56E56"/>
    <w:rsid w:val="00C57E3D"/>
    <w:rsid w:val="00C57F37"/>
    <w:rsid w:val="00C60537"/>
    <w:rsid w:val="00C608B0"/>
    <w:rsid w:val="00C61492"/>
    <w:rsid w:val="00C61576"/>
    <w:rsid w:val="00C63229"/>
    <w:rsid w:val="00C637AC"/>
    <w:rsid w:val="00C63C34"/>
    <w:rsid w:val="00C6401B"/>
    <w:rsid w:val="00C64626"/>
    <w:rsid w:val="00C65407"/>
    <w:rsid w:val="00C6555D"/>
    <w:rsid w:val="00C657DB"/>
    <w:rsid w:val="00C6609F"/>
    <w:rsid w:val="00C679C6"/>
    <w:rsid w:val="00C67BD3"/>
    <w:rsid w:val="00C7037D"/>
    <w:rsid w:val="00C70859"/>
    <w:rsid w:val="00C71183"/>
    <w:rsid w:val="00C7136D"/>
    <w:rsid w:val="00C7399B"/>
    <w:rsid w:val="00C74B82"/>
    <w:rsid w:val="00C75624"/>
    <w:rsid w:val="00C75C57"/>
    <w:rsid w:val="00C75EF6"/>
    <w:rsid w:val="00C75F59"/>
    <w:rsid w:val="00C7630E"/>
    <w:rsid w:val="00C76DF6"/>
    <w:rsid w:val="00C7761C"/>
    <w:rsid w:val="00C777D3"/>
    <w:rsid w:val="00C80ACD"/>
    <w:rsid w:val="00C80E1D"/>
    <w:rsid w:val="00C816F9"/>
    <w:rsid w:val="00C82B5F"/>
    <w:rsid w:val="00C83544"/>
    <w:rsid w:val="00C847DB"/>
    <w:rsid w:val="00C84F39"/>
    <w:rsid w:val="00C85441"/>
    <w:rsid w:val="00C85931"/>
    <w:rsid w:val="00C85A03"/>
    <w:rsid w:val="00C8606E"/>
    <w:rsid w:val="00C86519"/>
    <w:rsid w:val="00C902C2"/>
    <w:rsid w:val="00C90B2E"/>
    <w:rsid w:val="00C90E65"/>
    <w:rsid w:val="00C910C3"/>
    <w:rsid w:val="00C91146"/>
    <w:rsid w:val="00C91815"/>
    <w:rsid w:val="00C92C49"/>
    <w:rsid w:val="00C93497"/>
    <w:rsid w:val="00C9376C"/>
    <w:rsid w:val="00C93A88"/>
    <w:rsid w:val="00C94516"/>
    <w:rsid w:val="00C946BB"/>
    <w:rsid w:val="00C969D2"/>
    <w:rsid w:val="00CA0043"/>
    <w:rsid w:val="00CA0CDA"/>
    <w:rsid w:val="00CA1B70"/>
    <w:rsid w:val="00CA1C33"/>
    <w:rsid w:val="00CA239E"/>
    <w:rsid w:val="00CA35F2"/>
    <w:rsid w:val="00CA61C2"/>
    <w:rsid w:val="00CA63A2"/>
    <w:rsid w:val="00CA6FF6"/>
    <w:rsid w:val="00CB0553"/>
    <w:rsid w:val="00CB1AA3"/>
    <w:rsid w:val="00CB29CA"/>
    <w:rsid w:val="00CB2AD6"/>
    <w:rsid w:val="00CB2CA4"/>
    <w:rsid w:val="00CB2DC7"/>
    <w:rsid w:val="00CB3821"/>
    <w:rsid w:val="00CB38DF"/>
    <w:rsid w:val="00CB3D7C"/>
    <w:rsid w:val="00CB41DB"/>
    <w:rsid w:val="00CB763C"/>
    <w:rsid w:val="00CB7C5F"/>
    <w:rsid w:val="00CB7EDA"/>
    <w:rsid w:val="00CC0067"/>
    <w:rsid w:val="00CC1A70"/>
    <w:rsid w:val="00CC1C0B"/>
    <w:rsid w:val="00CC2420"/>
    <w:rsid w:val="00CC2C05"/>
    <w:rsid w:val="00CC3321"/>
    <w:rsid w:val="00CC33C9"/>
    <w:rsid w:val="00CC490D"/>
    <w:rsid w:val="00CC4912"/>
    <w:rsid w:val="00CC4D6A"/>
    <w:rsid w:val="00CC5961"/>
    <w:rsid w:val="00CC6057"/>
    <w:rsid w:val="00CC64CB"/>
    <w:rsid w:val="00CC7131"/>
    <w:rsid w:val="00CC77FC"/>
    <w:rsid w:val="00CD072A"/>
    <w:rsid w:val="00CD08D8"/>
    <w:rsid w:val="00CD0FC1"/>
    <w:rsid w:val="00CD1CBC"/>
    <w:rsid w:val="00CD26CB"/>
    <w:rsid w:val="00CD286D"/>
    <w:rsid w:val="00CD36B2"/>
    <w:rsid w:val="00CD38CF"/>
    <w:rsid w:val="00CD392D"/>
    <w:rsid w:val="00CD3F27"/>
    <w:rsid w:val="00CD4630"/>
    <w:rsid w:val="00CD5446"/>
    <w:rsid w:val="00CD54E0"/>
    <w:rsid w:val="00CD5778"/>
    <w:rsid w:val="00CD5DD9"/>
    <w:rsid w:val="00CD5F5B"/>
    <w:rsid w:val="00CD6192"/>
    <w:rsid w:val="00CD6AD8"/>
    <w:rsid w:val="00CD6FAC"/>
    <w:rsid w:val="00CD7E08"/>
    <w:rsid w:val="00CE031B"/>
    <w:rsid w:val="00CE0A36"/>
    <w:rsid w:val="00CE0AFB"/>
    <w:rsid w:val="00CE0C72"/>
    <w:rsid w:val="00CE1D4C"/>
    <w:rsid w:val="00CE1EBE"/>
    <w:rsid w:val="00CE2CA0"/>
    <w:rsid w:val="00CE3277"/>
    <w:rsid w:val="00CE4202"/>
    <w:rsid w:val="00CE48AF"/>
    <w:rsid w:val="00CE56A8"/>
    <w:rsid w:val="00CE5921"/>
    <w:rsid w:val="00CE5ED2"/>
    <w:rsid w:val="00CE5F46"/>
    <w:rsid w:val="00CE672E"/>
    <w:rsid w:val="00CE6F11"/>
    <w:rsid w:val="00CE71E8"/>
    <w:rsid w:val="00CF053B"/>
    <w:rsid w:val="00CF093D"/>
    <w:rsid w:val="00CF0B77"/>
    <w:rsid w:val="00CF0EA2"/>
    <w:rsid w:val="00CF13F3"/>
    <w:rsid w:val="00CF1834"/>
    <w:rsid w:val="00CF30FD"/>
    <w:rsid w:val="00CF42A4"/>
    <w:rsid w:val="00CF471E"/>
    <w:rsid w:val="00CF59F9"/>
    <w:rsid w:val="00CF5B86"/>
    <w:rsid w:val="00CF5FC4"/>
    <w:rsid w:val="00CF6A89"/>
    <w:rsid w:val="00CF6E28"/>
    <w:rsid w:val="00CF76EB"/>
    <w:rsid w:val="00CF7754"/>
    <w:rsid w:val="00CF7912"/>
    <w:rsid w:val="00CF7D5D"/>
    <w:rsid w:val="00D00B27"/>
    <w:rsid w:val="00D00F3D"/>
    <w:rsid w:val="00D015FF"/>
    <w:rsid w:val="00D01BF1"/>
    <w:rsid w:val="00D01C2A"/>
    <w:rsid w:val="00D01C36"/>
    <w:rsid w:val="00D01F5A"/>
    <w:rsid w:val="00D02B80"/>
    <w:rsid w:val="00D04B4E"/>
    <w:rsid w:val="00D04B6A"/>
    <w:rsid w:val="00D05D77"/>
    <w:rsid w:val="00D060B2"/>
    <w:rsid w:val="00D06DCE"/>
    <w:rsid w:val="00D07135"/>
    <w:rsid w:val="00D07ECF"/>
    <w:rsid w:val="00D10025"/>
    <w:rsid w:val="00D103A7"/>
    <w:rsid w:val="00D10404"/>
    <w:rsid w:val="00D105D4"/>
    <w:rsid w:val="00D10941"/>
    <w:rsid w:val="00D10D4C"/>
    <w:rsid w:val="00D10F30"/>
    <w:rsid w:val="00D11FB8"/>
    <w:rsid w:val="00D13172"/>
    <w:rsid w:val="00D1484E"/>
    <w:rsid w:val="00D152AB"/>
    <w:rsid w:val="00D1655B"/>
    <w:rsid w:val="00D16F29"/>
    <w:rsid w:val="00D20B3F"/>
    <w:rsid w:val="00D218CD"/>
    <w:rsid w:val="00D21B11"/>
    <w:rsid w:val="00D21C91"/>
    <w:rsid w:val="00D22D41"/>
    <w:rsid w:val="00D23745"/>
    <w:rsid w:val="00D2377D"/>
    <w:rsid w:val="00D237F8"/>
    <w:rsid w:val="00D247E0"/>
    <w:rsid w:val="00D24CE7"/>
    <w:rsid w:val="00D25680"/>
    <w:rsid w:val="00D25A19"/>
    <w:rsid w:val="00D276D5"/>
    <w:rsid w:val="00D2780B"/>
    <w:rsid w:val="00D30192"/>
    <w:rsid w:val="00D3067B"/>
    <w:rsid w:val="00D31501"/>
    <w:rsid w:val="00D31AA9"/>
    <w:rsid w:val="00D31D88"/>
    <w:rsid w:val="00D3243E"/>
    <w:rsid w:val="00D32BDE"/>
    <w:rsid w:val="00D32EE7"/>
    <w:rsid w:val="00D32F80"/>
    <w:rsid w:val="00D330E0"/>
    <w:rsid w:val="00D33ECC"/>
    <w:rsid w:val="00D352EA"/>
    <w:rsid w:val="00D35575"/>
    <w:rsid w:val="00D356AE"/>
    <w:rsid w:val="00D35766"/>
    <w:rsid w:val="00D36408"/>
    <w:rsid w:val="00D372D4"/>
    <w:rsid w:val="00D376E8"/>
    <w:rsid w:val="00D40A72"/>
    <w:rsid w:val="00D40F7A"/>
    <w:rsid w:val="00D411AD"/>
    <w:rsid w:val="00D41587"/>
    <w:rsid w:val="00D41C93"/>
    <w:rsid w:val="00D44DFE"/>
    <w:rsid w:val="00D457B2"/>
    <w:rsid w:val="00D45A20"/>
    <w:rsid w:val="00D46C33"/>
    <w:rsid w:val="00D46F0E"/>
    <w:rsid w:val="00D47A4E"/>
    <w:rsid w:val="00D47F5D"/>
    <w:rsid w:val="00D50148"/>
    <w:rsid w:val="00D50473"/>
    <w:rsid w:val="00D50B06"/>
    <w:rsid w:val="00D50F65"/>
    <w:rsid w:val="00D51330"/>
    <w:rsid w:val="00D51B6F"/>
    <w:rsid w:val="00D521C3"/>
    <w:rsid w:val="00D527D7"/>
    <w:rsid w:val="00D52846"/>
    <w:rsid w:val="00D52E8A"/>
    <w:rsid w:val="00D5303B"/>
    <w:rsid w:val="00D53EA0"/>
    <w:rsid w:val="00D5534C"/>
    <w:rsid w:val="00D56179"/>
    <w:rsid w:val="00D57127"/>
    <w:rsid w:val="00D60000"/>
    <w:rsid w:val="00D608EA"/>
    <w:rsid w:val="00D60BC6"/>
    <w:rsid w:val="00D611F5"/>
    <w:rsid w:val="00D63055"/>
    <w:rsid w:val="00D637C9"/>
    <w:rsid w:val="00D63F46"/>
    <w:rsid w:val="00D63F47"/>
    <w:rsid w:val="00D64441"/>
    <w:rsid w:val="00D64480"/>
    <w:rsid w:val="00D64614"/>
    <w:rsid w:val="00D65FC0"/>
    <w:rsid w:val="00D6631A"/>
    <w:rsid w:val="00D66E00"/>
    <w:rsid w:val="00D67945"/>
    <w:rsid w:val="00D67A2E"/>
    <w:rsid w:val="00D67A45"/>
    <w:rsid w:val="00D70024"/>
    <w:rsid w:val="00D7002D"/>
    <w:rsid w:val="00D70122"/>
    <w:rsid w:val="00D70491"/>
    <w:rsid w:val="00D718BD"/>
    <w:rsid w:val="00D7274C"/>
    <w:rsid w:val="00D73AA3"/>
    <w:rsid w:val="00D73F35"/>
    <w:rsid w:val="00D74643"/>
    <w:rsid w:val="00D747A5"/>
    <w:rsid w:val="00D748C1"/>
    <w:rsid w:val="00D74DDE"/>
    <w:rsid w:val="00D76DEF"/>
    <w:rsid w:val="00D8034C"/>
    <w:rsid w:val="00D80438"/>
    <w:rsid w:val="00D80D13"/>
    <w:rsid w:val="00D81038"/>
    <w:rsid w:val="00D810DB"/>
    <w:rsid w:val="00D811B6"/>
    <w:rsid w:val="00D81838"/>
    <w:rsid w:val="00D819A6"/>
    <w:rsid w:val="00D83E69"/>
    <w:rsid w:val="00D850D8"/>
    <w:rsid w:val="00D853E4"/>
    <w:rsid w:val="00D85497"/>
    <w:rsid w:val="00D86A98"/>
    <w:rsid w:val="00D86DF8"/>
    <w:rsid w:val="00D87235"/>
    <w:rsid w:val="00D87721"/>
    <w:rsid w:val="00D8777F"/>
    <w:rsid w:val="00D902D4"/>
    <w:rsid w:val="00D906DE"/>
    <w:rsid w:val="00D90924"/>
    <w:rsid w:val="00D91DA1"/>
    <w:rsid w:val="00D92AB4"/>
    <w:rsid w:val="00D92AFB"/>
    <w:rsid w:val="00D938FA"/>
    <w:rsid w:val="00D93952"/>
    <w:rsid w:val="00D94117"/>
    <w:rsid w:val="00D942A6"/>
    <w:rsid w:val="00D95ABC"/>
    <w:rsid w:val="00D960B3"/>
    <w:rsid w:val="00D961D1"/>
    <w:rsid w:val="00D964FD"/>
    <w:rsid w:val="00D96787"/>
    <w:rsid w:val="00D971FF"/>
    <w:rsid w:val="00D973B8"/>
    <w:rsid w:val="00D97677"/>
    <w:rsid w:val="00D9786A"/>
    <w:rsid w:val="00D978B4"/>
    <w:rsid w:val="00DA0D9E"/>
    <w:rsid w:val="00DA1776"/>
    <w:rsid w:val="00DA1DAD"/>
    <w:rsid w:val="00DA27F9"/>
    <w:rsid w:val="00DA2C30"/>
    <w:rsid w:val="00DA3345"/>
    <w:rsid w:val="00DA34BF"/>
    <w:rsid w:val="00DA3C65"/>
    <w:rsid w:val="00DA7FC8"/>
    <w:rsid w:val="00DB0A4F"/>
    <w:rsid w:val="00DB0EB4"/>
    <w:rsid w:val="00DB0FBD"/>
    <w:rsid w:val="00DB1284"/>
    <w:rsid w:val="00DB12D5"/>
    <w:rsid w:val="00DB134E"/>
    <w:rsid w:val="00DB13AD"/>
    <w:rsid w:val="00DB1490"/>
    <w:rsid w:val="00DB1637"/>
    <w:rsid w:val="00DB17DE"/>
    <w:rsid w:val="00DB1860"/>
    <w:rsid w:val="00DB1D5F"/>
    <w:rsid w:val="00DB23DF"/>
    <w:rsid w:val="00DB3360"/>
    <w:rsid w:val="00DB440D"/>
    <w:rsid w:val="00DB48C4"/>
    <w:rsid w:val="00DB4E9E"/>
    <w:rsid w:val="00DB6BC0"/>
    <w:rsid w:val="00DB7066"/>
    <w:rsid w:val="00DB7D1A"/>
    <w:rsid w:val="00DC0228"/>
    <w:rsid w:val="00DC04FC"/>
    <w:rsid w:val="00DC135C"/>
    <w:rsid w:val="00DC1B61"/>
    <w:rsid w:val="00DC2070"/>
    <w:rsid w:val="00DC26CC"/>
    <w:rsid w:val="00DC27BA"/>
    <w:rsid w:val="00DC2A58"/>
    <w:rsid w:val="00DC2CB5"/>
    <w:rsid w:val="00DC3722"/>
    <w:rsid w:val="00DC51E4"/>
    <w:rsid w:val="00DC5FB9"/>
    <w:rsid w:val="00DC6E3D"/>
    <w:rsid w:val="00DC6F2E"/>
    <w:rsid w:val="00DC7024"/>
    <w:rsid w:val="00DC7964"/>
    <w:rsid w:val="00DC7F7F"/>
    <w:rsid w:val="00DD0203"/>
    <w:rsid w:val="00DD04DD"/>
    <w:rsid w:val="00DD0C14"/>
    <w:rsid w:val="00DD10B8"/>
    <w:rsid w:val="00DD21F9"/>
    <w:rsid w:val="00DD2D01"/>
    <w:rsid w:val="00DD3265"/>
    <w:rsid w:val="00DD47D5"/>
    <w:rsid w:val="00DD5090"/>
    <w:rsid w:val="00DD5206"/>
    <w:rsid w:val="00DD55E4"/>
    <w:rsid w:val="00DD56A9"/>
    <w:rsid w:val="00DD5A59"/>
    <w:rsid w:val="00DD6C13"/>
    <w:rsid w:val="00DD6D2E"/>
    <w:rsid w:val="00DD76C4"/>
    <w:rsid w:val="00DD76ED"/>
    <w:rsid w:val="00DD7A8C"/>
    <w:rsid w:val="00DD7F7D"/>
    <w:rsid w:val="00DE1971"/>
    <w:rsid w:val="00DE1D3E"/>
    <w:rsid w:val="00DE2586"/>
    <w:rsid w:val="00DE28E7"/>
    <w:rsid w:val="00DE291C"/>
    <w:rsid w:val="00DE2B07"/>
    <w:rsid w:val="00DE2CD6"/>
    <w:rsid w:val="00DE4424"/>
    <w:rsid w:val="00DE4B33"/>
    <w:rsid w:val="00DE6109"/>
    <w:rsid w:val="00DE715D"/>
    <w:rsid w:val="00DE785E"/>
    <w:rsid w:val="00DE7942"/>
    <w:rsid w:val="00DE7D8C"/>
    <w:rsid w:val="00DF0CAE"/>
    <w:rsid w:val="00DF0E33"/>
    <w:rsid w:val="00DF15F9"/>
    <w:rsid w:val="00DF1E26"/>
    <w:rsid w:val="00DF2CA6"/>
    <w:rsid w:val="00DF2DDF"/>
    <w:rsid w:val="00DF2E68"/>
    <w:rsid w:val="00DF40C0"/>
    <w:rsid w:val="00DF4283"/>
    <w:rsid w:val="00DF5074"/>
    <w:rsid w:val="00DF58F8"/>
    <w:rsid w:val="00DF594A"/>
    <w:rsid w:val="00DF7359"/>
    <w:rsid w:val="00DF744F"/>
    <w:rsid w:val="00DF766F"/>
    <w:rsid w:val="00DF79E9"/>
    <w:rsid w:val="00E00F8A"/>
    <w:rsid w:val="00E0141C"/>
    <w:rsid w:val="00E02A99"/>
    <w:rsid w:val="00E02E66"/>
    <w:rsid w:val="00E03075"/>
    <w:rsid w:val="00E03856"/>
    <w:rsid w:val="00E04DFB"/>
    <w:rsid w:val="00E053E7"/>
    <w:rsid w:val="00E054DD"/>
    <w:rsid w:val="00E05BEE"/>
    <w:rsid w:val="00E061DE"/>
    <w:rsid w:val="00E0670D"/>
    <w:rsid w:val="00E069CA"/>
    <w:rsid w:val="00E06DED"/>
    <w:rsid w:val="00E06FCD"/>
    <w:rsid w:val="00E07056"/>
    <w:rsid w:val="00E07892"/>
    <w:rsid w:val="00E10C45"/>
    <w:rsid w:val="00E116F6"/>
    <w:rsid w:val="00E11D94"/>
    <w:rsid w:val="00E13010"/>
    <w:rsid w:val="00E133EB"/>
    <w:rsid w:val="00E13D99"/>
    <w:rsid w:val="00E1460C"/>
    <w:rsid w:val="00E1495C"/>
    <w:rsid w:val="00E14FF5"/>
    <w:rsid w:val="00E150FD"/>
    <w:rsid w:val="00E1525B"/>
    <w:rsid w:val="00E1631A"/>
    <w:rsid w:val="00E164CD"/>
    <w:rsid w:val="00E16768"/>
    <w:rsid w:val="00E1753A"/>
    <w:rsid w:val="00E17811"/>
    <w:rsid w:val="00E20AE5"/>
    <w:rsid w:val="00E20D72"/>
    <w:rsid w:val="00E23053"/>
    <w:rsid w:val="00E231AC"/>
    <w:rsid w:val="00E23CC9"/>
    <w:rsid w:val="00E24063"/>
    <w:rsid w:val="00E24BD3"/>
    <w:rsid w:val="00E24C20"/>
    <w:rsid w:val="00E25D1B"/>
    <w:rsid w:val="00E25DDB"/>
    <w:rsid w:val="00E26DB1"/>
    <w:rsid w:val="00E2702A"/>
    <w:rsid w:val="00E275D4"/>
    <w:rsid w:val="00E277A7"/>
    <w:rsid w:val="00E30D06"/>
    <w:rsid w:val="00E3155C"/>
    <w:rsid w:val="00E329A2"/>
    <w:rsid w:val="00E33D3E"/>
    <w:rsid w:val="00E34098"/>
    <w:rsid w:val="00E349D9"/>
    <w:rsid w:val="00E34A58"/>
    <w:rsid w:val="00E353F3"/>
    <w:rsid w:val="00E35B17"/>
    <w:rsid w:val="00E36A0C"/>
    <w:rsid w:val="00E37447"/>
    <w:rsid w:val="00E408A0"/>
    <w:rsid w:val="00E40B37"/>
    <w:rsid w:val="00E40BBB"/>
    <w:rsid w:val="00E41784"/>
    <w:rsid w:val="00E4294A"/>
    <w:rsid w:val="00E42B63"/>
    <w:rsid w:val="00E43A7E"/>
    <w:rsid w:val="00E4547C"/>
    <w:rsid w:val="00E454A6"/>
    <w:rsid w:val="00E454CF"/>
    <w:rsid w:val="00E45E67"/>
    <w:rsid w:val="00E47267"/>
    <w:rsid w:val="00E4732C"/>
    <w:rsid w:val="00E476E9"/>
    <w:rsid w:val="00E47917"/>
    <w:rsid w:val="00E47C34"/>
    <w:rsid w:val="00E47CB4"/>
    <w:rsid w:val="00E47D45"/>
    <w:rsid w:val="00E47D60"/>
    <w:rsid w:val="00E47F88"/>
    <w:rsid w:val="00E5022C"/>
    <w:rsid w:val="00E50D12"/>
    <w:rsid w:val="00E51E3A"/>
    <w:rsid w:val="00E53111"/>
    <w:rsid w:val="00E53E86"/>
    <w:rsid w:val="00E54727"/>
    <w:rsid w:val="00E56177"/>
    <w:rsid w:val="00E5645F"/>
    <w:rsid w:val="00E5661D"/>
    <w:rsid w:val="00E5727C"/>
    <w:rsid w:val="00E572DC"/>
    <w:rsid w:val="00E57396"/>
    <w:rsid w:val="00E57A1F"/>
    <w:rsid w:val="00E57C16"/>
    <w:rsid w:val="00E57DC1"/>
    <w:rsid w:val="00E609C8"/>
    <w:rsid w:val="00E61A0A"/>
    <w:rsid w:val="00E61B14"/>
    <w:rsid w:val="00E62970"/>
    <w:rsid w:val="00E633EC"/>
    <w:rsid w:val="00E63614"/>
    <w:rsid w:val="00E636CB"/>
    <w:rsid w:val="00E6387B"/>
    <w:rsid w:val="00E63C70"/>
    <w:rsid w:val="00E6400C"/>
    <w:rsid w:val="00E64748"/>
    <w:rsid w:val="00E64A13"/>
    <w:rsid w:val="00E6514F"/>
    <w:rsid w:val="00E6671F"/>
    <w:rsid w:val="00E669BC"/>
    <w:rsid w:val="00E66B15"/>
    <w:rsid w:val="00E66C58"/>
    <w:rsid w:val="00E679D6"/>
    <w:rsid w:val="00E70130"/>
    <w:rsid w:val="00E703C5"/>
    <w:rsid w:val="00E70915"/>
    <w:rsid w:val="00E7092F"/>
    <w:rsid w:val="00E70B14"/>
    <w:rsid w:val="00E70BC7"/>
    <w:rsid w:val="00E70BEC"/>
    <w:rsid w:val="00E70F1A"/>
    <w:rsid w:val="00E7265A"/>
    <w:rsid w:val="00E738C3"/>
    <w:rsid w:val="00E73A90"/>
    <w:rsid w:val="00E73AD7"/>
    <w:rsid w:val="00E7440D"/>
    <w:rsid w:val="00E754F3"/>
    <w:rsid w:val="00E76568"/>
    <w:rsid w:val="00E77C8B"/>
    <w:rsid w:val="00E80410"/>
    <w:rsid w:val="00E805CD"/>
    <w:rsid w:val="00E80F6D"/>
    <w:rsid w:val="00E81902"/>
    <w:rsid w:val="00E81A7F"/>
    <w:rsid w:val="00E82B04"/>
    <w:rsid w:val="00E83AAF"/>
    <w:rsid w:val="00E84810"/>
    <w:rsid w:val="00E84955"/>
    <w:rsid w:val="00E85260"/>
    <w:rsid w:val="00E8537D"/>
    <w:rsid w:val="00E85E99"/>
    <w:rsid w:val="00E8673D"/>
    <w:rsid w:val="00E904A9"/>
    <w:rsid w:val="00E90A08"/>
    <w:rsid w:val="00E91282"/>
    <w:rsid w:val="00E912F0"/>
    <w:rsid w:val="00E91539"/>
    <w:rsid w:val="00E92BC1"/>
    <w:rsid w:val="00E93552"/>
    <w:rsid w:val="00E94078"/>
    <w:rsid w:val="00E94A1A"/>
    <w:rsid w:val="00E94A22"/>
    <w:rsid w:val="00E9523F"/>
    <w:rsid w:val="00E96FE6"/>
    <w:rsid w:val="00E97900"/>
    <w:rsid w:val="00E97DAF"/>
    <w:rsid w:val="00E97DC6"/>
    <w:rsid w:val="00EA0170"/>
    <w:rsid w:val="00EA0ABE"/>
    <w:rsid w:val="00EA173F"/>
    <w:rsid w:val="00EA193C"/>
    <w:rsid w:val="00EA2261"/>
    <w:rsid w:val="00EA43A2"/>
    <w:rsid w:val="00EA446C"/>
    <w:rsid w:val="00EA4DA7"/>
    <w:rsid w:val="00EA57DF"/>
    <w:rsid w:val="00EA67F7"/>
    <w:rsid w:val="00EA69AC"/>
    <w:rsid w:val="00EB00CC"/>
    <w:rsid w:val="00EB0A02"/>
    <w:rsid w:val="00EB0B8E"/>
    <w:rsid w:val="00EB11E4"/>
    <w:rsid w:val="00EB198C"/>
    <w:rsid w:val="00EB1B3D"/>
    <w:rsid w:val="00EB2BCF"/>
    <w:rsid w:val="00EB2EFF"/>
    <w:rsid w:val="00EB31C9"/>
    <w:rsid w:val="00EB338A"/>
    <w:rsid w:val="00EB3947"/>
    <w:rsid w:val="00EB3B96"/>
    <w:rsid w:val="00EB3E86"/>
    <w:rsid w:val="00EB3F54"/>
    <w:rsid w:val="00EB4A52"/>
    <w:rsid w:val="00EB69C7"/>
    <w:rsid w:val="00EC1256"/>
    <w:rsid w:val="00EC2B54"/>
    <w:rsid w:val="00EC2E32"/>
    <w:rsid w:val="00EC2EE3"/>
    <w:rsid w:val="00EC3693"/>
    <w:rsid w:val="00EC5955"/>
    <w:rsid w:val="00EC5984"/>
    <w:rsid w:val="00EC63AB"/>
    <w:rsid w:val="00EC67A1"/>
    <w:rsid w:val="00EC68EC"/>
    <w:rsid w:val="00EC775C"/>
    <w:rsid w:val="00EC7AC9"/>
    <w:rsid w:val="00ED05A2"/>
    <w:rsid w:val="00ED199A"/>
    <w:rsid w:val="00ED1A52"/>
    <w:rsid w:val="00ED2405"/>
    <w:rsid w:val="00ED2DBA"/>
    <w:rsid w:val="00ED3580"/>
    <w:rsid w:val="00ED4583"/>
    <w:rsid w:val="00ED45C5"/>
    <w:rsid w:val="00ED469A"/>
    <w:rsid w:val="00ED4853"/>
    <w:rsid w:val="00ED499A"/>
    <w:rsid w:val="00ED4AC5"/>
    <w:rsid w:val="00ED5DCF"/>
    <w:rsid w:val="00ED5E60"/>
    <w:rsid w:val="00EE0E47"/>
    <w:rsid w:val="00EE257D"/>
    <w:rsid w:val="00EE2608"/>
    <w:rsid w:val="00EE26F7"/>
    <w:rsid w:val="00EE2CB1"/>
    <w:rsid w:val="00EE346E"/>
    <w:rsid w:val="00EE44A3"/>
    <w:rsid w:val="00EE570F"/>
    <w:rsid w:val="00EE5757"/>
    <w:rsid w:val="00EE5ACB"/>
    <w:rsid w:val="00EE5C74"/>
    <w:rsid w:val="00EE790F"/>
    <w:rsid w:val="00EF1DEB"/>
    <w:rsid w:val="00EF21AF"/>
    <w:rsid w:val="00EF3C5C"/>
    <w:rsid w:val="00EF4914"/>
    <w:rsid w:val="00EF4D97"/>
    <w:rsid w:val="00EF58CE"/>
    <w:rsid w:val="00EF5B09"/>
    <w:rsid w:val="00EF5EA0"/>
    <w:rsid w:val="00EF6969"/>
    <w:rsid w:val="00EF6FFD"/>
    <w:rsid w:val="00F00EA4"/>
    <w:rsid w:val="00F010D8"/>
    <w:rsid w:val="00F0158D"/>
    <w:rsid w:val="00F02576"/>
    <w:rsid w:val="00F03A85"/>
    <w:rsid w:val="00F03E57"/>
    <w:rsid w:val="00F05637"/>
    <w:rsid w:val="00F05E20"/>
    <w:rsid w:val="00F10333"/>
    <w:rsid w:val="00F11FC3"/>
    <w:rsid w:val="00F122DC"/>
    <w:rsid w:val="00F12460"/>
    <w:rsid w:val="00F124E0"/>
    <w:rsid w:val="00F1257E"/>
    <w:rsid w:val="00F13038"/>
    <w:rsid w:val="00F131A0"/>
    <w:rsid w:val="00F13360"/>
    <w:rsid w:val="00F13C52"/>
    <w:rsid w:val="00F14154"/>
    <w:rsid w:val="00F14B2E"/>
    <w:rsid w:val="00F14F19"/>
    <w:rsid w:val="00F15AD8"/>
    <w:rsid w:val="00F165E4"/>
    <w:rsid w:val="00F16B77"/>
    <w:rsid w:val="00F178BE"/>
    <w:rsid w:val="00F17BC1"/>
    <w:rsid w:val="00F17D3F"/>
    <w:rsid w:val="00F21BB7"/>
    <w:rsid w:val="00F22171"/>
    <w:rsid w:val="00F226A7"/>
    <w:rsid w:val="00F22D9C"/>
    <w:rsid w:val="00F239C3"/>
    <w:rsid w:val="00F242FB"/>
    <w:rsid w:val="00F24AA5"/>
    <w:rsid w:val="00F24B77"/>
    <w:rsid w:val="00F25211"/>
    <w:rsid w:val="00F25D1D"/>
    <w:rsid w:val="00F27034"/>
    <w:rsid w:val="00F270E5"/>
    <w:rsid w:val="00F2728E"/>
    <w:rsid w:val="00F2794C"/>
    <w:rsid w:val="00F27C7A"/>
    <w:rsid w:val="00F306A9"/>
    <w:rsid w:val="00F30E18"/>
    <w:rsid w:val="00F31983"/>
    <w:rsid w:val="00F31A55"/>
    <w:rsid w:val="00F31B2C"/>
    <w:rsid w:val="00F31D3B"/>
    <w:rsid w:val="00F31E94"/>
    <w:rsid w:val="00F32E58"/>
    <w:rsid w:val="00F32E88"/>
    <w:rsid w:val="00F33B39"/>
    <w:rsid w:val="00F341F3"/>
    <w:rsid w:val="00F34780"/>
    <w:rsid w:val="00F3602D"/>
    <w:rsid w:val="00F37C56"/>
    <w:rsid w:val="00F37C5A"/>
    <w:rsid w:val="00F37C99"/>
    <w:rsid w:val="00F40671"/>
    <w:rsid w:val="00F410E7"/>
    <w:rsid w:val="00F41262"/>
    <w:rsid w:val="00F416B6"/>
    <w:rsid w:val="00F42A8A"/>
    <w:rsid w:val="00F432A8"/>
    <w:rsid w:val="00F434AB"/>
    <w:rsid w:val="00F43835"/>
    <w:rsid w:val="00F451EF"/>
    <w:rsid w:val="00F47FBF"/>
    <w:rsid w:val="00F501BA"/>
    <w:rsid w:val="00F509FA"/>
    <w:rsid w:val="00F510B0"/>
    <w:rsid w:val="00F5187D"/>
    <w:rsid w:val="00F5254C"/>
    <w:rsid w:val="00F532EE"/>
    <w:rsid w:val="00F53404"/>
    <w:rsid w:val="00F542D5"/>
    <w:rsid w:val="00F55548"/>
    <w:rsid w:val="00F55926"/>
    <w:rsid w:val="00F562B1"/>
    <w:rsid w:val="00F564FF"/>
    <w:rsid w:val="00F56540"/>
    <w:rsid w:val="00F56C63"/>
    <w:rsid w:val="00F600DF"/>
    <w:rsid w:val="00F610DF"/>
    <w:rsid w:val="00F611CE"/>
    <w:rsid w:val="00F624E5"/>
    <w:rsid w:val="00F63D52"/>
    <w:rsid w:val="00F63E66"/>
    <w:rsid w:val="00F63E77"/>
    <w:rsid w:val="00F6447A"/>
    <w:rsid w:val="00F6509C"/>
    <w:rsid w:val="00F65310"/>
    <w:rsid w:val="00F65A8C"/>
    <w:rsid w:val="00F65B7A"/>
    <w:rsid w:val="00F65FB9"/>
    <w:rsid w:val="00F67DAB"/>
    <w:rsid w:val="00F67EDF"/>
    <w:rsid w:val="00F7012C"/>
    <w:rsid w:val="00F704EC"/>
    <w:rsid w:val="00F70B22"/>
    <w:rsid w:val="00F71584"/>
    <w:rsid w:val="00F71FDE"/>
    <w:rsid w:val="00F720D8"/>
    <w:rsid w:val="00F723F3"/>
    <w:rsid w:val="00F735B8"/>
    <w:rsid w:val="00F73CEC"/>
    <w:rsid w:val="00F74644"/>
    <w:rsid w:val="00F74EBA"/>
    <w:rsid w:val="00F77720"/>
    <w:rsid w:val="00F777C8"/>
    <w:rsid w:val="00F8067C"/>
    <w:rsid w:val="00F822CA"/>
    <w:rsid w:val="00F823DB"/>
    <w:rsid w:val="00F825E4"/>
    <w:rsid w:val="00F82AB6"/>
    <w:rsid w:val="00F82BA8"/>
    <w:rsid w:val="00F849EB"/>
    <w:rsid w:val="00F84BEB"/>
    <w:rsid w:val="00F85107"/>
    <w:rsid w:val="00F85217"/>
    <w:rsid w:val="00F85A28"/>
    <w:rsid w:val="00F85A82"/>
    <w:rsid w:val="00F86B05"/>
    <w:rsid w:val="00F87A89"/>
    <w:rsid w:val="00F90C8B"/>
    <w:rsid w:val="00F91568"/>
    <w:rsid w:val="00F91BFA"/>
    <w:rsid w:val="00F91D36"/>
    <w:rsid w:val="00F92592"/>
    <w:rsid w:val="00F92AD4"/>
    <w:rsid w:val="00F94976"/>
    <w:rsid w:val="00F94EE9"/>
    <w:rsid w:val="00F95B02"/>
    <w:rsid w:val="00F97882"/>
    <w:rsid w:val="00F97912"/>
    <w:rsid w:val="00FA02D4"/>
    <w:rsid w:val="00FA0A77"/>
    <w:rsid w:val="00FA105E"/>
    <w:rsid w:val="00FA13A4"/>
    <w:rsid w:val="00FA2B11"/>
    <w:rsid w:val="00FA3872"/>
    <w:rsid w:val="00FA3B4A"/>
    <w:rsid w:val="00FA4D4D"/>
    <w:rsid w:val="00FA4D59"/>
    <w:rsid w:val="00FA5A3F"/>
    <w:rsid w:val="00FA7C82"/>
    <w:rsid w:val="00FB0939"/>
    <w:rsid w:val="00FB0F16"/>
    <w:rsid w:val="00FB1548"/>
    <w:rsid w:val="00FB1A2F"/>
    <w:rsid w:val="00FB3CAE"/>
    <w:rsid w:val="00FB3D4A"/>
    <w:rsid w:val="00FB3E43"/>
    <w:rsid w:val="00FB4CC2"/>
    <w:rsid w:val="00FB5D5C"/>
    <w:rsid w:val="00FB6228"/>
    <w:rsid w:val="00FB62AC"/>
    <w:rsid w:val="00FB67AD"/>
    <w:rsid w:val="00FB6F58"/>
    <w:rsid w:val="00FB76C5"/>
    <w:rsid w:val="00FC07D6"/>
    <w:rsid w:val="00FC10C5"/>
    <w:rsid w:val="00FC10ED"/>
    <w:rsid w:val="00FC125E"/>
    <w:rsid w:val="00FC147E"/>
    <w:rsid w:val="00FC2802"/>
    <w:rsid w:val="00FC2982"/>
    <w:rsid w:val="00FC2AEF"/>
    <w:rsid w:val="00FC2E0A"/>
    <w:rsid w:val="00FC3CF9"/>
    <w:rsid w:val="00FC3DC4"/>
    <w:rsid w:val="00FC3E31"/>
    <w:rsid w:val="00FC511E"/>
    <w:rsid w:val="00FC52CA"/>
    <w:rsid w:val="00FC5922"/>
    <w:rsid w:val="00FC5C8D"/>
    <w:rsid w:val="00FC7985"/>
    <w:rsid w:val="00FD0633"/>
    <w:rsid w:val="00FD1421"/>
    <w:rsid w:val="00FD2568"/>
    <w:rsid w:val="00FD2A0B"/>
    <w:rsid w:val="00FD2DFD"/>
    <w:rsid w:val="00FD2EF2"/>
    <w:rsid w:val="00FD3227"/>
    <w:rsid w:val="00FD32C6"/>
    <w:rsid w:val="00FD36AD"/>
    <w:rsid w:val="00FD406A"/>
    <w:rsid w:val="00FD4524"/>
    <w:rsid w:val="00FD57AA"/>
    <w:rsid w:val="00FD5E8F"/>
    <w:rsid w:val="00FD6139"/>
    <w:rsid w:val="00FD6303"/>
    <w:rsid w:val="00FD636B"/>
    <w:rsid w:val="00FD6869"/>
    <w:rsid w:val="00FD76AE"/>
    <w:rsid w:val="00FD7AA6"/>
    <w:rsid w:val="00FE0390"/>
    <w:rsid w:val="00FE074A"/>
    <w:rsid w:val="00FE0824"/>
    <w:rsid w:val="00FE0DD1"/>
    <w:rsid w:val="00FE12B2"/>
    <w:rsid w:val="00FE175A"/>
    <w:rsid w:val="00FE17DF"/>
    <w:rsid w:val="00FE1EC7"/>
    <w:rsid w:val="00FE3527"/>
    <w:rsid w:val="00FE3D2A"/>
    <w:rsid w:val="00FE4E46"/>
    <w:rsid w:val="00FE4EDF"/>
    <w:rsid w:val="00FE5500"/>
    <w:rsid w:val="00FE63EB"/>
    <w:rsid w:val="00FE66D3"/>
    <w:rsid w:val="00FE6BDD"/>
    <w:rsid w:val="00FE73B4"/>
    <w:rsid w:val="00FE7B71"/>
    <w:rsid w:val="00FE7B72"/>
    <w:rsid w:val="00FE7F94"/>
    <w:rsid w:val="00FF00BD"/>
    <w:rsid w:val="00FF0938"/>
    <w:rsid w:val="00FF0E51"/>
    <w:rsid w:val="00FF1502"/>
    <w:rsid w:val="00FF20E0"/>
    <w:rsid w:val="00FF299F"/>
    <w:rsid w:val="00FF3DE7"/>
    <w:rsid w:val="00FF3E2A"/>
    <w:rsid w:val="00FF3E7C"/>
    <w:rsid w:val="00FF46FC"/>
    <w:rsid w:val="00FF4AA8"/>
    <w:rsid w:val="00FF54B0"/>
    <w:rsid w:val="00FF54E5"/>
    <w:rsid w:val="00FF5FA7"/>
    <w:rsid w:val="00FF646E"/>
    <w:rsid w:val="00FF6A30"/>
    <w:rsid w:val="00FF7225"/>
    <w:rsid w:val="00FF7AC3"/>
    <w:rsid w:val="01229195"/>
    <w:rsid w:val="017B7E04"/>
    <w:rsid w:val="018312A0"/>
    <w:rsid w:val="01833F77"/>
    <w:rsid w:val="0216E8DE"/>
    <w:rsid w:val="022416F5"/>
    <w:rsid w:val="027C7527"/>
    <w:rsid w:val="02C2FA68"/>
    <w:rsid w:val="03023425"/>
    <w:rsid w:val="0373FA9D"/>
    <w:rsid w:val="037EC9AD"/>
    <w:rsid w:val="03B7CD09"/>
    <w:rsid w:val="045E6827"/>
    <w:rsid w:val="0492C67C"/>
    <w:rsid w:val="05E673AE"/>
    <w:rsid w:val="05F0F39B"/>
    <w:rsid w:val="065C1C40"/>
    <w:rsid w:val="06BB7C2B"/>
    <w:rsid w:val="076E1BD8"/>
    <w:rsid w:val="07A99A09"/>
    <w:rsid w:val="07F72256"/>
    <w:rsid w:val="082FC0A2"/>
    <w:rsid w:val="087F569C"/>
    <w:rsid w:val="09D98EC1"/>
    <w:rsid w:val="09DE0344"/>
    <w:rsid w:val="0A192517"/>
    <w:rsid w:val="0A5E131A"/>
    <w:rsid w:val="0A790E18"/>
    <w:rsid w:val="0AC4B696"/>
    <w:rsid w:val="0AF004CB"/>
    <w:rsid w:val="0B5408DE"/>
    <w:rsid w:val="0C601BCF"/>
    <w:rsid w:val="0CB35F19"/>
    <w:rsid w:val="0E593B54"/>
    <w:rsid w:val="0E743955"/>
    <w:rsid w:val="0E959D17"/>
    <w:rsid w:val="0EAD3AA0"/>
    <w:rsid w:val="0F0097BF"/>
    <w:rsid w:val="0F2E032D"/>
    <w:rsid w:val="0FF9C2E4"/>
    <w:rsid w:val="1063AB84"/>
    <w:rsid w:val="10A8F507"/>
    <w:rsid w:val="123260E7"/>
    <w:rsid w:val="128700EE"/>
    <w:rsid w:val="12C6735F"/>
    <w:rsid w:val="12DFCBB3"/>
    <w:rsid w:val="144FCD55"/>
    <w:rsid w:val="1462DF08"/>
    <w:rsid w:val="146957F7"/>
    <w:rsid w:val="14941284"/>
    <w:rsid w:val="15324E17"/>
    <w:rsid w:val="163FD4E0"/>
    <w:rsid w:val="1793DB4F"/>
    <w:rsid w:val="19254A2A"/>
    <w:rsid w:val="199A3E2C"/>
    <w:rsid w:val="1A04E759"/>
    <w:rsid w:val="1A157C1E"/>
    <w:rsid w:val="1A64277D"/>
    <w:rsid w:val="1A655B35"/>
    <w:rsid w:val="1A7FFC87"/>
    <w:rsid w:val="1B1CDD0A"/>
    <w:rsid w:val="1C3E53E8"/>
    <w:rsid w:val="1C752853"/>
    <w:rsid w:val="1CA54065"/>
    <w:rsid w:val="1CC301B4"/>
    <w:rsid w:val="1CE319F7"/>
    <w:rsid w:val="1CEFD9B7"/>
    <w:rsid w:val="1DC98EF8"/>
    <w:rsid w:val="1DE9EC12"/>
    <w:rsid w:val="1DFCAE80"/>
    <w:rsid w:val="1E8205F4"/>
    <w:rsid w:val="1F5AB825"/>
    <w:rsid w:val="1F9B559B"/>
    <w:rsid w:val="205BFBC2"/>
    <w:rsid w:val="20CDC062"/>
    <w:rsid w:val="20CE7480"/>
    <w:rsid w:val="217C4DD5"/>
    <w:rsid w:val="217E9154"/>
    <w:rsid w:val="21F638C2"/>
    <w:rsid w:val="2279CC0E"/>
    <w:rsid w:val="2327CFA1"/>
    <w:rsid w:val="23759EAE"/>
    <w:rsid w:val="2443C08E"/>
    <w:rsid w:val="247851B4"/>
    <w:rsid w:val="24C10434"/>
    <w:rsid w:val="25519F4E"/>
    <w:rsid w:val="263B355C"/>
    <w:rsid w:val="27E4DC83"/>
    <w:rsid w:val="2812CB6A"/>
    <w:rsid w:val="281B4E4B"/>
    <w:rsid w:val="2867999B"/>
    <w:rsid w:val="28F56E29"/>
    <w:rsid w:val="29774383"/>
    <w:rsid w:val="29B47340"/>
    <w:rsid w:val="29F4AD8C"/>
    <w:rsid w:val="29F6E3FF"/>
    <w:rsid w:val="2B3B005A"/>
    <w:rsid w:val="2B4BDD1D"/>
    <w:rsid w:val="2B7D46E8"/>
    <w:rsid w:val="2BBE9D57"/>
    <w:rsid w:val="2BC6C25E"/>
    <w:rsid w:val="2C9BF47E"/>
    <w:rsid w:val="2D39DB6D"/>
    <w:rsid w:val="2D8A367D"/>
    <w:rsid w:val="2F144803"/>
    <w:rsid w:val="2F550375"/>
    <w:rsid w:val="2F71385F"/>
    <w:rsid w:val="3010D0D8"/>
    <w:rsid w:val="30124868"/>
    <w:rsid w:val="314AADF7"/>
    <w:rsid w:val="31E5C70B"/>
    <w:rsid w:val="31F766F6"/>
    <w:rsid w:val="325AD8D9"/>
    <w:rsid w:val="325B7C0D"/>
    <w:rsid w:val="326C5E33"/>
    <w:rsid w:val="32CFE051"/>
    <w:rsid w:val="33AFC1C0"/>
    <w:rsid w:val="3481A5F2"/>
    <w:rsid w:val="34D8E5BA"/>
    <w:rsid w:val="34E53086"/>
    <w:rsid w:val="364DBCC1"/>
    <w:rsid w:val="3814224C"/>
    <w:rsid w:val="3947B285"/>
    <w:rsid w:val="39EBD697"/>
    <w:rsid w:val="3A3CE1D7"/>
    <w:rsid w:val="3A4350DA"/>
    <w:rsid w:val="3A599E59"/>
    <w:rsid w:val="3AFC8812"/>
    <w:rsid w:val="3B11F63F"/>
    <w:rsid w:val="3B6C78D5"/>
    <w:rsid w:val="3D07294E"/>
    <w:rsid w:val="3D6D0646"/>
    <w:rsid w:val="3D8D0BC5"/>
    <w:rsid w:val="3E250DE5"/>
    <w:rsid w:val="3E4A02C2"/>
    <w:rsid w:val="3E6E139D"/>
    <w:rsid w:val="3E713BCB"/>
    <w:rsid w:val="3E7B3FB3"/>
    <w:rsid w:val="3F018288"/>
    <w:rsid w:val="3F8F3A6B"/>
    <w:rsid w:val="402A1B4A"/>
    <w:rsid w:val="419372D6"/>
    <w:rsid w:val="4200013D"/>
    <w:rsid w:val="42A5B268"/>
    <w:rsid w:val="42F4B531"/>
    <w:rsid w:val="42F8A0D7"/>
    <w:rsid w:val="4316FDAF"/>
    <w:rsid w:val="436690E0"/>
    <w:rsid w:val="43F1B624"/>
    <w:rsid w:val="44208A87"/>
    <w:rsid w:val="44B89F39"/>
    <w:rsid w:val="4532BA9D"/>
    <w:rsid w:val="45A59D1B"/>
    <w:rsid w:val="45F65BB4"/>
    <w:rsid w:val="485AA8AA"/>
    <w:rsid w:val="494564E1"/>
    <w:rsid w:val="4A776792"/>
    <w:rsid w:val="4A82CBC9"/>
    <w:rsid w:val="4B0F80AF"/>
    <w:rsid w:val="4B36F28A"/>
    <w:rsid w:val="4BC0141A"/>
    <w:rsid w:val="4BC51471"/>
    <w:rsid w:val="4D571A0A"/>
    <w:rsid w:val="4DD45159"/>
    <w:rsid w:val="4DFD377A"/>
    <w:rsid w:val="4DFFFAF2"/>
    <w:rsid w:val="4F5FEA03"/>
    <w:rsid w:val="50376803"/>
    <w:rsid w:val="505FEF9F"/>
    <w:rsid w:val="50F1EF87"/>
    <w:rsid w:val="52472BEA"/>
    <w:rsid w:val="52E748B0"/>
    <w:rsid w:val="52F7DAFC"/>
    <w:rsid w:val="53115C11"/>
    <w:rsid w:val="5353402D"/>
    <w:rsid w:val="538EA5B0"/>
    <w:rsid w:val="547B9C64"/>
    <w:rsid w:val="54F5B824"/>
    <w:rsid w:val="550A93A3"/>
    <w:rsid w:val="55392E28"/>
    <w:rsid w:val="5551443D"/>
    <w:rsid w:val="565B748B"/>
    <w:rsid w:val="56B3F2CA"/>
    <w:rsid w:val="57522838"/>
    <w:rsid w:val="58113856"/>
    <w:rsid w:val="58149A92"/>
    <w:rsid w:val="5865F2C2"/>
    <w:rsid w:val="58F084D8"/>
    <w:rsid w:val="5A6615E1"/>
    <w:rsid w:val="5A9BEF83"/>
    <w:rsid w:val="5AB4B23E"/>
    <w:rsid w:val="5ABB864B"/>
    <w:rsid w:val="5AE7A508"/>
    <w:rsid w:val="5B343A2E"/>
    <w:rsid w:val="5C8DDFF8"/>
    <w:rsid w:val="5CF34BC1"/>
    <w:rsid w:val="5D52A8DE"/>
    <w:rsid w:val="5D6ECFA8"/>
    <w:rsid w:val="5ECB4AC8"/>
    <w:rsid w:val="5F22C121"/>
    <w:rsid w:val="5F81285D"/>
    <w:rsid w:val="5FA1F909"/>
    <w:rsid w:val="6076EB06"/>
    <w:rsid w:val="60DB9801"/>
    <w:rsid w:val="60EA24F8"/>
    <w:rsid w:val="612B6CDB"/>
    <w:rsid w:val="61584586"/>
    <w:rsid w:val="6280CA89"/>
    <w:rsid w:val="6295E2D2"/>
    <w:rsid w:val="62BA1459"/>
    <w:rsid w:val="62D217C2"/>
    <w:rsid w:val="63016231"/>
    <w:rsid w:val="6303D5E0"/>
    <w:rsid w:val="63193F58"/>
    <w:rsid w:val="632605C6"/>
    <w:rsid w:val="63B015CF"/>
    <w:rsid w:val="64548D8F"/>
    <w:rsid w:val="64CE2C84"/>
    <w:rsid w:val="65A92C7D"/>
    <w:rsid w:val="65F7C86F"/>
    <w:rsid w:val="662B452C"/>
    <w:rsid w:val="67015435"/>
    <w:rsid w:val="671C60D4"/>
    <w:rsid w:val="67536851"/>
    <w:rsid w:val="67702A0F"/>
    <w:rsid w:val="694FBB84"/>
    <w:rsid w:val="6982E0A7"/>
    <w:rsid w:val="6ACFC78E"/>
    <w:rsid w:val="6BE13EF8"/>
    <w:rsid w:val="6C158293"/>
    <w:rsid w:val="6D624F9C"/>
    <w:rsid w:val="6D9C34A4"/>
    <w:rsid w:val="6DFF4CFE"/>
    <w:rsid w:val="6EA66D31"/>
    <w:rsid w:val="6EA6A4A2"/>
    <w:rsid w:val="6F26E800"/>
    <w:rsid w:val="6F97F183"/>
    <w:rsid w:val="7033D803"/>
    <w:rsid w:val="7340208C"/>
    <w:rsid w:val="739ADA19"/>
    <w:rsid w:val="739FDEF7"/>
    <w:rsid w:val="74585C03"/>
    <w:rsid w:val="74E85AA7"/>
    <w:rsid w:val="75081866"/>
    <w:rsid w:val="7574853C"/>
    <w:rsid w:val="75FD996E"/>
    <w:rsid w:val="763E6C8A"/>
    <w:rsid w:val="777D17FF"/>
    <w:rsid w:val="77FBD3A6"/>
    <w:rsid w:val="78F8DFCD"/>
    <w:rsid w:val="79A45EE4"/>
    <w:rsid w:val="79C7DE03"/>
    <w:rsid w:val="7A5E9F10"/>
    <w:rsid w:val="7A70F0C2"/>
    <w:rsid w:val="7BB904B2"/>
    <w:rsid w:val="7C04ECE8"/>
    <w:rsid w:val="7C3D3114"/>
    <w:rsid w:val="7C94E1D7"/>
    <w:rsid w:val="7CD8B9E4"/>
    <w:rsid w:val="7D54631A"/>
    <w:rsid w:val="7DF96EB6"/>
    <w:rsid w:val="7E868CD1"/>
    <w:rsid w:val="7EC76378"/>
    <w:rsid w:val="7EFD00A6"/>
    <w:rsid w:val="7F592022"/>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A8330"/>
  <w15:chartTrackingRefBased/>
  <w15:docId w15:val="{379082A3-322E-46E2-833D-3BBFDA03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D493E"/>
    <w:pPr>
      <w:spacing w:after="0" w:line="240" w:lineRule="auto"/>
    </w:pPr>
    <w:rPr>
      <w:rFonts w:ascii="Times New Roman" w:hAnsi="Times New Roman"/>
    </w:rPr>
  </w:style>
  <w:style w:type="paragraph" w:styleId="Heading1">
    <w:name w:val="heading 1"/>
    <w:basedOn w:val="Normal"/>
    <w:next w:val="Normal"/>
    <w:link w:val="Heading1Char"/>
    <w:uiPriority w:val="9"/>
    <w:rsid w:val="00267E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267EA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rsid w:val="00267EA7"/>
    <w:pPr>
      <w:numPr>
        <w:ilvl w:val="4"/>
        <w:numId w:val="1"/>
      </w:numPr>
      <w:spacing w:before="240" w:after="60"/>
      <w:outlineLvl w:val="4"/>
    </w:pPr>
    <w:rPr>
      <w:rFonts w:eastAsia="Times New Roman" w:cs="Times New Roman"/>
      <w:b/>
      <w:bCs/>
      <w:i/>
      <w:iCs/>
      <w:sz w:val="26"/>
      <w:szCs w:val="26"/>
      <w:lang w:eastAsia="et-EE"/>
    </w:rPr>
  </w:style>
  <w:style w:type="paragraph" w:styleId="Heading6">
    <w:name w:val="heading 6"/>
    <w:basedOn w:val="Normal"/>
    <w:next w:val="Normal"/>
    <w:link w:val="Heading6Char"/>
    <w:rsid w:val="00267EA7"/>
    <w:pPr>
      <w:numPr>
        <w:ilvl w:val="5"/>
        <w:numId w:val="2"/>
      </w:numPr>
      <w:spacing w:before="240" w:after="60"/>
      <w:outlineLvl w:val="5"/>
    </w:pPr>
    <w:rPr>
      <w:rFonts w:eastAsia="Times New Roman" w:cs="Times New Roman"/>
      <w:b/>
      <w:bCs/>
      <w:lang w:eastAsia="et-EE"/>
    </w:rPr>
  </w:style>
  <w:style w:type="paragraph" w:styleId="Heading7">
    <w:name w:val="heading 7"/>
    <w:basedOn w:val="Normal"/>
    <w:next w:val="Normal"/>
    <w:link w:val="Heading7Char"/>
    <w:rsid w:val="00267EA7"/>
    <w:pPr>
      <w:numPr>
        <w:ilvl w:val="6"/>
        <w:numId w:val="2"/>
      </w:numPr>
      <w:spacing w:before="240" w:after="60"/>
      <w:outlineLvl w:val="6"/>
    </w:pPr>
    <w:rPr>
      <w:rFonts w:eastAsia="Times New Roman" w:cs="Times New Roman"/>
      <w:lang w:eastAsia="et-EE"/>
    </w:rPr>
  </w:style>
  <w:style w:type="paragraph" w:styleId="Heading8">
    <w:name w:val="heading 8"/>
    <w:basedOn w:val="Normal"/>
    <w:next w:val="Normal"/>
    <w:link w:val="Heading8Char"/>
    <w:rsid w:val="00267EA7"/>
    <w:pPr>
      <w:numPr>
        <w:ilvl w:val="7"/>
        <w:numId w:val="2"/>
      </w:numPr>
      <w:spacing w:before="240" w:after="60"/>
      <w:outlineLvl w:val="7"/>
    </w:pPr>
    <w:rPr>
      <w:rFonts w:eastAsia="Times New Roman" w:cs="Times New Roman"/>
      <w:i/>
      <w:iCs/>
      <w:lang w:eastAsia="et-EE"/>
    </w:rPr>
  </w:style>
  <w:style w:type="paragraph" w:styleId="Heading9">
    <w:name w:val="heading 9"/>
    <w:basedOn w:val="Normal"/>
    <w:next w:val="Normal"/>
    <w:link w:val="Heading9Char"/>
    <w:rsid w:val="00267EA7"/>
    <w:pPr>
      <w:numPr>
        <w:ilvl w:val="8"/>
        <w:numId w:val="2"/>
      </w:numPr>
      <w:spacing w:before="240" w:after="60"/>
      <w:outlineLvl w:val="8"/>
    </w:pPr>
    <w:rPr>
      <w:rFonts w:ascii="Arial" w:eastAsia="Times New Roman"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Normal">
    <w:name w:val="SLO Normal"/>
    <w:link w:val="SLONormalChar"/>
    <w:qFormat/>
    <w:rsid w:val="00C64626"/>
    <w:pPr>
      <w:spacing w:before="120" w:after="120" w:line="240" w:lineRule="auto"/>
      <w:jc w:val="both"/>
    </w:pPr>
    <w:rPr>
      <w:rFonts w:ascii="Times New Roman" w:eastAsia="Times New Roman" w:hAnsi="Times New Roman" w:cs="Times New Roman"/>
      <w:sz w:val="24"/>
      <w:szCs w:val="24"/>
      <w:lang w:val="en-GB"/>
    </w:rPr>
  </w:style>
  <w:style w:type="paragraph" w:customStyle="1" w:styleId="1stlevelheading">
    <w:name w:val="1st level (heading)"/>
    <w:next w:val="SLONormal"/>
    <w:link w:val="1stlevelheadingChar"/>
    <w:uiPriority w:val="1"/>
    <w:qFormat/>
    <w:rsid w:val="00C64626"/>
    <w:pPr>
      <w:keepNext/>
      <w:numPr>
        <w:numId w:val="28"/>
      </w:numPr>
      <w:spacing w:before="360" w:after="240" w:line="240" w:lineRule="auto"/>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SLONormal"/>
    <w:uiPriority w:val="1"/>
    <w:qFormat/>
    <w:rsid w:val="00724985"/>
    <w:pPr>
      <w:keepNext w:val="0"/>
      <w:numPr>
        <w:ilvl w:val="1"/>
      </w:numPr>
      <w:spacing w:before="240"/>
      <w:outlineLvl w:val="1"/>
    </w:pPr>
    <w:rPr>
      <w:b w:val="0"/>
      <w:caps w:val="0"/>
      <w:spacing w:val="0"/>
    </w:rPr>
  </w:style>
  <w:style w:type="paragraph" w:customStyle="1" w:styleId="3rdlevelheading">
    <w:name w:val="3rd level (heading)"/>
    <w:basedOn w:val="2ndlevelheading"/>
    <w:next w:val="SLONormal"/>
    <w:uiPriority w:val="1"/>
    <w:qFormat/>
    <w:rsid w:val="007D288F"/>
    <w:pPr>
      <w:numPr>
        <w:ilvl w:val="2"/>
      </w:numPr>
      <w:outlineLvl w:val="2"/>
    </w:pPr>
  </w:style>
  <w:style w:type="paragraph" w:customStyle="1" w:styleId="4thlevelheading">
    <w:name w:val="4th level (heading)"/>
    <w:basedOn w:val="3rdlevelheading"/>
    <w:next w:val="SLONormal"/>
    <w:uiPriority w:val="1"/>
    <w:qFormat/>
    <w:rsid w:val="00C64626"/>
    <w:pPr>
      <w:numPr>
        <w:ilvl w:val="3"/>
      </w:numPr>
      <w:spacing w:after="120"/>
      <w:outlineLvl w:val="3"/>
    </w:pPr>
    <w:rPr>
      <w:b/>
    </w:rPr>
  </w:style>
  <w:style w:type="paragraph" w:customStyle="1" w:styleId="5thlevelheading">
    <w:name w:val="5th level (heading)"/>
    <w:basedOn w:val="4thlevelheading"/>
    <w:next w:val="SLONormal"/>
    <w:uiPriority w:val="1"/>
    <w:qFormat/>
    <w:rsid w:val="00C64626"/>
    <w:pPr>
      <w:numPr>
        <w:ilvl w:val="4"/>
      </w:numPr>
      <w:outlineLvl w:val="4"/>
    </w:pPr>
    <w:rPr>
      <w:i/>
      <w:u w:val="single"/>
    </w:rPr>
  </w:style>
  <w:style w:type="paragraph" w:customStyle="1" w:styleId="2ndlevelprovision">
    <w:name w:val="2nd level (provision)"/>
    <w:basedOn w:val="2ndlevelheading"/>
    <w:link w:val="2ndlevelprovisionChar"/>
    <w:uiPriority w:val="2"/>
    <w:qFormat/>
    <w:rsid w:val="00C64626"/>
    <w:pPr>
      <w:spacing w:before="120" w:after="120"/>
    </w:pPr>
    <w:rPr>
      <w:b/>
    </w:rPr>
  </w:style>
  <w:style w:type="paragraph" w:customStyle="1" w:styleId="3rdlevelsubprovision">
    <w:name w:val="3rd level (subprovision)"/>
    <w:basedOn w:val="3rdlevelheading"/>
    <w:uiPriority w:val="2"/>
    <w:qFormat/>
    <w:rsid w:val="00C64626"/>
    <w:pPr>
      <w:spacing w:before="120" w:after="120"/>
    </w:pPr>
    <w:rPr>
      <w:b/>
      <w:i/>
    </w:rPr>
  </w:style>
  <w:style w:type="paragraph" w:customStyle="1" w:styleId="4thlevellist">
    <w:name w:val="4th level (list)"/>
    <w:basedOn w:val="4thlevelheading"/>
    <w:uiPriority w:val="2"/>
    <w:qFormat/>
    <w:rsid w:val="00C64626"/>
    <w:pPr>
      <w:spacing w:before="120"/>
    </w:pPr>
    <w:rPr>
      <w:i/>
    </w:rPr>
  </w:style>
  <w:style w:type="paragraph" w:customStyle="1" w:styleId="5thlevel">
    <w:name w:val="5th level"/>
    <w:basedOn w:val="5thlevelheading"/>
    <w:uiPriority w:val="2"/>
    <w:qFormat/>
    <w:rsid w:val="00C64626"/>
    <w:pPr>
      <w:spacing w:before="120"/>
    </w:pPr>
    <w:rPr>
      <w:u w:val="none"/>
    </w:rPr>
  </w:style>
  <w:style w:type="paragraph" w:customStyle="1" w:styleId="SLOReportTitle">
    <w:name w:val="SLO Report Title"/>
    <w:basedOn w:val="SLONormal"/>
    <w:next w:val="SLONormal"/>
    <w:uiPriority w:val="3"/>
    <w:qFormat/>
    <w:rsid w:val="00C64626"/>
    <w:pPr>
      <w:keepNext/>
      <w:spacing w:before="360" w:after="360"/>
      <w:jc w:val="left"/>
    </w:pPr>
    <w:rPr>
      <w:b/>
      <w:caps/>
      <w:sz w:val="28"/>
    </w:rPr>
  </w:style>
  <w:style w:type="paragraph" w:customStyle="1" w:styleId="SLOAgreementTitle">
    <w:name w:val="SLO Agreement Title"/>
    <w:basedOn w:val="SLOReportTitle"/>
    <w:next w:val="SLONormal"/>
    <w:uiPriority w:val="3"/>
    <w:qFormat/>
    <w:rsid w:val="00C64626"/>
    <w:pPr>
      <w:jc w:val="center"/>
    </w:pPr>
  </w:style>
  <w:style w:type="paragraph" w:customStyle="1" w:styleId="SLOList">
    <w:name w:val="SLO List"/>
    <w:uiPriority w:val="4"/>
    <w:qFormat/>
    <w:rsid w:val="00C64626"/>
    <w:pPr>
      <w:numPr>
        <w:numId w:val="10"/>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SLONumberedList">
    <w:name w:val="SLO Numbered List"/>
    <w:uiPriority w:val="4"/>
    <w:qFormat/>
    <w:rsid w:val="00C64626"/>
    <w:pPr>
      <w:numPr>
        <w:numId w:val="11"/>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NCNumbering">
    <w:name w:val="NC Numbering"/>
    <w:uiPriority w:val="4"/>
    <w:qFormat/>
    <w:rsid w:val="00C64626"/>
    <w:pPr>
      <w:numPr>
        <w:numId w:val="12"/>
      </w:numPr>
      <w:spacing w:before="60" w:after="60" w:line="240" w:lineRule="auto"/>
      <w:jc w:val="both"/>
    </w:pPr>
    <w:rPr>
      <w:rFonts w:ascii="Times New Roman" w:eastAsia="Times New Roman" w:hAnsi="Times New Roman" w:cs="Times New Roman"/>
      <w:kern w:val="24"/>
      <w:sz w:val="24"/>
      <w:szCs w:val="24"/>
      <w:lang w:val="en-GB"/>
    </w:rPr>
  </w:style>
  <w:style w:type="character" w:customStyle="1" w:styleId="Heading1Char">
    <w:name w:val="Heading 1 Char"/>
    <w:basedOn w:val="DefaultParagraphFont"/>
    <w:link w:val="Heading1"/>
    <w:uiPriority w:val="9"/>
    <w:rsid w:val="00267EA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67EA7"/>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rsid w:val="00267EA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7EA7"/>
    <w:rPr>
      <w:rFonts w:asciiTheme="majorHAnsi" w:eastAsiaTheme="majorEastAsia" w:hAnsiTheme="majorHAnsi" w:cstheme="majorBidi"/>
      <w:spacing w:val="-10"/>
      <w:kern w:val="28"/>
      <w:sz w:val="56"/>
      <w:szCs w:val="56"/>
    </w:rPr>
  </w:style>
  <w:style w:type="paragraph" w:styleId="NoSpacing">
    <w:name w:val="No Spacing"/>
    <w:uiPriority w:val="1"/>
    <w:rsid w:val="00267EA7"/>
    <w:pPr>
      <w:spacing w:after="0" w:line="240" w:lineRule="auto"/>
    </w:pPr>
  </w:style>
  <w:style w:type="character" w:customStyle="1" w:styleId="Heading5Char">
    <w:name w:val="Heading 5 Char"/>
    <w:basedOn w:val="DefaultParagraphFont"/>
    <w:link w:val="Heading5"/>
    <w:rsid w:val="00267EA7"/>
    <w:rPr>
      <w:rFonts w:ascii="Times New Roman" w:eastAsia="Times New Roman" w:hAnsi="Times New Roman" w:cs="Times New Roman"/>
      <w:b/>
      <w:bCs/>
      <w:i/>
      <w:iCs/>
      <w:sz w:val="26"/>
      <w:szCs w:val="26"/>
      <w:lang w:eastAsia="et-EE"/>
    </w:rPr>
  </w:style>
  <w:style w:type="character" w:customStyle="1" w:styleId="Heading6Char">
    <w:name w:val="Heading 6 Char"/>
    <w:basedOn w:val="DefaultParagraphFont"/>
    <w:link w:val="Heading6"/>
    <w:rsid w:val="00267EA7"/>
    <w:rPr>
      <w:rFonts w:ascii="Times New Roman" w:eastAsia="Times New Roman" w:hAnsi="Times New Roman" w:cs="Times New Roman"/>
      <w:b/>
      <w:bCs/>
      <w:lang w:eastAsia="et-EE"/>
    </w:rPr>
  </w:style>
  <w:style w:type="character" w:customStyle="1" w:styleId="Heading7Char">
    <w:name w:val="Heading 7 Char"/>
    <w:basedOn w:val="DefaultParagraphFont"/>
    <w:link w:val="Heading7"/>
    <w:rsid w:val="00267EA7"/>
    <w:rPr>
      <w:rFonts w:ascii="Times New Roman" w:eastAsia="Times New Roman" w:hAnsi="Times New Roman" w:cs="Times New Roman"/>
      <w:lang w:eastAsia="et-EE"/>
    </w:rPr>
  </w:style>
  <w:style w:type="character" w:customStyle="1" w:styleId="Heading8Char">
    <w:name w:val="Heading 8 Char"/>
    <w:basedOn w:val="DefaultParagraphFont"/>
    <w:link w:val="Heading8"/>
    <w:rsid w:val="00267EA7"/>
    <w:rPr>
      <w:rFonts w:ascii="Times New Roman" w:eastAsia="Times New Roman" w:hAnsi="Times New Roman" w:cs="Times New Roman"/>
      <w:i/>
      <w:iCs/>
      <w:lang w:eastAsia="et-EE"/>
    </w:rPr>
  </w:style>
  <w:style w:type="character" w:customStyle="1" w:styleId="Heading9Char">
    <w:name w:val="Heading 9 Char"/>
    <w:basedOn w:val="DefaultParagraphFont"/>
    <w:link w:val="Heading9"/>
    <w:rsid w:val="00267EA7"/>
    <w:rPr>
      <w:rFonts w:ascii="Arial" w:eastAsia="Times New Roman" w:hAnsi="Arial" w:cs="Arial"/>
      <w:lang w:eastAsia="et-EE"/>
    </w:rPr>
  </w:style>
  <w:style w:type="paragraph" w:styleId="Header">
    <w:name w:val="header"/>
    <w:basedOn w:val="SLONormalSmall"/>
    <w:link w:val="HeaderChar"/>
    <w:rsid w:val="00267EA7"/>
    <w:pPr>
      <w:tabs>
        <w:tab w:val="center" w:pos="4535"/>
        <w:tab w:val="right" w:pos="9071"/>
      </w:tabs>
    </w:pPr>
  </w:style>
  <w:style w:type="character" w:customStyle="1" w:styleId="HeaderChar">
    <w:name w:val="Header Char"/>
    <w:basedOn w:val="DefaultParagraphFont"/>
    <w:link w:val="Header"/>
    <w:rsid w:val="00267EA7"/>
    <w:rPr>
      <w:rFonts w:ascii="Times New Roman" w:eastAsia="Times New Roman" w:hAnsi="Times New Roman" w:cs="Times New Roman"/>
      <w:kern w:val="24"/>
      <w:sz w:val="20"/>
      <w:szCs w:val="24"/>
      <w:lang w:val="en-GB"/>
    </w:rPr>
  </w:style>
  <w:style w:type="paragraph" w:styleId="Footer">
    <w:name w:val="footer"/>
    <w:basedOn w:val="SLONormalSmall"/>
    <w:link w:val="FooterChar"/>
    <w:uiPriority w:val="99"/>
    <w:rsid w:val="00267EA7"/>
    <w:pPr>
      <w:tabs>
        <w:tab w:val="center" w:pos="4535"/>
        <w:tab w:val="right" w:pos="9071"/>
      </w:tabs>
    </w:pPr>
  </w:style>
  <w:style w:type="character" w:customStyle="1" w:styleId="FooterChar">
    <w:name w:val="Footer Char"/>
    <w:basedOn w:val="DefaultParagraphFont"/>
    <w:link w:val="Footer"/>
    <w:uiPriority w:val="99"/>
    <w:rsid w:val="00267EA7"/>
    <w:rPr>
      <w:rFonts w:ascii="Times New Roman" w:eastAsia="Times New Roman" w:hAnsi="Times New Roman" w:cs="Times New Roman"/>
      <w:kern w:val="24"/>
      <w:sz w:val="20"/>
      <w:szCs w:val="24"/>
      <w:lang w:val="en-GB"/>
    </w:rPr>
  </w:style>
  <w:style w:type="paragraph" w:customStyle="1" w:styleId="SLONormalnospace">
    <w:name w:val="SLO Normal (no space)"/>
    <w:basedOn w:val="SLONormal"/>
    <w:rsid w:val="00267EA7"/>
    <w:pPr>
      <w:spacing w:before="0" w:after="0"/>
    </w:pPr>
  </w:style>
  <w:style w:type="paragraph" w:customStyle="1" w:styleId="SORLDDClientInformation">
    <w:name w:val="SOR_LDD_Client Information"/>
    <w:basedOn w:val="SORLDDNormal"/>
    <w:rsid w:val="003E2BEB"/>
    <w:pPr>
      <w:spacing w:after="0" w:line="305" w:lineRule="auto"/>
      <w:jc w:val="right"/>
    </w:pPr>
    <w:rPr>
      <w:sz w:val="20"/>
    </w:rPr>
  </w:style>
  <w:style w:type="paragraph" w:customStyle="1" w:styleId="SLONormalSmall">
    <w:name w:val="SLO Normal (Small)"/>
    <w:basedOn w:val="SLONormal"/>
    <w:rsid w:val="00267EA7"/>
    <w:pPr>
      <w:spacing w:before="60" w:after="60"/>
    </w:pPr>
    <w:rPr>
      <w:sz w:val="20"/>
    </w:rPr>
  </w:style>
  <w:style w:type="paragraph" w:customStyle="1" w:styleId="SLONormalWhite">
    <w:name w:val="SLO Normal White"/>
    <w:basedOn w:val="SLONormal"/>
    <w:rsid w:val="00267EA7"/>
    <w:rPr>
      <w:color w:val="FFFFFF"/>
    </w:rPr>
  </w:style>
  <w:style w:type="character" w:customStyle="1" w:styleId="SC">
    <w:name w:val="SC"/>
    <w:basedOn w:val="DefaultParagraphFont"/>
    <w:rsid w:val="00267EA7"/>
    <w:rPr>
      <w:u w:val="single"/>
    </w:rPr>
  </w:style>
  <w:style w:type="paragraph" w:customStyle="1" w:styleId="SORAINENComment">
    <w:name w:val="SORAINEN Comment"/>
    <w:basedOn w:val="SLONormal"/>
    <w:rsid w:val="00267EA7"/>
    <w:pPr>
      <w:pBdr>
        <w:top w:val="single" w:sz="4" w:space="1" w:color="auto"/>
        <w:left w:val="single" w:sz="4" w:space="4" w:color="auto"/>
        <w:bottom w:val="single" w:sz="4" w:space="1" w:color="auto"/>
        <w:right w:val="single" w:sz="4" w:space="4" w:color="auto"/>
      </w:pBdr>
      <w:shd w:val="clear" w:color="auto" w:fill="F3F3F3"/>
    </w:pPr>
    <w:rPr>
      <w:sz w:val="20"/>
    </w:rPr>
  </w:style>
  <w:style w:type="paragraph" w:styleId="NormalWeb">
    <w:name w:val="Normal (Web)"/>
    <w:basedOn w:val="Normal"/>
    <w:uiPriority w:val="99"/>
    <w:semiHidden/>
    <w:unhideWhenUsed/>
    <w:rsid w:val="006B641C"/>
    <w:pPr>
      <w:spacing w:after="225"/>
      <w:jc w:val="both"/>
    </w:pPr>
    <w:rPr>
      <w:rFonts w:eastAsia="Times New Roman" w:cs="Times New Roman"/>
      <w:szCs w:val="24"/>
      <w:lang w:eastAsia="et-EE"/>
    </w:rPr>
  </w:style>
  <w:style w:type="paragraph" w:customStyle="1" w:styleId="SORLDDHeadingSlide">
    <w:name w:val="SOR_LDD_Heading Slide"/>
    <w:basedOn w:val="SORLDDTitle"/>
    <w:rsid w:val="003E2BEB"/>
    <w:pPr>
      <w:spacing w:before="3840"/>
    </w:pPr>
  </w:style>
  <w:style w:type="paragraph" w:customStyle="1" w:styleId="SORLDDTableHead-B-W-Bold">
    <w:name w:val="SOR_LDD_Table Head - B-W-Bold"/>
    <w:basedOn w:val="SORLDDNormal"/>
    <w:uiPriority w:val="2"/>
    <w:rsid w:val="00C64626"/>
    <w:pPr>
      <w:numPr>
        <w:numId w:val="9"/>
      </w:numPr>
      <w:jc w:val="center"/>
    </w:pPr>
    <w:rPr>
      <w:b/>
      <w:color w:val="FFFFFF" w:themeColor="background1"/>
    </w:rPr>
  </w:style>
  <w:style w:type="paragraph" w:customStyle="1" w:styleId="SORLDDTableBreak">
    <w:name w:val="SOR_LDD_Table Break"/>
    <w:basedOn w:val="SORLDDNormal"/>
    <w:rsid w:val="003E2BEB"/>
    <w:pPr>
      <w:spacing w:after="0" w:line="240" w:lineRule="auto"/>
    </w:pPr>
    <w:rPr>
      <w:sz w:val="8"/>
      <w:szCs w:val="8"/>
    </w:rPr>
  </w:style>
  <w:style w:type="paragraph" w:customStyle="1" w:styleId="SORLDDHeading2-Table">
    <w:name w:val="SOR_LDD_Heading 2 - Table"/>
    <w:basedOn w:val="SORLDDTableHead-B-W-Bold"/>
    <w:rsid w:val="003E2BEB"/>
    <w:pPr>
      <w:numPr>
        <w:numId w:val="4"/>
      </w:numPr>
      <w:spacing w:before="120" w:after="120" w:line="240" w:lineRule="auto"/>
      <w:jc w:val="left"/>
    </w:pPr>
  </w:style>
  <w:style w:type="paragraph" w:customStyle="1" w:styleId="HeadingofAppendix">
    <w:name w:val="Heading of Appendix"/>
    <w:next w:val="SLONormal"/>
    <w:rsid w:val="00332514"/>
    <w:pPr>
      <w:keepNext/>
      <w:pageBreakBefore/>
      <w:numPr>
        <w:numId w:val="2"/>
      </w:numPr>
      <w:spacing w:before="360" w:after="360" w:line="240" w:lineRule="auto"/>
      <w:outlineLvl w:val="0"/>
    </w:pPr>
    <w:rPr>
      <w:rFonts w:ascii="Times New Roman" w:eastAsia="Times New Roman" w:hAnsi="Times New Roman" w:cs="Times New Roman"/>
      <w:b/>
      <w:sz w:val="24"/>
      <w:szCs w:val="24"/>
      <w:lang w:val="en-GB"/>
    </w:rPr>
  </w:style>
  <w:style w:type="paragraph" w:customStyle="1" w:styleId="TextofAppendixlevel1">
    <w:name w:val="Text of Appendix level 1"/>
    <w:basedOn w:val="HeadingofAppendix"/>
    <w:rsid w:val="00332514"/>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267EA7"/>
    <w:pPr>
      <w:numPr>
        <w:ilvl w:val="2"/>
      </w:numPr>
      <w:outlineLvl w:val="2"/>
    </w:pPr>
  </w:style>
  <w:style w:type="paragraph" w:customStyle="1" w:styleId="TextofAppendixlevel3">
    <w:name w:val="Text of Appendix level 3"/>
    <w:basedOn w:val="TextofAppendixlevel2"/>
    <w:rsid w:val="00267EA7"/>
    <w:pPr>
      <w:numPr>
        <w:ilvl w:val="3"/>
      </w:numPr>
      <w:outlineLvl w:val="3"/>
    </w:pPr>
  </w:style>
  <w:style w:type="paragraph" w:customStyle="1" w:styleId="TextofAppendixlevel4">
    <w:name w:val="Text of Appendix level 4"/>
    <w:basedOn w:val="TextofAppendixlevel3"/>
    <w:rsid w:val="00267EA7"/>
    <w:pPr>
      <w:numPr>
        <w:ilvl w:val="4"/>
      </w:numPr>
      <w:outlineLvl w:val="4"/>
    </w:pPr>
  </w:style>
  <w:style w:type="numbering" w:customStyle="1" w:styleId="SLONumberings">
    <w:name w:val="SLO_Numberings"/>
    <w:uiPriority w:val="99"/>
    <w:rsid w:val="00267EA7"/>
    <w:pPr>
      <w:numPr>
        <w:numId w:val="17"/>
      </w:numPr>
    </w:pPr>
  </w:style>
  <w:style w:type="paragraph" w:customStyle="1" w:styleId="Agreement1stlevelheadingnonumber">
    <w:name w:val="Agreement 1st level (heading) no number"/>
    <w:basedOn w:val="1stlevelheading"/>
    <w:next w:val="SLONormal"/>
    <w:rsid w:val="00267EA7"/>
    <w:pPr>
      <w:numPr>
        <w:numId w:val="0"/>
      </w:numPr>
      <w:outlineLvl w:val="9"/>
    </w:pPr>
    <w:rPr>
      <w:kern w:val="22"/>
    </w:rPr>
  </w:style>
  <w:style w:type="paragraph" w:customStyle="1" w:styleId="AgreementPartiesandRecitals">
    <w:name w:val="Agreement Parties and Recitals"/>
    <w:basedOn w:val="1stlevelheading"/>
    <w:rsid w:val="00267EA7"/>
    <w:pPr>
      <w:numPr>
        <w:numId w:val="0"/>
      </w:numPr>
      <w:outlineLvl w:val="9"/>
    </w:pPr>
    <w:rPr>
      <w:kern w:val="22"/>
    </w:rPr>
  </w:style>
  <w:style w:type="paragraph" w:customStyle="1" w:styleId="SLOlistofparties">
    <w:name w:val="SLO list of parties"/>
    <w:rsid w:val="007B47CD"/>
    <w:pPr>
      <w:numPr>
        <w:numId w:val="3"/>
      </w:numPr>
      <w:spacing w:before="120" w:after="120" w:line="240" w:lineRule="auto"/>
      <w:jc w:val="both"/>
    </w:pPr>
    <w:rPr>
      <w:rFonts w:ascii="Times New Roman" w:eastAsia="Times New Roman" w:hAnsi="Times New Roman" w:cs="Times New Roman"/>
      <w:sz w:val="24"/>
      <w:szCs w:val="24"/>
      <w:lang w:val="en-GB"/>
    </w:rPr>
  </w:style>
  <w:style w:type="paragraph" w:customStyle="1" w:styleId="SLOlistofrecitals">
    <w:name w:val="SLO list of recitals"/>
    <w:basedOn w:val="Normal"/>
    <w:rsid w:val="007B47CD"/>
    <w:pPr>
      <w:numPr>
        <w:ilvl w:val="1"/>
        <w:numId w:val="3"/>
      </w:numPr>
      <w:spacing w:before="120" w:after="120"/>
    </w:pPr>
    <w:rPr>
      <w:rFonts w:eastAsia="Times New Roman" w:cs="Times New Roman"/>
      <w:szCs w:val="24"/>
      <w:lang w:val="en-GB"/>
    </w:rPr>
  </w:style>
  <w:style w:type="paragraph" w:customStyle="1" w:styleId="4thlevelheadingnoindent">
    <w:name w:val="4th level (heading) no indent"/>
    <w:basedOn w:val="4thlevelheading"/>
    <w:next w:val="SLONormal"/>
    <w:uiPriority w:val="6"/>
    <w:rsid w:val="00267EA7"/>
    <w:pPr>
      <w:numPr>
        <w:ilvl w:val="0"/>
        <w:numId w:val="0"/>
      </w:numPr>
      <w:tabs>
        <w:tab w:val="num" w:pos="1928"/>
      </w:tabs>
      <w:ind w:left="851" w:hanging="851"/>
    </w:pPr>
  </w:style>
  <w:style w:type="paragraph" w:customStyle="1" w:styleId="SLONormalCentered">
    <w:name w:val="SLO Normal (Centered)"/>
    <w:basedOn w:val="SLONormal"/>
    <w:uiPriority w:val="6"/>
    <w:rsid w:val="00267EA7"/>
    <w:pPr>
      <w:jc w:val="center"/>
    </w:pPr>
  </w:style>
  <w:style w:type="paragraph" w:customStyle="1" w:styleId="SLONormalLeft">
    <w:name w:val="SLO Normal (Left)"/>
    <w:basedOn w:val="SLONormal"/>
    <w:uiPriority w:val="6"/>
    <w:rsid w:val="00267EA7"/>
    <w:pPr>
      <w:jc w:val="left"/>
    </w:pPr>
  </w:style>
  <w:style w:type="paragraph" w:customStyle="1" w:styleId="SLONormalRight">
    <w:name w:val="SLO Normal (Right)"/>
    <w:basedOn w:val="SLONormal"/>
    <w:uiPriority w:val="6"/>
    <w:rsid w:val="00267EA7"/>
    <w:pPr>
      <w:jc w:val="right"/>
    </w:pPr>
  </w:style>
  <w:style w:type="paragraph" w:customStyle="1" w:styleId="4thlevellistnoindent">
    <w:name w:val="4th level (list) no indent"/>
    <w:basedOn w:val="4thlevelheading"/>
    <w:uiPriority w:val="6"/>
    <w:rsid w:val="00267EA7"/>
    <w:pPr>
      <w:numPr>
        <w:ilvl w:val="0"/>
        <w:numId w:val="0"/>
      </w:numPr>
      <w:tabs>
        <w:tab w:val="num" w:pos="1928"/>
      </w:tabs>
      <w:spacing w:before="120"/>
      <w:ind w:left="851" w:hanging="851"/>
    </w:pPr>
    <w:rPr>
      <w:i/>
    </w:rPr>
  </w:style>
  <w:style w:type="paragraph" w:customStyle="1" w:styleId="5thlevelheadingnoindent">
    <w:name w:val="5th level (heading) no indent"/>
    <w:basedOn w:val="5thlevelheading"/>
    <w:next w:val="SLONormal"/>
    <w:uiPriority w:val="6"/>
    <w:rsid w:val="00267EA7"/>
    <w:pPr>
      <w:numPr>
        <w:ilvl w:val="0"/>
        <w:numId w:val="0"/>
      </w:numPr>
      <w:tabs>
        <w:tab w:val="num" w:pos="2835"/>
      </w:tabs>
      <w:ind w:left="851" w:hanging="851"/>
    </w:pPr>
  </w:style>
  <w:style w:type="paragraph" w:customStyle="1" w:styleId="5thlevelnoindent">
    <w:name w:val="5th level no indent"/>
    <w:basedOn w:val="5thlevelheading"/>
    <w:uiPriority w:val="6"/>
    <w:rsid w:val="00267EA7"/>
    <w:pPr>
      <w:numPr>
        <w:ilvl w:val="0"/>
        <w:numId w:val="0"/>
      </w:numPr>
      <w:tabs>
        <w:tab w:val="num" w:pos="2835"/>
      </w:tabs>
      <w:spacing w:before="120"/>
      <w:ind w:left="851" w:hanging="851"/>
    </w:pPr>
    <w:rPr>
      <w:u w:val="none"/>
    </w:rPr>
  </w:style>
  <w:style w:type="paragraph" w:customStyle="1" w:styleId="SORLDDTableParagraph">
    <w:name w:val="SOR_LDD_Table Paragraph"/>
    <w:basedOn w:val="SORLDDNormal"/>
    <w:uiPriority w:val="2"/>
    <w:rsid w:val="00C64626"/>
    <w:pPr>
      <w:numPr>
        <w:numId w:val="8"/>
      </w:numPr>
      <w:tabs>
        <w:tab w:val="left" w:pos="408"/>
      </w:tabs>
      <w:suppressAutoHyphens/>
      <w:jc w:val="left"/>
    </w:pPr>
  </w:style>
  <w:style w:type="paragraph" w:customStyle="1" w:styleId="SORLDDListParagraph-Bold">
    <w:name w:val="SOR_LDD_List Paragraph - Bold"/>
    <w:basedOn w:val="SORLDDListParagraph"/>
    <w:next w:val="SORLDDQuote"/>
    <w:uiPriority w:val="3"/>
    <w:rsid w:val="00C64626"/>
    <w:pPr>
      <w:ind w:left="0" w:firstLine="0"/>
    </w:pPr>
    <w:rPr>
      <w:b/>
    </w:rPr>
  </w:style>
  <w:style w:type="paragraph" w:customStyle="1" w:styleId="SORLDDNormal">
    <w:name w:val="SOR_LDD_Normal"/>
    <w:rsid w:val="00C64626"/>
    <w:pPr>
      <w:spacing w:after="80" w:line="220" w:lineRule="exact"/>
      <w:jc w:val="both"/>
    </w:pPr>
    <w:rPr>
      <w:rFonts w:ascii="Calibri" w:hAnsi="Calibri"/>
      <w:sz w:val="18"/>
      <w:lang w:val="en-GB"/>
    </w:rPr>
  </w:style>
  <w:style w:type="paragraph" w:customStyle="1" w:styleId="SORLDDListParagraph">
    <w:name w:val="SOR_LDD_List Paragraph"/>
    <w:basedOn w:val="SORLDDNormal"/>
    <w:link w:val="SORLDDListParagraphChar"/>
    <w:uiPriority w:val="4"/>
    <w:rsid w:val="00C64626"/>
    <w:pPr>
      <w:ind w:left="360" w:hanging="360"/>
      <w:contextualSpacing/>
    </w:pPr>
  </w:style>
  <w:style w:type="paragraph" w:customStyle="1" w:styleId="SORLDDTitle">
    <w:name w:val="SOR_LDD_Title"/>
    <w:link w:val="SORLDDTitleChar"/>
    <w:uiPriority w:val="6"/>
    <w:rsid w:val="003E2BEB"/>
    <w:pPr>
      <w:spacing w:after="0" w:line="264" w:lineRule="auto"/>
      <w:jc w:val="right"/>
    </w:pPr>
    <w:rPr>
      <w:rFonts w:ascii="Calibri" w:eastAsiaTheme="majorEastAsia" w:hAnsi="Calibri" w:cstheme="majorBidi"/>
      <w:color w:val="005293"/>
      <w:spacing w:val="-10"/>
      <w:kern w:val="28"/>
      <w:sz w:val="56"/>
      <w:szCs w:val="56"/>
      <w:lang w:val="en-GB"/>
    </w:rPr>
  </w:style>
  <w:style w:type="paragraph" w:customStyle="1" w:styleId="SORLDDNoSpacing">
    <w:name w:val="SOR_LDD_No Spacing"/>
    <w:uiPriority w:val="6"/>
    <w:rsid w:val="003E2BEB"/>
    <w:pPr>
      <w:spacing w:after="0" w:line="240" w:lineRule="auto"/>
    </w:pPr>
    <w:rPr>
      <w:rFonts w:ascii="Calibri" w:eastAsiaTheme="minorEastAsia" w:hAnsi="Calibri" w:cs="Times New Roman"/>
      <w:sz w:val="18"/>
      <w:lang w:val="en-GB"/>
    </w:rPr>
  </w:style>
  <w:style w:type="character" w:customStyle="1" w:styleId="SORLDDTitleChar">
    <w:name w:val="SOR_LDD_Title Char"/>
    <w:basedOn w:val="TitleChar"/>
    <w:link w:val="SORLDDTitle"/>
    <w:uiPriority w:val="6"/>
    <w:rsid w:val="003E2BEB"/>
    <w:rPr>
      <w:rFonts w:ascii="Calibri" w:eastAsiaTheme="majorEastAsia" w:hAnsi="Calibri" w:cstheme="majorBidi"/>
      <w:color w:val="005293"/>
      <w:spacing w:val="-10"/>
      <w:kern w:val="28"/>
      <w:sz w:val="56"/>
      <w:szCs w:val="56"/>
      <w:lang w:val="en-GB"/>
    </w:rPr>
  </w:style>
  <w:style w:type="character" w:customStyle="1" w:styleId="SORLDDListParagraphChar">
    <w:name w:val="SOR_LDD_List Paragraph Char"/>
    <w:basedOn w:val="DefaultParagraphFont"/>
    <w:link w:val="SORLDDListParagraph"/>
    <w:uiPriority w:val="4"/>
    <w:rsid w:val="00C64626"/>
    <w:rPr>
      <w:rFonts w:ascii="Calibri" w:hAnsi="Calibri"/>
      <w:sz w:val="18"/>
      <w:lang w:val="en-GB"/>
    </w:rPr>
  </w:style>
  <w:style w:type="paragraph" w:customStyle="1" w:styleId="SORLDDHeading1">
    <w:name w:val="SOR_LDD_Heading 1"/>
    <w:next w:val="SORLDDNormal"/>
    <w:uiPriority w:val="2"/>
    <w:rsid w:val="00C64626"/>
    <w:pPr>
      <w:keepNext/>
      <w:keepLines/>
      <w:numPr>
        <w:numId w:val="6"/>
      </w:numPr>
      <w:spacing w:before="120" w:after="480" w:line="220" w:lineRule="exact"/>
    </w:pPr>
    <w:rPr>
      <w:rFonts w:ascii="Calibri" w:eastAsiaTheme="majorEastAsia" w:hAnsi="Calibri" w:cstheme="majorBidi"/>
      <w:b/>
      <w:caps/>
      <w:color w:val="005293"/>
      <w:sz w:val="24"/>
      <w:szCs w:val="32"/>
      <w:lang w:val="en-GB"/>
    </w:rPr>
  </w:style>
  <w:style w:type="paragraph" w:customStyle="1" w:styleId="SORLDDHeading2">
    <w:name w:val="SOR_LDD_Heading 2"/>
    <w:basedOn w:val="SORLDDHeading1"/>
    <w:next w:val="SORLDDNormal"/>
    <w:uiPriority w:val="2"/>
    <w:rsid w:val="00C64626"/>
    <w:pPr>
      <w:numPr>
        <w:ilvl w:val="1"/>
      </w:numPr>
      <w:spacing w:after="240"/>
    </w:pPr>
    <w:rPr>
      <w:caps w:val="0"/>
      <w:sz w:val="20"/>
    </w:rPr>
  </w:style>
  <w:style w:type="paragraph" w:customStyle="1" w:styleId="SORLDDHeading3">
    <w:name w:val="SOR_LDD_Heading 3"/>
    <w:basedOn w:val="SORLDDHeading2"/>
    <w:uiPriority w:val="6"/>
    <w:rsid w:val="003E2BEB"/>
    <w:pPr>
      <w:numPr>
        <w:ilvl w:val="2"/>
      </w:numPr>
      <w:spacing w:before="200" w:after="0"/>
    </w:pPr>
    <w:rPr>
      <w:rFonts w:asciiTheme="majorHAnsi" w:hAnsiTheme="majorHAnsi"/>
      <w:color w:val="4472C4" w:themeColor="accent1"/>
      <w:sz w:val="18"/>
    </w:rPr>
  </w:style>
  <w:style w:type="paragraph" w:customStyle="1" w:styleId="SORLDDHeading4">
    <w:name w:val="SOR_LDD_Heading 4"/>
    <w:uiPriority w:val="6"/>
    <w:rsid w:val="003E2BEB"/>
    <w:pPr>
      <w:numPr>
        <w:ilvl w:val="3"/>
        <w:numId w:val="6"/>
      </w:numPr>
      <w:spacing w:before="200"/>
    </w:pPr>
    <w:rPr>
      <w:rFonts w:asciiTheme="majorHAnsi" w:eastAsiaTheme="majorEastAsia" w:hAnsiTheme="majorHAnsi" w:cstheme="majorBidi"/>
      <w:i/>
      <w:iCs/>
      <w:color w:val="2F5496" w:themeColor="accent1" w:themeShade="BF"/>
      <w:sz w:val="18"/>
      <w:lang w:val="en-GB"/>
    </w:rPr>
  </w:style>
  <w:style w:type="paragraph" w:customStyle="1" w:styleId="SORLDDHeading5">
    <w:name w:val="SOR_LDD_Heading 5"/>
    <w:uiPriority w:val="6"/>
    <w:rsid w:val="003E2BEB"/>
    <w:pPr>
      <w:keepNext/>
      <w:numPr>
        <w:ilvl w:val="4"/>
        <w:numId w:val="6"/>
      </w:numPr>
      <w:spacing w:before="360" w:after="120" w:line="220" w:lineRule="exact"/>
    </w:pPr>
    <w:rPr>
      <w:rFonts w:asciiTheme="majorHAnsi" w:eastAsiaTheme="majorEastAsia" w:hAnsiTheme="majorHAnsi" w:cstheme="majorBidi"/>
      <w:b/>
      <w:iCs/>
      <w:sz w:val="18"/>
      <w:lang w:val="en-GB"/>
    </w:rPr>
  </w:style>
  <w:style w:type="paragraph" w:customStyle="1" w:styleId="SORLDDHeading6">
    <w:name w:val="SOR_LDD_Heading 6"/>
    <w:uiPriority w:val="6"/>
    <w:rsid w:val="003E2BEB"/>
    <w:pPr>
      <w:numPr>
        <w:ilvl w:val="5"/>
        <w:numId w:val="6"/>
      </w:numPr>
    </w:pPr>
    <w:rPr>
      <w:rFonts w:ascii="Calibri" w:eastAsiaTheme="majorEastAsia" w:hAnsi="Calibri" w:cstheme="majorBidi"/>
      <w:iCs/>
      <w:sz w:val="18"/>
      <w:lang w:val="en-GB"/>
    </w:rPr>
  </w:style>
  <w:style w:type="paragraph" w:customStyle="1" w:styleId="SORLDDHeading7">
    <w:name w:val="SOR_LDD_Heading 7"/>
    <w:uiPriority w:val="6"/>
    <w:rsid w:val="003E2BEB"/>
    <w:pPr>
      <w:numPr>
        <w:ilvl w:val="6"/>
        <w:numId w:val="6"/>
      </w:numPr>
    </w:pPr>
    <w:rPr>
      <w:rFonts w:asciiTheme="majorHAnsi" w:eastAsiaTheme="majorEastAsia" w:hAnsiTheme="majorHAnsi" w:cstheme="majorBidi"/>
      <w:i/>
      <w:iCs/>
      <w:color w:val="404040" w:themeColor="text1" w:themeTint="BF"/>
      <w:sz w:val="18"/>
      <w:lang w:val="en-GB"/>
    </w:rPr>
  </w:style>
  <w:style w:type="paragraph" w:customStyle="1" w:styleId="SORLDDHeading8">
    <w:name w:val="SOR_LDD_Heading 8"/>
    <w:uiPriority w:val="6"/>
    <w:rsid w:val="003E2BEB"/>
    <w:pPr>
      <w:numPr>
        <w:ilvl w:val="7"/>
        <w:numId w:val="6"/>
      </w:numPr>
    </w:pPr>
    <w:rPr>
      <w:rFonts w:asciiTheme="majorHAnsi" w:eastAsiaTheme="majorEastAsia" w:hAnsiTheme="majorHAnsi" w:cstheme="majorBidi"/>
      <w:color w:val="404040" w:themeColor="text1" w:themeTint="BF"/>
      <w:sz w:val="20"/>
      <w:szCs w:val="20"/>
      <w:lang w:val="en-GB"/>
    </w:rPr>
  </w:style>
  <w:style w:type="paragraph" w:customStyle="1" w:styleId="SORLDDHeading9">
    <w:name w:val="SOR_LDD_Heading 9"/>
    <w:uiPriority w:val="6"/>
    <w:rsid w:val="003E2BEB"/>
    <w:pPr>
      <w:numPr>
        <w:ilvl w:val="8"/>
        <w:numId w:val="6"/>
      </w:numPr>
    </w:pPr>
    <w:rPr>
      <w:rFonts w:asciiTheme="majorHAnsi" w:eastAsiaTheme="majorEastAsia" w:hAnsiTheme="majorHAnsi" w:cstheme="majorBidi"/>
      <w:i/>
      <w:iCs/>
      <w:color w:val="404040" w:themeColor="text1" w:themeTint="BF"/>
      <w:sz w:val="20"/>
      <w:szCs w:val="20"/>
      <w:lang w:val="en-GB"/>
    </w:rPr>
  </w:style>
  <w:style w:type="numbering" w:customStyle="1" w:styleId="SORLDDHeadings">
    <w:name w:val="SOR_LDD_Headings"/>
    <w:uiPriority w:val="99"/>
    <w:rsid w:val="003E2BEB"/>
    <w:pPr>
      <w:numPr>
        <w:numId w:val="5"/>
      </w:numPr>
    </w:pPr>
  </w:style>
  <w:style w:type="paragraph" w:customStyle="1" w:styleId="SORLDDSubtitle">
    <w:name w:val="SOR_LDD_Subtitle"/>
    <w:uiPriority w:val="6"/>
    <w:rsid w:val="003E2BEB"/>
    <w:pPr>
      <w:spacing w:after="0" w:line="240" w:lineRule="auto"/>
    </w:pPr>
    <w:rPr>
      <w:rFonts w:ascii="Calibri" w:eastAsiaTheme="minorEastAsia" w:hAnsi="Calibri" w:cs="Times New Roman"/>
      <w:spacing w:val="15"/>
      <w:sz w:val="32"/>
      <w:lang w:val="en-GB"/>
    </w:rPr>
  </w:style>
  <w:style w:type="paragraph" w:customStyle="1" w:styleId="SORLDDWatermark">
    <w:name w:val="SOR_LDD_Watermark"/>
    <w:basedOn w:val="Normal"/>
    <w:uiPriority w:val="6"/>
    <w:rsid w:val="003E2BEB"/>
    <w:pPr>
      <w:suppressAutoHyphens/>
      <w:spacing w:after="80"/>
    </w:pPr>
    <w:rPr>
      <w:rFonts w:ascii="Calibri" w:eastAsia="Times New Roman" w:hAnsi="Calibri" w:cs="Times New Roman"/>
      <w:color w:val="DDDEDD"/>
      <w:sz w:val="72"/>
      <w:szCs w:val="72"/>
      <w:lang w:val="en-GB"/>
    </w:rPr>
  </w:style>
  <w:style w:type="paragraph" w:customStyle="1" w:styleId="SORLDDTableParagraphESnumbering">
    <w:name w:val="SOR_LDD_Table_Paragraph_ES_numbering"/>
    <w:basedOn w:val="SORLDDTableParagraph"/>
    <w:uiPriority w:val="4"/>
    <w:rsid w:val="00C64626"/>
    <w:pPr>
      <w:numPr>
        <w:ilvl w:val="1"/>
        <w:numId w:val="7"/>
      </w:numPr>
    </w:pPr>
  </w:style>
  <w:style w:type="paragraph" w:customStyle="1" w:styleId="SORLDDHeading2ESNumbering">
    <w:name w:val="SOR_LDD_Heading 2_ES_Numbering"/>
    <w:basedOn w:val="SORLDDHeading2-Table"/>
    <w:uiPriority w:val="3"/>
    <w:rsid w:val="00C64626"/>
    <w:pPr>
      <w:numPr>
        <w:numId w:val="7"/>
      </w:numPr>
    </w:pPr>
  </w:style>
  <w:style w:type="paragraph" w:customStyle="1" w:styleId="SORLDDTableParagraphESImportance">
    <w:name w:val="SOR_LDD_Table_Paragraph_ES_Importance"/>
    <w:basedOn w:val="SORLDDTableParagraph"/>
    <w:uiPriority w:val="4"/>
    <w:rsid w:val="00C64626"/>
    <w:pPr>
      <w:numPr>
        <w:numId w:val="0"/>
      </w:numPr>
      <w:jc w:val="center"/>
    </w:pPr>
    <w:rPr>
      <w:b/>
    </w:rPr>
  </w:style>
  <w:style w:type="paragraph" w:customStyle="1" w:styleId="SORLDDHeading1nonumber">
    <w:name w:val="SOR_LDD_Heading 1_no number"/>
    <w:basedOn w:val="SORLDDHeading1"/>
    <w:next w:val="SORLDDNormal"/>
    <w:uiPriority w:val="2"/>
    <w:rsid w:val="00C64626"/>
    <w:pPr>
      <w:numPr>
        <w:numId w:val="0"/>
      </w:numPr>
    </w:pPr>
  </w:style>
  <w:style w:type="paragraph" w:customStyle="1" w:styleId="SORLDDQuote">
    <w:name w:val="SOR_LDD_Quote"/>
    <w:basedOn w:val="Quote"/>
    <w:uiPriority w:val="6"/>
    <w:rsid w:val="003E2BEB"/>
    <w:pPr>
      <w:spacing w:before="0" w:after="80" w:line="180" w:lineRule="exact"/>
      <w:ind w:left="34" w:right="28"/>
      <w:jc w:val="both"/>
    </w:pPr>
    <w:rPr>
      <w:rFonts w:ascii="Calibri" w:eastAsia="Times New Roman" w:hAnsi="Calibri" w:cs="Times New Roman"/>
      <w:color w:val="auto"/>
      <w:sz w:val="16"/>
      <w:szCs w:val="16"/>
      <w:lang w:val="en-GB"/>
    </w:rPr>
  </w:style>
  <w:style w:type="paragraph" w:customStyle="1" w:styleId="SORLDDTableParagraphlist">
    <w:name w:val="SOR_LDD_Table Paragraph_list"/>
    <w:basedOn w:val="SORLDDTableParagraph"/>
    <w:uiPriority w:val="4"/>
    <w:rsid w:val="00C64626"/>
    <w:pPr>
      <w:numPr>
        <w:ilvl w:val="1"/>
      </w:numPr>
    </w:pPr>
  </w:style>
  <w:style w:type="paragraph" w:customStyle="1" w:styleId="SORLDDCommentText">
    <w:name w:val="SOR_LDD_Comment_Text"/>
    <w:uiPriority w:val="2"/>
    <w:rsid w:val="00C64626"/>
    <w:pPr>
      <w:spacing w:line="180" w:lineRule="exact"/>
    </w:pPr>
    <w:rPr>
      <w:rFonts w:ascii="Calibri" w:hAnsi="Calibri"/>
      <w:i/>
      <w:iCs/>
      <w:sz w:val="16"/>
      <w:szCs w:val="16"/>
      <w:lang w:val="en-GB"/>
    </w:rPr>
  </w:style>
  <w:style w:type="paragraph" w:customStyle="1" w:styleId="SORLDDCommentTitle">
    <w:name w:val="SOR_LDD_Comment_Title"/>
    <w:basedOn w:val="SORLDDListParagraph-Bold"/>
    <w:next w:val="SORLDDCommentText"/>
    <w:uiPriority w:val="1"/>
    <w:rsid w:val="00C64626"/>
    <w:pPr>
      <w:spacing w:line="180" w:lineRule="exact"/>
    </w:pPr>
    <w:rPr>
      <w:i/>
      <w:sz w:val="16"/>
      <w:szCs w:val="16"/>
    </w:rPr>
  </w:style>
  <w:style w:type="paragraph" w:customStyle="1" w:styleId="SORLDDNormal-Centered">
    <w:name w:val="SOR_LDD_Normal - Centered"/>
    <w:basedOn w:val="SORLDDNormal"/>
    <w:uiPriority w:val="6"/>
    <w:rsid w:val="003E2BEB"/>
    <w:pPr>
      <w:jc w:val="center"/>
    </w:pPr>
  </w:style>
  <w:style w:type="paragraph" w:customStyle="1" w:styleId="SORLDDTableParagraph-simplenumbering">
    <w:name w:val="SOR_LDD_Table Paragraph - simple numbering"/>
    <w:basedOn w:val="SORLDDTableParagraph"/>
    <w:uiPriority w:val="4"/>
    <w:rsid w:val="00C64626"/>
    <w:pPr>
      <w:numPr>
        <w:ilvl w:val="1"/>
        <w:numId w:val="9"/>
      </w:numPr>
    </w:pPr>
  </w:style>
  <w:style w:type="paragraph" w:customStyle="1" w:styleId="SORLDDTimelineEventYear">
    <w:name w:val="SOR_LDD_Timeline_Event_Year"/>
    <w:basedOn w:val="Normal"/>
    <w:next w:val="SORLDDTimelineEventText"/>
    <w:uiPriority w:val="6"/>
    <w:rsid w:val="003E2BEB"/>
    <w:pPr>
      <w:spacing w:after="80" w:line="220" w:lineRule="exact"/>
      <w:jc w:val="both"/>
    </w:pPr>
    <w:rPr>
      <w:rFonts w:ascii="Calibri" w:eastAsia="Times New Roman" w:hAnsi="Calibri" w:cs="Times New Roman"/>
      <w:b/>
      <w:color w:val="14518B"/>
      <w:sz w:val="18"/>
      <w:szCs w:val="18"/>
      <w:lang w:val="en-GB"/>
    </w:rPr>
  </w:style>
  <w:style w:type="paragraph" w:customStyle="1" w:styleId="SORLDDTimelineEventText">
    <w:name w:val="SOR_LDD_Timeline_Event_Text"/>
    <w:basedOn w:val="Normal"/>
    <w:uiPriority w:val="6"/>
    <w:rsid w:val="003E2BEB"/>
    <w:pPr>
      <w:spacing w:after="80" w:line="180" w:lineRule="atLeast"/>
      <w:jc w:val="both"/>
    </w:pPr>
    <w:rPr>
      <w:rFonts w:ascii="Calibri" w:eastAsia="Times New Roman" w:hAnsi="Calibri" w:cs="Times New Roman"/>
      <w:sz w:val="16"/>
      <w:szCs w:val="16"/>
      <w:lang w:val="en-GB"/>
    </w:rPr>
  </w:style>
  <w:style w:type="paragraph" w:customStyle="1" w:styleId="SORLDDTimelineArrowYear">
    <w:name w:val="SOR_LDD_Timeline_Arrow_Year"/>
    <w:basedOn w:val="Normal"/>
    <w:uiPriority w:val="6"/>
    <w:rsid w:val="003E2BEB"/>
    <w:pPr>
      <w:spacing w:after="80" w:line="220" w:lineRule="exact"/>
      <w:jc w:val="center"/>
    </w:pPr>
    <w:rPr>
      <w:rFonts w:ascii="Calibri" w:eastAsia="Times New Roman" w:hAnsi="Calibri" w:cs="Times New Roman"/>
      <w:b/>
      <w:color w:val="FFFFFF" w:themeColor="background1"/>
      <w:sz w:val="20"/>
      <w:lang w:val="en-GB"/>
    </w:rPr>
  </w:style>
  <w:style w:type="paragraph" w:customStyle="1" w:styleId="SORLDDTOCHeading">
    <w:name w:val="SOR_LDD_TOC_Heading"/>
    <w:uiPriority w:val="6"/>
    <w:rsid w:val="003E2BEB"/>
    <w:pPr>
      <w:spacing w:after="0" w:line="240" w:lineRule="auto"/>
    </w:pPr>
    <w:rPr>
      <w:rFonts w:ascii="Calibri Light" w:eastAsiaTheme="majorEastAsia" w:hAnsi="Calibri Light" w:cstheme="majorBidi"/>
      <w:b/>
      <w:bCs/>
      <w:color w:val="2F5496" w:themeColor="accent1" w:themeShade="BF"/>
      <w:sz w:val="28"/>
      <w:szCs w:val="28"/>
      <w:lang w:val="en-GB"/>
    </w:rPr>
  </w:style>
  <w:style w:type="paragraph" w:customStyle="1" w:styleId="SORLDDFooter">
    <w:name w:val="SOR_LDD_Footer"/>
    <w:basedOn w:val="SORLDDNormal"/>
    <w:uiPriority w:val="6"/>
    <w:rsid w:val="003E2BEB"/>
    <w:pPr>
      <w:pBdr>
        <w:top w:val="single" w:sz="12" w:space="1" w:color="808080"/>
      </w:pBdr>
      <w:tabs>
        <w:tab w:val="center" w:pos="7655"/>
      </w:tabs>
      <w:spacing w:after="0" w:line="240" w:lineRule="auto"/>
    </w:pPr>
    <w:rPr>
      <w:color w:val="808080"/>
    </w:rPr>
  </w:style>
  <w:style w:type="paragraph" w:customStyle="1" w:styleId="SORLDDHeader">
    <w:name w:val="SOR_LDD_Header"/>
    <w:uiPriority w:val="6"/>
    <w:rsid w:val="003E2BEB"/>
    <w:pPr>
      <w:spacing w:after="0" w:line="240" w:lineRule="auto"/>
    </w:pPr>
    <w:rPr>
      <w:rFonts w:ascii="Calibri" w:eastAsia="Times New Roman" w:hAnsi="Calibri" w:cs="Times New Roman"/>
      <w:sz w:val="18"/>
      <w:lang w:val="en-GB"/>
    </w:rPr>
  </w:style>
  <w:style w:type="paragraph" w:styleId="Quote">
    <w:name w:val="Quote"/>
    <w:basedOn w:val="Normal"/>
    <w:next w:val="Normal"/>
    <w:link w:val="QuoteChar"/>
    <w:uiPriority w:val="29"/>
    <w:rsid w:val="003E2BE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E2BEB"/>
    <w:rPr>
      <w:i/>
      <w:iCs/>
      <w:color w:val="404040" w:themeColor="text1" w:themeTint="BF"/>
    </w:rPr>
  </w:style>
  <w:style w:type="paragraph" w:styleId="FootnoteText">
    <w:name w:val="footnote text"/>
    <w:aliases w:val="Footnote text,Style 5,Fußnote,fn,FT,ft,SD Footnote Text,Footnote Text AG"/>
    <w:basedOn w:val="SLONormal"/>
    <w:link w:val="FootnoteTextChar"/>
    <w:uiPriority w:val="7"/>
    <w:unhideWhenUsed/>
    <w:qFormat/>
    <w:rsid w:val="00C64626"/>
    <w:rPr>
      <w:sz w:val="20"/>
      <w:szCs w:val="20"/>
    </w:rPr>
  </w:style>
  <w:style w:type="character" w:customStyle="1" w:styleId="FootnoteTextChar">
    <w:name w:val="Footnote Text Char"/>
    <w:aliases w:val="Footnote text Char,Style 5 Char,Fußnote Char,fn Char,FT Char,ft Char,SD Footnote Text Char,Footnote Text AG Char"/>
    <w:basedOn w:val="DefaultParagraphFont"/>
    <w:link w:val="FootnoteText"/>
    <w:uiPriority w:val="7"/>
    <w:rsid w:val="00C64626"/>
    <w:rPr>
      <w:rFonts w:ascii="Times New Roman" w:eastAsia="Times New Roman" w:hAnsi="Times New Roman" w:cs="Times New Roman"/>
      <w:sz w:val="20"/>
      <w:szCs w:val="20"/>
      <w:lang w:val="en-GB"/>
    </w:rPr>
  </w:style>
  <w:style w:type="paragraph" w:styleId="TOCHeading">
    <w:name w:val="TOC Heading"/>
    <w:basedOn w:val="Heading1"/>
    <w:next w:val="Normal"/>
    <w:uiPriority w:val="39"/>
    <w:semiHidden/>
    <w:unhideWhenUsed/>
    <w:qFormat/>
    <w:rsid w:val="00C64626"/>
    <w:pPr>
      <w:outlineLvl w:val="9"/>
    </w:pPr>
  </w:style>
  <w:style w:type="paragraph" w:customStyle="1" w:styleId="SLOExhibitListENG">
    <w:name w:val="SLO_Exhibit_List_ENG"/>
    <w:basedOn w:val="SLONormal"/>
    <w:uiPriority w:val="6"/>
    <w:rsid w:val="005B040D"/>
    <w:pPr>
      <w:numPr>
        <w:numId w:val="13"/>
      </w:numPr>
      <w:jc w:val="left"/>
    </w:pPr>
    <w:rPr>
      <w:kern w:val="24"/>
      <w:sz w:val="22"/>
    </w:rPr>
  </w:style>
  <w:style w:type="paragraph" w:customStyle="1" w:styleId="SLOExhibitListEST">
    <w:name w:val="SLO_Exhibit_List_EST"/>
    <w:basedOn w:val="SLONormal"/>
    <w:uiPriority w:val="6"/>
    <w:rsid w:val="005B040D"/>
    <w:pPr>
      <w:numPr>
        <w:numId w:val="14"/>
      </w:numPr>
      <w:jc w:val="left"/>
    </w:pPr>
    <w:rPr>
      <w:kern w:val="24"/>
      <w:sz w:val="22"/>
    </w:rPr>
  </w:style>
  <w:style w:type="paragraph" w:customStyle="1" w:styleId="Sorainen-Quote">
    <w:name w:val="Sorainen - Quote"/>
    <w:link w:val="Sorainen-QuoteChar"/>
    <w:rsid w:val="005D7258"/>
    <w:pPr>
      <w:shd w:val="clear" w:color="auto" w:fill="004B87"/>
      <w:spacing w:before="120" w:after="120" w:line="200" w:lineRule="exact"/>
    </w:pPr>
    <w:rPr>
      <w:rFonts w:ascii="Calibri" w:hAnsi="Calibri" w:cs="Calibri"/>
      <w:color w:val="FFFFFF"/>
      <w:sz w:val="18"/>
      <w:szCs w:val="18"/>
      <w:lang w:val="en-GB"/>
    </w:rPr>
  </w:style>
  <w:style w:type="character" w:customStyle="1" w:styleId="Sorainen-QuoteChar">
    <w:name w:val="Sorainen - Quote Char"/>
    <w:link w:val="Sorainen-Quote"/>
    <w:locked/>
    <w:rsid w:val="005D7258"/>
    <w:rPr>
      <w:rFonts w:ascii="Calibri" w:hAnsi="Calibri" w:cs="Calibri"/>
      <w:color w:val="FFFFFF"/>
      <w:sz w:val="18"/>
      <w:szCs w:val="18"/>
      <w:shd w:val="clear" w:color="auto" w:fill="004B87"/>
      <w:lang w:val="en-GB"/>
    </w:rPr>
  </w:style>
  <w:style w:type="paragraph" w:customStyle="1" w:styleId="Sorainen-Quotesignature">
    <w:name w:val="Sorainen - Quote signature"/>
    <w:link w:val="Sorainen-QuotesignatureChar"/>
    <w:rsid w:val="005D7258"/>
    <w:pPr>
      <w:shd w:val="clear" w:color="auto" w:fill="004B87"/>
      <w:spacing w:after="360" w:line="200" w:lineRule="exact"/>
      <w:jc w:val="right"/>
    </w:pPr>
    <w:rPr>
      <w:rFonts w:ascii="Calibri" w:hAnsi="Calibri" w:cs="Calibri"/>
      <w:i/>
      <w:iCs/>
      <w:color w:val="FFFFFF"/>
      <w:sz w:val="18"/>
      <w:szCs w:val="18"/>
      <w:lang w:val="en-GB"/>
    </w:rPr>
  </w:style>
  <w:style w:type="character" w:customStyle="1" w:styleId="Sorainen-QuotesignatureChar">
    <w:name w:val="Sorainen - Quote signature Char"/>
    <w:link w:val="Sorainen-Quotesignature"/>
    <w:locked/>
    <w:rsid w:val="005D7258"/>
    <w:rPr>
      <w:rFonts w:ascii="Calibri" w:hAnsi="Calibri" w:cs="Calibri"/>
      <w:i/>
      <w:iCs/>
      <w:color w:val="FFFFFF"/>
      <w:sz w:val="18"/>
      <w:szCs w:val="18"/>
      <w:shd w:val="clear" w:color="auto" w:fill="004B87"/>
      <w:lang w:val="en-GB"/>
    </w:rPr>
  </w:style>
  <w:style w:type="paragraph" w:customStyle="1" w:styleId="SorainenOffer10">
    <w:name w:val="Sorainen Offer 10"/>
    <w:basedOn w:val="Normal"/>
    <w:uiPriority w:val="99"/>
    <w:rsid w:val="005D7258"/>
    <w:pPr>
      <w:spacing w:before="120" w:after="120" w:line="259" w:lineRule="auto"/>
      <w:jc w:val="both"/>
    </w:pPr>
    <w:rPr>
      <w:rFonts w:ascii="Calibri" w:hAnsi="Calibri" w:cs="Calibri"/>
      <w:color w:val="5B6770"/>
      <w:sz w:val="20"/>
      <w:lang w:val="en-GB"/>
    </w:rPr>
  </w:style>
  <w:style w:type="paragraph" w:customStyle="1" w:styleId="SorainenOffer10centre">
    <w:name w:val="Sorainen Offer 10 centre"/>
    <w:basedOn w:val="SorainenOffer10"/>
    <w:uiPriority w:val="99"/>
    <w:rsid w:val="005D7258"/>
    <w:pPr>
      <w:jc w:val="center"/>
    </w:pPr>
  </w:style>
  <w:style w:type="paragraph" w:customStyle="1" w:styleId="SorainenOffer10right">
    <w:name w:val="Sorainen Offer 10 right"/>
    <w:basedOn w:val="SorainenOffer10"/>
    <w:uiPriority w:val="99"/>
    <w:rsid w:val="005D7258"/>
    <w:pPr>
      <w:jc w:val="right"/>
    </w:pPr>
  </w:style>
  <w:style w:type="paragraph" w:customStyle="1" w:styleId="SorainenOffer9">
    <w:name w:val="Sorainen Offer 9"/>
    <w:basedOn w:val="SorainenOffer10"/>
    <w:uiPriority w:val="99"/>
    <w:rsid w:val="005D7258"/>
    <w:rPr>
      <w:sz w:val="18"/>
      <w:szCs w:val="18"/>
    </w:rPr>
  </w:style>
  <w:style w:type="paragraph" w:customStyle="1" w:styleId="SorainenOffer9Centre">
    <w:name w:val="Sorainen Offer 9 Centre"/>
    <w:basedOn w:val="SorainenOffer9"/>
    <w:uiPriority w:val="99"/>
    <w:rsid w:val="005D7258"/>
    <w:pPr>
      <w:jc w:val="center"/>
    </w:pPr>
  </w:style>
  <w:style w:type="paragraph" w:customStyle="1" w:styleId="SorainenOfferNormal">
    <w:name w:val="Sorainen Offer Normal"/>
    <w:basedOn w:val="Normal"/>
    <w:uiPriority w:val="6"/>
    <w:rsid w:val="005D7258"/>
    <w:pPr>
      <w:spacing w:before="120" w:after="120" w:line="259" w:lineRule="auto"/>
      <w:jc w:val="both"/>
    </w:pPr>
    <w:rPr>
      <w:rFonts w:ascii="Calibri" w:hAnsi="Calibri" w:cs="Calibri"/>
      <w:color w:val="5B6770"/>
      <w:lang w:val="en-GB"/>
    </w:rPr>
  </w:style>
  <w:style w:type="paragraph" w:customStyle="1" w:styleId="SorainenOfferAwardPublicationName">
    <w:name w:val="Sorainen Offer Award Publication Name"/>
    <w:basedOn w:val="SorainenOfferNormal"/>
    <w:uiPriority w:val="99"/>
    <w:rsid w:val="005D7258"/>
    <w:pPr>
      <w:spacing w:before="240"/>
    </w:pPr>
    <w:rPr>
      <w:i/>
      <w:iCs/>
    </w:rPr>
  </w:style>
  <w:style w:type="paragraph" w:customStyle="1" w:styleId="SorainenOfferAwardName">
    <w:name w:val="Sorainen Offer Award Name"/>
    <w:basedOn w:val="SorainenOfferAwardPublicationName"/>
    <w:uiPriority w:val="99"/>
    <w:rsid w:val="005D7258"/>
    <w:pPr>
      <w:spacing w:before="0" w:after="240"/>
    </w:pPr>
    <w:rPr>
      <w:i w:val="0"/>
      <w:iCs w:val="0"/>
    </w:rPr>
  </w:style>
  <w:style w:type="paragraph" w:customStyle="1" w:styleId="SorainenOfferBulletlist2">
    <w:name w:val="Sorainen Offer Bullet list 2"/>
    <w:uiPriority w:val="99"/>
    <w:rsid w:val="005D7258"/>
    <w:pPr>
      <w:numPr>
        <w:numId w:val="15"/>
      </w:numPr>
      <w:spacing w:before="120" w:after="120" w:line="240" w:lineRule="exact"/>
    </w:pPr>
    <w:rPr>
      <w:rFonts w:ascii="Calibri" w:hAnsi="Calibri" w:cs="Calibri"/>
      <w:color w:val="7C7E83"/>
      <w:position w:val="1"/>
      <w:lang w:val="en-GB"/>
    </w:rPr>
  </w:style>
  <w:style w:type="paragraph" w:customStyle="1" w:styleId="SorainenOfferBulletList1">
    <w:name w:val="Sorainen Offer Bullet List 1"/>
    <w:basedOn w:val="SorainenOfferBulletlist2"/>
    <w:link w:val="SorainenOfferBulletList1Char"/>
    <w:uiPriority w:val="99"/>
    <w:rsid w:val="005D7258"/>
    <w:pPr>
      <w:ind w:left="714" w:right="851" w:hanging="357"/>
      <w:jc w:val="both"/>
    </w:pPr>
  </w:style>
  <w:style w:type="character" w:customStyle="1" w:styleId="SorainenOfferBulletList1Char">
    <w:name w:val="Sorainen Offer Bullet List 1 Char"/>
    <w:link w:val="SorainenOfferBulletList1"/>
    <w:uiPriority w:val="99"/>
    <w:locked/>
    <w:rsid w:val="005D7258"/>
    <w:rPr>
      <w:rFonts w:ascii="Calibri" w:hAnsi="Calibri" w:cs="Calibri"/>
      <w:color w:val="7C7E83"/>
      <w:position w:val="1"/>
      <w:lang w:val="en-GB"/>
    </w:rPr>
  </w:style>
  <w:style w:type="paragraph" w:customStyle="1" w:styleId="SorainenOfferBulletlist10">
    <w:name w:val="Sorainen Offer Bullet list 10"/>
    <w:basedOn w:val="SorainenOfferBulletlist2"/>
    <w:uiPriority w:val="99"/>
    <w:rsid w:val="005D7258"/>
    <w:pPr>
      <w:ind w:left="426" w:hanging="284"/>
    </w:pPr>
    <w:rPr>
      <w:sz w:val="20"/>
      <w:szCs w:val="20"/>
    </w:rPr>
  </w:style>
  <w:style w:type="paragraph" w:customStyle="1" w:styleId="SorainenOfferBulletList3">
    <w:name w:val="Sorainen Offer Bullet List 3"/>
    <w:basedOn w:val="SorainenOfferBulletList1"/>
    <w:uiPriority w:val="99"/>
    <w:rsid w:val="005D7258"/>
    <w:pPr>
      <w:ind w:right="0"/>
      <w:jc w:val="left"/>
    </w:pPr>
    <w:rPr>
      <w:sz w:val="20"/>
      <w:szCs w:val="20"/>
    </w:rPr>
  </w:style>
  <w:style w:type="paragraph" w:customStyle="1" w:styleId="SorainenOfferBulletListBold">
    <w:name w:val="Sorainen Offer Bullet List Bold"/>
    <w:basedOn w:val="SorainenOfferBulletList1"/>
    <w:uiPriority w:val="99"/>
    <w:rsid w:val="005D7258"/>
    <w:rPr>
      <w:b/>
      <w:bCs/>
    </w:rPr>
  </w:style>
  <w:style w:type="paragraph" w:customStyle="1" w:styleId="SorainenOfferTitle">
    <w:name w:val="Sorainen Offer Title"/>
    <w:link w:val="SorainenOfferTitleChar"/>
    <w:uiPriority w:val="99"/>
    <w:rsid w:val="005D7258"/>
    <w:pPr>
      <w:jc w:val="center"/>
    </w:pPr>
    <w:rPr>
      <w:rFonts w:ascii="Calibri" w:hAnsi="Calibri" w:cs="Calibri"/>
      <w:caps/>
      <w:color w:val="FFFFFF"/>
      <w:spacing w:val="5"/>
      <w:kern w:val="28"/>
      <w:position w:val="1"/>
      <w:sz w:val="44"/>
      <w:szCs w:val="44"/>
      <w:lang w:val="en-GB"/>
    </w:rPr>
  </w:style>
  <w:style w:type="character" w:customStyle="1" w:styleId="SorainenOfferTitleChar">
    <w:name w:val="Sorainen Offer Title Char"/>
    <w:link w:val="SorainenOfferTitle"/>
    <w:uiPriority w:val="99"/>
    <w:locked/>
    <w:rsid w:val="005D7258"/>
    <w:rPr>
      <w:rFonts w:ascii="Calibri" w:hAnsi="Calibri" w:cs="Calibri"/>
      <w:caps/>
      <w:color w:val="FFFFFF"/>
      <w:spacing w:val="5"/>
      <w:kern w:val="28"/>
      <w:position w:val="1"/>
      <w:sz w:val="44"/>
      <w:szCs w:val="44"/>
      <w:lang w:val="en-GB"/>
    </w:rPr>
  </w:style>
  <w:style w:type="paragraph" w:customStyle="1" w:styleId="SorainenOfferSubtitle">
    <w:name w:val="Sorainen Offer Subtitle"/>
    <w:basedOn w:val="SorainenOfferTitle"/>
    <w:link w:val="SorainenOfferSubtitleChar"/>
    <w:uiPriority w:val="99"/>
    <w:rsid w:val="005D7258"/>
    <w:pPr>
      <w:spacing w:after="240" w:line="240" w:lineRule="exact"/>
    </w:pPr>
    <w:rPr>
      <w:spacing w:val="15"/>
      <w:sz w:val="22"/>
      <w:szCs w:val="22"/>
    </w:rPr>
  </w:style>
  <w:style w:type="character" w:customStyle="1" w:styleId="SorainenOfferSubtitleChar">
    <w:name w:val="Sorainen Offer Subtitle Char"/>
    <w:link w:val="SorainenOfferSubtitle"/>
    <w:uiPriority w:val="99"/>
    <w:locked/>
    <w:rsid w:val="005D7258"/>
    <w:rPr>
      <w:rFonts w:ascii="Calibri" w:hAnsi="Calibri" w:cs="Calibri"/>
      <w:caps/>
      <w:color w:val="FFFFFF"/>
      <w:spacing w:val="15"/>
      <w:kern w:val="28"/>
      <w:position w:val="1"/>
      <w:lang w:val="en-GB"/>
    </w:rPr>
  </w:style>
  <w:style w:type="paragraph" w:customStyle="1" w:styleId="SorainenOfferClientName">
    <w:name w:val="Sorainen Offer Client Name"/>
    <w:basedOn w:val="SorainenOfferSubtitle"/>
    <w:uiPriority w:val="99"/>
    <w:rsid w:val="005D7258"/>
  </w:style>
  <w:style w:type="paragraph" w:customStyle="1" w:styleId="SORAINENOfferHEAD-WHITE">
    <w:name w:val="SORAINEN Offer HEAD-WHITE"/>
    <w:basedOn w:val="SorainenOfferNormal"/>
    <w:uiPriority w:val="99"/>
    <w:rsid w:val="005D7258"/>
    <w:pPr>
      <w:shd w:val="clear" w:color="auto" w:fill="004B87"/>
      <w:suppressAutoHyphens/>
      <w:spacing w:before="0" w:after="0"/>
      <w:jc w:val="left"/>
    </w:pPr>
    <w:rPr>
      <w:b/>
      <w:bCs/>
      <w:caps/>
      <w:color w:val="FFFFFF"/>
      <w:sz w:val="30"/>
      <w:szCs w:val="30"/>
    </w:rPr>
  </w:style>
  <w:style w:type="paragraph" w:customStyle="1" w:styleId="SORAINENOfferHEAD-BLUE">
    <w:name w:val="SORAINEN Offer HEAD-BLUE"/>
    <w:basedOn w:val="SORAINENOfferHEAD-WHITE"/>
    <w:uiPriority w:val="99"/>
    <w:rsid w:val="005D7258"/>
    <w:pPr>
      <w:shd w:val="clear" w:color="auto" w:fill="auto"/>
      <w:jc w:val="both"/>
    </w:pPr>
    <w:rPr>
      <w:color w:val="004B87"/>
    </w:rPr>
  </w:style>
  <w:style w:type="paragraph" w:customStyle="1" w:styleId="SorainenOfferHeader">
    <w:name w:val="Sorainen Offer Header"/>
    <w:basedOn w:val="SorainenOfferNormal"/>
    <w:uiPriority w:val="99"/>
    <w:rsid w:val="005D7258"/>
    <w:pPr>
      <w:pBdr>
        <w:bottom w:val="single" w:sz="8" w:space="1" w:color="5B6770"/>
      </w:pBdr>
      <w:tabs>
        <w:tab w:val="right" w:pos="9639"/>
      </w:tabs>
      <w:jc w:val="left"/>
    </w:pPr>
    <w:rPr>
      <w:caps/>
      <w:sz w:val="18"/>
      <w:szCs w:val="18"/>
    </w:rPr>
  </w:style>
  <w:style w:type="paragraph" w:customStyle="1" w:styleId="SorainenOfferHeading">
    <w:name w:val="Sorainen Offer Heading"/>
    <w:basedOn w:val="SorainenOfferNormal"/>
    <w:next w:val="SorainenOfferNormal"/>
    <w:uiPriority w:val="99"/>
    <w:rsid w:val="005D7258"/>
    <w:pPr>
      <w:jc w:val="left"/>
    </w:pPr>
    <w:rPr>
      <w:b/>
      <w:bCs/>
    </w:rPr>
  </w:style>
  <w:style w:type="paragraph" w:customStyle="1" w:styleId="SorainenOfferNormalnospace">
    <w:name w:val="Sorainen Offer Normal (no space)"/>
    <w:basedOn w:val="SorainenOfferNormal"/>
    <w:uiPriority w:val="6"/>
    <w:rsid w:val="005D7258"/>
    <w:pPr>
      <w:spacing w:before="0" w:after="0"/>
    </w:pPr>
  </w:style>
  <w:style w:type="paragraph" w:customStyle="1" w:styleId="SorainenOfferNormalLeft">
    <w:name w:val="Sorainen Offer Normal Left"/>
    <w:basedOn w:val="SorainenOfferNormal"/>
    <w:uiPriority w:val="6"/>
    <w:rsid w:val="005D7258"/>
    <w:pPr>
      <w:jc w:val="left"/>
    </w:pPr>
  </w:style>
  <w:style w:type="paragraph" w:customStyle="1" w:styleId="SorainenOfferNormalWhiteCentre">
    <w:name w:val="Sorainen Offer Normal White Centre"/>
    <w:basedOn w:val="SorainenOfferNormal"/>
    <w:uiPriority w:val="99"/>
    <w:rsid w:val="005D7258"/>
    <w:pPr>
      <w:jc w:val="center"/>
    </w:pPr>
    <w:rPr>
      <w:color w:val="FFFFFF"/>
    </w:rPr>
  </w:style>
  <w:style w:type="paragraph" w:customStyle="1" w:styleId="SorainenOfferTable1">
    <w:name w:val="Sorainen Offer Table 1"/>
    <w:basedOn w:val="NoSpacing"/>
    <w:uiPriority w:val="99"/>
    <w:rsid w:val="005D7258"/>
    <w:pPr>
      <w:spacing w:after="160" w:line="240" w:lineRule="exact"/>
      <w:ind w:right="125"/>
    </w:pPr>
    <w:rPr>
      <w:rFonts w:ascii="Calibri" w:hAnsi="Calibri" w:cs="Calibri"/>
      <w:color w:val="5B6770"/>
      <w:lang w:val="en-GB"/>
    </w:rPr>
  </w:style>
  <w:style w:type="paragraph" w:customStyle="1" w:styleId="SorainenOfferTable1Centre">
    <w:name w:val="Sorainen Offer Table 1 Centre"/>
    <w:basedOn w:val="SorainenOfferTable1"/>
    <w:uiPriority w:val="99"/>
    <w:rsid w:val="005D7258"/>
    <w:pPr>
      <w:jc w:val="center"/>
    </w:pPr>
  </w:style>
  <w:style w:type="paragraph" w:customStyle="1" w:styleId="SorainenOfferTable1CentreBold">
    <w:name w:val="Sorainen Offer Table 1 Centre Bold"/>
    <w:basedOn w:val="SorainenOfferTable1"/>
    <w:uiPriority w:val="99"/>
    <w:rsid w:val="005D7258"/>
    <w:pPr>
      <w:jc w:val="center"/>
    </w:pPr>
    <w:rPr>
      <w:b/>
      <w:bCs/>
    </w:rPr>
  </w:style>
  <w:style w:type="paragraph" w:customStyle="1" w:styleId="SorainenOfferTable1Right">
    <w:name w:val="Sorainen Offer Table 1 Right"/>
    <w:basedOn w:val="SorainenOfferTable1"/>
    <w:uiPriority w:val="99"/>
    <w:rsid w:val="005D7258"/>
    <w:pPr>
      <w:jc w:val="right"/>
    </w:pPr>
  </w:style>
  <w:style w:type="paragraph" w:customStyle="1" w:styleId="SorainenOfferTableHeading1">
    <w:name w:val="Sorainen Offer Table Heading 1"/>
    <w:basedOn w:val="SorainenOfferNormal"/>
    <w:uiPriority w:val="99"/>
    <w:rsid w:val="005D7258"/>
    <w:pPr>
      <w:jc w:val="center"/>
    </w:pPr>
    <w:rPr>
      <w:b/>
      <w:bCs/>
      <w:color w:val="004B87"/>
    </w:rPr>
  </w:style>
  <w:style w:type="paragraph" w:customStyle="1" w:styleId="SorainenOfferTableHeading2">
    <w:name w:val="Sorainen Offer Table Heading 2"/>
    <w:basedOn w:val="SorainenOfferTableHeading1"/>
    <w:uiPriority w:val="99"/>
    <w:rsid w:val="005D7258"/>
    <w:rPr>
      <w:color w:val="FFFFFF"/>
    </w:rPr>
  </w:style>
  <w:style w:type="paragraph" w:customStyle="1" w:styleId="SorainenOfferTableHeadingblue-right">
    <w:name w:val="Sorainen Offer Table Heading blue-right"/>
    <w:basedOn w:val="SorainenOfferTableHeading1"/>
    <w:uiPriority w:val="99"/>
    <w:rsid w:val="005D7258"/>
    <w:pPr>
      <w:ind w:right="123"/>
      <w:jc w:val="right"/>
    </w:pPr>
  </w:style>
  <w:style w:type="paragraph" w:customStyle="1" w:styleId="SorainenOfferTableHeadingblue-right-nospace">
    <w:name w:val="Sorainen Offer Table Heading blue-right-nospace"/>
    <w:basedOn w:val="SorainenOfferTableHeadingblue-right"/>
    <w:uiPriority w:val="99"/>
    <w:rsid w:val="005D7258"/>
    <w:pPr>
      <w:spacing w:before="360" w:after="0"/>
      <w:ind w:right="125"/>
    </w:pPr>
  </w:style>
  <w:style w:type="paragraph" w:customStyle="1" w:styleId="SorainenOfferTableHeadingLeft">
    <w:name w:val="Sorainen Offer Table Heading Left"/>
    <w:basedOn w:val="Normal"/>
    <w:uiPriority w:val="99"/>
    <w:rsid w:val="005D7258"/>
    <w:pPr>
      <w:spacing w:before="120" w:after="120" w:line="259" w:lineRule="auto"/>
    </w:pPr>
    <w:rPr>
      <w:rFonts w:ascii="Calibri" w:hAnsi="Calibri" w:cs="Calibri"/>
      <w:b/>
      <w:bCs/>
      <w:i/>
      <w:iCs/>
      <w:color w:val="004B87"/>
      <w:lang w:val="en-GB"/>
    </w:rPr>
  </w:style>
  <w:style w:type="paragraph" w:customStyle="1" w:styleId="SorainenOfferTableHeadingWhiteCentre">
    <w:name w:val="Sorainen Offer Table Heading White Centre"/>
    <w:basedOn w:val="SorainenOfferTable1CentreBold"/>
    <w:uiPriority w:val="6"/>
    <w:rsid w:val="005D7258"/>
    <w:pPr>
      <w:spacing w:before="120" w:after="120"/>
      <w:ind w:right="0"/>
    </w:pPr>
    <w:rPr>
      <w:color w:val="FFFFFF" w:themeColor="background1"/>
    </w:rPr>
  </w:style>
  <w:style w:type="paragraph" w:customStyle="1" w:styleId="SorainenOfferTableHeadingWhiteLeft">
    <w:name w:val="Sorainen Offer Table Heading White Left"/>
    <w:basedOn w:val="SorainenOfferTableHeadingWhiteCentre"/>
    <w:uiPriority w:val="6"/>
    <w:rsid w:val="005D7258"/>
    <w:pPr>
      <w:jc w:val="left"/>
    </w:pPr>
  </w:style>
  <w:style w:type="paragraph" w:customStyle="1" w:styleId="SorainenOfferTitleBold">
    <w:name w:val="Sorainen Offer Title Bold"/>
    <w:basedOn w:val="SorainenOfferTitle"/>
    <w:uiPriority w:val="99"/>
    <w:rsid w:val="005D7258"/>
    <w:rPr>
      <w:b/>
      <w:bCs/>
    </w:rPr>
  </w:style>
  <w:style w:type="paragraph" w:customStyle="1" w:styleId="SorainenOfferfootnote">
    <w:name w:val="Sorainen_Offer_footnote"/>
    <w:basedOn w:val="SorainenOfferNormal"/>
    <w:rsid w:val="005D7258"/>
    <w:rPr>
      <w:sz w:val="20"/>
    </w:rPr>
  </w:style>
  <w:style w:type="table" w:styleId="TableGrid">
    <w:name w:val="Table Grid"/>
    <w:basedOn w:val="TableNormal"/>
    <w:uiPriority w:val="39"/>
    <w:rsid w:val="00364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Colorful List - Accent 12,Normal bullet 2,Bullet list,Saraksta rindkopa,SP-List Paragraph,Saistīto dokumentu saraksts,PPS_Bullet,Virsraksti,Syle 1,List Paragraph1,Numurets,Colorful List - Accent 11,Numbering,lp1"/>
    <w:basedOn w:val="Normal"/>
    <w:link w:val="ListParagraphChar"/>
    <w:uiPriority w:val="34"/>
    <w:qFormat/>
    <w:rsid w:val="001E509F"/>
    <w:pPr>
      <w:ind w:left="720"/>
      <w:contextualSpacing/>
    </w:pPr>
  </w:style>
  <w:style w:type="character" w:styleId="CommentReference">
    <w:name w:val="annotation reference"/>
    <w:basedOn w:val="DefaultParagraphFont"/>
    <w:unhideWhenUsed/>
    <w:rsid w:val="00B522EC"/>
    <w:rPr>
      <w:sz w:val="16"/>
      <w:szCs w:val="16"/>
    </w:rPr>
  </w:style>
  <w:style w:type="paragraph" w:styleId="CommentText">
    <w:name w:val="annotation text"/>
    <w:basedOn w:val="Normal"/>
    <w:link w:val="CommentTextChar"/>
    <w:uiPriority w:val="99"/>
    <w:unhideWhenUsed/>
    <w:rsid w:val="00B522EC"/>
    <w:rPr>
      <w:sz w:val="20"/>
      <w:szCs w:val="20"/>
    </w:rPr>
  </w:style>
  <w:style w:type="character" w:customStyle="1" w:styleId="CommentTextChar">
    <w:name w:val="Comment Text Char"/>
    <w:basedOn w:val="DefaultParagraphFont"/>
    <w:link w:val="CommentText"/>
    <w:uiPriority w:val="99"/>
    <w:semiHidden/>
    <w:rsid w:val="00B522E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522EC"/>
    <w:rPr>
      <w:b/>
      <w:bCs/>
    </w:rPr>
  </w:style>
  <w:style w:type="character" w:customStyle="1" w:styleId="CommentSubjectChar">
    <w:name w:val="Comment Subject Char"/>
    <w:basedOn w:val="CommentTextChar"/>
    <w:link w:val="CommentSubject"/>
    <w:uiPriority w:val="99"/>
    <w:semiHidden/>
    <w:rsid w:val="00B522EC"/>
    <w:rPr>
      <w:rFonts w:ascii="Times New Roman" w:hAnsi="Times New Roman"/>
      <w:b/>
      <w:bCs/>
      <w:sz w:val="20"/>
      <w:szCs w:val="20"/>
    </w:rPr>
  </w:style>
  <w:style w:type="paragraph" w:styleId="BalloonText">
    <w:name w:val="Balloon Text"/>
    <w:basedOn w:val="Normal"/>
    <w:link w:val="BalloonTextChar"/>
    <w:uiPriority w:val="99"/>
    <w:semiHidden/>
    <w:unhideWhenUsed/>
    <w:rsid w:val="00B522EC"/>
    <w:rPr>
      <w:rFonts w:ascii="Tahoma" w:hAnsi="Tahoma" w:cs="Tahoma"/>
      <w:sz w:val="16"/>
      <w:szCs w:val="18"/>
    </w:rPr>
  </w:style>
  <w:style w:type="character" w:customStyle="1" w:styleId="BalloonTextChar">
    <w:name w:val="Balloon Text Char"/>
    <w:basedOn w:val="DefaultParagraphFont"/>
    <w:link w:val="BalloonText"/>
    <w:uiPriority w:val="99"/>
    <w:semiHidden/>
    <w:rsid w:val="00B522EC"/>
    <w:rPr>
      <w:rFonts w:ascii="Tahoma" w:hAnsi="Tahoma" w:cs="Tahoma"/>
      <w:sz w:val="16"/>
      <w:szCs w:val="18"/>
    </w:rPr>
  </w:style>
  <w:style w:type="character" w:styleId="FootnoteReference">
    <w:name w:val="footnote reference"/>
    <w:aliases w:val="Footnote sign,Style 4,Footnote Reference Number,fr,Footnote symbol"/>
    <w:basedOn w:val="DefaultParagraphFont"/>
    <w:uiPriority w:val="99"/>
    <w:unhideWhenUsed/>
    <w:rsid w:val="00FE175A"/>
    <w:rPr>
      <w:vertAlign w:val="superscript"/>
    </w:rPr>
  </w:style>
  <w:style w:type="paragraph" w:styleId="Revision">
    <w:name w:val="Revision"/>
    <w:hidden/>
    <w:uiPriority w:val="99"/>
    <w:semiHidden/>
    <w:rsid w:val="002B7A61"/>
    <w:pPr>
      <w:spacing w:after="0" w:line="240" w:lineRule="auto"/>
    </w:pPr>
    <w:rPr>
      <w:rFonts w:ascii="Times New Roman" w:hAnsi="Times New Roman"/>
    </w:rPr>
  </w:style>
  <w:style w:type="character" w:customStyle="1" w:styleId="CommentTextChar1">
    <w:name w:val="Comment Text Char1"/>
    <w:basedOn w:val="DefaultParagraphFont"/>
    <w:uiPriority w:val="99"/>
    <w:locked/>
    <w:rsid w:val="00525102"/>
    <w:rPr>
      <w:sz w:val="20"/>
      <w:szCs w:val="20"/>
    </w:rPr>
  </w:style>
  <w:style w:type="character" w:styleId="Hyperlink">
    <w:name w:val="Hyperlink"/>
    <w:basedOn w:val="DefaultParagraphFont"/>
    <w:uiPriority w:val="99"/>
    <w:unhideWhenUsed/>
    <w:rsid w:val="00BD17A0"/>
    <w:rPr>
      <w:color w:val="0563C1" w:themeColor="hyperlink"/>
      <w:u w:val="single"/>
    </w:rPr>
  </w:style>
  <w:style w:type="character" w:styleId="UnresolvedMention">
    <w:name w:val="Unresolved Mention"/>
    <w:basedOn w:val="DefaultParagraphFont"/>
    <w:uiPriority w:val="99"/>
    <w:unhideWhenUsed/>
    <w:rsid w:val="00BD17A0"/>
    <w:rPr>
      <w:color w:val="605E5C"/>
      <w:shd w:val="clear" w:color="auto" w:fill="E1DFDD"/>
    </w:rPr>
  </w:style>
  <w:style w:type="paragraph" w:customStyle="1" w:styleId="RBbody">
    <w:name w:val="RB_body"/>
    <w:link w:val="RBbodyChar"/>
    <w:qFormat/>
    <w:rsid w:val="0035503B"/>
    <w:pPr>
      <w:spacing w:after="200" w:line="360" w:lineRule="auto"/>
    </w:pPr>
    <w:rPr>
      <w:rFonts w:ascii="Myriad Pro" w:eastAsia="Times New Roman" w:hAnsi="Myriad Pro" w:cs="Times New Roman"/>
      <w:color w:val="5D5D5D"/>
      <w:sz w:val="20"/>
      <w:szCs w:val="20"/>
      <w:shd w:val="clear" w:color="auto" w:fill="FFFFFF"/>
      <w:lang w:val="en-US"/>
    </w:rPr>
  </w:style>
  <w:style w:type="character" w:customStyle="1" w:styleId="RBbodyChar">
    <w:name w:val="RB_body Char"/>
    <w:basedOn w:val="DefaultParagraphFont"/>
    <w:link w:val="RBbody"/>
    <w:rsid w:val="0035503B"/>
    <w:rPr>
      <w:rFonts w:ascii="Myriad Pro" w:eastAsia="Times New Roman" w:hAnsi="Myriad Pro" w:cs="Times New Roman"/>
      <w:color w:val="5D5D5D"/>
      <w:sz w:val="20"/>
      <w:szCs w:val="20"/>
      <w:lang w:val="en-US"/>
    </w:rPr>
  </w:style>
  <w:style w:type="character" w:customStyle="1" w:styleId="SLONormalChar">
    <w:name w:val="SLO Normal Char"/>
    <w:basedOn w:val="DefaultParagraphFont"/>
    <w:link w:val="SLONormal"/>
    <w:rsid w:val="000E063B"/>
    <w:rPr>
      <w:rFonts w:ascii="Times New Roman" w:eastAsia="Times New Roman" w:hAnsi="Times New Roman" w:cs="Times New Roman"/>
      <w:sz w:val="24"/>
      <w:szCs w:val="24"/>
      <w:lang w:val="en-GB"/>
    </w:rPr>
  </w:style>
  <w:style w:type="character" w:customStyle="1" w:styleId="2ndlevelprovisionChar">
    <w:name w:val="2nd level (provision) Char"/>
    <w:basedOn w:val="DefaultParagraphFont"/>
    <w:link w:val="2ndlevelprovision"/>
    <w:uiPriority w:val="2"/>
    <w:rsid w:val="00D13172"/>
    <w:rPr>
      <w:rFonts w:ascii="Times New Roman" w:eastAsia="Times New Roman" w:hAnsi="Times New Roman" w:cs="Times New Roman"/>
      <w:b/>
      <w:sz w:val="24"/>
      <w:szCs w:val="24"/>
      <w:lang w:val="en-GB"/>
    </w:rPr>
  </w:style>
  <w:style w:type="paragraph" w:customStyle="1" w:styleId="Virsrakstsnodalam">
    <w:name w:val="Virsraksts nodalam"/>
    <w:basedOn w:val="Normal"/>
    <w:link w:val="VirsrakstsnodalamChar"/>
    <w:autoRedefine/>
    <w:qFormat/>
    <w:rsid w:val="008342E2"/>
    <w:pPr>
      <w:widowControl w:val="0"/>
      <w:shd w:val="clear" w:color="auto" w:fill="FFFFFF"/>
      <w:spacing w:before="960" w:after="60"/>
      <w:jc w:val="right"/>
      <w:outlineLvl w:val="0"/>
    </w:pPr>
    <w:rPr>
      <w:rFonts w:ascii="Myriad Pro" w:eastAsia="Times New Roman" w:hAnsi="Myriad Pro" w:cs="Times New Roman"/>
      <w:b/>
      <w:bCs/>
      <w:caps/>
      <w:color w:val="003787"/>
      <w:spacing w:val="20"/>
      <w:sz w:val="20"/>
      <w:szCs w:val="24"/>
      <w:lang w:val="en-GB"/>
    </w:rPr>
  </w:style>
  <w:style w:type="character" w:customStyle="1" w:styleId="VirsrakstsnodalamChar">
    <w:name w:val="Virsraksts nodalam Char"/>
    <w:basedOn w:val="DefaultParagraphFont"/>
    <w:link w:val="Virsrakstsnodalam"/>
    <w:rsid w:val="008342E2"/>
    <w:rPr>
      <w:rFonts w:ascii="Myriad Pro" w:eastAsia="Times New Roman" w:hAnsi="Myriad Pro" w:cs="Times New Roman"/>
      <w:b/>
      <w:bCs/>
      <w:caps/>
      <w:color w:val="003787"/>
      <w:spacing w:val="20"/>
      <w:sz w:val="20"/>
      <w:szCs w:val="24"/>
      <w:shd w:val="clear" w:color="auto" w:fill="FFFFFF"/>
      <w:lang w:val="en-GB"/>
    </w:rPr>
  </w:style>
  <w:style w:type="paragraph" w:customStyle="1" w:styleId="Style1">
    <w:name w:val="Style1"/>
    <w:autoRedefine/>
    <w:qFormat/>
    <w:rsid w:val="00D1484E"/>
    <w:pPr>
      <w:numPr>
        <w:ilvl w:val="1"/>
        <w:numId w:val="18"/>
      </w:numPr>
      <w:spacing w:before="120" w:after="120" w:line="240" w:lineRule="auto"/>
      <w:ind w:left="714" w:hanging="357"/>
      <w:jc w:val="both"/>
    </w:pPr>
    <w:rPr>
      <w:rFonts w:ascii="Times New Roman" w:eastAsia="Cambria" w:hAnsi="Times New Roman" w:cs="Times New Roman"/>
      <w:sz w:val="24"/>
      <w:szCs w:val="24"/>
      <w:lang w:val="lv-LV"/>
    </w:rPr>
  </w:style>
  <w:style w:type="paragraph" w:customStyle="1" w:styleId="Nosaukumi1">
    <w:name w:val="Nosaukumi_1"/>
    <w:basedOn w:val="Normal"/>
    <w:link w:val="Nosaukumi1Char"/>
    <w:qFormat/>
    <w:rsid w:val="00D1484E"/>
    <w:pPr>
      <w:keepNext/>
      <w:numPr>
        <w:numId w:val="18"/>
      </w:numPr>
      <w:spacing w:before="120" w:after="120"/>
      <w:jc w:val="both"/>
      <w:outlineLvl w:val="0"/>
    </w:pPr>
    <w:rPr>
      <w:rFonts w:ascii="Myriad Pro" w:eastAsia="Times New Roman" w:hAnsi="Myriad Pro" w:cs="Times New Roman"/>
      <w:b/>
      <w:caps/>
      <w:color w:val="003787"/>
      <w:spacing w:val="20"/>
      <w:sz w:val="20"/>
      <w:szCs w:val="24"/>
      <w:lang w:val="en-GB"/>
    </w:rPr>
  </w:style>
  <w:style w:type="character" w:customStyle="1" w:styleId="Nosaukumi1Char">
    <w:name w:val="Nosaukumi_1 Char"/>
    <w:basedOn w:val="DefaultParagraphFont"/>
    <w:link w:val="Nosaukumi1"/>
    <w:rsid w:val="00D1484E"/>
    <w:rPr>
      <w:rFonts w:ascii="Myriad Pro" w:eastAsia="Times New Roman" w:hAnsi="Myriad Pro" w:cs="Times New Roman"/>
      <w:b/>
      <w:caps/>
      <w:color w:val="003787"/>
      <w:spacing w:val="20"/>
      <w:sz w:val="20"/>
      <w:szCs w:val="24"/>
      <w:lang w:val="en-GB"/>
    </w:rPr>
  </w:style>
  <w:style w:type="character" w:customStyle="1" w:styleId="ListParagraphChar">
    <w:name w:val="List Paragraph Char"/>
    <w:aliases w:val="H&amp;P List Paragraph Char,2 Char,Strip Char,Colorful List - Accent 12 Char,Normal bullet 2 Char,Bullet list Char,Saraksta rindkopa Char,SP-List Paragraph Char,Saistīto dokumentu saraksts Char,PPS_Bullet Char,Virsraksti Char,Syle 1 Char"/>
    <w:link w:val="ListParagraph"/>
    <w:uiPriority w:val="34"/>
    <w:qFormat/>
    <w:locked/>
    <w:rsid w:val="002B35AC"/>
    <w:rPr>
      <w:rFonts w:ascii="Times New Roman" w:hAnsi="Times New Roman"/>
    </w:rPr>
  </w:style>
  <w:style w:type="paragraph" w:customStyle="1" w:styleId="1Lgumam">
    <w:name w:val="1. Līgumam"/>
    <w:basedOn w:val="Normal"/>
    <w:qFormat/>
    <w:rsid w:val="002B35AC"/>
    <w:pPr>
      <w:numPr>
        <w:numId w:val="19"/>
      </w:numPr>
      <w:spacing w:before="120"/>
      <w:jc w:val="center"/>
    </w:pPr>
    <w:rPr>
      <w:rFonts w:asciiTheme="minorHAnsi" w:hAnsiTheme="minorHAnsi"/>
      <w:b/>
      <w:sz w:val="24"/>
      <w:szCs w:val="24"/>
      <w:lang w:val="en-GB"/>
    </w:rPr>
  </w:style>
  <w:style w:type="paragraph" w:customStyle="1" w:styleId="11Lgumam">
    <w:name w:val="1.1. Līgumam"/>
    <w:basedOn w:val="Normal"/>
    <w:qFormat/>
    <w:rsid w:val="002B35AC"/>
    <w:pPr>
      <w:numPr>
        <w:ilvl w:val="1"/>
        <w:numId w:val="19"/>
      </w:numPr>
      <w:spacing w:after="60"/>
      <w:ind w:left="709" w:hanging="709"/>
      <w:jc w:val="both"/>
      <w:outlineLvl w:val="2"/>
    </w:pPr>
    <w:rPr>
      <w:sz w:val="24"/>
      <w:szCs w:val="24"/>
      <w:lang w:val="lv-LV"/>
    </w:rPr>
  </w:style>
  <w:style w:type="paragraph" w:customStyle="1" w:styleId="111Lgumam">
    <w:name w:val="1.1.1. Līgumam"/>
    <w:basedOn w:val="Normal"/>
    <w:qFormat/>
    <w:rsid w:val="002B35AC"/>
    <w:pPr>
      <w:numPr>
        <w:ilvl w:val="2"/>
        <w:numId w:val="19"/>
      </w:numPr>
      <w:spacing w:after="60"/>
      <w:ind w:left="1418" w:hanging="851"/>
      <w:jc w:val="both"/>
    </w:pPr>
    <w:rPr>
      <w:sz w:val="24"/>
      <w:szCs w:val="24"/>
      <w:lang w:val="lv-LV"/>
    </w:rPr>
  </w:style>
  <w:style w:type="paragraph" w:customStyle="1" w:styleId="1111lgumam">
    <w:name w:val="1.1.1.1. līgumam"/>
    <w:basedOn w:val="Normal"/>
    <w:qFormat/>
    <w:rsid w:val="002B35AC"/>
    <w:pPr>
      <w:numPr>
        <w:ilvl w:val="3"/>
        <w:numId w:val="19"/>
      </w:numPr>
      <w:jc w:val="both"/>
    </w:pPr>
    <w:rPr>
      <w:sz w:val="24"/>
      <w:szCs w:val="24"/>
      <w:lang w:val="lv-LV"/>
    </w:rPr>
  </w:style>
  <w:style w:type="paragraph" w:customStyle="1" w:styleId="VKBody">
    <w:name w:val="*VK Body"/>
    <w:basedOn w:val="Normal"/>
    <w:link w:val="VKBodyChar"/>
    <w:qFormat/>
    <w:rsid w:val="002B35AC"/>
    <w:pPr>
      <w:spacing w:before="120" w:after="120"/>
      <w:jc w:val="both"/>
    </w:pPr>
    <w:rPr>
      <w:rFonts w:ascii="Arial" w:eastAsiaTheme="minorEastAsia" w:hAnsi="Arial" w:cs="Arial"/>
      <w:sz w:val="20"/>
      <w:szCs w:val="24"/>
      <w:lang w:val="lv-LV"/>
    </w:rPr>
  </w:style>
  <w:style w:type="character" w:customStyle="1" w:styleId="VKBodyChar">
    <w:name w:val="*VK Body Char"/>
    <w:basedOn w:val="DefaultParagraphFont"/>
    <w:link w:val="VKBody"/>
    <w:rsid w:val="002B35AC"/>
    <w:rPr>
      <w:rFonts w:ascii="Arial" w:eastAsiaTheme="minorEastAsia" w:hAnsi="Arial" w:cs="Arial"/>
      <w:sz w:val="20"/>
      <w:szCs w:val="24"/>
      <w:lang w:val="lv-LV"/>
    </w:rPr>
  </w:style>
  <w:style w:type="paragraph" w:styleId="ListBullet">
    <w:name w:val="List Bullet"/>
    <w:basedOn w:val="Normal"/>
    <w:uiPriority w:val="99"/>
    <w:unhideWhenUsed/>
    <w:rsid w:val="006C148E"/>
    <w:pPr>
      <w:numPr>
        <w:numId w:val="16"/>
      </w:numPr>
      <w:contextualSpacing/>
    </w:pPr>
  </w:style>
  <w:style w:type="character" w:customStyle="1" w:styleId="1stlevelheadingChar">
    <w:name w:val="1st level (heading) Char"/>
    <w:basedOn w:val="DefaultParagraphFont"/>
    <w:link w:val="1stlevelheading"/>
    <w:uiPriority w:val="1"/>
    <w:rsid w:val="0047025B"/>
    <w:rPr>
      <w:rFonts w:ascii="Times New Roman" w:eastAsia="Times New Roman" w:hAnsi="Times New Roman" w:cs="Times New Roman"/>
      <w:b/>
      <w:caps/>
      <w:spacing w:val="20"/>
      <w:sz w:val="24"/>
      <w:szCs w:val="24"/>
      <w:lang w:val="en-GB"/>
    </w:rPr>
  </w:style>
  <w:style w:type="paragraph" w:customStyle="1" w:styleId="Strich">
    <w:name w:val="Strich"/>
    <w:basedOn w:val="Normal"/>
    <w:rsid w:val="0047025B"/>
    <w:pPr>
      <w:numPr>
        <w:numId w:val="21"/>
      </w:numPr>
      <w:tabs>
        <w:tab w:val="clear" w:pos="420"/>
        <w:tab w:val="left" w:pos="1559"/>
      </w:tabs>
      <w:spacing w:before="240"/>
      <w:jc w:val="both"/>
    </w:pPr>
    <w:rPr>
      <w:rFonts w:ascii="Arial" w:eastAsia="Times New Roman" w:hAnsi="Arial" w:cs="Times New Roman"/>
      <w:szCs w:val="20"/>
      <w:lang w:val="de-DE" w:eastAsia="de-CH"/>
    </w:rPr>
  </w:style>
  <w:style w:type="character" w:customStyle="1" w:styleId="1pielikumsChar">
    <w:name w:val="1. pielikums Char"/>
    <w:link w:val="1pielikums"/>
    <w:locked/>
    <w:rsid w:val="00FC52CA"/>
    <w:rPr>
      <w:sz w:val="24"/>
    </w:rPr>
  </w:style>
  <w:style w:type="paragraph" w:customStyle="1" w:styleId="1pielikums">
    <w:name w:val="1. pielikums"/>
    <w:basedOn w:val="Normal"/>
    <w:link w:val="1pielikumsChar"/>
    <w:qFormat/>
    <w:rsid w:val="00FC52CA"/>
    <w:pPr>
      <w:numPr>
        <w:numId w:val="26"/>
      </w:numPr>
      <w:ind w:left="9433"/>
      <w:jc w:val="right"/>
    </w:pPr>
    <w:rPr>
      <w:rFonts w:asciiTheme="minorHAnsi" w:hAnsiTheme="minorHAnsi"/>
      <w:sz w:val="24"/>
    </w:rPr>
  </w:style>
  <w:style w:type="numbering" w:customStyle="1" w:styleId="WWOutlineListStyle412">
    <w:name w:val="WW_OutlineListStyle_412"/>
    <w:rsid w:val="00FC52CA"/>
    <w:pPr>
      <w:numPr>
        <w:numId w:val="27"/>
      </w:numPr>
    </w:pPr>
  </w:style>
  <w:style w:type="character" w:styleId="Mention">
    <w:name w:val="Mention"/>
    <w:basedOn w:val="DefaultParagraphFont"/>
    <w:uiPriority w:val="99"/>
    <w:unhideWhenUsed/>
    <w:rsid w:val="00F13C52"/>
    <w:rPr>
      <w:color w:val="2B579A"/>
      <w:shd w:val="clear" w:color="auto" w:fill="E1DFDD"/>
    </w:rPr>
  </w:style>
  <w:style w:type="paragraph" w:customStyle="1" w:styleId="paragraph">
    <w:name w:val="paragraph"/>
    <w:basedOn w:val="Normal"/>
    <w:rsid w:val="00D10F30"/>
    <w:pPr>
      <w:spacing w:before="100" w:beforeAutospacing="1" w:after="100" w:afterAutospacing="1"/>
    </w:pPr>
    <w:rPr>
      <w:rFonts w:eastAsia="Times New Roman" w:cs="Times New Roman"/>
      <w:sz w:val="24"/>
      <w:szCs w:val="24"/>
      <w:lang w:val="lv-LV" w:eastAsia="lv-LV"/>
    </w:rPr>
  </w:style>
  <w:style w:type="character" w:customStyle="1" w:styleId="normaltextrun">
    <w:name w:val="normaltextrun"/>
    <w:basedOn w:val="DefaultParagraphFont"/>
    <w:rsid w:val="00D10F30"/>
  </w:style>
  <w:style w:type="character" w:customStyle="1" w:styleId="eop">
    <w:name w:val="eop"/>
    <w:basedOn w:val="DefaultParagraphFont"/>
    <w:rsid w:val="00D10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503450">
      <w:bodyDiv w:val="1"/>
      <w:marLeft w:val="0"/>
      <w:marRight w:val="0"/>
      <w:marTop w:val="0"/>
      <w:marBottom w:val="0"/>
      <w:divBdr>
        <w:top w:val="none" w:sz="0" w:space="0" w:color="auto"/>
        <w:left w:val="none" w:sz="0" w:space="0" w:color="auto"/>
        <w:bottom w:val="none" w:sz="0" w:space="0" w:color="auto"/>
        <w:right w:val="none" w:sz="0" w:space="0" w:color="auto"/>
      </w:divBdr>
      <w:divsChild>
        <w:div w:id="1233930265">
          <w:marLeft w:val="0"/>
          <w:marRight w:val="0"/>
          <w:marTop w:val="0"/>
          <w:marBottom w:val="0"/>
          <w:divBdr>
            <w:top w:val="none" w:sz="0" w:space="0" w:color="auto"/>
            <w:left w:val="none" w:sz="0" w:space="0" w:color="auto"/>
            <w:bottom w:val="none" w:sz="0" w:space="0" w:color="auto"/>
            <w:right w:val="none" w:sz="0" w:space="0" w:color="auto"/>
          </w:divBdr>
          <w:divsChild>
            <w:div w:id="1554854914">
              <w:marLeft w:val="0"/>
              <w:marRight w:val="0"/>
              <w:marTop w:val="0"/>
              <w:marBottom w:val="0"/>
              <w:divBdr>
                <w:top w:val="none" w:sz="0" w:space="0" w:color="auto"/>
                <w:left w:val="none" w:sz="0" w:space="0" w:color="auto"/>
                <w:bottom w:val="none" w:sz="0" w:space="0" w:color="auto"/>
                <w:right w:val="none" w:sz="0" w:space="0" w:color="auto"/>
              </w:divBdr>
              <w:divsChild>
                <w:div w:id="541478343">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029573660">
      <w:bodyDiv w:val="1"/>
      <w:marLeft w:val="0"/>
      <w:marRight w:val="0"/>
      <w:marTop w:val="0"/>
      <w:marBottom w:val="0"/>
      <w:divBdr>
        <w:top w:val="none" w:sz="0" w:space="0" w:color="auto"/>
        <w:left w:val="none" w:sz="0" w:space="0" w:color="auto"/>
        <w:bottom w:val="none" w:sz="0" w:space="0" w:color="auto"/>
        <w:right w:val="none" w:sz="0" w:space="0" w:color="auto"/>
      </w:divBdr>
    </w:div>
    <w:div w:id="2139715149">
      <w:bodyDiv w:val="1"/>
      <w:marLeft w:val="0"/>
      <w:marRight w:val="0"/>
      <w:marTop w:val="0"/>
      <w:marBottom w:val="0"/>
      <w:divBdr>
        <w:top w:val="none" w:sz="0" w:space="0" w:color="auto"/>
        <w:left w:val="none" w:sz="0" w:space="0" w:color="auto"/>
        <w:bottom w:val="none" w:sz="0" w:space="0" w:color="auto"/>
        <w:right w:val="none" w:sz="0" w:space="0" w:color="auto"/>
      </w:divBdr>
      <w:divsChild>
        <w:div w:id="83649111">
          <w:marLeft w:val="0"/>
          <w:marRight w:val="0"/>
          <w:marTop w:val="0"/>
          <w:marBottom w:val="0"/>
          <w:divBdr>
            <w:top w:val="none" w:sz="0" w:space="0" w:color="auto"/>
            <w:left w:val="none" w:sz="0" w:space="0" w:color="auto"/>
            <w:bottom w:val="none" w:sz="0" w:space="0" w:color="auto"/>
            <w:right w:val="none" w:sz="0" w:space="0" w:color="auto"/>
          </w:divBdr>
        </w:div>
        <w:div w:id="105195382">
          <w:marLeft w:val="0"/>
          <w:marRight w:val="0"/>
          <w:marTop w:val="0"/>
          <w:marBottom w:val="0"/>
          <w:divBdr>
            <w:top w:val="none" w:sz="0" w:space="0" w:color="auto"/>
            <w:left w:val="none" w:sz="0" w:space="0" w:color="auto"/>
            <w:bottom w:val="none" w:sz="0" w:space="0" w:color="auto"/>
            <w:right w:val="none" w:sz="0" w:space="0" w:color="auto"/>
          </w:divBdr>
        </w:div>
        <w:div w:id="375860837">
          <w:marLeft w:val="0"/>
          <w:marRight w:val="0"/>
          <w:marTop w:val="0"/>
          <w:marBottom w:val="0"/>
          <w:divBdr>
            <w:top w:val="none" w:sz="0" w:space="0" w:color="auto"/>
            <w:left w:val="none" w:sz="0" w:space="0" w:color="auto"/>
            <w:bottom w:val="none" w:sz="0" w:space="0" w:color="auto"/>
            <w:right w:val="none" w:sz="0" w:space="0" w:color="auto"/>
          </w:divBdr>
        </w:div>
        <w:div w:id="531576856">
          <w:marLeft w:val="0"/>
          <w:marRight w:val="0"/>
          <w:marTop w:val="0"/>
          <w:marBottom w:val="0"/>
          <w:divBdr>
            <w:top w:val="none" w:sz="0" w:space="0" w:color="auto"/>
            <w:left w:val="none" w:sz="0" w:space="0" w:color="auto"/>
            <w:bottom w:val="none" w:sz="0" w:space="0" w:color="auto"/>
            <w:right w:val="none" w:sz="0" w:space="0" w:color="auto"/>
          </w:divBdr>
        </w:div>
        <w:div w:id="728501814">
          <w:marLeft w:val="0"/>
          <w:marRight w:val="0"/>
          <w:marTop w:val="0"/>
          <w:marBottom w:val="0"/>
          <w:divBdr>
            <w:top w:val="none" w:sz="0" w:space="0" w:color="auto"/>
            <w:left w:val="none" w:sz="0" w:space="0" w:color="auto"/>
            <w:bottom w:val="none" w:sz="0" w:space="0" w:color="auto"/>
            <w:right w:val="none" w:sz="0" w:space="0" w:color="auto"/>
          </w:divBdr>
        </w:div>
        <w:div w:id="879628540">
          <w:marLeft w:val="0"/>
          <w:marRight w:val="0"/>
          <w:marTop w:val="0"/>
          <w:marBottom w:val="0"/>
          <w:divBdr>
            <w:top w:val="none" w:sz="0" w:space="0" w:color="auto"/>
            <w:left w:val="none" w:sz="0" w:space="0" w:color="auto"/>
            <w:bottom w:val="none" w:sz="0" w:space="0" w:color="auto"/>
            <w:right w:val="none" w:sz="0" w:space="0" w:color="auto"/>
          </w:divBdr>
        </w:div>
        <w:div w:id="883980028">
          <w:marLeft w:val="0"/>
          <w:marRight w:val="0"/>
          <w:marTop w:val="0"/>
          <w:marBottom w:val="0"/>
          <w:divBdr>
            <w:top w:val="none" w:sz="0" w:space="0" w:color="auto"/>
            <w:left w:val="none" w:sz="0" w:space="0" w:color="auto"/>
            <w:bottom w:val="none" w:sz="0" w:space="0" w:color="auto"/>
            <w:right w:val="none" w:sz="0" w:space="0" w:color="auto"/>
          </w:divBdr>
        </w:div>
        <w:div w:id="1134451030">
          <w:marLeft w:val="0"/>
          <w:marRight w:val="0"/>
          <w:marTop w:val="0"/>
          <w:marBottom w:val="0"/>
          <w:divBdr>
            <w:top w:val="none" w:sz="0" w:space="0" w:color="auto"/>
            <w:left w:val="none" w:sz="0" w:space="0" w:color="auto"/>
            <w:bottom w:val="none" w:sz="0" w:space="0" w:color="auto"/>
            <w:right w:val="none" w:sz="0" w:space="0" w:color="auto"/>
          </w:divBdr>
        </w:div>
        <w:div w:id="1358965976">
          <w:marLeft w:val="0"/>
          <w:marRight w:val="0"/>
          <w:marTop w:val="0"/>
          <w:marBottom w:val="0"/>
          <w:divBdr>
            <w:top w:val="none" w:sz="0" w:space="0" w:color="auto"/>
            <w:left w:val="none" w:sz="0" w:space="0" w:color="auto"/>
            <w:bottom w:val="none" w:sz="0" w:space="0" w:color="auto"/>
            <w:right w:val="none" w:sz="0" w:space="0" w:color="auto"/>
          </w:divBdr>
        </w:div>
        <w:div w:id="1380474460">
          <w:marLeft w:val="0"/>
          <w:marRight w:val="0"/>
          <w:marTop w:val="0"/>
          <w:marBottom w:val="0"/>
          <w:divBdr>
            <w:top w:val="none" w:sz="0" w:space="0" w:color="auto"/>
            <w:left w:val="none" w:sz="0" w:space="0" w:color="auto"/>
            <w:bottom w:val="none" w:sz="0" w:space="0" w:color="auto"/>
            <w:right w:val="none" w:sz="0" w:space="0" w:color="auto"/>
          </w:divBdr>
        </w:div>
        <w:div w:id="1383097052">
          <w:marLeft w:val="0"/>
          <w:marRight w:val="0"/>
          <w:marTop w:val="0"/>
          <w:marBottom w:val="0"/>
          <w:divBdr>
            <w:top w:val="none" w:sz="0" w:space="0" w:color="auto"/>
            <w:left w:val="none" w:sz="0" w:space="0" w:color="auto"/>
            <w:bottom w:val="none" w:sz="0" w:space="0" w:color="auto"/>
            <w:right w:val="none" w:sz="0" w:space="0" w:color="auto"/>
          </w:divBdr>
        </w:div>
        <w:div w:id="1521776487">
          <w:marLeft w:val="0"/>
          <w:marRight w:val="0"/>
          <w:marTop w:val="0"/>
          <w:marBottom w:val="0"/>
          <w:divBdr>
            <w:top w:val="none" w:sz="0" w:space="0" w:color="auto"/>
            <w:left w:val="none" w:sz="0" w:space="0" w:color="auto"/>
            <w:bottom w:val="none" w:sz="0" w:space="0" w:color="auto"/>
            <w:right w:val="none" w:sz="0" w:space="0" w:color="auto"/>
          </w:divBdr>
        </w:div>
        <w:div w:id="1626349294">
          <w:marLeft w:val="0"/>
          <w:marRight w:val="0"/>
          <w:marTop w:val="0"/>
          <w:marBottom w:val="0"/>
          <w:divBdr>
            <w:top w:val="none" w:sz="0" w:space="0" w:color="auto"/>
            <w:left w:val="none" w:sz="0" w:space="0" w:color="auto"/>
            <w:bottom w:val="none" w:sz="0" w:space="0" w:color="auto"/>
            <w:right w:val="none" w:sz="0" w:space="0" w:color="auto"/>
          </w:divBdr>
        </w:div>
        <w:div w:id="1724015259">
          <w:marLeft w:val="0"/>
          <w:marRight w:val="0"/>
          <w:marTop w:val="0"/>
          <w:marBottom w:val="0"/>
          <w:divBdr>
            <w:top w:val="none" w:sz="0" w:space="0" w:color="auto"/>
            <w:left w:val="none" w:sz="0" w:space="0" w:color="auto"/>
            <w:bottom w:val="none" w:sz="0" w:space="0" w:color="auto"/>
            <w:right w:val="none" w:sz="0" w:space="0" w:color="auto"/>
          </w:divBdr>
        </w:div>
        <w:div w:id="1906721118">
          <w:marLeft w:val="0"/>
          <w:marRight w:val="0"/>
          <w:marTop w:val="0"/>
          <w:marBottom w:val="0"/>
          <w:divBdr>
            <w:top w:val="none" w:sz="0" w:space="0" w:color="auto"/>
            <w:left w:val="none" w:sz="0" w:space="0" w:color="auto"/>
            <w:bottom w:val="none" w:sz="0" w:space="0" w:color="auto"/>
            <w:right w:val="none" w:sz="0" w:space="0" w:color="auto"/>
          </w:divBdr>
        </w:div>
        <w:div w:id="1979063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inea/connecting-europe-facility/cef-energy/beneficiaries-info-point/publicity-guidelines-logo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oices@railbaltica.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inea/connecting-europe-facility/cef-energy/beneficiaries-info-point/publicity-guidelines-lo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b15464-17cd-4058-a13c-b54e2420c3d4">
      <UserInfo>
        <DisplayName>EX - Ģirts Rūda</DisplayName>
        <AccountId>59</AccountId>
        <AccountType/>
      </UserInfo>
      <UserInfo>
        <DisplayName>Jānis Lukševics</DisplayName>
        <AccountId>409</AccountId>
        <AccountType/>
      </UserInfo>
      <UserInfo>
        <DisplayName>SharingLinks.4f35ca82-67eb-44c5-adc6-cea25d56bec8.OrganizationEdit.b2c613f8-1fe7-4e84-af54-e3ad0a056317</DisplayName>
        <AccountId>553</AccountId>
        <AccountType/>
      </UserInfo>
      <UserInfo>
        <DisplayName>SharingLinks.6ad9515b-faf3-4612-9d7d-c2f7223f9e2c.OrganizationEdit.b976aeda-4b39-4c28-9193-d4c2dfd506c7</DisplayName>
        <AccountId>351</AccountId>
        <AccountType/>
      </UserInfo>
      <UserInfo>
        <DisplayName>Baiba Ūbele</DisplayName>
        <AccountId>364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613BE71AB5D84D85907E89B00562EB" ma:contentTypeVersion="13" ma:contentTypeDescription="Create a new document." ma:contentTypeScope="" ma:versionID="7d27bf16ce483c79b8d4788fd7fdfa42">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bbcb78d79b90e27f91de3a81552f5c3c"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B347D1-A65F-4F7E-8F8C-93698A76A283}">
  <ds:schemaRefs>
    <ds:schemaRef ds:uri="http://schemas.microsoft.com/office/2006/metadata/properties"/>
    <ds:schemaRef ds:uri="http://schemas.microsoft.com/office/infopath/2007/PartnerControls"/>
    <ds:schemaRef ds:uri="016a8d99-7c2d-46f1-b2a0-cd04a8711ea3"/>
    <ds:schemaRef ds:uri="74c9b134-2d46-4c40-a4e5-dc843e62e8ed"/>
  </ds:schemaRefs>
</ds:datastoreItem>
</file>

<file path=customXml/itemProps2.xml><?xml version="1.0" encoding="utf-8"?>
<ds:datastoreItem xmlns:ds="http://schemas.openxmlformats.org/officeDocument/2006/customXml" ds:itemID="{5C2CC203-3C01-480F-8FB3-A891AEC4F239}">
  <ds:schemaRefs>
    <ds:schemaRef ds:uri="http://schemas.openxmlformats.org/officeDocument/2006/bibliography"/>
  </ds:schemaRefs>
</ds:datastoreItem>
</file>

<file path=customXml/itemProps3.xml><?xml version="1.0" encoding="utf-8"?>
<ds:datastoreItem xmlns:ds="http://schemas.openxmlformats.org/officeDocument/2006/customXml" ds:itemID="{7E42F42E-F602-4B12-9926-1C7FF4C4AC57}"/>
</file>

<file path=customXml/itemProps4.xml><?xml version="1.0" encoding="utf-8"?>
<ds:datastoreItem xmlns:ds="http://schemas.openxmlformats.org/officeDocument/2006/customXml" ds:itemID="{455D86EC-9421-4FBB-B329-D9D732ED15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36347</Words>
  <Characters>20718</Characters>
  <Application>Microsoft Office Word</Application>
  <DocSecurity>0</DocSecurity>
  <PresentationFormat/>
  <Lines>172</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56952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Zauere</dc:creator>
  <cp:keywords/>
  <dc:description/>
  <cp:lastModifiedBy>Žaneta</cp:lastModifiedBy>
  <cp:revision>2</cp:revision>
  <cp:lastPrinted>2020-04-10T06:01:00Z</cp:lastPrinted>
  <dcterms:created xsi:type="dcterms:W3CDTF">2021-08-11T13:33:00Z</dcterms:created>
  <dcterms:modified xsi:type="dcterms:W3CDTF">2021-08-11T13:33:00Z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0x010100F7613BE71AB5D84D85907E89B00562EB</vt:lpwstr>
  </property>
  <property fmtid="{D5CDD505-2E9C-101B-9397-08002B2CF9AE}" pid="3" name="AuthorIds_UIVersion_1024">
    <vt:lpwstr>409</vt:lpwstr>
  </property>
  <property fmtid="{D5CDD505-2E9C-101B-9397-08002B2CF9AE}" pid="4" name="AuthorIds_UIVersion_8704">
    <vt:lpwstr>409</vt:lpwstr>
  </property>
</Properties>
</file>