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09CB9" w14:textId="46DDD053" w:rsidR="00370EDB" w:rsidRPr="00A466B8" w:rsidRDefault="00181F02" w:rsidP="00181F02">
      <w:pPr>
        <w:jc w:val="center"/>
        <w:rPr>
          <w:b/>
          <w:bCs/>
          <w:sz w:val="28"/>
          <w:szCs w:val="28"/>
        </w:rPr>
      </w:pPr>
      <w:r w:rsidRPr="00A466B8">
        <w:rPr>
          <w:b/>
          <w:bCs/>
          <w:sz w:val="28"/>
          <w:szCs w:val="28"/>
        </w:rPr>
        <w:t>Procurement presentation</w:t>
      </w:r>
    </w:p>
    <w:p w14:paraId="468DE83A" w14:textId="148F66C5" w:rsidR="00181F02" w:rsidRPr="00A466B8" w:rsidRDefault="0046170A" w:rsidP="00181F02">
      <w:pPr>
        <w:jc w:val="center"/>
        <w:rPr>
          <w:b/>
          <w:bCs/>
        </w:rPr>
      </w:pPr>
      <w:r w:rsidRPr="00A466B8">
        <w:rPr>
          <w:b/>
          <w:bCs/>
        </w:rPr>
        <w:t>Introduction</w:t>
      </w:r>
    </w:p>
    <w:p w14:paraId="67E9D287" w14:textId="1FE246F9" w:rsidR="00181F02" w:rsidRPr="00A466B8" w:rsidRDefault="00181F02" w:rsidP="00A466B8">
      <w:pPr>
        <w:ind w:firstLine="720"/>
        <w:jc w:val="both"/>
      </w:pPr>
      <w:r w:rsidRPr="00A466B8">
        <w:t>Lietuvos geležinkelių infrastruktūra, AB has announced a consultation with market. The intention is to receive feedback from the market regarding to the proposed qualification requirements, implementation time, construction splitting into the separate tenders as well as on FIDIC Particular Conditions.</w:t>
      </w:r>
    </w:p>
    <w:p w14:paraId="46C98CFB" w14:textId="06C6247F" w:rsidR="00627FBC" w:rsidRDefault="00627FBC" w:rsidP="00181F02">
      <w:pPr>
        <w:jc w:val="both"/>
      </w:pPr>
      <w:r w:rsidRPr="00A466B8">
        <w:t xml:space="preserve">NOTE: all the documents mentioned below are published on </w:t>
      </w:r>
      <w:r w:rsidR="00A466B8" w:rsidRPr="00A466B8">
        <w:t xml:space="preserve">Central Public Procurement Information System (hereinafter – the CPP IS) site </w:t>
      </w:r>
      <w:hyperlink r:id="rId11" w:history="1">
        <w:r w:rsidR="00993194">
          <w:rPr>
            <w:rStyle w:val="Hyperlink"/>
          </w:rPr>
          <w:t>https://pirkimai.eviesiejipirkimai.lt/</w:t>
        </w:r>
      </w:hyperlink>
      <w:r w:rsidR="00A466B8" w:rsidRPr="00A466B8">
        <w:t xml:space="preserve"> or on </w:t>
      </w:r>
      <w:hyperlink r:id="rId12" w:history="1">
        <w:r w:rsidR="00A466B8" w:rsidRPr="00A466B8">
          <w:rPr>
            <w:rStyle w:val="Hyperlink"/>
          </w:rPr>
          <w:t>https://www.railbaltica.org/</w:t>
        </w:r>
      </w:hyperlink>
      <w:r w:rsidR="00A466B8" w:rsidRPr="00A466B8">
        <w:t>.</w:t>
      </w:r>
    </w:p>
    <w:p w14:paraId="3C1B68BB" w14:textId="77777777" w:rsidR="00993194" w:rsidRDefault="004D34F4" w:rsidP="00993194">
      <w:pPr>
        <w:keepNext/>
        <w:jc w:val="both"/>
      </w:pPr>
      <w:r>
        <w:rPr>
          <w:noProof/>
        </w:rPr>
        <mc:AlternateContent>
          <mc:Choice Requires="wps">
            <w:drawing>
              <wp:anchor distT="0" distB="0" distL="114300" distR="114300" simplePos="0" relativeHeight="251659264" behindDoc="0" locked="0" layoutInCell="1" allowOverlap="1" wp14:anchorId="667C2345" wp14:editId="13E0F744">
                <wp:simplePos x="0" y="0"/>
                <wp:positionH relativeFrom="column">
                  <wp:posOffset>1040765</wp:posOffset>
                </wp:positionH>
                <wp:positionV relativeFrom="paragraph">
                  <wp:posOffset>3804285</wp:posOffset>
                </wp:positionV>
                <wp:extent cx="2095500" cy="349250"/>
                <wp:effectExtent l="38100" t="19050" r="19050" b="69850"/>
                <wp:wrapNone/>
                <wp:docPr id="4" name="Thought Bubble: Cloud 4"/>
                <wp:cNvGraphicFramePr/>
                <a:graphic xmlns:a="http://schemas.openxmlformats.org/drawingml/2006/main">
                  <a:graphicData uri="http://schemas.microsoft.com/office/word/2010/wordprocessingShape">
                    <wps:wsp>
                      <wps:cNvSpPr/>
                      <wps:spPr>
                        <a:xfrm>
                          <a:off x="0" y="0"/>
                          <a:ext cx="2095500" cy="349250"/>
                        </a:xfrm>
                        <a:prstGeom prst="cloudCallou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1C6AF3" w14:textId="77777777" w:rsidR="004D34F4" w:rsidRDefault="004D34F4" w:rsidP="004D3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C234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4" o:spid="_x0000_s1026" type="#_x0000_t106" style="position:absolute;left:0;text-align:left;margin-left:81.95pt;margin-top:299.55pt;width:16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" adj="6300,24300" filled="f" strokecolor="red" strokeweight="3pt">
                <v:stroke joinstyle="miter"/>
                <v:textbox>
                  <w:txbxContent>
                    <w:p w14:paraId="411C6AF3" w14:textId="77777777" w:rsidR="004D34F4" w:rsidRDefault="004D34F4" w:rsidP="004D34F4">
                      <w:pPr>
                        <w:jc w:val="center"/>
                      </w:pPr>
                    </w:p>
                  </w:txbxContent>
                </v:textbox>
              </v:shape>
            </w:pict>
          </mc:Fallback>
        </mc:AlternateContent>
      </w:r>
      <w:r w:rsidRPr="004D34F4">
        <w:drawing>
          <wp:inline distT="0" distB="0" distL="0" distR="0" wp14:anchorId="325891CD" wp14:editId="6E86F5D2">
            <wp:extent cx="6120130" cy="461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3756"/>
                    <a:stretch/>
                  </pic:blipFill>
                  <pic:spPr bwMode="auto">
                    <a:xfrm>
                      <a:off x="0" y="0"/>
                      <a:ext cx="6120130" cy="4610100"/>
                    </a:xfrm>
                    <a:prstGeom prst="rect">
                      <a:avLst/>
                    </a:prstGeom>
                    <a:ln>
                      <a:noFill/>
                    </a:ln>
                    <a:extLst>
                      <a:ext uri="{53640926-AAD7-44D8-BBD7-CCE9431645EC}">
                        <a14:shadowObscured xmlns:a14="http://schemas.microsoft.com/office/drawing/2010/main"/>
                      </a:ext>
                    </a:extLst>
                  </pic:spPr>
                </pic:pic>
              </a:graphicData>
            </a:graphic>
          </wp:inline>
        </w:drawing>
      </w:r>
    </w:p>
    <w:p w14:paraId="18A61CA2" w14:textId="425B398D" w:rsidR="004D34F4" w:rsidRPr="00A466B8" w:rsidRDefault="00993194" w:rsidP="00993194">
      <w:pPr>
        <w:pStyle w:val="Caption"/>
        <w:jc w:val="both"/>
      </w:pPr>
      <w:r>
        <w:t xml:space="preserve">Figure </w:t>
      </w:r>
      <w:fldSimple w:instr=" SEQ Figure \* ARABIC ">
        <w:r>
          <w:rPr>
            <w:noProof/>
          </w:rPr>
          <w:t>1</w:t>
        </w:r>
      </w:fldSimple>
      <w:r>
        <w:t>Home page of CPP IS and Buyer's registration link (marker red).</w:t>
      </w:r>
    </w:p>
    <w:p w14:paraId="5B98C743" w14:textId="3F99F1A4" w:rsidR="0046170A" w:rsidRPr="00A466B8" w:rsidRDefault="0046170A" w:rsidP="00A466B8">
      <w:pPr>
        <w:jc w:val="center"/>
        <w:rPr>
          <w:b/>
          <w:bCs/>
        </w:rPr>
      </w:pPr>
      <w:r w:rsidRPr="00A466B8">
        <w:rPr>
          <w:b/>
          <w:bCs/>
        </w:rPr>
        <w:t>Selected procurement method– dynamic purchasing system (DPS).</w:t>
      </w:r>
    </w:p>
    <w:p w14:paraId="256CE079" w14:textId="51FD0092" w:rsidR="0046170A" w:rsidRPr="00A466B8" w:rsidRDefault="0046170A" w:rsidP="0046170A">
      <w:pPr>
        <w:jc w:val="both"/>
        <w:rPr>
          <w:b/>
          <w:bCs/>
        </w:rPr>
      </w:pPr>
      <w:r w:rsidRPr="00A466B8">
        <w:rPr>
          <w:b/>
          <w:bCs/>
        </w:rPr>
        <w:t>What is the Dynamic Purchasing System (DPS)?</w:t>
      </w:r>
    </w:p>
    <w:p w14:paraId="0FD7F1F4" w14:textId="1DCC5F50" w:rsidR="0046170A" w:rsidRPr="00A466B8" w:rsidRDefault="0046170A" w:rsidP="00A466B8">
      <w:pPr>
        <w:ind w:firstLine="720"/>
        <w:jc w:val="both"/>
      </w:pPr>
      <w:r w:rsidRPr="00A466B8">
        <w:t>A DPS is a completely electronic system used by a Contracting Authority (buyer) to purchase commonly used goods, works or services. Unlike a traditional framework, suppliers can apply to join at any time. It is an 'open market' solution designed to provide buyer with access to a pool of pre-qualified suppliers. It can be divided into categories of works, services or goods (referred to as Lots). Suppliers can apply to single or multiple lots within a DPS.</w:t>
      </w:r>
    </w:p>
    <w:p w14:paraId="09EC601A" w14:textId="60B6703F" w:rsidR="0046170A" w:rsidRPr="00A466B8" w:rsidRDefault="0046170A" w:rsidP="0046170A">
      <w:pPr>
        <w:jc w:val="both"/>
        <w:rPr>
          <w:b/>
          <w:bCs/>
        </w:rPr>
      </w:pPr>
      <w:r w:rsidRPr="00A466B8">
        <w:rPr>
          <w:b/>
          <w:bCs/>
        </w:rPr>
        <w:t>The DPS is a two stage process:</w:t>
      </w:r>
    </w:p>
    <w:p w14:paraId="445C29DC" w14:textId="7DD54693" w:rsidR="0046170A" w:rsidRPr="00A466B8" w:rsidRDefault="0046170A" w:rsidP="00A466B8">
      <w:pPr>
        <w:ind w:firstLine="720"/>
        <w:jc w:val="both"/>
      </w:pPr>
      <w:r w:rsidRPr="00A466B8">
        <w:rPr>
          <w:b/>
          <w:bCs/>
        </w:rPr>
        <w:lastRenderedPageBreak/>
        <w:t>Stage One:</w:t>
      </w:r>
      <w:r w:rsidRPr="00A466B8">
        <w:t xml:space="preserve"> Suppliers complete a standard Pre-Qualification (PQ.) All suppliers who meet and pass the exclusion and </w:t>
      </w:r>
      <w:r w:rsidR="00A466B8" w:rsidRPr="00A466B8">
        <w:t>selection</w:t>
      </w:r>
      <w:r w:rsidRPr="00A466B8">
        <w:t xml:space="preserve"> criteria within the PQ must be admitted to the DPS and/or the relevant categories within it. Rejected suppliers are provided with feedback in order to enable them to re-apply at a later date should they wish to do so.</w:t>
      </w:r>
    </w:p>
    <w:p w14:paraId="447138EF" w14:textId="720BB927" w:rsidR="0046170A" w:rsidRPr="00A466B8" w:rsidRDefault="0046170A" w:rsidP="00A466B8">
      <w:pPr>
        <w:ind w:firstLine="720"/>
        <w:jc w:val="both"/>
      </w:pPr>
      <w:r w:rsidRPr="00A466B8">
        <w:rPr>
          <w:b/>
          <w:bCs/>
        </w:rPr>
        <w:t>Stage Two:</w:t>
      </w:r>
      <w:r w:rsidRPr="00A466B8">
        <w:t xml:space="preserve"> Buyer award individual contracts through the DPS. The buyer invites all potential providers on the DPS (or within a particular DPS category) to participate in a further competition to bid for a specific contract. Suppliers are not obliged to bid.</w:t>
      </w:r>
    </w:p>
    <w:p w14:paraId="46CAFE62" w14:textId="1A811F8F" w:rsidR="0046170A" w:rsidRPr="00A466B8" w:rsidRDefault="0046170A" w:rsidP="0046170A">
      <w:pPr>
        <w:jc w:val="both"/>
        <w:rPr>
          <w:b/>
          <w:bCs/>
        </w:rPr>
      </w:pPr>
      <w:r w:rsidRPr="00A466B8">
        <w:rPr>
          <w:b/>
          <w:bCs/>
        </w:rPr>
        <w:t>What</w:t>
      </w:r>
      <w:r w:rsidR="00A466B8" w:rsidRPr="00A466B8">
        <w:rPr>
          <w:b/>
          <w:bCs/>
        </w:rPr>
        <w:t xml:space="preserve"> </w:t>
      </w:r>
      <w:r w:rsidRPr="00A466B8">
        <w:rPr>
          <w:b/>
          <w:bCs/>
        </w:rPr>
        <w:t>’s the benefit?</w:t>
      </w:r>
    </w:p>
    <w:p w14:paraId="4C14C9ED" w14:textId="14DD61F8" w:rsidR="0046170A" w:rsidRPr="00A466B8" w:rsidRDefault="0046170A" w:rsidP="0046170A">
      <w:pPr>
        <w:jc w:val="both"/>
      </w:pPr>
      <w:r w:rsidRPr="00A466B8">
        <w:t>From Buyer's perspective:</w:t>
      </w:r>
    </w:p>
    <w:p w14:paraId="0ED92A78" w14:textId="77777777" w:rsidR="00A466B8" w:rsidRPr="00A466B8" w:rsidRDefault="0046170A" w:rsidP="00872303">
      <w:pPr>
        <w:pStyle w:val="ListParagraph"/>
        <w:numPr>
          <w:ilvl w:val="0"/>
          <w:numId w:val="1"/>
        </w:numPr>
        <w:jc w:val="both"/>
      </w:pPr>
      <w:r w:rsidRPr="00A466B8">
        <w:t>Faster and less onerous than a full OJEU tender process - the OJEU and PQ stages have already been undertaken and no further advertisement is necessary.</w:t>
      </w:r>
    </w:p>
    <w:p w14:paraId="520FE234" w14:textId="77777777" w:rsidR="00A466B8" w:rsidRPr="00A466B8" w:rsidRDefault="0046170A" w:rsidP="00A94945">
      <w:pPr>
        <w:pStyle w:val="ListParagraph"/>
        <w:numPr>
          <w:ilvl w:val="0"/>
          <w:numId w:val="1"/>
        </w:numPr>
        <w:jc w:val="both"/>
      </w:pPr>
      <w:r w:rsidRPr="00A466B8">
        <w:t>After the DPS has been established, authorities can award local contracts. By using the DPS there is no need for an authority to separately advertise its requirement.</w:t>
      </w:r>
    </w:p>
    <w:p w14:paraId="4096C201" w14:textId="77777777" w:rsidR="00A466B8" w:rsidRPr="00A466B8" w:rsidRDefault="0046170A" w:rsidP="009C467A">
      <w:pPr>
        <w:pStyle w:val="ListParagraph"/>
        <w:numPr>
          <w:ilvl w:val="0"/>
          <w:numId w:val="1"/>
        </w:numPr>
        <w:jc w:val="both"/>
      </w:pPr>
      <w:r w:rsidRPr="00A466B8">
        <w:t>The DPS is based on generic service specifications which authorities can adapt to meet their specific requirements. Award criteria can be formulated more precisely for local contracts.</w:t>
      </w:r>
    </w:p>
    <w:p w14:paraId="435E9C19" w14:textId="77777777" w:rsidR="00A466B8" w:rsidRPr="00A466B8" w:rsidRDefault="0046170A" w:rsidP="00B366C9">
      <w:pPr>
        <w:pStyle w:val="ListParagraph"/>
        <w:numPr>
          <w:ilvl w:val="0"/>
          <w:numId w:val="1"/>
        </w:numPr>
        <w:jc w:val="both"/>
      </w:pPr>
      <w:r w:rsidRPr="00A466B8">
        <w:t>Encourages competition - it is easier for local providers to get on to the DPS and join at any time during its period of validity.</w:t>
      </w:r>
    </w:p>
    <w:p w14:paraId="57A51DDF" w14:textId="77777777" w:rsidR="00A466B8" w:rsidRPr="00A466B8" w:rsidRDefault="0046170A" w:rsidP="00C83B3A">
      <w:pPr>
        <w:pStyle w:val="ListParagraph"/>
        <w:numPr>
          <w:ilvl w:val="0"/>
          <w:numId w:val="1"/>
        </w:numPr>
        <w:jc w:val="both"/>
      </w:pPr>
      <w:r w:rsidRPr="00A466B8">
        <w:t>Contracting Authorities can undertake a further competition with all pre-qualified bidders; all qualification documentation is held centrally.</w:t>
      </w:r>
    </w:p>
    <w:p w14:paraId="02025535" w14:textId="314FA621" w:rsidR="0046170A" w:rsidRPr="00A466B8" w:rsidRDefault="0046170A" w:rsidP="00C83B3A">
      <w:pPr>
        <w:pStyle w:val="ListParagraph"/>
        <w:numPr>
          <w:ilvl w:val="0"/>
          <w:numId w:val="1"/>
        </w:numPr>
        <w:jc w:val="both"/>
      </w:pPr>
      <w:r w:rsidRPr="00A466B8">
        <w:t>By following these guidelines Contracting Authorities can ensure that they are adhering to EU procurement legislation.</w:t>
      </w:r>
    </w:p>
    <w:p w14:paraId="0A30F833" w14:textId="746947C3" w:rsidR="0046170A" w:rsidRPr="00A466B8" w:rsidRDefault="0046170A" w:rsidP="0046170A">
      <w:pPr>
        <w:jc w:val="both"/>
      </w:pPr>
      <w:r w:rsidRPr="00A466B8">
        <w:t>From Supplier</w:t>
      </w:r>
      <w:r w:rsidR="00A466B8" w:rsidRPr="00A466B8">
        <w:t xml:space="preserve"> </w:t>
      </w:r>
      <w:r w:rsidRPr="00A466B8">
        <w:t>'s perspective:</w:t>
      </w:r>
    </w:p>
    <w:p w14:paraId="578D385A" w14:textId="77777777" w:rsidR="00A466B8" w:rsidRDefault="0046170A" w:rsidP="009F5BA0">
      <w:pPr>
        <w:pStyle w:val="ListParagraph"/>
        <w:numPr>
          <w:ilvl w:val="0"/>
          <w:numId w:val="2"/>
        </w:numPr>
        <w:jc w:val="both"/>
      </w:pPr>
      <w:r w:rsidRPr="00A466B8">
        <w:t>Suppliers don</w:t>
      </w:r>
      <w:r w:rsidR="00A466B8">
        <w:t xml:space="preserve"> </w:t>
      </w:r>
      <w:r w:rsidRPr="00A466B8">
        <w:t>'t have to demonstrate suitability and capability every time they wish to compete for a public sector contract.</w:t>
      </w:r>
    </w:p>
    <w:p w14:paraId="79B16C75" w14:textId="77777777" w:rsidR="00A466B8" w:rsidRDefault="0046170A" w:rsidP="0076635B">
      <w:pPr>
        <w:pStyle w:val="ListParagraph"/>
        <w:numPr>
          <w:ilvl w:val="0"/>
          <w:numId w:val="2"/>
        </w:numPr>
        <w:jc w:val="both"/>
      </w:pPr>
      <w:r w:rsidRPr="00A466B8">
        <w:t>Award of individual tenders can be quicker than under some other procedures.</w:t>
      </w:r>
    </w:p>
    <w:p w14:paraId="719F4092" w14:textId="77777777" w:rsidR="00A466B8" w:rsidRDefault="0046170A" w:rsidP="001201D0">
      <w:pPr>
        <w:pStyle w:val="ListParagraph"/>
        <w:numPr>
          <w:ilvl w:val="0"/>
          <w:numId w:val="2"/>
        </w:numPr>
        <w:jc w:val="both"/>
      </w:pPr>
      <w:r w:rsidRPr="00A466B8">
        <w:t>A DPS remains open to new suppliers throughout the period of the agreement. This enables suppliers who may not be able to meet the selection criteria at the time a DPS is first established to review their processes, finances and capabilities and apply for acceptance onto the DPS at a later stage.</w:t>
      </w:r>
    </w:p>
    <w:p w14:paraId="0F9F82FE" w14:textId="77777777" w:rsidR="00A466B8" w:rsidRDefault="0046170A" w:rsidP="00B86435">
      <w:pPr>
        <w:pStyle w:val="ListParagraph"/>
        <w:numPr>
          <w:ilvl w:val="0"/>
          <w:numId w:val="2"/>
        </w:numPr>
        <w:jc w:val="both"/>
      </w:pPr>
      <w:r w:rsidRPr="00A466B8">
        <w:t>A supplier who fails the exclusion or selection stage can reapply later if circumstances have changed (for example if it had newly available skills or experience.)</w:t>
      </w:r>
    </w:p>
    <w:p w14:paraId="611C49BB" w14:textId="77777777" w:rsidR="00A466B8" w:rsidRDefault="0046170A" w:rsidP="009719E6">
      <w:pPr>
        <w:pStyle w:val="ListParagraph"/>
        <w:numPr>
          <w:ilvl w:val="0"/>
          <w:numId w:val="2"/>
        </w:numPr>
        <w:jc w:val="both"/>
      </w:pPr>
      <w:r w:rsidRPr="00A466B8">
        <w:t>A supplier may apply for as many categories for which it is suitable.</w:t>
      </w:r>
    </w:p>
    <w:p w14:paraId="6A71C20E" w14:textId="503A214C" w:rsidR="0046170A" w:rsidRPr="00A466B8" w:rsidRDefault="0046170A" w:rsidP="009719E6">
      <w:pPr>
        <w:pStyle w:val="ListParagraph"/>
        <w:numPr>
          <w:ilvl w:val="0"/>
          <w:numId w:val="2"/>
        </w:numPr>
        <w:jc w:val="both"/>
      </w:pPr>
      <w:r w:rsidRPr="00A466B8">
        <w:t>Any supplier who meets the selection criteria must be admitted to the DPS.</w:t>
      </w:r>
    </w:p>
    <w:p w14:paraId="627919E5" w14:textId="5EA0BB5D" w:rsidR="0046170A" w:rsidRPr="00A466B8" w:rsidRDefault="0046170A" w:rsidP="0046170A">
      <w:pPr>
        <w:jc w:val="both"/>
        <w:rPr>
          <w:b/>
          <w:bCs/>
        </w:rPr>
      </w:pPr>
      <w:r w:rsidRPr="00A466B8">
        <w:rPr>
          <w:b/>
          <w:bCs/>
        </w:rPr>
        <w:t>Setting up of several DPS is planned:</w:t>
      </w:r>
    </w:p>
    <w:p w14:paraId="5740BADF" w14:textId="614A7DB8" w:rsidR="0046170A" w:rsidRPr="00A466B8" w:rsidRDefault="0046170A" w:rsidP="0046170A">
      <w:pPr>
        <w:jc w:val="both"/>
      </w:pPr>
      <w:r w:rsidRPr="00A466B8">
        <w:rPr>
          <w:noProof/>
        </w:rPr>
        <w:lastRenderedPageBreak/>
        <w:drawing>
          <wp:inline distT="0" distB="0" distL="0" distR="0" wp14:anchorId="01C5F6E1" wp14:editId="1CF8547C">
            <wp:extent cx="6120130" cy="3311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311525"/>
                    </a:xfrm>
                    <a:prstGeom prst="rect">
                      <a:avLst/>
                    </a:prstGeom>
                  </pic:spPr>
                </pic:pic>
              </a:graphicData>
            </a:graphic>
          </wp:inline>
        </w:drawing>
      </w:r>
    </w:p>
    <w:p w14:paraId="4923FAFB" w14:textId="6B4B9D3D" w:rsidR="0046170A" w:rsidRPr="00A466B8" w:rsidRDefault="00A466B8" w:rsidP="00A466B8">
      <w:pPr>
        <w:ind w:firstLine="720"/>
        <w:jc w:val="both"/>
      </w:pPr>
      <w:r>
        <w:rPr>
          <w:b/>
          <w:bCs/>
        </w:rPr>
        <w:t xml:space="preserve">DPS one: </w:t>
      </w:r>
      <w:r w:rsidR="0046170A" w:rsidRPr="00A466B8">
        <w:t>New embankment for 249 km/h 1435 mm gauge railway doubletrack with railroad structures and access roads construction (Kaunas - Panevėžys line, from 0+500 km to 96+900 km – approximately 7 individual contracts)</w:t>
      </w:r>
    </w:p>
    <w:p w14:paraId="62C4EC4B" w14:textId="7E7F3F26" w:rsidR="0046170A" w:rsidRPr="00A466B8" w:rsidRDefault="00A466B8" w:rsidP="0046170A">
      <w:pPr>
        <w:jc w:val="both"/>
      </w:pPr>
      <w:r>
        <w:rPr>
          <w:b/>
          <w:bCs/>
        </w:rPr>
        <w:t xml:space="preserve">DPS two:  </w:t>
      </w:r>
      <w:r w:rsidR="0046170A" w:rsidRPr="00A466B8">
        <w:t>Track upper construction installation (section from 0+500 km to 58+400 km)</w:t>
      </w:r>
      <w:r>
        <w:t>.</w:t>
      </w:r>
    </w:p>
    <w:p w14:paraId="5EB1ACDB" w14:textId="6424E636" w:rsidR="0046170A" w:rsidRPr="00A466B8" w:rsidRDefault="00A466B8" w:rsidP="0046170A">
      <w:pPr>
        <w:jc w:val="both"/>
      </w:pPr>
      <w:r>
        <w:rPr>
          <w:b/>
          <w:bCs/>
        </w:rPr>
        <w:t>DPS three:</w:t>
      </w:r>
      <w:r w:rsidR="0046170A" w:rsidRPr="00A466B8">
        <w:t>Bridge over Neris river construction (section from 19+510 km to 21+010 km).</w:t>
      </w:r>
    </w:p>
    <w:p w14:paraId="5BAA7CA9" w14:textId="52F1B3CC" w:rsidR="0046170A" w:rsidRPr="00A466B8" w:rsidRDefault="0046170A" w:rsidP="00A466B8">
      <w:pPr>
        <w:jc w:val="center"/>
        <w:rPr>
          <w:b/>
          <w:bCs/>
        </w:rPr>
      </w:pPr>
      <w:r w:rsidRPr="00A466B8">
        <w:rPr>
          <w:b/>
          <w:bCs/>
        </w:rPr>
        <w:t>Suppliers Pre-Qualification (PQ)</w:t>
      </w:r>
    </w:p>
    <w:p w14:paraId="1D8B8515" w14:textId="25A850E7" w:rsidR="0046170A" w:rsidRPr="00A466B8" w:rsidRDefault="0046170A" w:rsidP="00A466B8">
      <w:pPr>
        <w:ind w:firstLine="720"/>
        <w:jc w:val="both"/>
      </w:pPr>
      <w:r w:rsidRPr="00A466B8">
        <w:t>Suppliers complete a standard Pre-Qualification (PQ). All suppliers who meet and pass the exclusion and selection criteria (</w:t>
      </w:r>
      <w:r w:rsidRPr="00760ED5">
        <w:t>see annexes</w:t>
      </w:r>
      <w:r w:rsidR="00760ED5" w:rsidRPr="00760ED5">
        <w:t>*</w:t>
      </w:r>
      <w:r w:rsidRPr="00760ED5">
        <w:t xml:space="preserve">: Kvalifikaciniai reikalavimai </w:t>
      </w:r>
      <w:r w:rsidRPr="00A466B8">
        <w:t>sankasos ir statinių statybai; Kvalifikaciniai reikalavimai Neries tilto statybai; Kvalifikaciniai reikalavimai viršutinės kelio konstrukcijos įrengimui) within the PQ to be admitted to the DPS.</w:t>
      </w:r>
    </w:p>
    <w:p w14:paraId="4507540B" w14:textId="5561629F" w:rsidR="0046170A" w:rsidRPr="00A466B8" w:rsidRDefault="0046170A" w:rsidP="00A466B8">
      <w:pPr>
        <w:ind w:firstLine="720"/>
        <w:jc w:val="both"/>
      </w:pPr>
      <w:r w:rsidRPr="00A466B8">
        <w:t>Qualification is based on Minimum Set of Requirements for Suppliers*</w:t>
      </w:r>
      <w:r w:rsidR="00A466B8">
        <w:t>*</w:t>
      </w:r>
      <w:r w:rsidRPr="00A466B8">
        <w:t xml:space="preserve"> (see Common-procurement-standards-and-guidelines_appendix2.pdf).</w:t>
      </w:r>
    </w:p>
    <w:p w14:paraId="39E7BD5B" w14:textId="0E361447" w:rsidR="00627FBC" w:rsidRPr="00A466B8" w:rsidRDefault="00627FBC" w:rsidP="00A466B8">
      <w:pPr>
        <w:jc w:val="center"/>
        <w:rPr>
          <w:b/>
          <w:bCs/>
        </w:rPr>
      </w:pPr>
      <w:r w:rsidRPr="00A466B8">
        <w:rPr>
          <w:b/>
          <w:bCs/>
        </w:rPr>
        <w:t>Supplier ‘s proposal evaluation</w:t>
      </w:r>
    </w:p>
    <w:p w14:paraId="62E59B5B" w14:textId="0BEAB489" w:rsidR="00627FBC" w:rsidRPr="00A466B8" w:rsidRDefault="00627FBC" w:rsidP="00760ED5">
      <w:pPr>
        <w:ind w:firstLine="720"/>
        <w:jc w:val="both"/>
      </w:pPr>
      <w:r w:rsidRPr="00A466B8">
        <w:t>Buyer, respecting past Projects experience and lessons learned, is intending to set the Multi-criteria evaluation (MCE) in order to achieve best service in terms of price/quality balance.</w:t>
      </w:r>
    </w:p>
    <w:p w14:paraId="18776ADB" w14:textId="1CE63611" w:rsidR="00627FBC" w:rsidRPr="00760ED5" w:rsidRDefault="00627FBC" w:rsidP="00627FBC">
      <w:pPr>
        <w:jc w:val="both"/>
      </w:pPr>
      <w:r w:rsidRPr="00760ED5">
        <w:t>Supplier ‘s proposal components and weights</w:t>
      </w:r>
      <w:r w:rsidR="00760ED5" w:rsidRPr="00760ED5">
        <w:t xml:space="preserve"> (</w:t>
      </w:r>
      <w:r w:rsidR="00760ED5">
        <w:t>m</w:t>
      </w:r>
      <w:r w:rsidR="00760ED5" w:rsidRPr="00760ED5">
        <w:t>ore in details* - Consulting on MCE.pdf):</w:t>
      </w:r>
    </w:p>
    <w:p w14:paraId="1D5FBBC4" w14:textId="77777777" w:rsidR="00760ED5" w:rsidRDefault="00627FBC" w:rsidP="00086475">
      <w:pPr>
        <w:pStyle w:val="ListParagraph"/>
        <w:numPr>
          <w:ilvl w:val="0"/>
          <w:numId w:val="3"/>
        </w:numPr>
        <w:jc w:val="both"/>
      </w:pPr>
      <w:r w:rsidRPr="00A466B8">
        <w:t>Price – 80</w:t>
      </w:r>
      <w:r w:rsidR="00760ED5">
        <w:t>%</w:t>
      </w:r>
    </w:p>
    <w:p w14:paraId="303569BA" w14:textId="0FED4AEA" w:rsidR="00627FBC" w:rsidRPr="00A466B8" w:rsidRDefault="00627FBC" w:rsidP="00086475">
      <w:pPr>
        <w:pStyle w:val="ListParagraph"/>
        <w:numPr>
          <w:ilvl w:val="0"/>
          <w:numId w:val="3"/>
        </w:numPr>
        <w:jc w:val="both"/>
      </w:pPr>
      <w:r w:rsidRPr="00A466B8">
        <w:t>Time scheduling – 15%</w:t>
      </w:r>
    </w:p>
    <w:p w14:paraId="21682FA0" w14:textId="7356EDF0" w:rsidR="00627FBC" w:rsidRPr="00A466B8" w:rsidRDefault="00627FBC" w:rsidP="00760ED5">
      <w:pPr>
        <w:ind w:firstLine="360"/>
        <w:jc w:val="both"/>
      </w:pPr>
      <w:r w:rsidRPr="00A466B8">
        <w:t xml:space="preserve">The Suppliers ability to evaluate process duration dependence to assigned resources will be awarded. Supplier aiming to maximum score must present it‘s exemplary  (or successfully implemented Project) time schedule, which should contain sequential workflow tasks with assigned logical dependencies, where task </w:t>
      </w:r>
      <w:r w:rsidRPr="00A466B8">
        <w:lastRenderedPageBreak/>
        <w:t>durations  are defined by assigned resource productivity which is justified by Supplier. Maximum score – 3 points.</w:t>
      </w:r>
    </w:p>
    <w:p w14:paraId="2020400F" w14:textId="5C632278" w:rsidR="00627FBC" w:rsidRPr="00A466B8" w:rsidRDefault="00627FBC" w:rsidP="00760ED5">
      <w:pPr>
        <w:ind w:firstLine="360"/>
        <w:jc w:val="both"/>
      </w:pPr>
      <w:r w:rsidRPr="00A466B8">
        <w:t>Supplier, committed, to install and use a digital working time on site account system (for employees and heavy machinery) will be awarded with extra 3 points.</w:t>
      </w:r>
    </w:p>
    <w:p w14:paraId="723BC753" w14:textId="040C7F20" w:rsidR="00627FBC" w:rsidRPr="00A466B8" w:rsidRDefault="00627FBC" w:rsidP="00760ED5">
      <w:pPr>
        <w:pStyle w:val="ListParagraph"/>
        <w:numPr>
          <w:ilvl w:val="0"/>
          <w:numId w:val="4"/>
        </w:numPr>
        <w:jc w:val="both"/>
      </w:pPr>
      <w:r w:rsidRPr="00A466B8">
        <w:t>Employee experience (BIM Project management) – 5%</w:t>
      </w:r>
    </w:p>
    <w:p w14:paraId="400A2741" w14:textId="5ADC023B" w:rsidR="00627FBC" w:rsidRPr="00A466B8" w:rsidRDefault="00627FBC" w:rsidP="00760ED5">
      <w:pPr>
        <w:ind w:firstLine="360"/>
        <w:jc w:val="both"/>
      </w:pPr>
      <w:r w:rsidRPr="00A466B8">
        <w:t>Buyer will award with a maximum score Supplier, who will provide a BIM project specialist, coordinator or manager with experience in BIM Project preparation, implementation or asset management in at least 5 Projects in 10 past years.</w:t>
      </w:r>
    </w:p>
    <w:p w14:paraId="58003BA5" w14:textId="2759B439" w:rsidR="00627FBC" w:rsidRPr="00A466B8" w:rsidRDefault="00627FBC" w:rsidP="00760ED5">
      <w:pPr>
        <w:jc w:val="center"/>
      </w:pPr>
      <w:r w:rsidRPr="00A466B8">
        <w:rPr>
          <w:b/>
          <w:bCs/>
        </w:rPr>
        <w:t>Construction Contract</w:t>
      </w:r>
    </w:p>
    <w:p w14:paraId="59FF9F72" w14:textId="474C6590" w:rsidR="00627FBC" w:rsidRPr="00A466B8" w:rsidRDefault="00627FBC" w:rsidP="00760ED5">
      <w:pPr>
        <w:ind w:firstLine="720"/>
        <w:jc w:val="both"/>
      </w:pPr>
      <w:r w:rsidRPr="00A466B8">
        <w:t>Buyer will sign the Contract with the Winner, based on Red FIDIC book (second edition, 2009). The template of Particular Conditions is added to the consultation documents.</w:t>
      </w:r>
    </w:p>
    <w:p w14:paraId="51CC3732" w14:textId="0B784456" w:rsidR="00627FBC" w:rsidRPr="00A466B8" w:rsidRDefault="00627FBC" w:rsidP="00627FBC">
      <w:pPr>
        <w:jc w:val="both"/>
      </w:pPr>
      <w:r w:rsidRPr="00A466B8">
        <w:t>Set out implementation terms:</w:t>
      </w:r>
    </w:p>
    <w:p w14:paraId="64855E18" w14:textId="1D286402" w:rsidR="00760ED5" w:rsidRDefault="00627FBC" w:rsidP="00D45D90">
      <w:pPr>
        <w:pStyle w:val="ListParagraph"/>
        <w:numPr>
          <w:ilvl w:val="0"/>
          <w:numId w:val="4"/>
        </w:numPr>
        <w:jc w:val="both"/>
      </w:pPr>
      <w:r w:rsidRPr="00A466B8">
        <w:t xml:space="preserve">New embankment for 249 km/h 1435 mm gauge railway doubletrack with railroad structures and access roads construction (Kaunas – Panevėžys line, see slide „Project </w:t>
      </w:r>
      <w:r w:rsidR="00760ED5" w:rsidRPr="00A466B8">
        <w:t>deadlines“</w:t>
      </w:r>
      <w:r w:rsidR="00760ED5">
        <w:t xml:space="preserve"> </w:t>
      </w:r>
      <w:r w:rsidR="00760ED5" w:rsidRPr="00A466B8">
        <w:t>for</w:t>
      </w:r>
      <w:r w:rsidRPr="00A466B8">
        <w:t xml:space="preserve"> more details) – 2022-12-31;</w:t>
      </w:r>
    </w:p>
    <w:p w14:paraId="56C3CA27" w14:textId="77777777" w:rsidR="00760ED5" w:rsidRDefault="00627FBC" w:rsidP="0074055A">
      <w:pPr>
        <w:pStyle w:val="ListParagraph"/>
        <w:numPr>
          <w:ilvl w:val="0"/>
          <w:numId w:val="4"/>
        </w:numPr>
        <w:jc w:val="both"/>
      </w:pPr>
      <w:r w:rsidRPr="00A466B8">
        <w:t>Track upper construction installation (section from 0+500 km to 58+400 km) – 2023-12-31;</w:t>
      </w:r>
    </w:p>
    <w:p w14:paraId="58E12C90" w14:textId="31917074" w:rsidR="00627FBC" w:rsidRDefault="00627FBC" w:rsidP="0074055A">
      <w:pPr>
        <w:pStyle w:val="ListParagraph"/>
        <w:numPr>
          <w:ilvl w:val="0"/>
          <w:numId w:val="4"/>
        </w:numPr>
        <w:jc w:val="both"/>
      </w:pPr>
      <w:r w:rsidRPr="00A466B8">
        <w:t>Bridge over Neris river construction (section from 19+510 km to 21+010 km) – 2023-12-31.</w:t>
      </w:r>
    </w:p>
    <w:p w14:paraId="3393CFCF" w14:textId="76569F10" w:rsidR="00760ED5" w:rsidRDefault="001C4093" w:rsidP="00760ED5">
      <w:pPr>
        <w:jc w:val="center"/>
        <w:rPr>
          <w:b/>
          <w:bCs/>
        </w:rPr>
      </w:pPr>
      <w:r>
        <w:rPr>
          <w:b/>
          <w:bCs/>
        </w:rPr>
        <w:t>Scheduled procurement stages</w:t>
      </w:r>
      <w:r w:rsidR="008A535C">
        <w:rPr>
          <w:b/>
          <w:bCs/>
        </w:rPr>
        <w:t>***</w:t>
      </w:r>
    </w:p>
    <w:tbl>
      <w:tblPr>
        <w:tblStyle w:val="TableGrid"/>
        <w:tblW w:w="0" w:type="auto"/>
        <w:tblLook w:val="04A0" w:firstRow="1" w:lastRow="0" w:firstColumn="1" w:lastColumn="0" w:noHBand="0" w:noVBand="1"/>
      </w:tblPr>
      <w:tblGrid>
        <w:gridCol w:w="3209"/>
        <w:gridCol w:w="3209"/>
        <w:gridCol w:w="3210"/>
      </w:tblGrid>
      <w:tr w:rsidR="005A392C" w14:paraId="2BA3F3AF" w14:textId="77777777" w:rsidTr="005A392C">
        <w:tc>
          <w:tcPr>
            <w:tcW w:w="3209" w:type="dxa"/>
          </w:tcPr>
          <w:p w14:paraId="6F696386" w14:textId="263209EE" w:rsidR="005A392C" w:rsidRDefault="005A392C" w:rsidP="00760ED5">
            <w:pPr>
              <w:jc w:val="center"/>
              <w:rPr>
                <w:b/>
                <w:bCs/>
              </w:rPr>
            </w:pPr>
            <w:r>
              <w:rPr>
                <w:b/>
                <w:bCs/>
              </w:rPr>
              <w:t>Date</w:t>
            </w:r>
          </w:p>
        </w:tc>
        <w:tc>
          <w:tcPr>
            <w:tcW w:w="3209" w:type="dxa"/>
          </w:tcPr>
          <w:p w14:paraId="391BFB19" w14:textId="20DAB8D5" w:rsidR="005A392C" w:rsidRDefault="005A392C" w:rsidP="00760ED5">
            <w:pPr>
              <w:jc w:val="center"/>
              <w:rPr>
                <w:b/>
                <w:bCs/>
              </w:rPr>
            </w:pPr>
            <w:r>
              <w:rPr>
                <w:b/>
                <w:bCs/>
              </w:rPr>
              <w:t>Event</w:t>
            </w:r>
          </w:p>
        </w:tc>
        <w:tc>
          <w:tcPr>
            <w:tcW w:w="3210" w:type="dxa"/>
          </w:tcPr>
          <w:p w14:paraId="017CCBD2" w14:textId="5596C92F" w:rsidR="005A392C" w:rsidRDefault="008A535C" w:rsidP="00760ED5">
            <w:pPr>
              <w:jc w:val="center"/>
              <w:rPr>
                <w:b/>
                <w:bCs/>
              </w:rPr>
            </w:pPr>
            <w:r>
              <w:rPr>
                <w:b/>
                <w:bCs/>
              </w:rPr>
              <w:t>Comments</w:t>
            </w:r>
          </w:p>
        </w:tc>
      </w:tr>
      <w:tr w:rsidR="005A392C" w:rsidRPr="005A392C" w14:paraId="0316FFE9" w14:textId="77777777" w:rsidTr="005A392C">
        <w:tc>
          <w:tcPr>
            <w:tcW w:w="3209" w:type="dxa"/>
          </w:tcPr>
          <w:p w14:paraId="4BC8437C" w14:textId="03A04850" w:rsidR="005A392C" w:rsidRPr="005A392C" w:rsidRDefault="001C4093" w:rsidP="00760ED5">
            <w:pPr>
              <w:jc w:val="center"/>
            </w:pPr>
            <w:r>
              <w:t>June, 2020</w:t>
            </w:r>
          </w:p>
        </w:tc>
        <w:tc>
          <w:tcPr>
            <w:tcW w:w="3209" w:type="dxa"/>
          </w:tcPr>
          <w:p w14:paraId="5CD1D941" w14:textId="3532D6F5" w:rsidR="005A392C" w:rsidRPr="005A392C" w:rsidRDefault="005A392C" w:rsidP="00760ED5">
            <w:pPr>
              <w:jc w:val="center"/>
            </w:pPr>
            <w:r>
              <w:t xml:space="preserve">Call for competition on </w:t>
            </w:r>
            <w:r w:rsidRPr="008A535C">
              <w:rPr>
                <w:b/>
                <w:bCs/>
              </w:rPr>
              <w:t>DPS one</w:t>
            </w:r>
            <w:r w:rsidRPr="008A535C">
              <w:t xml:space="preserve"> </w:t>
            </w:r>
            <w:r>
              <w:t xml:space="preserve">and </w:t>
            </w:r>
            <w:r w:rsidRPr="008A535C">
              <w:rPr>
                <w:b/>
                <w:bCs/>
              </w:rPr>
              <w:t>DPS two</w:t>
            </w:r>
            <w:r w:rsidR="001C4093">
              <w:t xml:space="preserve"> (prequalification).</w:t>
            </w:r>
          </w:p>
        </w:tc>
        <w:tc>
          <w:tcPr>
            <w:tcW w:w="3210" w:type="dxa"/>
          </w:tcPr>
          <w:p w14:paraId="798875AA" w14:textId="77777777" w:rsidR="005A392C" w:rsidRPr="005A392C" w:rsidRDefault="005A392C" w:rsidP="00760ED5">
            <w:pPr>
              <w:jc w:val="center"/>
            </w:pPr>
          </w:p>
        </w:tc>
      </w:tr>
      <w:tr w:rsidR="005A392C" w:rsidRPr="005A392C" w14:paraId="0B067A64" w14:textId="77777777" w:rsidTr="005A392C">
        <w:tc>
          <w:tcPr>
            <w:tcW w:w="3209" w:type="dxa"/>
          </w:tcPr>
          <w:p w14:paraId="24643895" w14:textId="7D9F4099" w:rsidR="005A392C" w:rsidRPr="005A392C" w:rsidRDefault="001C4093" w:rsidP="00760ED5">
            <w:pPr>
              <w:jc w:val="center"/>
            </w:pPr>
            <w:r>
              <w:t xml:space="preserve">September, 2020 </w:t>
            </w:r>
          </w:p>
        </w:tc>
        <w:tc>
          <w:tcPr>
            <w:tcW w:w="3209" w:type="dxa"/>
          </w:tcPr>
          <w:p w14:paraId="33DB62AE" w14:textId="20508E39" w:rsidR="005A392C" w:rsidRPr="005A392C" w:rsidRDefault="001C4093" w:rsidP="00760ED5">
            <w:pPr>
              <w:jc w:val="center"/>
            </w:pPr>
            <w:r>
              <w:t xml:space="preserve">Specific contract awarding on </w:t>
            </w:r>
            <w:r w:rsidRPr="008A535C">
              <w:rPr>
                <w:b/>
                <w:bCs/>
              </w:rPr>
              <w:t>DPS one</w:t>
            </w:r>
          </w:p>
        </w:tc>
        <w:tc>
          <w:tcPr>
            <w:tcW w:w="3210" w:type="dxa"/>
          </w:tcPr>
          <w:p w14:paraId="40C648BB" w14:textId="2DD6930D" w:rsidR="005A392C" w:rsidRDefault="001C4093" w:rsidP="00760ED5">
            <w:pPr>
              <w:jc w:val="center"/>
            </w:pPr>
            <w:r>
              <w:t>stage Šveicarija – Žeimiai</w:t>
            </w:r>
          </w:p>
          <w:p w14:paraId="7EDB16FB" w14:textId="31E2C580" w:rsidR="001C4093" w:rsidRDefault="001C4093" w:rsidP="001C4093">
            <w:pPr>
              <w:jc w:val="center"/>
            </w:pPr>
            <w:r>
              <w:t>stage Žeimiai - Šėta</w:t>
            </w:r>
          </w:p>
          <w:p w14:paraId="026580AF" w14:textId="4805D4CE" w:rsidR="001C4093" w:rsidRPr="005A392C" w:rsidRDefault="001C4093" w:rsidP="00760ED5">
            <w:pPr>
              <w:jc w:val="center"/>
            </w:pPr>
            <w:r>
              <w:t>stage Šėta - Ramygala</w:t>
            </w:r>
          </w:p>
        </w:tc>
      </w:tr>
      <w:tr w:rsidR="001C4093" w:rsidRPr="005A392C" w14:paraId="6311DC2C" w14:textId="77777777" w:rsidTr="005A392C">
        <w:tc>
          <w:tcPr>
            <w:tcW w:w="3209" w:type="dxa"/>
          </w:tcPr>
          <w:p w14:paraId="12920661" w14:textId="5E6CFED6" w:rsidR="001C4093" w:rsidRPr="005A392C" w:rsidRDefault="001C4093" w:rsidP="001C4093">
            <w:pPr>
              <w:jc w:val="center"/>
            </w:pPr>
            <w:r>
              <w:t>October, 2020</w:t>
            </w:r>
          </w:p>
        </w:tc>
        <w:tc>
          <w:tcPr>
            <w:tcW w:w="3209" w:type="dxa"/>
          </w:tcPr>
          <w:p w14:paraId="070B7C9E" w14:textId="0687B70E" w:rsidR="001C4093" w:rsidRPr="005A392C" w:rsidRDefault="001C4093" w:rsidP="001C4093">
            <w:pPr>
              <w:jc w:val="center"/>
            </w:pPr>
            <w:r>
              <w:t xml:space="preserve">Specific contract awarding on </w:t>
            </w:r>
            <w:r w:rsidRPr="008A535C">
              <w:rPr>
                <w:b/>
                <w:bCs/>
              </w:rPr>
              <w:t>DPS two</w:t>
            </w:r>
          </w:p>
        </w:tc>
        <w:tc>
          <w:tcPr>
            <w:tcW w:w="3210" w:type="dxa"/>
          </w:tcPr>
          <w:p w14:paraId="5EB86544" w14:textId="1E468897" w:rsidR="001C4093" w:rsidRPr="005A392C" w:rsidRDefault="001C4093" w:rsidP="001C4093">
            <w:pPr>
              <w:jc w:val="center"/>
            </w:pPr>
            <w:r>
              <w:t>bridge over Neris river</w:t>
            </w:r>
          </w:p>
        </w:tc>
      </w:tr>
      <w:tr w:rsidR="001C4093" w:rsidRPr="005A392C" w14:paraId="6B67E1A0" w14:textId="77777777" w:rsidTr="005A392C">
        <w:tc>
          <w:tcPr>
            <w:tcW w:w="3209" w:type="dxa"/>
          </w:tcPr>
          <w:p w14:paraId="3F386CE2" w14:textId="69C5535C" w:rsidR="001C4093" w:rsidRPr="005A392C" w:rsidRDefault="001C4093" w:rsidP="001C4093">
            <w:pPr>
              <w:jc w:val="center"/>
            </w:pPr>
            <w:r>
              <w:t>November, 2020</w:t>
            </w:r>
          </w:p>
        </w:tc>
        <w:tc>
          <w:tcPr>
            <w:tcW w:w="3209" w:type="dxa"/>
          </w:tcPr>
          <w:p w14:paraId="72B5FF54" w14:textId="3ADD5F23" w:rsidR="001C4093" w:rsidRPr="005A392C" w:rsidRDefault="001C4093" w:rsidP="001C4093">
            <w:pPr>
              <w:jc w:val="center"/>
            </w:pPr>
            <w:r>
              <w:t xml:space="preserve">Specific contract awarding on </w:t>
            </w:r>
            <w:r w:rsidRPr="008A535C">
              <w:rPr>
                <w:b/>
                <w:bCs/>
              </w:rPr>
              <w:t>DPS one</w:t>
            </w:r>
          </w:p>
        </w:tc>
        <w:tc>
          <w:tcPr>
            <w:tcW w:w="3210" w:type="dxa"/>
          </w:tcPr>
          <w:p w14:paraId="4B112291" w14:textId="5FD380D7" w:rsidR="001C4093" w:rsidRPr="005A392C" w:rsidRDefault="001C4093" w:rsidP="001C4093">
            <w:pPr>
              <w:jc w:val="center"/>
            </w:pPr>
            <w:r>
              <w:t xml:space="preserve">stage </w:t>
            </w:r>
            <w:r w:rsidR="008A535C">
              <w:t>Palemonas - Šveicarija</w:t>
            </w:r>
          </w:p>
        </w:tc>
      </w:tr>
      <w:tr w:rsidR="001C4093" w:rsidRPr="005A392C" w14:paraId="7C2144C6" w14:textId="77777777" w:rsidTr="005A392C">
        <w:tc>
          <w:tcPr>
            <w:tcW w:w="3209" w:type="dxa"/>
          </w:tcPr>
          <w:p w14:paraId="0B47A5DF" w14:textId="3392CB0C" w:rsidR="001C4093" w:rsidRPr="005A392C" w:rsidRDefault="008A535C" w:rsidP="001C4093">
            <w:pPr>
              <w:jc w:val="center"/>
            </w:pPr>
            <w:r>
              <w:t>December, 2020</w:t>
            </w:r>
          </w:p>
        </w:tc>
        <w:tc>
          <w:tcPr>
            <w:tcW w:w="3209" w:type="dxa"/>
          </w:tcPr>
          <w:p w14:paraId="56B32178" w14:textId="55B07F95" w:rsidR="001C4093" w:rsidRPr="005A392C" w:rsidRDefault="001C4093" w:rsidP="001C4093">
            <w:pPr>
              <w:jc w:val="center"/>
            </w:pPr>
            <w:r>
              <w:t xml:space="preserve">Specific contract awarding on </w:t>
            </w:r>
            <w:r w:rsidRPr="008A535C">
              <w:rPr>
                <w:b/>
                <w:bCs/>
              </w:rPr>
              <w:t>DPS one</w:t>
            </w:r>
          </w:p>
        </w:tc>
        <w:tc>
          <w:tcPr>
            <w:tcW w:w="3210" w:type="dxa"/>
          </w:tcPr>
          <w:p w14:paraId="3117E10C" w14:textId="2A524E31" w:rsidR="001C4093" w:rsidRPr="005A392C" w:rsidRDefault="008A535C" w:rsidP="001C4093">
            <w:pPr>
              <w:jc w:val="center"/>
            </w:pPr>
            <w:r>
              <w:t>stage Ramygala - Berčiūnai</w:t>
            </w:r>
          </w:p>
        </w:tc>
      </w:tr>
    </w:tbl>
    <w:p w14:paraId="3F3EB7C0" w14:textId="77777777" w:rsidR="005A392C" w:rsidRDefault="005A392C" w:rsidP="008A535C">
      <w:pPr>
        <w:jc w:val="both"/>
        <w:rPr>
          <w:b/>
          <w:bCs/>
        </w:rPr>
      </w:pPr>
    </w:p>
    <w:p w14:paraId="55A2297F" w14:textId="120EF3B8" w:rsidR="00760ED5" w:rsidRPr="00760ED5" w:rsidRDefault="008A535C" w:rsidP="005A392C">
      <w:pPr>
        <w:jc w:val="both"/>
      </w:pPr>
      <w:r>
        <w:t>Further tenders to be scheduled.</w:t>
      </w:r>
    </w:p>
    <w:sectPr w:rsidR="00760ED5" w:rsidRPr="00760ED5" w:rsidSect="00760ED5">
      <w:footerReference w:type="even" r:id="rId15"/>
      <w:footerReference w:type="default" r:id="rId1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1CC4B" w14:textId="77777777" w:rsidR="005B21CD" w:rsidRDefault="005B21CD" w:rsidP="0046170A">
      <w:pPr>
        <w:spacing w:after="0" w:line="240" w:lineRule="auto"/>
      </w:pPr>
      <w:r>
        <w:separator/>
      </w:r>
    </w:p>
  </w:endnote>
  <w:endnote w:type="continuationSeparator" w:id="0">
    <w:p w14:paraId="10025907" w14:textId="77777777" w:rsidR="005B21CD" w:rsidRDefault="005B21CD" w:rsidP="0046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2DE5" w14:textId="77777777" w:rsidR="00760ED5" w:rsidRDefault="00760ED5" w:rsidP="00760ED5">
    <w:pPr>
      <w:pStyle w:val="Footer"/>
      <w:ind w:left="2127"/>
      <w:rPr>
        <w:sz w:val="20"/>
        <w:szCs w:val="20"/>
      </w:rPr>
    </w:pPr>
  </w:p>
  <w:p w14:paraId="25E98CAA" w14:textId="48E9C29F" w:rsidR="00760ED5" w:rsidRPr="00760ED5" w:rsidRDefault="00760ED5" w:rsidP="00760ED5">
    <w:pPr>
      <w:pStyle w:val="Footer"/>
      <w:ind w:left="2127"/>
      <w:rPr>
        <w:sz w:val="20"/>
        <w:szCs w:val="20"/>
      </w:rPr>
    </w:pPr>
    <w:r w:rsidRPr="00760ED5">
      <w:rPr>
        <w:sz w:val="20"/>
        <w:szCs w:val="20"/>
      </w:rPr>
      <w:t>* https://cvpp.eviesiejipirkimai.lt/Notice/Details/2020-671593</w:t>
    </w:r>
  </w:p>
  <w:p w14:paraId="0BC61394" w14:textId="77777777" w:rsidR="00760ED5" w:rsidRPr="00760ED5" w:rsidRDefault="00760ED5" w:rsidP="00760ED5">
    <w:pPr>
      <w:pStyle w:val="Footer"/>
      <w:ind w:left="2127"/>
      <w:rPr>
        <w:sz w:val="20"/>
        <w:szCs w:val="20"/>
      </w:rPr>
    </w:pPr>
    <w:r w:rsidRPr="00760ED5">
      <w:rPr>
        <w:sz w:val="20"/>
        <w:szCs w:val="20"/>
      </w:rPr>
      <w:t>** http://www.railbaltica.org/procurement/procurement-regulation-supplier-qualification/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E38E" w14:textId="71530FF5" w:rsidR="00760ED5" w:rsidRDefault="008A535C" w:rsidP="00760ED5">
    <w:pPr>
      <w:pStyle w:val="Footer"/>
      <w:ind w:left="2127"/>
      <w:rPr>
        <w:sz w:val="20"/>
        <w:szCs w:val="20"/>
      </w:rPr>
    </w:pPr>
    <w:r>
      <w:rPr>
        <w:noProof/>
        <w:sz w:val="20"/>
        <w:szCs w:val="20"/>
      </w:rPr>
      <mc:AlternateContent>
        <mc:Choice Requires="wps">
          <w:drawing>
            <wp:anchor distT="0" distB="0" distL="114300" distR="114300" simplePos="0" relativeHeight="251659264" behindDoc="0" locked="0" layoutInCell="1" allowOverlap="1" wp14:anchorId="1A980BA3" wp14:editId="03E6299E">
              <wp:simplePos x="0" y="0"/>
              <wp:positionH relativeFrom="column">
                <wp:posOffset>5715</wp:posOffset>
              </wp:positionH>
              <wp:positionV relativeFrom="paragraph">
                <wp:posOffset>86360</wp:posOffset>
              </wp:positionV>
              <wp:extent cx="615315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6153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F567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6.8pt" to="484.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" strokecolor="black [3200]" strokeweight=".5pt">
              <v:stroke joinstyle="miter"/>
            </v:line>
          </w:pict>
        </mc:Fallback>
      </mc:AlternateContent>
    </w:r>
  </w:p>
  <w:p w14:paraId="603149CE" w14:textId="3EA63959" w:rsidR="00760ED5" w:rsidRPr="00760ED5" w:rsidRDefault="008A535C" w:rsidP="008A535C">
    <w:pPr>
      <w:pStyle w:val="Footer"/>
      <w:ind w:left="1985"/>
      <w:rPr>
        <w:sz w:val="20"/>
        <w:szCs w:val="20"/>
      </w:rPr>
    </w:pPr>
    <w:r>
      <w:rPr>
        <w:sz w:val="20"/>
        <w:szCs w:val="20"/>
      </w:rPr>
      <w:t xml:space="preserve">    </w:t>
    </w:r>
    <w:r w:rsidR="00760ED5" w:rsidRPr="00760ED5">
      <w:rPr>
        <w:sz w:val="20"/>
        <w:szCs w:val="20"/>
      </w:rPr>
      <w:t xml:space="preserve">* </w:t>
    </w:r>
    <w:hyperlink r:id="rId1" w:history="1">
      <w:r w:rsidR="00F4748E" w:rsidRPr="001D001A">
        <w:rPr>
          <w:rStyle w:val="Hyperlink"/>
          <w:sz w:val="20"/>
          <w:szCs w:val="20"/>
        </w:rPr>
        <w:t>https://cvpp.eviesiejipirkimai.lt/Notice/Details/2020-671593</w:t>
      </w:r>
    </w:hyperlink>
  </w:p>
  <w:p w14:paraId="5DE94551" w14:textId="2226CEF2" w:rsidR="00760ED5" w:rsidRDefault="008A535C" w:rsidP="008A535C">
    <w:pPr>
      <w:pStyle w:val="Footer"/>
      <w:ind w:left="1985"/>
      <w:rPr>
        <w:sz w:val="20"/>
        <w:szCs w:val="20"/>
      </w:rPr>
    </w:pPr>
    <w:r>
      <w:rPr>
        <w:sz w:val="20"/>
        <w:szCs w:val="20"/>
      </w:rPr>
      <w:t xml:space="preserve">  </w:t>
    </w:r>
    <w:r w:rsidR="00760ED5" w:rsidRPr="00760ED5">
      <w:rPr>
        <w:sz w:val="20"/>
        <w:szCs w:val="20"/>
      </w:rPr>
      <w:t xml:space="preserve">** </w:t>
    </w:r>
    <w:hyperlink r:id="rId2" w:history="1">
      <w:r w:rsidRPr="00CB0E4B">
        <w:rPr>
          <w:rStyle w:val="Hyperlink"/>
          <w:sz w:val="20"/>
          <w:szCs w:val="20"/>
        </w:rPr>
        <w:t>http://www.railbaltica.org/procurement/procurement-regulation-supplier-qualification/</w:t>
      </w:r>
    </w:hyperlink>
  </w:p>
  <w:p w14:paraId="4EF73CE8" w14:textId="1086A9BD" w:rsidR="008A535C" w:rsidRPr="00760ED5" w:rsidRDefault="008A535C" w:rsidP="008A535C">
    <w:pPr>
      <w:pStyle w:val="Footer"/>
      <w:ind w:left="1985"/>
      <w:rPr>
        <w:sz w:val="20"/>
        <w:szCs w:val="20"/>
      </w:rPr>
    </w:pPr>
    <w:r>
      <w:rPr>
        <w:sz w:val="20"/>
        <w:szCs w:val="20"/>
      </w:rPr>
      <w:t>*** schedule may be revised due to the global COVID-19 pandemic.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DFADF" w14:textId="77777777" w:rsidR="005B21CD" w:rsidRDefault="005B21CD" w:rsidP="0046170A">
      <w:pPr>
        <w:spacing w:after="0" w:line="240" w:lineRule="auto"/>
      </w:pPr>
      <w:r>
        <w:separator/>
      </w:r>
    </w:p>
  </w:footnote>
  <w:footnote w:type="continuationSeparator" w:id="0">
    <w:p w14:paraId="4EBDFFBB" w14:textId="77777777" w:rsidR="005B21CD" w:rsidRDefault="005B21CD" w:rsidP="00461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0CFD"/>
    <w:multiLevelType w:val="hybridMultilevel"/>
    <w:tmpl w:val="EAA8C6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61C34C4"/>
    <w:multiLevelType w:val="hybridMultilevel"/>
    <w:tmpl w:val="27DEE7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6A34EF1"/>
    <w:multiLevelType w:val="hybridMultilevel"/>
    <w:tmpl w:val="66D0CE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E7C4D6C"/>
    <w:multiLevelType w:val="hybridMultilevel"/>
    <w:tmpl w:val="8D684C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02"/>
    <w:rsid w:val="000A06E5"/>
    <w:rsid w:val="00181F02"/>
    <w:rsid w:val="001C4093"/>
    <w:rsid w:val="001D001A"/>
    <w:rsid w:val="00402F34"/>
    <w:rsid w:val="00413728"/>
    <w:rsid w:val="0046170A"/>
    <w:rsid w:val="004D34F4"/>
    <w:rsid w:val="005A392C"/>
    <w:rsid w:val="005B21CD"/>
    <w:rsid w:val="00627FBC"/>
    <w:rsid w:val="00747B53"/>
    <w:rsid w:val="00760ED5"/>
    <w:rsid w:val="008A535C"/>
    <w:rsid w:val="008D5EAD"/>
    <w:rsid w:val="00993194"/>
    <w:rsid w:val="00A466B8"/>
    <w:rsid w:val="00A8320D"/>
    <w:rsid w:val="00C74D0B"/>
    <w:rsid w:val="00CB454A"/>
    <w:rsid w:val="00F4748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CBF38"/>
  <w15:chartTrackingRefBased/>
  <w15:docId w15:val="{856E0DE4-8AFA-4CA2-B498-76D43101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70A"/>
    <w:pPr>
      <w:tabs>
        <w:tab w:val="center" w:pos="4986"/>
        <w:tab w:val="right" w:pos="9972"/>
      </w:tabs>
      <w:spacing w:after="0" w:line="240" w:lineRule="auto"/>
    </w:pPr>
  </w:style>
  <w:style w:type="character" w:customStyle="1" w:styleId="HeaderChar">
    <w:name w:val="Header Char"/>
    <w:basedOn w:val="DefaultParagraphFont"/>
    <w:link w:val="Header"/>
    <w:uiPriority w:val="99"/>
    <w:rsid w:val="0046170A"/>
  </w:style>
  <w:style w:type="paragraph" w:styleId="Footer">
    <w:name w:val="footer"/>
    <w:basedOn w:val="Normal"/>
    <w:link w:val="FooterChar"/>
    <w:uiPriority w:val="99"/>
    <w:unhideWhenUsed/>
    <w:rsid w:val="0046170A"/>
    <w:pPr>
      <w:tabs>
        <w:tab w:val="center" w:pos="4986"/>
        <w:tab w:val="right" w:pos="9972"/>
      </w:tabs>
      <w:spacing w:after="0" w:line="240" w:lineRule="auto"/>
    </w:pPr>
  </w:style>
  <w:style w:type="character" w:customStyle="1" w:styleId="FooterChar">
    <w:name w:val="Footer Char"/>
    <w:basedOn w:val="DefaultParagraphFont"/>
    <w:link w:val="Footer"/>
    <w:uiPriority w:val="99"/>
    <w:rsid w:val="0046170A"/>
  </w:style>
  <w:style w:type="character" w:styleId="Hyperlink">
    <w:name w:val="Hyperlink"/>
    <w:basedOn w:val="DefaultParagraphFont"/>
    <w:uiPriority w:val="99"/>
    <w:unhideWhenUsed/>
    <w:rsid w:val="00A466B8"/>
    <w:rPr>
      <w:color w:val="0000FF"/>
      <w:u w:val="single"/>
    </w:rPr>
  </w:style>
  <w:style w:type="paragraph" w:styleId="ListParagraph">
    <w:name w:val="List Paragraph"/>
    <w:basedOn w:val="Normal"/>
    <w:uiPriority w:val="34"/>
    <w:qFormat/>
    <w:rsid w:val="00A466B8"/>
    <w:pPr>
      <w:ind w:left="720"/>
      <w:contextualSpacing/>
    </w:pPr>
  </w:style>
  <w:style w:type="table" w:styleId="TableGrid">
    <w:name w:val="Table Grid"/>
    <w:basedOn w:val="TableNormal"/>
    <w:uiPriority w:val="39"/>
    <w:rsid w:val="005A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535C"/>
    <w:rPr>
      <w:color w:val="605E5C"/>
      <w:shd w:val="clear" w:color="auto" w:fill="E1DFDD"/>
    </w:rPr>
  </w:style>
  <w:style w:type="character" w:styleId="FollowedHyperlink">
    <w:name w:val="FollowedHyperlink"/>
    <w:basedOn w:val="DefaultParagraphFont"/>
    <w:uiPriority w:val="99"/>
    <w:semiHidden/>
    <w:unhideWhenUsed/>
    <w:rsid w:val="00F4748E"/>
    <w:rPr>
      <w:color w:val="954F72" w:themeColor="followedHyperlink"/>
      <w:u w:val="single"/>
    </w:rPr>
  </w:style>
  <w:style w:type="paragraph" w:styleId="Caption">
    <w:name w:val="caption"/>
    <w:basedOn w:val="Normal"/>
    <w:next w:val="Normal"/>
    <w:uiPriority w:val="35"/>
    <w:unhideWhenUsed/>
    <w:qFormat/>
    <w:rsid w:val="0099319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6980">
      <w:bodyDiv w:val="1"/>
      <w:marLeft w:val="0"/>
      <w:marRight w:val="0"/>
      <w:marTop w:val="0"/>
      <w:marBottom w:val="0"/>
      <w:divBdr>
        <w:top w:val="none" w:sz="0" w:space="0" w:color="auto"/>
        <w:left w:val="none" w:sz="0" w:space="0" w:color="auto"/>
        <w:bottom w:val="none" w:sz="0" w:space="0" w:color="auto"/>
        <w:right w:val="none" w:sz="0" w:space="0" w:color="auto"/>
      </w:divBdr>
      <w:divsChild>
        <w:div w:id="2094665721">
          <w:marLeft w:val="0"/>
          <w:marRight w:val="0"/>
          <w:marTop w:val="0"/>
          <w:marBottom w:val="0"/>
          <w:divBdr>
            <w:top w:val="none" w:sz="0" w:space="0" w:color="auto"/>
            <w:left w:val="none" w:sz="0" w:space="0" w:color="auto"/>
            <w:bottom w:val="none" w:sz="0" w:space="0" w:color="auto"/>
            <w:right w:val="none" w:sz="0" w:space="0" w:color="auto"/>
          </w:divBdr>
        </w:div>
        <w:div w:id="1250963788">
          <w:marLeft w:val="0"/>
          <w:marRight w:val="0"/>
          <w:marTop w:val="0"/>
          <w:marBottom w:val="0"/>
          <w:divBdr>
            <w:top w:val="none" w:sz="0" w:space="0" w:color="auto"/>
            <w:left w:val="none" w:sz="0" w:space="0" w:color="auto"/>
            <w:bottom w:val="none" w:sz="0" w:space="0" w:color="auto"/>
            <w:right w:val="none" w:sz="0" w:space="0" w:color="auto"/>
          </w:divBdr>
        </w:div>
        <w:div w:id="1338997535">
          <w:marLeft w:val="0"/>
          <w:marRight w:val="0"/>
          <w:marTop w:val="0"/>
          <w:marBottom w:val="0"/>
          <w:divBdr>
            <w:top w:val="none" w:sz="0" w:space="0" w:color="auto"/>
            <w:left w:val="none" w:sz="0" w:space="0" w:color="auto"/>
            <w:bottom w:val="none" w:sz="0" w:space="0" w:color="auto"/>
            <w:right w:val="none" w:sz="0" w:space="0" w:color="auto"/>
          </w:divBdr>
        </w:div>
      </w:divsChild>
    </w:div>
    <w:div w:id="114256380">
      <w:bodyDiv w:val="1"/>
      <w:marLeft w:val="0"/>
      <w:marRight w:val="0"/>
      <w:marTop w:val="0"/>
      <w:marBottom w:val="0"/>
      <w:divBdr>
        <w:top w:val="none" w:sz="0" w:space="0" w:color="auto"/>
        <w:left w:val="none" w:sz="0" w:space="0" w:color="auto"/>
        <w:bottom w:val="none" w:sz="0" w:space="0" w:color="auto"/>
        <w:right w:val="none" w:sz="0" w:space="0" w:color="auto"/>
      </w:divBdr>
      <w:divsChild>
        <w:div w:id="1451823946">
          <w:marLeft w:val="0"/>
          <w:marRight w:val="0"/>
          <w:marTop w:val="0"/>
          <w:marBottom w:val="0"/>
          <w:divBdr>
            <w:top w:val="none" w:sz="0" w:space="0" w:color="auto"/>
            <w:left w:val="none" w:sz="0" w:space="0" w:color="auto"/>
            <w:bottom w:val="none" w:sz="0" w:space="0" w:color="auto"/>
            <w:right w:val="none" w:sz="0" w:space="0" w:color="auto"/>
          </w:divBdr>
        </w:div>
        <w:div w:id="248392470">
          <w:marLeft w:val="0"/>
          <w:marRight w:val="0"/>
          <w:marTop w:val="0"/>
          <w:marBottom w:val="0"/>
          <w:divBdr>
            <w:top w:val="none" w:sz="0" w:space="0" w:color="auto"/>
            <w:left w:val="none" w:sz="0" w:space="0" w:color="auto"/>
            <w:bottom w:val="none" w:sz="0" w:space="0" w:color="auto"/>
            <w:right w:val="none" w:sz="0" w:space="0" w:color="auto"/>
          </w:divBdr>
        </w:div>
      </w:divsChild>
    </w:div>
    <w:div w:id="238709124">
      <w:bodyDiv w:val="1"/>
      <w:marLeft w:val="0"/>
      <w:marRight w:val="0"/>
      <w:marTop w:val="0"/>
      <w:marBottom w:val="0"/>
      <w:divBdr>
        <w:top w:val="none" w:sz="0" w:space="0" w:color="auto"/>
        <w:left w:val="none" w:sz="0" w:space="0" w:color="auto"/>
        <w:bottom w:val="none" w:sz="0" w:space="0" w:color="auto"/>
        <w:right w:val="none" w:sz="0" w:space="0" w:color="auto"/>
      </w:divBdr>
    </w:div>
    <w:div w:id="343896696">
      <w:bodyDiv w:val="1"/>
      <w:marLeft w:val="0"/>
      <w:marRight w:val="0"/>
      <w:marTop w:val="0"/>
      <w:marBottom w:val="0"/>
      <w:divBdr>
        <w:top w:val="none" w:sz="0" w:space="0" w:color="auto"/>
        <w:left w:val="none" w:sz="0" w:space="0" w:color="auto"/>
        <w:bottom w:val="none" w:sz="0" w:space="0" w:color="auto"/>
        <w:right w:val="none" w:sz="0" w:space="0" w:color="auto"/>
      </w:divBdr>
      <w:divsChild>
        <w:div w:id="1781027950">
          <w:marLeft w:val="0"/>
          <w:marRight w:val="0"/>
          <w:marTop w:val="0"/>
          <w:marBottom w:val="0"/>
          <w:divBdr>
            <w:top w:val="none" w:sz="0" w:space="0" w:color="auto"/>
            <w:left w:val="none" w:sz="0" w:space="0" w:color="auto"/>
            <w:bottom w:val="none" w:sz="0" w:space="0" w:color="auto"/>
            <w:right w:val="none" w:sz="0" w:space="0" w:color="auto"/>
          </w:divBdr>
        </w:div>
        <w:div w:id="877161806">
          <w:marLeft w:val="0"/>
          <w:marRight w:val="0"/>
          <w:marTop w:val="0"/>
          <w:marBottom w:val="0"/>
          <w:divBdr>
            <w:top w:val="none" w:sz="0" w:space="0" w:color="auto"/>
            <w:left w:val="none" w:sz="0" w:space="0" w:color="auto"/>
            <w:bottom w:val="none" w:sz="0" w:space="0" w:color="auto"/>
            <w:right w:val="none" w:sz="0" w:space="0" w:color="auto"/>
          </w:divBdr>
        </w:div>
        <w:div w:id="839779771">
          <w:marLeft w:val="0"/>
          <w:marRight w:val="0"/>
          <w:marTop w:val="0"/>
          <w:marBottom w:val="0"/>
          <w:divBdr>
            <w:top w:val="none" w:sz="0" w:space="0" w:color="auto"/>
            <w:left w:val="none" w:sz="0" w:space="0" w:color="auto"/>
            <w:bottom w:val="none" w:sz="0" w:space="0" w:color="auto"/>
            <w:right w:val="none" w:sz="0" w:space="0" w:color="auto"/>
          </w:divBdr>
        </w:div>
        <w:div w:id="1648053024">
          <w:marLeft w:val="0"/>
          <w:marRight w:val="0"/>
          <w:marTop w:val="0"/>
          <w:marBottom w:val="0"/>
          <w:divBdr>
            <w:top w:val="none" w:sz="0" w:space="0" w:color="auto"/>
            <w:left w:val="none" w:sz="0" w:space="0" w:color="auto"/>
            <w:bottom w:val="none" w:sz="0" w:space="0" w:color="auto"/>
            <w:right w:val="none" w:sz="0" w:space="0" w:color="auto"/>
          </w:divBdr>
        </w:div>
        <w:div w:id="862936723">
          <w:marLeft w:val="0"/>
          <w:marRight w:val="0"/>
          <w:marTop w:val="0"/>
          <w:marBottom w:val="0"/>
          <w:divBdr>
            <w:top w:val="none" w:sz="0" w:space="0" w:color="auto"/>
            <w:left w:val="none" w:sz="0" w:space="0" w:color="auto"/>
            <w:bottom w:val="none" w:sz="0" w:space="0" w:color="auto"/>
            <w:right w:val="none" w:sz="0" w:space="0" w:color="auto"/>
          </w:divBdr>
        </w:div>
        <w:div w:id="1121341840">
          <w:marLeft w:val="0"/>
          <w:marRight w:val="0"/>
          <w:marTop w:val="0"/>
          <w:marBottom w:val="0"/>
          <w:divBdr>
            <w:top w:val="none" w:sz="0" w:space="0" w:color="auto"/>
            <w:left w:val="none" w:sz="0" w:space="0" w:color="auto"/>
            <w:bottom w:val="none" w:sz="0" w:space="0" w:color="auto"/>
            <w:right w:val="none" w:sz="0" w:space="0" w:color="auto"/>
          </w:divBdr>
        </w:div>
      </w:divsChild>
    </w:div>
    <w:div w:id="560094414">
      <w:bodyDiv w:val="1"/>
      <w:marLeft w:val="0"/>
      <w:marRight w:val="0"/>
      <w:marTop w:val="0"/>
      <w:marBottom w:val="0"/>
      <w:divBdr>
        <w:top w:val="none" w:sz="0" w:space="0" w:color="auto"/>
        <w:left w:val="none" w:sz="0" w:space="0" w:color="auto"/>
        <w:bottom w:val="none" w:sz="0" w:space="0" w:color="auto"/>
        <w:right w:val="none" w:sz="0" w:space="0" w:color="auto"/>
      </w:divBdr>
      <w:divsChild>
        <w:div w:id="62919450">
          <w:marLeft w:val="0"/>
          <w:marRight w:val="0"/>
          <w:marTop w:val="0"/>
          <w:marBottom w:val="0"/>
          <w:divBdr>
            <w:top w:val="none" w:sz="0" w:space="0" w:color="auto"/>
            <w:left w:val="none" w:sz="0" w:space="0" w:color="auto"/>
            <w:bottom w:val="none" w:sz="0" w:space="0" w:color="auto"/>
            <w:right w:val="none" w:sz="0" w:space="0" w:color="auto"/>
          </w:divBdr>
        </w:div>
        <w:div w:id="1282107932">
          <w:marLeft w:val="0"/>
          <w:marRight w:val="0"/>
          <w:marTop w:val="0"/>
          <w:marBottom w:val="0"/>
          <w:divBdr>
            <w:top w:val="none" w:sz="0" w:space="0" w:color="auto"/>
            <w:left w:val="none" w:sz="0" w:space="0" w:color="auto"/>
            <w:bottom w:val="none" w:sz="0" w:space="0" w:color="auto"/>
            <w:right w:val="none" w:sz="0" w:space="0" w:color="auto"/>
          </w:divBdr>
        </w:div>
        <w:div w:id="83040154">
          <w:marLeft w:val="0"/>
          <w:marRight w:val="0"/>
          <w:marTop w:val="0"/>
          <w:marBottom w:val="0"/>
          <w:divBdr>
            <w:top w:val="none" w:sz="0" w:space="0" w:color="auto"/>
            <w:left w:val="none" w:sz="0" w:space="0" w:color="auto"/>
            <w:bottom w:val="none" w:sz="0" w:space="0" w:color="auto"/>
            <w:right w:val="none" w:sz="0" w:space="0" w:color="auto"/>
          </w:divBdr>
        </w:div>
        <w:div w:id="1845440285">
          <w:marLeft w:val="0"/>
          <w:marRight w:val="0"/>
          <w:marTop w:val="0"/>
          <w:marBottom w:val="0"/>
          <w:divBdr>
            <w:top w:val="none" w:sz="0" w:space="0" w:color="auto"/>
            <w:left w:val="none" w:sz="0" w:space="0" w:color="auto"/>
            <w:bottom w:val="none" w:sz="0" w:space="0" w:color="auto"/>
            <w:right w:val="none" w:sz="0" w:space="0" w:color="auto"/>
          </w:divBdr>
        </w:div>
        <w:div w:id="90396272">
          <w:marLeft w:val="0"/>
          <w:marRight w:val="0"/>
          <w:marTop w:val="0"/>
          <w:marBottom w:val="0"/>
          <w:divBdr>
            <w:top w:val="none" w:sz="0" w:space="0" w:color="auto"/>
            <w:left w:val="none" w:sz="0" w:space="0" w:color="auto"/>
            <w:bottom w:val="none" w:sz="0" w:space="0" w:color="auto"/>
            <w:right w:val="none" w:sz="0" w:space="0" w:color="auto"/>
          </w:divBdr>
        </w:div>
        <w:div w:id="935789782">
          <w:marLeft w:val="0"/>
          <w:marRight w:val="0"/>
          <w:marTop w:val="0"/>
          <w:marBottom w:val="0"/>
          <w:divBdr>
            <w:top w:val="none" w:sz="0" w:space="0" w:color="auto"/>
            <w:left w:val="none" w:sz="0" w:space="0" w:color="auto"/>
            <w:bottom w:val="none" w:sz="0" w:space="0" w:color="auto"/>
            <w:right w:val="none" w:sz="0" w:space="0" w:color="auto"/>
          </w:divBdr>
        </w:div>
      </w:divsChild>
    </w:div>
    <w:div w:id="730540279">
      <w:bodyDiv w:val="1"/>
      <w:marLeft w:val="0"/>
      <w:marRight w:val="0"/>
      <w:marTop w:val="0"/>
      <w:marBottom w:val="0"/>
      <w:divBdr>
        <w:top w:val="none" w:sz="0" w:space="0" w:color="auto"/>
        <w:left w:val="none" w:sz="0" w:space="0" w:color="auto"/>
        <w:bottom w:val="none" w:sz="0" w:space="0" w:color="auto"/>
        <w:right w:val="none" w:sz="0" w:space="0" w:color="auto"/>
      </w:divBdr>
      <w:divsChild>
        <w:div w:id="426652861">
          <w:marLeft w:val="0"/>
          <w:marRight w:val="0"/>
          <w:marTop w:val="0"/>
          <w:marBottom w:val="0"/>
          <w:divBdr>
            <w:top w:val="none" w:sz="0" w:space="0" w:color="auto"/>
            <w:left w:val="none" w:sz="0" w:space="0" w:color="auto"/>
            <w:bottom w:val="none" w:sz="0" w:space="0" w:color="auto"/>
            <w:right w:val="none" w:sz="0" w:space="0" w:color="auto"/>
          </w:divBdr>
        </w:div>
        <w:div w:id="43799149">
          <w:marLeft w:val="0"/>
          <w:marRight w:val="0"/>
          <w:marTop w:val="0"/>
          <w:marBottom w:val="0"/>
          <w:divBdr>
            <w:top w:val="none" w:sz="0" w:space="0" w:color="auto"/>
            <w:left w:val="none" w:sz="0" w:space="0" w:color="auto"/>
            <w:bottom w:val="none" w:sz="0" w:space="0" w:color="auto"/>
            <w:right w:val="none" w:sz="0" w:space="0" w:color="auto"/>
          </w:divBdr>
        </w:div>
        <w:div w:id="992832977">
          <w:marLeft w:val="0"/>
          <w:marRight w:val="0"/>
          <w:marTop w:val="0"/>
          <w:marBottom w:val="0"/>
          <w:divBdr>
            <w:top w:val="none" w:sz="0" w:space="0" w:color="auto"/>
            <w:left w:val="none" w:sz="0" w:space="0" w:color="auto"/>
            <w:bottom w:val="none" w:sz="0" w:space="0" w:color="auto"/>
            <w:right w:val="none" w:sz="0" w:space="0" w:color="auto"/>
          </w:divBdr>
        </w:div>
        <w:div w:id="417749479">
          <w:marLeft w:val="0"/>
          <w:marRight w:val="0"/>
          <w:marTop w:val="0"/>
          <w:marBottom w:val="0"/>
          <w:divBdr>
            <w:top w:val="none" w:sz="0" w:space="0" w:color="auto"/>
            <w:left w:val="none" w:sz="0" w:space="0" w:color="auto"/>
            <w:bottom w:val="none" w:sz="0" w:space="0" w:color="auto"/>
            <w:right w:val="none" w:sz="0" w:space="0" w:color="auto"/>
          </w:divBdr>
        </w:div>
        <w:div w:id="454327672">
          <w:marLeft w:val="0"/>
          <w:marRight w:val="0"/>
          <w:marTop w:val="0"/>
          <w:marBottom w:val="0"/>
          <w:divBdr>
            <w:top w:val="none" w:sz="0" w:space="0" w:color="auto"/>
            <w:left w:val="none" w:sz="0" w:space="0" w:color="auto"/>
            <w:bottom w:val="none" w:sz="0" w:space="0" w:color="auto"/>
            <w:right w:val="none" w:sz="0" w:space="0" w:color="auto"/>
          </w:divBdr>
        </w:div>
        <w:div w:id="245578785">
          <w:marLeft w:val="0"/>
          <w:marRight w:val="0"/>
          <w:marTop w:val="0"/>
          <w:marBottom w:val="0"/>
          <w:divBdr>
            <w:top w:val="none" w:sz="0" w:space="0" w:color="auto"/>
            <w:left w:val="none" w:sz="0" w:space="0" w:color="auto"/>
            <w:bottom w:val="none" w:sz="0" w:space="0" w:color="auto"/>
            <w:right w:val="none" w:sz="0" w:space="0" w:color="auto"/>
          </w:divBdr>
        </w:div>
        <w:div w:id="1348555202">
          <w:marLeft w:val="0"/>
          <w:marRight w:val="0"/>
          <w:marTop w:val="0"/>
          <w:marBottom w:val="0"/>
          <w:divBdr>
            <w:top w:val="none" w:sz="0" w:space="0" w:color="auto"/>
            <w:left w:val="none" w:sz="0" w:space="0" w:color="auto"/>
            <w:bottom w:val="none" w:sz="0" w:space="0" w:color="auto"/>
            <w:right w:val="none" w:sz="0" w:space="0" w:color="auto"/>
          </w:divBdr>
        </w:div>
      </w:divsChild>
    </w:div>
    <w:div w:id="1299720568">
      <w:bodyDiv w:val="1"/>
      <w:marLeft w:val="0"/>
      <w:marRight w:val="0"/>
      <w:marTop w:val="0"/>
      <w:marBottom w:val="0"/>
      <w:divBdr>
        <w:top w:val="none" w:sz="0" w:space="0" w:color="auto"/>
        <w:left w:val="none" w:sz="0" w:space="0" w:color="auto"/>
        <w:bottom w:val="none" w:sz="0" w:space="0" w:color="auto"/>
        <w:right w:val="none" w:sz="0" w:space="0" w:color="auto"/>
      </w:divBdr>
    </w:div>
    <w:div w:id="1455521298">
      <w:bodyDiv w:val="1"/>
      <w:marLeft w:val="0"/>
      <w:marRight w:val="0"/>
      <w:marTop w:val="0"/>
      <w:marBottom w:val="0"/>
      <w:divBdr>
        <w:top w:val="none" w:sz="0" w:space="0" w:color="auto"/>
        <w:left w:val="none" w:sz="0" w:space="0" w:color="auto"/>
        <w:bottom w:val="none" w:sz="0" w:space="0" w:color="auto"/>
        <w:right w:val="none" w:sz="0" w:space="0" w:color="auto"/>
      </w:divBdr>
    </w:div>
    <w:div w:id="1892620340">
      <w:bodyDiv w:val="1"/>
      <w:marLeft w:val="0"/>
      <w:marRight w:val="0"/>
      <w:marTop w:val="0"/>
      <w:marBottom w:val="0"/>
      <w:divBdr>
        <w:top w:val="none" w:sz="0" w:space="0" w:color="auto"/>
        <w:left w:val="none" w:sz="0" w:space="0" w:color="auto"/>
        <w:bottom w:val="none" w:sz="0" w:space="0" w:color="auto"/>
        <w:right w:val="none" w:sz="0" w:space="0" w:color="auto"/>
      </w:divBdr>
      <w:divsChild>
        <w:div w:id="348720714">
          <w:marLeft w:val="0"/>
          <w:marRight w:val="0"/>
          <w:marTop w:val="0"/>
          <w:marBottom w:val="0"/>
          <w:divBdr>
            <w:top w:val="none" w:sz="0" w:space="0" w:color="auto"/>
            <w:left w:val="none" w:sz="0" w:space="0" w:color="auto"/>
            <w:bottom w:val="none" w:sz="0" w:space="0" w:color="auto"/>
            <w:right w:val="none" w:sz="0" w:space="0" w:color="auto"/>
          </w:divBdr>
        </w:div>
        <w:div w:id="79012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ilbaltic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rkimai.eviesiejipirkimai.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railbaltica.org/procurement/procurement-regulation-supplier-qualification/" TargetMode="External"/><Relationship Id="rId1" Type="http://schemas.openxmlformats.org/officeDocument/2006/relationships/hyperlink" Target="https://cvpp.eviesiejipirkimai.lt/Notice/Details/2020-671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7cc7face46e8a1f1417e69101c5085a0">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15de3eecf8b29c72a0bb610c080ea0b4"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5D88-D1E6-408E-82E5-AB831368C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54A81-FDDB-48DE-931C-98A3521A7863}">
  <ds:schemaRefs>
    <ds:schemaRef ds:uri="http://schemas.microsoft.com/sharepoint/v3/contenttype/forms"/>
  </ds:schemaRefs>
</ds:datastoreItem>
</file>

<file path=customXml/itemProps3.xml><?xml version="1.0" encoding="utf-8"?>
<ds:datastoreItem xmlns:ds="http://schemas.openxmlformats.org/officeDocument/2006/customXml" ds:itemID="{8A09CDF9-24C2-474E-9FC6-513A94947F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E448EF-B695-4253-A958-6DC5B807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Virginijus Jurėnas</dc:creator>
  <cp:keywords/>
  <dc:description/>
  <cp:lastModifiedBy>Virginijus Jurėnas</cp:lastModifiedBy>
  <cp:revision>7</cp:revision>
  <dcterms:created xsi:type="dcterms:W3CDTF">2020-04-29T16:24:00Z</dcterms:created>
  <dcterms:modified xsi:type="dcterms:W3CDTF">2020-05-02T19:29:00Z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iteId">
    <vt:lpwstr>d91d5b65-9d38-4908-9bd1-ebc28a01cade</vt:lpwstr>
  </property>
  <property fmtid="{D5CDD505-2E9C-101B-9397-08002B2CF9AE}" pid="4" name="MSIP_Label_cfcb905c-755b-4fd4-bd20-0d682d4f1d27_Owner">
    <vt:lpwstr>virginijus.jurenas@litrail.lt</vt:lpwstr>
  </property>
  <property fmtid="{D5CDD505-2E9C-101B-9397-08002B2CF9AE}" pid="5" name="MSIP_Label_cfcb905c-755b-4fd4-bd20-0d682d4f1d27_SetDate">
    <vt:lpwstr>2020-04-29T17:42:25.6054916Z</vt:lpwstr>
  </property>
  <property fmtid="{D5CDD505-2E9C-101B-9397-08002B2CF9AE}" pid="6" name="MSIP_Label_cfcb905c-755b-4fd4-bd20-0d682d4f1d27_Name">
    <vt:lpwstr>General</vt:lpwstr>
  </property>
  <property fmtid="{D5CDD505-2E9C-101B-9397-08002B2CF9AE}" pid="7" name="MSIP_Label_cfcb905c-755b-4fd4-bd20-0d682d4f1d27_Application">
    <vt:lpwstr>Microsoft Azure Information Protection</vt:lpwstr>
  </property>
  <property fmtid="{D5CDD505-2E9C-101B-9397-08002B2CF9AE}" pid="8" name="MSIP_Label_cfcb905c-755b-4fd4-bd20-0d682d4f1d27_ActionId">
    <vt:lpwstr>400a5ded-d1e0-4e03-a5ce-a5ade0c1b341</vt:lpwstr>
  </property>
  <property fmtid="{D5CDD505-2E9C-101B-9397-08002B2CF9AE}" pid="9" name="MSIP_Label_cfcb905c-755b-4fd4-bd20-0d682d4f1d27_Extended_MSFT_Method">
    <vt:lpwstr>Automatic</vt:lpwstr>
  </property>
  <property fmtid="{D5CDD505-2E9C-101B-9397-08002B2CF9AE}" pid="10" name="Sensitivity">
    <vt:lpwstr>General</vt:lpwstr>
  </property>
  <property fmtid="{D5CDD505-2E9C-101B-9397-08002B2CF9AE}" pid="11" name="ContentTypeId">
    <vt:lpwstr>0x010100294FD3978F43D945977F627A2CEE2DCC</vt:lpwstr>
  </property>
</Properties>
</file>