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6"/>
      </w:tblGrid>
      <w:tr w:rsidR="00F7335C" w:rsidRPr="006348D3" w14:paraId="186384A4" w14:textId="77777777" w:rsidTr="00F7335C">
        <w:trPr>
          <w:trHeight w:val="10489"/>
        </w:trPr>
        <w:tc>
          <w:tcPr>
            <w:tcW w:w="9346" w:type="dxa"/>
            <w:vAlign w:val="center"/>
          </w:tcPr>
          <w:p w14:paraId="690423A2" w14:textId="0E588B57" w:rsidR="00F7335C" w:rsidRPr="006348D3" w:rsidRDefault="00F7335C">
            <w:pPr>
              <w:spacing w:after="3120" w:line="240" w:lineRule="auto"/>
              <w:jc w:val="left"/>
              <w:rPr>
                <w:lang w:val="en-US"/>
              </w:rPr>
            </w:pPr>
            <w:bookmarkStart w:id="0" w:name="Frontpage01"/>
            <w:r w:rsidRPr="006348D3">
              <w:rPr>
                <w:noProof/>
                <w:lang w:val="et-EE" w:eastAsia="et-EE"/>
              </w:rPr>
              <w:drawing>
                <wp:anchor distT="0" distB="0" distL="114300" distR="114300" simplePos="0" relativeHeight="251664384" behindDoc="0" locked="0" layoutInCell="1" allowOverlap="1" wp14:anchorId="31FD0E63" wp14:editId="75E64691">
                  <wp:simplePos x="0" y="0"/>
                  <wp:positionH relativeFrom="column">
                    <wp:posOffset>-62865</wp:posOffset>
                  </wp:positionH>
                  <wp:positionV relativeFrom="paragraph">
                    <wp:posOffset>8255</wp:posOffset>
                  </wp:positionV>
                  <wp:extent cx="2067560" cy="552450"/>
                  <wp:effectExtent l="0" t="0" r="8890" b="0"/>
                  <wp:wrapSquare wrapText="bothSides"/>
                  <wp:docPr id="22" name="Picture 22" descr="rb-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rb-logo"/>
                          <pic:cNvPicPr>
                            <a:picLocks noChangeAspect="1" noChangeArrowheads="1"/>
                          </pic:cNvPicPr>
                        </pic:nvPicPr>
                        <pic:blipFill>
                          <a:blip r:embed="rId11" cstate="print">
                            <a:extLst>
                              <a:ext uri="{28A0092B-C50C-407E-A947-70E740481C1C}">
                                <a14:useLocalDpi xmlns:a14="http://schemas.microsoft.com/office/drawing/2010/main" val="0"/>
                              </a:ext>
                            </a:extLst>
                          </a:blip>
                          <a:srcRect l="16142" t="36482" r="15247" b="39046"/>
                          <a:stretch>
                            <a:fillRect/>
                          </a:stretch>
                        </pic:blipFill>
                        <pic:spPr bwMode="auto">
                          <a:xfrm>
                            <a:off x="0" y="0"/>
                            <a:ext cx="2067560" cy="552450"/>
                          </a:xfrm>
                          <a:prstGeom prst="rect">
                            <a:avLst/>
                          </a:prstGeom>
                          <a:noFill/>
                        </pic:spPr>
                      </pic:pic>
                    </a:graphicData>
                  </a:graphic>
                  <wp14:sizeRelH relativeFrom="margin">
                    <wp14:pctWidth>0</wp14:pctWidth>
                  </wp14:sizeRelH>
                  <wp14:sizeRelV relativeFrom="margin">
                    <wp14:pctHeight>0</wp14:pctHeight>
                  </wp14:sizeRelV>
                </wp:anchor>
              </w:drawing>
            </w:r>
            <w:r w:rsidRPr="006348D3">
              <w:rPr>
                <w:noProof/>
                <w:lang w:val="et-EE" w:eastAsia="et-EE"/>
              </w:rPr>
              <w:drawing>
                <wp:anchor distT="0" distB="0" distL="114300" distR="114300" simplePos="0" relativeHeight="251665408" behindDoc="1" locked="0" layoutInCell="1" allowOverlap="1" wp14:anchorId="541DCB46" wp14:editId="395090BE">
                  <wp:simplePos x="0" y="0"/>
                  <wp:positionH relativeFrom="column">
                    <wp:posOffset>3868420</wp:posOffset>
                  </wp:positionH>
                  <wp:positionV relativeFrom="paragraph">
                    <wp:posOffset>24130</wp:posOffset>
                  </wp:positionV>
                  <wp:extent cx="1979295" cy="539115"/>
                  <wp:effectExtent l="0" t="0" r="0" b="0"/>
                  <wp:wrapTight wrapText="bothSides">
                    <wp:wrapPolygon edited="0">
                      <wp:start x="9563" y="4580"/>
                      <wp:lineTo x="2079" y="6106"/>
                      <wp:lineTo x="1455" y="6869"/>
                      <wp:lineTo x="1455" y="20608"/>
                      <wp:lineTo x="19958" y="20608"/>
                      <wp:lineTo x="20166" y="13739"/>
                      <wp:lineTo x="19542" y="7633"/>
                      <wp:lineTo x="18710" y="4580"/>
                      <wp:lineTo x="9563" y="4580"/>
                    </wp:wrapPolygon>
                  </wp:wrapTight>
                  <wp:docPr id="7" name="Picture 7" descr="IDOM_LOGO_200mm_AZUL_TRANSP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IDOM_LOGO_200mm_AZUL_TRANSP_RGB"/>
                          <pic:cNvPicPr>
                            <a:picLocks noChangeAspect="1" noChangeArrowheads="1"/>
                          </pic:cNvPicPr>
                        </pic:nvPicPr>
                        <pic:blipFill>
                          <a:blip r:embed="rId12">
                            <a:extLst>
                              <a:ext uri="{28A0092B-C50C-407E-A947-70E740481C1C}">
                                <a14:useLocalDpi xmlns:a14="http://schemas.microsoft.com/office/drawing/2010/main" val="0"/>
                              </a:ext>
                            </a:extLst>
                          </a:blip>
                          <a:srcRect b="24129"/>
                          <a:stretch>
                            <a:fillRect/>
                          </a:stretch>
                        </pic:blipFill>
                        <pic:spPr bwMode="auto">
                          <a:xfrm>
                            <a:off x="0" y="0"/>
                            <a:ext cx="1979295" cy="539115"/>
                          </a:xfrm>
                          <a:prstGeom prst="rect">
                            <a:avLst/>
                          </a:prstGeom>
                          <a:noFill/>
                        </pic:spPr>
                      </pic:pic>
                    </a:graphicData>
                  </a:graphic>
                  <wp14:sizeRelH relativeFrom="page">
                    <wp14:pctWidth>0</wp14:pctWidth>
                  </wp14:sizeRelH>
                  <wp14:sizeRelV relativeFrom="page">
                    <wp14:pctHeight>0</wp14:pctHeight>
                  </wp14:sizeRelV>
                </wp:anchor>
              </w:drawing>
            </w:r>
            <w:r w:rsidRPr="006348D3">
              <w:t xml:space="preserve"> </w:t>
            </w:r>
          </w:p>
          <w:p w14:paraId="5ED7E76D" w14:textId="12167296" w:rsidR="00F7335C" w:rsidRPr="00BA74EA" w:rsidRDefault="0031552E">
            <w:pPr>
              <w:spacing w:after="2520" w:line="240" w:lineRule="auto"/>
              <w:jc w:val="center"/>
              <w:rPr>
                <w:sz w:val="36"/>
                <w:szCs w:val="36"/>
              </w:rPr>
            </w:pPr>
            <w:bookmarkStart w:id="1" w:name="_Hlk15046377"/>
            <w:r w:rsidRPr="0031552E">
              <w:rPr>
                <w:rFonts w:eastAsiaTheme="majorEastAsia"/>
                <w:b/>
                <w:caps/>
                <w:color w:val="10069F"/>
                <w:spacing w:val="-10"/>
                <w:kern w:val="28"/>
                <w:sz w:val="36"/>
                <w:szCs w:val="36"/>
                <w:lang w:val="et-EE"/>
              </w:rPr>
              <w:t>Rail Balticu raudteetrassi lõigu „Rapla ja Pärnu maakonna piir – Tootsi“ ehitusprojekti keskkonnamõju hindamine (KMH)</w:t>
            </w:r>
          </w:p>
          <w:bookmarkEnd w:id="1"/>
          <w:p w14:paraId="1BD617D1" w14:textId="77777777" w:rsidR="00F7335C" w:rsidRPr="00BA74EA" w:rsidRDefault="00F7335C">
            <w:pPr>
              <w:spacing w:after="0" w:line="240" w:lineRule="auto"/>
              <w:jc w:val="right"/>
              <w:rPr>
                <w:sz w:val="36"/>
                <w:szCs w:val="36"/>
                <w:lang w:val="en-GB"/>
              </w:rPr>
            </w:pPr>
            <w:r w:rsidRPr="00BA74EA">
              <w:rPr>
                <w:rFonts w:eastAsiaTheme="majorEastAsia"/>
                <w:b/>
                <w:caps/>
                <w:color w:val="10069F"/>
                <w:spacing w:val="-10"/>
                <w:kern w:val="28"/>
                <w:sz w:val="36"/>
                <w:szCs w:val="36"/>
              </w:rPr>
              <w:t xml:space="preserve">Programmi eelnõu </w:t>
            </w:r>
          </w:p>
          <w:p w14:paraId="7F5C70E2" w14:textId="77777777" w:rsidR="00F7335C" w:rsidRPr="006348D3" w:rsidRDefault="00F7335C">
            <w:pPr>
              <w:spacing w:after="0" w:line="240" w:lineRule="auto"/>
              <w:jc w:val="left"/>
            </w:pPr>
          </w:p>
        </w:tc>
      </w:tr>
      <w:tr w:rsidR="00F7335C" w:rsidRPr="006348D3" w14:paraId="24B47210" w14:textId="77777777" w:rsidTr="00F7335C">
        <w:trPr>
          <w:trHeight w:val="3112"/>
        </w:trPr>
        <w:tc>
          <w:tcPr>
            <w:tcW w:w="9346" w:type="dxa"/>
          </w:tcPr>
          <w:p w14:paraId="5C6C4079" w14:textId="77777777" w:rsidR="00C3527F" w:rsidRPr="00082CEB" w:rsidRDefault="00C3527F" w:rsidP="00C3527F">
            <w:pPr>
              <w:pStyle w:val="RBminitext"/>
            </w:pPr>
            <w:r>
              <w:rPr>
                <w:lang w:val="et-EE" w:eastAsia="et-EE"/>
              </w:rPr>
              <w:drawing>
                <wp:anchor distT="0" distB="0" distL="114300" distR="114300" simplePos="0" relativeHeight="251668480" behindDoc="0" locked="0" layoutInCell="1" allowOverlap="1" wp14:anchorId="4AE1534C" wp14:editId="4145747C">
                  <wp:simplePos x="0" y="0"/>
                  <wp:positionH relativeFrom="column">
                    <wp:posOffset>1941830</wp:posOffset>
                  </wp:positionH>
                  <wp:positionV relativeFrom="paragraph">
                    <wp:posOffset>-462859</wp:posOffset>
                  </wp:positionV>
                  <wp:extent cx="2241550" cy="314325"/>
                  <wp:effectExtent l="0" t="0" r="0" b="0"/>
                  <wp:wrapTopAndBottom/>
                  <wp:docPr id="9" name="Picture 7" descr="en_cef__.ep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_cef__.eps.pdf"/>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41550" cy="314325"/>
                          </a:xfrm>
                          <a:prstGeom prst="rect">
                            <a:avLst/>
                          </a:prstGeom>
                          <a:noFill/>
                          <a:ln>
                            <a:noFill/>
                          </a:ln>
                        </pic:spPr>
                      </pic:pic>
                    </a:graphicData>
                  </a:graphic>
                  <wp14:sizeRelH relativeFrom="page">
                    <wp14:pctWidth>0</wp14:pctWidth>
                  </wp14:sizeRelH>
                  <wp14:sizeRelV relativeFrom="page">
                    <wp14:pctHeight>0</wp14:pctHeight>
                  </wp14:sizeRelV>
                </wp:anchor>
              </w:drawing>
            </w:r>
            <w:r>
              <w:t>T</w:t>
            </w:r>
            <w:r w:rsidRPr="00082CEB">
              <w:t>he sole responsibility of this publication lies with the author.</w:t>
            </w:r>
          </w:p>
          <w:p w14:paraId="3FF23B7F" w14:textId="77777777" w:rsidR="00C3527F" w:rsidRDefault="00C3527F" w:rsidP="00C3527F">
            <w:pPr>
              <w:pStyle w:val="RBminitext"/>
            </w:pPr>
            <w:r w:rsidRPr="00082CEB">
              <w:t>The European Union is not responsible for any use that may be made of the information contained therein.</w:t>
            </w:r>
          </w:p>
          <w:p w14:paraId="3CAE5CC0" w14:textId="77777777" w:rsidR="00F7335C" w:rsidRPr="006348D3" w:rsidRDefault="00F7335C">
            <w:pPr>
              <w:spacing w:after="0" w:line="240" w:lineRule="auto"/>
              <w:jc w:val="right"/>
              <w:rPr>
                <w:color w:val="808080" w:themeColor="background1" w:themeShade="80"/>
              </w:rPr>
            </w:pPr>
          </w:p>
          <w:p w14:paraId="0828F830" w14:textId="77777777" w:rsidR="00F7335C" w:rsidRPr="006348D3" w:rsidRDefault="00F7335C">
            <w:pPr>
              <w:spacing w:after="0" w:line="240" w:lineRule="auto"/>
              <w:jc w:val="right"/>
              <w:rPr>
                <w:color w:val="808080" w:themeColor="background1" w:themeShade="80"/>
              </w:rPr>
            </w:pPr>
          </w:p>
          <w:p w14:paraId="26C5F306" w14:textId="77777777" w:rsidR="00F7335C" w:rsidRPr="006348D3" w:rsidRDefault="00F7335C">
            <w:pPr>
              <w:spacing w:after="0" w:line="240" w:lineRule="auto"/>
              <w:jc w:val="right"/>
              <w:rPr>
                <w:color w:val="808080" w:themeColor="background1" w:themeShade="80"/>
              </w:rPr>
            </w:pPr>
          </w:p>
          <w:p w14:paraId="1308FFC1" w14:textId="08582EE1" w:rsidR="00F7335C" w:rsidRPr="006348D3" w:rsidRDefault="00F7335C">
            <w:pPr>
              <w:spacing w:after="0" w:line="240" w:lineRule="auto"/>
              <w:jc w:val="left"/>
              <w:rPr>
                <w:b/>
                <w:color w:val="A6A6A6" w:themeColor="background1" w:themeShade="A6"/>
              </w:rPr>
            </w:pPr>
            <w:r w:rsidRPr="006348D3">
              <w:rPr>
                <w:b/>
                <w:color w:val="A6A6A6" w:themeColor="background1" w:themeShade="A6"/>
              </w:rPr>
              <w:t xml:space="preserve">Kuupäev: </w:t>
            </w:r>
            <w:r w:rsidR="003F19F7">
              <w:rPr>
                <w:b/>
                <w:color w:val="A6A6A6" w:themeColor="background1" w:themeShade="A6"/>
              </w:rPr>
              <w:t xml:space="preserve">09. september 2019 </w:t>
            </w:r>
          </w:p>
          <w:p w14:paraId="5B484908" w14:textId="77777777" w:rsidR="00F7335C" w:rsidRPr="006348D3" w:rsidRDefault="00F7335C">
            <w:pPr>
              <w:spacing w:after="0" w:line="240" w:lineRule="auto"/>
              <w:jc w:val="left"/>
              <w:rPr>
                <w:color w:val="808080" w:themeColor="background1" w:themeShade="80"/>
              </w:rPr>
            </w:pPr>
          </w:p>
          <w:p w14:paraId="7F26A167" w14:textId="3EE9907F" w:rsidR="00F7335C" w:rsidRPr="006348D3" w:rsidRDefault="00F7335C">
            <w:pPr>
              <w:spacing w:after="0" w:line="240" w:lineRule="auto"/>
              <w:jc w:val="left"/>
              <w:rPr>
                <w:b/>
                <w:color w:val="A6A6A6" w:themeColor="background1" w:themeShade="A6"/>
              </w:rPr>
            </w:pPr>
            <w:r w:rsidRPr="006348D3">
              <w:rPr>
                <w:b/>
                <w:color w:val="A6A6A6" w:themeColor="background1" w:themeShade="A6"/>
              </w:rPr>
              <w:t xml:space="preserve">Dokument: </w:t>
            </w:r>
            <w:r w:rsidR="00153A09" w:rsidRPr="00153A09">
              <w:rPr>
                <w:b/>
                <w:color w:val="A6A6A6" w:themeColor="background1" w:themeShade="A6"/>
              </w:rPr>
              <w:t>RBDTD-EE-DS1-ZZ_SKP_0000-00_ZZZZ_RP_ENV-AA_VE_00006_001</w:t>
            </w:r>
          </w:p>
          <w:p w14:paraId="080AE308" w14:textId="77777777" w:rsidR="00F7335C" w:rsidRPr="006348D3" w:rsidRDefault="00F7335C">
            <w:pPr>
              <w:spacing w:after="0" w:line="240" w:lineRule="auto"/>
              <w:jc w:val="left"/>
            </w:pPr>
          </w:p>
        </w:tc>
      </w:tr>
    </w:tbl>
    <w:p w14:paraId="401B1030" w14:textId="77777777" w:rsidR="00C3527F" w:rsidRDefault="00C3527F" w:rsidP="00F7335C">
      <w:pPr>
        <w:rPr>
          <w:b/>
          <w:bCs w:val="0"/>
        </w:rPr>
        <w:sectPr w:rsidR="00C3527F" w:rsidSect="00C3527F">
          <w:headerReference w:type="default" r:id="rId14"/>
          <w:footerReference w:type="default" r:id="rId15"/>
          <w:headerReference w:type="first" r:id="rId16"/>
          <w:footerReference w:type="first" r:id="rId17"/>
          <w:type w:val="oddPage"/>
          <w:pgSz w:w="11906" w:h="16838" w:code="9"/>
          <w:pgMar w:top="1418" w:right="1276" w:bottom="1418" w:left="1276" w:header="709" w:footer="709" w:gutter="0"/>
          <w:cols w:space="708"/>
          <w:titlePg/>
          <w:docGrid w:linePitch="360"/>
        </w:sectPr>
      </w:pPr>
    </w:p>
    <w:p w14:paraId="5873C019" w14:textId="19ED4FCC" w:rsidR="00BA4D6E" w:rsidRPr="006348D3" w:rsidRDefault="00BA4D6E" w:rsidP="00F7335C">
      <w:pPr>
        <w:rPr>
          <w:b/>
          <w:bCs w:val="0"/>
        </w:rPr>
      </w:pPr>
    </w:p>
    <w:p w14:paraId="612F97FA" w14:textId="1B0A1BF5" w:rsidR="00F7335C" w:rsidRPr="006348D3" w:rsidRDefault="000B1C87" w:rsidP="00F7335C">
      <w:r w:rsidRPr="006348D3">
        <w:t>Projekti nimi: Rail Balticu raudteetrassi lõigu „</w:t>
      </w:r>
      <w:r w:rsidR="0031552E" w:rsidRPr="0031552E">
        <w:rPr>
          <w:lang w:val="et-EE"/>
        </w:rPr>
        <w:t xml:space="preserve"> Rapla ja Pärnu maakonna piir – Tootsi</w:t>
      </w:r>
      <w:r w:rsidR="0031552E" w:rsidRPr="006348D3">
        <w:t xml:space="preserve"> </w:t>
      </w:r>
      <w:r w:rsidRPr="006348D3">
        <w:t>“ ehitusprojekti koostamine</w:t>
      </w:r>
    </w:p>
    <w:p w14:paraId="07CD309A" w14:textId="77777777" w:rsidR="00292274" w:rsidRPr="006348D3" w:rsidRDefault="00292274" w:rsidP="00F7335C">
      <w:bookmarkStart w:id="3" w:name="_Hlk14169049"/>
    </w:p>
    <w:p w14:paraId="0F26E217" w14:textId="77777777" w:rsidR="000B1C87" w:rsidRPr="006348D3" w:rsidRDefault="00F7335C" w:rsidP="00F7335C">
      <w:r w:rsidRPr="006348D3">
        <w:t xml:space="preserve">Dokumendi nimetus: </w:t>
      </w:r>
    </w:p>
    <w:p w14:paraId="79E633AC" w14:textId="48776E8D" w:rsidR="00F7335C" w:rsidRPr="006348D3" w:rsidRDefault="00153A09" w:rsidP="00F7335C">
      <w:r w:rsidRPr="00153A09">
        <w:t>RBDTD-EE-DS1-ZZ_SKP_0000-00_ZZZZ_RP_ENV-AA_VE_00006_001</w:t>
      </w:r>
      <w:r w:rsidR="000B1C87" w:rsidRPr="006348D3">
        <w:t xml:space="preserve"> </w:t>
      </w:r>
      <w:r>
        <w:t>–</w:t>
      </w:r>
      <w:r w:rsidR="000B1C87" w:rsidRPr="006348D3">
        <w:t xml:space="preserve"> </w:t>
      </w:r>
      <w:r w:rsidR="0031552E" w:rsidRPr="0031552E">
        <w:rPr>
          <w:lang w:val="et-EE"/>
        </w:rPr>
        <w:t>Rail Balticu raudteetrassi lõigu „Rapla ja Pärnu maakonna piir – Tootsi“ ehitusprojekti keskkonnamõju hindamine (KMH)</w:t>
      </w:r>
      <w:r>
        <w:rPr>
          <w:lang w:val="et-EE"/>
        </w:rPr>
        <w:t xml:space="preserve">. </w:t>
      </w:r>
      <w:r w:rsidR="00F7335C" w:rsidRPr="006348D3">
        <w:t>Programmi eelnõu</w:t>
      </w:r>
      <w:bookmarkEnd w:id="3"/>
      <w:r>
        <w:t xml:space="preserve"> </w:t>
      </w:r>
    </w:p>
    <w:p w14:paraId="292D992B" w14:textId="43AC0239" w:rsidR="00F7335C" w:rsidRPr="006348D3" w:rsidRDefault="00F7335C" w:rsidP="00F7335C"/>
    <w:p w14:paraId="38DE26DD" w14:textId="29B3BDA1" w:rsidR="00F7335C" w:rsidRPr="006348D3" w:rsidRDefault="00F7335C" w:rsidP="00F7335C"/>
    <w:p w14:paraId="6F7E9E61" w14:textId="4DB2EB5F" w:rsidR="00F7335C" w:rsidRPr="006348D3" w:rsidRDefault="00F7335C" w:rsidP="00F7335C"/>
    <w:p w14:paraId="50FA6B11" w14:textId="75A57365" w:rsidR="00F7335C" w:rsidRPr="006348D3" w:rsidRDefault="00F7335C" w:rsidP="00F7335C"/>
    <w:p w14:paraId="6748E0AD" w14:textId="71E037C5" w:rsidR="00F7335C" w:rsidRPr="006348D3" w:rsidRDefault="00F7335C" w:rsidP="00F7335C"/>
    <w:p w14:paraId="41C86220" w14:textId="3F692C48" w:rsidR="00F7335C" w:rsidRPr="006348D3" w:rsidRDefault="00F7335C" w:rsidP="00F7335C"/>
    <w:p w14:paraId="40D4AB03" w14:textId="39B1584C" w:rsidR="00F7335C" w:rsidRPr="006348D3" w:rsidRDefault="00F7335C" w:rsidP="00F7335C"/>
    <w:p w14:paraId="63953D04" w14:textId="6F52A162" w:rsidR="00F7335C" w:rsidRPr="006348D3" w:rsidRDefault="00F7335C" w:rsidP="00F7335C"/>
    <w:p w14:paraId="50063220" w14:textId="18BDC37A" w:rsidR="00F7335C" w:rsidRPr="006348D3" w:rsidRDefault="00F7335C" w:rsidP="00F7335C"/>
    <w:p w14:paraId="4300EE98" w14:textId="15CE1DCE" w:rsidR="00F7335C" w:rsidRPr="006348D3" w:rsidRDefault="00F7335C" w:rsidP="00F7335C"/>
    <w:p w14:paraId="1F5A207C" w14:textId="5F9CF4CF" w:rsidR="00F7335C" w:rsidRPr="006348D3" w:rsidRDefault="00F7335C" w:rsidP="00F7335C"/>
    <w:p w14:paraId="23689925" w14:textId="7EC7E226" w:rsidR="00F7335C" w:rsidRPr="006348D3" w:rsidRDefault="00F7335C" w:rsidP="00F7335C"/>
    <w:p w14:paraId="553BD778" w14:textId="73C6069C" w:rsidR="00F7335C" w:rsidRPr="006348D3" w:rsidRDefault="00F7335C" w:rsidP="00F7335C"/>
    <w:p w14:paraId="0EF87DB8" w14:textId="6DFBB6CF" w:rsidR="00F7335C" w:rsidRPr="006348D3" w:rsidRDefault="00F7335C" w:rsidP="00F7335C"/>
    <w:p w14:paraId="6CA12187" w14:textId="7C901B78" w:rsidR="00F7335C" w:rsidRPr="006348D3" w:rsidRDefault="00F7335C" w:rsidP="00F7335C"/>
    <w:p w14:paraId="3F7ACC4C" w14:textId="64FC4345" w:rsidR="00F7335C" w:rsidRPr="006348D3" w:rsidRDefault="00F7335C" w:rsidP="00F7335C"/>
    <w:p w14:paraId="3CAD88BB" w14:textId="68633F87" w:rsidR="00F7335C" w:rsidRPr="006348D3" w:rsidRDefault="00F7335C" w:rsidP="00F7335C"/>
    <w:p w14:paraId="428916D4" w14:textId="203D955D" w:rsidR="00F7335C" w:rsidRPr="006348D3" w:rsidRDefault="00F7335C" w:rsidP="00F7335C"/>
    <w:p w14:paraId="5C9E0FAD" w14:textId="36CC3976" w:rsidR="00F7335C" w:rsidRPr="006348D3" w:rsidRDefault="00F7335C" w:rsidP="00F7335C"/>
    <w:p w14:paraId="07C0E2AB" w14:textId="77777777" w:rsidR="00F7335C" w:rsidRPr="006348D3" w:rsidRDefault="00F7335C" w:rsidP="00F7335C"/>
    <w:tbl>
      <w:tblPr>
        <w:tblpPr w:leftFromText="141" w:rightFromText="141" w:vertAnchor="text" w:horzAnchor="margin" w:tblpY="315"/>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1169"/>
        <w:gridCol w:w="1328"/>
        <w:gridCol w:w="1471"/>
        <w:gridCol w:w="1473"/>
        <w:gridCol w:w="1536"/>
        <w:gridCol w:w="1797"/>
      </w:tblGrid>
      <w:tr w:rsidR="00DC516A" w:rsidRPr="006348D3" w14:paraId="1BD5AD4F" w14:textId="77777777" w:rsidTr="00C3527F">
        <w:trPr>
          <w:cantSplit/>
          <w:trHeight w:val="328"/>
        </w:trPr>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AD633B5" w14:textId="77777777" w:rsidR="00C3527F" w:rsidRPr="006348D3" w:rsidRDefault="00C3527F" w:rsidP="00C3527F">
            <w:pPr>
              <w:pStyle w:val="RBbody"/>
              <w:rPr>
                <w:rFonts w:ascii="Arial" w:hAnsi="Arial"/>
              </w:rPr>
            </w:pPr>
            <w:r w:rsidRPr="006348D3">
              <w:rPr>
                <w:rFonts w:ascii="Arial" w:hAnsi="Arial"/>
              </w:rPr>
              <w:t>Rev.:</w:t>
            </w: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268A6C4A" w14:textId="77777777" w:rsidR="00C3527F" w:rsidRPr="006348D3" w:rsidRDefault="00C3527F" w:rsidP="00C3527F">
            <w:pPr>
              <w:pStyle w:val="RBbody"/>
              <w:rPr>
                <w:rFonts w:ascii="Arial" w:hAnsi="Arial"/>
              </w:rPr>
            </w:pPr>
            <w:r w:rsidRPr="006348D3">
              <w:rPr>
                <w:rFonts w:ascii="Arial" w:hAnsi="Arial"/>
              </w:rPr>
              <w:t>Date:</w:t>
            </w:r>
          </w:p>
        </w:tc>
        <w:tc>
          <w:tcPr>
            <w:tcW w:w="783" w:type="pct"/>
            <w:tcBorders>
              <w:top w:val="single" w:sz="4" w:space="0" w:color="auto"/>
              <w:left w:val="single" w:sz="4" w:space="0" w:color="auto"/>
              <w:bottom w:val="single" w:sz="4" w:space="0" w:color="auto"/>
              <w:right w:val="single" w:sz="4" w:space="0" w:color="auto"/>
            </w:tcBorders>
            <w:hideMark/>
          </w:tcPr>
          <w:p w14:paraId="27691BF1" w14:textId="77777777" w:rsidR="00C3527F" w:rsidRPr="006348D3" w:rsidRDefault="00C3527F" w:rsidP="00C3527F">
            <w:pPr>
              <w:pStyle w:val="RBbody"/>
              <w:rPr>
                <w:rFonts w:ascii="Arial" w:hAnsi="Arial"/>
              </w:rPr>
            </w:pPr>
            <w:r w:rsidRPr="006348D3">
              <w:rPr>
                <w:rFonts w:ascii="Arial" w:hAnsi="Arial"/>
              </w:rPr>
              <w:t>Doc Status:</w:t>
            </w: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0661A3DA" w14:textId="77777777" w:rsidR="00C3527F" w:rsidRPr="006348D3" w:rsidRDefault="00C3527F" w:rsidP="00C3527F">
            <w:pPr>
              <w:pStyle w:val="RBbody"/>
              <w:rPr>
                <w:rFonts w:ascii="Arial" w:hAnsi="Arial"/>
              </w:rPr>
            </w:pPr>
            <w:r w:rsidRPr="006348D3">
              <w:rPr>
                <w:rFonts w:ascii="Arial" w:hAnsi="Arial"/>
              </w:rPr>
              <w:t>Prepared</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6AD7979E" w14:textId="77777777" w:rsidR="00C3527F" w:rsidRPr="006348D3" w:rsidRDefault="00C3527F" w:rsidP="00C3527F">
            <w:pPr>
              <w:pStyle w:val="RBbody"/>
              <w:rPr>
                <w:rFonts w:ascii="Arial" w:hAnsi="Arial"/>
              </w:rPr>
            </w:pPr>
            <w:r w:rsidRPr="006348D3">
              <w:rPr>
                <w:rFonts w:ascii="Arial" w:hAnsi="Arial"/>
              </w:rPr>
              <w:t>Checked</w:t>
            </w:r>
          </w:p>
        </w:tc>
        <w:tc>
          <w:tcPr>
            <w:tcW w:w="817" w:type="pct"/>
            <w:tcBorders>
              <w:top w:val="single" w:sz="4" w:space="0" w:color="auto"/>
              <w:left w:val="single" w:sz="4" w:space="0" w:color="auto"/>
              <w:bottom w:val="single" w:sz="4" w:space="0" w:color="auto"/>
              <w:right w:val="single" w:sz="4" w:space="0" w:color="auto"/>
            </w:tcBorders>
            <w:hideMark/>
          </w:tcPr>
          <w:p w14:paraId="6BE075CB" w14:textId="77777777" w:rsidR="00C3527F" w:rsidRPr="006348D3" w:rsidRDefault="00C3527F" w:rsidP="00C3527F">
            <w:pPr>
              <w:pStyle w:val="RBbody"/>
              <w:rPr>
                <w:rFonts w:ascii="Arial" w:hAnsi="Arial"/>
              </w:rPr>
            </w:pPr>
            <w:r w:rsidRPr="006348D3">
              <w:rPr>
                <w:rFonts w:ascii="Arial" w:hAnsi="Arial"/>
              </w:rPr>
              <w:t>Approved</w:t>
            </w: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hideMark/>
          </w:tcPr>
          <w:p w14:paraId="1D13CE15" w14:textId="77777777" w:rsidR="00C3527F" w:rsidRPr="006348D3" w:rsidRDefault="00C3527F" w:rsidP="00C3527F">
            <w:pPr>
              <w:pStyle w:val="RBbody"/>
              <w:rPr>
                <w:rFonts w:ascii="Arial" w:hAnsi="Arial"/>
              </w:rPr>
            </w:pPr>
            <w:r w:rsidRPr="006348D3">
              <w:rPr>
                <w:rFonts w:ascii="Arial" w:hAnsi="Arial"/>
              </w:rPr>
              <w:t>Accepted</w:t>
            </w:r>
          </w:p>
        </w:tc>
      </w:tr>
      <w:tr w:rsidR="00DC516A" w:rsidRPr="006348D3" w14:paraId="2152518D" w14:textId="77777777" w:rsidTr="00C3527F">
        <w:trPr>
          <w:cantSplit/>
          <w:trHeight w:val="264"/>
        </w:trPr>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6F667395" w14:textId="77777777" w:rsidR="00C3527F" w:rsidRPr="006348D3" w:rsidRDefault="00C3527F" w:rsidP="00C3527F">
            <w:pPr>
              <w:pStyle w:val="RBbody"/>
              <w:rPr>
                <w:rFonts w:ascii="Arial" w:hAnsi="Arial"/>
              </w:rPr>
            </w:pPr>
            <w:r w:rsidRPr="006348D3">
              <w:rPr>
                <w:rFonts w:ascii="Arial" w:hAnsi="Arial"/>
              </w:rPr>
              <w:t>1.</w:t>
            </w: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486D0AB2" w14:textId="38604D22" w:rsidR="00C3527F" w:rsidRPr="006348D3" w:rsidRDefault="008D2040" w:rsidP="00C3527F">
            <w:pPr>
              <w:pStyle w:val="RBbody"/>
              <w:jc w:val="center"/>
              <w:rPr>
                <w:rFonts w:ascii="Arial" w:hAnsi="Arial"/>
              </w:rPr>
            </w:pPr>
            <w:r>
              <w:rPr>
                <w:rFonts w:ascii="Arial" w:hAnsi="Arial"/>
              </w:rPr>
              <w:t>12</w:t>
            </w:r>
            <w:r w:rsidR="00C3527F" w:rsidRPr="006348D3">
              <w:rPr>
                <w:rFonts w:ascii="Arial" w:hAnsi="Arial"/>
              </w:rPr>
              <w:t>/0</w:t>
            </w:r>
            <w:r w:rsidR="003E7C44">
              <w:rPr>
                <w:rFonts w:ascii="Arial" w:hAnsi="Arial"/>
              </w:rPr>
              <w:t>7</w:t>
            </w:r>
            <w:r w:rsidR="00C3527F" w:rsidRPr="006348D3">
              <w:rPr>
                <w:rFonts w:ascii="Arial" w:hAnsi="Arial"/>
              </w:rPr>
              <w:t>/2019</w:t>
            </w:r>
          </w:p>
        </w:tc>
        <w:tc>
          <w:tcPr>
            <w:tcW w:w="783" w:type="pct"/>
            <w:tcBorders>
              <w:top w:val="single" w:sz="4" w:space="0" w:color="auto"/>
              <w:left w:val="single" w:sz="4" w:space="0" w:color="auto"/>
              <w:bottom w:val="single" w:sz="4" w:space="0" w:color="auto"/>
              <w:right w:val="single" w:sz="4" w:space="0" w:color="auto"/>
            </w:tcBorders>
            <w:vAlign w:val="center"/>
          </w:tcPr>
          <w:p w14:paraId="1A403A57" w14:textId="77777777" w:rsidR="00C3527F" w:rsidRPr="006348D3" w:rsidRDefault="00C3527F" w:rsidP="00C3527F">
            <w:pPr>
              <w:pStyle w:val="RBbody"/>
              <w:jc w:val="center"/>
              <w:rPr>
                <w:rFonts w:ascii="Arial" w:hAnsi="Arial"/>
              </w:rPr>
            </w:pPr>
            <w:r w:rsidRPr="006348D3">
              <w:rPr>
                <w:rFonts w:ascii="Arial" w:hAnsi="Arial"/>
              </w:rPr>
              <w:t>Submitted</w:t>
            </w: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12D10924" w14:textId="34061282" w:rsidR="00C3527F" w:rsidRPr="006348D3" w:rsidRDefault="00D03438" w:rsidP="00C3527F">
            <w:pPr>
              <w:pStyle w:val="RBbody"/>
              <w:jc w:val="center"/>
              <w:rPr>
                <w:rFonts w:ascii="Arial" w:hAnsi="Arial"/>
              </w:rPr>
            </w:pPr>
            <w:r>
              <w:rPr>
                <w:rFonts w:ascii="Arial" w:hAnsi="Arial"/>
              </w:rPr>
              <w:t>Eike Riis</w:t>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78585E60" w14:textId="1188FD3F" w:rsidR="00C3527F" w:rsidRPr="006348D3" w:rsidRDefault="00D03438" w:rsidP="00C3527F">
            <w:pPr>
              <w:pStyle w:val="RBbody"/>
              <w:jc w:val="center"/>
              <w:rPr>
                <w:rFonts w:ascii="Arial" w:hAnsi="Arial"/>
              </w:rPr>
            </w:pPr>
            <w:r>
              <w:rPr>
                <w:rFonts w:ascii="Arial" w:hAnsi="Arial"/>
              </w:rPr>
              <w:t>Hendrik Puhkim</w:t>
            </w:r>
          </w:p>
        </w:tc>
        <w:tc>
          <w:tcPr>
            <w:tcW w:w="817" w:type="pct"/>
            <w:tcBorders>
              <w:top w:val="single" w:sz="4" w:space="0" w:color="auto"/>
              <w:left w:val="single" w:sz="4" w:space="0" w:color="auto"/>
              <w:bottom w:val="single" w:sz="4" w:space="0" w:color="auto"/>
              <w:right w:val="single" w:sz="4" w:space="0" w:color="auto"/>
            </w:tcBorders>
            <w:vAlign w:val="center"/>
          </w:tcPr>
          <w:p w14:paraId="712980D5" w14:textId="0FFCCEDC" w:rsidR="00C3527F" w:rsidRPr="006348D3" w:rsidRDefault="00D03438" w:rsidP="00C3527F">
            <w:pPr>
              <w:pStyle w:val="RBbody"/>
              <w:jc w:val="center"/>
              <w:rPr>
                <w:rFonts w:ascii="Arial" w:hAnsi="Arial"/>
                <w:bCs w:val="0"/>
              </w:rPr>
            </w:pPr>
            <w:r>
              <w:rPr>
                <w:rFonts w:ascii="Arial" w:hAnsi="Arial"/>
                <w:bCs w:val="0"/>
              </w:rPr>
              <w:t>Andres Brakmann</w:t>
            </w: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040643D" w14:textId="79648680" w:rsidR="00C3527F" w:rsidRPr="006348D3" w:rsidRDefault="00D03438" w:rsidP="00C3527F">
            <w:pPr>
              <w:pStyle w:val="RBbody"/>
              <w:jc w:val="center"/>
              <w:rPr>
                <w:rFonts w:ascii="Arial" w:hAnsi="Arial"/>
              </w:rPr>
            </w:pPr>
            <w:r>
              <w:rPr>
                <w:rFonts w:ascii="Arial" w:hAnsi="Arial"/>
              </w:rPr>
              <w:t xml:space="preserve">Enrique Rico </w:t>
            </w:r>
            <w:proofErr w:type="spellStart"/>
            <w:r>
              <w:rPr>
                <w:rFonts w:ascii="Arial" w:hAnsi="Arial"/>
              </w:rPr>
              <w:t>Izquierdo</w:t>
            </w:r>
            <w:proofErr w:type="spellEnd"/>
          </w:p>
        </w:tc>
      </w:tr>
      <w:tr w:rsidR="00DC516A" w:rsidRPr="006348D3" w14:paraId="1039368C" w14:textId="77777777" w:rsidTr="00C3527F">
        <w:trPr>
          <w:cantSplit/>
          <w:trHeight w:val="264"/>
        </w:trPr>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E0F5C72" w14:textId="28152B0D" w:rsidR="00C3527F" w:rsidRPr="006348D3" w:rsidRDefault="00C3527F" w:rsidP="00C3527F">
            <w:pPr>
              <w:pStyle w:val="RBbody"/>
              <w:rPr>
                <w:rFonts w:ascii="Arial" w:hAnsi="Arial"/>
              </w:rPr>
            </w:pP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E5A7387" w14:textId="77777777" w:rsidR="00C3527F" w:rsidRPr="006348D3" w:rsidRDefault="00C3527F" w:rsidP="00C3527F">
            <w:pPr>
              <w:pStyle w:val="RBbody"/>
              <w:jc w:val="center"/>
              <w:rPr>
                <w:rFonts w:ascii="Arial" w:hAnsi="Arial"/>
                <w:highlight w:val="yellow"/>
              </w:rPr>
            </w:pPr>
          </w:p>
        </w:tc>
        <w:tc>
          <w:tcPr>
            <w:tcW w:w="783" w:type="pct"/>
            <w:tcBorders>
              <w:top w:val="single" w:sz="4" w:space="0" w:color="auto"/>
              <w:left w:val="single" w:sz="4" w:space="0" w:color="auto"/>
              <w:bottom w:val="single" w:sz="4" w:space="0" w:color="auto"/>
              <w:right w:val="single" w:sz="4" w:space="0" w:color="auto"/>
            </w:tcBorders>
            <w:vAlign w:val="center"/>
          </w:tcPr>
          <w:p w14:paraId="4F0EF475" w14:textId="77777777" w:rsidR="00C3527F" w:rsidRPr="006348D3" w:rsidRDefault="00C3527F" w:rsidP="00C3527F">
            <w:pPr>
              <w:pStyle w:val="RBbody"/>
              <w:rPr>
                <w:rFonts w:ascii="Arial" w:hAnsi="Arial"/>
              </w:rPr>
            </w:pP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0BC5145C" w14:textId="77777777" w:rsidR="00C3527F" w:rsidRPr="006348D3" w:rsidRDefault="00C3527F" w:rsidP="00C3527F">
            <w:pPr>
              <w:pStyle w:val="RBbody"/>
              <w:rPr>
                <w:rFonts w:ascii="Arial" w:hAnsi="Arial"/>
              </w:rPr>
            </w:pP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22AAB775" w14:textId="77777777" w:rsidR="00C3527F" w:rsidRPr="006348D3" w:rsidRDefault="00C3527F" w:rsidP="00C3527F">
            <w:pPr>
              <w:pStyle w:val="RBbody"/>
              <w:rPr>
                <w:rFonts w:ascii="Arial" w:hAnsi="Arial"/>
              </w:rPr>
            </w:pPr>
          </w:p>
        </w:tc>
        <w:tc>
          <w:tcPr>
            <w:tcW w:w="817" w:type="pct"/>
            <w:tcBorders>
              <w:top w:val="single" w:sz="4" w:space="0" w:color="auto"/>
              <w:left w:val="single" w:sz="4" w:space="0" w:color="auto"/>
              <w:bottom w:val="single" w:sz="4" w:space="0" w:color="auto"/>
              <w:right w:val="single" w:sz="4" w:space="0" w:color="auto"/>
            </w:tcBorders>
            <w:vAlign w:val="center"/>
          </w:tcPr>
          <w:p w14:paraId="0A4CD986" w14:textId="77777777" w:rsidR="00C3527F" w:rsidRPr="006348D3" w:rsidRDefault="00C3527F" w:rsidP="00C3527F">
            <w:pPr>
              <w:pStyle w:val="RBbody"/>
              <w:rPr>
                <w:rFonts w:ascii="Arial" w:hAnsi="Arial"/>
                <w:bCs w:val="0"/>
              </w:rPr>
            </w:pP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141B13D" w14:textId="77777777" w:rsidR="00C3527F" w:rsidRPr="006348D3" w:rsidRDefault="00C3527F" w:rsidP="00C3527F">
            <w:pPr>
              <w:pStyle w:val="RBbody"/>
              <w:rPr>
                <w:rFonts w:ascii="Arial" w:hAnsi="Arial"/>
              </w:rPr>
            </w:pPr>
          </w:p>
        </w:tc>
      </w:tr>
      <w:tr w:rsidR="00DC516A" w:rsidRPr="006348D3" w14:paraId="1149E09F" w14:textId="77777777" w:rsidTr="00C3527F">
        <w:trPr>
          <w:cantSplit/>
          <w:trHeight w:val="264"/>
        </w:trPr>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7DEE53F9" w14:textId="77777777" w:rsidR="00C3527F" w:rsidRPr="006348D3" w:rsidRDefault="00C3527F" w:rsidP="00C3527F">
            <w:pPr>
              <w:pStyle w:val="RBbody"/>
              <w:rPr>
                <w:rFonts w:ascii="Arial" w:hAnsi="Arial"/>
              </w:rPr>
            </w:pP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B1883B9" w14:textId="77777777" w:rsidR="00C3527F" w:rsidRPr="006348D3" w:rsidRDefault="00C3527F" w:rsidP="00C3527F">
            <w:pPr>
              <w:pStyle w:val="RBbody"/>
              <w:rPr>
                <w:rFonts w:ascii="Arial" w:hAnsi="Arial"/>
              </w:rPr>
            </w:pPr>
          </w:p>
        </w:tc>
        <w:tc>
          <w:tcPr>
            <w:tcW w:w="783" w:type="pct"/>
            <w:tcBorders>
              <w:top w:val="single" w:sz="4" w:space="0" w:color="auto"/>
              <w:left w:val="single" w:sz="4" w:space="0" w:color="auto"/>
              <w:bottom w:val="single" w:sz="4" w:space="0" w:color="auto"/>
              <w:right w:val="single" w:sz="4" w:space="0" w:color="auto"/>
            </w:tcBorders>
            <w:vAlign w:val="center"/>
          </w:tcPr>
          <w:p w14:paraId="36822B3F" w14:textId="77777777" w:rsidR="00C3527F" w:rsidRPr="006348D3" w:rsidRDefault="00C3527F" w:rsidP="00C3527F">
            <w:pPr>
              <w:pStyle w:val="RBbody"/>
              <w:rPr>
                <w:rFonts w:ascii="Arial" w:hAnsi="Arial"/>
              </w:rPr>
            </w:pP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AC1DDF6" w14:textId="77777777" w:rsidR="00C3527F" w:rsidRPr="006348D3" w:rsidRDefault="00C3527F" w:rsidP="00C3527F">
            <w:pPr>
              <w:pStyle w:val="RBbody"/>
              <w:rPr>
                <w:rFonts w:ascii="Arial" w:hAnsi="Arial"/>
              </w:rPr>
            </w:pP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3A6D0A8C" w14:textId="77777777" w:rsidR="00C3527F" w:rsidRPr="006348D3" w:rsidRDefault="00C3527F" w:rsidP="00C3527F">
            <w:pPr>
              <w:pStyle w:val="RBbody"/>
              <w:rPr>
                <w:rFonts w:ascii="Arial" w:hAnsi="Arial"/>
              </w:rPr>
            </w:pPr>
          </w:p>
        </w:tc>
        <w:tc>
          <w:tcPr>
            <w:tcW w:w="817" w:type="pct"/>
            <w:tcBorders>
              <w:top w:val="single" w:sz="4" w:space="0" w:color="auto"/>
              <w:left w:val="single" w:sz="4" w:space="0" w:color="auto"/>
              <w:bottom w:val="single" w:sz="4" w:space="0" w:color="auto"/>
              <w:right w:val="single" w:sz="4" w:space="0" w:color="auto"/>
            </w:tcBorders>
            <w:vAlign w:val="center"/>
          </w:tcPr>
          <w:p w14:paraId="043A7115" w14:textId="77777777" w:rsidR="00C3527F" w:rsidRPr="006348D3" w:rsidRDefault="00C3527F" w:rsidP="00C3527F">
            <w:pPr>
              <w:pStyle w:val="RBbody"/>
              <w:rPr>
                <w:rFonts w:ascii="Arial" w:hAnsi="Arial"/>
                <w:bCs w:val="0"/>
              </w:rPr>
            </w:pP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110EC66" w14:textId="77777777" w:rsidR="00C3527F" w:rsidRPr="006348D3" w:rsidRDefault="00C3527F" w:rsidP="00C3527F">
            <w:pPr>
              <w:pStyle w:val="RBbody"/>
              <w:rPr>
                <w:rFonts w:ascii="Arial" w:hAnsi="Arial"/>
              </w:rPr>
            </w:pPr>
          </w:p>
        </w:tc>
      </w:tr>
      <w:tr w:rsidR="00DC516A" w:rsidRPr="006348D3" w14:paraId="0A86CFCC" w14:textId="77777777" w:rsidTr="00C3527F">
        <w:trPr>
          <w:cantSplit/>
          <w:trHeight w:val="609"/>
        </w:trPr>
        <w:tc>
          <w:tcPr>
            <w:tcW w:w="322"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A3AE5E3" w14:textId="77777777" w:rsidR="00C3527F" w:rsidRPr="006348D3" w:rsidRDefault="00C3527F" w:rsidP="00C3527F">
            <w:pPr>
              <w:pStyle w:val="RBbody"/>
              <w:rPr>
                <w:rFonts w:ascii="Arial" w:hAnsi="Arial"/>
              </w:rPr>
            </w:pPr>
          </w:p>
        </w:tc>
        <w:tc>
          <w:tcPr>
            <w:tcW w:w="626"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hideMark/>
          </w:tcPr>
          <w:p w14:paraId="20922329" w14:textId="77777777" w:rsidR="00C3527F" w:rsidRPr="006348D3" w:rsidRDefault="00C3527F" w:rsidP="00C3527F">
            <w:pPr>
              <w:pStyle w:val="RBbody"/>
              <w:rPr>
                <w:rFonts w:ascii="Arial" w:hAnsi="Arial"/>
              </w:rPr>
            </w:pPr>
            <w:r w:rsidRPr="006348D3">
              <w:rPr>
                <w:rFonts w:ascii="Arial" w:hAnsi="Arial"/>
              </w:rPr>
              <w:t>Signatures:</w:t>
            </w:r>
          </w:p>
        </w:tc>
        <w:tc>
          <w:tcPr>
            <w:tcW w:w="783" w:type="pct"/>
            <w:tcBorders>
              <w:top w:val="single" w:sz="4" w:space="0" w:color="auto"/>
              <w:left w:val="single" w:sz="4" w:space="0" w:color="auto"/>
              <w:bottom w:val="single" w:sz="4" w:space="0" w:color="auto"/>
              <w:right w:val="single" w:sz="4" w:space="0" w:color="auto"/>
            </w:tcBorders>
          </w:tcPr>
          <w:p w14:paraId="215BB2BD" w14:textId="77777777" w:rsidR="00C3527F" w:rsidRPr="006348D3" w:rsidRDefault="00C3527F" w:rsidP="00C3527F">
            <w:pPr>
              <w:pStyle w:val="RBbody"/>
              <w:rPr>
                <w:rFonts w:ascii="Arial" w:hAnsi="Arial"/>
              </w:rPr>
            </w:pP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55E4C424" w14:textId="634A9337" w:rsidR="00C3527F" w:rsidRPr="006348D3" w:rsidRDefault="00D03438" w:rsidP="00C3527F">
            <w:pPr>
              <w:pStyle w:val="RBbody"/>
              <w:rPr>
                <w:rFonts w:ascii="Arial" w:hAnsi="Arial"/>
              </w:rPr>
            </w:pPr>
            <w:r>
              <w:rPr>
                <w:noProof/>
              </w:rPr>
              <w:drawing>
                <wp:inline distT="0" distB="0" distL="0" distR="0" wp14:anchorId="3EFE9A52" wp14:editId="53EADF6D">
                  <wp:extent cx="857788" cy="40957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872501" cy="416600"/>
                          </a:xfrm>
                          <a:prstGeom prst="rect">
                            <a:avLst/>
                          </a:prstGeom>
                        </pic:spPr>
                      </pic:pic>
                    </a:graphicData>
                  </a:graphic>
                </wp:inline>
              </w:drawing>
            </w:r>
          </w:p>
        </w:tc>
        <w:tc>
          <w:tcPr>
            <w:tcW w:w="818"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44457DDB" w14:textId="4C7E3F14" w:rsidR="00C3527F" w:rsidRPr="006348D3" w:rsidRDefault="00D03438" w:rsidP="00C3527F">
            <w:pPr>
              <w:pStyle w:val="RBbody"/>
              <w:rPr>
                <w:rFonts w:ascii="Arial" w:hAnsi="Arial"/>
              </w:rPr>
            </w:pPr>
            <w:r>
              <w:rPr>
                <w:noProof/>
              </w:rPr>
              <w:drawing>
                <wp:inline distT="0" distB="0" distL="0" distR="0" wp14:anchorId="2246CD1E" wp14:editId="76137378">
                  <wp:extent cx="899711" cy="762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901720" cy="763702"/>
                          </a:xfrm>
                          <a:prstGeom prst="rect">
                            <a:avLst/>
                          </a:prstGeom>
                        </pic:spPr>
                      </pic:pic>
                    </a:graphicData>
                  </a:graphic>
                </wp:inline>
              </w:drawing>
            </w:r>
          </w:p>
        </w:tc>
        <w:tc>
          <w:tcPr>
            <w:tcW w:w="817" w:type="pct"/>
            <w:tcBorders>
              <w:top w:val="single" w:sz="4" w:space="0" w:color="auto"/>
              <w:left w:val="single" w:sz="4" w:space="0" w:color="auto"/>
              <w:bottom w:val="single" w:sz="4" w:space="0" w:color="auto"/>
              <w:right w:val="single" w:sz="4" w:space="0" w:color="auto"/>
            </w:tcBorders>
            <w:vAlign w:val="center"/>
          </w:tcPr>
          <w:p w14:paraId="38FA202A" w14:textId="0E27AFFB" w:rsidR="00C3527F" w:rsidRPr="006348D3" w:rsidRDefault="004A30BD" w:rsidP="00C3527F">
            <w:pPr>
              <w:pStyle w:val="RBbody"/>
              <w:rPr>
                <w:rFonts w:ascii="Arial" w:hAnsi="Arial"/>
              </w:rPr>
            </w:pPr>
            <w:r>
              <w:rPr>
                <w:rFonts w:ascii="Arial" w:hAnsi="Arial"/>
                <w:noProof/>
              </w:rPr>
              <w:drawing>
                <wp:inline distT="0" distB="0" distL="0" distR="0" wp14:anchorId="2396F019" wp14:editId="3EDF7625">
                  <wp:extent cx="838200" cy="471480"/>
                  <wp:effectExtent l="0" t="0" r="0" b="5080"/>
                  <wp:docPr id="24" name="Picture 24" descr="A picture containing whiteboard, text,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Andres_Brakmann.jpg"/>
                          <pic:cNvPicPr/>
                        </pic:nvPicPr>
                        <pic:blipFill>
                          <a:blip r:embed="rId20" cstate="print">
                            <a:extLst>
                              <a:ext uri="{BEBA8EAE-BF5A-486C-A8C5-ECC9F3942E4B}">
                                <a14:imgProps xmlns:a14="http://schemas.microsoft.com/office/drawing/2010/main">
                                  <a14:imgLayer r:embed="rId21">
                                    <a14:imgEffect>
                                      <a14:sharpenSoften amount="-50000"/>
                                    </a14:imgEffect>
                                    <a14:imgEffect>
                                      <a14:brightnessContrast bright="40000" contrast="40000"/>
                                    </a14:imgEffect>
                                  </a14:imgLayer>
                                </a14:imgProps>
                              </a:ext>
                              <a:ext uri="{28A0092B-C50C-407E-A947-70E740481C1C}">
                                <a14:useLocalDpi xmlns:a14="http://schemas.microsoft.com/office/drawing/2010/main" val="0"/>
                              </a:ext>
                            </a:extLst>
                          </a:blip>
                          <a:stretch>
                            <a:fillRect/>
                          </a:stretch>
                        </pic:blipFill>
                        <pic:spPr>
                          <a:xfrm rot="10800000" flipH="1" flipV="1">
                            <a:off x="0" y="0"/>
                            <a:ext cx="847573" cy="476752"/>
                          </a:xfrm>
                          <a:prstGeom prst="rect">
                            <a:avLst/>
                          </a:prstGeom>
                        </pic:spPr>
                      </pic:pic>
                    </a:graphicData>
                  </a:graphic>
                </wp:inline>
              </w:drawing>
            </w:r>
          </w:p>
        </w:tc>
        <w:tc>
          <w:tcPr>
            <w:tcW w:w="817" w:type="pct"/>
            <w:tcBorders>
              <w:top w:val="single" w:sz="4" w:space="0" w:color="auto"/>
              <w:left w:val="single" w:sz="4" w:space="0" w:color="auto"/>
              <w:bottom w:val="single" w:sz="4" w:space="0" w:color="auto"/>
              <w:right w:val="single" w:sz="4" w:space="0" w:color="auto"/>
            </w:tcBorders>
            <w:tcMar>
              <w:top w:w="0" w:type="dxa"/>
              <w:left w:w="28" w:type="dxa"/>
              <w:bottom w:w="0" w:type="dxa"/>
              <w:right w:w="28" w:type="dxa"/>
            </w:tcMar>
            <w:vAlign w:val="center"/>
          </w:tcPr>
          <w:p w14:paraId="6EB0AA6B" w14:textId="678F654E" w:rsidR="00C3527F" w:rsidRPr="006348D3" w:rsidRDefault="00D03438" w:rsidP="00C3527F">
            <w:pPr>
              <w:pStyle w:val="RBbody"/>
              <w:rPr>
                <w:rFonts w:ascii="Arial" w:hAnsi="Arial"/>
              </w:rPr>
            </w:pPr>
            <w:r>
              <w:rPr>
                <w:noProof/>
              </w:rPr>
              <w:drawing>
                <wp:inline distT="0" distB="0" distL="0" distR="0" wp14:anchorId="032E4E49" wp14:editId="703DB8E8">
                  <wp:extent cx="1105580" cy="74295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106717" cy="743714"/>
                          </a:xfrm>
                          <a:prstGeom prst="rect">
                            <a:avLst/>
                          </a:prstGeom>
                        </pic:spPr>
                      </pic:pic>
                    </a:graphicData>
                  </a:graphic>
                </wp:inline>
              </w:drawing>
            </w:r>
          </w:p>
        </w:tc>
      </w:tr>
    </w:tbl>
    <w:p w14:paraId="0A4C18F2" w14:textId="074BCCEB" w:rsidR="006348D3" w:rsidRDefault="006348D3" w:rsidP="00F7335C"/>
    <w:p w14:paraId="2FD69329" w14:textId="6B74D136" w:rsidR="00BF7BA3" w:rsidRDefault="00BF7BA3" w:rsidP="00F7335C">
      <w:pPr>
        <w:sectPr w:rsidR="00BF7BA3" w:rsidSect="00C3527F">
          <w:type w:val="oddPage"/>
          <w:pgSz w:w="11906" w:h="16838" w:code="9"/>
          <w:pgMar w:top="1418" w:right="1276" w:bottom="1418" w:left="1276" w:header="709" w:footer="709" w:gutter="0"/>
          <w:cols w:space="708"/>
          <w:docGrid w:linePitch="360"/>
        </w:sectPr>
      </w:pPr>
      <w:bookmarkStart w:id="4" w:name="_GoBack"/>
      <w:bookmarkEnd w:id="4"/>
    </w:p>
    <w:p w14:paraId="33150A2C" w14:textId="3A5A853E" w:rsidR="00BF7BA3" w:rsidRDefault="00D000B3" w:rsidP="00D000B3">
      <w:pPr>
        <w:pStyle w:val="TOCHeading"/>
        <w:rPr>
          <w:bCs w:val="0"/>
        </w:rPr>
      </w:pPr>
      <w:r>
        <w:rPr>
          <w:bCs w:val="0"/>
        </w:rPr>
        <w:t>SISUKORD</w:t>
      </w:r>
    </w:p>
    <w:p w14:paraId="7CE3F295" w14:textId="77777777" w:rsidR="00D000B3" w:rsidRPr="00D000B3" w:rsidRDefault="00D000B3" w:rsidP="00D000B3"/>
    <w:p w14:paraId="244F3819" w14:textId="1F6442AC" w:rsidR="00D2692C" w:rsidRDefault="00E17247">
      <w:pPr>
        <w:pStyle w:val="TOC1"/>
        <w:tabs>
          <w:tab w:val="left" w:pos="540"/>
          <w:tab w:val="right" w:leader="dot" w:pos="9344"/>
        </w:tabs>
        <w:rPr>
          <w:rFonts w:asciiTheme="minorHAnsi" w:eastAsiaTheme="minorEastAsia" w:hAnsiTheme="minorHAnsi" w:cstheme="minorBidi"/>
          <w:noProof/>
          <w:szCs w:val="22"/>
          <w:lang w:val="et-EE" w:eastAsia="et-EE"/>
        </w:rPr>
      </w:pPr>
      <w:r>
        <w:fldChar w:fldCharType="begin"/>
      </w:r>
      <w:r>
        <w:instrText xml:space="preserve"> TOC \o "1-2" \h \z \u </w:instrText>
      </w:r>
      <w:r>
        <w:fldChar w:fldCharType="separate"/>
      </w:r>
      <w:hyperlink w:anchor="_Toc18665295" w:history="1">
        <w:r w:rsidR="00D2692C" w:rsidRPr="00121658">
          <w:rPr>
            <w:rStyle w:val="Hyperlink"/>
            <w:noProof/>
          </w:rPr>
          <w:t>1.</w:t>
        </w:r>
        <w:r w:rsidR="00D2692C">
          <w:rPr>
            <w:rFonts w:asciiTheme="minorHAnsi" w:eastAsiaTheme="minorEastAsia" w:hAnsiTheme="minorHAnsi" w:cstheme="minorBidi"/>
            <w:noProof/>
            <w:szCs w:val="22"/>
            <w:lang w:val="et-EE" w:eastAsia="et-EE"/>
          </w:rPr>
          <w:tab/>
        </w:r>
        <w:r w:rsidR="00D2692C" w:rsidRPr="00121658">
          <w:rPr>
            <w:rStyle w:val="Hyperlink"/>
            <w:noProof/>
          </w:rPr>
          <w:t>Sissejuhatus</w:t>
        </w:r>
        <w:r w:rsidR="00D2692C">
          <w:rPr>
            <w:noProof/>
            <w:webHidden/>
          </w:rPr>
          <w:tab/>
        </w:r>
        <w:r w:rsidR="00D2692C">
          <w:rPr>
            <w:noProof/>
            <w:webHidden/>
          </w:rPr>
          <w:fldChar w:fldCharType="begin"/>
        </w:r>
        <w:r w:rsidR="00D2692C">
          <w:rPr>
            <w:noProof/>
            <w:webHidden/>
          </w:rPr>
          <w:instrText xml:space="preserve"> PAGEREF _Toc18665295 \h </w:instrText>
        </w:r>
        <w:r w:rsidR="00D2692C">
          <w:rPr>
            <w:noProof/>
            <w:webHidden/>
          </w:rPr>
        </w:r>
        <w:r w:rsidR="00D2692C">
          <w:rPr>
            <w:noProof/>
            <w:webHidden/>
          </w:rPr>
          <w:fldChar w:fldCharType="separate"/>
        </w:r>
        <w:r w:rsidR="00D2692C">
          <w:rPr>
            <w:noProof/>
            <w:webHidden/>
          </w:rPr>
          <w:t>1</w:t>
        </w:r>
        <w:r w:rsidR="00D2692C">
          <w:rPr>
            <w:noProof/>
            <w:webHidden/>
          </w:rPr>
          <w:fldChar w:fldCharType="end"/>
        </w:r>
      </w:hyperlink>
    </w:p>
    <w:p w14:paraId="0E27E8AF" w14:textId="1AD20528" w:rsidR="00D2692C" w:rsidRDefault="00DC516A">
      <w:pPr>
        <w:pStyle w:val="TOC1"/>
        <w:tabs>
          <w:tab w:val="left" w:pos="540"/>
          <w:tab w:val="right" w:leader="dot" w:pos="9344"/>
        </w:tabs>
        <w:rPr>
          <w:rFonts w:asciiTheme="minorHAnsi" w:eastAsiaTheme="minorEastAsia" w:hAnsiTheme="minorHAnsi" w:cstheme="minorBidi"/>
          <w:noProof/>
          <w:szCs w:val="22"/>
          <w:lang w:val="et-EE" w:eastAsia="et-EE"/>
        </w:rPr>
      </w:pPr>
      <w:hyperlink w:anchor="_Toc18665296" w:history="1">
        <w:r w:rsidR="00D2692C" w:rsidRPr="00121658">
          <w:rPr>
            <w:rStyle w:val="Hyperlink"/>
            <w:noProof/>
          </w:rPr>
          <w:t>2.</w:t>
        </w:r>
        <w:r w:rsidR="00D2692C">
          <w:rPr>
            <w:rFonts w:asciiTheme="minorHAnsi" w:eastAsiaTheme="minorEastAsia" w:hAnsiTheme="minorHAnsi" w:cstheme="minorBidi"/>
            <w:noProof/>
            <w:szCs w:val="22"/>
            <w:lang w:val="et-EE" w:eastAsia="et-EE"/>
          </w:rPr>
          <w:tab/>
        </w:r>
        <w:r w:rsidR="00D2692C" w:rsidRPr="00121658">
          <w:rPr>
            <w:rStyle w:val="Hyperlink"/>
            <w:noProof/>
          </w:rPr>
          <w:t>Rail Balticu raudtee</w:t>
        </w:r>
        <w:r w:rsidR="00D2692C">
          <w:rPr>
            <w:noProof/>
            <w:webHidden/>
          </w:rPr>
          <w:tab/>
        </w:r>
        <w:r w:rsidR="00D2692C">
          <w:rPr>
            <w:noProof/>
            <w:webHidden/>
          </w:rPr>
          <w:fldChar w:fldCharType="begin"/>
        </w:r>
        <w:r w:rsidR="00D2692C">
          <w:rPr>
            <w:noProof/>
            <w:webHidden/>
          </w:rPr>
          <w:instrText xml:space="preserve"> PAGEREF _Toc18665296 \h </w:instrText>
        </w:r>
        <w:r w:rsidR="00D2692C">
          <w:rPr>
            <w:noProof/>
            <w:webHidden/>
          </w:rPr>
        </w:r>
        <w:r w:rsidR="00D2692C">
          <w:rPr>
            <w:noProof/>
            <w:webHidden/>
          </w:rPr>
          <w:fldChar w:fldCharType="separate"/>
        </w:r>
        <w:r w:rsidR="00D2692C">
          <w:rPr>
            <w:noProof/>
            <w:webHidden/>
          </w:rPr>
          <w:t>4</w:t>
        </w:r>
        <w:r w:rsidR="00D2692C">
          <w:rPr>
            <w:noProof/>
            <w:webHidden/>
          </w:rPr>
          <w:fldChar w:fldCharType="end"/>
        </w:r>
      </w:hyperlink>
    </w:p>
    <w:p w14:paraId="2C162DA2" w14:textId="110E1C0E" w:rsidR="00D2692C" w:rsidRDefault="00DC516A">
      <w:pPr>
        <w:pStyle w:val="TOC1"/>
        <w:tabs>
          <w:tab w:val="left" w:pos="540"/>
          <w:tab w:val="right" w:leader="dot" w:pos="9344"/>
        </w:tabs>
        <w:rPr>
          <w:rFonts w:asciiTheme="minorHAnsi" w:eastAsiaTheme="minorEastAsia" w:hAnsiTheme="minorHAnsi" w:cstheme="minorBidi"/>
          <w:noProof/>
          <w:szCs w:val="22"/>
          <w:lang w:val="et-EE" w:eastAsia="et-EE"/>
        </w:rPr>
      </w:pPr>
      <w:hyperlink w:anchor="_Toc18665297" w:history="1">
        <w:r w:rsidR="00D2692C" w:rsidRPr="00121658">
          <w:rPr>
            <w:rStyle w:val="Hyperlink"/>
            <w:noProof/>
          </w:rPr>
          <w:t>3.</w:t>
        </w:r>
        <w:r w:rsidR="00D2692C">
          <w:rPr>
            <w:rFonts w:asciiTheme="minorHAnsi" w:eastAsiaTheme="minorEastAsia" w:hAnsiTheme="minorHAnsi" w:cstheme="minorBidi"/>
            <w:noProof/>
            <w:szCs w:val="22"/>
            <w:lang w:val="et-EE" w:eastAsia="et-EE"/>
          </w:rPr>
          <w:tab/>
        </w:r>
        <w:r w:rsidR="00D2692C" w:rsidRPr="00121658">
          <w:rPr>
            <w:rStyle w:val="Hyperlink"/>
            <w:noProof/>
          </w:rPr>
          <w:t>Kavandatava tegevuse eesmärk ja asukoht</w:t>
        </w:r>
        <w:r w:rsidR="00D2692C">
          <w:rPr>
            <w:noProof/>
            <w:webHidden/>
          </w:rPr>
          <w:tab/>
        </w:r>
        <w:r w:rsidR="00D2692C">
          <w:rPr>
            <w:noProof/>
            <w:webHidden/>
          </w:rPr>
          <w:fldChar w:fldCharType="begin"/>
        </w:r>
        <w:r w:rsidR="00D2692C">
          <w:rPr>
            <w:noProof/>
            <w:webHidden/>
          </w:rPr>
          <w:instrText xml:space="preserve"> PAGEREF _Toc18665297 \h </w:instrText>
        </w:r>
        <w:r w:rsidR="00D2692C">
          <w:rPr>
            <w:noProof/>
            <w:webHidden/>
          </w:rPr>
        </w:r>
        <w:r w:rsidR="00D2692C">
          <w:rPr>
            <w:noProof/>
            <w:webHidden/>
          </w:rPr>
          <w:fldChar w:fldCharType="separate"/>
        </w:r>
        <w:r w:rsidR="00D2692C">
          <w:rPr>
            <w:noProof/>
            <w:webHidden/>
          </w:rPr>
          <w:t>11</w:t>
        </w:r>
        <w:r w:rsidR="00D2692C">
          <w:rPr>
            <w:noProof/>
            <w:webHidden/>
          </w:rPr>
          <w:fldChar w:fldCharType="end"/>
        </w:r>
      </w:hyperlink>
    </w:p>
    <w:p w14:paraId="69E17232" w14:textId="5428C261" w:rsidR="00D2692C" w:rsidRDefault="00DC516A">
      <w:pPr>
        <w:pStyle w:val="TOC1"/>
        <w:tabs>
          <w:tab w:val="left" w:pos="540"/>
          <w:tab w:val="right" w:leader="dot" w:pos="9344"/>
        </w:tabs>
        <w:rPr>
          <w:rFonts w:asciiTheme="minorHAnsi" w:eastAsiaTheme="minorEastAsia" w:hAnsiTheme="minorHAnsi" w:cstheme="minorBidi"/>
          <w:noProof/>
          <w:szCs w:val="22"/>
          <w:lang w:val="et-EE" w:eastAsia="et-EE"/>
        </w:rPr>
      </w:pPr>
      <w:hyperlink w:anchor="_Toc18665298" w:history="1">
        <w:r w:rsidR="00D2692C" w:rsidRPr="00121658">
          <w:rPr>
            <w:rStyle w:val="Hyperlink"/>
            <w:noProof/>
          </w:rPr>
          <w:t>4.</w:t>
        </w:r>
        <w:r w:rsidR="00D2692C">
          <w:rPr>
            <w:rFonts w:asciiTheme="minorHAnsi" w:eastAsiaTheme="minorEastAsia" w:hAnsiTheme="minorHAnsi" w:cstheme="minorBidi"/>
            <w:noProof/>
            <w:szCs w:val="22"/>
            <w:lang w:val="et-EE" w:eastAsia="et-EE"/>
          </w:rPr>
          <w:tab/>
        </w:r>
        <w:r w:rsidR="00D2692C" w:rsidRPr="00121658">
          <w:rPr>
            <w:rStyle w:val="Hyperlink"/>
            <w:noProof/>
          </w:rPr>
          <w:t>Reaalsete alternatiivsete võimaluste lühikirjeldus</w:t>
        </w:r>
        <w:r w:rsidR="00D2692C">
          <w:rPr>
            <w:noProof/>
            <w:webHidden/>
          </w:rPr>
          <w:tab/>
        </w:r>
        <w:r w:rsidR="00D2692C">
          <w:rPr>
            <w:noProof/>
            <w:webHidden/>
          </w:rPr>
          <w:fldChar w:fldCharType="begin"/>
        </w:r>
        <w:r w:rsidR="00D2692C">
          <w:rPr>
            <w:noProof/>
            <w:webHidden/>
          </w:rPr>
          <w:instrText xml:space="preserve"> PAGEREF _Toc18665298 \h </w:instrText>
        </w:r>
        <w:r w:rsidR="00D2692C">
          <w:rPr>
            <w:noProof/>
            <w:webHidden/>
          </w:rPr>
        </w:r>
        <w:r w:rsidR="00D2692C">
          <w:rPr>
            <w:noProof/>
            <w:webHidden/>
          </w:rPr>
          <w:fldChar w:fldCharType="separate"/>
        </w:r>
        <w:r w:rsidR="00D2692C">
          <w:rPr>
            <w:noProof/>
            <w:webHidden/>
          </w:rPr>
          <w:t>13</w:t>
        </w:r>
        <w:r w:rsidR="00D2692C">
          <w:rPr>
            <w:noProof/>
            <w:webHidden/>
          </w:rPr>
          <w:fldChar w:fldCharType="end"/>
        </w:r>
      </w:hyperlink>
    </w:p>
    <w:p w14:paraId="08E6D9E9" w14:textId="719DEF84" w:rsidR="00D2692C" w:rsidRDefault="00DC516A">
      <w:pPr>
        <w:pStyle w:val="TOC2"/>
        <w:rPr>
          <w:rFonts w:asciiTheme="minorHAnsi" w:eastAsiaTheme="minorEastAsia" w:hAnsiTheme="minorHAnsi" w:cstheme="minorBidi"/>
          <w:bCs w:val="0"/>
          <w:noProof/>
          <w:szCs w:val="22"/>
          <w:lang w:val="et-EE" w:eastAsia="et-EE"/>
        </w:rPr>
      </w:pPr>
      <w:hyperlink w:anchor="_Toc18665299" w:history="1">
        <w:r w:rsidR="00D2692C" w:rsidRPr="00121658">
          <w:rPr>
            <w:rStyle w:val="Hyperlink"/>
            <w:noProof/>
          </w:rPr>
          <w:t>4.1</w:t>
        </w:r>
        <w:r w:rsidR="00D2692C">
          <w:rPr>
            <w:rFonts w:asciiTheme="minorHAnsi" w:eastAsiaTheme="minorEastAsia" w:hAnsiTheme="minorHAnsi" w:cstheme="minorBidi"/>
            <w:bCs w:val="0"/>
            <w:noProof/>
            <w:szCs w:val="22"/>
            <w:lang w:val="et-EE" w:eastAsia="et-EE"/>
          </w:rPr>
          <w:tab/>
        </w:r>
        <w:r w:rsidR="00D2692C" w:rsidRPr="00121658">
          <w:rPr>
            <w:rStyle w:val="Hyperlink"/>
            <w:noProof/>
          </w:rPr>
          <w:t>Alternatiiv 1: eelprojekti lahendus</w:t>
        </w:r>
        <w:r w:rsidR="00D2692C">
          <w:rPr>
            <w:noProof/>
            <w:webHidden/>
          </w:rPr>
          <w:tab/>
        </w:r>
        <w:r w:rsidR="00D2692C">
          <w:rPr>
            <w:noProof/>
            <w:webHidden/>
          </w:rPr>
          <w:fldChar w:fldCharType="begin"/>
        </w:r>
        <w:r w:rsidR="00D2692C">
          <w:rPr>
            <w:noProof/>
            <w:webHidden/>
          </w:rPr>
          <w:instrText xml:space="preserve"> PAGEREF _Toc18665299 \h </w:instrText>
        </w:r>
        <w:r w:rsidR="00D2692C">
          <w:rPr>
            <w:noProof/>
            <w:webHidden/>
          </w:rPr>
        </w:r>
        <w:r w:rsidR="00D2692C">
          <w:rPr>
            <w:noProof/>
            <w:webHidden/>
          </w:rPr>
          <w:fldChar w:fldCharType="separate"/>
        </w:r>
        <w:r w:rsidR="00D2692C">
          <w:rPr>
            <w:noProof/>
            <w:webHidden/>
          </w:rPr>
          <w:t>13</w:t>
        </w:r>
        <w:r w:rsidR="00D2692C">
          <w:rPr>
            <w:noProof/>
            <w:webHidden/>
          </w:rPr>
          <w:fldChar w:fldCharType="end"/>
        </w:r>
      </w:hyperlink>
    </w:p>
    <w:p w14:paraId="1B4268C8" w14:textId="71B4EF92" w:rsidR="00D2692C" w:rsidRDefault="00DC516A">
      <w:pPr>
        <w:pStyle w:val="TOC2"/>
        <w:rPr>
          <w:rFonts w:asciiTheme="minorHAnsi" w:eastAsiaTheme="minorEastAsia" w:hAnsiTheme="minorHAnsi" w:cstheme="minorBidi"/>
          <w:bCs w:val="0"/>
          <w:noProof/>
          <w:szCs w:val="22"/>
          <w:lang w:val="et-EE" w:eastAsia="et-EE"/>
        </w:rPr>
      </w:pPr>
      <w:hyperlink w:anchor="_Toc18665300" w:history="1">
        <w:r w:rsidR="00D2692C" w:rsidRPr="00121658">
          <w:rPr>
            <w:rStyle w:val="Hyperlink"/>
            <w:noProof/>
          </w:rPr>
          <w:t>4.2</w:t>
        </w:r>
        <w:r w:rsidR="00D2692C">
          <w:rPr>
            <w:rFonts w:asciiTheme="minorHAnsi" w:eastAsiaTheme="minorEastAsia" w:hAnsiTheme="minorHAnsi" w:cstheme="minorBidi"/>
            <w:bCs w:val="0"/>
            <w:noProof/>
            <w:szCs w:val="22"/>
            <w:lang w:val="et-EE" w:eastAsia="et-EE"/>
          </w:rPr>
          <w:tab/>
        </w:r>
        <w:r w:rsidR="00D2692C" w:rsidRPr="00121658">
          <w:rPr>
            <w:rStyle w:val="Hyperlink"/>
            <w:noProof/>
          </w:rPr>
          <w:t>Alternatiiv 2: põhiprojekti lahendus</w:t>
        </w:r>
        <w:r w:rsidR="00D2692C">
          <w:rPr>
            <w:noProof/>
            <w:webHidden/>
          </w:rPr>
          <w:tab/>
        </w:r>
        <w:r w:rsidR="00D2692C">
          <w:rPr>
            <w:noProof/>
            <w:webHidden/>
          </w:rPr>
          <w:fldChar w:fldCharType="begin"/>
        </w:r>
        <w:r w:rsidR="00D2692C">
          <w:rPr>
            <w:noProof/>
            <w:webHidden/>
          </w:rPr>
          <w:instrText xml:space="preserve"> PAGEREF _Toc18665300 \h </w:instrText>
        </w:r>
        <w:r w:rsidR="00D2692C">
          <w:rPr>
            <w:noProof/>
            <w:webHidden/>
          </w:rPr>
        </w:r>
        <w:r w:rsidR="00D2692C">
          <w:rPr>
            <w:noProof/>
            <w:webHidden/>
          </w:rPr>
          <w:fldChar w:fldCharType="separate"/>
        </w:r>
        <w:r w:rsidR="00D2692C">
          <w:rPr>
            <w:noProof/>
            <w:webHidden/>
          </w:rPr>
          <w:t>17</w:t>
        </w:r>
        <w:r w:rsidR="00D2692C">
          <w:rPr>
            <w:noProof/>
            <w:webHidden/>
          </w:rPr>
          <w:fldChar w:fldCharType="end"/>
        </w:r>
      </w:hyperlink>
    </w:p>
    <w:p w14:paraId="5DBA8FC7" w14:textId="4EF873B9" w:rsidR="00D2692C" w:rsidRDefault="00DC516A">
      <w:pPr>
        <w:pStyle w:val="TOC1"/>
        <w:tabs>
          <w:tab w:val="left" w:pos="540"/>
          <w:tab w:val="right" w:leader="dot" w:pos="9344"/>
        </w:tabs>
        <w:rPr>
          <w:rFonts w:asciiTheme="minorHAnsi" w:eastAsiaTheme="minorEastAsia" w:hAnsiTheme="minorHAnsi" w:cstheme="minorBidi"/>
          <w:noProof/>
          <w:szCs w:val="22"/>
          <w:lang w:val="et-EE" w:eastAsia="et-EE"/>
        </w:rPr>
      </w:pPr>
      <w:hyperlink w:anchor="_Toc18665301" w:history="1">
        <w:r w:rsidR="00D2692C" w:rsidRPr="00121658">
          <w:rPr>
            <w:rStyle w:val="Hyperlink"/>
            <w:noProof/>
          </w:rPr>
          <w:t>5.</w:t>
        </w:r>
        <w:r w:rsidR="00D2692C">
          <w:rPr>
            <w:rFonts w:asciiTheme="minorHAnsi" w:eastAsiaTheme="minorEastAsia" w:hAnsiTheme="minorHAnsi" w:cstheme="minorBidi"/>
            <w:noProof/>
            <w:szCs w:val="22"/>
            <w:lang w:val="et-EE" w:eastAsia="et-EE"/>
          </w:rPr>
          <w:tab/>
        </w:r>
        <w:r w:rsidR="00D2692C" w:rsidRPr="00121658">
          <w:rPr>
            <w:rStyle w:val="Hyperlink"/>
            <w:noProof/>
          </w:rPr>
          <w:t>Eeldatavalt mõjutatava keskkonna kirjeldus</w:t>
        </w:r>
        <w:r w:rsidR="00D2692C">
          <w:rPr>
            <w:noProof/>
            <w:webHidden/>
          </w:rPr>
          <w:tab/>
        </w:r>
        <w:r w:rsidR="00D2692C">
          <w:rPr>
            <w:noProof/>
            <w:webHidden/>
          </w:rPr>
          <w:fldChar w:fldCharType="begin"/>
        </w:r>
        <w:r w:rsidR="00D2692C">
          <w:rPr>
            <w:noProof/>
            <w:webHidden/>
          </w:rPr>
          <w:instrText xml:space="preserve"> PAGEREF _Toc18665301 \h </w:instrText>
        </w:r>
        <w:r w:rsidR="00D2692C">
          <w:rPr>
            <w:noProof/>
            <w:webHidden/>
          </w:rPr>
        </w:r>
        <w:r w:rsidR="00D2692C">
          <w:rPr>
            <w:noProof/>
            <w:webHidden/>
          </w:rPr>
          <w:fldChar w:fldCharType="separate"/>
        </w:r>
        <w:r w:rsidR="00D2692C">
          <w:rPr>
            <w:noProof/>
            <w:webHidden/>
          </w:rPr>
          <w:t>20</w:t>
        </w:r>
        <w:r w:rsidR="00D2692C">
          <w:rPr>
            <w:noProof/>
            <w:webHidden/>
          </w:rPr>
          <w:fldChar w:fldCharType="end"/>
        </w:r>
      </w:hyperlink>
    </w:p>
    <w:p w14:paraId="592ABE4D" w14:textId="3ACAE232" w:rsidR="00D2692C" w:rsidRDefault="00DC516A">
      <w:pPr>
        <w:pStyle w:val="TOC2"/>
        <w:rPr>
          <w:rFonts w:asciiTheme="minorHAnsi" w:eastAsiaTheme="minorEastAsia" w:hAnsiTheme="minorHAnsi" w:cstheme="minorBidi"/>
          <w:bCs w:val="0"/>
          <w:noProof/>
          <w:szCs w:val="22"/>
          <w:lang w:val="et-EE" w:eastAsia="et-EE"/>
        </w:rPr>
      </w:pPr>
      <w:hyperlink w:anchor="_Toc18665302" w:history="1">
        <w:r w:rsidR="00D2692C" w:rsidRPr="00121658">
          <w:rPr>
            <w:rStyle w:val="Hyperlink"/>
            <w:noProof/>
          </w:rPr>
          <w:t>5.1</w:t>
        </w:r>
        <w:r w:rsidR="00D2692C">
          <w:rPr>
            <w:rFonts w:asciiTheme="minorHAnsi" w:eastAsiaTheme="minorEastAsia" w:hAnsiTheme="minorHAnsi" w:cstheme="minorBidi"/>
            <w:bCs w:val="0"/>
            <w:noProof/>
            <w:szCs w:val="22"/>
            <w:lang w:val="et-EE" w:eastAsia="et-EE"/>
          </w:rPr>
          <w:tab/>
        </w:r>
        <w:r w:rsidR="00D2692C" w:rsidRPr="00121658">
          <w:rPr>
            <w:rStyle w:val="Hyperlink"/>
            <w:noProof/>
          </w:rPr>
          <w:t>Asustus ja maakasutus</w:t>
        </w:r>
        <w:r w:rsidR="00D2692C">
          <w:rPr>
            <w:noProof/>
            <w:webHidden/>
          </w:rPr>
          <w:tab/>
        </w:r>
        <w:r w:rsidR="00D2692C">
          <w:rPr>
            <w:noProof/>
            <w:webHidden/>
          </w:rPr>
          <w:fldChar w:fldCharType="begin"/>
        </w:r>
        <w:r w:rsidR="00D2692C">
          <w:rPr>
            <w:noProof/>
            <w:webHidden/>
          </w:rPr>
          <w:instrText xml:space="preserve"> PAGEREF _Toc18665302 \h </w:instrText>
        </w:r>
        <w:r w:rsidR="00D2692C">
          <w:rPr>
            <w:noProof/>
            <w:webHidden/>
          </w:rPr>
        </w:r>
        <w:r w:rsidR="00D2692C">
          <w:rPr>
            <w:noProof/>
            <w:webHidden/>
          </w:rPr>
          <w:fldChar w:fldCharType="separate"/>
        </w:r>
        <w:r w:rsidR="00D2692C">
          <w:rPr>
            <w:noProof/>
            <w:webHidden/>
          </w:rPr>
          <w:t>20</w:t>
        </w:r>
        <w:r w:rsidR="00D2692C">
          <w:rPr>
            <w:noProof/>
            <w:webHidden/>
          </w:rPr>
          <w:fldChar w:fldCharType="end"/>
        </w:r>
      </w:hyperlink>
    </w:p>
    <w:p w14:paraId="57D37739" w14:textId="03BDE389" w:rsidR="00D2692C" w:rsidRDefault="00DC516A">
      <w:pPr>
        <w:pStyle w:val="TOC2"/>
        <w:rPr>
          <w:rFonts w:asciiTheme="minorHAnsi" w:eastAsiaTheme="minorEastAsia" w:hAnsiTheme="minorHAnsi" w:cstheme="minorBidi"/>
          <w:bCs w:val="0"/>
          <w:noProof/>
          <w:szCs w:val="22"/>
          <w:lang w:val="et-EE" w:eastAsia="et-EE"/>
        </w:rPr>
      </w:pPr>
      <w:hyperlink w:anchor="_Toc18665303" w:history="1">
        <w:r w:rsidR="00D2692C" w:rsidRPr="00121658">
          <w:rPr>
            <w:rStyle w:val="Hyperlink"/>
            <w:noProof/>
          </w:rPr>
          <w:t>5.2</w:t>
        </w:r>
        <w:r w:rsidR="00D2692C">
          <w:rPr>
            <w:rFonts w:asciiTheme="minorHAnsi" w:eastAsiaTheme="minorEastAsia" w:hAnsiTheme="minorHAnsi" w:cstheme="minorBidi"/>
            <w:bCs w:val="0"/>
            <w:noProof/>
            <w:szCs w:val="22"/>
            <w:lang w:val="et-EE" w:eastAsia="et-EE"/>
          </w:rPr>
          <w:tab/>
        </w:r>
        <w:r w:rsidR="00D2692C" w:rsidRPr="00121658">
          <w:rPr>
            <w:rStyle w:val="Hyperlink"/>
            <w:noProof/>
          </w:rPr>
          <w:t>Kaitstavad loodusobjektid</w:t>
        </w:r>
        <w:r w:rsidR="00D2692C">
          <w:rPr>
            <w:noProof/>
            <w:webHidden/>
          </w:rPr>
          <w:tab/>
        </w:r>
        <w:r w:rsidR="00D2692C">
          <w:rPr>
            <w:noProof/>
            <w:webHidden/>
          </w:rPr>
          <w:fldChar w:fldCharType="begin"/>
        </w:r>
        <w:r w:rsidR="00D2692C">
          <w:rPr>
            <w:noProof/>
            <w:webHidden/>
          </w:rPr>
          <w:instrText xml:space="preserve"> PAGEREF _Toc18665303 \h </w:instrText>
        </w:r>
        <w:r w:rsidR="00D2692C">
          <w:rPr>
            <w:noProof/>
            <w:webHidden/>
          </w:rPr>
        </w:r>
        <w:r w:rsidR="00D2692C">
          <w:rPr>
            <w:noProof/>
            <w:webHidden/>
          </w:rPr>
          <w:fldChar w:fldCharType="separate"/>
        </w:r>
        <w:r w:rsidR="00D2692C">
          <w:rPr>
            <w:noProof/>
            <w:webHidden/>
          </w:rPr>
          <w:t>22</w:t>
        </w:r>
        <w:r w:rsidR="00D2692C">
          <w:rPr>
            <w:noProof/>
            <w:webHidden/>
          </w:rPr>
          <w:fldChar w:fldCharType="end"/>
        </w:r>
      </w:hyperlink>
    </w:p>
    <w:p w14:paraId="6691AB15" w14:textId="6182191A" w:rsidR="00D2692C" w:rsidRDefault="00DC516A">
      <w:pPr>
        <w:pStyle w:val="TOC2"/>
        <w:rPr>
          <w:rFonts w:asciiTheme="minorHAnsi" w:eastAsiaTheme="minorEastAsia" w:hAnsiTheme="minorHAnsi" w:cstheme="minorBidi"/>
          <w:bCs w:val="0"/>
          <w:noProof/>
          <w:szCs w:val="22"/>
          <w:lang w:val="et-EE" w:eastAsia="et-EE"/>
        </w:rPr>
      </w:pPr>
      <w:hyperlink w:anchor="_Toc18665304" w:history="1">
        <w:r w:rsidR="00D2692C" w:rsidRPr="00121658">
          <w:rPr>
            <w:rStyle w:val="Hyperlink"/>
            <w:noProof/>
          </w:rPr>
          <w:t>5.3</w:t>
        </w:r>
        <w:r w:rsidR="00D2692C">
          <w:rPr>
            <w:rFonts w:asciiTheme="minorHAnsi" w:eastAsiaTheme="minorEastAsia" w:hAnsiTheme="minorHAnsi" w:cstheme="minorBidi"/>
            <w:bCs w:val="0"/>
            <w:noProof/>
            <w:szCs w:val="22"/>
            <w:lang w:val="et-EE" w:eastAsia="et-EE"/>
          </w:rPr>
          <w:tab/>
        </w:r>
        <w:r w:rsidR="00D2692C" w:rsidRPr="00121658">
          <w:rPr>
            <w:rStyle w:val="Hyperlink"/>
            <w:noProof/>
          </w:rPr>
          <w:t>Kultuuriväärtused</w:t>
        </w:r>
        <w:r w:rsidR="00D2692C">
          <w:rPr>
            <w:noProof/>
            <w:webHidden/>
          </w:rPr>
          <w:tab/>
        </w:r>
        <w:r w:rsidR="00D2692C">
          <w:rPr>
            <w:noProof/>
            <w:webHidden/>
          </w:rPr>
          <w:fldChar w:fldCharType="begin"/>
        </w:r>
        <w:r w:rsidR="00D2692C">
          <w:rPr>
            <w:noProof/>
            <w:webHidden/>
          </w:rPr>
          <w:instrText xml:space="preserve"> PAGEREF _Toc18665304 \h </w:instrText>
        </w:r>
        <w:r w:rsidR="00D2692C">
          <w:rPr>
            <w:noProof/>
            <w:webHidden/>
          </w:rPr>
        </w:r>
        <w:r w:rsidR="00D2692C">
          <w:rPr>
            <w:noProof/>
            <w:webHidden/>
          </w:rPr>
          <w:fldChar w:fldCharType="separate"/>
        </w:r>
        <w:r w:rsidR="00D2692C">
          <w:rPr>
            <w:noProof/>
            <w:webHidden/>
          </w:rPr>
          <w:t>26</w:t>
        </w:r>
        <w:r w:rsidR="00D2692C">
          <w:rPr>
            <w:noProof/>
            <w:webHidden/>
          </w:rPr>
          <w:fldChar w:fldCharType="end"/>
        </w:r>
      </w:hyperlink>
    </w:p>
    <w:p w14:paraId="7D5D3B9D" w14:textId="317A8B2A" w:rsidR="00D2692C" w:rsidRDefault="00DC516A">
      <w:pPr>
        <w:pStyle w:val="TOC2"/>
        <w:rPr>
          <w:rFonts w:asciiTheme="minorHAnsi" w:eastAsiaTheme="minorEastAsia" w:hAnsiTheme="minorHAnsi" w:cstheme="minorBidi"/>
          <w:bCs w:val="0"/>
          <w:noProof/>
          <w:szCs w:val="22"/>
          <w:lang w:val="et-EE" w:eastAsia="et-EE"/>
        </w:rPr>
      </w:pPr>
      <w:hyperlink w:anchor="_Toc18665305" w:history="1">
        <w:r w:rsidR="00D2692C" w:rsidRPr="00121658">
          <w:rPr>
            <w:rStyle w:val="Hyperlink"/>
            <w:noProof/>
          </w:rPr>
          <w:t>5.4</w:t>
        </w:r>
        <w:r w:rsidR="00D2692C">
          <w:rPr>
            <w:rFonts w:asciiTheme="minorHAnsi" w:eastAsiaTheme="minorEastAsia" w:hAnsiTheme="minorHAnsi" w:cstheme="minorBidi"/>
            <w:bCs w:val="0"/>
            <w:noProof/>
            <w:szCs w:val="22"/>
            <w:lang w:val="et-EE" w:eastAsia="et-EE"/>
          </w:rPr>
          <w:tab/>
        </w:r>
        <w:r w:rsidR="00D2692C" w:rsidRPr="00121658">
          <w:rPr>
            <w:rStyle w:val="Hyperlink"/>
            <w:noProof/>
          </w:rPr>
          <w:t>Geoloogia ja maavarad</w:t>
        </w:r>
        <w:r w:rsidR="00D2692C">
          <w:rPr>
            <w:noProof/>
            <w:webHidden/>
          </w:rPr>
          <w:tab/>
        </w:r>
        <w:r w:rsidR="00D2692C">
          <w:rPr>
            <w:noProof/>
            <w:webHidden/>
          </w:rPr>
          <w:fldChar w:fldCharType="begin"/>
        </w:r>
        <w:r w:rsidR="00D2692C">
          <w:rPr>
            <w:noProof/>
            <w:webHidden/>
          </w:rPr>
          <w:instrText xml:space="preserve"> PAGEREF _Toc18665305 \h </w:instrText>
        </w:r>
        <w:r w:rsidR="00D2692C">
          <w:rPr>
            <w:noProof/>
            <w:webHidden/>
          </w:rPr>
        </w:r>
        <w:r w:rsidR="00D2692C">
          <w:rPr>
            <w:noProof/>
            <w:webHidden/>
          </w:rPr>
          <w:fldChar w:fldCharType="separate"/>
        </w:r>
        <w:r w:rsidR="00D2692C">
          <w:rPr>
            <w:noProof/>
            <w:webHidden/>
          </w:rPr>
          <w:t>27</w:t>
        </w:r>
        <w:r w:rsidR="00D2692C">
          <w:rPr>
            <w:noProof/>
            <w:webHidden/>
          </w:rPr>
          <w:fldChar w:fldCharType="end"/>
        </w:r>
      </w:hyperlink>
    </w:p>
    <w:p w14:paraId="7CC4E0F4" w14:textId="4CAFE367" w:rsidR="00D2692C" w:rsidRDefault="00DC516A">
      <w:pPr>
        <w:pStyle w:val="TOC2"/>
        <w:rPr>
          <w:rFonts w:asciiTheme="minorHAnsi" w:eastAsiaTheme="minorEastAsia" w:hAnsiTheme="minorHAnsi" w:cstheme="minorBidi"/>
          <w:bCs w:val="0"/>
          <w:noProof/>
          <w:szCs w:val="22"/>
          <w:lang w:val="et-EE" w:eastAsia="et-EE"/>
        </w:rPr>
      </w:pPr>
      <w:hyperlink w:anchor="_Toc18665306" w:history="1">
        <w:r w:rsidR="00D2692C" w:rsidRPr="00121658">
          <w:rPr>
            <w:rStyle w:val="Hyperlink"/>
            <w:noProof/>
          </w:rPr>
          <w:t>5.5</w:t>
        </w:r>
        <w:r w:rsidR="00D2692C">
          <w:rPr>
            <w:rFonts w:asciiTheme="minorHAnsi" w:eastAsiaTheme="minorEastAsia" w:hAnsiTheme="minorHAnsi" w:cstheme="minorBidi"/>
            <w:bCs w:val="0"/>
            <w:noProof/>
            <w:szCs w:val="22"/>
            <w:lang w:val="et-EE" w:eastAsia="et-EE"/>
          </w:rPr>
          <w:tab/>
        </w:r>
        <w:r w:rsidR="00D2692C" w:rsidRPr="00121658">
          <w:rPr>
            <w:rStyle w:val="Hyperlink"/>
            <w:noProof/>
          </w:rPr>
          <w:t>Pinna- ja põhjavesi</w:t>
        </w:r>
        <w:r w:rsidR="00D2692C">
          <w:rPr>
            <w:noProof/>
            <w:webHidden/>
          </w:rPr>
          <w:tab/>
        </w:r>
        <w:r w:rsidR="00D2692C">
          <w:rPr>
            <w:noProof/>
            <w:webHidden/>
          </w:rPr>
          <w:fldChar w:fldCharType="begin"/>
        </w:r>
        <w:r w:rsidR="00D2692C">
          <w:rPr>
            <w:noProof/>
            <w:webHidden/>
          </w:rPr>
          <w:instrText xml:space="preserve"> PAGEREF _Toc18665306 \h </w:instrText>
        </w:r>
        <w:r w:rsidR="00D2692C">
          <w:rPr>
            <w:noProof/>
            <w:webHidden/>
          </w:rPr>
        </w:r>
        <w:r w:rsidR="00D2692C">
          <w:rPr>
            <w:noProof/>
            <w:webHidden/>
          </w:rPr>
          <w:fldChar w:fldCharType="separate"/>
        </w:r>
        <w:r w:rsidR="00D2692C">
          <w:rPr>
            <w:noProof/>
            <w:webHidden/>
          </w:rPr>
          <w:t>29</w:t>
        </w:r>
        <w:r w:rsidR="00D2692C">
          <w:rPr>
            <w:noProof/>
            <w:webHidden/>
          </w:rPr>
          <w:fldChar w:fldCharType="end"/>
        </w:r>
      </w:hyperlink>
    </w:p>
    <w:p w14:paraId="27F6F8A3" w14:textId="1775B809" w:rsidR="00D2692C" w:rsidRDefault="00DC516A">
      <w:pPr>
        <w:pStyle w:val="TOC2"/>
        <w:rPr>
          <w:rFonts w:asciiTheme="minorHAnsi" w:eastAsiaTheme="minorEastAsia" w:hAnsiTheme="minorHAnsi" w:cstheme="minorBidi"/>
          <w:bCs w:val="0"/>
          <w:noProof/>
          <w:szCs w:val="22"/>
          <w:lang w:val="et-EE" w:eastAsia="et-EE"/>
        </w:rPr>
      </w:pPr>
      <w:hyperlink w:anchor="_Toc18665307" w:history="1">
        <w:r w:rsidR="00D2692C" w:rsidRPr="00121658">
          <w:rPr>
            <w:rStyle w:val="Hyperlink"/>
            <w:noProof/>
          </w:rPr>
          <w:t>5.6</w:t>
        </w:r>
        <w:r w:rsidR="00D2692C">
          <w:rPr>
            <w:rFonts w:asciiTheme="minorHAnsi" w:eastAsiaTheme="minorEastAsia" w:hAnsiTheme="minorHAnsi" w:cstheme="minorBidi"/>
            <w:bCs w:val="0"/>
            <w:noProof/>
            <w:szCs w:val="22"/>
            <w:lang w:val="et-EE" w:eastAsia="et-EE"/>
          </w:rPr>
          <w:tab/>
        </w:r>
        <w:r w:rsidR="00D2692C" w:rsidRPr="00121658">
          <w:rPr>
            <w:rStyle w:val="Hyperlink"/>
            <w:noProof/>
          </w:rPr>
          <w:t>Loomastik ja rohevõrgustik</w:t>
        </w:r>
        <w:r w:rsidR="00D2692C">
          <w:rPr>
            <w:noProof/>
            <w:webHidden/>
          </w:rPr>
          <w:tab/>
        </w:r>
        <w:r w:rsidR="00D2692C">
          <w:rPr>
            <w:noProof/>
            <w:webHidden/>
          </w:rPr>
          <w:fldChar w:fldCharType="begin"/>
        </w:r>
        <w:r w:rsidR="00D2692C">
          <w:rPr>
            <w:noProof/>
            <w:webHidden/>
          </w:rPr>
          <w:instrText xml:space="preserve"> PAGEREF _Toc18665307 \h </w:instrText>
        </w:r>
        <w:r w:rsidR="00D2692C">
          <w:rPr>
            <w:noProof/>
            <w:webHidden/>
          </w:rPr>
        </w:r>
        <w:r w:rsidR="00D2692C">
          <w:rPr>
            <w:noProof/>
            <w:webHidden/>
          </w:rPr>
          <w:fldChar w:fldCharType="separate"/>
        </w:r>
        <w:r w:rsidR="00D2692C">
          <w:rPr>
            <w:noProof/>
            <w:webHidden/>
          </w:rPr>
          <w:t>33</w:t>
        </w:r>
        <w:r w:rsidR="00D2692C">
          <w:rPr>
            <w:noProof/>
            <w:webHidden/>
          </w:rPr>
          <w:fldChar w:fldCharType="end"/>
        </w:r>
      </w:hyperlink>
    </w:p>
    <w:p w14:paraId="48AD52C4" w14:textId="238D4B53" w:rsidR="00D2692C" w:rsidRDefault="00DC516A">
      <w:pPr>
        <w:pStyle w:val="TOC1"/>
        <w:tabs>
          <w:tab w:val="left" w:pos="540"/>
          <w:tab w:val="right" w:leader="dot" w:pos="9344"/>
        </w:tabs>
        <w:rPr>
          <w:rFonts w:asciiTheme="minorHAnsi" w:eastAsiaTheme="minorEastAsia" w:hAnsiTheme="minorHAnsi" w:cstheme="minorBidi"/>
          <w:noProof/>
          <w:szCs w:val="22"/>
          <w:lang w:val="et-EE" w:eastAsia="et-EE"/>
        </w:rPr>
      </w:pPr>
      <w:hyperlink w:anchor="_Toc18665308" w:history="1">
        <w:r w:rsidR="00D2692C" w:rsidRPr="00121658">
          <w:rPr>
            <w:rStyle w:val="Hyperlink"/>
            <w:rFonts w:eastAsia="MS Mincho"/>
            <w:noProof/>
          </w:rPr>
          <w:t>6.</w:t>
        </w:r>
        <w:r w:rsidR="00D2692C">
          <w:rPr>
            <w:rFonts w:asciiTheme="minorHAnsi" w:eastAsiaTheme="minorEastAsia" w:hAnsiTheme="minorHAnsi" w:cstheme="minorBidi"/>
            <w:noProof/>
            <w:szCs w:val="22"/>
            <w:lang w:val="et-EE" w:eastAsia="et-EE"/>
          </w:rPr>
          <w:tab/>
        </w:r>
        <w:r w:rsidR="00D2692C" w:rsidRPr="00121658">
          <w:rPr>
            <w:rStyle w:val="Hyperlink"/>
            <w:rFonts w:eastAsia="MS Mincho"/>
            <w:noProof/>
          </w:rPr>
          <w:t>Natura eelhinnang</w:t>
        </w:r>
        <w:r w:rsidR="00D2692C">
          <w:rPr>
            <w:noProof/>
            <w:webHidden/>
          </w:rPr>
          <w:tab/>
        </w:r>
        <w:r w:rsidR="00D2692C">
          <w:rPr>
            <w:noProof/>
            <w:webHidden/>
          </w:rPr>
          <w:fldChar w:fldCharType="begin"/>
        </w:r>
        <w:r w:rsidR="00D2692C">
          <w:rPr>
            <w:noProof/>
            <w:webHidden/>
          </w:rPr>
          <w:instrText xml:space="preserve"> PAGEREF _Toc18665308 \h </w:instrText>
        </w:r>
        <w:r w:rsidR="00D2692C">
          <w:rPr>
            <w:noProof/>
            <w:webHidden/>
          </w:rPr>
        </w:r>
        <w:r w:rsidR="00D2692C">
          <w:rPr>
            <w:noProof/>
            <w:webHidden/>
          </w:rPr>
          <w:fldChar w:fldCharType="separate"/>
        </w:r>
        <w:r w:rsidR="00D2692C">
          <w:rPr>
            <w:noProof/>
            <w:webHidden/>
          </w:rPr>
          <w:t>35</w:t>
        </w:r>
        <w:r w:rsidR="00D2692C">
          <w:rPr>
            <w:noProof/>
            <w:webHidden/>
          </w:rPr>
          <w:fldChar w:fldCharType="end"/>
        </w:r>
      </w:hyperlink>
    </w:p>
    <w:p w14:paraId="3C4D02F8" w14:textId="614B43AE" w:rsidR="00D2692C" w:rsidRDefault="00DC516A">
      <w:pPr>
        <w:pStyle w:val="TOC2"/>
        <w:rPr>
          <w:rFonts w:asciiTheme="minorHAnsi" w:eastAsiaTheme="minorEastAsia" w:hAnsiTheme="minorHAnsi" w:cstheme="minorBidi"/>
          <w:bCs w:val="0"/>
          <w:noProof/>
          <w:szCs w:val="22"/>
          <w:lang w:val="et-EE" w:eastAsia="et-EE"/>
        </w:rPr>
      </w:pPr>
      <w:hyperlink w:anchor="_Toc18665309" w:history="1">
        <w:r w:rsidR="00D2692C" w:rsidRPr="00121658">
          <w:rPr>
            <w:rStyle w:val="Hyperlink"/>
            <w:noProof/>
          </w:rPr>
          <w:t>6.1</w:t>
        </w:r>
        <w:r w:rsidR="00D2692C">
          <w:rPr>
            <w:rFonts w:asciiTheme="minorHAnsi" w:eastAsiaTheme="minorEastAsia" w:hAnsiTheme="minorHAnsi" w:cstheme="minorBidi"/>
            <w:bCs w:val="0"/>
            <w:noProof/>
            <w:szCs w:val="22"/>
            <w:lang w:val="et-EE" w:eastAsia="et-EE"/>
          </w:rPr>
          <w:tab/>
        </w:r>
        <w:r w:rsidR="00D2692C" w:rsidRPr="00121658">
          <w:rPr>
            <w:rStyle w:val="Hyperlink"/>
            <w:noProof/>
          </w:rPr>
          <w:t>Teave kavandatava tegevuse kohta</w:t>
        </w:r>
        <w:r w:rsidR="00D2692C">
          <w:rPr>
            <w:noProof/>
            <w:webHidden/>
          </w:rPr>
          <w:tab/>
        </w:r>
        <w:r w:rsidR="00D2692C">
          <w:rPr>
            <w:noProof/>
            <w:webHidden/>
          </w:rPr>
          <w:fldChar w:fldCharType="begin"/>
        </w:r>
        <w:r w:rsidR="00D2692C">
          <w:rPr>
            <w:noProof/>
            <w:webHidden/>
          </w:rPr>
          <w:instrText xml:space="preserve"> PAGEREF _Toc18665309 \h </w:instrText>
        </w:r>
        <w:r w:rsidR="00D2692C">
          <w:rPr>
            <w:noProof/>
            <w:webHidden/>
          </w:rPr>
        </w:r>
        <w:r w:rsidR="00D2692C">
          <w:rPr>
            <w:noProof/>
            <w:webHidden/>
          </w:rPr>
          <w:fldChar w:fldCharType="separate"/>
        </w:r>
        <w:r w:rsidR="00D2692C">
          <w:rPr>
            <w:noProof/>
            <w:webHidden/>
          </w:rPr>
          <w:t>35</w:t>
        </w:r>
        <w:r w:rsidR="00D2692C">
          <w:rPr>
            <w:noProof/>
            <w:webHidden/>
          </w:rPr>
          <w:fldChar w:fldCharType="end"/>
        </w:r>
      </w:hyperlink>
    </w:p>
    <w:p w14:paraId="7177AECB" w14:textId="330BE015" w:rsidR="00D2692C" w:rsidRDefault="00DC516A">
      <w:pPr>
        <w:pStyle w:val="TOC2"/>
        <w:rPr>
          <w:rFonts w:asciiTheme="minorHAnsi" w:eastAsiaTheme="minorEastAsia" w:hAnsiTheme="minorHAnsi" w:cstheme="minorBidi"/>
          <w:bCs w:val="0"/>
          <w:noProof/>
          <w:szCs w:val="22"/>
          <w:lang w:val="et-EE" w:eastAsia="et-EE"/>
        </w:rPr>
      </w:pPr>
      <w:hyperlink w:anchor="_Toc18665310" w:history="1">
        <w:r w:rsidR="00D2692C" w:rsidRPr="00121658">
          <w:rPr>
            <w:rStyle w:val="Hyperlink"/>
            <w:noProof/>
          </w:rPr>
          <w:t>6.2</w:t>
        </w:r>
        <w:r w:rsidR="00D2692C">
          <w:rPr>
            <w:rFonts w:asciiTheme="minorHAnsi" w:eastAsiaTheme="minorEastAsia" w:hAnsiTheme="minorHAnsi" w:cstheme="minorBidi"/>
            <w:bCs w:val="0"/>
            <w:noProof/>
            <w:szCs w:val="22"/>
            <w:lang w:val="et-EE" w:eastAsia="et-EE"/>
          </w:rPr>
          <w:tab/>
        </w:r>
        <w:r w:rsidR="00D2692C" w:rsidRPr="00121658">
          <w:rPr>
            <w:rStyle w:val="Hyperlink"/>
            <w:noProof/>
          </w:rPr>
          <w:t>Kavandatava tegevuse mõjupiirkonda jäävate Natura alade iseloomustus</w:t>
        </w:r>
        <w:r w:rsidR="00D2692C">
          <w:rPr>
            <w:noProof/>
            <w:webHidden/>
          </w:rPr>
          <w:tab/>
        </w:r>
        <w:r w:rsidR="00D2692C">
          <w:rPr>
            <w:noProof/>
            <w:webHidden/>
          </w:rPr>
          <w:fldChar w:fldCharType="begin"/>
        </w:r>
        <w:r w:rsidR="00D2692C">
          <w:rPr>
            <w:noProof/>
            <w:webHidden/>
          </w:rPr>
          <w:instrText xml:space="preserve"> PAGEREF _Toc18665310 \h </w:instrText>
        </w:r>
        <w:r w:rsidR="00D2692C">
          <w:rPr>
            <w:noProof/>
            <w:webHidden/>
          </w:rPr>
        </w:r>
        <w:r w:rsidR="00D2692C">
          <w:rPr>
            <w:noProof/>
            <w:webHidden/>
          </w:rPr>
          <w:fldChar w:fldCharType="separate"/>
        </w:r>
        <w:r w:rsidR="00D2692C">
          <w:rPr>
            <w:noProof/>
            <w:webHidden/>
          </w:rPr>
          <w:t>38</w:t>
        </w:r>
        <w:r w:rsidR="00D2692C">
          <w:rPr>
            <w:noProof/>
            <w:webHidden/>
          </w:rPr>
          <w:fldChar w:fldCharType="end"/>
        </w:r>
      </w:hyperlink>
    </w:p>
    <w:p w14:paraId="1779A59F" w14:textId="474A9DF9" w:rsidR="00D2692C" w:rsidRDefault="00DC516A">
      <w:pPr>
        <w:pStyle w:val="TOC2"/>
        <w:rPr>
          <w:rFonts w:asciiTheme="minorHAnsi" w:eastAsiaTheme="minorEastAsia" w:hAnsiTheme="minorHAnsi" w:cstheme="minorBidi"/>
          <w:bCs w:val="0"/>
          <w:noProof/>
          <w:szCs w:val="22"/>
          <w:lang w:val="et-EE" w:eastAsia="et-EE"/>
        </w:rPr>
      </w:pPr>
      <w:hyperlink w:anchor="_Toc18665311" w:history="1">
        <w:r w:rsidR="00D2692C" w:rsidRPr="00121658">
          <w:rPr>
            <w:rStyle w:val="Hyperlink"/>
            <w:noProof/>
          </w:rPr>
          <w:t>6.3</w:t>
        </w:r>
        <w:r w:rsidR="00D2692C">
          <w:rPr>
            <w:rFonts w:asciiTheme="minorHAnsi" w:eastAsiaTheme="minorEastAsia" w:hAnsiTheme="minorHAnsi" w:cstheme="minorBidi"/>
            <w:bCs w:val="0"/>
            <w:noProof/>
            <w:szCs w:val="22"/>
            <w:lang w:val="et-EE" w:eastAsia="et-EE"/>
          </w:rPr>
          <w:tab/>
        </w:r>
        <w:r w:rsidR="00D2692C" w:rsidRPr="00121658">
          <w:rPr>
            <w:rStyle w:val="Hyperlink"/>
            <w:noProof/>
          </w:rPr>
          <w:t>Kavandatava tegevuse mõju prognoosimine Natura 2000 aladele</w:t>
        </w:r>
        <w:r w:rsidR="00D2692C">
          <w:rPr>
            <w:noProof/>
            <w:webHidden/>
          </w:rPr>
          <w:tab/>
        </w:r>
        <w:r w:rsidR="00D2692C">
          <w:rPr>
            <w:noProof/>
            <w:webHidden/>
          </w:rPr>
          <w:fldChar w:fldCharType="begin"/>
        </w:r>
        <w:r w:rsidR="00D2692C">
          <w:rPr>
            <w:noProof/>
            <w:webHidden/>
          </w:rPr>
          <w:instrText xml:space="preserve"> PAGEREF _Toc18665311 \h </w:instrText>
        </w:r>
        <w:r w:rsidR="00D2692C">
          <w:rPr>
            <w:noProof/>
            <w:webHidden/>
          </w:rPr>
        </w:r>
        <w:r w:rsidR="00D2692C">
          <w:rPr>
            <w:noProof/>
            <w:webHidden/>
          </w:rPr>
          <w:fldChar w:fldCharType="separate"/>
        </w:r>
        <w:r w:rsidR="00D2692C">
          <w:rPr>
            <w:noProof/>
            <w:webHidden/>
          </w:rPr>
          <w:t>47</w:t>
        </w:r>
        <w:r w:rsidR="00D2692C">
          <w:rPr>
            <w:noProof/>
            <w:webHidden/>
          </w:rPr>
          <w:fldChar w:fldCharType="end"/>
        </w:r>
      </w:hyperlink>
    </w:p>
    <w:p w14:paraId="30D3929D" w14:textId="2333A374" w:rsidR="00D2692C" w:rsidRDefault="00DC516A">
      <w:pPr>
        <w:pStyle w:val="TOC2"/>
        <w:rPr>
          <w:rFonts w:asciiTheme="minorHAnsi" w:eastAsiaTheme="minorEastAsia" w:hAnsiTheme="minorHAnsi" w:cstheme="minorBidi"/>
          <w:bCs w:val="0"/>
          <w:noProof/>
          <w:szCs w:val="22"/>
          <w:lang w:val="et-EE" w:eastAsia="et-EE"/>
        </w:rPr>
      </w:pPr>
      <w:hyperlink w:anchor="_Toc18665312" w:history="1">
        <w:r w:rsidR="00D2692C" w:rsidRPr="00121658">
          <w:rPr>
            <w:rStyle w:val="Hyperlink"/>
            <w:noProof/>
          </w:rPr>
          <w:t>6.4</w:t>
        </w:r>
        <w:r w:rsidR="00D2692C">
          <w:rPr>
            <w:rFonts w:asciiTheme="minorHAnsi" w:eastAsiaTheme="minorEastAsia" w:hAnsiTheme="minorHAnsi" w:cstheme="minorBidi"/>
            <w:bCs w:val="0"/>
            <w:noProof/>
            <w:szCs w:val="22"/>
            <w:lang w:val="et-EE" w:eastAsia="et-EE"/>
          </w:rPr>
          <w:tab/>
        </w:r>
        <w:r w:rsidR="00D2692C" w:rsidRPr="00121658">
          <w:rPr>
            <w:rStyle w:val="Hyperlink"/>
            <w:noProof/>
          </w:rPr>
          <w:t>Natura eelhindamise tulemused ja järeldus</w:t>
        </w:r>
        <w:r w:rsidR="00D2692C">
          <w:rPr>
            <w:noProof/>
            <w:webHidden/>
          </w:rPr>
          <w:tab/>
        </w:r>
        <w:r w:rsidR="00D2692C">
          <w:rPr>
            <w:noProof/>
            <w:webHidden/>
          </w:rPr>
          <w:fldChar w:fldCharType="begin"/>
        </w:r>
        <w:r w:rsidR="00D2692C">
          <w:rPr>
            <w:noProof/>
            <w:webHidden/>
          </w:rPr>
          <w:instrText xml:space="preserve"> PAGEREF _Toc18665312 \h </w:instrText>
        </w:r>
        <w:r w:rsidR="00D2692C">
          <w:rPr>
            <w:noProof/>
            <w:webHidden/>
          </w:rPr>
        </w:r>
        <w:r w:rsidR="00D2692C">
          <w:rPr>
            <w:noProof/>
            <w:webHidden/>
          </w:rPr>
          <w:fldChar w:fldCharType="separate"/>
        </w:r>
        <w:r w:rsidR="00D2692C">
          <w:rPr>
            <w:noProof/>
            <w:webHidden/>
          </w:rPr>
          <w:t>49</w:t>
        </w:r>
        <w:r w:rsidR="00D2692C">
          <w:rPr>
            <w:noProof/>
            <w:webHidden/>
          </w:rPr>
          <w:fldChar w:fldCharType="end"/>
        </w:r>
      </w:hyperlink>
    </w:p>
    <w:p w14:paraId="3FAC604F" w14:textId="4E28C304" w:rsidR="00D2692C" w:rsidRDefault="00DC516A">
      <w:pPr>
        <w:pStyle w:val="TOC1"/>
        <w:tabs>
          <w:tab w:val="left" w:pos="540"/>
          <w:tab w:val="right" w:leader="dot" w:pos="9344"/>
        </w:tabs>
        <w:rPr>
          <w:rFonts w:asciiTheme="minorHAnsi" w:eastAsiaTheme="minorEastAsia" w:hAnsiTheme="minorHAnsi" w:cstheme="minorBidi"/>
          <w:noProof/>
          <w:szCs w:val="22"/>
          <w:lang w:val="et-EE" w:eastAsia="et-EE"/>
        </w:rPr>
      </w:pPr>
      <w:hyperlink w:anchor="_Toc18665313" w:history="1">
        <w:r w:rsidR="00D2692C" w:rsidRPr="00121658">
          <w:rPr>
            <w:rStyle w:val="Hyperlink"/>
            <w:noProof/>
          </w:rPr>
          <w:t>7.</w:t>
        </w:r>
        <w:r w:rsidR="00D2692C">
          <w:rPr>
            <w:rFonts w:asciiTheme="minorHAnsi" w:eastAsiaTheme="minorEastAsia" w:hAnsiTheme="minorHAnsi" w:cstheme="minorBidi"/>
            <w:noProof/>
            <w:szCs w:val="22"/>
            <w:lang w:val="et-EE" w:eastAsia="et-EE"/>
          </w:rPr>
          <w:tab/>
        </w:r>
        <w:r w:rsidR="00D2692C" w:rsidRPr="00121658">
          <w:rPr>
            <w:rStyle w:val="Hyperlink"/>
            <w:noProof/>
          </w:rPr>
          <w:t>Kavandatava tegevuse seos strateegiliste planeerimisdokumentidega</w:t>
        </w:r>
        <w:r w:rsidR="00D2692C">
          <w:rPr>
            <w:noProof/>
            <w:webHidden/>
          </w:rPr>
          <w:tab/>
        </w:r>
        <w:r w:rsidR="00D2692C">
          <w:rPr>
            <w:noProof/>
            <w:webHidden/>
          </w:rPr>
          <w:fldChar w:fldCharType="begin"/>
        </w:r>
        <w:r w:rsidR="00D2692C">
          <w:rPr>
            <w:noProof/>
            <w:webHidden/>
          </w:rPr>
          <w:instrText xml:space="preserve"> PAGEREF _Toc18665313 \h </w:instrText>
        </w:r>
        <w:r w:rsidR="00D2692C">
          <w:rPr>
            <w:noProof/>
            <w:webHidden/>
          </w:rPr>
        </w:r>
        <w:r w:rsidR="00D2692C">
          <w:rPr>
            <w:noProof/>
            <w:webHidden/>
          </w:rPr>
          <w:fldChar w:fldCharType="separate"/>
        </w:r>
        <w:r w:rsidR="00D2692C">
          <w:rPr>
            <w:noProof/>
            <w:webHidden/>
          </w:rPr>
          <w:t>50</w:t>
        </w:r>
        <w:r w:rsidR="00D2692C">
          <w:rPr>
            <w:noProof/>
            <w:webHidden/>
          </w:rPr>
          <w:fldChar w:fldCharType="end"/>
        </w:r>
      </w:hyperlink>
    </w:p>
    <w:p w14:paraId="52F79748" w14:textId="61107066" w:rsidR="00D2692C" w:rsidRDefault="00DC516A">
      <w:pPr>
        <w:pStyle w:val="TOC2"/>
        <w:rPr>
          <w:rFonts w:asciiTheme="minorHAnsi" w:eastAsiaTheme="minorEastAsia" w:hAnsiTheme="minorHAnsi" w:cstheme="minorBidi"/>
          <w:bCs w:val="0"/>
          <w:noProof/>
          <w:szCs w:val="22"/>
          <w:lang w:val="et-EE" w:eastAsia="et-EE"/>
        </w:rPr>
      </w:pPr>
      <w:hyperlink w:anchor="_Toc18665314" w:history="1">
        <w:r w:rsidR="00D2692C" w:rsidRPr="00121658">
          <w:rPr>
            <w:rStyle w:val="Hyperlink"/>
            <w:noProof/>
          </w:rPr>
          <w:t>7.1</w:t>
        </w:r>
        <w:r w:rsidR="00D2692C">
          <w:rPr>
            <w:rFonts w:asciiTheme="minorHAnsi" w:eastAsiaTheme="minorEastAsia" w:hAnsiTheme="minorHAnsi" w:cstheme="minorBidi"/>
            <w:bCs w:val="0"/>
            <w:noProof/>
            <w:szCs w:val="22"/>
            <w:lang w:val="et-EE" w:eastAsia="et-EE"/>
          </w:rPr>
          <w:tab/>
        </w:r>
        <w:r w:rsidR="00D2692C" w:rsidRPr="00121658">
          <w:rPr>
            <w:rStyle w:val="Hyperlink"/>
            <w:noProof/>
          </w:rPr>
          <w:t>Üleriigiline planeering „Eesti 2030+“</w:t>
        </w:r>
        <w:r w:rsidR="00D2692C">
          <w:rPr>
            <w:noProof/>
            <w:webHidden/>
          </w:rPr>
          <w:tab/>
        </w:r>
        <w:r w:rsidR="00D2692C">
          <w:rPr>
            <w:noProof/>
            <w:webHidden/>
          </w:rPr>
          <w:fldChar w:fldCharType="begin"/>
        </w:r>
        <w:r w:rsidR="00D2692C">
          <w:rPr>
            <w:noProof/>
            <w:webHidden/>
          </w:rPr>
          <w:instrText xml:space="preserve"> PAGEREF _Toc18665314 \h </w:instrText>
        </w:r>
        <w:r w:rsidR="00D2692C">
          <w:rPr>
            <w:noProof/>
            <w:webHidden/>
          </w:rPr>
        </w:r>
        <w:r w:rsidR="00D2692C">
          <w:rPr>
            <w:noProof/>
            <w:webHidden/>
          </w:rPr>
          <w:fldChar w:fldCharType="separate"/>
        </w:r>
        <w:r w:rsidR="00D2692C">
          <w:rPr>
            <w:noProof/>
            <w:webHidden/>
          </w:rPr>
          <w:t>50</w:t>
        </w:r>
        <w:r w:rsidR="00D2692C">
          <w:rPr>
            <w:noProof/>
            <w:webHidden/>
          </w:rPr>
          <w:fldChar w:fldCharType="end"/>
        </w:r>
      </w:hyperlink>
    </w:p>
    <w:p w14:paraId="7F738429" w14:textId="0D4187E1" w:rsidR="00D2692C" w:rsidRDefault="00DC516A">
      <w:pPr>
        <w:pStyle w:val="TOC2"/>
        <w:rPr>
          <w:rFonts w:asciiTheme="minorHAnsi" w:eastAsiaTheme="minorEastAsia" w:hAnsiTheme="minorHAnsi" w:cstheme="minorBidi"/>
          <w:bCs w:val="0"/>
          <w:noProof/>
          <w:szCs w:val="22"/>
          <w:lang w:val="et-EE" w:eastAsia="et-EE"/>
        </w:rPr>
      </w:pPr>
      <w:hyperlink w:anchor="_Toc18665315" w:history="1">
        <w:r w:rsidR="00D2692C" w:rsidRPr="00121658">
          <w:rPr>
            <w:rStyle w:val="Hyperlink"/>
            <w:noProof/>
          </w:rPr>
          <w:t>7.2</w:t>
        </w:r>
        <w:r w:rsidR="00D2692C">
          <w:rPr>
            <w:rFonts w:asciiTheme="minorHAnsi" w:eastAsiaTheme="minorEastAsia" w:hAnsiTheme="minorHAnsi" w:cstheme="minorBidi"/>
            <w:bCs w:val="0"/>
            <w:noProof/>
            <w:szCs w:val="22"/>
            <w:lang w:val="et-EE" w:eastAsia="et-EE"/>
          </w:rPr>
          <w:tab/>
        </w:r>
        <w:r w:rsidR="00D2692C" w:rsidRPr="00121658">
          <w:rPr>
            <w:rStyle w:val="Hyperlink"/>
            <w:noProof/>
          </w:rPr>
          <w:t>Transpordi arengukava aastateks 2014–2020</w:t>
        </w:r>
        <w:r w:rsidR="00D2692C">
          <w:rPr>
            <w:noProof/>
            <w:webHidden/>
          </w:rPr>
          <w:tab/>
        </w:r>
        <w:r w:rsidR="00D2692C">
          <w:rPr>
            <w:noProof/>
            <w:webHidden/>
          </w:rPr>
          <w:fldChar w:fldCharType="begin"/>
        </w:r>
        <w:r w:rsidR="00D2692C">
          <w:rPr>
            <w:noProof/>
            <w:webHidden/>
          </w:rPr>
          <w:instrText xml:space="preserve"> PAGEREF _Toc18665315 \h </w:instrText>
        </w:r>
        <w:r w:rsidR="00D2692C">
          <w:rPr>
            <w:noProof/>
            <w:webHidden/>
          </w:rPr>
        </w:r>
        <w:r w:rsidR="00D2692C">
          <w:rPr>
            <w:noProof/>
            <w:webHidden/>
          </w:rPr>
          <w:fldChar w:fldCharType="separate"/>
        </w:r>
        <w:r w:rsidR="00D2692C">
          <w:rPr>
            <w:noProof/>
            <w:webHidden/>
          </w:rPr>
          <w:t>51</w:t>
        </w:r>
        <w:r w:rsidR="00D2692C">
          <w:rPr>
            <w:noProof/>
            <w:webHidden/>
          </w:rPr>
          <w:fldChar w:fldCharType="end"/>
        </w:r>
      </w:hyperlink>
    </w:p>
    <w:p w14:paraId="0DA22563" w14:textId="6278DC10" w:rsidR="00D2692C" w:rsidRDefault="00DC516A">
      <w:pPr>
        <w:pStyle w:val="TOC2"/>
        <w:rPr>
          <w:rFonts w:asciiTheme="minorHAnsi" w:eastAsiaTheme="minorEastAsia" w:hAnsiTheme="minorHAnsi" w:cstheme="minorBidi"/>
          <w:bCs w:val="0"/>
          <w:noProof/>
          <w:szCs w:val="22"/>
          <w:lang w:val="et-EE" w:eastAsia="et-EE"/>
        </w:rPr>
      </w:pPr>
      <w:hyperlink w:anchor="_Toc18665316" w:history="1">
        <w:r w:rsidR="00D2692C" w:rsidRPr="00121658">
          <w:rPr>
            <w:rStyle w:val="Hyperlink"/>
            <w:noProof/>
          </w:rPr>
          <w:t>7.3</w:t>
        </w:r>
        <w:r w:rsidR="00D2692C">
          <w:rPr>
            <w:rFonts w:asciiTheme="minorHAnsi" w:eastAsiaTheme="minorEastAsia" w:hAnsiTheme="minorHAnsi" w:cstheme="minorBidi"/>
            <w:bCs w:val="0"/>
            <w:noProof/>
            <w:szCs w:val="22"/>
            <w:lang w:val="et-EE" w:eastAsia="et-EE"/>
          </w:rPr>
          <w:tab/>
        </w:r>
        <w:r w:rsidR="00D2692C" w:rsidRPr="00121658">
          <w:rPr>
            <w:rStyle w:val="Hyperlink"/>
            <w:noProof/>
          </w:rPr>
          <w:t>Pärnu maakonnaplaneering</w:t>
        </w:r>
        <w:r w:rsidR="00D2692C">
          <w:rPr>
            <w:noProof/>
            <w:webHidden/>
          </w:rPr>
          <w:tab/>
        </w:r>
        <w:r w:rsidR="00D2692C">
          <w:rPr>
            <w:noProof/>
            <w:webHidden/>
          </w:rPr>
          <w:fldChar w:fldCharType="begin"/>
        </w:r>
        <w:r w:rsidR="00D2692C">
          <w:rPr>
            <w:noProof/>
            <w:webHidden/>
          </w:rPr>
          <w:instrText xml:space="preserve"> PAGEREF _Toc18665316 \h </w:instrText>
        </w:r>
        <w:r w:rsidR="00D2692C">
          <w:rPr>
            <w:noProof/>
            <w:webHidden/>
          </w:rPr>
        </w:r>
        <w:r w:rsidR="00D2692C">
          <w:rPr>
            <w:noProof/>
            <w:webHidden/>
          </w:rPr>
          <w:fldChar w:fldCharType="separate"/>
        </w:r>
        <w:r w:rsidR="00D2692C">
          <w:rPr>
            <w:noProof/>
            <w:webHidden/>
          </w:rPr>
          <w:t>53</w:t>
        </w:r>
        <w:r w:rsidR="00D2692C">
          <w:rPr>
            <w:noProof/>
            <w:webHidden/>
          </w:rPr>
          <w:fldChar w:fldCharType="end"/>
        </w:r>
      </w:hyperlink>
    </w:p>
    <w:p w14:paraId="2081109F" w14:textId="64881E40" w:rsidR="00D2692C" w:rsidRDefault="00DC516A">
      <w:pPr>
        <w:pStyle w:val="TOC2"/>
        <w:rPr>
          <w:rFonts w:asciiTheme="minorHAnsi" w:eastAsiaTheme="minorEastAsia" w:hAnsiTheme="minorHAnsi" w:cstheme="minorBidi"/>
          <w:bCs w:val="0"/>
          <w:noProof/>
          <w:szCs w:val="22"/>
          <w:lang w:val="et-EE" w:eastAsia="et-EE"/>
        </w:rPr>
      </w:pPr>
      <w:hyperlink w:anchor="_Toc18665317" w:history="1">
        <w:r w:rsidR="00D2692C" w:rsidRPr="00121658">
          <w:rPr>
            <w:rStyle w:val="Hyperlink"/>
            <w:noProof/>
          </w:rPr>
          <w:t>7.4</w:t>
        </w:r>
        <w:r w:rsidR="00D2692C">
          <w:rPr>
            <w:rFonts w:asciiTheme="minorHAnsi" w:eastAsiaTheme="minorEastAsia" w:hAnsiTheme="minorHAnsi" w:cstheme="minorBidi"/>
            <w:bCs w:val="0"/>
            <w:noProof/>
            <w:szCs w:val="22"/>
            <w:lang w:val="et-EE" w:eastAsia="et-EE"/>
          </w:rPr>
          <w:tab/>
        </w:r>
        <w:r w:rsidR="00D2692C" w:rsidRPr="00121658">
          <w:rPr>
            <w:rStyle w:val="Hyperlink"/>
            <w:noProof/>
          </w:rPr>
          <w:t>Pärnu maakonnaplaneering „Rail Baltic raudtee trassi koridori asukoha määramine"</w:t>
        </w:r>
        <w:r w:rsidR="00D2692C">
          <w:rPr>
            <w:noProof/>
            <w:webHidden/>
          </w:rPr>
          <w:tab/>
        </w:r>
        <w:r w:rsidR="00D2692C">
          <w:rPr>
            <w:noProof/>
            <w:webHidden/>
          </w:rPr>
          <w:fldChar w:fldCharType="begin"/>
        </w:r>
        <w:r w:rsidR="00D2692C">
          <w:rPr>
            <w:noProof/>
            <w:webHidden/>
          </w:rPr>
          <w:instrText xml:space="preserve"> PAGEREF _Toc18665317 \h </w:instrText>
        </w:r>
        <w:r w:rsidR="00D2692C">
          <w:rPr>
            <w:noProof/>
            <w:webHidden/>
          </w:rPr>
        </w:r>
        <w:r w:rsidR="00D2692C">
          <w:rPr>
            <w:noProof/>
            <w:webHidden/>
          </w:rPr>
          <w:fldChar w:fldCharType="separate"/>
        </w:r>
        <w:r w:rsidR="00D2692C">
          <w:rPr>
            <w:noProof/>
            <w:webHidden/>
          </w:rPr>
          <w:t>55</w:t>
        </w:r>
        <w:r w:rsidR="00D2692C">
          <w:rPr>
            <w:noProof/>
            <w:webHidden/>
          </w:rPr>
          <w:fldChar w:fldCharType="end"/>
        </w:r>
      </w:hyperlink>
    </w:p>
    <w:p w14:paraId="12676C72" w14:textId="16DD5534" w:rsidR="00D2692C" w:rsidRDefault="00DC516A">
      <w:pPr>
        <w:pStyle w:val="TOC2"/>
        <w:rPr>
          <w:rFonts w:asciiTheme="minorHAnsi" w:eastAsiaTheme="minorEastAsia" w:hAnsiTheme="minorHAnsi" w:cstheme="minorBidi"/>
          <w:bCs w:val="0"/>
          <w:noProof/>
          <w:szCs w:val="22"/>
          <w:lang w:val="et-EE" w:eastAsia="et-EE"/>
        </w:rPr>
      </w:pPr>
      <w:hyperlink w:anchor="_Toc18665318" w:history="1">
        <w:r w:rsidR="00D2692C" w:rsidRPr="00121658">
          <w:rPr>
            <w:rStyle w:val="Hyperlink"/>
            <w:noProof/>
          </w:rPr>
          <w:t>7.5</w:t>
        </w:r>
        <w:r w:rsidR="00D2692C">
          <w:rPr>
            <w:rFonts w:asciiTheme="minorHAnsi" w:eastAsiaTheme="minorEastAsia" w:hAnsiTheme="minorHAnsi" w:cstheme="minorBidi"/>
            <w:bCs w:val="0"/>
            <w:noProof/>
            <w:szCs w:val="22"/>
            <w:lang w:val="et-EE" w:eastAsia="et-EE"/>
          </w:rPr>
          <w:tab/>
        </w:r>
        <w:r w:rsidR="00D2692C" w:rsidRPr="00121658">
          <w:rPr>
            <w:rStyle w:val="Hyperlink"/>
            <w:noProof/>
          </w:rPr>
          <w:t>Üldplaneeringud</w:t>
        </w:r>
        <w:r w:rsidR="00D2692C">
          <w:rPr>
            <w:noProof/>
            <w:webHidden/>
          </w:rPr>
          <w:tab/>
        </w:r>
        <w:r w:rsidR="00D2692C">
          <w:rPr>
            <w:noProof/>
            <w:webHidden/>
          </w:rPr>
          <w:fldChar w:fldCharType="begin"/>
        </w:r>
        <w:r w:rsidR="00D2692C">
          <w:rPr>
            <w:noProof/>
            <w:webHidden/>
          </w:rPr>
          <w:instrText xml:space="preserve"> PAGEREF _Toc18665318 \h </w:instrText>
        </w:r>
        <w:r w:rsidR="00D2692C">
          <w:rPr>
            <w:noProof/>
            <w:webHidden/>
          </w:rPr>
        </w:r>
        <w:r w:rsidR="00D2692C">
          <w:rPr>
            <w:noProof/>
            <w:webHidden/>
          </w:rPr>
          <w:fldChar w:fldCharType="separate"/>
        </w:r>
        <w:r w:rsidR="00D2692C">
          <w:rPr>
            <w:noProof/>
            <w:webHidden/>
          </w:rPr>
          <w:t>55</w:t>
        </w:r>
        <w:r w:rsidR="00D2692C">
          <w:rPr>
            <w:noProof/>
            <w:webHidden/>
          </w:rPr>
          <w:fldChar w:fldCharType="end"/>
        </w:r>
      </w:hyperlink>
    </w:p>
    <w:p w14:paraId="24B80C3C" w14:textId="41C6B676" w:rsidR="00D2692C" w:rsidRDefault="00DC516A">
      <w:pPr>
        <w:pStyle w:val="TOC2"/>
        <w:rPr>
          <w:rFonts w:asciiTheme="minorHAnsi" w:eastAsiaTheme="minorEastAsia" w:hAnsiTheme="minorHAnsi" w:cstheme="minorBidi"/>
          <w:bCs w:val="0"/>
          <w:noProof/>
          <w:szCs w:val="22"/>
          <w:lang w:val="et-EE" w:eastAsia="et-EE"/>
        </w:rPr>
      </w:pPr>
      <w:hyperlink w:anchor="_Toc18665319" w:history="1">
        <w:r w:rsidR="00D2692C" w:rsidRPr="00121658">
          <w:rPr>
            <w:rStyle w:val="Hyperlink"/>
            <w:noProof/>
          </w:rPr>
          <w:t>7.6</w:t>
        </w:r>
        <w:r w:rsidR="00D2692C">
          <w:rPr>
            <w:rFonts w:asciiTheme="minorHAnsi" w:eastAsiaTheme="minorEastAsia" w:hAnsiTheme="minorHAnsi" w:cstheme="minorBidi"/>
            <w:bCs w:val="0"/>
            <w:noProof/>
            <w:szCs w:val="22"/>
            <w:lang w:val="et-EE" w:eastAsia="et-EE"/>
          </w:rPr>
          <w:tab/>
        </w:r>
        <w:r w:rsidR="00D2692C" w:rsidRPr="00121658">
          <w:rPr>
            <w:rStyle w:val="Hyperlink"/>
            <w:noProof/>
          </w:rPr>
          <w:t>Detailplaneeringud</w:t>
        </w:r>
        <w:r w:rsidR="00D2692C">
          <w:rPr>
            <w:noProof/>
            <w:webHidden/>
          </w:rPr>
          <w:tab/>
        </w:r>
        <w:r w:rsidR="00D2692C">
          <w:rPr>
            <w:noProof/>
            <w:webHidden/>
          </w:rPr>
          <w:fldChar w:fldCharType="begin"/>
        </w:r>
        <w:r w:rsidR="00D2692C">
          <w:rPr>
            <w:noProof/>
            <w:webHidden/>
          </w:rPr>
          <w:instrText xml:space="preserve"> PAGEREF _Toc18665319 \h </w:instrText>
        </w:r>
        <w:r w:rsidR="00D2692C">
          <w:rPr>
            <w:noProof/>
            <w:webHidden/>
          </w:rPr>
        </w:r>
        <w:r w:rsidR="00D2692C">
          <w:rPr>
            <w:noProof/>
            <w:webHidden/>
          </w:rPr>
          <w:fldChar w:fldCharType="separate"/>
        </w:r>
        <w:r w:rsidR="00D2692C">
          <w:rPr>
            <w:noProof/>
            <w:webHidden/>
          </w:rPr>
          <w:t>56</w:t>
        </w:r>
        <w:r w:rsidR="00D2692C">
          <w:rPr>
            <w:noProof/>
            <w:webHidden/>
          </w:rPr>
          <w:fldChar w:fldCharType="end"/>
        </w:r>
      </w:hyperlink>
    </w:p>
    <w:p w14:paraId="43BA23D3" w14:textId="1ED85631" w:rsidR="00D2692C" w:rsidRDefault="00DC516A">
      <w:pPr>
        <w:pStyle w:val="TOC1"/>
        <w:tabs>
          <w:tab w:val="left" w:pos="540"/>
          <w:tab w:val="right" w:leader="dot" w:pos="9344"/>
        </w:tabs>
        <w:rPr>
          <w:rFonts w:asciiTheme="minorHAnsi" w:eastAsiaTheme="minorEastAsia" w:hAnsiTheme="minorHAnsi" w:cstheme="minorBidi"/>
          <w:noProof/>
          <w:szCs w:val="22"/>
          <w:lang w:val="et-EE" w:eastAsia="et-EE"/>
        </w:rPr>
      </w:pPr>
      <w:hyperlink w:anchor="_Toc18665320" w:history="1">
        <w:r w:rsidR="00D2692C" w:rsidRPr="00121658">
          <w:rPr>
            <w:rStyle w:val="Hyperlink"/>
            <w:noProof/>
          </w:rPr>
          <w:t>8.</w:t>
        </w:r>
        <w:r w:rsidR="00D2692C">
          <w:rPr>
            <w:rFonts w:asciiTheme="minorHAnsi" w:eastAsiaTheme="minorEastAsia" w:hAnsiTheme="minorHAnsi" w:cstheme="minorBidi"/>
            <w:noProof/>
            <w:szCs w:val="22"/>
            <w:lang w:val="et-EE" w:eastAsia="et-EE"/>
          </w:rPr>
          <w:tab/>
        </w:r>
        <w:r w:rsidR="00D2692C" w:rsidRPr="00121658">
          <w:rPr>
            <w:rStyle w:val="Hyperlink"/>
            <w:noProof/>
          </w:rPr>
          <w:t>Eeldatavalt kaasnev oluline keskkonnamõju, mõjuallikad, mõjuala ning mõjutatavad keskkonnaelemendid</w:t>
        </w:r>
        <w:r w:rsidR="00D2692C">
          <w:rPr>
            <w:noProof/>
            <w:webHidden/>
          </w:rPr>
          <w:tab/>
        </w:r>
        <w:r w:rsidR="00D2692C">
          <w:rPr>
            <w:noProof/>
            <w:webHidden/>
          </w:rPr>
          <w:fldChar w:fldCharType="begin"/>
        </w:r>
        <w:r w:rsidR="00D2692C">
          <w:rPr>
            <w:noProof/>
            <w:webHidden/>
          </w:rPr>
          <w:instrText xml:space="preserve"> PAGEREF _Toc18665320 \h </w:instrText>
        </w:r>
        <w:r w:rsidR="00D2692C">
          <w:rPr>
            <w:noProof/>
            <w:webHidden/>
          </w:rPr>
        </w:r>
        <w:r w:rsidR="00D2692C">
          <w:rPr>
            <w:noProof/>
            <w:webHidden/>
          </w:rPr>
          <w:fldChar w:fldCharType="separate"/>
        </w:r>
        <w:r w:rsidR="00D2692C">
          <w:rPr>
            <w:noProof/>
            <w:webHidden/>
          </w:rPr>
          <w:t>57</w:t>
        </w:r>
        <w:r w:rsidR="00D2692C">
          <w:rPr>
            <w:noProof/>
            <w:webHidden/>
          </w:rPr>
          <w:fldChar w:fldCharType="end"/>
        </w:r>
      </w:hyperlink>
    </w:p>
    <w:p w14:paraId="56FD412C" w14:textId="03C58132" w:rsidR="00D2692C" w:rsidRDefault="00DC516A">
      <w:pPr>
        <w:pStyle w:val="TOC1"/>
        <w:tabs>
          <w:tab w:val="left" w:pos="540"/>
          <w:tab w:val="right" w:leader="dot" w:pos="9344"/>
        </w:tabs>
        <w:rPr>
          <w:rFonts w:asciiTheme="minorHAnsi" w:eastAsiaTheme="minorEastAsia" w:hAnsiTheme="minorHAnsi" w:cstheme="minorBidi"/>
          <w:noProof/>
          <w:szCs w:val="22"/>
          <w:lang w:val="et-EE" w:eastAsia="et-EE"/>
        </w:rPr>
      </w:pPr>
      <w:hyperlink w:anchor="_Toc18665321" w:history="1">
        <w:r w:rsidR="00D2692C" w:rsidRPr="00121658">
          <w:rPr>
            <w:rStyle w:val="Hyperlink"/>
            <w:noProof/>
          </w:rPr>
          <w:t>9.</w:t>
        </w:r>
        <w:r w:rsidR="00D2692C">
          <w:rPr>
            <w:rFonts w:asciiTheme="minorHAnsi" w:eastAsiaTheme="minorEastAsia" w:hAnsiTheme="minorHAnsi" w:cstheme="minorBidi"/>
            <w:noProof/>
            <w:szCs w:val="22"/>
            <w:lang w:val="et-EE" w:eastAsia="et-EE"/>
          </w:rPr>
          <w:tab/>
        </w:r>
        <w:r w:rsidR="00D2692C" w:rsidRPr="00121658">
          <w:rPr>
            <w:rStyle w:val="Hyperlink"/>
            <w:noProof/>
          </w:rPr>
          <w:t>KMH läbiviimisel kasutatavad metoodilised alused ja uuringud</w:t>
        </w:r>
        <w:r w:rsidR="00D2692C">
          <w:rPr>
            <w:noProof/>
            <w:webHidden/>
          </w:rPr>
          <w:tab/>
        </w:r>
        <w:r w:rsidR="00D2692C">
          <w:rPr>
            <w:noProof/>
            <w:webHidden/>
          </w:rPr>
          <w:fldChar w:fldCharType="begin"/>
        </w:r>
        <w:r w:rsidR="00D2692C">
          <w:rPr>
            <w:noProof/>
            <w:webHidden/>
          </w:rPr>
          <w:instrText xml:space="preserve"> PAGEREF _Toc18665321 \h </w:instrText>
        </w:r>
        <w:r w:rsidR="00D2692C">
          <w:rPr>
            <w:noProof/>
            <w:webHidden/>
          </w:rPr>
        </w:r>
        <w:r w:rsidR="00D2692C">
          <w:rPr>
            <w:noProof/>
            <w:webHidden/>
          </w:rPr>
          <w:fldChar w:fldCharType="separate"/>
        </w:r>
        <w:r w:rsidR="00D2692C">
          <w:rPr>
            <w:noProof/>
            <w:webHidden/>
          </w:rPr>
          <w:t>70</w:t>
        </w:r>
        <w:r w:rsidR="00D2692C">
          <w:rPr>
            <w:noProof/>
            <w:webHidden/>
          </w:rPr>
          <w:fldChar w:fldCharType="end"/>
        </w:r>
      </w:hyperlink>
    </w:p>
    <w:p w14:paraId="4CBA27ED" w14:textId="73A3972E" w:rsidR="00D2692C" w:rsidRDefault="00DC516A">
      <w:pPr>
        <w:pStyle w:val="TOC2"/>
        <w:rPr>
          <w:rFonts w:asciiTheme="minorHAnsi" w:eastAsiaTheme="minorEastAsia" w:hAnsiTheme="minorHAnsi" w:cstheme="minorBidi"/>
          <w:bCs w:val="0"/>
          <w:noProof/>
          <w:szCs w:val="22"/>
          <w:lang w:val="et-EE" w:eastAsia="et-EE"/>
        </w:rPr>
      </w:pPr>
      <w:hyperlink w:anchor="_Toc18665322" w:history="1">
        <w:r w:rsidR="00D2692C" w:rsidRPr="00121658">
          <w:rPr>
            <w:rStyle w:val="Hyperlink"/>
            <w:noProof/>
          </w:rPr>
          <w:t>9.1</w:t>
        </w:r>
        <w:r w:rsidR="00D2692C">
          <w:rPr>
            <w:rFonts w:asciiTheme="minorHAnsi" w:eastAsiaTheme="minorEastAsia" w:hAnsiTheme="minorHAnsi" w:cstheme="minorBidi"/>
            <w:bCs w:val="0"/>
            <w:noProof/>
            <w:szCs w:val="22"/>
            <w:lang w:val="et-EE" w:eastAsia="et-EE"/>
          </w:rPr>
          <w:tab/>
        </w:r>
        <w:r w:rsidR="00D2692C" w:rsidRPr="00121658">
          <w:rPr>
            <w:rStyle w:val="Hyperlink"/>
            <w:noProof/>
          </w:rPr>
          <w:t>Eesti territooriumil asuvate Rail Balticu lõikude koosmõju</w:t>
        </w:r>
        <w:r w:rsidR="00D2692C">
          <w:rPr>
            <w:noProof/>
            <w:webHidden/>
          </w:rPr>
          <w:tab/>
        </w:r>
        <w:r w:rsidR="00D2692C">
          <w:rPr>
            <w:noProof/>
            <w:webHidden/>
          </w:rPr>
          <w:fldChar w:fldCharType="begin"/>
        </w:r>
        <w:r w:rsidR="00D2692C">
          <w:rPr>
            <w:noProof/>
            <w:webHidden/>
          </w:rPr>
          <w:instrText xml:space="preserve"> PAGEREF _Toc18665322 \h </w:instrText>
        </w:r>
        <w:r w:rsidR="00D2692C">
          <w:rPr>
            <w:noProof/>
            <w:webHidden/>
          </w:rPr>
        </w:r>
        <w:r w:rsidR="00D2692C">
          <w:rPr>
            <w:noProof/>
            <w:webHidden/>
          </w:rPr>
          <w:fldChar w:fldCharType="separate"/>
        </w:r>
        <w:r w:rsidR="00D2692C">
          <w:rPr>
            <w:noProof/>
            <w:webHidden/>
          </w:rPr>
          <w:t>73</w:t>
        </w:r>
        <w:r w:rsidR="00D2692C">
          <w:rPr>
            <w:noProof/>
            <w:webHidden/>
          </w:rPr>
          <w:fldChar w:fldCharType="end"/>
        </w:r>
      </w:hyperlink>
    </w:p>
    <w:p w14:paraId="1C9A7B01" w14:textId="2147F915" w:rsidR="00D2692C" w:rsidRDefault="00DC516A">
      <w:pPr>
        <w:pStyle w:val="TOC2"/>
        <w:rPr>
          <w:rFonts w:asciiTheme="minorHAnsi" w:eastAsiaTheme="minorEastAsia" w:hAnsiTheme="minorHAnsi" w:cstheme="minorBidi"/>
          <w:bCs w:val="0"/>
          <w:noProof/>
          <w:szCs w:val="22"/>
          <w:lang w:val="et-EE" w:eastAsia="et-EE"/>
        </w:rPr>
      </w:pPr>
      <w:hyperlink w:anchor="_Toc18665323" w:history="1">
        <w:r w:rsidR="00D2692C" w:rsidRPr="00121658">
          <w:rPr>
            <w:rStyle w:val="Hyperlink"/>
            <w:noProof/>
          </w:rPr>
          <w:t>9.2</w:t>
        </w:r>
        <w:r w:rsidR="00D2692C">
          <w:rPr>
            <w:rFonts w:asciiTheme="minorHAnsi" w:eastAsiaTheme="minorEastAsia" w:hAnsiTheme="minorHAnsi" w:cstheme="minorBidi"/>
            <w:bCs w:val="0"/>
            <w:noProof/>
            <w:szCs w:val="22"/>
            <w:lang w:val="et-EE" w:eastAsia="et-EE"/>
          </w:rPr>
          <w:tab/>
        </w:r>
        <w:r w:rsidR="00D2692C" w:rsidRPr="00121658">
          <w:rPr>
            <w:rStyle w:val="Hyperlink"/>
            <w:noProof/>
          </w:rPr>
          <w:t>Uuringud</w:t>
        </w:r>
        <w:r w:rsidR="00D2692C">
          <w:rPr>
            <w:noProof/>
            <w:webHidden/>
          </w:rPr>
          <w:tab/>
        </w:r>
        <w:r w:rsidR="00D2692C">
          <w:rPr>
            <w:noProof/>
            <w:webHidden/>
          </w:rPr>
          <w:fldChar w:fldCharType="begin"/>
        </w:r>
        <w:r w:rsidR="00D2692C">
          <w:rPr>
            <w:noProof/>
            <w:webHidden/>
          </w:rPr>
          <w:instrText xml:space="preserve"> PAGEREF _Toc18665323 \h </w:instrText>
        </w:r>
        <w:r w:rsidR="00D2692C">
          <w:rPr>
            <w:noProof/>
            <w:webHidden/>
          </w:rPr>
        </w:r>
        <w:r w:rsidR="00D2692C">
          <w:rPr>
            <w:noProof/>
            <w:webHidden/>
          </w:rPr>
          <w:fldChar w:fldCharType="separate"/>
        </w:r>
        <w:r w:rsidR="00D2692C">
          <w:rPr>
            <w:noProof/>
            <w:webHidden/>
          </w:rPr>
          <w:t>73</w:t>
        </w:r>
        <w:r w:rsidR="00D2692C">
          <w:rPr>
            <w:noProof/>
            <w:webHidden/>
          </w:rPr>
          <w:fldChar w:fldCharType="end"/>
        </w:r>
      </w:hyperlink>
    </w:p>
    <w:p w14:paraId="6D6D88E9" w14:textId="5911E8EE" w:rsidR="00D2692C" w:rsidRDefault="00DC516A">
      <w:pPr>
        <w:pStyle w:val="TOC1"/>
        <w:tabs>
          <w:tab w:val="left" w:pos="540"/>
          <w:tab w:val="right" w:leader="dot" w:pos="9344"/>
        </w:tabs>
        <w:rPr>
          <w:rFonts w:asciiTheme="minorHAnsi" w:eastAsiaTheme="minorEastAsia" w:hAnsiTheme="minorHAnsi" w:cstheme="minorBidi"/>
          <w:noProof/>
          <w:szCs w:val="22"/>
          <w:lang w:val="et-EE" w:eastAsia="et-EE"/>
        </w:rPr>
      </w:pPr>
      <w:hyperlink w:anchor="_Toc18665324" w:history="1">
        <w:r w:rsidR="00D2692C" w:rsidRPr="00121658">
          <w:rPr>
            <w:rStyle w:val="Hyperlink"/>
            <w:noProof/>
          </w:rPr>
          <w:t>10.</w:t>
        </w:r>
        <w:r w:rsidR="00D2692C">
          <w:rPr>
            <w:rFonts w:asciiTheme="minorHAnsi" w:eastAsiaTheme="minorEastAsia" w:hAnsiTheme="minorHAnsi" w:cstheme="minorBidi"/>
            <w:noProof/>
            <w:szCs w:val="22"/>
            <w:lang w:val="et-EE" w:eastAsia="et-EE"/>
          </w:rPr>
          <w:tab/>
        </w:r>
        <w:r w:rsidR="00D2692C" w:rsidRPr="00121658">
          <w:rPr>
            <w:rStyle w:val="Hyperlink"/>
            <w:noProof/>
          </w:rPr>
          <w:t>KMH osapooled</w:t>
        </w:r>
        <w:r w:rsidR="00D2692C">
          <w:rPr>
            <w:noProof/>
            <w:webHidden/>
          </w:rPr>
          <w:tab/>
        </w:r>
        <w:r w:rsidR="00D2692C">
          <w:rPr>
            <w:noProof/>
            <w:webHidden/>
          </w:rPr>
          <w:fldChar w:fldCharType="begin"/>
        </w:r>
        <w:r w:rsidR="00D2692C">
          <w:rPr>
            <w:noProof/>
            <w:webHidden/>
          </w:rPr>
          <w:instrText xml:space="preserve"> PAGEREF _Toc18665324 \h </w:instrText>
        </w:r>
        <w:r w:rsidR="00D2692C">
          <w:rPr>
            <w:noProof/>
            <w:webHidden/>
          </w:rPr>
        </w:r>
        <w:r w:rsidR="00D2692C">
          <w:rPr>
            <w:noProof/>
            <w:webHidden/>
          </w:rPr>
          <w:fldChar w:fldCharType="separate"/>
        </w:r>
        <w:r w:rsidR="00D2692C">
          <w:rPr>
            <w:noProof/>
            <w:webHidden/>
          </w:rPr>
          <w:t>75</w:t>
        </w:r>
        <w:r w:rsidR="00D2692C">
          <w:rPr>
            <w:noProof/>
            <w:webHidden/>
          </w:rPr>
          <w:fldChar w:fldCharType="end"/>
        </w:r>
      </w:hyperlink>
    </w:p>
    <w:p w14:paraId="1E2A51A6" w14:textId="725EECD6" w:rsidR="00D2692C" w:rsidRDefault="00DC516A">
      <w:pPr>
        <w:pStyle w:val="TOC1"/>
        <w:tabs>
          <w:tab w:val="left" w:pos="540"/>
          <w:tab w:val="right" w:leader="dot" w:pos="9344"/>
        </w:tabs>
        <w:rPr>
          <w:rFonts w:asciiTheme="minorHAnsi" w:eastAsiaTheme="minorEastAsia" w:hAnsiTheme="minorHAnsi" w:cstheme="minorBidi"/>
          <w:noProof/>
          <w:szCs w:val="22"/>
          <w:lang w:val="et-EE" w:eastAsia="et-EE"/>
        </w:rPr>
      </w:pPr>
      <w:hyperlink w:anchor="_Toc18665325" w:history="1">
        <w:r w:rsidR="00D2692C" w:rsidRPr="00121658">
          <w:rPr>
            <w:rStyle w:val="Hyperlink"/>
            <w:noProof/>
          </w:rPr>
          <w:t>11.</w:t>
        </w:r>
        <w:r w:rsidR="00D2692C">
          <w:rPr>
            <w:rFonts w:asciiTheme="minorHAnsi" w:eastAsiaTheme="minorEastAsia" w:hAnsiTheme="minorHAnsi" w:cstheme="minorBidi"/>
            <w:noProof/>
            <w:szCs w:val="22"/>
            <w:lang w:val="et-EE" w:eastAsia="et-EE"/>
          </w:rPr>
          <w:tab/>
        </w:r>
        <w:r w:rsidR="00D2692C" w:rsidRPr="00121658">
          <w:rPr>
            <w:rStyle w:val="Hyperlink"/>
            <w:noProof/>
          </w:rPr>
          <w:t>KMH koostamise ja menetlemise ajakava</w:t>
        </w:r>
        <w:r w:rsidR="00D2692C">
          <w:rPr>
            <w:noProof/>
            <w:webHidden/>
          </w:rPr>
          <w:tab/>
        </w:r>
        <w:r w:rsidR="00D2692C">
          <w:rPr>
            <w:noProof/>
            <w:webHidden/>
          </w:rPr>
          <w:fldChar w:fldCharType="begin"/>
        </w:r>
        <w:r w:rsidR="00D2692C">
          <w:rPr>
            <w:noProof/>
            <w:webHidden/>
          </w:rPr>
          <w:instrText xml:space="preserve"> PAGEREF _Toc18665325 \h </w:instrText>
        </w:r>
        <w:r w:rsidR="00D2692C">
          <w:rPr>
            <w:noProof/>
            <w:webHidden/>
          </w:rPr>
        </w:r>
        <w:r w:rsidR="00D2692C">
          <w:rPr>
            <w:noProof/>
            <w:webHidden/>
          </w:rPr>
          <w:fldChar w:fldCharType="separate"/>
        </w:r>
        <w:r w:rsidR="00D2692C">
          <w:rPr>
            <w:noProof/>
            <w:webHidden/>
          </w:rPr>
          <w:t>77</w:t>
        </w:r>
        <w:r w:rsidR="00D2692C">
          <w:rPr>
            <w:noProof/>
            <w:webHidden/>
          </w:rPr>
          <w:fldChar w:fldCharType="end"/>
        </w:r>
      </w:hyperlink>
    </w:p>
    <w:p w14:paraId="588B22A6" w14:textId="1C951439" w:rsidR="00D2692C" w:rsidRDefault="00DC516A">
      <w:pPr>
        <w:pStyle w:val="TOC1"/>
        <w:tabs>
          <w:tab w:val="left" w:pos="540"/>
          <w:tab w:val="right" w:leader="dot" w:pos="9344"/>
        </w:tabs>
        <w:rPr>
          <w:rFonts w:asciiTheme="minorHAnsi" w:eastAsiaTheme="minorEastAsia" w:hAnsiTheme="minorHAnsi" w:cstheme="minorBidi"/>
          <w:noProof/>
          <w:szCs w:val="22"/>
          <w:lang w:val="et-EE" w:eastAsia="et-EE"/>
        </w:rPr>
      </w:pPr>
      <w:hyperlink w:anchor="_Toc18665326" w:history="1">
        <w:r w:rsidR="00D2692C" w:rsidRPr="00121658">
          <w:rPr>
            <w:rStyle w:val="Hyperlink"/>
            <w:noProof/>
          </w:rPr>
          <w:t>12.</w:t>
        </w:r>
        <w:r w:rsidR="00D2692C">
          <w:rPr>
            <w:rFonts w:asciiTheme="minorHAnsi" w:eastAsiaTheme="minorEastAsia" w:hAnsiTheme="minorHAnsi" w:cstheme="minorBidi"/>
            <w:noProof/>
            <w:szCs w:val="22"/>
            <w:lang w:val="et-EE" w:eastAsia="et-EE"/>
          </w:rPr>
          <w:tab/>
        </w:r>
        <w:r w:rsidR="00D2692C" w:rsidRPr="00121658">
          <w:rPr>
            <w:rStyle w:val="Hyperlink"/>
            <w:noProof/>
          </w:rPr>
          <w:t>Avalikkuse kaasamine ja ülevaade KMH programmi avalikustamisest</w:t>
        </w:r>
        <w:r w:rsidR="00D2692C">
          <w:rPr>
            <w:noProof/>
            <w:webHidden/>
          </w:rPr>
          <w:tab/>
        </w:r>
        <w:r w:rsidR="00D2692C">
          <w:rPr>
            <w:noProof/>
            <w:webHidden/>
          </w:rPr>
          <w:fldChar w:fldCharType="begin"/>
        </w:r>
        <w:r w:rsidR="00D2692C">
          <w:rPr>
            <w:noProof/>
            <w:webHidden/>
          </w:rPr>
          <w:instrText xml:space="preserve"> PAGEREF _Toc18665326 \h </w:instrText>
        </w:r>
        <w:r w:rsidR="00D2692C">
          <w:rPr>
            <w:noProof/>
            <w:webHidden/>
          </w:rPr>
        </w:r>
        <w:r w:rsidR="00D2692C">
          <w:rPr>
            <w:noProof/>
            <w:webHidden/>
          </w:rPr>
          <w:fldChar w:fldCharType="separate"/>
        </w:r>
        <w:r w:rsidR="00D2692C">
          <w:rPr>
            <w:noProof/>
            <w:webHidden/>
          </w:rPr>
          <w:t>81</w:t>
        </w:r>
        <w:r w:rsidR="00D2692C">
          <w:rPr>
            <w:noProof/>
            <w:webHidden/>
          </w:rPr>
          <w:fldChar w:fldCharType="end"/>
        </w:r>
      </w:hyperlink>
    </w:p>
    <w:p w14:paraId="6CBD0FDF" w14:textId="073D2653" w:rsidR="00D2692C" w:rsidRDefault="00DC516A">
      <w:pPr>
        <w:pStyle w:val="TOC2"/>
        <w:rPr>
          <w:rFonts w:asciiTheme="minorHAnsi" w:eastAsiaTheme="minorEastAsia" w:hAnsiTheme="minorHAnsi" w:cstheme="minorBidi"/>
          <w:bCs w:val="0"/>
          <w:noProof/>
          <w:szCs w:val="22"/>
          <w:lang w:val="et-EE" w:eastAsia="et-EE"/>
        </w:rPr>
      </w:pPr>
      <w:hyperlink w:anchor="_Toc18665327" w:history="1">
        <w:r w:rsidR="00D2692C" w:rsidRPr="00121658">
          <w:rPr>
            <w:rStyle w:val="Hyperlink"/>
            <w:noProof/>
          </w:rPr>
          <w:t>12.1</w:t>
        </w:r>
        <w:r w:rsidR="00D2692C">
          <w:rPr>
            <w:rFonts w:asciiTheme="minorHAnsi" w:eastAsiaTheme="minorEastAsia" w:hAnsiTheme="minorHAnsi" w:cstheme="minorBidi"/>
            <w:bCs w:val="0"/>
            <w:noProof/>
            <w:szCs w:val="22"/>
            <w:lang w:val="et-EE" w:eastAsia="et-EE"/>
          </w:rPr>
          <w:tab/>
        </w:r>
        <w:r w:rsidR="00D2692C" w:rsidRPr="00121658">
          <w:rPr>
            <w:rStyle w:val="Hyperlink"/>
            <w:noProof/>
          </w:rPr>
          <w:t>Kavandatava tegevuse elluviimisega seotud mõjutatud/huvitatud asutused ja isikud ning nende teavitamine</w:t>
        </w:r>
        <w:r w:rsidR="00D2692C">
          <w:rPr>
            <w:noProof/>
            <w:webHidden/>
          </w:rPr>
          <w:tab/>
        </w:r>
        <w:r w:rsidR="00D2692C">
          <w:rPr>
            <w:noProof/>
            <w:webHidden/>
          </w:rPr>
          <w:fldChar w:fldCharType="begin"/>
        </w:r>
        <w:r w:rsidR="00D2692C">
          <w:rPr>
            <w:noProof/>
            <w:webHidden/>
          </w:rPr>
          <w:instrText xml:space="preserve"> PAGEREF _Toc18665327 \h </w:instrText>
        </w:r>
        <w:r w:rsidR="00D2692C">
          <w:rPr>
            <w:noProof/>
            <w:webHidden/>
          </w:rPr>
        </w:r>
        <w:r w:rsidR="00D2692C">
          <w:rPr>
            <w:noProof/>
            <w:webHidden/>
          </w:rPr>
          <w:fldChar w:fldCharType="separate"/>
        </w:r>
        <w:r w:rsidR="00D2692C">
          <w:rPr>
            <w:noProof/>
            <w:webHidden/>
          </w:rPr>
          <w:t>81</w:t>
        </w:r>
        <w:r w:rsidR="00D2692C">
          <w:rPr>
            <w:noProof/>
            <w:webHidden/>
          </w:rPr>
          <w:fldChar w:fldCharType="end"/>
        </w:r>
      </w:hyperlink>
    </w:p>
    <w:p w14:paraId="2C16C87D" w14:textId="5E864845" w:rsidR="00D2692C" w:rsidRDefault="00DC516A">
      <w:pPr>
        <w:pStyle w:val="TOC2"/>
        <w:rPr>
          <w:rFonts w:asciiTheme="minorHAnsi" w:eastAsiaTheme="minorEastAsia" w:hAnsiTheme="minorHAnsi" w:cstheme="minorBidi"/>
          <w:bCs w:val="0"/>
          <w:noProof/>
          <w:szCs w:val="22"/>
          <w:lang w:val="et-EE" w:eastAsia="et-EE"/>
        </w:rPr>
      </w:pPr>
      <w:hyperlink w:anchor="_Toc18665328" w:history="1">
        <w:r w:rsidR="00D2692C" w:rsidRPr="00121658">
          <w:rPr>
            <w:rStyle w:val="Hyperlink"/>
            <w:noProof/>
          </w:rPr>
          <w:t>12.2</w:t>
        </w:r>
        <w:r w:rsidR="00D2692C">
          <w:rPr>
            <w:rFonts w:asciiTheme="minorHAnsi" w:eastAsiaTheme="minorEastAsia" w:hAnsiTheme="minorHAnsi" w:cstheme="minorBidi"/>
            <w:bCs w:val="0"/>
            <w:noProof/>
            <w:szCs w:val="22"/>
            <w:lang w:val="et-EE" w:eastAsia="et-EE"/>
          </w:rPr>
          <w:tab/>
        </w:r>
        <w:r w:rsidR="00D2692C" w:rsidRPr="00121658">
          <w:rPr>
            <w:rStyle w:val="Hyperlink"/>
            <w:noProof/>
          </w:rPr>
          <w:t>Ülevaade seisukohtadest KMH programmi kohta</w:t>
        </w:r>
        <w:r w:rsidR="00D2692C">
          <w:rPr>
            <w:noProof/>
            <w:webHidden/>
          </w:rPr>
          <w:tab/>
        </w:r>
        <w:r w:rsidR="00D2692C">
          <w:rPr>
            <w:noProof/>
            <w:webHidden/>
          </w:rPr>
          <w:fldChar w:fldCharType="begin"/>
        </w:r>
        <w:r w:rsidR="00D2692C">
          <w:rPr>
            <w:noProof/>
            <w:webHidden/>
          </w:rPr>
          <w:instrText xml:space="preserve"> PAGEREF _Toc18665328 \h </w:instrText>
        </w:r>
        <w:r w:rsidR="00D2692C">
          <w:rPr>
            <w:noProof/>
            <w:webHidden/>
          </w:rPr>
        </w:r>
        <w:r w:rsidR="00D2692C">
          <w:rPr>
            <w:noProof/>
            <w:webHidden/>
          </w:rPr>
          <w:fldChar w:fldCharType="separate"/>
        </w:r>
        <w:r w:rsidR="00D2692C">
          <w:rPr>
            <w:noProof/>
            <w:webHidden/>
          </w:rPr>
          <w:t>85</w:t>
        </w:r>
        <w:r w:rsidR="00D2692C">
          <w:rPr>
            <w:noProof/>
            <w:webHidden/>
          </w:rPr>
          <w:fldChar w:fldCharType="end"/>
        </w:r>
      </w:hyperlink>
    </w:p>
    <w:p w14:paraId="01161B3C" w14:textId="762D2FA2" w:rsidR="00D2692C" w:rsidRDefault="00DC516A">
      <w:pPr>
        <w:pStyle w:val="TOC2"/>
        <w:rPr>
          <w:rFonts w:asciiTheme="minorHAnsi" w:eastAsiaTheme="minorEastAsia" w:hAnsiTheme="minorHAnsi" w:cstheme="minorBidi"/>
          <w:bCs w:val="0"/>
          <w:noProof/>
          <w:szCs w:val="22"/>
          <w:lang w:val="et-EE" w:eastAsia="et-EE"/>
        </w:rPr>
      </w:pPr>
      <w:hyperlink w:anchor="_Toc18665329" w:history="1">
        <w:r w:rsidR="00D2692C" w:rsidRPr="00121658">
          <w:rPr>
            <w:rStyle w:val="Hyperlink"/>
            <w:noProof/>
          </w:rPr>
          <w:t>12.3</w:t>
        </w:r>
        <w:r w:rsidR="00D2692C">
          <w:rPr>
            <w:rFonts w:asciiTheme="minorHAnsi" w:eastAsiaTheme="minorEastAsia" w:hAnsiTheme="minorHAnsi" w:cstheme="minorBidi"/>
            <w:bCs w:val="0"/>
            <w:noProof/>
            <w:szCs w:val="22"/>
            <w:lang w:val="et-EE" w:eastAsia="et-EE"/>
          </w:rPr>
          <w:tab/>
        </w:r>
        <w:r w:rsidR="00D2692C" w:rsidRPr="00121658">
          <w:rPr>
            <w:rStyle w:val="Hyperlink"/>
            <w:noProof/>
          </w:rPr>
          <w:t>Ülevaade KMH programmi avalikustamisest ja selle tulemustest</w:t>
        </w:r>
        <w:r w:rsidR="00D2692C">
          <w:rPr>
            <w:noProof/>
            <w:webHidden/>
          </w:rPr>
          <w:tab/>
        </w:r>
        <w:r w:rsidR="00D2692C">
          <w:rPr>
            <w:noProof/>
            <w:webHidden/>
          </w:rPr>
          <w:fldChar w:fldCharType="begin"/>
        </w:r>
        <w:r w:rsidR="00D2692C">
          <w:rPr>
            <w:noProof/>
            <w:webHidden/>
          </w:rPr>
          <w:instrText xml:space="preserve"> PAGEREF _Toc18665329 \h </w:instrText>
        </w:r>
        <w:r w:rsidR="00D2692C">
          <w:rPr>
            <w:noProof/>
            <w:webHidden/>
          </w:rPr>
        </w:r>
        <w:r w:rsidR="00D2692C">
          <w:rPr>
            <w:noProof/>
            <w:webHidden/>
          </w:rPr>
          <w:fldChar w:fldCharType="separate"/>
        </w:r>
        <w:r w:rsidR="00D2692C">
          <w:rPr>
            <w:noProof/>
            <w:webHidden/>
          </w:rPr>
          <w:t>85</w:t>
        </w:r>
        <w:r w:rsidR="00D2692C">
          <w:rPr>
            <w:noProof/>
            <w:webHidden/>
          </w:rPr>
          <w:fldChar w:fldCharType="end"/>
        </w:r>
      </w:hyperlink>
    </w:p>
    <w:p w14:paraId="481F8CA3" w14:textId="32C7257F" w:rsidR="00D2692C" w:rsidRDefault="00DC516A">
      <w:pPr>
        <w:pStyle w:val="TOC1"/>
        <w:tabs>
          <w:tab w:val="left" w:pos="540"/>
          <w:tab w:val="right" w:leader="dot" w:pos="9344"/>
        </w:tabs>
        <w:rPr>
          <w:rFonts w:asciiTheme="minorHAnsi" w:eastAsiaTheme="minorEastAsia" w:hAnsiTheme="minorHAnsi" w:cstheme="minorBidi"/>
          <w:noProof/>
          <w:szCs w:val="22"/>
          <w:lang w:val="et-EE" w:eastAsia="et-EE"/>
        </w:rPr>
      </w:pPr>
      <w:hyperlink w:anchor="_Toc18665330" w:history="1">
        <w:r w:rsidR="00D2692C" w:rsidRPr="00121658">
          <w:rPr>
            <w:rStyle w:val="Hyperlink"/>
            <w:noProof/>
          </w:rPr>
          <w:t>13.</w:t>
        </w:r>
        <w:r w:rsidR="00D2692C">
          <w:rPr>
            <w:rFonts w:asciiTheme="minorHAnsi" w:eastAsiaTheme="minorEastAsia" w:hAnsiTheme="minorHAnsi" w:cstheme="minorBidi"/>
            <w:noProof/>
            <w:szCs w:val="22"/>
            <w:lang w:val="et-EE" w:eastAsia="et-EE"/>
          </w:rPr>
          <w:tab/>
        </w:r>
        <w:r w:rsidR="00D2692C" w:rsidRPr="00121658">
          <w:rPr>
            <w:rStyle w:val="Hyperlink"/>
            <w:noProof/>
          </w:rPr>
          <w:t>KMH lähtematerjalid</w:t>
        </w:r>
        <w:r w:rsidR="00D2692C">
          <w:rPr>
            <w:noProof/>
            <w:webHidden/>
          </w:rPr>
          <w:tab/>
        </w:r>
        <w:r w:rsidR="00D2692C">
          <w:rPr>
            <w:noProof/>
            <w:webHidden/>
          </w:rPr>
          <w:fldChar w:fldCharType="begin"/>
        </w:r>
        <w:r w:rsidR="00D2692C">
          <w:rPr>
            <w:noProof/>
            <w:webHidden/>
          </w:rPr>
          <w:instrText xml:space="preserve"> PAGEREF _Toc18665330 \h </w:instrText>
        </w:r>
        <w:r w:rsidR="00D2692C">
          <w:rPr>
            <w:noProof/>
            <w:webHidden/>
          </w:rPr>
        </w:r>
        <w:r w:rsidR="00D2692C">
          <w:rPr>
            <w:noProof/>
            <w:webHidden/>
          </w:rPr>
          <w:fldChar w:fldCharType="separate"/>
        </w:r>
        <w:r w:rsidR="00D2692C">
          <w:rPr>
            <w:noProof/>
            <w:webHidden/>
          </w:rPr>
          <w:t>87</w:t>
        </w:r>
        <w:r w:rsidR="00D2692C">
          <w:rPr>
            <w:noProof/>
            <w:webHidden/>
          </w:rPr>
          <w:fldChar w:fldCharType="end"/>
        </w:r>
      </w:hyperlink>
    </w:p>
    <w:p w14:paraId="7DBF9B0D" w14:textId="42BB3E3B" w:rsidR="006940F0" w:rsidRDefault="00E17247" w:rsidP="00F7335C">
      <w:r>
        <w:fldChar w:fldCharType="end"/>
      </w:r>
    </w:p>
    <w:bookmarkEnd w:id="0"/>
    <w:p w14:paraId="56C7EF51" w14:textId="4DAEBE2A" w:rsidR="00535F5B" w:rsidRPr="00BF7BA3" w:rsidRDefault="00535F5B" w:rsidP="00336863"/>
    <w:p w14:paraId="027F51C9" w14:textId="5720857E" w:rsidR="0031212F" w:rsidRPr="00250596" w:rsidRDefault="0031212F" w:rsidP="0031212F">
      <w:pPr>
        <w:spacing w:before="0" w:after="160" w:line="259" w:lineRule="auto"/>
        <w:rPr>
          <w:rFonts w:ascii="Calibri Light" w:eastAsia="Calibri" w:hAnsi="Calibri Light" w:cs="Calibri Light"/>
          <w:b/>
          <w:color w:val="10069F"/>
          <w:sz w:val="40"/>
          <w:szCs w:val="40"/>
          <w:lang w:val="en-GB" w:eastAsia="en-US"/>
        </w:rPr>
      </w:pPr>
      <w:r>
        <w:rPr>
          <w:rFonts w:ascii="Calibri Light" w:eastAsia="Calibri" w:hAnsi="Calibri Light" w:cs="Calibri Light"/>
          <w:b/>
          <w:color w:val="10069F"/>
          <w:sz w:val="40"/>
          <w:szCs w:val="40"/>
          <w:lang w:val="en-GB" w:eastAsia="en-US"/>
        </w:rPr>
        <w:t>LISAD</w:t>
      </w:r>
    </w:p>
    <w:p w14:paraId="2181A68A" w14:textId="77777777" w:rsidR="003F5D6B" w:rsidRPr="006348D3" w:rsidRDefault="003F5D6B" w:rsidP="003F5D6B"/>
    <w:p w14:paraId="62A59EA5" w14:textId="77777777" w:rsidR="008D2040" w:rsidRDefault="008D2040" w:rsidP="008D2040">
      <w:pPr>
        <w:pStyle w:val="Normal-SupplementsTOC2"/>
        <w:numPr>
          <w:ilvl w:val="0"/>
          <w:numId w:val="16"/>
        </w:numPr>
        <w:ind w:left="1276" w:hanging="916"/>
      </w:pPr>
      <w:bookmarkStart w:id="5" w:name="_Ref18566301"/>
      <w:r>
        <w:t>Tarbijakaitse ja Tehnilise Järelevalve Ameti (</w:t>
      </w:r>
      <w:r w:rsidRPr="00325A54">
        <w:t>TTJA</w:t>
      </w:r>
      <w:r>
        <w:t>)</w:t>
      </w:r>
      <w:r w:rsidRPr="00325A54">
        <w:t xml:space="preserve"> 29.03.2019 otsus nr 16-6/19-0535-002 Rail Baltica raudtee keskkonnamõju hindamiste algatamine</w:t>
      </w:r>
      <w:bookmarkEnd w:id="5"/>
      <w:r>
        <w:t xml:space="preserve"> </w:t>
      </w:r>
    </w:p>
    <w:p w14:paraId="06C40D44" w14:textId="77777777" w:rsidR="008D2040" w:rsidRPr="007F7C05" w:rsidRDefault="008D2040" w:rsidP="008D2040">
      <w:pPr>
        <w:pStyle w:val="Normal-SupplementsTOC2"/>
        <w:numPr>
          <w:ilvl w:val="0"/>
          <w:numId w:val="16"/>
        </w:numPr>
        <w:ind w:left="1276" w:hanging="916"/>
      </w:pPr>
      <w:bookmarkStart w:id="6" w:name="_Ref18566081"/>
      <w:r>
        <w:t xml:space="preserve">Rail Balticu maakonnaplaneeringute </w:t>
      </w:r>
      <w:r w:rsidRPr="007F7C05">
        <w:t>KSH käigus välja töötatud leevendavate meetmete register</w:t>
      </w:r>
      <w:bookmarkEnd w:id="6"/>
      <w:r w:rsidRPr="007F7C05">
        <w:t xml:space="preserve"> </w:t>
      </w:r>
    </w:p>
    <w:p w14:paraId="2A3D9DB4" w14:textId="77777777" w:rsidR="008D2040" w:rsidRPr="00325A54" w:rsidRDefault="008D2040" w:rsidP="008D2040">
      <w:pPr>
        <w:pStyle w:val="Normal-SupplementsTOC2"/>
        <w:numPr>
          <w:ilvl w:val="0"/>
          <w:numId w:val="16"/>
        </w:numPr>
        <w:ind w:left="1276" w:hanging="916"/>
        <w:rPr>
          <w:color w:val="808080" w:themeColor="background1" w:themeShade="80"/>
        </w:rPr>
      </w:pPr>
      <w:bookmarkStart w:id="7" w:name="_Ref18566110"/>
      <w:r>
        <w:rPr>
          <w:color w:val="808080" w:themeColor="background1" w:themeShade="80"/>
        </w:rPr>
        <w:t>S</w:t>
      </w:r>
      <w:r w:rsidRPr="00325A54">
        <w:rPr>
          <w:color w:val="808080" w:themeColor="background1" w:themeShade="80"/>
        </w:rPr>
        <w:t xml:space="preserve">eisukohad KMH programmi kohta </w:t>
      </w:r>
      <w:r w:rsidRPr="00325A54">
        <w:rPr>
          <w:i/>
          <w:color w:val="808080" w:themeColor="background1" w:themeShade="80"/>
        </w:rPr>
        <w:t>(lisatakse enne programmi esitamist avalikustamisele)</w:t>
      </w:r>
      <w:bookmarkEnd w:id="7"/>
      <w:r w:rsidRPr="00325A54">
        <w:rPr>
          <w:color w:val="808080" w:themeColor="background1" w:themeShade="80"/>
        </w:rPr>
        <w:t xml:space="preserve"> </w:t>
      </w:r>
    </w:p>
    <w:p w14:paraId="18D7DE7B" w14:textId="77777777" w:rsidR="008D2040" w:rsidRPr="00325A54" w:rsidRDefault="008D2040" w:rsidP="008D2040">
      <w:pPr>
        <w:pStyle w:val="Normal-SupplementsTOC2"/>
        <w:numPr>
          <w:ilvl w:val="0"/>
          <w:numId w:val="16"/>
        </w:numPr>
        <w:ind w:left="1276" w:hanging="916"/>
        <w:rPr>
          <w:color w:val="808080" w:themeColor="background1" w:themeShade="80"/>
        </w:rPr>
      </w:pPr>
      <w:bookmarkStart w:id="8" w:name="_Ref18566147"/>
      <w:r w:rsidRPr="00325A54">
        <w:rPr>
          <w:color w:val="808080" w:themeColor="background1" w:themeShade="80"/>
        </w:rPr>
        <w:t xml:space="preserve">KMH programmi kohta avalikustamise käigus laekunud kirjad ja vastuskirjad neile </w:t>
      </w:r>
      <w:r w:rsidRPr="00325A54">
        <w:rPr>
          <w:i/>
          <w:color w:val="808080" w:themeColor="background1" w:themeShade="80"/>
        </w:rPr>
        <w:t>(lisatakse enne programmi esitamist kooskõlastamisele)</w:t>
      </w:r>
      <w:bookmarkEnd w:id="8"/>
    </w:p>
    <w:p w14:paraId="2C7ED13A" w14:textId="77777777" w:rsidR="008D2040" w:rsidRPr="00325A54" w:rsidRDefault="008D2040" w:rsidP="008D2040">
      <w:pPr>
        <w:pStyle w:val="Normal-SupplementsTOC2"/>
        <w:numPr>
          <w:ilvl w:val="0"/>
          <w:numId w:val="16"/>
        </w:numPr>
        <w:ind w:left="1276" w:hanging="916"/>
        <w:rPr>
          <w:color w:val="808080" w:themeColor="background1" w:themeShade="80"/>
        </w:rPr>
      </w:pPr>
      <w:bookmarkStart w:id="9" w:name="_Ref18566159"/>
      <w:r w:rsidRPr="00325A54">
        <w:rPr>
          <w:color w:val="808080" w:themeColor="background1" w:themeShade="80"/>
        </w:rPr>
        <w:t xml:space="preserve">KMH programmi avaliku arutelu protokoll </w:t>
      </w:r>
      <w:r w:rsidRPr="00325A54">
        <w:rPr>
          <w:i/>
          <w:color w:val="808080" w:themeColor="background1" w:themeShade="80"/>
        </w:rPr>
        <w:t>(lisatakse enne programmi esitamist kooskõlastamisele)</w:t>
      </w:r>
      <w:bookmarkEnd w:id="9"/>
      <w:r>
        <w:rPr>
          <w:i/>
          <w:color w:val="808080" w:themeColor="background1" w:themeShade="80"/>
        </w:rPr>
        <w:t xml:space="preserve"> </w:t>
      </w:r>
    </w:p>
    <w:p w14:paraId="486002C6" w14:textId="46B01313" w:rsidR="003F5D6B" w:rsidRDefault="003F5D6B" w:rsidP="009265FE">
      <w:pPr>
        <w:pStyle w:val="Normal-SupplementsTOC2"/>
      </w:pPr>
    </w:p>
    <w:p w14:paraId="6BD8A401" w14:textId="1FEF832A" w:rsidR="00250596" w:rsidRDefault="00250596" w:rsidP="009265FE">
      <w:pPr>
        <w:pStyle w:val="Normal-SupplementsTOC2"/>
      </w:pPr>
      <w:r>
        <w:br w:type="page"/>
      </w:r>
    </w:p>
    <w:p w14:paraId="4287AAB7" w14:textId="17000050" w:rsidR="00DC5E3B" w:rsidRDefault="00DC5E3B" w:rsidP="00DC5E3B">
      <w:pPr>
        <w:spacing w:before="0" w:after="160" w:line="259" w:lineRule="auto"/>
        <w:rPr>
          <w:rFonts w:ascii="Calibri Light" w:eastAsia="Calibri" w:hAnsi="Calibri Light" w:cs="Calibri Light"/>
          <w:b/>
          <w:color w:val="10069F"/>
          <w:sz w:val="40"/>
          <w:szCs w:val="40"/>
          <w:lang w:val="en-GB" w:eastAsia="en-US"/>
        </w:rPr>
      </w:pPr>
      <w:r>
        <w:rPr>
          <w:rFonts w:ascii="Calibri Light" w:eastAsia="Calibri" w:hAnsi="Calibri Light" w:cs="Calibri Light"/>
          <w:b/>
          <w:color w:val="10069F"/>
          <w:sz w:val="40"/>
          <w:szCs w:val="40"/>
          <w:lang w:val="en-GB" w:eastAsia="en-US"/>
        </w:rPr>
        <w:t>JOONISED</w:t>
      </w:r>
    </w:p>
    <w:p w14:paraId="7618B45B" w14:textId="77777777" w:rsidR="00EF45AC" w:rsidRPr="00EF45AC" w:rsidRDefault="00EF45AC" w:rsidP="00EF45AC">
      <w:pPr>
        <w:rPr>
          <w:rFonts w:eastAsia="Calibri"/>
          <w:lang w:val="en-GB" w:eastAsia="en-US"/>
        </w:rPr>
      </w:pPr>
    </w:p>
    <w:p w14:paraId="06513D04" w14:textId="705CB585" w:rsidR="00D2692C" w:rsidRDefault="00EF45AC">
      <w:pPr>
        <w:pStyle w:val="TableofFigures"/>
        <w:tabs>
          <w:tab w:val="right" w:leader="dot" w:pos="9344"/>
        </w:tabs>
        <w:rPr>
          <w:rFonts w:asciiTheme="minorHAnsi" w:eastAsiaTheme="minorEastAsia" w:hAnsiTheme="minorHAnsi" w:cstheme="minorBidi"/>
          <w:bCs w:val="0"/>
          <w:noProof/>
          <w:lang w:val="et-EE" w:eastAsia="et-EE"/>
        </w:rPr>
      </w:pPr>
      <w:r>
        <w:fldChar w:fldCharType="begin"/>
      </w:r>
      <w:r>
        <w:instrText xml:space="preserve"> TOC \h \z \c "Joonis" </w:instrText>
      </w:r>
      <w:r>
        <w:fldChar w:fldCharType="separate"/>
      </w:r>
      <w:hyperlink w:anchor="_Toc18665436" w:history="1">
        <w:r w:rsidR="00D2692C" w:rsidRPr="004C2195">
          <w:rPr>
            <w:rStyle w:val="Hyperlink"/>
            <w:noProof/>
          </w:rPr>
          <w:t>Joonis 1. Kaheksa Rail Balticu raudteelõiku, mille ehitusprojektile algatati keskkonnamõju hindamine (KMH). Käesoleva KMH objekt (raudteelõik Rapla ja Pärnu maakonna piir – Tootsi) on tähistatud kollase joonega</w:t>
        </w:r>
        <w:r w:rsidR="00D2692C">
          <w:rPr>
            <w:noProof/>
            <w:webHidden/>
          </w:rPr>
          <w:tab/>
        </w:r>
        <w:r w:rsidR="00D2692C">
          <w:rPr>
            <w:noProof/>
            <w:webHidden/>
          </w:rPr>
          <w:fldChar w:fldCharType="begin"/>
        </w:r>
        <w:r w:rsidR="00D2692C">
          <w:rPr>
            <w:noProof/>
            <w:webHidden/>
          </w:rPr>
          <w:instrText xml:space="preserve"> PAGEREF _Toc18665436 \h </w:instrText>
        </w:r>
        <w:r w:rsidR="00D2692C">
          <w:rPr>
            <w:noProof/>
            <w:webHidden/>
          </w:rPr>
        </w:r>
        <w:r w:rsidR="00D2692C">
          <w:rPr>
            <w:noProof/>
            <w:webHidden/>
          </w:rPr>
          <w:fldChar w:fldCharType="separate"/>
        </w:r>
        <w:r w:rsidR="00D2692C">
          <w:rPr>
            <w:noProof/>
            <w:webHidden/>
          </w:rPr>
          <w:t>3</w:t>
        </w:r>
        <w:r w:rsidR="00D2692C">
          <w:rPr>
            <w:noProof/>
            <w:webHidden/>
          </w:rPr>
          <w:fldChar w:fldCharType="end"/>
        </w:r>
      </w:hyperlink>
    </w:p>
    <w:p w14:paraId="759E898F" w14:textId="5E9ABD43"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37" w:history="1">
        <w:r w:rsidR="00D2692C" w:rsidRPr="004C2195">
          <w:rPr>
            <w:rStyle w:val="Hyperlink"/>
            <w:noProof/>
          </w:rPr>
          <w:t>Joonis 2. Näited rööbastee läbilõigetest</w:t>
        </w:r>
        <w:r w:rsidR="00D2692C">
          <w:rPr>
            <w:noProof/>
            <w:webHidden/>
          </w:rPr>
          <w:tab/>
        </w:r>
        <w:r w:rsidR="00D2692C">
          <w:rPr>
            <w:noProof/>
            <w:webHidden/>
          </w:rPr>
          <w:fldChar w:fldCharType="begin"/>
        </w:r>
        <w:r w:rsidR="00D2692C">
          <w:rPr>
            <w:noProof/>
            <w:webHidden/>
          </w:rPr>
          <w:instrText xml:space="preserve"> PAGEREF _Toc18665437 \h </w:instrText>
        </w:r>
        <w:r w:rsidR="00D2692C">
          <w:rPr>
            <w:noProof/>
            <w:webHidden/>
          </w:rPr>
        </w:r>
        <w:r w:rsidR="00D2692C">
          <w:rPr>
            <w:noProof/>
            <w:webHidden/>
          </w:rPr>
          <w:fldChar w:fldCharType="separate"/>
        </w:r>
        <w:r w:rsidR="00D2692C">
          <w:rPr>
            <w:noProof/>
            <w:webHidden/>
          </w:rPr>
          <w:t>6</w:t>
        </w:r>
        <w:r w:rsidR="00D2692C">
          <w:rPr>
            <w:noProof/>
            <w:webHidden/>
          </w:rPr>
          <w:fldChar w:fldCharType="end"/>
        </w:r>
      </w:hyperlink>
    </w:p>
    <w:p w14:paraId="5E101B3F" w14:textId="03C4358B"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38" w:history="1">
        <w:r w:rsidR="00D2692C" w:rsidRPr="004C2195">
          <w:rPr>
            <w:rStyle w:val="Hyperlink"/>
            <w:noProof/>
          </w:rPr>
          <w:t>Joonis 3. Truubid, mis on kohandatud ka loomadele läbipääsuks</w:t>
        </w:r>
        <w:r w:rsidR="00D2692C">
          <w:rPr>
            <w:noProof/>
            <w:webHidden/>
          </w:rPr>
          <w:tab/>
        </w:r>
        <w:r w:rsidR="00D2692C">
          <w:rPr>
            <w:noProof/>
            <w:webHidden/>
          </w:rPr>
          <w:fldChar w:fldCharType="begin"/>
        </w:r>
        <w:r w:rsidR="00D2692C">
          <w:rPr>
            <w:noProof/>
            <w:webHidden/>
          </w:rPr>
          <w:instrText xml:space="preserve"> PAGEREF _Toc18665438 \h </w:instrText>
        </w:r>
        <w:r w:rsidR="00D2692C">
          <w:rPr>
            <w:noProof/>
            <w:webHidden/>
          </w:rPr>
        </w:r>
        <w:r w:rsidR="00D2692C">
          <w:rPr>
            <w:noProof/>
            <w:webHidden/>
          </w:rPr>
          <w:fldChar w:fldCharType="separate"/>
        </w:r>
        <w:r w:rsidR="00D2692C">
          <w:rPr>
            <w:noProof/>
            <w:webHidden/>
          </w:rPr>
          <w:t>9</w:t>
        </w:r>
        <w:r w:rsidR="00D2692C">
          <w:rPr>
            <w:noProof/>
            <w:webHidden/>
          </w:rPr>
          <w:fldChar w:fldCharType="end"/>
        </w:r>
      </w:hyperlink>
    </w:p>
    <w:p w14:paraId="2AF23A19" w14:textId="2C4C1BD2"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39" w:history="1">
        <w:r w:rsidR="00D2692C" w:rsidRPr="004C2195">
          <w:rPr>
            <w:rStyle w:val="Hyperlink"/>
            <w:noProof/>
          </w:rPr>
          <w:t>Joonis 4. Elektritaristu põhimõtteline skeem</w:t>
        </w:r>
        <w:r w:rsidR="00D2692C">
          <w:rPr>
            <w:noProof/>
            <w:webHidden/>
          </w:rPr>
          <w:tab/>
        </w:r>
        <w:r w:rsidR="00D2692C">
          <w:rPr>
            <w:noProof/>
            <w:webHidden/>
          </w:rPr>
          <w:fldChar w:fldCharType="begin"/>
        </w:r>
        <w:r w:rsidR="00D2692C">
          <w:rPr>
            <w:noProof/>
            <w:webHidden/>
          </w:rPr>
          <w:instrText xml:space="preserve"> PAGEREF _Toc18665439 \h </w:instrText>
        </w:r>
        <w:r w:rsidR="00D2692C">
          <w:rPr>
            <w:noProof/>
            <w:webHidden/>
          </w:rPr>
        </w:r>
        <w:r w:rsidR="00D2692C">
          <w:rPr>
            <w:noProof/>
            <w:webHidden/>
          </w:rPr>
          <w:fldChar w:fldCharType="separate"/>
        </w:r>
        <w:r w:rsidR="00D2692C">
          <w:rPr>
            <w:noProof/>
            <w:webHidden/>
          </w:rPr>
          <w:t>10</w:t>
        </w:r>
        <w:r w:rsidR="00D2692C">
          <w:rPr>
            <w:noProof/>
            <w:webHidden/>
          </w:rPr>
          <w:fldChar w:fldCharType="end"/>
        </w:r>
      </w:hyperlink>
    </w:p>
    <w:p w14:paraId="29AB8E60" w14:textId="738B5048"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40" w:history="1">
        <w:r w:rsidR="00D2692C" w:rsidRPr="004C2195">
          <w:rPr>
            <w:rStyle w:val="Hyperlink"/>
            <w:noProof/>
          </w:rPr>
          <w:t>Joonis 5. KMH objektiks oleva Rail Balticu trassi lõigu asukoht</w:t>
        </w:r>
        <w:r w:rsidR="00D2692C">
          <w:rPr>
            <w:noProof/>
            <w:webHidden/>
          </w:rPr>
          <w:tab/>
        </w:r>
        <w:r w:rsidR="00D2692C">
          <w:rPr>
            <w:noProof/>
            <w:webHidden/>
          </w:rPr>
          <w:fldChar w:fldCharType="begin"/>
        </w:r>
        <w:r w:rsidR="00D2692C">
          <w:rPr>
            <w:noProof/>
            <w:webHidden/>
          </w:rPr>
          <w:instrText xml:space="preserve"> PAGEREF _Toc18665440 \h </w:instrText>
        </w:r>
        <w:r w:rsidR="00D2692C">
          <w:rPr>
            <w:noProof/>
            <w:webHidden/>
          </w:rPr>
        </w:r>
        <w:r w:rsidR="00D2692C">
          <w:rPr>
            <w:noProof/>
            <w:webHidden/>
          </w:rPr>
          <w:fldChar w:fldCharType="separate"/>
        </w:r>
        <w:r w:rsidR="00D2692C">
          <w:rPr>
            <w:noProof/>
            <w:webHidden/>
          </w:rPr>
          <w:t>12</w:t>
        </w:r>
        <w:r w:rsidR="00D2692C">
          <w:rPr>
            <w:noProof/>
            <w:webHidden/>
          </w:rPr>
          <w:fldChar w:fldCharType="end"/>
        </w:r>
      </w:hyperlink>
    </w:p>
    <w:p w14:paraId="3581C2AE" w14:textId="18056F2E"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41" w:history="1">
        <w:r w:rsidR="00D2692C" w:rsidRPr="004C2195">
          <w:rPr>
            <w:rStyle w:val="Hyperlink"/>
            <w:noProof/>
          </w:rPr>
          <w:t>Joonis 6. Eelprojekti lahenduse järgne Rail Balticu trassi kulgemine (sinine ala on krundijaotuskava järgne maavajadus) ning eritasandiliste ristumiste ja ökoduktide asukohad</w:t>
        </w:r>
        <w:r w:rsidR="00D2692C">
          <w:rPr>
            <w:noProof/>
            <w:webHidden/>
          </w:rPr>
          <w:tab/>
        </w:r>
        <w:r w:rsidR="00D2692C">
          <w:rPr>
            <w:noProof/>
            <w:webHidden/>
          </w:rPr>
          <w:fldChar w:fldCharType="begin"/>
        </w:r>
        <w:r w:rsidR="00D2692C">
          <w:rPr>
            <w:noProof/>
            <w:webHidden/>
          </w:rPr>
          <w:instrText xml:space="preserve"> PAGEREF _Toc18665441 \h </w:instrText>
        </w:r>
        <w:r w:rsidR="00D2692C">
          <w:rPr>
            <w:noProof/>
            <w:webHidden/>
          </w:rPr>
        </w:r>
        <w:r w:rsidR="00D2692C">
          <w:rPr>
            <w:noProof/>
            <w:webHidden/>
          </w:rPr>
          <w:fldChar w:fldCharType="separate"/>
        </w:r>
        <w:r w:rsidR="00D2692C">
          <w:rPr>
            <w:noProof/>
            <w:webHidden/>
          </w:rPr>
          <w:t>14</w:t>
        </w:r>
        <w:r w:rsidR="00D2692C">
          <w:rPr>
            <w:noProof/>
            <w:webHidden/>
          </w:rPr>
          <w:fldChar w:fldCharType="end"/>
        </w:r>
      </w:hyperlink>
    </w:p>
    <w:p w14:paraId="4E1663D4" w14:textId="40C66013"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42" w:history="1">
        <w:r w:rsidR="00D2692C" w:rsidRPr="004C2195">
          <w:rPr>
            <w:rStyle w:val="Hyperlink"/>
            <w:noProof/>
          </w:rPr>
          <w:t>Joonis 7. Eelprojekti lahenduses vaadeldavas lõigus enim kasutatud tüüpristlõige (Reaalprojekti koostatud eelprojekti materjalid, 2018)</w:t>
        </w:r>
        <w:r w:rsidR="00D2692C">
          <w:rPr>
            <w:noProof/>
            <w:webHidden/>
          </w:rPr>
          <w:tab/>
        </w:r>
        <w:r w:rsidR="00D2692C">
          <w:rPr>
            <w:noProof/>
            <w:webHidden/>
          </w:rPr>
          <w:fldChar w:fldCharType="begin"/>
        </w:r>
        <w:r w:rsidR="00D2692C">
          <w:rPr>
            <w:noProof/>
            <w:webHidden/>
          </w:rPr>
          <w:instrText xml:space="preserve"> PAGEREF _Toc18665442 \h </w:instrText>
        </w:r>
        <w:r w:rsidR="00D2692C">
          <w:rPr>
            <w:noProof/>
            <w:webHidden/>
          </w:rPr>
        </w:r>
        <w:r w:rsidR="00D2692C">
          <w:rPr>
            <w:noProof/>
            <w:webHidden/>
          </w:rPr>
          <w:fldChar w:fldCharType="separate"/>
        </w:r>
        <w:r w:rsidR="00D2692C">
          <w:rPr>
            <w:noProof/>
            <w:webHidden/>
          </w:rPr>
          <w:t>15</w:t>
        </w:r>
        <w:r w:rsidR="00D2692C">
          <w:rPr>
            <w:noProof/>
            <w:webHidden/>
          </w:rPr>
          <w:fldChar w:fldCharType="end"/>
        </w:r>
      </w:hyperlink>
    </w:p>
    <w:p w14:paraId="4C0094F5" w14:textId="1A5933EA"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43" w:history="1">
        <w:r w:rsidR="00D2692C" w:rsidRPr="004C2195">
          <w:rPr>
            <w:rStyle w:val="Hyperlink"/>
            <w:noProof/>
          </w:rPr>
          <w:t>Joonis 8. Raudtee mulde kõrgus Rapla ja Pärnu maakonna piirist Tootsini</w:t>
        </w:r>
        <w:r w:rsidR="00D2692C">
          <w:rPr>
            <w:noProof/>
            <w:webHidden/>
          </w:rPr>
          <w:tab/>
        </w:r>
        <w:r w:rsidR="00D2692C">
          <w:rPr>
            <w:noProof/>
            <w:webHidden/>
          </w:rPr>
          <w:fldChar w:fldCharType="begin"/>
        </w:r>
        <w:r w:rsidR="00D2692C">
          <w:rPr>
            <w:noProof/>
            <w:webHidden/>
          </w:rPr>
          <w:instrText xml:space="preserve"> PAGEREF _Toc18665443 \h </w:instrText>
        </w:r>
        <w:r w:rsidR="00D2692C">
          <w:rPr>
            <w:noProof/>
            <w:webHidden/>
          </w:rPr>
        </w:r>
        <w:r w:rsidR="00D2692C">
          <w:rPr>
            <w:noProof/>
            <w:webHidden/>
          </w:rPr>
          <w:fldChar w:fldCharType="separate"/>
        </w:r>
        <w:r w:rsidR="00D2692C">
          <w:rPr>
            <w:noProof/>
            <w:webHidden/>
          </w:rPr>
          <w:t>15</w:t>
        </w:r>
        <w:r w:rsidR="00D2692C">
          <w:rPr>
            <w:noProof/>
            <w:webHidden/>
          </w:rPr>
          <w:fldChar w:fldCharType="end"/>
        </w:r>
      </w:hyperlink>
    </w:p>
    <w:p w14:paraId="4D5F45C8" w14:textId="77CF7568"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44" w:history="1">
        <w:r w:rsidR="00D2692C" w:rsidRPr="004C2195">
          <w:rPr>
            <w:rStyle w:val="Hyperlink"/>
            <w:noProof/>
          </w:rPr>
          <w:t>Joonis 9. Müratõkete asukohad vastavalt eelprojektile (asukohti täpsustatakse põhiprojekti koostamise käigus)</w:t>
        </w:r>
        <w:r w:rsidR="00D2692C">
          <w:rPr>
            <w:noProof/>
            <w:webHidden/>
          </w:rPr>
          <w:tab/>
        </w:r>
        <w:r w:rsidR="00D2692C">
          <w:rPr>
            <w:noProof/>
            <w:webHidden/>
          </w:rPr>
          <w:fldChar w:fldCharType="begin"/>
        </w:r>
        <w:r w:rsidR="00D2692C">
          <w:rPr>
            <w:noProof/>
            <w:webHidden/>
          </w:rPr>
          <w:instrText xml:space="preserve"> PAGEREF _Toc18665444 \h </w:instrText>
        </w:r>
        <w:r w:rsidR="00D2692C">
          <w:rPr>
            <w:noProof/>
            <w:webHidden/>
          </w:rPr>
        </w:r>
        <w:r w:rsidR="00D2692C">
          <w:rPr>
            <w:noProof/>
            <w:webHidden/>
          </w:rPr>
          <w:fldChar w:fldCharType="separate"/>
        </w:r>
        <w:r w:rsidR="00D2692C">
          <w:rPr>
            <w:noProof/>
            <w:webHidden/>
          </w:rPr>
          <w:t>16</w:t>
        </w:r>
        <w:r w:rsidR="00D2692C">
          <w:rPr>
            <w:noProof/>
            <w:webHidden/>
          </w:rPr>
          <w:fldChar w:fldCharType="end"/>
        </w:r>
      </w:hyperlink>
    </w:p>
    <w:p w14:paraId="5B04EE22" w14:textId="744006D5"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45" w:history="1">
        <w:r w:rsidR="00D2692C" w:rsidRPr="004C2195">
          <w:rPr>
            <w:rStyle w:val="Hyperlink"/>
            <w:noProof/>
          </w:rPr>
          <w:t>Joonis 10 Konsolideeritud eelprojekti ettepaneku järgne esialgne Rail Balticu trassi kulgemine (joonisel punasega) lõikudes, kus trassi telje paiknemine erineb eelprojekti lahendusest (joonisel sinisega)</w:t>
        </w:r>
        <w:r w:rsidR="00D2692C">
          <w:rPr>
            <w:noProof/>
            <w:webHidden/>
          </w:rPr>
          <w:tab/>
        </w:r>
        <w:r w:rsidR="00D2692C">
          <w:rPr>
            <w:noProof/>
            <w:webHidden/>
          </w:rPr>
          <w:fldChar w:fldCharType="begin"/>
        </w:r>
        <w:r w:rsidR="00D2692C">
          <w:rPr>
            <w:noProof/>
            <w:webHidden/>
          </w:rPr>
          <w:instrText xml:space="preserve"> PAGEREF _Toc18665445 \h </w:instrText>
        </w:r>
        <w:r w:rsidR="00D2692C">
          <w:rPr>
            <w:noProof/>
            <w:webHidden/>
          </w:rPr>
        </w:r>
        <w:r w:rsidR="00D2692C">
          <w:rPr>
            <w:noProof/>
            <w:webHidden/>
          </w:rPr>
          <w:fldChar w:fldCharType="separate"/>
        </w:r>
        <w:r w:rsidR="00D2692C">
          <w:rPr>
            <w:noProof/>
            <w:webHidden/>
          </w:rPr>
          <w:t>18</w:t>
        </w:r>
        <w:r w:rsidR="00D2692C">
          <w:rPr>
            <w:noProof/>
            <w:webHidden/>
          </w:rPr>
          <w:fldChar w:fldCharType="end"/>
        </w:r>
      </w:hyperlink>
    </w:p>
    <w:p w14:paraId="67307E71" w14:textId="6865333D"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46" w:history="1">
        <w:r w:rsidR="00D2692C" w:rsidRPr="004C2195">
          <w:rPr>
            <w:rStyle w:val="Hyperlink"/>
            <w:noProof/>
          </w:rPr>
          <w:t>Joonis 11. Maakasutus kavandatava tegevuse lähipiirkonnas</w:t>
        </w:r>
        <w:r w:rsidR="00D2692C">
          <w:rPr>
            <w:noProof/>
            <w:webHidden/>
          </w:rPr>
          <w:tab/>
        </w:r>
        <w:r w:rsidR="00D2692C">
          <w:rPr>
            <w:noProof/>
            <w:webHidden/>
          </w:rPr>
          <w:fldChar w:fldCharType="begin"/>
        </w:r>
        <w:r w:rsidR="00D2692C">
          <w:rPr>
            <w:noProof/>
            <w:webHidden/>
          </w:rPr>
          <w:instrText xml:space="preserve"> PAGEREF _Toc18665446 \h </w:instrText>
        </w:r>
        <w:r w:rsidR="00D2692C">
          <w:rPr>
            <w:noProof/>
            <w:webHidden/>
          </w:rPr>
        </w:r>
        <w:r w:rsidR="00D2692C">
          <w:rPr>
            <w:noProof/>
            <w:webHidden/>
          </w:rPr>
          <w:fldChar w:fldCharType="separate"/>
        </w:r>
        <w:r w:rsidR="00D2692C">
          <w:rPr>
            <w:noProof/>
            <w:webHidden/>
          </w:rPr>
          <w:t>21</w:t>
        </w:r>
        <w:r w:rsidR="00D2692C">
          <w:rPr>
            <w:noProof/>
            <w:webHidden/>
          </w:rPr>
          <w:fldChar w:fldCharType="end"/>
        </w:r>
      </w:hyperlink>
    </w:p>
    <w:p w14:paraId="4A6FAB10" w14:textId="4E67030A"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47" w:history="1">
        <w:r w:rsidR="00D2692C" w:rsidRPr="004C2195">
          <w:rPr>
            <w:rStyle w:val="Hyperlink"/>
            <w:iCs/>
            <w:noProof/>
          </w:rPr>
          <w:t>Joonis 12. Ehitusotstarbelise LA</w:t>
        </w:r>
        <w:r w:rsidR="00D2692C" w:rsidRPr="004C2195">
          <w:rPr>
            <w:rStyle w:val="Hyperlink"/>
            <w:iCs/>
            <w:noProof/>
            <w:vertAlign w:val="subscript"/>
          </w:rPr>
          <w:t>35</w:t>
        </w:r>
        <w:r w:rsidR="00D2692C" w:rsidRPr="004C2195">
          <w:rPr>
            <w:rStyle w:val="Hyperlink"/>
            <w:iCs/>
            <w:noProof/>
          </w:rPr>
          <w:t xml:space="preserve"> karbonaatkivimi keskmine vajadus 2017-2027. Allikas: Rail Balticu ehitamiseks vajalike ehitusmaavarade varustuskindluse uuring</w:t>
        </w:r>
        <w:r w:rsidR="00D2692C">
          <w:rPr>
            <w:noProof/>
            <w:webHidden/>
          </w:rPr>
          <w:tab/>
        </w:r>
        <w:r w:rsidR="00D2692C">
          <w:rPr>
            <w:noProof/>
            <w:webHidden/>
          </w:rPr>
          <w:fldChar w:fldCharType="begin"/>
        </w:r>
        <w:r w:rsidR="00D2692C">
          <w:rPr>
            <w:noProof/>
            <w:webHidden/>
          </w:rPr>
          <w:instrText xml:space="preserve"> PAGEREF _Toc18665447 \h </w:instrText>
        </w:r>
        <w:r w:rsidR="00D2692C">
          <w:rPr>
            <w:noProof/>
            <w:webHidden/>
          </w:rPr>
        </w:r>
        <w:r w:rsidR="00D2692C">
          <w:rPr>
            <w:noProof/>
            <w:webHidden/>
          </w:rPr>
          <w:fldChar w:fldCharType="separate"/>
        </w:r>
        <w:r w:rsidR="00D2692C">
          <w:rPr>
            <w:noProof/>
            <w:webHidden/>
          </w:rPr>
          <w:t>28</w:t>
        </w:r>
        <w:r w:rsidR="00D2692C">
          <w:rPr>
            <w:noProof/>
            <w:webHidden/>
          </w:rPr>
          <w:fldChar w:fldCharType="end"/>
        </w:r>
      </w:hyperlink>
    </w:p>
    <w:p w14:paraId="390261E0" w14:textId="39F1293B"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48" w:history="1">
        <w:r w:rsidR="00D2692C" w:rsidRPr="004C2195">
          <w:rPr>
            <w:rStyle w:val="Hyperlink"/>
            <w:iCs/>
            <w:noProof/>
          </w:rPr>
          <w:t>Joonis 13. Ehitusotstarbelise LA</w:t>
        </w:r>
        <w:r w:rsidR="00D2692C" w:rsidRPr="004C2195">
          <w:rPr>
            <w:rStyle w:val="Hyperlink"/>
            <w:iCs/>
            <w:noProof/>
            <w:vertAlign w:val="subscript"/>
          </w:rPr>
          <w:t>30</w:t>
        </w:r>
        <w:r w:rsidR="00D2692C" w:rsidRPr="004C2195">
          <w:rPr>
            <w:rStyle w:val="Hyperlink"/>
            <w:iCs/>
            <w:noProof/>
          </w:rPr>
          <w:t xml:space="preserve"> karbonaatkivimi keskmine vajadus 2017-2027. Allikas: Rail Balticu ehitamiseks vajalike ehitusmaavarade varustuskindluse uuring</w:t>
        </w:r>
        <w:r w:rsidR="00D2692C">
          <w:rPr>
            <w:noProof/>
            <w:webHidden/>
          </w:rPr>
          <w:tab/>
        </w:r>
        <w:r w:rsidR="00D2692C">
          <w:rPr>
            <w:noProof/>
            <w:webHidden/>
          </w:rPr>
          <w:fldChar w:fldCharType="begin"/>
        </w:r>
        <w:r w:rsidR="00D2692C">
          <w:rPr>
            <w:noProof/>
            <w:webHidden/>
          </w:rPr>
          <w:instrText xml:space="preserve"> PAGEREF _Toc18665448 \h </w:instrText>
        </w:r>
        <w:r w:rsidR="00D2692C">
          <w:rPr>
            <w:noProof/>
            <w:webHidden/>
          </w:rPr>
        </w:r>
        <w:r w:rsidR="00D2692C">
          <w:rPr>
            <w:noProof/>
            <w:webHidden/>
          </w:rPr>
          <w:fldChar w:fldCharType="separate"/>
        </w:r>
        <w:r w:rsidR="00D2692C">
          <w:rPr>
            <w:noProof/>
            <w:webHidden/>
          </w:rPr>
          <w:t>28</w:t>
        </w:r>
        <w:r w:rsidR="00D2692C">
          <w:rPr>
            <w:noProof/>
            <w:webHidden/>
          </w:rPr>
          <w:fldChar w:fldCharType="end"/>
        </w:r>
      </w:hyperlink>
    </w:p>
    <w:p w14:paraId="2B7198C8" w14:textId="330BEABB"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49" w:history="1">
        <w:r w:rsidR="00D2692C" w:rsidRPr="004C2195">
          <w:rPr>
            <w:rStyle w:val="Hyperlink"/>
            <w:iCs/>
            <w:noProof/>
          </w:rPr>
          <w:t>Joonis 14.  Liiva ja kruusa keskmine vajadus 2017-2027. Allikas: Rail Balticu ehitamiseks vajalike ehitusmaavarade varustuskindluse uuring</w:t>
        </w:r>
        <w:r w:rsidR="00D2692C">
          <w:rPr>
            <w:noProof/>
            <w:webHidden/>
          </w:rPr>
          <w:tab/>
        </w:r>
        <w:r w:rsidR="00D2692C">
          <w:rPr>
            <w:noProof/>
            <w:webHidden/>
          </w:rPr>
          <w:fldChar w:fldCharType="begin"/>
        </w:r>
        <w:r w:rsidR="00D2692C">
          <w:rPr>
            <w:noProof/>
            <w:webHidden/>
          </w:rPr>
          <w:instrText xml:space="preserve"> PAGEREF _Toc18665449 \h </w:instrText>
        </w:r>
        <w:r w:rsidR="00D2692C">
          <w:rPr>
            <w:noProof/>
            <w:webHidden/>
          </w:rPr>
        </w:r>
        <w:r w:rsidR="00D2692C">
          <w:rPr>
            <w:noProof/>
            <w:webHidden/>
          </w:rPr>
          <w:fldChar w:fldCharType="separate"/>
        </w:r>
        <w:r w:rsidR="00D2692C">
          <w:rPr>
            <w:noProof/>
            <w:webHidden/>
          </w:rPr>
          <w:t>29</w:t>
        </w:r>
        <w:r w:rsidR="00D2692C">
          <w:rPr>
            <w:noProof/>
            <w:webHidden/>
          </w:rPr>
          <w:fldChar w:fldCharType="end"/>
        </w:r>
      </w:hyperlink>
    </w:p>
    <w:p w14:paraId="3FFEF24B" w14:textId="43352457"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50" w:history="1">
        <w:r w:rsidR="00D2692C" w:rsidRPr="004C2195">
          <w:rPr>
            <w:rStyle w:val="Hyperlink"/>
            <w:noProof/>
          </w:rPr>
          <w:t>Joonis 15. Põhjavee kaitstus kavandatava tegevuse piirkonnas</w:t>
        </w:r>
        <w:r w:rsidR="00D2692C">
          <w:rPr>
            <w:noProof/>
            <w:webHidden/>
          </w:rPr>
          <w:tab/>
        </w:r>
        <w:r w:rsidR="00D2692C">
          <w:rPr>
            <w:noProof/>
            <w:webHidden/>
          </w:rPr>
          <w:fldChar w:fldCharType="begin"/>
        </w:r>
        <w:r w:rsidR="00D2692C">
          <w:rPr>
            <w:noProof/>
            <w:webHidden/>
          </w:rPr>
          <w:instrText xml:space="preserve"> PAGEREF _Toc18665450 \h </w:instrText>
        </w:r>
        <w:r w:rsidR="00D2692C">
          <w:rPr>
            <w:noProof/>
            <w:webHidden/>
          </w:rPr>
        </w:r>
        <w:r w:rsidR="00D2692C">
          <w:rPr>
            <w:noProof/>
            <w:webHidden/>
          </w:rPr>
          <w:fldChar w:fldCharType="separate"/>
        </w:r>
        <w:r w:rsidR="00D2692C">
          <w:rPr>
            <w:noProof/>
            <w:webHidden/>
          </w:rPr>
          <w:t>31</w:t>
        </w:r>
        <w:r w:rsidR="00D2692C">
          <w:rPr>
            <w:noProof/>
            <w:webHidden/>
          </w:rPr>
          <w:fldChar w:fldCharType="end"/>
        </w:r>
      </w:hyperlink>
    </w:p>
    <w:p w14:paraId="32A20595" w14:textId="16D6651F"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51" w:history="1">
        <w:r w:rsidR="00D2692C" w:rsidRPr="004C2195">
          <w:rPr>
            <w:rStyle w:val="Hyperlink"/>
            <w:noProof/>
          </w:rPr>
          <w:t>Joonis 16. Maaparandussüsteemi reguleeriva võrgu paiknemine kavandatava raudtee trassilõigu lähialal</w:t>
        </w:r>
        <w:r w:rsidR="00D2692C">
          <w:rPr>
            <w:noProof/>
            <w:webHidden/>
          </w:rPr>
          <w:tab/>
        </w:r>
        <w:r w:rsidR="00D2692C">
          <w:rPr>
            <w:noProof/>
            <w:webHidden/>
          </w:rPr>
          <w:fldChar w:fldCharType="begin"/>
        </w:r>
        <w:r w:rsidR="00D2692C">
          <w:rPr>
            <w:noProof/>
            <w:webHidden/>
          </w:rPr>
          <w:instrText xml:space="preserve"> PAGEREF _Toc18665451 \h </w:instrText>
        </w:r>
        <w:r w:rsidR="00D2692C">
          <w:rPr>
            <w:noProof/>
            <w:webHidden/>
          </w:rPr>
        </w:r>
        <w:r w:rsidR="00D2692C">
          <w:rPr>
            <w:noProof/>
            <w:webHidden/>
          </w:rPr>
          <w:fldChar w:fldCharType="separate"/>
        </w:r>
        <w:r w:rsidR="00D2692C">
          <w:rPr>
            <w:noProof/>
            <w:webHidden/>
          </w:rPr>
          <w:t>32</w:t>
        </w:r>
        <w:r w:rsidR="00D2692C">
          <w:rPr>
            <w:noProof/>
            <w:webHidden/>
          </w:rPr>
          <w:fldChar w:fldCharType="end"/>
        </w:r>
      </w:hyperlink>
    </w:p>
    <w:p w14:paraId="0CBCF2E8" w14:textId="754831D0"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52" w:history="1">
        <w:r w:rsidR="00D2692C" w:rsidRPr="004C2195">
          <w:rPr>
            <w:rStyle w:val="Hyperlink"/>
            <w:noProof/>
          </w:rPr>
          <w:t>Joonis 17 Projekteeritava raudtee paiknemine Pärnu maakonna rohelise võrgustiku suhtes</w:t>
        </w:r>
        <w:r w:rsidR="00D2692C">
          <w:rPr>
            <w:noProof/>
            <w:webHidden/>
          </w:rPr>
          <w:tab/>
        </w:r>
        <w:r w:rsidR="00D2692C">
          <w:rPr>
            <w:noProof/>
            <w:webHidden/>
          </w:rPr>
          <w:fldChar w:fldCharType="begin"/>
        </w:r>
        <w:r w:rsidR="00D2692C">
          <w:rPr>
            <w:noProof/>
            <w:webHidden/>
          </w:rPr>
          <w:instrText xml:space="preserve"> PAGEREF _Toc18665452 \h </w:instrText>
        </w:r>
        <w:r w:rsidR="00D2692C">
          <w:rPr>
            <w:noProof/>
            <w:webHidden/>
          </w:rPr>
        </w:r>
        <w:r w:rsidR="00D2692C">
          <w:rPr>
            <w:noProof/>
            <w:webHidden/>
          </w:rPr>
          <w:fldChar w:fldCharType="separate"/>
        </w:r>
        <w:r w:rsidR="00D2692C">
          <w:rPr>
            <w:noProof/>
            <w:webHidden/>
          </w:rPr>
          <w:t>34</w:t>
        </w:r>
        <w:r w:rsidR="00D2692C">
          <w:rPr>
            <w:noProof/>
            <w:webHidden/>
          </w:rPr>
          <w:fldChar w:fldCharType="end"/>
        </w:r>
      </w:hyperlink>
    </w:p>
    <w:p w14:paraId="47BF7696" w14:textId="05B4C8CF"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53" w:history="1">
        <w:r w:rsidR="00D2692C" w:rsidRPr="004C2195">
          <w:rPr>
            <w:rStyle w:val="Hyperlink"/>
            <w:noProof/>
          </w:rPr>
          <w:t>Joonis 18 Natura 2000 võrgustiku alad Rail Balticu raudtee võimalikus mõjualas lõigul Rapla ja Pärnu maakonna piir – Tootsi</w:t>
        </w:r>
        <w:r w:rsidR="00D2692C">
          <w:rPr>
            <w:noProof/>
            <w:webHidden/>
          </w:rPr>
          <w:tab/>
        </w:r>
        <w:r w:rsidR="00D2692C">
          <w:rPr>
            <w:noProof/>
            <w:webHidden/>
          </w:rPr>
          <w:fldChar w:fldCharType="begin"/>
        </w:r>
        <w:r w:rsidR="00D2692C">
          <w:rPr>
            <w:noProof/>
            <w:webHidden/>
          </w:rPr>
          <w:instrText xml:space="preserve"> PAGEREF _Toc18665453 \h </w:instrText>
        </w:r>
        <w:r w:rsidR="00D2692C">
          <w:rPr>
            <w:noProof/>
            <w:webHidden/>
          </w:rPr>
        </w:r>
        <w:r w:rsidR="00D2692C">
          <w:rPr>
            <w:noProof/>
            <w:webHidden/>
          </w:rPr>
          <w:fldChar w:fldCharType="separate"/>
        </w:r>
        <w:r w:rsidR="00D2692C">
          <w:rPr>
            <w:noProof/>
            <w:webHidden/>
          </w:rPr>
          <w:t>37</w:t>
        </w:r>
        <w:r w:rsidR="00D2692C">
          <w:rPr>
            <w:noProof/>
            <w:webHidden/>
          </w:rPr>
          <w:fldChar w:fldCharType="end"/>
        </w:r>
      </w:hyperlink>
    </w:p>
    <w:p w14:paraId="17353D33" w14:textId="62F29A12"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54" w:history="1">
        <w:r w:rsidR="00D2692C" w:rsidRPr="004C2195">
          <w:rPr>
            <w:rStyle w:val="Hyperlink"/>
            <w:noProof/>
          </w:rPr>
          <w:t>Joonis 19. Kavandatav tegevus Taarikõnnu-Kaisma linnuala piirkonnas</w:t>
        </w:r>
        <w:r w:rsidR="00D2692C">
          <w:rPr>
            <w:noProof/>
            <w:webHidden/>
          </w:rPr>
          <w:tab/>
        </w:r>
        <w:r w:rsidR="00D2692C">
          <w:rPr>
            <w:noProof/>
            <w:webHidden/>
          </w:rPr>
          <w:fldChar w:fldCharType="begin"/>
        </w:r>
        <w:r w:rsidR="00D2692C">
          <w:rPr>
            <w:noProof/>
            <w:webHidden/>
          </w:rPr>
          <w:instrText xml:space="preserve"> PAGEREF _Toc18665454 \h </w:instrText>
        </w:r>
        <w:r w:rsidR="00D2692C">
          <w:rPr>
            <w:noProof/>
            <w:webHidden/>
          </w:rPr>
        </w:r>
        <w:r w:rsidR="00D2692C">
          <w:rPr>
            <w:noProof/>
            <w:webHidden/>
          </w:rPr>
          <w:fldChar w:fldCharType="separate"/>
        </w:r>
        <w:r w:rsidR="00D2692C">
          <w:rPr>
            <w:noProof/>
            <w:webHidden/>
          </w:rPr>
          <w:t>38</w:t>
        </w:r>
        <w:r w:rsidR="00D2692C">
          <w:rPr>
            <w:noProof/>
            <w:webHidden/>
          </w:rPr>
          <w:fldChar w:fldCharType="end"/>
        </w:r>
      </w:hyperlink>
    </w:p>
    <w:p w14:paraId="707985CC" w14:textId="3F47DA1D"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55" w:history="1">
        <w:r w:rsidR="00D2692C" w:rsidRPr="004C2195">
          <w:rPr>
            <w:rStyle w:val="Hyperlink"/>
            <w:noProof/>
          </w:rPr>
          <w:t>Joonis 20. Kavandatav tegevus Kaisma loodusala piirkonnas</w:t>
        </w:r>
        <w:r w:rsidR="00D2692C">
          <w:rPr>
            <w:noProof/>
            <w:webHidden/>
          </w:rPr>
          <w:tab/>
        </w:r>
        <w:r w:rsidR="00D2692C">
          <w:rPr>
            <w:noProof/>
            <w:webHidden/>
          </w:rPr>
          <w:fldChar w:fldCharType="begin"/>
        </w:r>
        <w:r w:rsidR="00D2692C">
          <w:rPr>
            <w:noProof/>
            <w:webHidden/>
          </w:rPr>
          <w:instrText xml:space="preserve"> PAGEREF _Toc18665455 \h </w:instrText>
        </w:r>
        <w:r w:rsidR="00D2692C">
          <w:rPr>
            <w:noProof/>
            <w:webHidden/>
          </w:rPr>
        </w:r>
        <w:r w:rsidR="00D2692C">
          <w:rPr>
            <w:noProof/>
            <w:webHidden/>
          </w:rPr>
          <w:fldChar w:fldCharType="separate"/>
        </w:r>
        <w:r w:rsidR="00D2692C">
          <w:rPr>
            <w:noProof/>
            <w:webHidden/>
          </w:rPr>
          <w:t>41</w:t>
        </w:r>
        <w:r w:rsidR="00D2692C">
          <w:rPr>
            <w:noProof/>
            <w:webHidden/>
          </w:rPr>
          <w:fldChar w:fldCharType="end"/>
        </w:r>
      </w:hyperlink>
    </w:p>
    <w:p w14:paraId="010ECCC3" w14:textId="7F5C6BA9"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56" w:history="1">
        <w:r w:rsidR="00D2692C" w:rsidRPr="004C2195">
          <w:rPr>
            <w:rStyle w:val="Hyperlink"/>
            <w:noProof/>
          </w:rPr>
          <w:t>Joonis 21. Kavandatav tegevus Taarikõnnu loodusala piirkonnas</w:t>
        </w:r>
        <w:r w:rsidR="00D2692C">
          <w:rPr>
            <w:noProof/>
            <w:webHidden/>
          </w:rPr>
          <w:tab/>
        </w:r>
        <w:r w:rsidR="00D2692C">
          <w:rPr>
            <w:noProof/>
            <w:webHidden/>
          </w:rPr>
          <w:fldChar w:fldCharType="begin"/>
        </w:r>
        <w:r w:rsidR="00D2692C">
          <w:rPr>
            <w:noProof/>
            <w:webHidden/>
          </w:rPr>
          <w:instrText xml:space="preserve"> PAGEREF _Toc18665456 \h </w:instrText>
        </w:r>
        <w:r w:rsidR="00D2692C">
          <w:rPr>
            <w:noProof/>
            <w:webHidden/>
          </w:rPr>
        </w:r>
        <w:r w:rsidR="00D2692C">
          <w:rPr>
            <w:noProof/>
            <w:webHidden/>
          </w:rPr>
          <w:fldChar w:fldCharType="separate"/>
        </w:r>
        <w:r w:rsidR="00D2692C">
          <w:rPr>
            <w:noProof/>
            <w:webHidden/>
          </w:rPr>
          <w:t>44</w:t>
        </w:r>
        <w:r w:rsidR="00D2692C">
          <w:rPr>
            <w:noProof/>
            <w:webHidden/>
          </w:rPr>
          <w:fldChar w:fldCharType="end"/>
        </w:r>
      </w:hyperlink>
    </w:p>
    <w:p w14:paraId="2FD20CD0" w14:textId="6E6533D8"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57" w:history="1">
        <w:r w:rsidR="00D2692C" w:rsidRPr="004C2195">
          <w:rPr>
            <w:rStyle w:val="Hyperlink"/>
            <w:noProof/>
          </w:rPr>
          <w:t>Joonis 22. Kavandatav tegevus Mõrdama loodusala piirkonnas</w:t>
        </w:r>
        <w:r w:rsidR="00D2692C">
          <w:rPr>
            <w:noProof/>
            <w:webHidden/>
          </w:rPr>
          <w:tab/>
        </w:r>
        <w:r w:rsidR="00D2692C">
          <w:rPr>
            <w:noProof/>
            <w:webHidden/>
          </w:rPr>
          <w:fldChar w:fldCharType="begin"/>
        </w:r>
        <w:r w:rsidR="00D2692C">
          <w:rPr>
            <w:noProof/>
            <w:webHidden/>
          </w:rPr>
          <w:instrText xml:space="preserve"> PAGEREF _Toc18665457 \h </w:instrText>
        </w:r>
        <w:r w:rsidR="00D2692C">
          <w:rPr>
            <w:noProof/>
            <w:webHidden/>
          </w:rPr>
        </w:r>
        <w:r w:rsidR="00D2692C">
          <w:rPr>
            <w:noProof/>
            <w:webHidden/>
          </w:rPr>
          <w:fldChar w:fldCharType="separate"/>
        </w:r>
        <w:r w:rsidR="00D2692C">
          <w:rPr>
            <w:noProof/>
            <w:webHidden/>
          </w:rPr>
          <w:t>46</w:t>
        </w:r>
        <w:r w:rsidR="00D2692C">
          <w:rPr>
            <w:noProof/>
            <w:webHidden/>
          </w:rPr>
          <w:fldChar w:fldCharType="end"/>
        </w:r>
      </w:hyperlink>
    </w:p>
    <w:p w14:paraId="28425557" w14:textId="42A9E1BE"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58" w:history="1">
        <w:r w:rsidR="00D2692C" w:rsidRPr="004C2195">
          <w:rPr>
            <w:rStyle w:val="Hyperlink"/>
            <w:noProof/>
          </w:rPr>
          <w:t>Joonis 23. Transpordivõrgu põhistruktuur aastal 2030. Väljavõte üleriigilisest planeeringust „Eesti 2030 +“</w:t>
        </w:r>
        <w:r w:rsidR="00D2692C">
          <w:rPr>
            <w:noProof/>
            <w:webHidden/>
          </w:rPr>
          <w:tab/>
        </w:r>
        <w:r w:rsidR="00D2692C">
          <w:rPr>
            <w:noProof/>
            <w:webHidden/>
          </w:rPr>
          <w:fldChar w:fldCharType="begin"/>
        </w:r>
        <w:r w:rsidR="00D2692C">
          <w:rPr>
            <w:noProof/>
            <w:webHidden/>
          </w:rPr>
          <w:instrText xml:space="preserve"> PAGEREF _Toc18665458 \h </w:instrText>
        </w:r>
        <w:r w:rsidR="00D2692C">
          <w:rPr>
            <w:noProof/>
            <w:webHidden/>
          </w:rPr>
        </w:r>
        <w:r w:rsidR="00D2692C">
          <w:rPr>
            <w:noProof/>
            <w:webHidden/>
          </w:rPr>
          <w:fldChar w:fldCharType="separate"/>
        </w:r>
        <w:r w:rsidR="00D2692C">
          <w:rPr>
            <w:noProof/>
            <w:webHidden/>
          </w:rPr>
          <w:t>51</w:t>
        </w:r>
        <w:r w:rsidR="00D2692C">
          <w:rPr>
            <w:noProof/>
            <w:webHidden/>
          </w:rPr>
          <w:fldChar w:fldCharType="end"/>
        </w:r>
      </w:hyperlink>
    </w:p>
    <w:p w14:paraId="13D0BE6A" w14:textId="613AD7DF"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59" w:history="1">
        <w:r w:rsidR="00D2692C" w:rsidRPr="004C2195">
          <w:rPr>
            <w:rStyle w:val="Hyperlink"/>
            <w:noProof/>
          </w:rPr>
          <w:t>Joonis 24. Pärnu maavalitsuse ettepanek võimalike kohalike peatuste põhimõtteliste asukohtade osas</w:t>
        </w:r>
        <w:r w:rsidR="00D2692C">
          <w:rPr>
            <w:noProof/>
            <w:webHidden/>
          </w:rPr>
          <w:tab/>
        </w:r>
        <w:r w:rsidR="00D2692C">
          <w:rPr>
            <w:noProof/>
            <w:webHidden/>
          </w:rPr>
          <w:fldChar w:fldCharType="begin"/>
        </w:r>
        <w:r w:rsidR="00D2692C">
          <w:rPr>
            <w:noProof/>
            <w:webHidden/>
          </w:rPr>
          <w:instrText xml:space="preserve"> PAGEREF _Toc18665459 \h </w:instrText>
        </w:r>
        <w:r w:rsidR="00D2692C">
          <w:rPr>
            <w:noProof/>
            <w:webHidden/>
          </w:rPr>
        </w:r>
        <w:r w:rsidR="00D2692C">
          <w:rPr>
            <w:noProof/>
            <w:webHidden/>
          </w:rPr>
          <w:fldChar w:fldCharType="separate"/>
        </w:r>
        <w:r w:rsidR="00D2692C">
          <w:rPr>
            <w:noProof/>
            <w:webHidden/>
          </w:rPr>
          <w:t>54</w:t>
        </w:r>
        <w:r w:rsidR="00D2692C">
          <w:rPr>
            <w:noProof/>
            <w:webHidden/>
          </w:rPr>
          <w:fldChar w:fldCharType="end"/>
        </w:r>
      </w:hyperlink>
    </w:p>
    <w:p w14:paraId="45F09CFB" w14:textId="3006F224" w:rsidR="007739C5" w:rsidRDefault="00EF45AC" w:rsidP="007739C5">
      <w:pPr>
        <w:pStyle w:val="Normal-SupplementsTOC2"/>
        <w:tabs>
          <w:tab w:val="left" w:pos="1321"/>
          <w:tab w:val="right" w:leader="dot" w:pos="9344"/>
        </w:tabs>
        <w:spacing w:before="0" w:after="100" w:line="259" w:lineRule="auto"/>
      </w:pPr>
      <w:r>
        <w:fldChar w:fldCharType="end"/>
      </w:r>
    </w:p>
    <w:p w14:paraId="40604367" w14:textId="48069432" w:rsidR="00DC5E3B" w:rsidRDefault="00DC5E3B">
      <w:pPr>
        <w:spacing w:before="120" w:after="120"/>
      </w:pPr>
      <w:r>
        <w:br w:type="page"/>
      </w:r>
    </w:p>
    <w:p w14:paraId="3F700A78" w14:textId="73E89073" w:rsidR="00DC5E3B" w:rsidRPr="00DC5E3B" w:rsidRDefault="00DC5E3B" w:rsidP="00DC5E3B">
      <w:pPr>
        <w:spacing w:before="0" w:after="160" w:line="259" w:lineRule="auto"/>
        <w:rPr>
          <w:rFonts w:ascii="Calibri Light" w:eastAsia="Calibri" w:hAnsi="Calibri Light" w:cs="Calibri Light"/>
          <w:b/>
          <w:color w:val="10069F"/>
          <w:sz w:val="40"/>
          <w:szCs w:val="40"/>
          <w:lang w:val="en-GB" w:eastAsia="en-US"/>
        </w:rPr>
      </w:pPr>
      <w:r>
        <w:rPr>
          <w:rFonts w:ascii="Calibri Light" w:eastAsia="Calibri" w:hAnsi="Calibri Light" w:cs="Calibri Light"/>
          <w:b/>
          <w:color w:val="10069F"/>
          <w:sz w:val="40"/>
          <w:szCs w:val="40"/>
          <w:lang w:val="en-GB" w:eastAsia="en-US"/>
        </w:rPr>
        <w:t>TABELID</w:t>
      </w:r>
    </w:p>
    <w:p w14:paraId="0C973199" w14:textId="77777777" w:rsidR="00DC5E3B" w:rsidRDefault="00DC5E3B" w:rsidP="009265FE">
      <w:pPr>
        <w:pStyle w:val="Normal-SupplementsTOC2"/>
      </w:pPr>
    </w:p>
    <w:p w14:paraId="52D1EBCD" w14:textId="6FDA710B" w:rsidR="00D2692C" w:rsidRDefault="00EF45AC">
      <w:pPr>
        <w:pStyle w:val="TableofFigures"/>
        <w:tabs>
          <w:tab w:val="right" w:leader="dot" w:pos="9344"/>
        </w:tabs>
        <w:rPr>
          <w:rFonts w:asciiTheme="minorHAnsi" w:eastAsiaTheme="minorEastAsia" w:hAnsiTheme="minorHAnsi" w:cstheme="minorBidi"/>
          <w:bCs w:val="0"/>
          <w:noProof/>
          <w:lang w:val="et-EE" w:eastAsia="et-EE"/>
        </w:rPr>
      </w:pPr>
      <w:r>
        <w:fldChar w:fldCharType="begin"/>
      </w:r>
      <w:r>
        <w:instrText xml:space="preserve"> TOC \h \z \c "Tabel" </w:instrText>
      </w:r>
      <w:r>
        <w:fldChar w:fldCharType="separate"/>
      </w:r>
      <w:hyperlink w:anchor="_Toc18665460" w:history="1">
        <w:r w:rsidR="00D2692C" w:rsidRPr="005D47F0">
          <w:rPr>
            <w:rStyle w:val="Hyperlink"/>
            <w:noProof/>
          </w:rPr>
          <w:t>Tabel 1</w:t>
        </w:r>
        <w:r w:rsidR="00D2692C" w:rsidRPr="005D47F0">
          <w:rPr>
            <w:rStyle w:val="Hyperlink"/>
            <w:rFonts w:eastAsia="MS Mincho"/>
            <w:noProof/>
          </w:rPr>
          <w:t>. Kaitstavad loodusobjektid ja vääriselupaigad projekteeritava Rail Balticu raudtee võimalikus mõjualas (roosa – otsese mõju alas asuv objekt; kollane – kaudse mõju alas asuv objekt; roheline – väljaspool eelnevaid puhvreid raudteest kuni 1 km kaugusel asuv linnukaitseline objekt)</w:t>
        </w:r>
        <w:r w:rsidR="00D2692C">
          <w:rPr>
            <w:noProof/>
            <w:webHidden/>
          </w:rPr>
          <w:tab/>
        </w:r>
        <w:r w:rsidR="00D2692C">
          <w:rPr>
            <w:noProof/>
            <w:webHidden/>
          </w:rPr>
          <w:fldChar w:fldCharType="begin"/>
        </w:r>
        <w:r w:rsidR="00D2692C">
          <w:rPr>
            <w:noProof/>
            <w:webHidden/>
          </w:rPr>
          <w:instrText xml:space="preserve"> PAGEREF _Toc18665460 \h </w:instrText>
        </w:r>
        <w:r w:rsidR="00D2692C">
          <w:rPr>
            <w:noProof/>
            <w:webHidden/>
          </w:rPr>
        </w:r>
        <w:r w:rsidR="00D2692C">
          <w:rPr>
            <w:noProof/>
            <w:webHidden/>
          </w:rPr>
          <w:fldChar w:fldCharType="separate"/>
        </w:r>
        <w:r w:rsidR="00D2692C">
          <w:rPr>
            <w:noProof/>
            <w:webHidden/>
          </w:rPr>
          <w:t>23</w:t>
        </w:r>
        <w:r w:rsidR="00D2692C">
          <w:rPr>
            <w:noProof/>
            <w:webHidden/>
          </w:rPr>
          <w:fldChar w:fldCharType="end"/>
        </w:r>
      </w:hyperlink>
    </w:p>
    <w:p w14:paraId="5A4FF7E7" w14:textId="2A925840"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61" w:history="1">
        <w:r w:rsidR="00D2692C" w:rsidRPr="005D47F0">
          <w:rPr>
            <w:rStyle w:val="Hyperlink"/>
            <w:noProof/>
          </w:rPr>
          <w:t>Tabel 2. Taarikõnnu-Kaisma linnuala kaitse-eesmärkide kirjeldus</w:t>
        </w:r>
        <w:r w:rsidR="00D2692C">
          <w:rPr>
            <w:noProof/>
            <w:webHidden/>
          </w:rPr>
          <w:tab/>
        </w:r>
        <w:r w:rsidR="00D2692C">
          <w:rPr>
            <w:noProof/>
            <w:webHidden/>
          </w:rPr>
          <w:fldChar w:fldCharType="begin"/>
        </w:r>
        <w:r w:rsidR="00D2692C">
          <w:rPr>
            <w:noProof/>
            <w:webHidden/>
          </w:rPr>
          <w:instrText xml:space="preserve"> PAGEREF _Toc18665461 \h </w:instrText>
        </w:r>
        <w:r w:rsidR="00D2692C">
          <w:rPr>
            <w:noProof/>
            <w:webHidden/>
          </w:rPr>
        </w:r>
        <w:r w:rsidR="00D2692C">
          <w:rPr>
            <w:noProof/>
            <w:webHidden/>
          </w:rPr>
          <w:fldChar w:fldCharType="separate"/>
        </w:r>
        <w:r w:rsidR="00D2692C">
          <w:rPr>
            <w:noProof/>
            <w:webHidden/>
          </w:rPr>
          <w:t>39</w:t>
        </w:r>
        <w:r w:rsidR="00D2692C">
          <w:rPr>
            <w:noProof/>
            <w:webHidden/>
          </w:rPr>
          <w:fldChar w:fldCharType="end"/>
        </w:r>
      </w:hyperlink>
    </w:p>
    <w:p w14:paraId="48E6505A" w14:textId="71943617"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62" w:history="1">
        <w:r w:rsidR="00D2692C" w:rsidRPr="005D47F0">
          <w:rPr>
            <w:rStyle w:val="Hyperlink"/>
            <w:noProof/>
          </w:rPr>
          <w:t>Tabel 3 Kaisma loodusala kaitse-eesmärkide ülevaade</w:t>
        </w:r>
        <w:r w:rsidR="00D2692C">
          <w:rPr>
            <w:noProof/>
            <w:webHidden/>
          </w:rPr>
          <w:tab/>
        </w:r>
        <w:r w:rsidR="00D2692C">
          <w:rPr>
            <w:noProof/>
            <w:webHidden/>
          </w:rPr>
          <w:fldChar w:fldCharType="begin"/>
        </w:r>
        <w:r w:rsidR="00D2692C">
          <w:rPr>
            <w:noProof/>
            <w:webHidden/>
          </w:rPr>
          <w:instrText xml:space="preserve"> PAGEREF _Toc18665462 \h </w:instrText>
        </w:r>
        <w:r w:rsidR="00D2692C">
          <w:rPr>
            <w:noProof/>
            <w:webHidden/>
          </w:rPr>
        </w:r>
        <w:r w:rsidR="00D2692C">
          <w:rPr>
            <w:noProof/>
            <w:webHidden/>
          </w:rPr>
          <w:fldChar w:fldCharType="separate"/>
        </w:r>
        <w:r w:rsidR="00D2692C">
          <w:rPr>
            <w:noProof/>
            <w:webHidden/>
          </w:rPr>
          <w:t>42</w:t>
        </w:r>
        <w:r w:rsidR="00D2692C">
          <w:rPr>
            <w:noProof/>
            <w:webHidden/>
          </w:rPr>
          <w:fldChar w:fldCharType="end"/>
        </w:r>
      </w:hyperlink>
    </w:p>
    <w:p w14:paraId="46A57B11" w14:textId="2B9646B3"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63" w:history="1">
        <w:r w:rsidR="00D2692C" w:rsidRPr="005D47F0">
          <w:rPr>
            <w:rStyle w:val="Hyperlink"/>
            <w:noProof/>
          </w:rPr>
          <w:t>Tabel 4. Taarikõnnu loodusala kaitse-eesmärkide ülevaade</w:t>
        </w:r>
        <w:r w:rsidR="00D2692C">
          <w:rPr>
            <w:noProof/>
            <w:webHidden/>
          </w:rPr>
          <w:tab/>
        </w:r>
        <w:r w:rsidR="00D2692C">
          <w:rPr>
            <w:noProof/>
            <w:webHidden/>
          </w:rPr>
          <w:fldChar w:fldCharType="begin"/>
        </w:r>
        <w:r w:rsidR="00D2692C">
          <w:rPr>
            <w:noProof/>
            <w:webHidden/>
          </w:rPr>
          <w:instrText xml:space="preserve"> PAGEREF _Toc18665463 \h </w:instrText>
        </w:r>
        <w:r w:rsidR="00D2692C">
          <w:rPr>
            <w:noProof/>
            <w:webHidden/>
          </w:rPr>
        </w:r>
        <w:r w:rsidR="00D2692C">
          <w:rPr>
            <w:noProof/>
            <w:webHidden/>
          </w:rPr>
          <w:fldChar w:fldCharType="separate"/>
        </w:r>
        <w:r w:rsidR="00D2692C">
          <w:rPr>
            <w:noProof/>
            <w:webHidden/>
          </w:rPr>
          <w:t>44</w:t>
        </w:r>
        <w:r w:rsidR="00D2692C">
          <w:rPr>
            <w:noProof/>
            <w:webHidden/>
          </w:rPr>
          <w:fldChar w:fldCharType="end"/>
        </w:r>
      </w:hyperlink>
    </w:p>
    <w:p w14:paraId="556F0401" w14:textId="61FBBC8F"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64" w:history="1">
        <w:r w:rsidR="00D2692C" w:rsidRPr="005D47F0">
          <w:rPr>
            <w:rStyle w:val="Hyperlink"/>
            <w:noProof/>
          </w:rPr>
          <w:t>Tabel 5. Mõrdama loodusala kaitse-eesmärkide ülevaade</w:t>
        </w:r>
        <w:r w:rsidR="00D2692C">
          <w:rPr>
            <w:noProof/>
            <w:webHidden/>
          </w:rPr>
          <w:tab/>
        </w:r>
        <w:r w:rsidR="00D2692C">
          <w:rPr>
            <w:noProof/>
            <w:webHidden/>
          </w:rPr>
          <w:fldChar w:fldCharType="begin"/>
        </w:r>
        <w:r w:rsidR="00D2692C">
          <w:rPr>
            <w:noProof/>
            <w:webHidden/>
          </w:rPr>
          <w:instrText xml:space="preserve"> PAGEREF _Toc18665464 \h </w:instrText>
        </w:r>
        <w:r w:rsidR="00D2692C">
          <w:rPr>
            <w:noProof/>
            <w:webHidden/>
          </w:rPr>
        </w:r>
        <w:r w:rsidR="00D2692C">
          <w:rPr>
            <w:noProof/>
            <w:webHidden/>
          </w:rPr>
          <w:fldChar w:fldCharType="separate"/>
        </w:r>
        <w:r w:rsidR="00D2692C">
          <w:rPr>
            <w:noProof/>
            <w:webHidden/>
          </w:rPr>
          <w:t>46</w:t>
        </w:r>
        <w:r w:rsidR="00D2692C">
          <w:rPr>
            <w:noProof/>
            <w:webHidden/>
          </w:rPr>
          <w:fldChar w:fldCharType="end"/>
        </w:r>
      </w:hyperlink>
    </w:p>
    <w:p w14:paraId="1EF9897C" w14:textId="491449A4"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65" w:history="1">
        <w:r w:rsidR="00D2692C" w:rsidRPr="005D47F0">
          <w:rPr>
            <w:rStyle w:val="Hyperlink"/>
            <w:noProof/>
          </w:rPr>
          <w:t>Tabel 6. KMH-s käsitletavad mõjuvaldkonnad</w:t>
        </w:r>
        <w:r w:rsidR="00D2692C">
          <w:rPr>
            <w:noProof/>
            <w:webHidden/>
          </w:rPr>
          <w:tab/>
        </w:r>
        <w:r w:rsidR="00D2692C">
          <w:rPr>
            <w:noProof/>
            <w:webHidden/>
          </w:rPr>
          <w:fldChar w:fldCharType="begin"/>
        </w:r>
        <w:r w:rsidR="00D2692C">
          <w:rPr>
            <w:noProof/>
            <w:webHidden/>
          </w:rPr>
          <w:instrText xml:space="preserve"> PAGEREF _Toc18665465 \h </w:instrText>
        </w:r>
        <w:r w:rsidR="00D2692C">
          <w:rPr>
            <w:noProof/>
            <w:webHidden/>
          </w:rPr>
        </w:r>
        <w:r w:rsidR="00D2692C">
          <w:rPr>
            <w:noProof/>
            <w:webHidden/>
          </w:rPr>
          <w:fldChar w:fldCharType="separate"/>
        </w:r>
        <w:r w:rsidR="00D2692C">
          <w:rPr>
            <w:noProof/>
            <w:webHidden/>
          </w:rPr>
          <w:t>58</w:t>
        </w:r>
        <w:r w:rsidR="00D2692C">
          <w:rPr>
            <w:noProof/>
            <w:webHidden/>
          </w:rPr>
          <w:fldChar w:fldCharType="end"/>
        </w:r>
      </w:hyperlink>
    </w:p>
    <w:p w14:paraId="661C1BD5" w14:textId="0C307200"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66" w:history="1">
        <w:r w:rsidR="00D2692C" w:rsidRPr="005D47F0">
          <w:rPr>
            <w:rStyle w:val="Hyperlink"/>
            <w:noProof/>
          </w:rPr>
          <w:t>Tabel 7. KMH osapooled</w:t>
        </w:r>
        <w:r w:rsidR="00D2692C">
          <w:rPr>
            <w:noProof/>
            <w:webHidden/>
          </w:rPr>
          <w:tab/>
        </w:r>
        <w:r w:rsidR="00D2692C">
          <w:rPr>
            <w:noProof/>
            <w:webHidden/>
          </w:rPr>
          <w:fldChar w:fldCharType="begin"/>
        </w:r>
        <w:r w:rsidR="00D2692C">
          <w:rPr>
            <w:noProof/>
            <w:webHidden/>
          </w:rPr>
          <w:instrText xml:space="preserve"> PAGEREF _Toc18665466 \h </w:instrText>
        </w:r>
        <w:r w:rsidR="00D2692C">
          <w:rPr>
            <w:noProof/>
            <w:webHidden/>
          </w:rPr>
        </w:r>
        <w:r w:rsidR="00D2692C">
          <w:rPr>
            <w:noProof/>
            <w:webHidden/>
          </w:rPr>
          <w:fldChar w:fldCharType="separate"/>
        </w:r>
        <w:r w:rsidR="00D2692C">
          <w:rPr>
            <w:noProof/>
            <w:webHidden/>
          </w:rPr>
          <w:t>75</w:t>
        </w:r>
        <w:r w:rsidR="00D2692C">
          <w:rPr>
            <w:noProof/>
            <w:webHidden/>
          </w:rPr>
          <w:fldChar w:fldCharType="end"/>
        </w:r>
      </w:hyperlink>
    </w:p>
    <w:p w14:paraId="5F64A6A6" w14:textId="2023D646"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67" w:history="1">
        <w:r w:rsidR="00D2692C" w:rsidRPr="005D47F0">
          <w:rPr>
            <w:rStyle w:val="Hyperlink"/>
            <w:noProof/>
          </w:rPr>
          <w:t>Tabel 8. KMH eksperdirühm</w:t>
        </w:r>
        <w:r w:rsidR="00D2692C">
          <w:rPr>
            <w:noProof/>
            <w:webHidden/>
          </w:rPr>
          <w:tab/>
        </w:r>
        <w:r w:rsidR="00D2692C">
          <w:rPr>
            <w:noProof/>
            <w:webHidden/>
          </w:rPr>
          <w:fldChar w:fldCharType="begin"/>
        </w:r>
        <w:r w:rsidR="00D2692C">
          <w:rPr>
            <w:noProof/>
            <w:webHidden/>
          </w:rPr>
          <w:instrText xml:space="preserve"> PAGEREF _Toc18665467 \h </w:instrText>
        </w:r>
        <w:r w:rsidR="00D2692C">
          <w:rPr>
            <w:noProof/>
            <w:webHidden/>
          </w:rPr>
        </w:r>
        <w:r w:rsidR="00D2692C">
          <w:rPr>
            <w:noProof/>
            <w:webHidden/>
          </w:rPr>
          <w:fldChar w:fldCharType="separate"/>
        </w:r>
        <w:r w:rsidR="00D2692C">
          <w:rPr>
            <w:noProof/>
            <w:webHidden/>
          </w:rPr>
          <w:t>75</w:t>
        </w:r>
        <w:r w:rsidR="00D2692C">
          <w:rPr>
            <w:noProof/>
            <w:webHidden/>
          </w:rPr>
          <w:fldChar w:fldCharType="end"/>
        </w:r>
      </w:hyperlink>
    </w:p>
    <w:p w14:paraId="335A1A34" w14:textId="55A58A36"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68" w:history="1">
        <w:r w:rsidR="00D2692C" w:rsidRPr="005D47F0">
          <w:rPr>
            <w:rStyle w:val="Hyperlink"/>
            <w:noProof/>
          </w:rPr>
          <w:t>Tabel 9. KMH läbiviimise eeldatav ajakava</w:t>
        </w:r>
        <w:r w:rsidR="00D2692C">
          <w:rPr>
            <w:noProof/>
            <w:webHidden/>
          </w:rPr>
          <w:tab/>
        </w:r>
        <w:r w:rsidR="00D2692C">
          <w:rPr>
            <w:noProof/>
            <w:webHidden/>
          </w:rPr>
          <w:fldChar w:fldCharType="begin"/>
        </w:r>
        <w:r w:rsidR="00D2692C">
          <w:rPr>
            <w:noProof/>
            <w:webHidden/>
          </w:rPr>
          <w:instrText xml:space="preserve"> PAGEREF _Toc18665468 \h </w:instrText>
        </w:r>
        <w:r w:rsidR="00D2692C">
          <w:rPr>
            <w:noProof/>
            <w:webHidden/>
          </w:rPr>
        </w:r>
        <w:r w:rsidR="00D2692C">
          <w:rPr>
            <w:noProof/>
            <w:webHidden/>
          </w:rPr>
          <w:fldChar w:fldCharType="separate"/>
        </w:r>
        <w:r w:rsidR="00D2692C">
          <w:rPr>
            <w:noProof/>
            <w:webHidden/>
          </w:rPr>
          <w:t>77</w:t>
        </w:r>
        <w:r w:rsidR="00D2692C">
          <w:rPr>
            <w:noProof/>
            <w:webHidden/>
          </w:rPr>
          <w:fldChar w:fldCharType="end"/>
        </w:r>
      </w:hyperlink>
    </w:p>
    <w:p w14:paraId="22AC05F3" w14:textId="7D6F3E06"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69" w:history="1">
        <w:r w:rsidR="00D2692C" w:rsidRPr="005D47F0">
          <w:rPr>
            <w:rStyle w:val="Hyperlink"/>
            <w:noProof/>
          </w:rPr>
          <w:t>Tabel 10. KMH koostamisest mõjutatud ning huvitatud asutused ja isikud koos menetlusse kaasamise põhjendusega</w:t>
        </w:r>
        <w:r w:rsidR="00D2692C">
          <w:rPr>
            <w:noProof/>
            <w:webHidden/>
          </w:rPr>
          <w:tab/>
        </w:r>
        <w:r w:rsidR="00D2692C">
          <w:rPr>
            <w:noProof/>
            <w:webHidden/>
          </w:rPr>
          <w:fldChar w:fldCharType="begin"/>
        </w:r>
        <w:r w:rsidR="00D2692C">
          <w:rPr>
            <w:noProof/>
            <w:webHidden/>
          </w:rPr>
          <w:instrText xml:space="preserve"> PAGEREF _Toc18665469 \h </w:instrText>
        </w:r>
        <w:r w:rsidR="00D2692C">
          <w:rPr>
            <w:noProof/>
            <w:webHidden/>
          </w:rPr>
        </w:r>
        <w:r w:rsidR="00D2692C">
          <w:rPr>
            <w:noProof/>
            <w:webHidden/>
          </w:rPr>
          <w:fldChar w:fldCharType="separate"/>
        </w:r>
        <w:r w:rsidR="00D2692C">
          <w:rPr>
            <w:noProof/>
            <w:webHidden/>
          </w:rPr>
          <w:t>81</w:t>
        </w:r>
        <w:r w:rsidR="00D2692C">
          <w:rPr>
            <w:noProof/>
            <w:webHidden/>
          </w:rPr>
          <w:fldChar w:fldCharType="end"/>
        </w:r>
      </w:hyperlink>
    </w:p>
    <w:p w14:paraId="3C6CF293" w14:textId="3145886B"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70" w:history="1">
        <w:r w:rsidR="00D2692C" w:rsidRPr="005D47F0">
          <w:rPr>
            <w:rStyle w:val="Hyperlink"/>
            <w:noProof/>
          </w:rPr>
          <w:t>Tabel 11. Ülevaade KMH programmi kohta laekunud seisukohtadest</w:t>
        </w:r>
        <w:r w:rsidR="00D2692C">
          <w:rPr>
            <w:noProof/>
            <w:webHidden/>
          </w:rPr>
          <w:tab/>
        </w:r>
        <w:r w:rsidR="00D2692C">
          <w:rPr>
            <w:noProof/>
            <w:webHidden/>
          </w:rPr>
          <w:fldChar w:fldCharType="begin"/>
        </w:r>
        <w:r w:rsidR="00D2692C">
          <w:rPr>
            <w:noProof/>
            <w:webHidden/>
          </w:rPr>
          <w:instrText xml:space="preserve"> PAGEREF _Toc18665470 \h </w:instrText>
        </w:r>
        <w:r w:rsidR="00D2692C">
          <w:rPr>
            <w:noProof/>
            <w:webHidden/>
          </w:rPr>
        </w:r>
        <w:r w:rsidR="00D2692C">
          <w:rPr>
            <w:noProof/>
            <w:webHidden/>
          </w:rPr>
          <w:fldChar w:fldCharType="separate"/>
        </w:r>
        <w:r w:rsidR="00D2692C">
          <w:rPr>
            <w:noProof/>
            <w:webHidden/>
          </w:rPr>
          <w:t>85</w:t>
        </w:r>
        <w:r w:rsidR="00D2692C">
          <w:rPr>
            <w:noProof/>
            <w:webHidden/>
          </w:rPr>
          <w:fldChar w:fldCharType="end"/>
        </w:r>
      </w:hyperlink>
    </w:p>
    <w:p w14:paraId="3AA2CD31" w14:textId="0052612A" w:rsidR="00D2692C" w:rsidRDefault="00DC516A">
      <w:pPr>
        <w:pStyle w:val="TableofFigures"/>
        <w:tabs>
          <w:tab w:val="right" w:leader="dot" w:pos="9344"/>
        </w:tabs>
        <w:rPr>
          <w:rFonts w:asciiTheme="minorHAnsi" w:eastAsiaTheme="minorEastAsia" w:hAnsiTheme="minorHAnsi" w:cstheme="minorBidi"/>
          <w:bCs w:val="0"/>
          <w:noProof/>
          <w:lang w:val="et-EE" w:eastAsia="et-EE"/>
        </w:rPr>
      </w:pPr>
      <w:hyperlink w:anchor="_Toc18665471" w:history="1">
        <w:r w:rsidR="00D2692C" w:rsidRPr="005D47F0">
          <w:rPr>
            <w:rStyle w:val="Hyperlink"/>
            <w:noProof/>
          </w:rPr>
          <w:t>Tabel 12. Ülevaade KMH programmi avaliku väljapaneku ajal laekunud ettepanekutest, vastuväidetest ja küsimustest</w:t>
        </w:r>
        <w:r w:rsidR="00D2692C">
          <w:rPr>
            <w:noProof/>
            <w:webHidden/>
          </w:rPr>
          <w:tab/>
        </w:r>
        <w:r w:rsidR="00D2692C">
          <w:rPr>
            <w:noProof/>
            <w:webHidden/>
          </w:rPr>
          <w:fldChar w:fldCharType="begin"/>
        </w:r>
        <w:r w:rsidR="00D2692C">
          <w:rPr>
            <w:noProof/>
            <w:webHidden/>
          </w:rPr>
          <w:instrText xml:space="preserve"> PAGEREF _Toc18665471 \h </w:instrText>
        </w:r>
        <w:r w:rsidR="00D2692C">
          <w:rPr>
            <w:noProof/>
            <w:webHidden/>
          </w:rPr>
        </w:r>
        <w:r w:rsidR="00D2692C">
          <w:rPr>
            <w:noProof/>
            <w:webHidden/>
          </w:rPr>
          <w:fldChar w:fldCharType="separate"/>
        </w:r>
        <w:r w:rsidR="00D2692C">
          <w:rPr>
            <w:noProof/>
            <w:webHidden/>
          </w:rPr>
          <w:t>86</w:t>
        </w:r>
        <w:r w:rsidR="00D2692C">
          <w:rPr>
            <w:noProof/>
            <w:webHidden/>
          </w:rPr>
          <w:fldChar w:fldCharType="end"/>
        </w:r>
      </w:hyperlink>
    </w:p>
    <w:p w14:paraId="293FF5A1" w14:textId="735D0691" w:rsidR="006625EE" w:rsidRDefault="00EF45AC" w:rsidP="009265FE">
      <w:pPr>
        <w:pStyle w:val="Normal-SupplementsTOC2"/>
      </w:pPr>
      <w:r>
        <w:fldChar w:fldCharType="end"/>
      </w:r>
    </w:p>
    <w:p w14:paraId="3FF27F9A" w14:textId="5515FAC1" w:rsidR="001700F7" w:rsidRDefault="001700F7">
      <w:pPr>
        <w:spacing w:before="120" w:after="120"/>
      </w:pPr>
      <w:r>
        <w:br w:type="page"/>
      </w:r>
    </w:p>
    <w:p w14:paraId="58C6C684" w14:textId="5CD942B1" w:rsidR="00A20E9E" w:rsidRDefault="00250596" w:rsidP="006348D3">
      <w:pPr>
        <w:spacing w:before="0" w:after="160" w:line="259" w:lineRule="auto"/>
        <w:rPr>
          <w:rFonts w:ascii="Calibri Light" w:eastAsia="Calibri" w:hAnsi="Calibri Light" w:cs="Calibri Light"/>
          <w:b/>
          <w:color w:val="10069F"/>
          <w:sz w:val="40"/>
          <w:szCs w:val="40"/>
          <w:lang w:val="en-GB" w:eastAsia="en-US"/>
        </w:rPr>
      </w:pPr>
      <w:r w:rsidRPr="00250596">
        <w:rPr>
          <w:rFonts w:ascii="Calibri Light" w:eastAsia="Calibri" w:hAnsi="Calibri Light" w:cs="Calibri Light"/>
          <w:b/>
          <w:color w:val="10069F"/>
          <w:sz w:val="40"/>
          <w:szCs w:val="40"/>
          <w:lang w:val="en-GB" w:eastAsia="en-US"/>
        </w:rPr>
        <w:t>KASUTATUD LÜHENDEID</w:t>
      </w:r>
    </w:p>
    <w:p w14:paraId="15E057F8" w14:textId="77777777" w:rsidR="001041D9" w:rsidRPr="001041D9" w:rsidRDefault="001041D9" w:rsidP="001041D9"/>
    <w:p w14:paraId="5BEF6DFF" w14:textId="77777777" w:rsidR="008D2040" w:rsidRDefault="008D2040" w:rsidP="008D2040">
      <w:pPr>
        <w:ind w:left="1134" w:right="193" w:hanging="708"/>
        <w:jc w:val="left"/>
      </w:pPr>
      <w:r>
        <w:t>DP</w:t>
      </w:r>
      <w:r>
        <w:tab/>
        <w:t xml:space="preserve">detailplaneering </w:t>
      </w:r>
    </w:p>
    <w:p w14:paraId="0B5BBAA3" w14:textId="77777777" w:rsidR="008D2040" w:rsidRDefault="008D2040" w:rsidP="008D2040">
      <w:pPr>
        <w:ind w:left="1134" w:right="193" w:hanging="708"/>
        <w:jc w:val="left"/>
      </w:pPr>
      <w:r w:rsidRPr="0046359D">
        <w:t xml:space="preserve">EELIS </w:t>
      </w:r>
      <w:r w:rsidRPr="0046359D">
        <w:tab/>
        <w:t xml:space="preserve">Eesti Looduse Infosüsteem </w:t>
      </w:r>
    </w:p>
    <w:p w14:paraId="5913C160" w14:textId="77777777" w:rsidR="008D2040" w:rsidRPr="0046359D" w:rsidRDefault="008D2040" w:rsidP="008D2040">
      <w:pPr>
        <w:ind w:left="1134" w:right="193" w:hanging="708"/>
        <w:jc w:val="left"/>
      </w:pPr>
      <w:r w:rsidRPr="0046359D">
        <w:t xml:space="preserve">KeA </w:t>
      </w:r>
      <w:r w:rsidRPr="0046359D">
        <w:tab/>
        <w:t xml:space="preserve">Keskkonnaamet </w:t>
      </w:r>
    </w:p>
    <w:p w14:paraId="65EE689F" w14:textId="77777777" w:rsidR="008D2040" w:rsidRPr="0046359D" w:rsidRDefault="008D2040" w:rsidP="008D2040">
      <w:pPr>
        <w:ind w:left="1134" w:right="193" w:hanging="708"/>
        <w:jc w:val="left"/>
      </w:pPr>
      <w:r w:rsidRPr="0046359D">
        <w:t>KeHJS</w:t>
      </w:r>
      <w:r w:rsidRPr="0046359D">
        <w:tab/>
        <w:t>keskkonnamõju hindamise ja keskkonnajuhtimissüsteemi seadus</w:t>
      </w:r>
    </w:p>
    <w:p w14:paraId="0630996C" w14:textId="77777777" w:rsidR="008D2040" w:rsidRPr="0046359D" w:rsidRDefault="008D2040" w:rsidP="008D2040">
      <w:pPr>
        <w:ind w:left="1134" w:right="193" w:hanging="708"/>
        <w:jc w:val="left"/>
      </w:pPr>
      <w:r w:rsidRPr="0046359D">
        <w:t>KeÜS</w:t>
      </w:r>
      <w:r w:rsidRPr="0046359D">
        <w:tab/>
        <w:t>keskkonnaseadustiku üldosa seadus</w:t>
      </w:r>
    </w:p>
    <w:p w14:paraId="117A68CD" w14:textId="77777777" w:rsidR="008D2040" w:rsidRDefault="008D2040" w:rsidP="008D2040">
      <w:pPr>
        <w:ind w:left="1134" w:right="193" w:hanging="708"/>
        <w:jc w:val="left"/>
      </w:pPr>
      <w:r w:rsidRPr="0046359D">
        <w:t>KMH</w:t>
      </w:r>
      <w:r w:rsidRPr="0046359D">
        <w:tab/>
        <w:t xml:space="preserve">keskkonnamõju hindamine </w:t>
      </w:r>
    </w:p>
    <w:p w14:paraId="20134C87" w14:textId="77777777" w:rsidR="008D2040" w:rsidRDefault="008D2040" w:rsidP="008D2040">
      <w:pPr>
        <w:ind w:left="1134" w:right="193" w:hanging="708"/>
        <w:jc w:val="left"/>
      </w:pPr>
      <w:r>
        <w:t xml:space="preserve">KSH </w:t>
      </w:r>
      <w:r>
        <w:tab/>
        <w:t xml:space="preserve">keskkonnamõju strateegiline hindamine </w:t>
      </w:r>
    </w:p>
    <w:p w14:paraId="1F6B9888" w14:textId="77777777" w:rsidR="008D2040" w:rsidRDefault="008D2040" w:rsidP="008D2040">
      <w:pPr>
        <w:ind w:left="1134" w:right="193" w:hanging="708"/>
        <w:jc w:val="left"/>
      </w:pPr>
      <w:r>
        <w:t>LiD</w:t>
      </w:r>
      <w:r>
        <w:tab/>
        <w:t xml:space="preserve">linnudirektiiv </w:t>
      </w:r>
    </w:p>
    <w:p w14:paraId="7DC769CD" w14:textId="77777777" w:rsidR="008D2040" w:rsidRDefault="008D2040" w:rsidP="008D2040">
      <w:pPr>
        <w:ind w:left="1134" w:right="193" w:hanging="708"/>
        <w:jc w:val="left"/>
      </w:pPr>
      <w:r>
        <w:t>LoD</w:t>
      </w:r>
      <w:r>
        <w:tab/>
        <w:t xml:space="preserve">loodusdirektiiv </w:t>
      </w:r>
    </w:p>
    <w:p w14:paraId="6632D9DA" w14:textId="77777777" w:rsidR="008D2040" w:rsidRPr="0046359D" w:rsidRDefault="008D2040" w:rsidP="008D2040">
      <w:pPr>
        <w:ind w:left="1134" w:hanging="708"/>
        <w:jc w:val="left"/>
      </w:pPr>
      <w:r w:rsidRPr="0046359D">
        <w:t>MKA</w:t>
      </w:r>
      <w:r w:rsidRPr="0046359D">
        <w:tab/>
        <w:t>maastikukaitseala</w:t>
      </w:r>
    </w:p>
    <w:p w14:paraId="47DC6E1D" w14:textId="77777777" w:rsidR="008D2040" w:rsidRDefault="008D2040" w:rsidP="008D2040">
      <w:pPr>
        <w:ind w:left="1134" w:hanging="708"/>
        <w:jc w:val="left"/>
      </w:pPr>
      <w:r w:rsidRPr="005C6307">
        <w:t>MP</w:t>
      </w:r>
      <w:r w:rsidRPr="005C6307">
        <w:tab/>
        <w:t>maakonnaplaneering</w:t>
      </w:r>
      <w:r w:rsidRPr="0046359D">
        <w:t xml:space="preserve"> </w:t>
      </w:r>
    </w:p>
    <w:p w14:paraId="6E793A48" w14:textId="77777777" w:rsidR="008D2040" w:rsidRDefault="008D2040" w:rsidP="008D2040">
      <w:pPr>
        <w:ind w:left="1134" w:hanging="708"/>
        <w:jc w:val="left"/>
      </w:pPr>
      <w:r>
        <w:t xml:space="preserve">RB </w:t>
      </w:r>
      <w:r>
        <w:tab/>
        <w:t xml:space="preserve">Rail Baltica / Rail Baltic </w:t>
      </w:r>
    </w:p>
    <w:p w14:paraId="3BBDBDA3" w14:textId="77777777" w:rsidR="008D2040" w:rsidRDefault="008D2040" w:rsidP="008D2040">
      <w:pPr>
        <w:ind w:left="1134" w:hanging="708"/>
        <w:jc w:val="left"/>
      </w:pPr>
      <w:r>
        <w:t>SKPK</w:t>
      </w:r>
      <w:r>
        <w:tab/>
        <w:t xml:space="preserve">Skepast &amp; Puhkim OÜ </w:t>
      </w:r>
    </w:p>
    <w:p w14:paraId="7920FC30" w14:textId="77777777" w:rsidR="008D2040" w:rsidRDefault="008D2040" w:rsidP="008D2040">
      <w:pPr>
        <w:ind w:left="1134" w:hanging="708"/>
        <w:jc w:val="left"/>
      </w:pPr>
      <w:r>
        <w:t>TTJA</w:t>
      </w:r>
      <w:r>
        <w:tab/>
        <w:t xml:space="preserve">Tarbijakaitse ja Tehnilise Järelevalve Amet </w:t>
      </w:r>
    </w:p>
    <w:p w14:paraId="0177C5D0" w14:textId="77777777" w:rsidR="008D2040" w:rsidRDefault="008D2040" w:rsidP="008D2040">
      <w:pPr>
        <w:ind w:left="1134" w:hanging="708"/>
        <w:jc w:val="left"/>
      </w:pPr>
      <w:r>
        <w:t>ÜP</w:t>
      </w:r>
      <w:r>
        <w:tab/>
        <w:t xml:space="preserve">üldplaneering </w:t>
      </w:r>
    </w:p>
    <w:p w14:paraId="631DC480" w14:textId="071B7000" w:rsidR="00847A8A" w:rsidRPr="006348D3" w:rsidRDefault="00847A8A" w:rsidP="00E6303A">
      <w:pPr>
        <w:pStyle w:val="BodyText"/>
        <w:tabs>
          <w:tab w:val="left" w:pos="3792"/>
        </w:tabs>
      </w:pPr>
    </w:p>
    <w:p w14:paraId="2D8AB617" w14:textId="2948F80D" w:rsidR="006F7FDD" w:rsidRDefault="006F7FDD">
      <w:bookmarkStart w:id="10" w:name="_Ref416960062"/>
    </w:p>
    <w:p w14:paraId="5B2FFADA" w14:textId="77777777" w:rsidR="008F7082" w:rsidRDefault="008F7082">
      <w:pPr>
        <w:sectPr w:rsidR="008F7082" w:rsidSect="00C3527F">
          <w:footerReference w:type="default" r:id="rId23"/>
          <w:type w:val="oddPage"/>
          <w:pgSz w:w="11906" w:h="16838" w:code="9"/>
          <w:pgMar w:top="1418" w:right="1276" w:bottom="1418" w:left="1276" w:header="709" w:footer="709" w:gutter="0"/>
          <w:cols w:space="708"/>
          <w:docGrid w:linePitch="360"/>
        </w:sectPr>
      </w:pPr>
    </w:p>
    <w:p w14:paraId="265748D6" w14:textId="3E0B78B4" w:rsidR="00166967" w:rsidRPr="00AA3AE6" w:rsidRDefault="00983898" w:rsidP="00AA3AE6">
      <w:pPr>
        <w:pStyle w:val="Heading1"/>
      </w:pPr>
      <w:bookmarkStart w:id="11" w:name="_Toc14428296"/>
      <w:bookmarkStart w:id="12" w:name="_Toc14433825"/>
      <w:bookmarkStart w:id="13" w:name="_Toc14434609"/>
      <w:bookmarkStart w:id="14" w:name="_Toc18665295"/>
      <w:r w:rsidRPr="00AA3AE6">
        <w:t>Sissejuhatus</w:t>
      </w:r>
      <w:bookmarkEnd w:id="10"/>
      <w:bookmarkEnd w:id="11"/>
      <w:bookmarkEnd w:id="12"/>
      <w:bookmarkEnd w:id="13"/>
      <w:bookmarkEnd w:id="14"/>
    </w:p>
    <w:p w14:paraId="2162EEA0" w14:textId="77777777" w:rsidR="008D2040" w:rsidRPr="00294EE3" w:rsidRDefault="008D2040" w:rsidP="008D2040">
      <w:pPr>
        <w:pStyle w:val="BodyText"/>
      </w:pPr>
      <w:r w:rsidRPr="004D7974">
        <w:t>Rail Baltic</w:t>
      </w:r>
      <w:r>
        <w:t xml:space="preserve"> on</w:t>
      </w:r>
      <w:r w:rsidRPr="004D7974">
        <w:t xml:space="preserve"> </w:t>
      </w:r>
      <w:r>
        <w:t xml:space="preserve">raudteetaristu projekt, </w:t>
      </w:r>
      <w:r w:rsidRPr="006A0605">
        <w:t xml:space="preserve">mille eesmärk on rajada </w:t>
      </w:r>
      <w:r w:rsidRPr="009C6919">
        <w:t>marsruudil Tallinn</w:t>
      </w:r>
      <w:r>
        <w:t>–</w:t>
      </w:r>
      <w:r w:rsidRPr="009C6919">
        <w:t>Pärnu</w:t>
      </w:r>
      <w:r>
        <w:t>–</w:t>
      </w:r>
      <w:r w:rsidRPr="009C6919">
        <w:t>Riia</w:t>
      </w:r>
      <w:r>
        <w:t>–</w:t>
      </w:r>
      <w:r w:rsidRPr="009C6919">
        <w:t>Kaunas</w:t>
      </w:r>
      <w:r>
        <w:t>–</w:t>
      </w:r>
      <w:r w:rsidRPr="009C6919">
        <w:t>Leedu/Poola piir kaher</w:t>
      </w:r>
      <w:r>
        <w:t>ööpmeline</w:t>
      </w:r>
      <w:r w:rsidRPr="009C6919">
        <w:t xml:space="preserve"> </w:t>
      </w:r>
      <w:r w:rsidRPr="006A0605">
        <w:t xml:space="preserve">1435 mm rööpmelaiusega </w:t>
      </w:r>
      <w:r w:rsidRPr="009C6919">
        <w:t xml:space="preserve">elektrifitseeritud </w:t>
      </w:r>
      <w:r>
        <w:t xml:space="preserve">kiire </w:t>
      </w:r>
      <w:r w:rsidRPr="009C6919">
        <w:t>raudtee</w:t>
      </w:r>
      <w:r>
        <w:t xml:space="preserve"> </w:t>
      </w:r>
      <w:r w:rsidRPr="004D7974">
        <w:t>(projektkiirusega 249 km/h)</w:t>
      </w:r>
      <w:r>
        <w:t>.</w:t>
      </w:r>
      <w:r w:rsidRPr="00294EE3">
        <w:t xml:space="preserve"> </w:t>
      </w:r>
      <w:r>
        <w:t>R</w:t>
      </w:r>
      <w:r w:rsidRPr="004D7974">
        <w:t xml:space="preserve">audtee </w:t>
      </w:r>
      <w:r>
        <w:t>ja sellega</w:t>
      </w:r>
      <w:r w:rsidRPr="00294EE3">
        <w:t xml:space="preserve"> seonduva taristu</w:t>
      </w:r>
      <w:r>
        <w:t xml:space="preserve"> rajamine võimaldab</w:t>
      </w:r>
      <w:r w:rsidRPr="00294EE3">
        <w:t xml:space="preserve"> integreerida Balti riigid, sealhulgas Eesti, Euroopa raudteevõrguga. Rail Baltic</w:t>
      </w:r>
      <w:r>
        <w:t>u</w:t>
      </w:r>
      <w:r w:rsidRPr="00294EE3">
        <w:t xml:space="preserve"> raudtee rajamine loob võimalused inimeste ja kaupade paremaks liikumiseks. </w:t>
      </w:r>
    </w:p>
    <w:p w14:paraId="6B693F8C" w14:textId="77777777" w:rsidR="008D2040" w:rsidRPr="00195F50" w:rsidRDefault="008D2040" w:rsidP="008D2040">
      <w:pPr>
        <w:pStyle w:val="BodyText"/>
        <w:rPr>
          <w:szCs w:val="18"/>
        </w:rPr>
      </w:pPr>
      <w:r w:rsidRPr="00195F50">
        <w:rPr>
          <w:szCs w:val="18"/>
        </w:rPr>
        <w:t xml:space="preserve">Projekti elluviimiseks Eestis on kehtestatud </w:t>
      </w:r>
      <w:r>
        <w:rPr>
          <w:szCs w:val="18"/>
        </w:rPr>
        <w:t xml:space="preserve">Rail Balticu </w:t>
      </w:r>
      <w:r w:rsidRPr="00195F50">
        <w:rPr>
          <w:szCs w:val="18"/>
        </w:rPr>
        <w:t>maakonnaplaneeringud</w:t>
      </w:r>
      <w:r w:rsidRPr="00195F50">
        <w:rPr>
          <w:szCs w:val="18"/>
          <w:vertAlign w:val="superscript"/>
        </w:rPr>
        <w:footnoteReference w:id="1"/>
      </w:r>
      <w:r w:rsidRPr="00195F50">
        <w:rPr>
          <w:szCs w:val="18"/>
        </w:rPr>
        <w:t xml:space="preserve"> Harju, Rapla ja Pärnu maakondades</w:t>
      </w:r>
      <w:r w:rsidRPr="00195F50">
        <w:rPr>
          <w:rStyle w:val="FootnoteReference"/>
          <w:sz w:val="18"/>
          <w:szCs w:val="18"/>
        </w:rPr>
        <w:footnoteReference w:id="2"/>
      </w:r>
      <w:r w:rsidRPr="00195F50">
        <w:rPr>
          <w:szCs w:val="18"/>
        </w:rPr>
        <w:t xml:space="preserve">. Kehtestamisotsustes on selgitatud, et </w:t>
      </w:r>
      <w:r>
        <w:rPr>
          <w:szCs w:val="18"/>
        </w:rPr>
        <w:t xml:space="preserve">Rail Balticu </w:t>
      </w:r>
      <w:r w:rsidRPr="00195F50">
        <w:rPr>
          <w:szCs w:val="18"/>
        </w:rPr>
        <w:t>maakonnaplaneeringute eesmärk oli leida sobivaim asukoht kavandatava raudtee trassi koridorile.</w:t>
      </w:r>
      <w:r w:rsidRPr="00195F50" w:rsidDel="00BA318E">
        <w:rPr>
          <w:szCs w:val="18"/>
        </w:rPr>
        <w:t xml:space="preserve"> </w:t>
      </w:r>
      <w:r w:rsidRPr="00195F50">
        <w:rPr>
          <w:szCs w:val="18"/>
        </w:rPr>
        <w:t>Planeeringutega määratud trassi koridori väljatöötamisel arvestati majanduslike, sotsiaalsete, kultuuriliste, looduslike ning tehnilis-majanduslike aspektidega, mis kajastuvad planeeringulahendustes</w:t>
      </w:r>
      <w:r w:rsidRPr="00195F50">
        <w:rPr>
          <w:rStyle w:val="FootnoteReference"/>
          <w:sz w:val="18"/>
          <w:szCs w:val="18"/>
        </w:rPr>
        <w:footnoteReference w:id="3"/>
      </w:r>
      <w:r w:rsidRPr="00195F50">
        <w:rPr>
          <w:szCs w:val="18"/>
        </w:rPr>
        <w:t xml:space="preserve">. </w:t>
      </w:r>
      <w:r>
        <w:rPr>
          <w:szCs w:val="18"/>
        </w:rPr>
        <w:t>Rail Balticu m</w:t>
      </w:r>
      <w:r w:rsidRPr="00195F50">
        <w:rPr>
          <w:szCs w:val="18"/>
        </w:rPr>
        <w:t>aakonnaplaneeringutega on Eesti territooriumil kehtestatud põhja-lõuna suunalisena läbi Harju, Rapla ja Pärnu maakonna Riia suunal kulgev ca 213 km pikkune trassi koridor, mille planeerimisel on tulenevalt kavandatavale raudteele seatud kõrgetest tehnilistest nõuetest arvestatud ka tehniliste üksikasjadega. Lisaks põhitrassile rajatakse rahvusvahelised reisiterminalid Tallinna Ülemiste piirkonda ja Pärnusse ning kaubajaam Muuga sadamasse. Perspektiivsena nähakse ette Rapla peatuse rajamist.</w:t>
      </w:r>
      <w:r>
        <w:rPr>
          <w:szCs w:val="18"/>
        </w:rPr>
        <w:t xml:space="preserve"> </w:t>
      </w:r>
    </w:p>
    <w:p w14:paraId="3FB7CC61" w14:textId="77777777" w:rsidR="008D2040" w:rsidRDefault="008D2040" w:rsidP="008D2040">
      <w:pPr>
        <w:pStyle w:val="BodyText"/>
      </w:pPr>
      <w:r>
        <w:t>Rail Balticu m</w:t>
      </w:r>
      <w:r w:rsidRPr="009C6919">
        <w:t>aakonnaplaneeringutega samaaegselt algatati ja viidi läbi keskkonnamõju strateegiline hindamine (KSH)</w:t>
      </w:r>
      <w:r w:rsidRPr="00294EE3">
        <w:t xml:space="preserve">, mille raames </w:t>
      </w:r>
      <w:r w:rsidRPr="006A0605">
        <w:t>hinnati Rail Baltic</w:t>
      </w:r>
      <w:r>
        <w:t>u</w:t>
      </w:r>
      <w:r w:rsidRPr="006A0605">
        <w:t xml:space="preserve"> projekti keskkonnamõju tervikuna</w:t>
      </w:r>
      <w:r w:rsidRPr="004D7974">
        <w:t xml:space="preserve"> ehk kolme</w:t>
      </w:r>
      <w:r w:rsidRPr="00294EE3">
        <w:t>le maakonnaplaneeringule koostati ühine KSH</w:t>
      </w:r>
      <w:r>
        <w:t xml:space="preserve"> aruanne</w:t>
      </w:r>
      <w:r>
        <w:rPr>
          <w:rStyle w:val="FootnoteReference"/>
        </w:rPr>
        <w:footnoteReference w:id="4"/>
      </w:r>
      <w:r w:rsidRPr="00294EE3">
        <w:t xml:space="preserve">. </w:t>
      </w:r>
      <w:r>
        <w:t>Esmalt</w:t>
      </w:r>
      <w:r w:rsidRPr="009C6919">
        <w:t xml:space="preserve"> selgitati välja eelistatud trassivariant, millele teostati keskkonnamõju detailne analüüs (eelprojekti täpsusastmes) </w:t>
      </w:r>
      <w:r>
        <w:t>ning töötati välja</w:t>
      </w:r>
      <w:r w:rsidRPr="009C6919">
        <w:t xml:space="preserve"> vajalik</w:t>
      </w:r>
      <w:r>
        <w:t>ud</w:t>
      </w:r>
      <w:r w:rsidRPr="009C6919">
        <w:t xml:space="preserve"> keskkonnamõju leevendava</w:t>
      </w:r>
      <w:r>
        <w:t>d</w:t>
      </w:r>
      <w:r w:rsidRPr="009C6919">
        <w:t xml:space="preserve"> meetme</w:t>
      </w:r>
      <w:r>
        <w:t>d</w:t>
      </w:r>
      <w:r>
        <w:rPr>
          <w:rStyle w:val="FootnoteReference"/>
        </w:rPr>
        <w:footnoteReference w:id="5"/>
      </w:r>
      <w:r>
        <w:t xml:space="preserve">. </w:t>
      </w:r>
    </w:p>
    <w:p w14:paraId="09287C15" w14:textId="77777777" w:rsidR="008D2040" w:rsidRPr="006A0605" w:rsidRDefault="008D2040" w:rsidP="008D2040">
      <w:pPr>
        <w:pStyle w:val="BodyText"/>
      </w:pPr>
      <w:r w:rsidRPr="00FB5677">
        <w:rPr>
          <w:szCs w:val="18"/>
        </w:rPr>
        <w:t>Lisaks R</w:t>
      </w:r>
      <w:r>
        <w:rPr>
          <w:szCs w:val="18"/>
        </w:rPr>
        <w:t xml:space="preserve">ail </w:t>
      </w:r>
      <w:r w:rsidRPr="00FB5677">
        <w:rPr>
          <w:szCs w:val="18"/>
        </w:rPr>
        <w:t>B</w:t>
      </w:r>
      <w:r>
        <w:rPr>
          <w:szCs w:val="18"/>
        </w:rPr>
        <w:t>alticu</w:t>
      </w:r>
      <w:r w:rsidRPr="00FB5677">
        <w:rPr>
          <w:szCs w:val="18"/>
        </w:rPr>
        <w:t xml:space="preserve"> maakonnaplaneeringutele on kehtestatud ka maakonnaplaneeringud 2030+, millega on kavandatud trassile kohalikud peatused.</w:t>
      </w:r>
      <w:r w:rsidRPr="00195F50">
        <w:rPr>
          <w:szCs w:val="18"/>
        </w:rPr>
        <w:t xml:space="preserve"> Perspektiivsena nähakse ette </w:t>
      </w:r>
      <w:r>
        <w:rPr>
          <w:szCs w:val="18"/>
        </w:rPr>
        <w:t>Assaku, Luige, Saku ja Kurtna kohalike peatuste rajamist Harju maakonnas</w:t>
      </w:r>
      <w:r>
        <w:rPr>
          <w:rStyle w:val="FootnoteReference"/>
          <w:szCs w:val="18"/>
        </w:rPr>
        <w:footnoteReference w:id="6"/>
      </w:r>
      <w:r>
        <w:rPr>
          <w:szCs w:val="18"/>
        </w:rPr>
        <w:t xml:space="preserve">, Kohila, </w:t>
      </w:r>
      <w:r w:rsidRPr="00195F50">
        <w:rPr>
          <w:szCs w:val="18"/>
        </w:rPr>
        <w:t>Rapla</w:t>
      </w:r>
      <w:r>
        <w:rPr>
          <w:szCs w:val="18"/>
        </w:rPr>
        <w:t xml:space="preserve"> ja Järvakandi kohalike</w:t>
      </w:r>
      <w:r w:rsidRPr="00195F50">
        <w:rPr>
          <w:szCs w:val="18"/>
        </w:rPr>
        <w:t xml:space="preserve"> peatus</w:t>
      </w:r>
      <w:r>
        <w:rPr>
          <w:szCs w:val="18"/>
        </w:rPr>
        <w:t>t</w:t>
      </w:r>
      <w:r w:rsidRPr="00195F50">
        <w:rPr>
          <w:szCs w:val="18"/>
        </w:rPr>
        <w:t>e rajamist</w:t>
      </w:r>
      <w:r>
        <w:rPr>
          <w:szCs w:val="18"/>
        </w:rPr>
        <w:t xml:space="preserve"> Rapla maakonnas</w:t>
      </w:r>
      <w:r>
        <w:rPr>
          <w:rStyle w:val="FootnoteReference"/>
          <w:szCs w:val="18"/>
        </w:rPr>
        <w:footnoteReference w:id="7"/>
      </w:r>
      <w:r>
        <w:rPr>
          <w:szCs w:val="18"/>
        </w:rPr>
        <w:t xml:space="preserve"> ning </w:t>
      </w:r>
      <w:r w:rsidRPr="009026BF">
        <w:rPr>
          <w:szCs w:val="18"/>
        </w:rPr>
        <w:t>Häädemeeste, Surju, Kilksama, Tootsi ja Kaisma</w:t>
      </w:r>
      <w:r>
        <w:rPr>
          <w:szCs w:val="18"/>
        </w:rPr>
        <w:t xml:space="preserve"> kohalike peatuste rajamist Pärnu maakonnas</w:t>
      </w:r>
      <w:r>
        <w:rPr>
          <w:rStyle w:val="FootnoteReference"/>
          <w:szCs w:val="18"/>
        </w:rPr>
        <w:footnoteReference w:id="8"/>
      </w:r>
      <w:r w:rsidRPr="00195F50">
        <w:rPr>
          <w:szCs w:val="18"/>
        </w:rPr>
        <w:t>.</w:t>
      </w:r>
    </w:p>
    <w:p w14:paraId="712CF91C" w14:textId="77777777" w:rsidR="008D2040" w:rsidRPr="009C6919" w:rsidRDefault="008D2040" w:rsidP="008D2040">
      <w:pPr>
        <w:pStyle w:val="BodyText"/>
      </w:pPr>
      <w:r w:rsidRPr="004B457F">
        <w:t>Rail Baltic</w:t>
      </w:r>
      <w:r>
        <w:t>u</w:t>
      </w:r>
      <w:r w:rsidRPr="004B457F">
        <w:t xml:space="preserve"> raudtee </w:t>
      </w:r>
      <w:r w:rsidRPr="00294EE3">
        <w:t>KMH algatamis</w:t>
      </w:r>
      <w:r>
        <w:t>e taotluses</w:t>
      </w:r>
      <w:r w:rsidRPr="006A0605">
        <w:t xml:space="preserve"> on p</w:t>
      </w:r>
      <w:r w:rsidRPr="004D7974">
        <w:t xml:space="preserve">rojekti arendaja </w:t>
      </w:r>
      <w:r w:rsidRPr="00294EE3">
        <w:t xml:space="preserve">ja taotleja (RB Rail AS Eesti filiaal) ette näinud, et </w:t>
      </w:r>
      <w:r>
        <w:t xml:space="preserve">kuigi maakonnaplaneeringute KSH on teostatud põhjalikult, </w:t>
      </w:r>
      <w:r w:rsidRPr="00294EE3">
        <w:t xml:space="preserve">võib teatud juhtudel olla otstarbekas läbi viia täiendav keskkonnamõju hindamine. Taotleja hinnangul on keskkonnamõju mõistlik hinnata kaheksa erineva trasslõigu kaupa, mis tagab piisavalt põhjaliku </w:t>
      </w:r>
      <w:r w:rsidRPr="009C6919">
        <w:t>keskkonnamõjudega arvestamise ning huvitatud osapoolte parema kaasamise. Seoses asjaoluga, et Rail Baltic</w:t>
      </w:r>
      <w:r>
        <w:t>u</w:t>
      </w:r>
      <w:r w:rsidRPr="009C6919">
        <w:t xml:space="preserve"> raudteetrassi rajamise näol on tegemist suure avaliku huvi ning olulise keskkonnamõjuga projektiga, oli Tarbijakaitse ja Tehnilise Järelevalve Ameti (TTJA) hinnangul esitatud taotlus põhjendatud.</w:t>
      </w:r>
      <w:r>
        <w:t xml:space="preserve"> </w:t>
      </w:r>
    </w:p>
    <w:p w14:paraId="655D8BF3" w14:textId="63F80487" w:rsidR="008D2040" w:rsidRDefault="008D2040" w:rsidP="008D2040">
      <w:pPr>
        <w:pStyle w:val="BodyText"/>
      </w:pPr>
      <w:r w:rsidRPr="009C6919">
        <w:rPr>
          <w:b/>
        </w:rPr>
        <w:t>Keskkonnamõju</w:t>
      </w:r>
      <w:r>
        <w:rPr>
          <w:b/>
        </w:rPr>
        <w:t xml:space="preserve"> </w:t>
      </w:r>
      <w:r w:rsidRPr="009C6919">
        <w:rPr>
          <w:b/>
        </w:rPr>
        <w:t xml:space="preserve">hindamise ja keskkonnajuhtimissüsteemi seaduse (KeHJS) § 26 lg 3 </w:t>
      </w:r>
      <w:r>
        <w:rPr>
          <w:b/>
        </w:rPr>
        <w:t>ning</w:t>
      </w:r>
      <w:r w:rsidRPr="009C6919">
        <w:rPr>
          <w:b/>
        </w:rPr>
        <w:t xml:space="preserve"> RB Rail AS Eesti filiaal</w:t>
      </w:r>
      <w:r>
        <w:rPr>
          <w:b/>
        </w:rPr>
        <w:t>i</w:t>
      </w:r>
      <w:r w:rsidRPr="009C6919">
        <w:rPr>
          <w:b/>
        </w:rPr>
        <w:t xml:space="preserve"> taotluse alusel algatas TTJA 29.03.2019 otsusega nr 16-6/19-0535-002 </w:t>
      </w:r>
      <w:r>
        <w:rPr>
          <w:b/>
        </w:rPr>
        <w:t>(vt</w:t>
      </w:r>
      <w:r w:rsidR="00143AB5">
        <w:rPr>
          <w:b/>
        </w:rPr>
        <w:t xml:space="preserve"> </w:t>
      </w:r>
      <w:r w:rsidR="00143AB5">
        <w:rPr>
          <w:b/>
        </w:rPr>
        <w:fldChar w:fldCharType="begin"/>
      </w:r>
      <w:r w:rsidR="00143AB5">
        <w:rPr>
          <w:b/>
        </w:rPr>
        <w:instrText xml:space="preserve"> REF _Ref18566301 \r \h </w:instrText>
      </w:r>
      <w:r w:rsidR="00143AB5">
        <w:rPr>
          <w:b/>
        </w:rPr>
      </w:r>
      <w:r w:rsidR="00143AB5">
        <w:rPr>
          <w:b/>
        </w:rPr>
        <w:fldChar w:fldCharType="separate"/>
      </w:r>
      <w:r w:rsidR="00D2692C">
        <w:rPr>
          <w:b/>
        </w:rPr>
        <w:t>Lisa 1</w:t>
      </w:r>
      <w:r w:rsidR="00143AB5">
        <w:rPr>
          <w:b/>
        </w:rPr>
        <w:fldChar w:fldCharType="end"/>
      </w:r>
      <w:r>
        <w:rPr>
          <w:b/>
        </w:rPr>
        <w:t xml:space="preserve">) </w:t>
      </w:r>
      <w:r w:rsidRPr="009C6919">
        <w:rPr>
          <w:b/>
        </w:rPr>
        <w:t xml:space="preserve">kaheksale Rail </w:t>
      </w:r>
      <w:r w:rsidRPr="002B310A">
        <w:rPr>
          <w:b/>
        </w:rPr>
        <w:t>Baltic</w:t>
      </w:r>
      <w:r>
        <w:rPr>
          <w:b/>
        </w:rPr>
        <w:t>u</w:t>
      </w:r>
      <w:r w:rsidRPr="002B310A">
        <w:rPr>
          <w:b/>
        </w:rPr>
        <w:t xml:space="preserve"> raudteelõigule (vt </w:t>
      </w:r>
      <w:r w:rsidRPr="002B310A">
        <w:rPr>
          <w:b/>
        </w:rPr>
        <w:fldChar w:fldCharType="begin"/>
      </w:r>
      <w:r w:rsidRPr="002B310A">
        <w:rPr>
          <w:b/>
        </w:rPr>
        <w:instrText xml:space="preserve"> REF _Ref9001781 \h  \* MERGEFORMAT </w:instrText>
      </w:r>
      <w:r w:rsidRPr="002B310A">
        <w:rPr>
          <w:b/>
        </w:rPr>
      </w:r>
      <w:r w:rsidRPr="002B310A">
        <w:rPr>
          <w:b/>
        </w:rPr>
        <w:fldChar w:fldCharType="separate"/>
      </w:r>
      <w:r w:rsidR="00D2692C" w:rsidRPr="00D2692C">
        <w:rPr>
          <w:b/>
        </w:rPr>
        <w:t xml:space="preserve">Joonis </w:t>
      </w:r>
      <w:r w:rsidR="00D2692C" w:rsidRPr="00D2692C">
        <w:rPr>
          <w:b/>
          <w:noProof/>
        </w:rPr>
        <w:t>1</w:t>
      </w:r>
      <w:r w:rsidRPr="002B310A">
        <w:rPr>
          <w:b/>
        </w:rPr>
        <w:fldChar w:fldCharType="end"/>
      </w:r>
      <w:r w:rsidRPr="002B310A">
        <w:rPr>
          <w:b/>
        </w:rPr>
        <w:t>) ehitusprojekti keskkonnamõju hindamised.</w:t>
      </w:r>
      <w:r w:rsidRPr="009C6919">
        <w:rPr>
          <w:b/>
        </w:rPr>
        <w:t xml:space="preserve"> Keskkonnamõju hindamised viiakse läbi ehitusprojektide koostamise käigus ning KMH eesmärk on minimeerida raudtee rajamise </w:t>
      </w:r>
      <w:r>
        <w:rPr>
          <w:b/>
        </w:rPr>
        <w:t xml:space="preserve">ja kasutamise </w:t>
      </w:r>
      <w:r w:rsidRPr="009C6919">
        <w:rPr>
          <w:b/>
        </w:rPr>
        <w:t xml:space="preserve">mõju keskkonnale. </w:t>
      </w:r>
      <w:r w:rsidRPr="002B310A">
        <w:t>KMH algatamise teade avaldati väljaandes Ametlikud Teadaanded</w:t>
      </w:r>
      <w:r w:rsidRPr="006A0605">
        <w:rPr>
          <w:rStyle w:val="FootnoteReference"/>
        </w:rPr>
        <w:footnoteReference w:id="9"/>
      </w:r>
      <w:r w:rsidRPr="002B310A">
        <w:t xml:space="preserve">. </w:t>
      </w:r>
    </w:p>
    <w:p w14:paraId="50CECEF4" w14:textId="77777777" w:rsidR="008D2040" w:rsidRDefault="008D2040" w:rsidP="008D2040">
      <w:pPr>
        <w:pStyle w:val="BodyText"/>
      </w:pPr>
      <w:r w:rsidRPr="009C6919">
        <w:t>KMH eesmärk vastavalt KeHJS-e § 3</w:t>
      </w:r>
      <w:r w:rsidRPr="009C6919">
        <w:rPr>
          <w:vertAlign w:val="superscript"/>
        </w:rPr>
        <w:t>1</w:t>
      </w:r>
      <w:r w:rsidRPr="009C6919">
        <w:t xml:space="preserve"> lg 1 on anda tegevusloa andjale teavet kavandatava tegevuse ja selle reaalsete alternatiivsete võimalustega kaasneva olulise keskkonnamõju kohta ning kavandatavaks tegevuseks sobivaima lahendusvariandi valikuks, millega on võimalik vältida või vähendada ebasoodsat mõju keskkonnale ning edendada säästvat arengut.</w:t>
      </w:r>
      <w:r>
        <w:t xml:space="preserve"> </w:t>
      </w:r>
    </w:p>
    <w:p w14:paraId="28E65323" w14:textId="018473CA" w:rsidR="008D2040" w:rsidRPr="002B310A" w:rsidRDefault="008D2040" w:rsidP="008D2040">
      <w:pPr>
        <w:pStyle w:val="BodyText"/>
      </w:pPr>
      <w:r w:rsidRPr="0029437F">
        <w:rPr>
          <w:b/>
        </w:rPr>
        <w:t>Käesolev KMH viiakse läbi</w:t>
      </w:r>
      <w:r>
        <w:rPr>
          <w:b/>
        </w:rPr>
        <w:t xml:space="preserve"> 16 kilomeetri pikkusele </w:t>
      </w:r>
      <w:r w:rsidRPr="0029437F">
        <w:rPr>
          <w:b/>
        </w:rPr>
        <w:t xml:space="preserve">lõigule </w:t>
      </w:r>
      <w:r w:rsidRPr="00C929D1">
        <w:t>Rapla ja Pärnu maakonna piiri</w:t>
      </w:r>
      <w:r>
        <w:t>st kuni Tootsini</w:t>
      </w:r>
      <w:r w:rsidRPr="00C929D1">
        <w:t>.</w:t>
      </w:r>
      <w:r>
        <w:rPr>
          <w:b/>
        </w:rPr>
        <w:t xml:space="preserve"> </w:t>
      </w:r>
      <w:r w:rsidRPr="00CD1303">
        <w:t xml:space="preserve">Põhja-Pärnumaa valla territooriumil </w:t>
      </w:r>
      <w:r>
        <w:t xml:space="preserve">kulgev </w:t>
      </w:r>
      <w:r w:rsidRPr="00C929D1">
        <w:t xml:space="preserve">trassilõik on </w:t>
      </w:r>
      <w:r>
        <w:t>alltoodud</w:t>
      </w:r>
      <w:r w:rsidRPr="009C6919">
        <w:t xml:space="preserve"> </w:t>
      </w:r>
      <w:r w:rsidRPr="00C929D1">
        <w:t xml:space="preserve">joonisel </w:t>
      </w:r>
      <w:r>
        <w:t>(</w:t>
      </w:r>
      <w:r>
        <w:fldChar w:fldCharType="begin"/>
      </w:r>
      <w:r>
        <w:instrText xml:space="preserve"> REF _Ref9001781 \h </w:instrText>
      </w:r>
      <w:r>
        <w:fldChar w:fldCharType="separate"/>
      </w:r>
      <w:r w:rsidR="00D2692C" w:rsidRPr="00144A01">
        <w:t xml:space="preserve">Joonis </w:t>
      </w:r>
      <w:r w:rsidR="00D2692C">
        <w:rPr>
          <w:noProof/>
        </w:rPr>
        <w:t>1</w:t>
      </w:r>
      <w:r>
        <w:fldChar w:fldCharType="end"/>
      </w:r>
      <w:r>
        <w:t>)</w:t>
      </w:r>
      <w:r w:rsidRPr="00C929D1">
        <w:t xml:space="preserve"> tähistatud </w:t>
      </w:r>
      <w:r>
        <w:t>kollase</w:t>
      </w:r>
      <w:r w:rsidRPr="00C929D1">
        <w:t xml:space="preserve"> joonega.</w:t>
      </w:r>
      <w:r>
        <w:t xml:space="preserve"> </w:t>
      </w:r>
    </w:p>
    <w:p w14:paraId="31122D5C" w14:textId="77777777" w:rsidR="008D2040" w:rsidRPr="006348D3" w:rsidRDefault="008D2040" w:rsidP="00ED78FD">
      <w:pPr>
        <w:pStyle w:val="BodyText"/>
      </w:pPr>
    </w:p>
    <w:p w14:paraId="42B8BE25" w14:textId="77777777" w:rsidR="00ED78FD" w:rsidRPr="006348D3" w:rsidRDefault="00ED78FD" w:rsidP="002B310A">
      <w:pPr>
        <w:pStyle w:val="BodyText"/>
      </w:pPr>
    </w:p>
    <w:p w14:paraId="54A664B1" w14:textId="62D89A3A" w:rsidR="00E56792" w:rsidRPr="006348D3" w:rsidRDefault="00196A14" w:rsidP="00196A14">
      <w:pPr>
        <w:pStyle w:val="BodyText"/>
        <w:keepNext/>
        <w:jc w:val="center"/>
      </w:pPr>
      <w:r w:rsidRPr="00196A14">
        <w:rPr>
          <w:noProof/>
          <w:lang w:val="et-EE" w:eastAsia="et-EE"/>
        </w:rPr>
        <w:drawing>
          <wp:inline distT="0" distB="0" distL="0" distR="0" wp14:anchorId="2AA18FDE" wp14:editId="78561668">
            <wp:extent cx="5478136" cy="8016240"/>
            <wp:effectExtent l="0" t="0" r="889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335" t="997" r="2245" b="1308"/>
                    <a:stretch/>
                  </pic:blipFill>
                  <pic:spPr bwMode="auto">
                    <a:xfrm>
                      <a:off x="0" y="0"/>
                      <a:ext cx="5490424" cy="8034222"/>
                    </a:xfrm>
                    <a:prstGeom prst="rect">
                      <a:avLst/>
                    </a:prstGeom>
                    <a:ln>
                      <a:noFill/>
                    </a:ln>
                    <a:extLst>
                      <a:ext uri="{53640926-AAD7-44D8-BBD7-CCE9431645EC}">
                        <a14:shadowObscured xmlns:a14="http://schemas.microsoft.com/office/drawing/2010/main"/>
                      </a:ext>
                    </a:extLst>
                  </pic:spPr>
                </pic:pic>
              </a:graphicData>
            </a:graphic>
          </wp:inline>
        </w:drawing>
      </w:r>
    </w:p>
    <w:bookmarkStart w:id="15" w:name="_Ref9001781"/>
    <w:bookmarkStart w:id="16" w:name="_Toc14433395"/>
    <w:bookmarkStart w:id="17" w:name="_Toc18665436"/>
    <w:p w14:paraId="25C3B2DF" w14:textId="3A986CE4" w:rsidR="00195F50" w:rsidRPr="00144A01" w:rsidRDefault="00E56792" w:rsidP="00E26634">
      <w:pPr>
        <w:pStyle w:val="Caption"/>
      </w:pPr>
      <w:r w:rsidRPr="00144A01">
        <w:rPr>
          <w:noProof/>
          <w:lang w:val="et-EE" w:eastAsia="et-EE"/>
        </w:rPr>
        <mc:AlternateContent>
          <mc:Choice Requires="wps">
            <w:drawing>
              <wp:anchor distT="0" distB="0" distL="114300" distR="114300" simplePos="0" relativeHeight="251662336" behindDoc="0" locked="0" layoutInCell="1" allowOverlap="1" wp14:anchorId="75C35818" wp14:editId="1EC7565B">
                <wp:simplePos x="0" y="0"/>
                <wp:positionH relativeFrom="column">
                  <wp:posOffset>3681730</wp:posOffset>
                </wp:positionH>
                <wp:positionV relativeFrom="paragraph">
                  <wp:posOffset>3240405</wp:posOffset>
                </wp:positionV>
                <wp:extent cx="349250" cy="82550"/>
                <wp:effectExtent l="0" t="0" r="0" b="0"/>
                <wp:wrapTopAndBottom/>
                <wp:docPr id="137" name="Rectangle 1"/>
                <wp:cNvGraphicFramePr/>
                <a:graphic xmlns:a="http://schemas.openxmlformats.org/drawingml/2006/main">
                  <a:graphicData uri="http://schemas.microsoft.com/office/word/2010/wordprocessingShape">
                    <wps:wsp>
                      <wps:cNvSpPr/>
                      <wps:spPr>
                        <a:xfrm>
                          <a:off x="0" y="0"/>
                          <a:ext cx="349250" cy="825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810E6D" id="Rectangle 1" o:spid="_x0000_s1026" style="position:absolute;margin-left:289.9pt;margin-top:255.15pt;width:27.5pt;height:6.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" fillcolor="white [3201]" stroked="f" strokeweight="2pt">
                <w10:wrap type="topAndBottom"/>
              </v:rect>
            </w:pict>
          </mc:Fallback>
        </mc:AlternateContent>
      </w:r>
      <w:r w:rsidRPr="00144A01">
        <w:t xml:space="preserve">Joonis </w:t>
      </w:r>
      <w:r w:rsidR="00DC516A">
        <w:fldChar w:fldCharType="begin"/>
      </w:r>
      <w:r w:rsidR="00DC516A">
        <w:instrText xml:space="preserve"> SEQ Joonis \* ARABIC </w:instrText>
      </w:r>
      <w:r w:rsidR="00DC516A">
        <w:fldChar w:fldCharType="separate"/>
      </w:r>
      <w:r w:rsidR="00D2692C">
        <w:rPr>
          <w:noProof/>
        </w:rPr>
        <w:t>1</w:t>
      </w:r>
      <w:r w:rsidR="00DC516A">
        <w:rPr>
          <w:noProof/>
        </w:rPr>
        <w:fldChar w:fldCharType="end"/>
      </w:r>
      <w:bookmarkEnd w:id="15"/>
      <w:r w:rsidR="00195F50" w:rsidRPr="00144A01">
        <w:t>. Kaheksa Rail Baltic</w:t>
      </w:r>
      <w:r w:rsidR="00FB5677" w:rsidRPr="00144A01">
        <w:t>u</w:t>
      </w:r>
      <w:r w:rsidR="00195F50" w:rsidRPr="00144A01">
        <w:t xml:space="preserve"> raudteelõiku, mille ehitusprojektile algatati keskkonnamõju hindami</w:t>
      </w:r>
      <w:r w:rsidRPr="00144A01">
        <w:t>ne (KMH)</w:t>
      </w:r>
      <w:r w:rsidR="00195F50" w:rsidRPr="00144A01">
        <w:t xml:space="preserve">. Käesoleva KMH objekt </w:t>
      </w:r>
      <w:bookmarkEnd w:id="16"/>
      <w:r w:rsidR="00E3584D" w:rsidRPr="00195F50">
        <w:rPr>
          <w:szCs w:val="24"/>
        </w:rPr>
        <w:t>(</w:t>
      </w:r>
      <w:r w:rsidR="00E3584D">
        <w:rPr>
          <w:szCs w:val="24"/>
        </w:rPr>
        <w:t>raudteelõik Ra</w:t>
      </w:r>
      <w:r w:rsidR="00E3584D" w:rsidRPr="00195F50">
        <w:rPr>
          <w:szCs w:val="24"/>
        </w:rPr>
        <w:t xml:space="preserve">pla ja </w:t>
      </w:r>
      <w:r w:rsidR="00E3584D">
        <w:rPr>
          <w:szCs w:val="24"/>
        </w:rPr>
        <w:t xml:space="preserve">Pärnu </w:t>
      </w:r>
      <w:r w:rsidR="00E3584D" w:rsidRPr="00195F50">
        <w:rPr>
          <w:szCs w:val="24"/>
        </w:rPr>
        <w:t>maakonna piir</w:t>
      </w:r>
      <w:r w:rsidR="00E3584D">
        <w:rPr>
          <w:szCs w:val="24"/>
        </w:rPr>
        <w:t xml:space="preserve"> – Tootsi</w:t>
      </w:r>
      <w:r w:rsidR="00E3584D" w:rsidRPr="00195F50">
        <w:t>)</w:t>
      </w:r>
      <w:r w:rsidR="00E3584D">
        <w:t xml:space="preserve"> </w:t>
      </w:r>
      <w:r w:rsidR="00E3584D" w:rsidRPr="00195F50">
        <w:rPr>
          <w:szCs w:val="24"/>
        </w:rPr>
        <w:t xml:space="preserve">on tähistatud </w:t>
      </w:r>
      <w:r w:rsidR="00E3584D">
        <w:rPr>
          <w:szCs w:val="24"/>
        </w:rPr>
        <w:t>kollase</w:t>
      </w:r>
      <w:r w:rsidR="00E3584D" w:rsidRPr="00195F50">
        <w:rPr>
          <w:szCs w:val="24"/>
        </w:rPr>
        <w:t xml:space="preserve"> </w:t>
      </w:r>
      <w:r w:rsidR="00E3584D">
        <w:rPr>
          <w:szCs w:val="24"/>
        </w:rPr>
        <w:t>joone</w:t>
      </w:r>
      <w:r w:rsidR="00E3584D" w:rsidRPr="00195F50">
        <w:rPr>
          <w:szCs w:val="24"/>
        </w:rPr>
        <w:t>ga</w:t>
      </w:r>
      <w:bookmarkEnd w:id="17"/>
    </w:p>
    <w:p w14:paraId="73DA0352" w14:textId="49271070" w:rsidR="00F12F53" w:rsidRPr="00AA3AE6" w:rsidRDefault="00E31A28" w:rsidP="00AA3AE6">
      <w:pPr>
        <w:pStyle w:val="Heading1"/>
      </w:pPr>
      <w:bookmarkStart w:id="18" w:name="_Ref9267021"/>
      <w:bookmarkStart w:id="19" w:name="_Toc14360349"/>
      <w:bookmarkStart w:id="20" w:name="_Toc14428297"/>
      <w:bookmarkStart w:id="21" w:name="_Toc14433826"/>
      <w:bookmarkStart w:id="22" w:name="_Toc14434610"/>
      <w:bookmarkStart w:id="23" w:name="_Toc18665296"/>
      <w:r w:rsidRPr="00AA3AE6">
        <w:t>Rail Baltic</w:t>
      </w:r>
      <w:r w:rsidR="00FB5677" w:rsidRPr="00AA3AE6">
        <w:t>u</w:t>
      </w:r>
      <w:r w:rsidRPr="00AA3AE6">
        <w:t xml:space="preserve"> raudtee</w:t>
      </w:r>
      <w:bookmarkEnd w:id="18"/>
      <w:bookmarkEnd w:id="19"/>
      <w:bookmarkEnd w:id="20"/>
      <w:bookmarkEnd w:id="21"/>
      <w:bookmarkEnd w:id="22"/>
      <w:bookmarkEnd w:id="23"/>
      <w:r w:rsidRPr="00AA3AE6">
        <w:t xml:space="preserve"> </w:t>
      </w:r>
    </w:p>
    <w:p w14:paraId="3A4D0A5E" w14:textId="77777777" w:rsidR="00E3584D" w:rsidRPr="00D51A2A" w:rsidRDefault="00E3584D" w:rsidP="00E3584D">
      <w:pPr>
        <w:pStyle w:val="BodyText"/>
      </w:pPr>
      <w:bookmarkStart w:id="24" w:name="_Hlk8126369"/>
      <w:r w:rsidRPr="00D51A2A">
        <w:t>Käesolevas peatükis on kirjeldatud Rail Baltic</w:t>
      </w:r>
      <w:r>
        <w:t>u</w:t>
      </w:r>
      <w:r w:rsidRPr="00D51A2A">
        <w:t xml:space="preserve"> raudtee projekteerimise üldiseid põhimõtteid, mis on kehtivad kogu projekti ulatuses (st nii Eesti, Läti kui ka Leedu territooriumile rajatava lõigu puhul). </w:t>
      </w:r>
      <w:r>
        <w:t>N</w:t>
      </w:r>
      <w:r w:rsidRPr="00D51A2A">
        <w:t>e</w:t>
      </w:r>
      <w:r>
        <w:t>i</w:t>
      </w:r>
      <w:r w:rsidRPr="00D51A2A">
        <w:t>d põhimõtteid koondavad projekteerimisjuhised</w:t>
      </w:r>
      <w:r>
        <w:t xml:space="preserve"> </w:t>
      </w:r>
      <w:r w:rsidRPr="00D51A2A">
        <w:t>(</w:t>
      </w:r>
      <w:r>
        <w:rPr>
          <w:i/>
        </w:rPr>
        <w:t>D</w:t>
      </w:r>
      <w:r w:rsidRPr="00E31A28">
        <w:rPr>
          <w:i/>
        </w:rPr>
        <w:t xml:space="preserve">esign </w:t>
      </w:r>
      <w:r>
        <w:rPr>
          <w:i/>
        </w:rPr>
        <w:t>G</w:t>
      </w:r>
      <w:r w:rsidRPr="00E31A28">
        <w:rPr>
          <w:i/>
        </w:rPr>
        <w:t>uid</w:t>
      </w:r>
      <w:r>
        <w:rPr>
          <w:i/>
        </w:rPr>
        <w:t>e</w:t>
      </w:r>
      <w:r w:rsidRPr="00E31A28">
        <w:rPr>
          <w:i/>
        </w:rPr>
        <w:t>lines</w:t>
      </w:r>
      <w:r w:rsidRPr="00D51A2A">
        <w:t>, DG)</w:t>
      </w:r>
      <w:r w:rsidRPr="00D51A2A">
        <w:rPr>
          <w:vertAlign w:val="superscript"/>
        </w:rPr>
        <w:footnoteReference w:id="10"/>
      </w:r>
      <w:r w:rsidRPr="00D51A2A">
        <w:t xml:space="preserve"> ja ekspluatatsioonikava</w:t>
      </w:r>
      <w:r>
        <w:t xml:space="preserve"> </w:t>
      </w:r>
      <w:r w:rsidRPr="00D51A2A">
        <w:t>(</w:t>
      </w:r>
      <w:r>
        <w:rPr>
          <w:i/>
        </w:rPr>
        <w:t>O</w:t>
      </w:r>
      <w:r w:rsidRPr="00E31A28">
        <w:rPr>
          <w:i/>
        </w:rPr>
        <w:t xml:space="preserve">perational </w:t>
      </w:r>
      <w:r>
        <w:rPr>
          <w:i/>
        </w:rPr>
        <w:t>P</w:t>
      </w:r>
      <w:r w:rsidRPr="00E31A28">
        <w:rPr>
          <w:i/>
        </w:rPr>
        <w:t>lan</w:t>
      </w:r>
      <w:r w:rsidRPr="00D51A2A">
        <w:t>, OP)</w:t>
      </w:r>
      <w:r w:rsidRPr="00D51A2A">
        <w:rPr>
          <w:vertAlign w:val="superscript"/>
        </w:rPr>
        <w:footnoteReference w:id="11"/>
      </w:r>
      <w:r w:rsidRPr="00D51A2A">
        <w:t>. Projekteerimisjuhised koondavad standardiseeritud nõudeid ja tingimusi, mida arvesta</w:t>
      </w:r>
      <w:r>
        <w:t>takse</w:t>
      </w:r>
      <w:r w:rsidRPr="00D51A2A">
        <w:t xml:space="preserve"> Rail Baltic</w:t>
      </w:r>
      <w:r>
        <w:t>u raudtee</w:t>
      </w:r>
      <w:r w:rsidRPr="00D51A2A">
        <w:t xml:space="preserve"> infrastruktuuri projekteerimisel, ehitamisel ja kasutamisel. Ekspluatatsioonikava on terviklik dokumentide kogum, mis kirjeldab lühi</w:t>
      </w:r>
      <w:r>
        <w:t>ajalises</w:t>
      </w:r>
      <w:r w:rsidRPr="00D51A2A">
        <w:t xml:space="preserve">, keskpikas </w:t>
      </w:r>
      <w:r>
        <w:t>ja</w:t>
      </w:r>
      <w:r w:rsidRPr="00D51A2A">
        <w:t xml:space="preserve"> pikaajalises vaates nii rongiliikluse kavandatavat struktuuri kui ka raudteeliini tööprotsesse. Selles on kirjeldatud raudtee läbilaskevõime</w:t>
      </w:r>
      <w:r>
        <w:t xml:space="preserve"> ning</w:t>
      </w:r>
      <w:r w:rsidRPr="00D51A2A">
        <w:t xml:space="preserve"> infrastruktuurile ja veeremile kehtestatud nõuded. </w:t>
      </w:r>
    </w:p>
    <w:p w14:paraId="38939C7A" w14:textId="77777777" w:rsidR="00E3584D" w:rsidRPr="00D51A2A" w:rsidRDefault="00E3584D" w:rsidP="00E3584D">
      <w:pPr>
        <w:pStyle w:val="BodyText"/>
        <w:rPr>
          <w:b/>
        </w:rPr>
      </w:pPr>
      <w:r w:rsidRPr="00D51A2A">
        <w:rPr>
          <w:b/>
        </w:rPr>
        <w:t>Raudtee üldine kirjeldus</w:t>
      </w:r>
    </w:p>
    <w:p w14:paraId="11E6D67B" w14:textId="77777777" w:rsidR="00E3584D" w:rsidRPr="00D51A2A" w:rsidRDefault="00E3584D" w:rsidP="00E3584D">
      <w:pPr>
        <w:pStyle w:val="BodyText"/>
        <w:rPr>
          <w:bCs w:val="0"/>
        </w:rPr>
      </w:pPr>
      <w:r w:rsidRPr="00D51A2A">
        <w:t xml:space="preserve">Raudtee üldised tehnilised nõuded on ülevaatlikult kirjeldatud </w:t>
      </w:r>
      <w:r>
        <w:t>ekspluatatsioonikava (</w:t>
      </w:r>
      <w:r>
        <w:rPr>
          <w:i/>
        </w:rPr>
        <w:t>O</w:t>
      </w:r>
      <w:r w:rsidRPr="00C56B38">
        <w:rPr>
          <w:i/>
        </w:rPr>
        <w:t xml:space="preserve">perational </w:t>
      </w:r>
      <w:r>
        <w:rPr>
          <w:i/>
        </w:rPr>
        <w:t>P</w:t>
      </w:r>
      <w:r w:rsidRPr="00C56B38">
        <w:rPr>
          <w:i/>
        </w:rPr>
        <w:t>lan</w:t>
      </w:r>
      <w:r>
        <w:t>)</w:t>
      </w:r>
      <w:r w:rsidRPr="00D51A2A">
        <w:t xml:space="preserve"> p</w:t>
      </w:r>
      <w:r>
        <w:t>eatüki</w:t>
      </w:r>
      <w:r w:rsidRPr="00D51A2A">
        <w:t>s 3.5</w:t>
      </w:r>
      <w:r w:rsidRPr="00D51A2A">
        <w:rPr>
          <w:vertAlign w:val="superscript"/>
        </w:rPr>
        <w:footnoteReference w:id="12"/>
      </w:r>
      <w:r w:rsidRPr="00D51A2A">
        <w:t>.</w:t>
      </w:r>
      <w:r>
        <w:t xml:space="preserve"> </w:t>
      </w:r>
    </w:p>
    <w:p w14:paraId="5FBEDE36" w14:textId="77777777" w:rsidR="00E3584D" w:rsidRPr="00D51A2A" w:rsidRDefault="00E3584D" w:rsidP="00E3584D">
      <w:pPr>
        <w:pStyle w:val="BodyText"/>
      </w:pPr>
      <w:r w:rsidRPr="00D51A2A">
        <w:t>Rail Baltic on uus ja kiire kaasaegne elektrifitseeritud kaherööpmeline ja ERTMS</w:t>
      </w:r>
      <w:r>
        <w:rPr>
          <w:rStyle w:val="FootnoteReference"/>
        </w:rPr>
        <w:footnoteReference w:id="13"/>
      </w:r>
      <w:r w:rsidRPr="00D51A2A">
        <w:t xml:space="preserve">-varustusega raudteetrass, mille projektkiirus reisijateveol on 249 km/h ja kaubaveol 120 km/h (maksimaalne </w:t>
      </w:r>
      <w:r w:rsidRPr="00D7217A">
        <w:t>sõidukiirus on reisirongidel seejuures 234 km/h, kaubarongidel on see võrdne projektkiirusega)</w:t>
      </w:r>
      <w:r w:rsidRPr="00D51A2A">
        <w:t xml:space="preserve"> Marsruudil Tallinnast läbi Pärnu</w:t>
      </w:r>
      <w:r>
        <w:t>,</w:t>
      </w:r>
      <w:r w:rsidRPr="00D51A2A">
        <w:t xml:space="preserve"> Riia</w:t>
      </w:r>
      <w:r>
        <w:t>,</w:t>
      </w:r>
      <w:r w:rsidRPr="00D51A2A">
        <w:t xml:space="preserve"> Panevėžyse</w:t>
      </w:r>
      <w:r>
        <w:t xml:space="preserve"> ja</w:t>
      </w:r>
      <w:r w:rsidRPr="00D51A2A">
        <w:t xml:space="preserve"> Kaunase </w:t>
      </w:r>
      <w:r>
        <w:t xml:space="preserve">kuni </w:t>
      </w:r>
      <w:r w:rsidRPr="00D51A2A">
        <w:t>Leedu-Poola piir</w:t>
      </w:r>
      <w:r>
        <w:t>ini</w:t>
      </w:r>
      <w:r w:rsidRPr="00D51A2A">
        <w:t xml:space="preserve"> projekteeritava raudteetrassi rööpmevahe on 1435 mm, mis vastab kõikidele koostalitlusvõime tehnilistele kirjeldustele.</w:t>
      </w:r>
      <w:r w:rsidRPr="00D51A2A">
        <w:rPr>
          <w:vertAlign w:val="superscript"/>
        </w:rPr>
        <w:footnoteReference w:id="14"/>
      </w:r>
      <w:r w:rsidRPr="00D51A2A">
        <w:t xml:space="preserve"> </w:t>
      </w:r>
      <w:r>
        <w:t>E</w:t>
      </w:r>
      <w:r w:rsidRPr="00D51A2A">
        <w:t>elprojekti lahenduse järgi on kavandatava raudteetrassi pikkus Eesti territooriumil ca 213 km.</w:t>
      </w:r>
      <w:r>
        <w:t xml:space="preserve"> </w:t>
      </w:r>
    </w:p>
    <w:p w14:paraId="385F99EE" w14:textId="77777777" w:rsidR="00E3584D" w:rsidRPr="00D51A2A" w:rsidRDefault="00E3584D" w:rsidP="00E3584D">
      <w:pPr>
        <w:pStyle w:val="BodyText"/>
        <w:rPr>
          <w:bCs w:val="0"/>
        </w:rPr>
      </w:pPr>
      <w:r w:rsidRPr="00D51A2A">
        <w:t>Erinevate raudteerajatiste ja elementide projekteerimisel arvestatakse, et reisirongide veeremi pikkus on kuni 400 m ning kaubarongide veerem</w:t>
      </w:r>
      <w:r>
        <w:t>i pikkus</w:t>
      </w:r>
      <w:r w:rsidRPr="00D51A2A">
        <w:t xml:space="preserve"> kuni 1050 m</w:t>
      </w:r>
      <w:r w:rsidRPr="00D51A2A">
        <w:rPr>
          <w:vertAlign w:val="superscript"/>
        </w:rPr>
        <w:footnoteReference w:id="15"/>
      </w:r>
      <w:r w:rsidRPr="00D51A2A">
        <w:t>. Kogu trassi ulatuses on projekteerimisel vaja arvestada teljekoormusega 25 t</w:t>
      </w:r>
      <w:r w:rsidRPr="00D51A2A">
        <w:rPr>
          <w:vertAlign w:val="superscript"/>
        </w:rPr>
        <w:footnoteReference w:id="16"/>
      </w:r>
      <w:r w:rsidRPr="00D51A2A">
        <w:t xml:space="preserve">. Raudtee projekteerimisel lähtutakse sellest, et maksimaalne </w:t>
      </w:r>
      <w:r w:rsidRPr="00A86002">
        <w:t>pikiprofiili kalle on 8‰ (sellest järsemaid kaldeid tuleb kindlasti vältida peatuste ja möödasõidujaamade juures), erandjuhtudel on piiritletud tingimustel lubatud 12,5‰ kalde kasutamine</w:t>
      </w:r>
      <w:r w:rsidRPr="00D51A2A">
        <w:rPr>
          <w:vertAlign w:val="superscript"/>
        </w:rPr>
        <w:footnoteReference w:id="17"/>
      </w:r>
      <w:r w:rsidRPr="00D51A2A">
        <w:t>.</w:t>
      </w:r>
      <w:r>
        <w:t xml:space="preserve"> </w:t>
      </w:r>
    </w:p>
    <w:p w14:paraId="46A110E8" w14:textId="77777777" w:rsidR="00E3584D" w:rsidRPr="00D51A2A" w:rsidRDefault="00E3584D" w:rsidP="00E3584D">
      <w:pPr>
        <w:pStyle w:val="BodyText"/>
      </w:pPr>
      <w:r w:rsidRPr="00D51A2A">
        <w:rPr>
          <w:b/>
        </w:rPr>
        <w:t>Raudteemaa ja raudtee kaitsevöönd</w:t>
      </w:r>
      <w:r>
        <w:rPr>
          <w:b/>
        </w:rPr>
        <w:t xml:space="preserve"> </w:t>
      </w:r>
    </w:p>
    <w:p w14:paraId="2C127F21" w14:textId="77777777" w:rsidR="00E3584D" w:rsidRPr="00D51A2A" w:rsidRDefault="00E3584D" w:rsidP="00E3584D">
      <w:pPr>
        <w:pStyle w:val="BodyText"/>
      </w:pPr>
      <w:r w:rsidRPr="00D51A2A">
        <w:t>Raudteemaa ja raudtee kaitsevööndi ulatust on täpsemalt kirjeldatud maakonnaplaneeringutes Rail Baltic</w:t>
      </w:r>
      <w:r>
        <w:t>u</w:t>
      </w:r>
      <w:r w:rsidRPr="00D51A2A">
        <w:t xml:space="preserve"> trassi koridori asukoha määramiseks </w:t>
      </w:r>
      <w:r>
        <w:t>(</w:t>
      </w:r>
      <w:r w:rsidRPr="00D51A2A">
        <w:t>ptk 3</w:t>
      </w:r>
      <w:r>
        <w:t>)</w:t>
      </w:r>
      <w:r w:rsidRPr="00D51A2A">
        <w:t xml:space="preserve">. </w:t>
      </w:r>
    </w:p>
    <w:p w14:paraId="5CA3EF93" w14:textId="77777777" w:rsidR="00E3584D" w:rsidRPr="00D51A2A" w:rsidRDefault="00E3584D" w:rsidP="00E3584D">
      <w:pPr>
        <w:pStyle w:val="BodyText"/>
        <w:rPr>
          <w:bCs w:val="0"/>
        </w:rPr>
      </w:pPr>
      <w:r w:rsidRPr="00D51A2A">
        <w:t>Raudteemaa on raudtee, raudteeinfrastruktuuri hoonete ja rajatiste alune ning nende teenindamiseks vajalik maa (raudtee muldkeha, kontaktvõrguliinid, hooldusrajad ja -teed, müratõkked, piirdeaiad jms). Raudteemaa ulatus on üldjuhul 40</w:t>
      </w:r>
      <w:r>
        <w:t>–</w:t>
      </w:r>
      <w:r w:rsidRPr="00D51A2A">
        <w:t>50 m. Ulatuslikum võib raudteemaa olla raudtee tehniliste erilahenduste korral (nt jaamad, meldepunktid</w:t>
      </w:r>
      <w:r>
        <w:rPr>
          <w:rStyle w:val="FootnoteReference"/>
        </w:rPr>
        <w:footnoteReference w:id="18"/>
      </w:r>
      <w:r w:rsidRPr="00D51A2A">
        <w:t>, veoalajaamad, lisarajad, raudtee kulgemine süvendis või kõrgel muldel jm</w:t>
      </w:r>
      <w:r>
        <w:t>s</w:t>
      </w:r>
      <w:r w:rsidRPr="00D51A2A">
        <w:t>)</w:t>
      </w:r>
      <w:r w:rsidRPr="00D51A2A">
        <w:rPr>
          <w:vertAlign w:val="superscript"/>
        </w:rPr>
        <w:footnoteReference w:id="19"/>
      </w:r>
      <w:r w:rsidRPr="00D51A2A">
        <w:t>. Inimeste ja loomade raudteele sattumise vältimiseks on raudtee ja seda teenindav infrastruktuur (orienteerivalt 40</w:t>
      </w:r>
      <w:r>
        <w:t>–</w:t>
      </w:r>
      <w:r w:rsidRPr="00D51A2A">
        <w:t>50 m laiune ala, olenevalt maastiku reljeefist võib olla lõiguti ka väiksem või suurem) eraldatud piirdeaiaga</w:t>
      </w:r>
      <w:r w:rsidRPr="00D51A2A">
        <w:rPr>
          <w:vertAlign w:val="superscript"/>
        </w:rPr>
        <w:footnoteReference w:id="20"/>
      </w:r>
      <w:r w:rsidRPr="00D51A2A">
        <w:t xml:space="preserve"> ning liikumine tagatakse alt- või ülepääsudega. </w:t>
      </w:r>
    </w:p>
    <w:p w14:paraId="182ACB66" w14:textId="77777777" w:rsidR="00E3584D" w:rsidRPr="00D51A2A" w:rsidRDefault="00E3584D" w:rsidP="00E3584D">
      <w:pPr>
        <w:pStyle w:val="BodyText"/>
      </w:pPr>
      <w:r w:rsidRPr="00D51A2A">
        <w:t>Raudtee sihtotstarbelise toimimise ja häireteta raudteeliikluse tagamiseks ning raudteelt lähtuvate kahjulike mõjude vähendamiseks on kehtestatud raudtee kaitsevöönd, mille laius äärmise rööpme teljest on 30 meetrit.</w:t>
      </w:r>
      <w:r w:rsidRPr="00D51A2A">
        <w:rPr>
          <w:vertAlign w:val="superscript"/>
        </w:rPr>
        <w:footnoteReference w:id="21"/>
      </w:r>
      <w:r w:rsidRPr="00D51A2A">
        <w:t xml:space="preserve"> Kaitsevöönd tekib raudtee ehitamise järgselt kasutusloa andmisel, kuid ruumivajadusega on arvestatud juba raudtee planeerimise etapis. Tegevusi raudtee kaitsevööndis reguleerib ehitusseadustik. </w:t>
      </w:r>
    </w:p>
    <w:p w14:paraId="3CC9B83C" w14:textId="77777777" w:rsidR="00E3584D" w:rsidRPr="00D51A2A" w:rsidRDefault="00E3584D" w:rsidP="00E3584D">
      <w:pPr>
        <w:pStyle w:val="BodyText"/>
        <w:rPr>
          <w:b/>
        </w:rPr>
      </w:pPr>
      <w:r w:rsidRPr="00D51A2A">
        <w:rPr>
          <w:b/>
        </w:rPr>
        <w:t>Rööbastee</w:t>
      </w:r>
    </w:p>
    <w:p w14:paraId="21ADA7C5" w14:textId="77777777" w:rsidR="00E3584D" w:rsidRPr="00D51A2A" w:rsidRDefault="00E3584D" w:rsidP="00E3584D">
      <w:pPr>
        <w:pStyle w:val="BodyText"/>
      </w:pPr>
      <w:r w:rsidRPr="00D51A2A">
        <w:t>Rööbastee moodustavad pealisehitis (rööpad, liiprid, ballast), muldkeha ja muud rajatised, mida mööda liigub raudteeveerem. Rail Baltic</w:t>
      </w:r>
      <w:r>
        <w:t>u</w:t>
      </w:r>
      <w:r w:rsidRPr="00D51A2A">
        <w:t xml:space="preserve"> raudtee </w:t>
      </w:r>
      <w:r>
        <w:t>p</w:t>
      </w:r>
      <w:r w:rsidRPr="00D51A2A">
        <w:t xml:space="preserve">ealisehitises kasutatakse betoonliipreid, rööpad on müra ja vibratsiooni vähendamiseks kokku keevitatud. </w:t>
      </w:r>
    </w:p>
    <w:p w14:paraId="1E09FF78" w14:textId="12F8B4CD" w:rsidR="00E3584D" w:rsidRPr="00D51A2A" w:rsidRDefault="00E3584D" w:rsidP="00E3584D">
      <w:pPr>
        <w:pStyle w:val="BodyText"/>
        <w:rPr>
          <w:bCs w:val="0"/>
        </w:rPr>
      </w:pPr>
      <w:r w:rsidRPr="00D51A2A">
        <w:t>Muldkeha täpne läbilõige sõltub erinevatest asjaoludest</w:t>
      </w:r>
      <w:r>
        <w:t>:</w:t>
      </w:r>
      <w:r w:rsidRPr="00D51A2A">
        <w:t xml:space="preserve"> asukoha pinnaseomadustest, hüdroloogilistest tingimustest, teljekoormusest, kiirusest jms</w:t>
      </w:r>
      <w:r>
        <w:t>.</w:t>
      </w:r>
      <w:r w:rsidRPr="00D51A2A">
        <w:t xml:space="preserve"> </w:t>
      </w:r>
      <w:r>
        <w:t>P</w:t>
      </w:r>
      <w:r w:rsidRPr="00D51A2A">
        <w:t>rojekteerimis</w:t>
      </w:r>
      <w:r>
        <w:t xml:space="preserve">e </w:t>
      </w:r>
      <w:r w:rsidRPr="00D51A2A">
        <w:t xml:space="preserve">etapis läbiviidavad uuringud annavad vajaliku sisendi sobilike lahenduste väljatöötamiseks. Raudtee on kavandatud reeglina maapinnal asuvale muldkehale ja erisused (kõrgel muldel, estakaadil või süvendis, nõlva kalded jne) täpsustatakse projekteerimise käigus. </w:t>
      </w:r>
      <w:r>
        <w:t>Alloleval j</w:t>
      </w:r>
      <w:r w:rsidRPr="00D51A2A">
        <w:t xml:space="preserve">oonisel </w:t>
      </w:r>
      <w:r>
        <w:t>(</w:t>
      </w:r>
      <w:r>
        <w:rPr>
          <w:bCs w:val="0"/>
        </w:rPr>
        <w:fldChar w:fldCharType="begin"/>
      </w:r>
      <w:r>
        <w:instrText xml:space="preserve"> REF _Ref9249214 \h </w:instrText>
      </w:r>
      <w:r>
        <w:rPr>
          <w:bCs w:val="0"/>
        </w:rPr>
      </w:r>
      <w:r>
        <w:rPr>
          <w:bCs w:val="0"/>
        </w:rPr>
        <w:fldChar w:fldCharType="separate"/>
      </w:r>
      <w:r w:rsidR="00D2692C" w:rsidRPr="00144A01">
        <w:t xml:space="preserve">Joonis </w:t>
      </w:r>
      <w:r w:rsidR="00D2692C">
        <w:rPr>
          <w:noProof/>
        </w:rPr>
        <w:t>2</w:t>
      </w:r>
      <w:r>
        <w:rPr>
          <w:bCs w:val="0"/>
        </w:rPr>
        <w:fldChar w:fldCharType="end"/>
      </w:r>
      <w:r>
        <w:t>)</w:t>
      </w:r>
      <w:r w:rsidRPr="00D51A2A">
        <w:t xml:space="preserve"> on illustratiivselt kujutatud võimali</w:t>
      </w:r>
      <w:r>
        <w:t>k</w:t>
      </w:r>
      <w:r w:rsidRPr="00D51A2A">
        <w:t>ke rööbastee tüüpristlõikeid.</w:t>
      </w:r>
      <w:r>
        <w:t xml:space="preserve"> </w:t>
      </w:r>
    </w:p>
    <w:p w14:paraId="6260099F" w14:textId="5D2DAB20" w:rsidR="00E31A28" w:rsidRPr="006348D3" w:rsidRDefault="00E31A28" w:rsidP="00A26646">
      <w:pPr>
        <w:pStyle w:val="BodyText"/>
        <w:rPr>
          <w:bCs w:val="0"/>
        </w:rPr>
      </w:pPr>
      <w:r w:rsidRPr="006348D3">
        <w:rPr>
          <w:noProof/>
          <w:lang w:val="et-EE" w:eastAsia="et-EE"/>
        </w:rPr>
        <w:drawing>
          <wp:inline distT="0" distB="0" distL="0" distR="0" wp14:anchorId="67A856B0" wp14:editId="401299DF">
            <wp:extent cx="5731510" cy="1555115"/>
            <wp:effectExtent l="0" t="0" r="2540" b="698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1555115"/>
                    </a:xfrm>
                    <a:prstGeom prst="rect">
                      <a:avLst/>
                    </a:prstGeom>
                  </pic:spPr>
                </pic:pic>
              </a:graphicData>
            </a:graphic>
          </wp:inline>
        </w:drawing>
      </w:r>
    </w:p>
    <w:p w14:paraId="0FE9564B" w14:textId="33976C4E" w:rsidR="00611EBC" w:rsidRPr="006348D3" w:rsidRDefault="00611EBC" w:rsidP="000A52FB">
      <w:pPr>
        <w:pStyle w:val="BodyText"/>
        <w:jc w:val="center"/>
        <w:rPr>
          <w:bCs w:val="0"/>
          <w:i/>
          <w:iCs/>
        </w:rPr>
      </w:pPr>
      <w:r w:rsidRPr="006348D3">
        <w:rPr>
          <w:i/>
          <w:iCs/>
          <w:noProof/>
        </w:rPr>
        <w:t>1. Kaherööpmeli</w:t>
      </w:r>
      <w:r w:rsidR="000A52FB" w:rsidRPr="006348D3">
        <w:rPr>
          <w:i/>
          <w:iCs/>
          <w:noProof/>
        </w:rPr>
        <w:t>s</w:t>
      </w:r>
      <w:r w:rsidRPr="006348D3">
        <w:rPr>
          <w:i/>
          <w:iCs/>
          <w:noProof/>
        </w:rPr>
        <w:t>e peatee tüüpläbilõige</w:t>
      </w:r>
    </w:p>
    <w:p w14:paraId="30108B1F" w14:textId="7C5A8EFF" w:rsidR="00612CC5" w:rsidRPr="006348D3" w:rsidRDefault="00E31A28" w:rsidP="000A52FB">
      <w:pPr>
        <w:pStyle w:val="BodyText"/>
        <w:keepNext/>
        <w:rPr>
          <w:noProof/>
        </w:rPr>
      </w:pPr>
      <w:r w:rsidRPr="006348D3">
        <w:rPr>
          <w:noProof/>
        </w:rPr>
        <w:t xml:space="preserve"> </w:t>
      </w:r>
      <w:r w:rsidRPr="006348D3">
        <w:rPr>
          <w:noProof/>
          <w:lang w:val="et-EE" w:eastAsia="et-EE"/>
        </w:rPr>
        <w:drawing>
          <wp:inline distT="0" distB="0" distL="0" distR="0" wp14:anchorId="24A5C420" wp14:editId="0661B760">
            <wp:extent cx="5731510" cy="183261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1832610"/>
                    </a:xfrm>
                    <a:prstGeom prst="rect">
                      <a:avLst/>
                    </a:prstGeom>
                  </pic:spPr>
                </pic:pic>
              </a:graphicData>
            </a:graphic>
          </wp:inline>
        </w:drawing>
      </w:r>
    </w:p>
    <w:p w14:paraId="392CBEFA" w14:textId="30FD7F5E" w:rsidR="00611EBC" w:rsidRPr="006348D3" w:rsidRDefault="00611EBC" w:rsidP="000A52FB">
      <w:pPr>
        <w:pStyle w:val="BodyText"/>
        <w:jc w:val="center"/>
        <w:rPr>
          <w:i/>
          <w:iCs/>
          <w:noProof/>
        </w:rPr>
      </w:pPr>
      <w:r w:rsidRPr="006348D3">
        <w:rPr>
          <w:i/>
          <w:iCs/>
          <w:noProof/>
        </w:rPr>
        <w:t>2. Kaks erinevat süvendis kulgeva rööbastee lahendust</w:t>
      </w:r>
    </w:p>
    <w:p w14:paraId="195E0AE1" w14:textId="1D291E91" w:rsidR="00E31A28" w:rsidRPr="006348D3" w:rsidRDefault="00611EBC" w:rsidP="001B28D9">
      <w:pPr>
        <w:pStyle w:val="BodyText"/>
        <w:keepNext/>
        <w:rPr>
          <w:bCs w:val="0"/>
        </w:rPr>
      </w:pPr>
      <w:r w:rsidRPr="006348D3">
        <w:rPr>
          <w:noProof/>
          <w:lang w:val="et-EE" w:eastAsia="et-EE"/>
        </w:rPr>
        <w:drawing>
          <wp:inline distT="0" distB="0" distL="0" distR="0" wp14:anchorId="4D865041" wp14:editId="2E5CE806">
            <wp:extent cx="5759450" cy="264604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59450" cy="2646045"/>
                    </a:xfrm>
                    <a:prstGeom prst="rect">
                      <a:avLst/>
                    </a:prstGeom>
                  </pic:spPr>
                </pic:pic>
              </a:graphicData>
            </a:graphic>
          </wp:inline>
        </w:drawing>
      </w:r>
    </w:p>
    <w:p w14:paraId="3D9A863A" w14:textId="52D90D90" w:rsidR="00611EBC" w:rsidRPr="006348D3" w:rsidRDefault="00611EBC" w:rsidP="000A52FB">
      <w:pPr>
        <w:pStyle w:val="BodyText"/>
        <w:keepNext/>
        <w:jc w:val="center"/>
        <w:rPr>
          <w:bCs w:val="0"/>
          <w:i/>
          <w:iCs/>
        </w:rPr>
      </w:pPr>
      <w:r w:rsidRPr="006348D3">
        <w:rPr>
          <w:i/>
          <w:iCs/>
        </w:rPr>
        <w:t xml:space="preserve">3. </w:t>
      </w:r>
      <w:r w:rsidR="000A52FB" w:rsidRPr="006348D3">
        <w:rPr>
          <w:i/>
          <w:iCs/>
        </w:rPr>
        <w:t>Kaherööpmeline</w:t>
      </w:r>
      <w:r w:rsidRPr="006348D3">
        <w:rPr>
          <w:i/>
          <w:iCs/>
        </w:rPr>
        <w:t xml:space="preserve"> </w:t>
      </w:r>
      <w:r w:rsidR="000A52FB" w:rsidRPr="006348D3">
        <w:rPr>
          <w:i/>
          <w:iCs/>
        </w:rPr>
        <w:t xml:space="preserve">peatee </w:t>
      </w:r>
      <w:r w:rsidRPr="006348D3">
        <w:rPr>
          <w:i/>
          <w:iCs/>
        </w:rPr>
        <w:t>kõrgel muldel</w:t>
      </w:r>
      <w:r w:rsidR="001B28D9" w:rsidRPr="006348D3">
        <w:rPr>
          <w:i/>
          <w:iCs/>
        </w:rPr>
        <w:t xml:space="preserve"> (kõrgus &gt;12 m)</w:t>
      </w:r>
      <w:r w:rsidRPr="006348D3">
        <w:rPr>
          <w:i/>
          <w:iCs/>
        </w:rPr>
        <w:t xml:space="preserve"> </w:t>
      </w:r>
    </w:p>
    <w:p w14:paraId="47D425B7" w14:textId="3C3245EE" w:rsidR="00E31A28" w:rsidRPr="00144A01" w:rsidRDefault="00880836" w:rsidP="00E26634">
      <w:pPr>
        <w:pStyle w:val="Caption"/>
      </w:pPr>
      <w:bookmarkStart w:id="25" w:name="_Ref9249214"/>
      <w:bookmarkStart w:id="26" w:name="_Toc14433396"/>
      <w:bookmarkStart w:id="27" w:name="_Toc18665437"/>
      <w:r w:rsidRPr="00144A01">
        <w:t xml:space="preserve">Joonis </w:t>
      </w:r>
      <w:r w:rsidR="00DC516A">
        <w:fldChar w:fldCharType="begin"/>
      </w:r>
      <w:r w:rsidR="00DC516A">
        <w:instrText xml:space="preserve"> SEQ Joonis \* ARABIC </w:instrText>
      </w:r>
      <w:r w:rsidR="00DC516A">
        <w:fldChar w:fldCharType="separate"/>
      </w:r>
      <w:r w:rsidR="00D2692C">
        <w:rPr>
          <w:noProof/>
        </w:rPr>
        <w:t>2</w:t>
      </w:r>
      <w:r w:rsidR="00DC516A">
        <w:rPr>
          <w:noProof/>
        </w:rPr>
        <w:fldChar w:fldCharType="end"/>
      </w:r>
      <w:bookmarkEnd w:id="25"/>
      <w:r w:rsidR="00E31A28" w:rsidRPr="00144A01">
        <w:t>. Näited rööbastee läbilõigetest</w:t>
      </w:r>
      <w:r w:rsidR="00E31A28" w:rsidRPr="00144A01">
        <w:rPr>
          <w:vertAlign w:val="superscript"/>
        </w:rPr>
        <w:footnoteReference w:id="22"/>
      </w:r>
      <w:bookmarkEnd w:id="26"/>
      <w:bookmarkEnd w:id="27"/>
      <w:r w:rsidRPr="00144A01">
        <w:t xml:space="preserve"> </w:t>
      </w:r>
    </w:p>
    <w:p w14:paraId="4A5B269B" w14:textId="77777777" w:rsidR="00A456E3" w:rsidRPr="006348D3" w:rsidRDefault="00A456E3" w:rsidP="0088166B">
      <w:pPr>
        <w:pStyle w:val="BodyText"/>
        <w:keepNext/>
        <w:rPr>
          <w:b/>
          <w:bCs w:val="0"/>
        </w:rPr>
      </w:pPr>
    </w:p>
    <w:p w14:paraId="140ECA4F" w14:textId="25FF332E" w:rsidR="00E31A28" w:rsidRPr="006348D3" w:rsidRDefault="00E31A28" w:rsidP="0088166B">
      <w:pPr>
        <w:pStyle w:val="BodyText"/>
        <w:keepNext/>
        <w:rPr>
          <w:b/>
          <w:bCs w:val="0"/>
        </w:rPr>
      </w:pPr>
      <w:r w:rsidRPr="006348D3">
        <w:rPr>
          <w:b/>
        </w:rPr>
        <w:t>Peatused, kaubajaamad, hooldusdepood, möödasõidujaamad</w:t>
      </w:r>
    </w:p>
    <w:p w14:paraId="3912FD2E" w14:textId="77777777" w:rsidR="00E3584D" w:rsidRPr="0088166B" w:rsidRDefault="00E3584D" w:rsidP="00E3584D">
      <w:pPr>
        <w:pStyle w:val="BodyText"/>
      </w:pPr>
      <w:r w:rsidRPr="0088166B">
        <w:t xml:space="preserve">Peatuste, kaubajaamade, hooldusdepoode ja möödasõidujaamadega seonduvat on kirjeldatud </w:t>
      </w:r>
      <w:r>
        <w:t>ekspluatatsioonikava (</w:t>
      </w:r>
      <w:r>
        <w:rPr>
          <w:i/>
        </w:rPr>
        <w:t>O</w:t>
      </w:r>
      <w:r w:rsidRPr="00880836">
        <w:rPr>
          <w:i/>
        </w:rPr>
        <w:t xml:space="preserve">perational </w:t>
      </w:r>
      <w:r>
        <w:rPr>
          <w:i/>
        </w:rPr>
        <w:t>P</w:t>
      </w:r>
      <w:r w:rsidRPr="00880836">
        <w:rPr>
          <w:i/>
        </w:rPr>
        <w:t>lan</w:t>
      </w:r>
      <w:r>
        <w:t>)</w:t>
      </w:r>
      <w:r w:rsidRPr="0088166B">
        <w:t xml:space="preserve"> ptk-s 3.4. </w:t>
      </w:r>
    </w:p>
    <w:p w14:paraId="28879186" w14:textId="77777777" w:rsidR="00E3584D" w:rsidRPr="00D51A2A" w:rsidRDefault="00E3584D" w:rsidP="00E3584D">
      <w:pPr>
        <w:pStyle w:val="BodyText"/>
      </w:pPr>
      <w:r w:rsidRPr="00D51A2A">
        <w:t>Rail Baltic on planeeritud eelkõige rahvusvahelise kiire reisi- ja kaubaraudteena, kuid seda on vaba läbilaskevõime ulatuses võimalik kasutada ka kohalikuks reisi- ja kaubarongi liikluseks Tallinn-Pärnu-Riia suunal. Rahvusvahelise kiirrongiliikluse peatused on Eestis kavandatud Tallinnasse ja Pärnusse. Reisirongide põhimõttelised peatuskohad kohaliku liikluse tarbeks on näidatud maakonnaplaneeringutega Harjumaal Assaku, Luige, Saku ja Kurtna piirkonda</w:t>
      </w:r>
      <w:r w:rsidRPr="00D51A2A">
        <w:rPr>
          <w:vertAlign w:val="superscript"/>
        </w:rPr>
        <w:footnoteReference w:id="23"/>
      </w:r>
      <w:r w:rsidRPr="00D51A2A">
        <w:t>, Raplamaal Kohila, Rapla ja Järvakandi lähedale</w:t>
      </w:r>
      <w:r w:rsidRPr="00D51A2A">
        <w:rPr>
          <w:vertAlign w:val="superscript"/>
        </w:rPr>
        <w:footnoteReference w:id="24"/>
      </w:r>
      <w:r w:rsidRPr="00D51A2A">
        <w:t>, Pärnumaal Häädemeestel, Surju piirkonnas, Kilksamal, Tootsis ja Kaismal</w:t>
      </w:r>
      <w:r w:rsidRPr="00D51A2A">
        <w:rPr>
          <w:vertAlign w:val="superscript"/>
        </w:rPr>
        <w:footnoteReference w:id="25"/>
      </w:r>
      <w:r w:rsidRPr="00D51A2A">
        <w:t>. Kohaliku liikluse arendamine Rail Baltic</w:t>
      </w:r>
      <w:r>
        <w:t>u</w:t>
      </w:r>
      <w:r w:rsidRPr="00D51A2A">
        <w:t xml:space="preserve"> raudteel on perspektiivi arvestav, kuid see vajab eraldi riigipoolset otsust </w:t>
      </w:r>
      <w:r>
        <w:t>–</w:t>
      </w:r>
      <w:r w:rsidRPr="00D51A2A">
        <w:t xml:space="preserve"> Rail Baltic</w:t>
      </w:r>
      <w:r>
        <w:t>u</w:t>
      </w:r>
      <w:r w:rsidRPr="00D51A2A">
        <w:t xml:space="preserve"> rajamisega seoses ei ole hetkel kavandatud rahalisi vahendeid kohaliku rongiliikluse peatuskohtade projekteerimiseks, väljaehitamiseks ega selleks vajaliku veeremi soetamiseks, kuna see ei ole projekti eesmärkide saavutamiseks vajalik. Käesoleva KMH aluseks oleva projekteerimise raames lahendatakse kohalike peatuste põhimõttelised asukohad eskiisi detailsusega, kuid täpsed lahendused (platvormid ja jalakäijatele vajalikud üle- või altpääsud, juurdepääsud (sh mootorsõidukitele ja kergliiklejatele), parkimine jm toetav infrastruktuur) tuleb lahenda eraldi tööga. </w:t>
      </w:r>
      <w:r w:rsidRPr="006177D0">
        <w:t>Kohalike peatuste detailne projekteerimine ja ehitamine ei ole kiire rahvusvahelise raudteeliini osa ning lahendatakse vajalike otsuste ja rahastuste saamisel eraldi projektiga (mis võib toimuda ajaliselt peatrassiga paralleelselt).</w:t>
      </w:r>
      <w:r>
        <w:t xml:space="preserve"> </w:t>
      </w:r>
    </w:p>
    <w:p w14:paraId="73E683EA" w14:textId="77777777" w:rsidR="00E3584D" w:rsidRPr="00D51A2A" w:rsidRDefault="00E3584D" w:rsidP="00E3584D">
      <w:pPr>
        <w:pStyle w:val="BodyText"/>
      </w:pPr>
      <w:r w:rsidRPr="00D51A2A">
        <w:t>Eesti territooriumil kavandatakse Rail Baltic</w:t>
      </w:r>
      <w:r>
        <w:t>u</w:t>
      </w:r>
      <w:r w:rsidRPr="00D51A2A">
        <w:t xml:space="preserve"> trassile kaubajaamad Muugale ning Pärnu piirkonda.</w:t>
      </w:r>
      <w:r w:rsidRPr="00D51A2A">
        <w:rPr>
          <w:vertAlign w:val="superscript"/>
        </w:rPr>
        <w:footnoteReference w:id="26"/>
      </w:r>
      <w:r w:rsidRPr="00D51A2A">
        <w:t xml:space="preserve"> </w:t>
      </w:r>
    </w:p>
    <w:p w14:paraId="6D5F97B9" w14:textId="3B311CA5" w:rsidR="00E3584D" w:rsidRPr="00D51A2A" w:rsidRDefault="00E3584D" w:rsidP="00E3584D">
      <w:pPr>
        <w:pStyle w:val="BodyText"/>
      </w:pPr>
      <w:r w:rsidRPr="00D51A2A">
        <w:t>Hooldusdepoo või hooldusdepoode kompleks või mitu hooldusdepood eri asukohas koos vajaliku taristuga peab võimaldama R</w:t>
      </w:r>
      <w:r>
        <w:t xml:space="preserve">ail </w:t>
      </w:r>
      <w:r w:rsidRPr="00D51A2A">
        <w:t>B</w:t>
      </w:r>
      <w:r>
        <w:t>alticu</w:t>
      </w:r>
      <w:r w:rsidRPr="00D51A2A">
        <w:t xml:space="preserve"> Eesti trassiosa infrastruktuuri efektiivset hooldamist, tagades eelduste etapis kokkulepitud taristu seisundi- ja ohutustaseme </w:t>
      </w:r>
      <w:r>
        <w:t>ning</w:t>
      </w:r>
      <w:r w:rsidRPr="00D51A2A">
        <w:t xml:space="preserve"> õnnetustele adekvaatse reageerimisvõimekuse. Sellest lähtuvalt on uuringu</w:t>
      </w:r>
      <w:r w:rsidRPr="00D51A2A">
        <w:rPr>
          <w:vertAlign w:val="superscript"/>
        </w:rPr>
        <w:footnoteReference w:id="27"/>
      </w:r>
      <w:r w:rsidRPr="00D51A2A">
        <w:t xml:space="preserve"> tulemustel välja pakutud lahendus, mille järgi kavandatakse hoolduskeskust Pärnu maakonda Urge külas ning hoolduspunkte Rapla maakonnas Purku külas ning Pärnu maakonnas Nepste külas. </w:t>
      </w:r>
      <w:r w:rsidR="00463129" w:rsidRPr="00463129">
        <w:t xml:space="preserve">Hooldusdepoode asukohtade määramiseks on koostamisel täiendav analüüs, mis valmib 2019. aasta III või IV kvartalis. Kuna lähteülesande järgi kajastatakse raudtee ehitusprojektis hooldusdepoosid (hoolduskeskuseid) eskiisi täpsusega, siis sellest lähtuvalt käistletakse hooldusdepoode asukohti vastavas täpsusastmes ka KMH aruandes.  </w:t>
      </w:r>
      <w:r w:rsidRPr="00D51A2A">
        <w:t>Lisaks hoolduskeskusele ja hoolduspunktidele tuleb ette näha ~25 km järel raudteetehnika seisuteed kasuliku pikkusega minimaalselt 750 m. Hooldustehnika seisuteede paiknemine ühtlas</w:t>
      </w:r>
      <w:r>
        <w:t>t</w:t>
      </w:r>
      <w:r w:rsidRPr="00D51A2A">
        <w:t>e vahemaadega võimaldab neid kõrvalteid kasutada ka kaubarongide seismiseks kiiremate reisirongide läbilaskmise ajal</w:t>
      </w:r>
      <w:r>
        <w:t xml:space="preserve">. </w:t>
      </w:r>
    </w:p>
    <w:p w14:paraId="074C8DD2" w14:textId="77777777" w:rsidR="00E3584D" w:rsidRPr="00D51A2A" w:rsidRDefault="00E3584D" w:rsidP="00E3584D">
      <w:pPr>
        <w:pStyle w:val="BodyText"/>
        <w:rPr>
          <w:bCs w:val="0"/>
        </w:rPr>
      </w:pPr>
      <w:r w:rsidRPr="00D51A2A">
        <w:t>Et tagada erineva kiirusega liikuvate veeremite üksteisest sujuv möödumine ilma muud liikluskorraldust takistamata, kavandatakse raudteele ka möödasõidujaamad ning siirded</w:t>
      </w:r>
      <w:r>
        <w:rPr>
          <w:rStyle w:val="FootnoteReference"/>
        </w:rPr>
        <w:footnoteReference w:id="28"/>
      </w:r>
      <w:r w:rsidRPr="00D51A2A">
        <w:t>. Nende täpsemad asukohad ja sagedus sõltuvad peatuste paiknemisest ja kavandatavast liiklussagedusest.</w:t>
      </w:r>
    </w:p>
    <w:p w14:paraId="1EE95D46" w14:textId="77777777" w:rsidR="00E3584D" w:rsidRPr="00CB3B7A" w:rsidRDefault="00E3584D" w:rsidP="00E3584D">
      <w:pPr>
        <w:pStyle w:val="BodyText"/>
        <w:rPr>
          <w:rFonts w:cstheme="minorHAnsi"/>
          <w:b/>
          <w:bCs w:val="0"/>
        </w:rPr>
      </w:pPr>
      <w:r w:rsidRPr="00CB3B7A">
        <w:rPr>
          <w:rFonts w:cstheme="minorHAnsi"/>
          <w:b/>
        </w:rPr>
        <w:t>Teedevõrk ja raudtee ületusvõimalused</w:t>
      </w:r>
    </w:p>
    <w:p w14:paraId="79AC11CE" w14:textId="77777777" w:rsidR="00E3584D" w:rsidRPr="00D51A2A" w:rsidRDefault="00E3584D" w:rsidP="00E3584D">
      <w:pPr>
        <w:pStyle w:val="BodyText"/>
      </w:pPr>
      <w:r w:rsidRPr="00D51A2A">
        <w:t>Rail Baltic</w:t>
      </w:r>
      <w:r>
        <w:t>u</w:t>
      </w:r>
      <w:r w:rsidRPr="00D51A2A">
        <w:t xml:space="preserve"> raudtee põhiteele ei ole lubatud projekteerida samatasandilisi ristumisi</w:t>
      </w:r>
      <w:r>
        <w:rPr>
          <w:rStyle w:val="FootnoteReference"/>
        </w:rPr>
        <w:footnoteReference w:id="29"/>
      </w:r>
      <w:r w:rsidRPr="00D51A2A">
        <w:t xml:space="preserve">. Kõik ristumised on eriatasandilised ning </w:t>
      </w:r>
      <w:r>
        <w:t xml:space="preserve">nende </w:t>
      </w:r>
      <w:r w:rsidRPr="00D51A2A">
        <w:t>täpsed lahendused töötatakse välja projekteerimise käigus. Rajatised (sillad, viaduktid, tunnelid) projekteeritakse vastavalt normidele</w:t>
      </w:r>
      <w:r>
        <w:t>,</w:t>
      </w:r>
      <w:r w:rsidRPr="00D51A2A">
        <w:t xml:space="preserve"> arvestades seda kasutatavate liiklusvahendite mõõtmetega ning eriveoste koridoridega</w:t>
      </w:r>
      <w:r w:rsidRPr="00D51A2A">
        <w:rPr>
          <w:vertAlign w:val="superscript"/>
        </w:rPr>
        <w:footnoteReference w:id="30"/>
      </w:r>
      <w:r w:rsidRPr="00D51A2A">
        <w:t>. Projekteerimise käigus viiakse läbi ka täpsemad tehnilised uuringud (geoloogia, geodeesia, liiklusuuringud jne), mis on aluseks asukohapõhiste teedevõrgu lahenduste väljatöötamisele.</w:t>
      </w:r>
      <w:r w:rsidRPr="00D51A2A">
        <w:rPr>
          <w:vertAlign w:val="superscript"/>
        </w:rPr>
        <w:footnoteReference w:id="31"/>
      </w:r>
    </w:p>
    <w:p w14:paraId="593401B2" w14:textId="77777777" w:rsidR="00E3584D" w:rsidRPr="00D51A2A" w:rsidRDefault="00E3584D" w:rsidP="00E3584D">
      <w:pPr>
        <w:pStyle w:val="BodyText"/>
      </w:pPr>
      <w:r w:rsidRPr="00D51A2A">
        <w:t>Ristumiste kavandamisel arvestatakse erinevaid asjaolusid. Madalama liiklussagedusega teede (kinnistutele juurdepääsuteed, osad kohalikud teed ja metsateed) ristumisel raudteega läbipääsud üldjuhul suletakse, kuna samatasandilised ristumised põhitrassil ei ole ohutuse tagamiseks lubatud</w:t>
      </w:r>
      <w:r w:rsidRPr="00D51A2A">
        <w:rPr>
          <w:vertAlign w:val="superscript"/>
        </w:rPr>
        <w:footnoteReference w:id="32"/>
      </w:r>
      <w:r w:rsidRPr="00D51A2A">
        <w:t xml:space="preserve"> </w:t>
      </w:r>
      <w:r>
        <w:t>ning</w:t>
      </w:r>
      <w:r w:rsidRPr="00D51A2A">
        <w:t xml:space="preserve"> kõigi ristumiste eritasandilistena väljaehitamine väikese vahemaa tagant ei ole majanduslikult otstarbekas </w:t>
      </w:r>
      <w:r>
        <w:t>ja</w:t>
      </w:r>
      <w:r w:rsidRPr="00D51A2A">
        <w:t xml:space="preserve"> põhjendatud. Läbipääsude sulgemine võib kaasa tuua vajaduse uute teede rajamiseks uues asukohas.</w:t>
      </w:r>
      <w:r>
        <w:t xml:space="preserve"> </w:t>
      </w:r>
      <w:r w:rsidRPr="00D51A2A">
        <w:t>Maakonnaplaneeringutega Rail Baltic</w:t>
      </w:r>
      <w:r>
        <w:t>u</w:t>
      </w:r>
      <w:r w:rsidRPr="00D51A2A">
        <w:t xml:space="preserve"> trassi koridori asukoha määramiseks on sätestatud, et projekteerimisel tuleb arvestada, et kavandatavate või ümberehitatavate teede kaudu tagatakse teedevõrgu üldine sidusus </w:t>
      </w:r>
      <w:r>
        <w:t>ning</w:t>
      </w:r>
      <w:r w:rsidRPr="00D51A2A">
        <w:t xml:space="preserve"> rajatakse juurdepääsud majapidamistele </w:t>
      </w:r>
      <w:r>
        <w:t>ja</w:t>
      </w:r>
      <w:r w:rsidRPr="00D51A2A">
        <w:t xml:space="preserve"> kinnistutele. Eritasandiliste ristumiste korral täpsustatakse projekteerimis</w:t>
      </w:r>
      <w:r>
        <w:t xml:space="preserve">e </w:t>
      </w:r>
      <w:r w:rsidRPr="00D51A2A">
        <w:t>etapis, kumb ristuvatest rajatistest (kas raudtee või tee) paikneb maapinnal</w:t>
      </w:r>
      <w:r>
        <w:t xml:space="preserve"> ning</w:t>
      </w:r>
      <w:r w:rsidRPr="00D51A2A">
        <w:t xml:space="preserve"> kumb kõrgel muldel, viaduktil või süvendis. Kui raudtee rajatakse maapinnal asuvale muldkehale ja ristuv tee viiakse üle raudtee, lahendatakse ka kergliiklejatele ohutu ülepääs raudteest (raudteega ristuvaks läbipääsuks kavandatakse kas jalgratta- ja jalgtee tunnelid või </w:t>
      </w:r>
      <w:r>
        <w:t>-</w:t>
      </w:r>
      <w:r w:rsidRPr="00D51A2A">
        <w:t xml:space="preserve">sillad). Eritasandiliste sõiduteedega ristete puhul arvestatakse ka põllumajandustehnika liikumise vajadusega. </w:t>
      </w:r>
    </w:p>
    <w:p w14:paraId="3B31FF3A" w14:textId="77777777" w:rsidR="00E3584D" w:rsidRPr="00D51A2A" w:rsidRDefault="00E3584D" w:rsidP="00E3584D">
      <w:pPr>
        <w:pStyle w:val="BodyText"/>
      </w:pPr>
      <w:r w:rsidRPr="00D51A2A">
        <w:t>Projekteerimise käigus tuleb lahenduste väljatöötamisel arvestada ka päästevõimekusega ning umbtee</w:t>
      </w:r>
      <w:r w:rsidRPr="00D51A2A">
        <w:rPr>
          <w:vertAlign w:val="superscript"/>
        </w:rPr>
        <w:footnoteReference w:id="33"/>
      </w:r>
      <w:r w:rsidRPr="00D51A2A">
        <w:t xml:space="preserve"> korral kavandatakse ümberpööramise võimalus (lahendused koostöös Päästeametiga).</w:t>
      </w:r>
    </w:p>
    <w:p w14:paraId="08192DB0" w14:textId="77777777" w:rsidR="00E3584D" w:rsidRPr="00D51A2A" w:rsidRDefault="00E3584D" w:rsidP="00E3584D">
      <w:pPr>
        <w:pStyle w:val="BodyText"/>
      </w:pPr>
      <w:r w:rsidRPr="00D51A2A">
        <w:t>Lisaks tavapärastele avaliku kasutusega teedele kaasneb raudtee rajamisega vajadus kavandada ligipääsuteed hooldus- ja päästetehnikale raudtee ja selle taristu hoolduseks või turvalisuse tagamiseks. Üldjoontes projekteeritakse ligipääsuteed trassile iga 2</w:t>
      </w:r>
      <w:r>
        <w:t>–</w:t>
      </w:r>
      <w:r w:rsidRPr="00D51A2A">
        <w:t xml:space="preserve">3 km tagant ning võimalikult lähedale objektidele, millele on vaja tagada ligipääs. Ligipääsuteed projekteeritakse (projekteerimise aluseks võetakse tee kalle, katend, kandevõime ja muud näitajad) sõltuvalt sellest, millise tehnikaga (nt kas on vaja ligipääsu rasketehnikaga) on vaja tagada ligipääs. Ligipääsuteed jäävad piirdeaiast väljapoole ning võimalusel kasutatakse ligipääsuteedeks olemasolevat teedevõrku. </w:t>
      </w:r>
    </w:p>
    <w:p w14:paraId="48FA75B4" w14:textId="77777777" w:rsidR="00E3584D" w:rsidRPr="00D51A2A" w:rsidRDefault="00E3584D" w:rsidP="00E3584D">
      <w:pPr>
        <w:pStyle w:val="BodyText"/>
      </w:pPr>
      <w:r w:rsidRPr="00D51A2A">
        <w:t>Lisaks ligipääsuteedele projekteeritakse kohati ka hooldusteed, mis jäävad piirdeaia sisse. Hooldusteed kavandatakse möödasõidujaamade ja peatuste juurde ning kohtadesse, kus on vaja tagada juurdepääs teenindatavatele objektidele, kuid kus ei ole võimalik kasutada ligipääsuks avalikku teedevõrku.</w:t>
      </w:r>
      <w:r w:rsidRPr="00D51A2A">
        <w:rPr>
          <w:vertAlign w:val="superscript"/>
        </w:rPr>
        <w:footnoteReference w:id="34"/>
      </w:r>
      <w:r w:rsidRPr="00D51A2A">
        <w:t xml:space="preserve"> Mõlemal pool rööbastee kõrval (ca 3 m kaugusel rööbastee teljest) kulgeb kogu pikkuses 0,8 m laiune hooldusrada</w:t>
      </w:r>
      <w:r w:rsidRPr="00D51A2A">
        <w:rPr>
          <w:vertAlign w:val="superscript"/>
        </w:rPr>
        <w:footnoteReference w:id="35"/>
      </w:r>
      <w:r w:rsidRPr="00D51A2A">
        <w:t>.</w:t>
      </w:r>
      <w:r>
        <w:t xml:space="preserve"> </w:t>
      </w:r>
    </w:p>
    <w:p w14:paraId="4B826025" w14:textId="77777777" w:rsidR="00E3584D" w:rsidRPr="00CB3B7A" w:rsidRDefault="00E3584D" w:rsidP="00E3584D">
      <w:pPr>
        <w:pStyle w:val="BodyText"/>
        <w:rPr>
          <w:rFonts w:cstheme="minorHAnsi"/>
          <w:b/>
        </w:rPr>
      </w:pPr>
      <w:r w:rsidRPr="00CB3B7A">
        <w:rPr>
          <w:rFonts w:cstheme="minorHAnsi"/>
          <w:b/>
        </w:rPr>
        <w:t>Ristumised veekogude ja märgaladega</w:t>
      </w:r>
    </w:p>
    <w:p w14:paraId="63AF388A" w14:textId="77777777" w:rsidR="00E3584D" w:rsidRPr="00D51A2A" w:rsidRDefault="00E3584D" w:rsidP="00E3584D">
      <w:pPr>
        <w:pStyle w:val="BodyText"/>
      </w:pPr>
      <w:r w:rsidRPr="00D51A2A">
        <w:t>Raudtee ristub suuremate ja väiksemate vooluveekogude ning liigniiskete aladega. Projekteerimisel arvestatakse asjaoluga, et raudtee rajamise järgselt peab olema tagatud vee liikumine pinnases ja vooluveekogudes ning olemasolevate toimivate maaparandussüsteemide tõrgeteta toimimine ja veerežiim arvestades maaparandusseaduses sätestatut.</w:t>
      </w:r>
      <w:r>
        <w:t xml:space="preserve"> </w:t>
      </w:r>
    </w:p>
    <w:p w14:paraId="541902D0" w14:textId="77777777" w:rsidR="00E3584D" w:rsidRPr="00D51A2A" w:rsidRDefault="00E3584D" w:rsidP="00E3584D">
      <w:pPr>
        <w:pStyle w:val="BodyText"/>
      </w:pPr>
      <w:r w:rsidRPr="00D51A2A">
        <w:t xml:space="preserve">Suuremad vooluveekogud ületatakse sillaga. Projekteerimise käigus töötatakse välja sildade täpsed asukohad ning lahendused, arvestades seejuures </w:t>
      </w:r>
      <w:r>
        <w:t>keskkonna</w:t>
      </w:r>
      <w:r w:rsidRPr="00D51A2A">
        <w:t>mõju</w:t>
      </w:r>
      <w:r>
        <w:t xml:space="preserve"> </w:t>
      </w:r>
      <w:r w:rsidRPr="00D51A2A">
        <w:t xml:space="preserve">hindamise (ja asjakohaste uuringute) sisendiga. Näiteks on suuremate vooluveekogude puhul vajalik jätta silla alla kallasrajad kergliiklejatele ja loomadele (arvestades nii suur- kui väikeulukeid), kuna ka kõrgeima veeseisu ajal kuiv kaldariba leevendab raudtee rajamisega kaasnevat barjääriefekti. Sildade projekteerimisel töötatakse välja lahendus, mis tagab veekogu hüdromorfoloogia ja vee-elustiku säilimise ning sillaaluse toimimise eluslooduse ühenduskoridorina. </w:t>
      </w:r>
    </w:p>
    <w:p w14:paraId="401F48CB" w14:textId="3275DD3D" w:rsidR="00E31A28" w:rsidRPr="006348D3" w:rsidRDefault="00E3584D" w:rsidP="00E3584D">
      <w:pPr>
        <w:pStyle w:val="BodyText"/>
      </w:pPr>
      <w:r w:rsidRPr="00D51A2A">
        <w:t xml:space="preserve">Ristumised väiksemate looduslike vooluveekogudega ja maaparandussüsteemi eesvooludega lahendatakse enamasti truupidega, mis viiakse raudtee alt läbi ning nende konkreetsed asukohad ja lahendused (truubi tüüp) täpsustatakse projekteerimise käigus. Truupide lahendused valitakse ja projekteeritakse sellised, mis tagavad veekogu hüdromorfoloogia ja vee-elustiku säilimise. Arvestada tuleb vajadusega tagada läbipääsud kahepaiksetele, poolveelistele liikidele ja väikeulukitele. </w:t>
      </w:r>
      <w:r>
        <w:t xml:space="preserve">Alloleval </w:t>
      </w:r>
      <w:r w:rsidRPr="00323EEC">
        <w:t xml:space="preserve">joonisel </w:t>
      </w:r>
      <w:r>
        <w:t>(</w:t>
      </w:r>
      <w:r>
        <w:fldChar w:fldCharType="begin"/>
      </w:r>
      <w:r>
        <w:instrText xml:space="preserve"> REF _Ref9250665 \h </w:instrText>
      </w:r>
      <w:r>
        <w:fldChar w:fldCharType="separate"/>
      </w:r>
      <w:r w:rsidR="00D2692C" w:rsidRPr="00144A01">
        <w:t xml:space="preserve">Joonis </w:t>
      </w:r>
      <w:r w:rsidR="00D2692C">
        <w:rPr>
          <w:noProof/>
        </w:rPr>
        <w:t>3</w:t>
      </w:r>
      <w:r>
        <w:fldChar w:fldCharType="end"/>
      </w:r>
      <w:r>
        <w:t>)</w:t>
      </w:r>
      <w:r w:rsidRPr="00323EEC">
        <w:t xml:space="preserve"> on toodud näiteid truupidest, mis on kohandatud ka loomade läbipääsuks.</w:t>
      </w:r>
      <w:r>
        <w:t xml:space="preserve"> </w:t>
      </w:r>
      <w:r w:rsidR="00323EEC" w:rsidRPr="006348D3">
        <w:t xml:space="preserve"> </w:t>
      </w:r>
    </w:p>
    <w:p w14:paraId="0B3857EF" w14:textId="77777777" w:rsidR="00E31A28" w:rsidRPr="006348D3" w:rsidRDefault="00E31A28" w:rsidP="00E31A28">
      <w:pPr>
        <w:pStyle w:val="BodyText"/>
      </w:pPr>
      <w:r w:rsidRPr="006348D3">
        <w:rPr>
          <w:noProof/>
          <w:lang w:val="et-EE" w:eastAsia="et-EE"/>
        </w:rPr>
        <w:drawing>
          <wp:inline distT="0" distB="0" distL="0" distR="0" wp14:anchorId="6DC496BE" wp14:editId="371536BB">
            <wp:extent cx="5731510" cy="1085215"/>
            <wp:effectExtent l="0" t="0" r="2540" b="635"/>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stretch>
                      <a:fillRect/>
                    </a:stretch>
                  </pic:blipFill>
                  <pic:spPr>
                    <a:xfrm>
                      <a:off x="0" y="0"/>
                      <a:ext cx="5731510" cy="1085215"/>
                    </a:xfrm>
                    <a:prstGeom prst="rect">
                      <a:avLst/>
                    </a:prstGeom>
                  </pic:spPr>
                </pic:pic>
              </a:graphicData>
            </a:graphic>
          </wp:inline>
        </w:drawing>
      </w:r>
    </w:p>
    <w:p w14:paraId="0B922A8B" w14:textId="7EEB779F" w:rsidR="00E31A28" w:rsidRPr="00144A01" w:rsidRDefault="00323EEC" w:rsidP="00E26634">
      <w:pPr>
        <w:pStyle w:val="Caption"/>
      </w:pPr>
      <w:bookmarkStart w:id="28" w:name="_Ref9250665"/>
      <w:bookmarkStart w:id="29" w:name="_Toc14433397"/>
      <w:bookmarkStart w:id="30" w:name="_Toc18665438"/>
      <w:r w:rsidRPr="00144A01">
        <w:t xml:space="preserve">Joonis </w:t>
      </w:r>
      <w:r w:rsidR="00DC516A">
        <w:fldChar w:fldCharType="begin"/>
      </w:r>
      <w:r w:rsidR="00DC516A">
        <w:instrText xml:space="preserve"> SEQ Joonis \* ARABIC </w:instrText>
      </w:r>
      <w:r w:rsidR="00DC516A">
        <w:fldChar w:fldCharType="separate"/>
      </w:r>
      <w:r w:rsidR="00D2692C">
        <w:rPr>
          <w:noProof/>
        </w:rPr>
        <w:t>3</w:t>
      </w:r>
      <w:r w:rsidR="00DC516A">
        <w:rPr>
          <w:noProof/>
        </w:rPr>
        <w:fldChar w:fldCharType="end"/>
      </w:r>
      <w:bookmarkEnd w:id="28"/>
      <w:r w:rsidR="00E31A28" w:rsidRPr="00144A01">
        <w:t xml:space="preserve">. Truubid, mis on kohandatud ka loomadele </w:t>
      </w:r>
      <w:r w:rsidRPr="00144A01">
        <w:t>läbi</w:t>
      </w:r>
      <w:r w:rsidR="00E31A28" w:rsidRPr="00144A01">
        <w:t>pääsuks</w:t>
      </w:r>
      <w:r w:rsidR="00E31A28" w:rsidRPr="00144A01">
        <w:rPr>
          <w:vertAlign w:val="superscript"/>
        </w:rPr>
        <w:footnoteReference w:id="36"/>
      </w:r>
      <w:bookmarkEnd w:id="29"/>
      <w:bookmarkEnd w:id="30"/>
    </w:p>
    <w:p w14:paraId="4F3EC290" w14:textId="77777777" w:rsidR="00E3584D" w:rsidRPr="00D51A2A" w:rsidRDefault="00E3584D" w:rsidP="00E3584D">
      <w:pPr>
        <w:pStyle w:val="BodyText"/>
      </w:pPr>
      <w:bookmarkStart w:id="31" w:name="_Ref9265373"/>
      <w:r w:rsidRPr="00D51A2A">
        <w:t>Kõigi veega seotud objektide projekteerimisel arvestatakse kohalike klimaatiliste tingimusetega (temperatuur,  sademed, sesoonsed erinevused jne), veetasemete kõikumistega, püsivalt liigniiskete aladega (soised alad, rabad), pinnavee</w:t>
      </w:r>
      <w:r>
        <w:t xml:space="preserve"> </w:t>
      </w:r>
      <w:r w:rsidRPr="00D51A2A">
        <w:t xml:space="preserve">kõrge tasemega. </w:t>
      </w:r>
    </w:p>
    <w:p w14:paraId="35BADCB0" w14:textId="77777777" w:rsidR="00E3584D" w:rsidRPr="00D51A2A" w:rsidRDefault="00E3584D" w:rsidP="00E3584D">
      <w:pPr>
        <w:pStyle w:val="BodyText"/>
      </w:pPr>
      <w:r w:rsidRPr="00D51A2A">
        <w:t>Projekteerimisel väljatöötatavad lahendused peavad vastama keskkonnanõuetele (nii seadusandlikele</w:t>
      </w:r>
      <w:r>
        <w:t xml:space="preserve"> </w:t>
      </w:r>
      <w:r w:rsidRPr="00D51A2A">
        <w:t>kui ka</w:t>
      </w:r>
      <w:r>
        <w:t xml:space="preserve"> keskkonna</w:t>
      </w:r>
      <w:r w:rsidRPr="00D51A2A">
        <w:t>mõju</w:t>
      </w:r>
      <w:r>
        <w:t xml:space="preserve"> </w:t>
      </w:r>
      <w:r w:rsidRPr="00D51A2A">
        <w:t>hindamisest tulenevatele) ning mõjutama ümbritsevat keskkonda võimalikult vähe.</w:t>
      </w:r>
      <w:r>
        <w:t xml:space="preserve"> </w:t>
      </w:r>
    </w:p>
    <w:p w14:paraId="5CB125A0" w14:textId="77777777" w:rsidR="00E3584D" w:rsidRPr="00CB3B7A" w:rsidRDefault="00E3584D" w:rsidP="00E3584D">
      <w:pPr>
        <w:pStyle w:val="BodyText"/>
        <w:rPr>
          <w:rFonts w:cstheme="minorHAnsi"/>
          <w:b/>
          <w:bCs w:val="0"/>
        </w:rPr>
      </w:pPr>
      <w:r w:rsidRPr="00CB3B7A">
        <w:rPr>
          <w:rFonts w:cstheme="minorHAnsi"/>
          <w:b/>
        </w:rPr>
        <w:t>Elektritaristu</w:t>
      </w:r>
    </w:p>
    <w:p w14:paraId="12FD553A" w14:textId="2B5401A9" w:rsidR="00E3584D" w:rsidRPr="00D51A2A" w:rsidRDefault="00E3584D" w:rsidP="00E3584D">
      <w:pPr>
        <w:pStyle w:val="BodyText"/>
      </w:pPr>
      <w:r w:rsidRPr="00D51A2A">
        <w:rPr>
          <w:lang w:eastAsia="et-EE"/>
        </w:rPr>
        <w:t xml:space="preserve">Maakonnaplaneeringuga on määratud liitumispunktid põhivõrguga ning liitumispunktidest lähtuvad </w:t>
      </w:r>
      <w:r w:rsidRPr="00532200">
        <w:rPr>
          <w:rFonts w:asciiTheme="minorHAnsi" w:hAnsiTheme="minorHAnsi"/>
          <w:lang w:eastAsia="et-EE"/>
        </w:rPr>
        <w:t>liinikoridorid raudteed teenindavate veoalajaamadeni</w:t>
      </w:r>
      <w:r w:rsidRPr="00532200">
        <w:rPr>
          <w:rFonts w:asciiTheme="minorHAnsi" w:hAnsiTheme="minorHAnsi"/>
          <w:vertAlign w:val="superscript"/>
          <w:lang w:eastAsia="et-EE"/>
        </w:rPr>
        <w:footnoteReference w:id="37"/>
      </w:r>
      <w:r w:rsidRPr="00532200">
        <w:rPr>
          <w:rFonts w:asciiTheme="minorHAnsi" w:hAnsiTheme="minorHAnsi"/>
          <w:lang w:eastAsia="et-EE"/>
        </w:rPr>
        <w:t>. Liitumispunkti ja veoalajaama ühendavad</w:t>
      </w:r>
      <w:r w:rsidRPr="00D51A2A">
        <w:rPr>
          <w:lang w:eastAsia="et-EE"/>
        </w:rPr>
        <w:t xml:space="preserve"> 110 kV nimipingega liinid on raudteeinfrastruktuuri osaks (vt</w:t>
      </w:r>
      <w:r w:rsidR="00143AB5">
        <w:rPr>
          <w:lang w:eastAsia="et-EE"/>
        </w:rPr>
        <w:t xml:space="preserve"> </w:t>
      </w:r>
      <w:r w:rsidR="00143AB5">
        <w:rPr>
          <w:lang w:eastAsia="et-EE"/>
        </w:rPr>
        <w:fldChar w:fldCharType="begin"/>
      </w:r>
      <w:r w:rsidR="00143AB5">
        <w:rPr>
          <w:lang w:eastAsia="et-EE"/>
        </w:rPr>
        <w:instrText xml:space="preserve"> REF _Ref12452420 \h </w:instrText>
      </w:r>
      <w:r w:rsidR="00143AB5">
        <w:rPr>
          <w:lang w:eastAsia="et-EE"/>
        </w:rPr>
      </w:r>
      <w:r w:rsidR="00143AB5">
        <w:rPr>
          <w:lang w:eastAsia="et-EE"/>
        </w:rPr>
        <w:fldChar w:fldCharType="separate"/>
      </w:r>
      <w:r w:rsidR="00D2692C" w:rsidRPr="00144A01">
        <w:t xml:space="preserve">Joonis </w:t>
      </w:r>
      <w:r w:rsidR="00D2692C">
        <w:rPr>
          <w:noProof/>
        </w:rPr>
        <w:t>4</w:t>
      </w:r>
      <w:r w:rsidR="00143AB5">
        <w:rPr>
          <w:lang w:eastAsia="et-EE"/>
        </w:rPr>
        <w:fldChar w:fldCharType="end"/>
      </w:r>
      <w:r w:rsidRPr="00D51A2A">
        <w:rPr>
          <w:lang w:eastAsia="et-EE"/>
        </w:rPr>
        <w:t xml:space="preserve">) ning nende põhimõttelised asukohad </w:t>
      </w:r>
      <w:r>
        <w:rPr>
          <w:lang w:eastAsia="et-EE"/>
        </w:rPr>
        <w:t xml:space="preserve">on </w:t>
      </w:r>
      <w:r w:rsidRPr="00D51A2A">
        <w:rPr>
          <w:lang w:eastAsia="et-EE"/>
        </w:rPr>
        <w:t>kavandat</w:t>
      </w:r>
      <w:r>
        <w:rPr>
          <w:lang w:eastAsia="et-EE"/>
        </w:rPr>
        <w:t>ud</w:t>
      </w:r>
      <w:r w:rsidRPr="00D51A2A">
        <w:rPr>
          <w:lang w:eastAsia="et-EE"/>
        </w:rPr>
        <w:t xml:space="preserve"> maakonnaplaneeringuga. </w:t>
      </w:r>
      <w:r w:rsidRPr="00D51A2A">
        <w:t>Veoalajaamad asuvad ligikaudu 60</w:t>
      </w:r>
      <w:r>
        <w:t>–</w:t>
      </w:r>
      <w:r w:rsidRPr="00D51A2A">
        <w:t>80 km järel, mis tähendab, et Rail Baltic</w:t>
      </w:r>
      <w:r>
        <w:t>u</w:t>
      </w:r>
      <w:r w:rsidRPr="00D51A2A">
        <w:t xml:space="preserve"> Eesti osas on maakonnaplaneeringuga kavandatud </w:t>
      </w:r>
      <w:r>
        <w:t>neli</w:t>
      </w:r>
      <w:r w:rsidRPr="00D51A2A">
        <w:t xml:space="preserve"> veoalajaama </w:t>
      </w:r>
      <w:r>
        <w:t>–</w:t>
      </w:r>
      <w:r w:rsidRPr="00D51A2A">
        <w:t xml:space="preserve"> Häädemeeste, Sindi, Kehtna ja Järveküla (Aruküla)</w:t>
      </w:r>
      <w:r>
        <w:t xml:space="preserve"> –</w:t>
      </w:r>
      <w:r w:rsidRPr="00D51A2A">
        <w:t xml:space="preserve"> </w:t>
      </w:r>
      <w:r w:rsidRPr="00D51A2A">
        <w:rPr>
          <w:lang w:eastAsia="et-EE"/>
        </w:rPr>
        <w:t>ja</w:t>
      </w:r>
      <w:r>
        <w:rPr>
          <w:lang w:eastAsia="et-EE"/>
        </w:rPr>
        <w:t xml:space="preserve"> </w:t>
      </w:r>
      <w:r w:rsidRPr="00D51A2A">
        <w:rPr>
          <w:lang w:eastAsia="et-EE"/>
        </w:rPr>
        <w:t>liitumispunkti AS-i Elering hallatava põhivõrguga.</w:t>
      </w:r>
      <w:r>
        <w:rPr>
          <w:lang w:eastAsia="et-EE"/>
        </w:rPr>
        <w:t xml:space="preserve"> </w:t>
      </w:r>
      <w:r w:rsidRPr="00D51A2A">
        <w:rPr>
          <w:lang w:eastAsia="et-EE"/>
        </w:rPr>
        <w:t>Veoalajaamade asukohtade määramisel on lähtutud elektrivõrgu toimimise ökonoomikat ja varustuskindlust tagavast vahemaast (vahekaugus ligikaudu 60</w:t>
      </w:r>
      <w:r>
        <w:rPr>
          <w:lang w:eastAsia="et-EE"/>
        </w:rPr>
        <w:t>–</w:t>
      </w:r>
      <w:r w:rsidRPr="00D51A2A">
        <w:rPr>
          <w:lang w:eastAsia="et-EE"/>
        </w:rPr>
        <w:t xml:space="preserve">80 km) ning põhivõrguga liitumise võimaluse olemasolust. </w:t>
      </w:r>
      <w:r>
        <w:rPr>
          <w:lang w:eastAsia="et-EE"/>
        </w:rPr>
        <w:t xml:space="preserve">Veoalajaamade </w:t>
      </w:r>
      <w:r w:rsidRPr="00D51A2A">
        <w:rPr>
          <w:lang w:eastAsia="et-EE"/>
        </w:rPr>
        <w:t xml:space="preserve">asukohad võivad muutuda, </w:t>
      </w:r>
      <w:r>
        <w:rPr>
          <w:lang w:eastAsia="et-EE"/>
        </w:rPr>
        <w:t>sest</w:t>
      </w:r>
      <w:r w:rsidRPr="00D51A2A">
        <w:rPr>
          <w:lang w:eastAsia="et-EE"/>
        </w:rPr>
        <w:t xml:space="preserve"> elektrilahendused töötatakse välja eraldi projektiga. </w:t>
      </w:r>
      <w:r>
        <w:rPr>
          <w:lang w:eastAsia="et-EE"/>
        </w:rPr>
        <w:t xml:space="preserve">Seetõttu ei ole põhivõrku ja veoalajaamu hõlmav (väljapoole raudteekoridori rajatav) elektritaristu käesoleva KMH objekt. </w:t>
      </w:r>
    </w:p>
    <w:p w14:paraId="1BBB4D57" w14:textId="77777777" w:rsidR="00E3584D" w:rsidRPr="00532200" w:rsidRDefault="00E3584D" w:rsidP="00E3584D">
      <w:pPr>
        <w:pStyle w:val="BodyText"/>
        <w:rPr>
          <w:lang w:eastAsia="et-EE"/>
        </w:rPr>
      </w:pPr>
      <w:r w:rsidRPr="00D51A2A">
        <w:rPr>
          <w:lang w:eastAsia="et-EE"/>
        </w:rPr>
        <w:t>Veoalajaamast lähtub raudtee sisene liinivõrk. Raudtee sisene liinivõrk ja kohalikud alajaamad ehitatakse raudteemaa ja selle kaitsevööndi koridori</w:t>
      </w:r>
      <w:r>
        <w:rPr>
          <w:lang w:eastAsia="et-EE"/>
        </w:rPr>
        <w:t>.</w:t>
      </w:r>
      <w:r w:rsidRPr="00D51A2A">
        <w:rPr>
          <w:lang w:eastAsia="et-EE"/>
        </w:rPr>
        <w:t xml:space="preserve"> </w:t>
      </w:r>
    </w:p>
    <w:p w14:paraId="429D961F" w14:textId="7E59400C" w:rsidR="00D1691A" w:rsidRPr="00144A01" w:rsidRDefault="00D1691A" w:rsidP="00E26634">
      <w:pPr>
        <w:pStyle w:val="Caption"/>
      </w:pPr>
      <w:r w:rsidRPr="00144A01">
        <w:rPr>
          <w:noProof/>
          <w:lang w:val="et-EE" w:eastAsia="et-EE"/>
        </w:rPr>
        <w:drawing>
          <wp:inline distT="0" distB="0" distL="0" distR="0" wp14:anchorId="40FB02AC" wp14:editId="58B58DE3">
            <wp:extent cx="5750216" cy="1280160"/>
            <wp:effectExtent l="0" t="0" r="317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2907" cy="1280759"/>
                    </a:xfrm>
                    <a:prstGeom prst="rect">
                      <a:avLst/>
                    </a:prstGeom>
                    <a:noFill/>
                  </pic:spPr>
                </pic:pic>
              </a:graphicData>
            </a:graphic>
          </wp:inline>
        </w:drawing>
      </w:r>
    </w:p>
    <w:p w14:paraId="2BC58735" w14:textId="79526BD5" w:rsidR="00E31A28" w:rsidRPr="00144A01" w:rsidRDefault="00532200" w:rsidP="00E26634">
      <w:pPr>
        <w:pStyle w:val="Caption"/>
      </w:pPr>
      <w:bookmarkStart w:id="32" w:name="_Ref12452420"/>
      <w:bookmarkStart w:id="33" w:name="_Toc14433398"/>
      <w:bookmarkStart w:id="34" w:name="_Toc18665439"/>
      <w:r w:rsidRPr="00144A01">
        <w:t xml:space="preserve">Joonis </w:t>
      </w:r>
      <w:r w:rsidR="00DC516A">
        <w:fldChar w:fldCharType="begin"/>
      </w:r>
      <w:r w:rsidR="00DC516A">
        <w:instrText xml:space="preserve"> SEQ Joon</w:instrText>
      </w:r>
      <w:r w:rsidR="00DC516A">
        <w:instrText xml:space="preserve">is \* ARABIC </w:instrText>
      </w:r>
      <w:r w:rsidR="00DC516A">
        <w:fldChar w:fldCharType="separate"/>
      </w:r>
      <w:r w:rsidR="00D2692C">
        <w:rPr>
          <w:noProof/>
        </w:rPr>
        <w:t>4</w:t>
      </w:r>
      <w:r w:rsidR="00DC516A">
        <w:rPr>
          <w:noProof/>
        </w:rPr>
        <w:fldChar w:fldCharType="end"/>
      </w:r>
      <w:bookmarkEnd w:id="31"/>
      <w:bookmarkEnd w:id="32"/>
      <w:r w:rsidR="00E31A28" w:rsidRPr="00144A01">
        <w:t>.</w:t>
      </w:r>
      <w:r w:rsidRPr="00144A01">
        <w:t xml:space="preserve"> </w:t>
      </w:r>
      <w:r w:rsidR="00E31A28" w:rsidRPr="00144A01">
        <w:t>Elektritaristu põhimõtteline skeem</w:t>
      </w:r>
      <w:bookmarkEnd w:id="33"/>
      <w:bookmarkEnd w:id="34"/>
      <w:r w:rsidRPr="00144A01">
        <w:t xml:space="preserve"> </w:t>
      </w:r>
    </w:p>
    <w:p w14:paraId="1BF7454F" w14:textId="77777777" w:rsidR="00DD117D" w:rsidRPr="006348D3" w:rsidRDefault="00DD117D" w:rsidP="00532200"/>
    <w:p w14:paraId="70ADC8FA" w14:textId="77777777" w:rsidR="00E31A28" w:rsidRPr="006348D3" w:rsidRDefault="00E31A28" w:rsidP="00E31A28">
      <w:pPr>
        <w:pStyle w:val="BodyText"/>
        <w:rPr>
          <w:b/>
          <w:bCs w:val="0"/>
        </w:rPr>
      </w:pPr>
      <w:r w:rsidRPr="006348D3">
        <w:rPr>
          <w:b/>
        </w:rPr>
        <w:t>Looduskeskkond</w:t>
      </w:r>
    </w:p>
    <w:p w14:paraId="6614EB9A" w14:textId="77777777" w:rsidR="00E3584D" w:rsidRPr="00CB3B7A" w:rsidRDefault="00E3584D" w:rsidP="00E3584D">
      <w:pPr>
        <w:pStyle w:val="BodyText"/>
        <w:rPr>
          <w:rFonts w:cstheme="minorHAnsi"/>
          <w:bCs w:val="0"/>
        </w:rPr>
      </w:pPr>
      <w:bookmarkStart w:id="35" w:name="_Toc14360350"/>
      <w:bookmarkStart w:id="36" w:name="_Toc14428298"/>
      <w:bookmarkStart w:id="37" w:name="_Toc14433827"/>
      <w:bookmarkStart w:id="38" w:name="_Toc14434611"/>
      <w:bookmarkEnd w:id="24"/>
      <w:r w:rsidRPr="00CB3B7A">
        <w:rPr>
          <w:rFonts w:cstheme="minorHAnsi"/>
        </w:rPr>
        <w:t>Põhimõttelised üldised suunised, mida Rail Baltic</w:t>
      </w:r>
      <w:r>
        <w:rPr>
          <w:rFonts w:cstheme="minorHAnsi"/>
        </w:rPr>
        <w:t>u</w:t>
      </w:r>
      <w:r w:rsidRPr="00CB3B7A">
        <w:rPr>
          <w:rFonts w:cstheme="minorHAnsi"/>
        </w:rPr>
        <w:t xml:space="preserve"> raudteetaristu projekteerimisel ja kavandamisel looduskeskkonna osas arvestama peab, on kirjeldatud </w:t>
      </w:r>
      <w:r>
        <w:rPr>
          <w:rFonts w:cstheme="minorHAnsi"/>
        </w:rPr>
        <w:t>projekteerimisjuhistes (</w:t>
      </w:r>
      <w:r w:rsidRPr="009C215E">
        <w:rPr>
          <w:rFonts w:cstheme="minorHAnsi"/>
          <w:i/>
          <w:iCs/>
        </w:rPr>
        <w:t>Design Guidelines – DG</w:t>
      </w:r>
      <w:r>
        <w:rPr>
          <w:rFonts w:cstheme="minorHAnsi"/>
        </w:rPr>
        <w:t>)</w:t>
      </w:r>
      <w:r w:rsidRPr="00CB3B7A">
        <w:rPr>
          <w:rFonts w:cstheme="minorHAnsi"/>
          <w:vertAlign w:val="superscript"/>
        </w:rPr>
        <w:footnoteReference w:id="38"/>
      </w:r>
      <w:r w:rsidRPr="00CB3B7A">
        <w:rPr>
          <w:rFonts w:cstheme="minorHAnsi"/>
        </w:rPr>
        <w:t>. Selles dokumendis on toodud üldised suunised, kuid lõplik</w:t>
      </w:r>
      <w:r>
        <w:rPr>
          <w:rFonts w:cstheme="minorHAnsi"/>
        </w:rPr>
        <w:t>ud</w:t>
      </w:r>
      <w:r w:rsidRPr="00CB3B7A">
        <w:rPr>
          <w:rFonts w:cstheme="minorHAnsi"/>
        </w:rPr>
        <w:t xml:space="preserve"> lahendused peavad olema täielikus vastavuses valdkonnapõhiste kehtivate seaduste, määruste, standardite jm regulatsioonidega ning arvestada tuleb ka varasemates töödes seatud tingimustega. </w:t>
      </w:r>
      <w:r w:rsidRPr="009C215E">
        <w:rPr>
          <w:rFonts w:cstheme="minorHAnsi"/>
        </w:rPr>
        <w:t>Vajadusel tehakse KMH ja projekteerimise tulemuste põhjal ettepanek projekteerimisjuhiste muutmiseks.</w:t>
      </w:r>
    </w:p>
    <w:p w14:paraId="4B9F5F24" w14:textId="77777777" w:rsidR="00E3584D" w:rsidRPr="00CB3B7A" w:rsidRDefault="00E3584D" w:rsidP="00E3584D">
      <w:pPr>
        <w:pStyle w:val="BodyText"/>
        <w:rPr>
          <w:rFonts w:cstheme="minorHAnsi"/>
          <w:b/>
          <w:bCs w:val="0"/>
        </w:rPr>
      </w:pPr>
      <w:r w:rsidRPr="00CB3B7A">
        <w:rPr>
          <w:rFonts w:cstheme="minorHAnsi"/>
        </w:rPr>
        <w:t>Projektlahenduste väljatöötamisel võetakse muuhulgas arvesse pinna- ja põhjaveega seonduvat, loomapopulatsioonide sidususe tagamist, kaitsealuste liikide elupaiku</w:t>
      </w:r>
      <w:r>
        <w:rPr>
          <w:rFonts w:cstheme="minorHAnsi"/>
        </w:rPr>
        <w:t xml:space="preserve"> ning</w:t>
      </w:r>
      <w:r w:rsidRPr="00CB3B7A">
        <w:rPr>
          <w:rFonts w:cstheme="minorHAnsi"/>
        </w:rPr>
        <w:t xml:space="preserve"> kliimamuutustega </w:t>
      </w:r>
      <w:r>
        <w:rPr>
          <w:rFonts w:cstheme="minorHAnsi"/>
        </w:rPr>
        <w:t>ja</w:t>
      </w:r>
      <w:r w:rsidRPr="00CB3B7A">
        <w:rPr>
          <w:rFonts w:cstheme="minorHAnsi"/>
        </w:rPr>
        <w:t xml:space="preserve"> maavaradega seonduvat.</w:t>
      </w:r>
      <w:r>
        <w:rPr>
          <w:rFonts w:cstheme="minorHAnsi"/>
        </w:rPr>
        <w:t xml:space="preserve"> </w:t>
      </w:r>
    </w:p>
    <w:p w14:paraId="3C11CD02" w14:textId="77777777" w:rsidR="00E3584D" w:rsidRPr="00CB3B7A" w:rsidRDefault="00E3584D" w:rsidP="00E3584D">
      <w:pPr>
        <w:pStyle w:val="BodyText"/>
        <w:rPr>
          <w:rFonts w:cstheme="minorHAnsi"/>
        </w:rPr>
      </w:pPr>
      <w:r w:rsidRPr="002F4C70">
        <w:rPr>
          <w:rFonts w:cstheme="minorHAnsi"/>
        </w:rPr>
        <w:t>Näiteks kohtades, kus Rail Baltic</w:t>
      </w:r>
      <w:r>
        <w:rPr>
          <w:rFonts w:cstheme="minorHAnsi"/>
        </w:rPr>
        <w:t>u</w:t>
      </w:r>
      <w:r w:rsidRPr="002F4C70">
        <w:rPr>
          <w:rFonts w:cstheme="minorHAnsi"/>
        </w:rPr>
        <w:t xml:space="preserve"> raudtee trassi koridor lõikab erineva tasandi rohelise võrgustiku struktuurelemente, on</w:t>
      </w:r>
      <w:r w:rsidRPr="00CB3B7A">
        <w:rPr>
          <w:rFonts w:cstheme="minorHAnsi"/>
        </w:rPr>
        <w:t xml:space="preserve"> maakonnaplaneeringus ette nähtud piirkonnad, kus võrgustiku sidususe ja toimivuse ning loomade liikumisvõimaluste tagamise leevendavateks meetmeteks on vaja tagada suurulukite läbipääs (ökoduktid, taradest loobumine (seal, kus see on ohutuse seisukohalt võimalik), vaba läbipääsuga kallasrajad, tarastamisel lahendused, mis võimaldavad väiksemate imetajate läbipääsu tara alt jne). Täpsed lahendused töötatakse välja projekteerimise käigus koostöös keskkonnamõju hindajatega</w:t>
      </w:r>
      <w:r>
        <w:rPr>
          <w:rFonts w:cstheme="minorHAnsi"/>
        </w:rPr>
        <w:t>.</w:t>
      </w:r>
      <w:r w:rsidRPr="00CB3B7A">
        <w:rPr>
          <w:rFonts w:cstheme="minorHAnsi"/>
        </w:rPr>
        <w:t xml:space="preserve"> </w:t>
      </w:r>
      <w:r>
        <w:rPr>
          <w:rFonts w:cstheme="minorHAnsi"/>
        </w:rPr>
        <w:t>S</w:t>
      </w:r>
      <w:r w:rsidRPr="00CB3B7A">
        <w:rPr>
          <w:rFonts w:cstheme="minorHAnsi"/>
        </w:rPr>
        <w:t>eejuures on erinevate loomaläbipääsu lahenduste asukohapõhistel väljatöötamisel muuhulgas vajalik arvestada liikumiskoridori karakteristikuid (mis tüüpi läbipääs – õhk, maismaa, vesi; sihtliigid; elupaiga tüüp – mets, avamaastik, märgala jms), kogu trassil paiknevate läbipääsude sagedust ja olulisust</w:t>
      </w:r>
      <w:r>
        <w:rPr>
          <w:rFonts w:cstheme="minorHAnsi"/>
        </w:rPr>
        <w:t xml:space="preserve"> ning</w:t>
      </w:r>
      <w:r w:rsidRPr="00CB3B7A">
        <w:rPr>
          <w:rFonts w:cstheme="minorHAnsi"/>
        </w:rPr>
        <w:t xml:space="preserve"> võimalikku mõju haruldastele ja kaitsealustele liikidele.</w:t>
      </w:r>
      <w:r>
        <w:rPr>
          <w:rFonts w:cstheme="minorHAnsi"/>
        </w:rPr>
        <w:t xml:space="preserve"> </w:t>
      </w:r>
    </w:p>
    <w:p w14:paraId="21671894" w14:textId="3B5858B7" w:rsidR="00F12F53" w:rsidRPr="00AA3AE6" w:rsidRDefault="00BD6457" w:rsidP="001149CE">
      <w:pPr>
        <w:pStyle w:val="Heading1"/>
      </w:pPr>
      <w:bookmarkStart w:id="39" w:name="_Toc18665297"/>
      <w:r w:rsidRPr="00AA3AE6">
        <w:t>Kavandatava tegevuse eesmärk ja asukoht</w:t>
      </w:r>
      <w:bookmarkEnd w:id="35"/>
      <w:bookmarkEnd w:id="36"/>
      <w:bookmarkEnd w:id="37"/>
      <w:bookmarkEnd w:id="38"/>
      <w:bookmarkEnd w:id="39"/>
    </w:p>
    <w:p w14:paraId="5E8F1D13" w14:textId="0177ECA4" w:rsidR="00E3584D" w:rsidRDefault="00E3584D" w:rsidP="00E3584D">
      <w:pPr>
        <w:pStyle w:val="BodyText"/>
      </w:pPr>
      <w:bookmarkStart w:id="40" w:name="_Hlk8067777"/>
      <w:bookmarkStart w:id="41" w:name="_Hlk12375239"/>
      <w:r>
        <w:t xml:space="preserve">Käesoleva KMH seisukohast on kavandatavaks tegevuseks kiire raudtee (Rail Balticu) rajamine ja </w:t>
      </w:r>
      <w:r w:rsidRPr="00BD6457">
        <w:rPr>
          <w:rFonts w:cstheme="minorHAnsi"/>
        </w:rPr>
        <w:t>kasutamine</w:t>
      </w:r>
      <w:r>
        <w:t xml:space="preserve"> Pärnu maakonna põhja</w:t>
      </w:r>
      <w:r w:rsidRPr="00DC7A0C">
        <w:t xml:space="preserve">osas </w:t>
      </w:r>
      <w:r>
        <w:t>16</w:t>
      </w:r>
      <w:r w:rsidRPr="00DC7A0C">
        <w:t xml:space="preserve"> km pikkusel lõigul </w:t>
      </w:r>
      <w:r>
        <w:t>Rapla ja Pärnu</w:t>
      </w:r>
      <w:r w:rsidRPr="00DC7A0C">
        <w:t xml:space="preserve"> maakonna piiri</w:t>
      </w:r>
      <w:r>
        <w:t>st Tootsi</w:t>
      </w:r>
      <w:r w:rsidRPr="00DC7A0C">
        <w:t xml:space="preserve">ni </w:t>
      </w:r>
      <w:r w:rsidRPr="002F4C70">
        <w:t>(</w:t>
      </w:r>
      <w:r>
        <w:t xml:space="preserve">vt </w:t>
      </w:r>
      <w:r>
        <w:fldChar w:fldCharType="begin"/>
      </w:r>
      <w:r>
        <w:instrText xml:space="preserve"> REF _Ref9266572 \h </w:instrText>
      </w:r>
      <w:r>
        <w:fldChar w:fldCharType="separate"/>
      </w:r>
      <w:r w:rsidR="00D2692C" w:rsidRPr="00144A01">
        <w:t xml:space="preserve">Joonis </w:t>
      </w:r>
      <w:r w:rsidR="00D2692C">
        <w:rPr>
          <w:noProof/>
        </w:rPr>
        <w:t>5</w:t>
      </w:r>
      <w:r>
        <w:fldChar w:fldCharType="end"/>
      </w:r>
      <w:r w:rsidRPr="00AA2F21">
        <w:t>)</w:t>
      </w:r>
      <w:r>
        <w:t xml:space="preserve">. </w:t>
      </w:r>
    </w:p>
    <w:p w14:paraId="335B5DD6" w14:textId="77777777" w:rsidR="00E3584D" w:rsidRDefault="00E3584D" w:rsidP="00E3584D">
      <w:pPr>
        <w:pStyle w:val="BodyText"/>
      </w:pPr>
      <w:r w:rsidRPr="00FF5BD0">
        <w:t>Rail Baltic on raudteetranspordi projekt, mille eesmärk on rajada 1435 mm</w:t>
      </w:r>
      <w:r>
        <w:t xml:space="preserve"> </w:t>
      </w:r>
      <w:r w:rsidRPr="00FF5BD0">
        <w:t xml:space="preserve">rööpmelaiusega raudtee koos </w:t>
      </w:r>
      <w:r w:rsidRPr="00BD6457">
        <w:rPr>
          <w:rFonts w:cstheme="minorHAnsi"/>
        </w:rPr>
        <w:t>seonduva</w:t>
      </w:r>
      <w:r w:rsidRPr="00FF5BD0">
        <w:t xml:space="preserve"> taristuga, selleks et integreerida Balti riigid,</w:t>
      </w:r>
      <w:r>
        <w:t xml:space="preserve"> </w:t>
      </w:r>
      <w:r w:rsidRPr="00FF5BD0">
        <w:t>sealhulgas Eesti, Euroopa raudteevõrguga.</w:t>
      </w:r>
      <w:r>
        <w:t xml:space="preserve"> </w:t>
      </w:r>
    </w:p>
    <w:p w14:paraId="532B9EDA" w14:textId="77777777" w:rsidR="00E3584D" w:rsidRDefault="00E3584D" w:rsidP="00E3584D">
      <w:pPr>
        <w:pStyle w:val="BodyText"/>
      </w:pPr>
      <w:bookmarkStart w:id="42" w:name="_Hlk8067812"/>
      <w:bookmarkEnd w:id="40"/>
      <w:r w:rsidRPr="004E240D">
        <w:t>Käesoleva</w:t>
      </w:r>
      <w:r>
        <w:t>s</w:t>
      </w:r>
      <w:r w:rsidRPr="004E240D">
        <w:t xml:space="preserve"> KMH-</w:t>
      </w:r>
      <w:r>
        <w:t>s</w:t>
      </w:r>
      <w:r w:rsidRPr="004E240D">
        <w:t xml:space="preserve"> käsitletav lõik on osa Eesti territooriumil kulgevast trassist (kogupikkus Eestis on 213 km). Raudteelõik kulgeb Põhja-Pärnumaa vallas Rapla ja Pärnu maakonna piirist lõuna suunas Taarikõnnu loodu</w:t>
      </w:r>
      <w:r>
        <w:t>skaitse</w:t>
      </w:r>
      <w:r w:rsidRPr="004E240D">
        <w:t>ala ja Kergu looduskaitseala vahelt. Hinnatava lõigu lõunapiiriks on koht, kus kavandatav raudteetrass jõuab Tallinn</w:t>
      </w:r>
      <w:r>
        <w:t>–</w:t>
      </w:r>
      <w:r w:rsidRPr="004E240D">
        <w:t>Lelle</w:t>
      </w:r>
      <w:r>
        <w:t>–</w:t>
      </w:r>
      <w:r w:rsidRPr="004E240D">
        <w:t xml:space="preserve">Pärnu raudteekoridorini. </w:t>
      </w:r>
    </w:p>
    <w:p w14:paraId="2973FDA0" w14:textId="79873328" w:rsidR="00463129" w:rsidRDefault="00E3584D" w:rsidP="00E3584D">
      <w:pPr>
        <w:pStyle w:val="BodyText"/>
      </w:pPr>
      <w:r>
        <w:t xml:space="preserve">Varasemalt </w:t>
      </w:r>
      <w:r w:rsidRPr="004D7974">
        <w:t xml:space="preserve">koostatud </w:t>
      </w:r>
      <w:r>
        <w:t>Rail Balticu</w:t>
      </w:r>
      <w:r w:rsidRPr="004D7974">
        <w:t xml:space="preserve"> maakonnaplaneeringute</w:t>
      </w:r>
      <w:r>
        <w:t>ga</w:t>
      </w:r>
      <w:r w:rsidRPr="004D7974">
        <w:t xml:space="preserve"> </w:t>
      </w:r>
      <w:r>
        <w:t xml:space="preserve">on </w:t>
      </w:r>
      <w:r w:rsidRPr="004D7974">
        <w:t>määratud</w:t>
      </w:r>
      <w:r>
        <w:t xml:space="preserve"> kavandatava raudtee </w:t>
      </w:r>
      <w:r w:rsidRPr="004D7974">
        <w:t>trassikoridor</w:t>
      </w:r>
      <w:r w:rsidRPr="006A0605">
        <w:rPr>
          <w:vertAlign w:val="superscript"/>
        </w:rPr>
        <w:footnoteReference w:id="39"/>
      </w:r>
      <w:r>
        <w:t xml:space="preserve"> ja raudtee </w:t>
      </w:r>
      <w:r w:rsidRPr="00BD6457">
        <w:rPr>
          <w:rFonts w:cstheme="minorHAnsi"/>
        </w:rPr>
        <w:t>põhimõtteline</w:t>
      </w:r>
      <w:r>
        <w:t xml:space="preserve"> lahendus.</w:t>
      </w:r>
      <w:r w:rsidRPr="006A0605">
        <w:t xml:space="preserve"> </w:t>
      </w:r>
      <w:r>
        <w:t xml:space="preserve">Käesolev keskkonnamõju hindamine viiakse läbi </w:t>
      </w:r>
      <w:r w:rsidRPr="00AA2F21">
        <w:t xml:space="preserve">raudtee </w:t>
      </w:r>
      <w:r>
        <w:t>ehitusprojektile, mille käigus koostatakse nimetatud lõigule täpsem lahendus</w:t>
      </w:r>
      <w:r w:rsidRPr="00AA2F21">
        <w:t xml:space="preserve">. </w:t>
      </w:r>
      <w:r>
        <w:t xml:space="preserve">Raudtee </w:t>
      </w:r>
      <w:r w:rsidRPr="00AA2F21">
        <w:t xml:space="preserve">projekteeritakse vastavalt </w:t>
      </w:r>
      <w:r>
        <w:t xml:space="preserve">KMH programmi </w:t>
      </w:r>
      <w:r w:rsidRPr="00AA2F21">
        <w:t>p</w:t>
      </w:r>
      <w:r>
        <w:t>eatükis</w:t>
      </w:r>
      <w:r w:rsidRPr="00AA2F21">
        <w:t xml:space="preserve"> </w:t>
      </w:r>
      <w:r>
        <w:fldChar w:fldCharType="begin"/>
      </w:r>
      <w:r>
        <w:instrText xml:space="preserve"> REF _Ref9267021 \r \h </w:instrText>
      </w:r>
      <w:r>
        <w:fldChar w:fldCharType="separate"/>
      </w:r>
      <w:r w:rsidR="00D2692C">
        <w:t>2</w:t>
      </w:r>
      <w:r>
        <w:fldChar w:fldCharType="end"/>
      </w:r>
      <w:r w:rsidRPr="00AA2F21">
        <w:t xml:space="preserve"> toodud põhimõtete</w:t>
      </w:r>
      <w:r>
        <w:t>le (st kavandatava raudtee kirjeldus on esitatud peatükis </w:t>
      </w:r>
      <w:r>
        <w:fldChar w:fldCharType="begin"/>
      </w:r>
      <w:r>
        <w:instrText xml:space="preserve"> REF _Ref9267021 \r \h </w:instrText>
      </w:r>
      <w:r>
        <w:fldChar w:fldCharType="separate"/>
      </w:r>
      <w:r w:rsidR="00D2692C">
        <w:t>2</w:t>
      </w:r>
      <w:r>
        <w:fldChar w:fldCharType="end"/>
      </w:r>
      <w:r>
        <w:t>)</w:t>
      </w:r>
      <w:r w:rsidRPr="009C215E">
        <w:t xml:space="preserve"> ning projekteerimisjuhistes </w:t>
      </w:r>
      <w:r w:rsidR="0016516E" w:rsidRPr="0016516E">
        <w:rPr>
          <w:bCs w:val="0"/>
        </w:rPr>
        <w:t>(</w:t>
      </w:r>
      <w:r w:rsidR="0016516E" w:rsidRPr="0016516E">
        <w:rPr>
          <w:bCs w:val="0"/>
          <w:i/>
          <w:iCs/>
        </w:rPr>
        <w:t>Design Guidelines</w:t>
      </w:r>
      <w:r w:rsidR="0016516E" w:rsidRPr="0016516E">
        <w:rPr>
          <w:bCs w:val="0"/>
        </w:rPr>
        <w:t>, DG) ja ekspluatatsioonikavas (</w:t>
      </w:r>
      <w:r w:rsidR="0016516E" w:rsidRPr="0016516E">
        <w:rPr>
          <w:bCs w:val="0"/>
          <w:i/>
          <w:iCs/>
        </w:rPr>
        <w:t>Operational Plan</w:t>
      </w:r>
      <w:r w:rsidR="0016516E" w:rsidRPr="0016516E">
        <w:rPr>
          <w:bCs w:val="0"/>
        </w:rPr>
        <w:t>, OP</w:t>
      </w:r>
      <w:r w:rsidR="0016516E" w:rsidRPr="0016516E">
        <w:rPr>
          <w:bCs w:val="0"/>
          <w:vertAlign w:val="superscript"/>
        </w:rPr>
        <w:footnoteReference w:id="40"/>
      </w:r>
      <w:r w:rsidR="0016516E" w:rsidRPr="0016516E">
        <w:rPr>
          <w:bCs w:val="0"/>
        </w:rPr>
        <w:t xml:space="preserve">) </w:t>
      </w:r>
      <w:r w:rsidRPr="009C215E">
        <w:t>kirjeldatud nõuete alusel.</w:t>
      </w:r>
      <w:r w:rsidR="0016516E">
        <w:t xml:space="preserve"> </w:t>
      </w:r>
    </w:p>
    <w:bookmarkEnd w:id="42"/>
    <w:p w14:paraId="4B79EF4E" w14:textId="1E7CA0DD" w:rsidR="00E3584D" w:rsidRPr="009C6919" w:rsidRDefault="00463129" w:rsidP="00E3584D">
      <w:pPr>
        <w:pStyle w:val="BodyText"/>
      </w:pPr>
      <w:r w:rsidRPr="00463129">
        <w:t xml:space="preserve">Lähtudes keskkonnamõju hindamise ja keskkonnajuhtimissüsteemi seaduse (KeHJS) §-st 31 on KMH eesmärk anda tegevusloa andjale teavet kavandatava tegevuse ja selle reaalsete alternatiivsete võimalustega kaasneva olulise keskkonnamõju kohta ning kavandatavaks tegevuseks sobivaima lahendusvariandi valikuks, millega on võimalik vältida või vähendada ebasoodsat mõju keskkonnale ning edendada säästvat arengut. KMH käigus tuvastatakse ning kirjeldatakse ja hinnatakse kavandatava tegevusega kaasnevat otsest ja kaudset olulist keskkonnamõju keskkonnaelementidele ning nende omavahelistele seostele. Käesoleva KMH käigus hinnatakse kavandatava tegevusega kaasnevat ehitus- ja kasutusaegset keskkonnamõju. KMH-s käsitletavate erinevate keskkonnamõjude ruumiline ulatus, kus avalduv mõju võib olla oluline, on erinev. Seetõttu täpsustatakse keskkonnamõju ulatust mõju hindamise käigus. </w:t>
      </w:r>
      <w:r w:rsidR="00E3584D">
        <w:t xml:space="preserve"> </w:t>
      </w:r>
    </w:p>
    <w:p w14:paraId="79F2B8A8" w14:textId="671C062C" w:rsidR="00BD6457" w:rsidRPr="006348D3" w:rsidRDefault="00ED78FD" w:rsidP="00ED78FD">
      <w:pPr>
        <w:keepNext/>
        <w:jc w:val="left"/>
      </w:pPr>
      <w:r w:rsidRPr="006348D3">
        <w:rPr>
          <w:noProof/>
        </w:rPr>
        <w:t xml:space="preserve"> </w:t>
      </w:r>
      <w:r w:rsidR="00E3584D" w:rsidRPr="00C30E96">
        <w:rPr>
          <w:noProof/>
          <w:lang w:val="et-EE" w:eastAsia="et-EE"/>
        </w:rPr>
        <w:drawing>
          <wp:inline distT="0" distB="0" distL="0" distR="0" wp14:anchorId="72516FF3" wp14:editId="3940B743">
            <wp:extent cx="5074920" cy="8336790"/>
            <wp:effectExtent l="0" t="0" r="0" b="7620"/>
            <wp:docPr id="128" name="Picture 128" descr="R:\project\rdt\2019_0029-RB-Rapla-TP\2_Work\10_KMH\4_KMH_Joonised\Skeemid\PDF\RB6\Jooni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project\rdt\2019_0029-RB-Rapla-TP\2_Work\10_KMH\4_KMH_Joonised\Skeemid\PDF\RB6\Joonis2.png"/>
                    <pic:cNvPicPr>
                      <a:picLocks noChangeAspect="1" noChangeArrowheads="1"/>
                    </pic:cNvPicPr>
                  </pic:nvPicPr>
                  <pic:blipFill rotWithShape="1">
                    <a:blip r:embed="rId30">
                      <a:extLst>
                        <a:ext uri="{28A0092B-C50C-407E-A947-70E740481C1C}">
                          <a14:useLocalDpi xmlns:a14="http://schemas.microsoft.com/office/drawing/2010/main" val="0"/>
                        </a:ext>
                      </a:extLst>
                    </a:blip>
                    <a:srcRect l="1333" t="1637" r="5778" b="4727"/>
                    <a:stretch/>
                  </pic:blipFill>
                  <pic:spPr bwMode="auto">
                    <a:xfrm>
                      <a:off x="0" y="0"/>
                      <a:ext cx="5077546" cy="8341103"/>
                    </a:xfrm>
                    <a:prstGeom prst="rect">
                      <a:avLst/>
                    </a:prstGeom>
                    <a:noFill/>
                    <a:ln>
                      <a:noFill/>
                    </a:ln>
                    <a:extLst>
                      <a:ext uri="{53640926-AAD7-44D8-BBD7-CCE9431645EC}">
                        <a14:shadowObscured xmlns:a14="http://schemas.microsoft.com/office/drawing/2010/main"/>
                      </a:ext>
                    </a:extLst>
                  </pic:spPr>
                </pic:pic>
              </a:graphicData>
            </a:graphic>
          </wp:inline>
        </w:drawing>
      </w:r>
    </w:p>
    <w:p w14:paraId="6FA2ED2E" w14:textId="5693DBAC" w:rsidR="00BD6457" w:rsidRPr="00144A01" w:rsidRDefault="00BD6457" w:rsidP="00E26634">
      <w:pPr>
        <w:pStyle w:val="Caption"/>
      </w:pPr>
      <w:bookmarkStart w:id="43" w:name="_Ref9266572"/>
      <w:bookmarkStart w:id="44" w:name="_Toc14433399"/>
      <w:bookmarkStart w:id="45" w:name="_Toc18665440"/>
      <w:r w:rsidRPr="00144A01">
        <w:t xml:space="preserve">Joonis </w:t>
      </w:r>
      <w:r w:rsidR="00DC516A">
        <w:fldChar w:fldCharType="begin"/>
      </w:r>
      <w:r w:rsidR="00DC516A">
        <w:instrText xml:space="preserve"> SEQ Joonis \* ARABIC </w:instrText>
      </w:r>
      <w:r w:rsidR="00DC516A">
        <w:fldChar w:fldCharType="separate"/>
      </w:r>
      <w:r w:rsidR="00D2692C">
        <w:rPr>
          <w:noProof/>
        </w:rPr>
        <w:t>5</w:t>
      </w:r>
      <w:r w:rsidR="00DC516A">
        <w:rPr>
          <w:noProof/>
        </w:rPr>
        <w:fldChar w:fldCharType="end"/>
      </w:r>
      <w:bookmarkEnd w:id="43"/>
      <w:r w:rsidRPr="00144A01">
        <w:t>. KMH objektiks oleva R</w:t>
      </w:r>
      <w:r w:rsidR="001E6FA0" w:rsidRPr="00144A01">
        <w:t xml:space="preserve">ail </w:t>
      </w:r>
      <w:r w:rsidRPr="00144A01">
        <w:t>B</w:t>
      </w:r>
      <w:r w:rsidR="001E6FA0" w:rsidRPr="00144A01">
        <w:t>alticu</w:t>
      </w:r>
      <w:r w:rsidRPr="00144A01">
        <w:t xml:space="preserve"> trassi lõigu asukoht</w:t>
      </w:r>
      <w:bookmarkEnd w:id="44"/>
      <w:bookmarkEnd w:id="45"/>
      <w:r w:rsidRPr="00144A01">
        <w:t xml:space="preserve"> </w:t>
      </w:r>
    </w:p>
    <w:p w14:paraId="5C64B499" w14:textId="5B0ED5A0" w:rsidR="00BD6457" w:rsidRPr="00AA3AE6" w:rsidRDefault="001224E7" w:rsidP="00E3584D">
      <w:pPr>
        <w:pStyle w:val="Heading1"/>
      </w:pPr>
      <w:bookmarkStart w:id="46" w:name="_Ref9330698"/>
      <w:bookmarkStart w:id="47" w:name="_Toc14360351"/>
      <w:bookmarkStart w:id="48" w:name="_Toc14428299"/>
      <w:bookmarkStart w:id="49" w:name="_Toc14433828"/>
      <w:bookmarkStart w:id="50" w:name="_Toc14434612"/>
      <w:bookmarkStart w:id="51" w:name="_Toc18665298"/>
      <w:bookmarkEnd w:id="41"/>
      <w:r w:rsidRPr="00AA3AE6">
        <w:t>Reaalsete alternatiivsete võimaluste lühikirjeldus</w:t>
      </w:r>
      <w:bookmarkEnd w:id="46"/>
      <w:bookmarkEnd w:id="47"/>
      <w:bookmarkEnd w:id="48"/>
      <w:bookmarkEnd w:id="49"/>
      <w:bookmarkEnd w:id="50"/>
      <w:bookmarkEnd w:id="51"/>
      <w:r w:rsidRPr="00AA3AE6">
        <w:t xml:space="preserve"> </w:t>
      </w:r>
    </w:p>
    <w:p w14:paraId="73D6D56F" w14:textId="77777777" w:rsidR="00E3584D" w:rsidRPr="001224E7" w:rsidRDefault="00E3584D" w:rsidP="00E3584D">
      <w:pPr>
        <w:pStyle w:val="BodyText"/>
      </w:pPr>
      <w:bookmarkStart w:id="52" w:name="_Toc14360352"/>
      <w:bookmarkStart w:id="53" w:name="_Toc14428300"/>
      <w:bookmarkStart w:id="54" w:name="_Toc14433829"/>
      <w:bookmarkStart w:id="55" w:name="_Toc14434613"/>
      <w:r w:rsidRPr="001224E7">
        <w:t xml:space="preserve">Keskkonnamõju hindamise eesmärk on anda tegevusloa andjale teavet kavandatava tegevuse ja selle reaalsete alternatiivsete võimalustega kaasneva olulise keskkonnamõju kohta ning kavandatavaks tegevuseks sobivaima lahendusvariandi valikuks, millega on võimalik vältida või vähendada ebasoodsat mõju keskkonnale ning edendada säästvat arengut. Käesoleva </w:t>
      </w:r>
      <w:r>
        <w:t>KMH käigus</w:t>
      </w:r>
      <w:r w:rsidRPr="001224E7">
        <w:t xml:space="preserve"> ei käsitleta </w:t>
      </w:r>
      <w:r w:rsidRPr="00DD4765">
        <w:t>planeeringuga määratud trassikoridorist väljaspool asuvaid alternatiive</w:t>
      </w:r>
      <w:r>
        <w:t>.</w:t>
      </w:r>
      <w:r w:rsidRPr="00DD4765">
        <w:t xml:space="preserve"> </w:t>
      </w:r>
      <w:r>
        <w:t>K</w:t>
      </w:r>
      <w:r w:rsidRPr="001224E7">
        <w:t>õi</w:t>
      </w:r>
      <w:r>
        <w:t>kide</w:t>
      </w:r>
      <w:r w:rsidRPr="001224E7">
        <w:t xml:space="preserve"> alternatiivsete lahenduste puhul arvestatakse planeeringus „</w:t>
      </w:r>
      <w:r>
        <w:t>Pärnu</w:t>
      </w:r>
      <w:r w:rsidRPr="001224E7">
        <w:t xml:space="preserve"> maakonnaplaneering Rail Baltic raudtee trassi koridori asukoha määramine“ kehtestatud 350 m laiuse trassi koridoriga, mille sees trassi asukoha täpsustused ei ole vastuolus</w:t>
      </w:r>
      <w:r>
        <w:t xml:space="preserve"> Rail Balticu</w:t>
      </w:r>
      <w:r w:rsidRPr="001224E7">
        <w:t xml:space="preserve"> maakonnaplaneeringuga. </w:t>
      </w:r>
    </w:p>
    <w:p w14:paraId="13C7057A" w14:textId="77777777" w:rsidR="00E3584D" w:rsidRDefault="00E3584D" w:rsidP="00E3584D">
      <w:pPr>
        <w:pStyle w:val="BodyText"/>
      </w:pPr>
      <w:r w:rsidRPr="001224E7">
        <w:t>KMH</w:t>
      </w:r>
      <w:r>
        <w:t>-</w:t>
      </w:r>
      <w:r w:rsidRPr="001224E7">
        <w:t>s käsitleta</w:t>
      </w:r>
      <w:r>
        <w:t>kse kahte</w:t>
      </w:r>
      <w:r w:rsidRPr="001224E7">
        <w:t xml:space="preserve"> põhialternatiivi</w:t>
      </w:r>
      <w:r>
        <w:t xml:space="preserve">: </w:t>
      </w:r>
    </w:p>
    <w:p w14:paraId="5529E06D" w14:textId="77777777" w:rsidR="00E3584D" w:rsidRDefault="00E3584D" w:rsidP="00E3584D">
      <w:pPr>
        <w:pStyle w:val="BodyText"/>
        <w:numPr>
          <w:ilvl w:val="0"/>
          <w:numId w:val="21"/>
        </w:numPr>
      </w:pPr>
      <w:r>
        <w:t xml:space="preserve">eelprojekti lahendus; </w:t>
      </w:r>
    </w:p>
    <w:p w14:paraId="42939DE6" w14:textId="77777777" w:rsidR="00E3584D" w:rsidRPr="001224E7" w:rsidRDefault="00E3584D" w:rsidP="00E3584D">
      <w:pPr>
        <w:pStyle w:val="BodyText"/>
        <w:numPr>
          <w:ilvl w:val="0"/>
          <w:numId w:val="21"/>
        </w:numPr>
      </w:pPr>
      <w:r>
        <w:t>põhiprojekti</w:t>
      </w:r>
      <w:r w:rsidRPr="00D82A30">
        <w:t xml:space="preserve"> lahendus</w:t>
      </w:r>
      <w:r>
        <w:t xml:space="preserve">. </w:t>
      </w:r>
    </w:p>
    <w:p w14:paraId="74084ACD" w14:textId="525C6EAD" w:rsidR="001224E7" w:rsidRPr="003C035D" w:rsidRDefault="001224E7" w:rsidP="003C035D">
      <w:pPr>
        <w:pStyle w:val="Heading2"/>
      </w:pPr>
      <w:bookmarkStart w:id="56" w:name="_Toc18665299"/>
      <w:r w:rsidRPr="003C035D">
        <w:t>Alternatiiv 1</w:t>
      </w:r>
      <w:r w:rsidR="00C8418B" w:rsidRPr="003C035D">
        <w:t>:</w:t>
      </w:r>
      <w:r w:rsidRPr="003C035D">
        <w:t xml:space="preserve"> </w:t>
      </w:r>
      <w:r w:rsidR="00D82A30" w:rsidRPr="003C035D">
        <w:t>e</w:t>
      </w:r>
      <w:r w:rsidRPr="003C035D">
        <w:t>elprojekti lahendus</w:t>
      </w:r>
      <w:bookmarkEnd w:id="52"/>
      <w:bookmarkEnd w:id="53"/>
      <w:bookmarkEnd w:id="54"/>
      <w:bookmarkEnd w:id="55"/>
      <w:bookmarkEnd w:id="56"/>
    </w:p>
    <w:p w14:paraId="3885B867" w14:textId="314A1A4A" w:rsidR="00E3584D" w:rsidRDefault="00E3584D" w:rsidP="00E3584D">
      <w:pPr>
        <w:pStyle w:val="BodyText"/>
      </w:pPr>
      <w:bookmarkStart w:id="57" w:name="_Hlk12375981"/>
      <w:r>
        <w:t xml:space="preserve">Raudteetrassi lõigule (pikkusega 16 km), mis kulgeb </w:t>
      </w:r>
      <w:r w:rsidRPr="00D13FF2">
        <w:t>Pärnumaal Põhja-Pärnumaa vallas Kõnnu, Kaisma, Sohlu ja Viluvere küla</w:t>
      </w:r>
      <w:r>
        <w:t>de territooriumil, on eelprojekti lahenduses projekteeritud kokku 5 rajatist: 2 maanteesilda ja 3</w:t>
      </w:r>
      <w:r w:rsidRPr="00957F20">
        <w:t xml:space="preserve"> ökodukti (vt</w:t>
      </w:r>
      <w:r w:rsidR="00143AB5">
        <w:t xml:space="preserve"> </w:t>
      </w:r>
      <w:r w:rsidR="00143AB5">
        <w:fldChar w:fldCharType="begin"/>
      </w:r>
      <w:r w:rsidR="00143AB5">
        <w:instrText xml:space="preserve"> REF _Ref9267818 \h </w:instrText>
      </w:r>
      <w:r w:rsidR="00143AB5">
        <w:fldChar w:fldCharType="separate"/>
      </w:r>
      <w:r w:rsidR="00D2692C" w:rsidRPr="00144A01">
        <w:t xml:space="preserve">Joonis </w:t>
      </w:r>
      <w:r w:rsidR="00D2692C">
        <w:rPr>
          <w:noProof/>
        </w:rPr>
        <w:t>6</w:t>
      </w:r>
      <w:r w:rsidR="00143AB5">
        <w:fldChar w:fldCharType="end"/>
      </w:r>
      <w:r w:rsidRPr="00957F20">
        <w:t>).</w:t>
      </w:r>
      <w:r>
        <w:t xml:space="preserve"> </w:t>
      </w:r>
    </w:p>
    <w:p w14:paraId="7D000A8D" w14:textId="04236616" w:rsidR="00E3584D" w:rsidRPr="00092658" w:rsidRDefault="00092658" w:rsidP="00092658">
      <w:pPr>
        <w:spacing w:after="120"/>
        <w:rPr>
          <w:bCs w:val="0"/>
        </w:rPr>
      </w:pPr>
      <w:r w:rsidRPr="00092658">
        <w:rPr>
          <w:bCs w:val="0"/>
        </w:rPr>
        <w:t>Eritasandilised lahendused on projekteeritud ristumistel järgmiste riigiteedega</w:t>
      </w:r>
      <w:r w:rsidRPr="00092658">
        <w:rPr>
          <w:bCs w:val="0"/>
          <w:vertAlign w:val="superscript"/>
        </w:rPr>
        <w:footnoteReference w:id="41"/>
      </w:r>
      <w:r w:rsidRPr="00092658">
        <w:rPr>
          <w:bCs w:val="0"/>
        </w:rPr>
        <w:t xml:space="preserve">: </w:t>
      </w:r>
    </w:p>
    <w:p w14:paraId="05A1B9D7" w14:textId="336FCE77" w:rsidR="00E3584D" w:rsidRDefault="00E3584D" w:rsidP="00E3584D">
      <w:pPr>
        <w:pStyle w:val="BodyText"/>
        <w:numPr>
          <w:ilvl w:val="0"/>
          <w:numId w:val="43"/>
        </w:numPr>
      </w:pPr>
      <w:r>
        <w:t xml:space="preserve">maanteesild ristumisel Rapla–Järvakandi–Kergu </w:t>
      </w:r>
      <w:r w:rsidR="00AE5E7E">
        <w:t>maan</w:t>
      </w:r>
      <w:r>
        <w:t xml:space="preserve">teega (tugimaantee nr 27); </w:t>
      </w:r>
    </w:p>
    <w:p w14:paraId="28630EE6" w14:textId="06FFBA06" w:rsidR="00E3584D" w:rsidRDefault="00E3584D" w:rsidP="00E3584D">
      <w:pPr>
        <w:pStyle w:val="BodyText"/>
        <w:numPr>
          <w:ilvl w:val="0"/>
          <w:numId w:val="43"/>
        </w:numPr>
      </w:pPr>
      <w:r>
        <w:t xml:space="preserve">maanteesild ristumisel Alutaguse–Kergu </w:t>
      </w:r>
      <w:r w:rsidR="00AE5E7E">
        <w:t>maan</w:t>
      </w:r>
      <w:r>
        <w:t xml:space="preserve">teega (kõrvalmaantee nr 58). </w:t>
      </w:r>
    </w:p>
    <w:p w14:paraId="7B3F6452" w14:textId="77777777" w:rsidR="00E3584D" w:rsidRDefault="00E3584D" w:rsidP="00E3584D">
      <w:pPr>
        <w:pStyle w:val="BodyText"/>
      </w:pPr>
      <w:r>
        <w:t xml:space="preserve">Raudtee on kogu ulatuses mõlemalt poolt piiratud taraga ja loomade liikumisvõimaluste tagamiseks on vaadeldavale lõigule projekteeritud 3 ökodukti (eelprojekti kilomeetritel 29,6 Kõnnu külas, km 25,6 Sohlu külas ja km 18,0 Viluvere külas). </w:t>
      </w:r>
    </w:p>
    <w:p w14:paraId="49F884AA" w14:textId="77777777" w:rsidR="00E3584D" w:rsidRDefault="00E3584D" w:rsidP="00E3584D">
      <w:pPr>
        <w:pStyle w:val="BodyText"/>
      </w:pPr>
      <w:r>
        <w:t xml:space="preserve">Väiksemate veekogude (kraavide) puhul on projektlahenduses ette nähtud truubid, mis tagavad veerežiimi säilimise piirkonnas ning maaparandussüsteemide toimimise. Eelprojekti koostamise raames uuriti maaparandusehitistel asuvate rajatiste (kuivenduskraavid, eesvoolud, truubid, drenaažitorustike väljavoolud ja drenaažikaevud) seisukorda ning rekonstrueerimise vajadust mahus, mis tagaks maaparandussüsteemide toimimise ja planeeritava raudteelõigu pinnavete ärajuhtimise eesvooludesse või maaparandussüsteemi kraavidesse. Saadud informatsioonile tuginedes töötati välja lahendused, mis tagavad maaparandusehitiste toimimise. Eelprojektis on ette nähtud vaadeldavas lõigus olemasolevaid kraave osaliselt puhastada ning vajadusel ka uusi kraave rajada. Raudteega ristumisel rajatakse käesolevas lõigus eelprojekti lahenduse kohaselt 28 truupi. Nende lahenduste puhul on arvestatud ka keskkonnamõju hindamise nõudeid erinevate loomarühmade läbipääsude tagamiseks. </w:t>
      </w:r>
    </w:p>
    <w:p w14:paraId="672FB325" w14:textId="246FE3FC" w:rsidR="00D82A30" w:rsidRPr="00144A01" w:rsidRDefault="001224E7" w:rsidP="00E26634">
      <w:pPr>
        <w:pStyle w:val="Caption"/>
      </w:pPr>
      <w:r w:rsidRPr="00144A01">
        <w:t xml:space="preserve"> </w:t>
      </w:r>
      <w:r w:rsidR="00E176BA" w:rsidRPr="00144A01">
        <w:rPr>
          <w:noProof/>
        </w:rPr>
        <w:t xml:space="preserve"> </w:t>
      </w:r>
      <w:r w:rsidR="00E3584D" w:rsidRPr="00C30E96">
        <w:rPr>
          <w:noProof/>
          <w:lang w:val="et-EE" w:eastAsia="et-EE"/>
        </w:rPr>
        <w:drawing>
          <wp:inline distT="0" distB="0" distL="0" distR="0" wp14:anchorId="7D928388" wp14:editId="78CCE247">
            <wp:extent cx="4666978" cy="8046720"/>
            <wp:effectExtent l="0" t="0" r="635" b="0"/>
            <wp:docPr id="6" name="Picture 6" descr="R:\project\rdt\2019_0029-RB-Rapla-TP\2_Work\10_KMH\4_KMH_Joonised\Skeemid\PDF\RB6\Joonis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project\rdt\2019_0029-RB-Rapla-TP\2_Work\10_KMH\4_KMH_Joonised\Skeemid\PDF\RB6\Joonis6.png"/>
                    <pic:cNvPicPr>
                      <a:picLocks noChangeAspect="1" noChangeArrowheads="1"/>
                    </pic:cNvPicPr>
                  </pic:nvPicPr>
                  <pic:blipFill rotWithShape="1">
                    <a:blip r:embed="rId31">
                      <a:extLst>
                        <a:ext uri="{28A0092B-C50C-407E-A947-70E740481C1C}">
                          <a14:useLocalDpi xmlns:a14="http://schemas.microsoft.com/office/drawing/2010/main" val="0"/>
                        </a:ext>
                      </a:extLst>
                    </a:blip>
                    <a:srcRect l="3706" t="1400" b="634"/>
                    <a:stretch/>
                  </pic:blipFill>
                  <pic:spPr bwMode="auto">
                    <a:xfrm>
                      <a:off x="0" y="0"/>
                      <a:ext cx="4671306" cy="8054183"/>
                    </a:xfrm>
                    <a:prstGeom prst="rect">
                      <a:avLst/>
                    </a:prstGeom>
                    <a:noFill/>
                    <a:ln>
                      <a:noFill/>
                    </a:ln>
                    <a:extLst>
                      <a:ext uri="{53640926-AAD7-44D8-BBD7-CCE9431645EC}">
                        <a14:shadowObscured xmlns:a14="http://schemas.microsoft.com/office/drawing/2010/main"/>
                      </a:ext>
                    </a:extLst>
                  </pic:spPr>
                </pic:pic>
              </a:graphicData>
            </a:graphic>
          </wp:inline>
        </w:drawing>
      </w:r>
    </w:p>
    <w:p w14:paraId="7973BAB4" w14:textId="689BAA45" w:rsidR="001224E7" w:rsidRPr="00144A01" w:rsidRDefault="00D82A30" w:rsidP="00E26634">
      <w:pPr>
        <w:pStyle w:val="Caption"/>
      </w:pPr>
      <w:bookmarkStart w:id="58" w:name="_Ref9267818"/>
      <w:bookmarkStart w:id="59" w:name="_Toc14433400"/>
      <w:bookmarkStart w:id="60" w:name="_Toc18665441"/>
      <w:r w:rsidRPr="00144A01">
        <w:t xml:space="preserve">Joonis </w:t>
      </w:r>
      <w:r w:rsidR="00DC516A">
        <w:fldChar w:fldCharType="begin"/>
      </w:r>
      <w:r w:rsidR="00DC516A">
        <w:instrText xml:space="preserve"> SEQ Joonis \* ARABIC </w:instrText>
      </w:r>
      <w:r w:rsidR="00DC516A">
        <w:fldChar w:fldCharType="separate"/>
      </w:r>
      <w:r w:rsidR="00D2692C">
        <w:rPr>
          <w:noProof/>
        </w:rPr>
        <w:t>6</w:t>
      </w:r>
      <w:r w:rsidR="00DC516A">
        <w:rPr>
          <w:noProof/>
        </w:rPr>
        <w:fldChar w:fldCharType="end"/>
      </w:r>
      <w:bookmarkEnd w:id="58"/>
      <w:r w:rsidR="001224E7" w:rsidRPr="00144A01">
        <w:t>. Eelprojekti lahenduse järgne Rail Baltic</w:t>
      </w:r>
      <w:r w:rsidR="000C227F" w:rsidRPr="00144A01">
        <w:t>u</w:t>
      </w:r>
      <w:r w:rsidR="001224E7" w:rsidRPr="00144A01">
        <w:t xml:space="preserve"> trassi kulgemine (sinine ala on krundijaotuskava järgne maavajadus) ning eritasandiliste ristumiste ja ökoduktide asukohad</w:t>
      </w:r>
      <w:bookmarkEnd w:id="59"/>
      <w:bookmarkEnd w:id="60"/>
      <w:r w:rsidR="001224E7" w:rsidRPr="00144A01">
        <w:t xml:space="preserve"> </w:t>
      </w:r>
    </w:p>
    <w:bookmarkEnd w:id="57"/>
    <w:p w14:paraId="6BAC21FB" w14:textId="2BF4C235" w:rsidR="00E3584D" w:rsidRDefault="00E3584D" w:rsidP="00E3584D">
      <w:pPr>
        <w:pStyle w:val="BodyText"/>
      </w:pPr>
      <w:r>
        <w:t xml:space="preserve">Muldkeha moodustatakse kihtidena dreenivast pinnasest, mis transporditakse kohale lähimatest karjääridest. Kihid silutakse ja tihendatakse. Muldkeha ülaossa moodustatakse kaitsekiht minimaalse paksusega 0,40 m. Pinnavee ärajuhtimiseks rajatakse mõlemale poole muldkeha kraavid ja veekogumisrennid. Raudtee muldkeha nõlvad projekteeritakse kaldega </w:t>
      </w:r>
      <w:r w:rsidRPr="001224E7">
        <w:t xml:space="preserve">1:1,5 </w:t>
      </w:r>
      <w:r>
        <w:t>kuni</w:t>
      </w:r>
      <w:r w:rsidRPr="00453B79">
        <w:rPr>
          <w:szCs w:val="18"/>
        </w:rPr>
        <w:t xml:space="preserve"> 1:1,</w:t>
      </w:r>
      <w:r>
        <w:rPr>
          <w:szCs w:val="18"/>
        </w:rPr>
        <w:t>2</w:t>
      </w:r>
      <w:r w:rsidRPr="00453B79">
        <w:rPr>
          <w:rStyle w:val="FootnoteReference"/>
          <w:sz w:val="18"/>
          <w:szCs w:val="18"/>
        </w:rPr>
        <w:footnoteReference w:id="42"/>
      </w:r>
      <w:r w:rsidRPr="00453B79">
        <w:rPr>
          <w:szCs w:val="18"/>
        </w:rPr>
        <w:t>.</w:t>
      </w:r>
      <w:r>
        <w:t xml:space="preserve"> Kokku on antud lõigul eelprojekti lahenduses 4 erinevat </w:t>
      </w:r>
      <w:r w:rsidRPr="005A3D00">
        <w:t>tüüpprofiili, millest kõige rohkem (ca 1</w:t>
      </w:r>
      <w:r>
        <w:t>3</w:t>
      </w:r>
      <w:r w:rsidRPr="005A3D00">
        <w:t xml:space="preserve"> km ulatuses) esineb alloleval joonisel (</w:t>
      </w:r>
      <w:r w:rsidR="00143AB5">
        <w:fldChar w:fldCharType="begin"/>
      </w:r>
      <w:r w:rsidR="00143AB5">
        <w:instrText xml:space="preserve"> REF _Ref9268837 \h </w:instrText>
      </w:r>
      <w:r w:rsidR="00143AB5">
        <w:fldChar w:fldCharType="separate"/>
      </w:r>
      <w:r w:rsidR="00D2692C" w:rsidRPr="00144A01">
        <w:t xml:space="preserve">Joonis </w:t>
      </w:r>
      <w:r w:rsidR="00D2692C">
        <w:rPr>
          <w:noProof/>
        </w:rPr>
        <w:t>7</w:t>
      </w:r>
      <w:r w:rsidR="00143AB5">
        <w:fldChar w:fldCharType="end"/>
      </w:r>
      <w:r w:rsidRPr="005A3D00">
        <w:t>) kujutatud</w:t>
      </w:r>
      <w:r>
        <w:t xml:space="preserve"> </w:t>
      </w:r>
      <w:r w:rsidRPr="0018137A">
        <w:t xml:space="preserve">tüüpristlõiget. </w:t>
      </w:r>
      <w:r w:rsidR="00143AB5">
        <w:fldChar w:fldCharType="begin"/>
      </w:r>
      <w:r w:rsidR="00143AB5">
        <w:instrText xml:space="preserve"> REF _Ref9268943 \h </w:instrText>
      </w:r>
      <w:r w:rsidR="00143AB5">
        <w:fldChar w:fldCharType="separate"/>
      </w:r>
      <w:r w:rsidR="00D2692C" w:rsidRPr="00144A01">
        <w:t xml:space="preserve">Joonis </w:t>
      </w:r>
      <w:r w:rsidR="00D2692C">
        <w:rPr>
          <w:noProof/>
        </w:rPr>
        <w:t>8</w:t>
      </w:r>
      <w:r w:rsidR="00143AB5">
        <w:fldChar w:fldCharType="end"/>
      </w:r>
      <w:r w:rsidR="00143AB5">
        <w:t xml:space="preserve"> </w:t>
      </w:r>
      <w:r w:rsidRPr="0018137A">
        <w:t xml:space="preserve">illustreerib raudtee mulde kõrguse muutumist (meetrites) sellel </w:t>
      </w:r>
      <w:r>
        <w:t>16 km pikkusel</w:t>
      </w:r>
      <w:r w:rsidRPr="0018137A">
        <w:t xml:space="preserve"> lõigul</w:t>
      </w:r>
      <w:r>
        <w:t xml:space="preserve">. </w:t>
      </w:r>
    </w:p>
    <w:p w14:paraId="6B85CDDD" w14:textId="5687BBC3" w:rsidR="001E16AD" w:rsidRPr="006348D3" w:rsidRDefault="001224E7" w:rsidP="00A26646">
      <w:pPr>
        <w:pStyle w:val="BodyText"/>
        <w:keepNext/>
      </w:pPr>
      <w:r w:rsidRPr="006348D3">
        <w:rPr>
          <w:noProof/>
          <w:lang w:val="et-EE" w:eastAsia="et-EE"/>
        </w:rPr>
        <w:drawing>
          <wp:inline distT="0" distB="0" distL="0" distR="0" wp14:anchorId="5D3A2C65" wp14:editId="4422F716">
            <wp:extent cx="5737615" cy="3688080"/>
            <wp:effectExtent l="0" t="0" r="0" b="762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screen">
                      <a:extLst>
                        <a:ext uri="{28A0092B-C50C-407E-A947-70E740481C1C}">
                          <a14:useLocalDpi xmlns:a14="http://schemas.microsoft.com/office/drawing/2010/main"/>
                        </a:ext>
                      </a:extLst>
                    </a:blip>
                    <a:srcRect l="6116" t="6777"/>
                    <a:stretch/>
                  </pic:blipFill>
                  <pic:spPr bwMode="auto">
                    <a:xfrm>
                      <a:off x="0" y="0"/>
                      <a:ext cx="5745384" cy="3693074"/>
                    </a:xfrm>
                    <a:prstGeom prst="rect">
                      <a:avLst/>
                    </a:prstGeom>
                    <a:ln>
                      <a:noFill/>
                    </a:ln>
                    <a:extLst>
                      <a:ext uri="{53640926-AAD7-44D8-BBD7-CCE9431645EC}">
                        <a14:shadowObscured xmlns:a14="http://schemas.microsoft.com/office/drawing/2010/main"/>
                      </a:ext>
                    </a:extLst>
                  </pic:spPr>
                </pic:pic>
              </a:graphicData>
            </a:graphic>
          </wp:inline>
        </w:drawing>
      </w:r>
    </w:p>
    <w:p w14:paraId="0C9A7C71" w14:textId="58AE0F71" w:rsidR="001224E7" w:rsidRPr="00144A01" w:rsidRDefault="001E16AD" w:rsidP="00E26634">
      <w:pPr>
        <w:pStyle w:val="Caption"/>
      </w:pPr>
      <w:bookmarkStart w:id="61" w:name="_Ref9268837"/>
      <w:bookmarkStart w:id="62" w:name="_Toc14433401"/>
      <w:bookmarkStart w:id="63" w:name="_Toc18665442"/>
      <w:r w:rsidRPr="00144A01">
        <w:t xml:space="preserve">Joonis </w:t>
      </w:r>
      <w:r w:rsidR="00DC516A">
        <w:fldChar w:fldCharType="begin"/>
      </w:r>
      <w:r w:rsidR="00DC516A">
        <w:instrText xml:space="preserve"> SEQ Joonis \* ARABIC </w:instrText>
      </w:r>
      <w:r w:rsidR="00DC516A">
        <w:fldChar w:fldCharType="separate"/>
      </w:r>
      <w:r w:rsidR="00D2692C">
        <w:rPr>
          <w:noProof/>
        </w:rPr>
        <w:t>7</w:t>
      </w:r>
      <w:r w:rsidR="00DC516A">
        <w:rPr>
          <w:noProof/>
        </w:rPr>
        <w:fldChar w:fldCharType="end"/>
      </w:r>
      <w:bookmarkEnd w:id="61"/>
      <w:r w:rsidR="001224E7" w:rsidRPr="00144A01">
        <w:t>. Eelprojekti lahenduses vaadeldavas lõigus enim kasutatud tüüp</w:t>
      </w:r>
      <w:r w:rsidR="005318A1" w:rsidRPr="00144A01">
        <w:t>ristlõige</w:t>
      </w:r>
      <w:r w:rsidR="001224E7" w:rsidRPr="00144A01">
        <w:rPr>
          <w:vertAlign w:val="superscript"/>
        </w:rPr>
        <w:footnoteReference w:id="43"/>
      </w:r>
      <w:r w:rsidR="001224E7" w:rsidRPr="00144A01">
        <w:t xml:space="preserve"> </w:t>
      </w:r>
      <w:bookmarkStart w:id="64" w:name="_Hlk12877580"/>
      <w:r w:rsidR="001224E7" w:rsidRPr="00144A01">
        <w:t>(Reaalprojekti koostatud eelprojekti materjalid, 2018</w:t>
      </w:r>
      <w:r w:rsidR="00D705D9" w:rsidRPr="00144A01">
        <w:rPr>
          <w:rStyle w:val="FootnoteReference"/>
          <w:rFonts w:ascii="Arial" w:hAnsi="Arial"/>
          <w:b/>
          <w:i/>
          <w:iCs w:val="0"/>
          <w:sz w:val="18"/>
        </w:rPr>
        <w:footnoteReference w:id="44"/>
      </w:r>
      <w:r w:rsidR="001224E7" w:rsidRPr="00144A01">
        <w:t>)</w:t>
      </w:r>
      <w:bookmarkEnd w:id="62"/>
      <w:bookmarkEnd w:id="63"/>
      <w:r w:rsidRPr="00144A01">
        <w:t xml:space="preserve"> </w:t>
      </w:r>
      <w:bookmarkEnd w:id="64"/>
    </w:p>
    <w:p w14:paraId="25915DAD" w14:textId="443BCC97" w:rsidR="001E16AD" w:rsidRPr="006348D3" w:rsidRDefault="001224E7" w:rsidP="001224E7">
      <w:pPr>
        <w:pStyle w:val="BodyText"/>
      </w:pPr>
      <w:r w:rsidRPr="006348D3">
        <w:t xml:space="preserve"> </w:t>
      </w:r>
      <w:r w:rsidR="00E3584D">
        <w:rPr>
          <w:noProof/>
          <w:lang w:val="et-EE" w:eastAsia="et-EE"/>
        </w:rPr>
        <w:drawing>
          <wp:inline distT="0" distB="0" distL="0" distR="0" wp14:anchorId="73527F9F" wp14:editId="3EF6DDF0">
            <wp:extent cx="5886116" cy="1447800"/>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886931" cy="1448000"/>
                    </a:xfrm>
                    <a:prstGeom prst="rect">
                      <a:avLst/>
                    </a:prstGeom>
                    <a:noFill/>
                  </pic:spPr>
                </pic:pic>
              </a:graphicData>
            </a:graphic>
          </wp:inline>
        </w:drawing>
      </w:r>
    </w:p>
    <w:p w14:paraId="2FFA8A78" w14:textId="188DF229" w:rsidR="001224E7" w:rsidRPr="00144A01" w:rsidRDefault="001E16AD" w:rsidP="00E26634">
      <w:pPr>
        <w:pStyle w:val="Caption"/>
      </w:pPr>
      <w:bookmarkStart w:id="65" w:name="_Ref9268943"/>
      <w:bookmarkStart w:id="66" w:name="_Toc14433402"/>
      <w:bookmarkStart w:id="67" w:name="_Toc18665443"/>
      <w:r w:rsidRPr="00144A01">
        <w:t xml:space="preserve">Joonis </w:t>
      </w:r>
      <w:r w:rsidR="00DC516A">
        <w:fldChar w:fldCharType="begin"/>
      </w:r>
      <w:r w:rsidR="00DC516A">
        <w:instrText xml:space="preserve"> SEQ Joonis \* ARABIC </w:instrText>
      </w:r>
      <w:r w:rsidR="00DC516A">
        <w:fldChar w:fldCharType="separate"/>
      </w:r>
      <w:r w:rsidR="00D2692C">
        <w:rPr>
          <w:noProof/>
        </w:rPr>
        <w:t>8</w:t>
      </w:r>
      <w:r w:rsidR="00DC516A">
        <w:rPr>
          <w:noProof/>
        </w:rPr>
        <w:fldChar w:fldCharType="end"/>
      </w:r>
      <w:bookmarkEnd w:id="65"/>
      <w:r w:rsidR="001224E7" w:rsidRPr="00144A01">
        <w:t xml:space="preserve">. Raudtee mulde kõrgus </w:t>
      </w:r>
      <w:bookmarkEnd w:id="66"/>
      <w:r w:rsidR="00E3584D" w:rsidRPr="00E3584D">
        <w:t>Rapla ja Pärnu maakonna piirist Tootsini</w:t>
      </w:r>
      <w:bookmarkEnd w:id="67"/>
    </w:p>
    <w:p w14:paraId="3C4EF912" w14:textId="31E3F0ED" w:rsidR="00491F29" w:rsidRDefault="00E3584D" w:rsidP="00491F29">
      <w:pPr>
        <w:spacing w:after="120"/>
      </w:pPr>
      <w:bookmarkStart w:id="68" w:name="_Toc14360353"/>
      <w:bookmarkStart w:id="69" w:name="_Toc14428301"/>
      <w:bookmarkStart w:id="70" w:name="_Toc14433830"/>
      <w:bookmarkStart w:id="71" w:name="_Toc14434614"/>
      <w:r>
        <w:t xml:space="preserve">Eelprojektikohase lahenduse puhul kulgeb mõlemal pool raudteed (piirdeaedade sees) hooldustee, mis ei ole avalikult kasutatav. </w:t>
      </w:r>
      <w:bookmarkStart w:id="72" w:name="_Hlk18487063"/>
      <w:bookmarkStart w:id="73" w:name="_Hlk18486844"/>
      <w:r w:rsidR="00491F29" w:rsidRPr="00654969">
        <w:t xml:space="preserve">Mürahäiringu leevendamiseks on eelprojektis kavandatud müraleevendusmeetmed (nt müraseinad), mida antud lõigus on projekteeritud ligi </w:t>
      </w:r>
      <w:r w:rsidR="00491F29">
        <w:t>900</w:t>
      </w:r>
      <w:r w:rsidR="00491F29" w:rsidRPr="00654969">
        <w:t xml:space="preserve"> m – vt</w:t>
      </w:r>
      <w:r w:rsidR="00D267CC">
        <w:t xml:space="preserve"> </w:t>
      </w:r>
      <w:r w:rsidR="00D267CC">
        <w:fldChar w:fldCharType="begin"/>
      </w:r>
      <w:r w:rsidR="00D267CC">
        <w:instrText xml:space="preserve"> REF _Ref18487766 \h </w:instrText>
      </w:r>
      <w:r w:rsidR="00D267CC">
        <w:fldChar w:fldCharType="separate"/>
      </w:r>
      <w:r w:rsidR="00D2692C">
        <w:t xml:space="preserve">Joonis </w:t>
      </w:r>
      <w:r w:rsidR="00D2692C">
        <w:rPr>
          <w:noProof/>
        </w:rPr>
        <w:t>9</w:t>
      </w:r>
      <w:r w:rsidR="00D267CC">
        <w:fldChar w:fldCharType="end"/>
      </w:r>
      <w:r w:rsidR="00491F29" w:rsidRPr="00654969">
        <w:t>. Müraseinte asukohti ja mõõtmeid täpsustatakse põhiprojekti koostamise käigus lähtuvalt müra modelleerimise tulemustest.</w:t>
      </w:r>
      <w:bookmarkEnd w:id="72"/>
      <w:r w:rsidR="00491F29" w:rsidRPr="00654969">
        <w:t xml:space="preserve"> </w:t>
      </w:r>
    </w:p>
    <w:p w14:paraId="7F06ACEE" w14:textId="6C31841D" w:rsidR="002B6AF0" w:rsidRPr="00654969" w:rsidRDefault="002B6AF0" w:rsidP="00491F29">
      <w:pPr>
        <w:spacing w:after="120"/>
      </w:pPr>
      <w:r w:rsidRPr="002B6AF0">
        <w:t>Eelprojekti lahenduse materjalidega on põhjalikumalt võimalik tutvuda TTJA koduleheküljel</w:t>
      </w:r>
      <w:r w:rsidRPr="002B6AF0">
        <w:rPr>
          <w:vertAlign w:val="superscript"/>
        </w:rPr>
        <w:footnoteReference w:id="45"/>
      </w:r>
      <w:r w:rsidRPr="002B6AF0">
        <w:t xml:space="preserve">. </w:t>
      </w:r>
    </w:p>
    <w:p w14:paraId="3CB606B3" w14:textId="004FBE10" w:rsidR="00491F29" w:rsidRPr="00491F29" w:rsidRDefault="00711DE6" w:rsidP="00711DE6">
      <w:pPr>
        <w:keepNext/>
        <w:spacing w:after="120"/>
        <w:jc w:val="center"/>
      </w:pPr>
      <w:r w:rsidRPr="00711DE6">
        <w:rPr>
          <w:noProof/>
          <w:lang w:val="et-EE" w:eastAsia="et-EE"/>
        </w:rPr>
        <w:drawing>
          <wp:inline distT="0" distB="0" distL="0" distR="0" wp14:anchorId="7D6EBE5C" wp14:editId="2A556DCA">
            <wp:extent cx="5288280" cy="7056120"/>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5645" t="5155" r="5324" b="3048"/>
                    <a:stretch/>
                  </pic:blipFill>
                  <pic:spPr bwMode="auto">
                    <a:xfrm>
                      <a:off x="0" y="0"/>
                      <a:ext cx="5288280" cy="7056120"/>
                    </a:xfrm>
                    <a:prstGeom prst="rect">
                      <a:avLst/>
                    </a:prstGeom>
                    <a:ln>
                      <a:noFill/>
                    </a:ln>
                    <a:extLst>
                      <a:ext uri="{53640926-AAD7-44D8-BBD7-CCE9431645EC}">
                        <a14:shadowObscured xmlns:a14="http://schemas.microsoft.com/office/drawing/2010/main"/>
                      </a:ext>
                    </a:extLst>
                  </pic:spPr>
                </pic:pic>
              </a:graphicData>
            </a:graphic>
          </wp:inline>
        </w:drawing>
      </w:r>
    </w:p>
    <w:p w14:paraId="2E2BCEBB" w14:textId="6EEC08F0" w:rsidR="00491F29" w:rsidRPr="00491F29" w:rsidRDefault="00491F29" w:rsidP="00E26634">
      <w:pPr>
        <w:pStyle w:val="Caption"/>
      </w:pPr>
      <w:bookmarkStart w:id="74" w:name="_Ref18487766"/>
      <w:bookmarkStart w:id="75" w:name="_Toc18665444"/>
      <w:bookmarkStart w:id="76" w:name="_Toc18487438"/>
      <w:r>
        <w:t xml:space="preserve">Joonis </w:t>
      </w:r>
      <w:r w:rsidR="00DC516A">
        <w:fldChar w:fldCharType="begin"/>
      </w:r>
      <w:r w:rsidR="00DC516A">
        <w:instrText xml:space="preserve"> SEQ Joonis \* ARABIC </w:instrText>
      </w:r>
      <w:r w:rsidR="00DC516A">
        <w:fldChar w:fldCharType="separate"/>
      </w:r>
      <w:r w:rsidR="00D2692C">
        <w:rPr>
          <w:noProof/>
        </w:rPr>
        <w:t>9</w:t>
      </w:r>
      <w:r w:rsidR="00DC516A">
        <w:rPr>
          <w:noProof/>
        </w:rPr>
        <w:fldChar w:fldCharType="end"/>
      </w:r>
      <w:bookmarkEnd w:id="74"/>
      <w:r w:rsidR="00D267CC">
        <w:t xml:space="preserve">. </w:t>
      </w:r>
      <w:r w:rsidR="00D267CC" w:rsidRPr="00D267CC">
        <w:t>Müratõkete asukohad vastavalt eelprojektile (asukohti täpsustatakse põhiprojekti koostamise käigus)</w:t>
      </w:r>
      <w:bookmarkEnd w:id="75"/>
      <w:r w:rsidR="00D267CC">
        <w:t xml:space="preserve"> </w:t>
      </w:r>
      <w:bookmarkEnd w:id="76"/>
    </w:p>
    <w:p w14:paraId="399EEC0B" w14:textId="1CE20CC3" w:rsidR="001224E7" w:rsidRPr="003C035D" w:rsidRDefault="001224E7" w:rsidP="003C035D">
      <w:pPr>
        <w:pStyle w:val="Heading2"/>
      </w:pPr>
      <w:bookmarkStart w:id="77" w:name="_Toc18665300"/>
      <w:bookmarkEnd w:id="73"/>
      <w:r w:rsidRPr="003C035D">
        <w:t>Alternatiiv 2</w:t>
      </w:r>
      <w:r w:rsidR="00C8418B" w:rsidRPr="003C035D">
        <w:t>:</w:t>
      </w:r>
      <w:r w:rsidRPr="003C035D">
        <w:t xml:space="preserve"> </w:t>
      </w:r>
      <w:r w:rsidR="002C15B5" w:rsidRPr="003C035D">
        <w:t>põhi</w:t>
      </w:r>
      <w:r w:rsidR="000368E6" w:rsidRPr="003C035D">
        <w:t>projekti lahendus</w:t>
      </w:r>
      <w:bookmarkEnd w:id="68"/>
      <w:bookmarkEnd w:id="69"/>
      <w:bookmarkEnd w:id="70"/>
      <w:bookmarkEnd w:id="71"/>
      <w:bookmarkEnd w:id="77"/>
    </w:p>
    <w:p w14:paraId="7B3EE807" w14:textId="77777777" w:rsidR="00425E95" w:rsidRPr="001224E7" w:rsidRDefault="00425E95" w:rsidP="00425E95">
      <w:pPr>
        <w:pStyle w:val="BodyText"/>
      </w:pPr>
      <w:bookmarkStart w:id="78" w:name="_Toc14360354"/>
      <w:bookmarkStart w:id="79" w:name="_Toc14428302"/>
      <w:bookmarkStart w:id="80" w:name="_Toc14433831"/>
      <w:bookmarkStart w:id="81" w:name="_Toc14434615"/>
      <w:r w:rsidRPr="001224E7">
        <w:t>Alternatiiv täpsustub projekti ja KMH koostamise ajal.</w:t>
      </w:r>
      <w:r>
        <w:t xml:space="preserve"> </w:t>
      </w:r>
      <w:r w:rsidRPr="001224E7">
        <w:t>Alternatiivi lahenduse kirjeldus lisatakse</w:t>
      </w:r>
      <w:r>
        <w:t xml:space="preserve"> KMH aruandesse</w:t>
      </w:r>
      <w:r w:rsidRPr="001224E7">
        <w:t>, kui vastav projektlahendus on välja töötatud.</w:t>
      </w:r>
      <w:r>
        <w:t xml:space="preserve"> </w:t>
      </w:r>
    </w:p>
    <w:p w14:paraId="37583F04" w14:textId="6BBB3B35" w:rsidR="00425E95" w:rsidRDefault="00425E95" w:rsidP="00425E95">
      <w:pPr>
        <w:pStyle w:val="BodyText"/>
      </w:pPr>
      <w:r>
        <w:t>Hindamise vaheetapp on nn k</w:t>
      </w:r>
      <w:r w:rsidRPr="001224E7">
        <w:t>onsolideeritud eelprojekt</w:t>
      </w:r>
      <w:r>
        <w:t>, mis</w:t>
      </w:r>
      <w:r w:rsidRPr="001224E7">
        <w:t xml:space="preserve"> on välja töötatud RB Rail meeskonna poolt ning lähtub eelkõige efektiivsemast raudteelahendusest, arvestades võimalusel KSH-s toodud keskkonnameetmetega. Selle lahenduse väljatöötamise eesmärk o</w:t>
      </w:r>
      <w:r>
        <w:t>n</w:t>
      </w:r>
      <w:r w:rsidRPr="001224E7">
        <w:t xml:space="preserve"> Eesti, Läti ja Leedu Rail Baltic</w:t>
      </w:r>
      <w:r>
        <w:t>u</w:t>
      </w:r>
      <w:r w:rsidRPr="001224E7">
        <w:t xml:space="preserve"> eelprojektides kasutatud tehniliste lahenduste ühtlustamine</w:t>
      </w:r>
      <w:r>
        <w:t xml:space="preserve"> ning</w:t>
      </w:r>
      <w:r w:rsidRPr="001224E7">
        <w:t xml:space="preserve"> projektide vastavusse viimine välja töötatud dokumentatsiooniga. Käesolevaks ajaks on konsolideeritud eelprojekti puhul kavandatud vaid raudtee telgjoon ning pikiprofiil, kuid kavandatud pole leevendusmeetmeid. </w:t>
      </w:r>
      <w:r>
        <w:t>K</w:t>
      </w:r>
      <w:r w:rsidRPr="001224E7">
        <w:t>onsolideeritud</w:t>
      </w:r>
      <w:r>
        <w:t xml:space="preserve"> </w:t>
      </w:r>
      <w:r w:rsidRPr="001224E7">
        <w:t>eelprojekt</w:t>
      </w:r>
      <w:r>
        <w:t>i</w:t>
      </w:r>
      <w:r w:rsidRPr="001224E7">
        <w:t xml:space="preserve"> </w:t>
      </w:r>
      <w:r>
        <w:t>p</w:t>
      </w:r>
      <w:r w:rsidRPr="001224E7">
        <w:t xml:space="preserve">eamine erinevus eelprojektiga võrreldes on raudtee mulde kõrguse erinevused ning raudtee telje asukoha muutused. </w:t>
      </w:r>
      <w:r>
        <w:t>Järgneval joonisel (</w:t>
      </w:r>
      <w:r w:rsidR="00143AB5">
        <w:fldChar w:fldCharType="begin"/>
      </w:r>
      <w:r w:rsidR="00143AB5">
        <w:instrText xml:space="preserve"> REF _Ref18566435 \h </w:instrText>
      </w:r>
      <w:r w:rsidR="00143AB5">
        <w:fldChar w:fldCharType="separate"/>
      </w:r>
      <w:r w:rsidR="00D2692C">
        <w:t xml:space="preserve">Joonis </w:t>
      </w:r>
      <w:r w:rsidR="00D2692C">
        <w:rPr>
          <w:noProof/>
        </w:rPr>
        <w:t>10</w:t>
      </w:r>
      <w:r w:rsidR="00143AB5">
        <w:fldChar w:fldCharType="end"/>
      </w:r>
      <w:r>
        <w:t>)</w:t>
      </w:r>
      <w:r w:rsidRPr="00DB16A2">
        <w:t xml:space="preserve"> on näidatud lõigud, kus esialgne RB Rail meeskonna poolt välja pakutud konsolideeritud lahenduse trassi kulgemine erineb eelprojekti omast.</w:t>
      </w:r>
      <w:r>
        <w:t xml:space="preserve"> </w:t>
      </w:r>
      <w:r w:rsidRPr="001224E7">
        <w:t xml:space="preserve">Tulenevalt mulde kõrguse muutustest ei ole täies mahus rakendatavad eelprojekti käigus välja töötatud üle- ja altpääsu lahendused (nii sõidukitele, jalakäijatele kui ka loomadele). Lisaks ei ole selle alternatiivi puhul hooldusteed pidevalt mõlemal pool raudteed. </w:t>
      </w:r>
    </w:p>
    <w:p w14:paraId="4F765AA3" w14:textId="3A02AED3" w:rsidR="00425E95" w:rsidRDefault="00425E95" w:rsidP="00425E95">
      <w:pPr>
        <w:pStyle w:val="BodyText"/>
        <w:rPr>
          <w:b/>
        </w:rPr>
      </w:pPr>
      <w:r w:rsidRPr="002C15B5">
        <w:rPr>
          <w:b/>
        </w:rPr>
        <w:t xml:space="preserve">KMH käigus lähtutakse põhimõttest, et konsolideeritud eelprojekti ja </w:t>
      </w:r>
      <w:r>
        <w:rPr>
          <w:b/>
        </w:rPr>
        <w:t>põhiprojekti</w:t>
      </w:r>
      <w:r w:rsidRPr="002C15B5">
        <w:rPr>
          <w:b/>
        </w:rPr>
        <w:t xml:space="preserve"> lahendus peavad keskkonnamõju seisukohast olema vähemalt sama head või paremad, kui on toodud eelprojektis.</w:t>
      </w:r>
      <w:r w:rsidRPr="00C54F89">
        <w:rPr>
          <w:b/>
        </w:rPr>
        <w:t xml:space="preserve"> </w:t>
      </w:r>
    </w:p>
    <w:p w14:paraId="0EB233E9" w14:textId="77777777" w:rsidR="00425E95" w:rsidRDefault="00425E95" w:rsidP="00425E95">
      <w:pPr>
        <w:pStyle w:val="BodyText"/>
        <w:keepNext/>
        <w:jc w:val="center"/>
      </w:pPr>
      <w:r>
        <w:rPr>
          <w:noProof/>
          <w:lang w:val="et-EE" w:eastAsia="et-EE"/>
        </w:rPr>
        <w:drawing>
          <wp:inline distT="0" distB="0" distL="0" distR="0" wp14:anchorId="12A4B898" wp14:editId="544A4EF2">
            <wp:extent cx="5273042" cy="8077200"/>
            <wp:effectExtent l="0" t="0" r="381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273581" cy="8078026"/>
                    </a:xfrm>
                    <a:prstGeom prst="rect">
                      <a:avLst/>
                    </a:prstGeom>
                    <a:noFill/>
                  </pic:spPr>
                </pic:pic>
              </a:graphicData>
            </a:graphic>
          </wp:inline>
        </w:drawing>
      </w:r>
    </w:p>
    <w:p w14:paraId="13F9BA7C" w14:textId="4D9E0214" w:rsidR="00425E95" w:rsidRDefault="00425E95" w:rsidP="00E26634">
      <w:pPr>
        <w:pStyle w:val="Caption"/>
      </w:pPr>
      <w:bookmarkStart w:id="82" w:name="_Ref18566435"/>
      <w:bookmarkStart w:id="83" w:name="_Toc18665445"/>
      <w:r>
        <w:t xml:space="preserve">Joonis </w:t>
      </w:r>
      <w:r w:rsidR="00DC516A">
        <w:fldChar w:fldCharType="begin"/>
      </w:r>
      <w:r w:rsidR="00DC516A">
        <w:instrText xml:space="preserve"> SEQ Joonis \* ARABIC </w:instrText>
      </w:r>
      <w:r w:rsidR="00DC516A">
        <w:fldChar w:fldCharType="separate"/>
      </w:r>
      <w:r w:rsidR="00D2692C">
        <w:rPr>
          <w:noProof/>
        </w:rPr>
        <w:t>10</w:t>
      </w:r>
      <w:r w:rsidR="00DC516A">
        <w:rPr>
          <w:noProof/>
        </w:rPr>
        <w:fldChar w:fldCharType="end"/>
      </w:r>
      <w:bookmarkEnd w:id="82"/>
      <w:r>
        <w:t xml:space="preserve"> </w:t>
      </w:r>
      <w:r w:rsidRPr="00425E95">
        <w:t>Konsolideeritud eelprojekti ettepaneku järgne esialgne Rail Balticu trassi kulgemine (joonisel punasega) lõikudes, kus trassi telje paiknemine erineb eelprojekti lahendusest (joonisel sinisega)</w:t>
      </w:r>
      <w:bookmarkEnd w:id="83"/>
    </w:p>
    <w:p w14:paraId="4386B54C" w14:textId="77777777" w:rsidR="00425E95" w:rsidRPr="001224E7" w:rsidRDefault="00425E95" w:rsidP="00425E95">
      <w:pPr>
        <w:pStyle w:val="BodyText"/>
      </w:pPr>
      <w:r w:rsidRPr="001224E7">
        <w:t>KMH aruande koostamise etapis kirjelda</w:t>
      </w:r>
      <w:r>
        <w:t>takse</w:t>
      </w:r>
      <w:r w:rsidRPr="001224E7">
        <w:t xml:space="preserve"> alternatiiv</w:t>
      </w:r>
      <w:r>
        <w:t>i</w:t>
      </w:r>
      <w:r w:rsidRPr="001224E7">
        <w:t xml:space="preserve"> 2 lahendus</w:t>
      </w:r>
      <w:r>
        <w:t>t</w:t>
      </w:r>
      <w:r w:rsidRPr="001224E7">
        <w:t xml:space="preserve"> alternatiivide võrdlemiseks ja </w:t>
      </w:r>
      <w:r w:rsidRPr="000368E6">
        <w:t>mõju hindamiseks piisavas detailsuses. Hinnatavate alternatiivide jaoks täpsustatakse vähemalt järgmist:</w:t>
      </w:r>
      <w:r>
        <w:t xml:space="preserve"> </w:t>
      </w:r>
    </w:p>
    <w:p w14:paraId="21E5FD8D" w14:textId="77777777" w:rsidR="00425E95" w:rsidRPr="001224E7" w:rsidRDefault="00425E95" w:rsidP="00425E95">
      <w:pPr>
        <w:pStyle w:val="BodyText"/>
        <w:numPr>
          <w:ilvl w:val="0"/>
          <w:numId w:val="20"/>
        </w:numPr>
        <w:ind w:left="567" w:hanging="283"/>
      </w:pPr>
      <w:r w:rsidRPr="001224E7">
        <w:t xml:space="preserve">raudtee ja raudtee ehitamisest tingitud raudteeinfrastruktuuri (jaamad, elektrimastid ja </w:t>
      </w:r>
      <w:r>
        <w:t>-</w:t>
      </w:r>
      <w:r w:rsidRPr="001224E7">
        <w:t>liinid, ülesõidud, sillad, truubid) asukohad ja nende tehnilised lahendused;</w:t>
      </w:r>
    </w:p>
    <w:p w14:paraId="0F3CD501" w14:textId="77777777" w:rsidR="00425E95" w:rsidRPr="001224E7" w:rsidRDefault="00425E95" w:rsidP="00425E95">
      <w:pPr>
        <w:pStyle w:val="BodyText"/>
        <w:numPr>
          <w:ilvl w:val="0"/>
          <w:numId w:val="20"/>
        </w:numPr>
        <w:ind w:left="567" w:hanging="283"/>
      </w:pPr>
      <w:r w:rsidRPr="001224E7">
        <w:t xml:space="preserve">raudtee ehitamisest tingitud ümberehitamiste (ülesõidud, teedevõrk ja tagasipöördekohad metsateedel, umbtee korral ümberpööramise võimalus vms) vajadus, asukohad ja tehnilised lahendused; </w:t>
      </w:r>
    </w:p>
    <w:p w14:paraId="2BC4457B" w14:textId="77777777" w:rsidR="00425E95" w:rsidRPr="001224E7" w:rsidRDefault="00425E95" w:rsidP="00425E95">
      <w:pPr>
        <w:pStyle w:val="BodyText"/>
        <w:numPr>
          <w:ilvl w:val="0"/>
          <w:numId w:val="20"/>
        </w:numPr>
        <w:ind w:left="567" w:hanging="283"/>
      </w:pPr>
      <w:r w:rsidRPr="001224E7">
        <w:t>teede ümberehitamisel analüüsida ja lahendada taristu lahendused tervikuna (sh bussipeatused, jalg- ja jalgrattateed jms);</w:t>
      </w:r>
      <w:r>
        <w:t xml:space="preserve"> </w:t>
      </w:r>
    </w:p>
    <w:p w14:paraId="23AA496A" w14:textId="77777777" w:rsidR="00425E95" w:rsidRPr="001224E7" w:rsidRDefault="00425E95" w:rsidP="00425E95">
      <w:pPr>
        <w:pStyle w:val="BodyText"/>
        <w:numPr>
          <w:ilvl w:val="0"/>
          <w:numId w:val="20"/>
        </w:numPr>
        <w:ind w:left="567" w:hanging="283"/>
      </w:pPr>
      <w:r w:rsidRPr="001224E7">
        <w:t>raudtee paiknemine (tavalise kõrgusega muldkehal, kõrgel muldel, estakaadil või süvendis);</w:t>
      </w:r>
      <w:r>
        <w:t xml:space="preserve"> </w:t>
      </w:r>
    </w:p>
    <w:p w14:paraId="56CF3728" w14:textId="77777777" w:rsidR="00425E95" w:rsidRPr="001224E7" w:rsidRDefault="00425E95" w:rsidP="00425E95">
      <w:pPr>
        <w:pStyle w:val="BodyText"/>
        <w:numPr>
          <w:ilvl w:val="0"/>
          <w:numId w:val="20"/>
        </w:numPr>
        <w:ind w:left="567" w:hanging="283"/>
      </w:pPr>
      <w:r w:rsidRPr="001224E7">
        <w:t>teedega ja olemasoleva raudteedega ristumiste asukohad ning nende lahendused;</w:t>
      </w:r>
      <w:r>
        <w:t xml:space="preserve"> </w:t>
      </w:r>
    </w:p>
    <w:p w14:paraId="6683D697" w14:textId="77777777" w:rsidR="00425E95" w:rsidRPr="001224E7" w:rsidRDefault="00425E95" w:rsidP="00425E95">
      <w:pPr>
        <w:pStyle w:val="BodyText"/>
        <w:numPr>
          <w:ilvl w:val="0"/>
          <w:numId w:val="20"/>
        </w:numPr>
        <w:ind w:left="567" w:hanging="283"/>
      </w:pPr>
      <w:r w:rsidRPr="001224E7">
        <w:t xml:space="preserve">ökoduktide ja müratõrjerajatiste asukohad </w:t>
      </w:r>
      <w:r>
        <w:t>ning</w:t>
      </w:r>
      <w:r w:rsidRPr="001224E7">
        <w:t xml:space="preserve"> tehnilised lahendused;</w:t>
      </w:r>
      <w:r>
        <w:t xml:space="preserve"> </w:t>
      </w:r>
    </w:p>
    <w:p w14:paraId="6ACC4F9F" w14:textId="77777777" w:rsidR="00425E95" w:rsidRPr="001224E7" w:rsidRDefault="00425E95" w:rsidP="00425E95">
      <w:pPr>
        <w:pStyle w:val="BodyText"/>
        <w:numPr>
          <w:ilvl w:val="0"/>
          <w:numId w:val="20"/>
        </w:numPr>
        <w:ind w:left="567" w:hanging="283"/>
      </w:pPr>
      <w:r w:rsidRPr="001224E7">
        <w:t>vibratsiooni</w:t>
      </w:r>
      <w:r>
        <w:t>taset</w:t>
      </w:r>
      <w:r w:rsidRPr="001224E7">
        <w:t xml:space="preserve"> </w:t>
      </w:r>
      <w:r>
        <w:t>vähendavad projektlahendused</w:t>
      </w:r>
      <w:r w:rsidRPr="001224E7">
        <w:t>;</w:t>
      </w:r>
      <w:r>
        <w:t xml:space="preserve"> </w:t>
      </w:r>
    </w:p>
    <w:p w14:paraId="3B176EC3" w14:textId="77777777" w:rsidR="00425E95" w:rsidRPr="001224E7" w:rsidRDefault="00425E95" w:rsidP="00425E95">
      <w:pPr>
        <w:pStyle w:val="BodyText"/>
        <w:numPr>
          <w:ilvl w:val="0"/>
          <w:numId w:val="20"/>
        </w:numPr>
        <w:ind w:left="567" w:hanging="283"/>
      </w:pPr>
      <w:r w:rsidRPr="001224E7">
        <w:t>lahendused maaparandus- ja metsakuivendussüsteemide toimimise tagamiseks;</w:t>
      </w:r>
      <w:r>
        <w:t xml:space="preserve"> </w:t>
      </w:r>
    </w:p>
    <w:p w14:paraId="0D010D2E" w14:textId="77777777" w:rsidR="00425E95" w:rsidRPr="001224E7" w:rsidRDefault="00425E95" w:rsidP="00425E95">
      <w:pPr>
        <w:pStyle w:val="BodyText"/>
        <w:numPr>
          <w:ilvl w:val="0"/>
          <w:numId w:val="20"/>
        </w:numPr>
        <w:ind w:left="567" w:hanging="283"/>
      </w:pPr>
      <w:r w:rsidRPr="001224E7">
        <w:t>väikeulukite läbipääsude asukohad ja lahendused;</w:t>
      </w:r>
      <w:r>
        <w:t xml:space="preserve"> </w:t>
      </w:r>
    </w:p>
    <w:p w14:paraId="7C63451F" w14:textId="77777777" w:rsidR="00425E95" w:rsidRPr="001224E7" w:rsidRDefault="00425E95" w:rsidP="00425E95">
      <w:pPr>
        <w:pStyle w:val="BodyText"/>
        <w:numPr>
          <w:ilvl w:val="0"/>
          <w:numId w:val="20"/>
        </w:numPr>
        <w:ind w:left="567" w:hanging="283"/>
      </w:pPr>
      <w:r w:rsidRPr="001224E7">
        <w:t>raudtee rajamisega kaasnevat raadamise maht;</w:t>
      </w:r>
      <w:r>
        <w:t xml:space="preserve"> </w:t>
      </w:r>
    </w:p>
    <w:p w14:paraId="075FA4EF" w14:textId="77777777" w:rsidR="00425E95" w:rsidRPr="001224E7" w:rsidRDefault="00425E95" w:rsidP="00425E95">
      <w:pPr>
        <w:pStyle w:val="BodyText"/>
        <w:numPr>
          <w:ilvl w:val="0"/>
          <w:numId w:val="20"/>
        </w:numPr>
        <w:ind w:left="567" w:hanging="283"/>
      </w:pPr>
      <w:r w:rsidRPr="001224E7">
        <w:t>raudteemaa ja raudtee kaitsevööndi ulatus</w:t>
      </w:r>
      <w:r>
        <w:t xml:space="preserve">. </w:t>
      </w:r>
    </w:p>
    <w:p w14:paraId="7B47233C" w14:textId="77777777" w:rsidR="00425E95" w:rsidRPr="001224E7" w:rsidRDefault="00425E95" w:rsidP="00425E95">
      <w:pPr>
        <w:pStyle w:val="BodyText"/>
      </w:pPr>
      <w:r w:rsidRPr="001224E7">
        <w:t>Eelnevatele põhialternatiividele lisaks hinnata</w:t>
      </w:r>
      <w:r>
        <w:t>kse</w:t>
      </w:r>
      <w:r w:rsidRPr="001224E7">
        <w:t xml:space="preserve"> KMH käigus tehnilisi al</w:t>
      </w:r>
      <w:r>
        <w:t>am</w:t>
      </w:r>
      <w:r w:rsidRPr="001224E7">
        <w:t>alternatiive</w:t>
      </w:r>
      <w:r>
        <w:t xml:space="preserve"> seoses</w:t>
      </w:r>
      <w:r w:rsidRPr="001224E7">
        <w:t xml:space="preserve"> </w:t>
      </w:r>
      <w:r>
        <w:t>l</w:t>
      </w:r>
      <w:r w:rsidRPr="001224E7">
        <w:t>oomaläbipääsud</w:t>
      </w:r>
      <w:r>
        <w:t>e lahendustega.</w:t>
      </w:r>
      <w:r w:rsidRPr="001224E7">
        <w:t xml:space="preserve"> KMH-s hinnata</w:t>
      </w:r>
      <w:r>
        <w:t>kse</w:t>
      </w:r>
      <w:r w:rsidRPr="001224E7">
        <w:t xml:space="preserve"> </w:t>
      </w:r>
      <w:r>
        <w:t>järgmiseid</w:t>
      </w:r>
      <w:r w:rsidRPr="001224E7">
        <w:t xml:space="preserve"> al</w:t>
      </w:r>
      <w:r>
        <w:t>am</w:t>
      </w:r>
      <w:r w:rsidRPr="001224E7">
        <w:t>alternatiiv</w:t>
      </w:r>
      <w:r>
        <w:t>e</w:t>
      </w:r>
      <w:r w:rsidRPr="001224E7">
        <w:t>:</w:t>
      </w:r>
    </w:p>
    <w:p w14:paraId="731FC0C3" w14:textId="77777777" w:rsidR="00425E95" w:rsidRPr="001224E7" w:rsidRDefault="00425E95" w:rsidP="00425E95">
      <w:pPr>
        <w:pStyle w:val="BodyText"/>
        <w:numPr>
          <w:ilvl w:val="0"/>
          <w:numId w:val="20"/>
        </w:numPr>
        <w:ind w:left="567" w:hanging="283"/>
      </w:pPr>
      <w:r>
        <w:t>e</w:t>
      </w:r>
      <w:r w:rsidRPr="001224E7">
        <w:t>elprojekti lahendus;</w:t>
      </w:r>
    </w:p>
    <w:p w14:paraId="2432DE5F" w14:textId="77777777" w:rsidR="00425E95" w:rsidRPr="001224E7" w:rsidRDefault="00425E95" w:rsidP="00425E95">
      <w:pPr>
        <w:pStyle w:val="BodyText"/>
        <w:numPr>
          <w:ilvl w:val="0"/>
          <w:numId w:val="20"/>
        </w:numPr>
        <w:ind w:left="567" w:hanging="283"/>
      </w:pPr>
      <w:r>
        <w:t>e</w:t>
      </w:r>
      <w:r w:rsidRPr="001224E7">
        <w:t>elprojekti põhjal välja töötatud loomapääsude nö kombineeritud lahendus, kus osa trassist on tarastamata ja lisaks on muutunud suurulukite pääsude asukohad</w:t>
      </w:r>
      <w:r>
        <w:t>.</w:t>
      </w:r>
    </w:p>
    <w:p w14:paraId="12CC5287" w14:textId="77777777" w:rsidR="00425E95" w:rsidRPr="00425E95" w:rsidRDefault="00425E95" w:rsidP="00425E95"/>
    <w:p w14:paraId="53C89ED4" w14:textId="777B6C75" w:rsidR="00F12F53" w:rsidRPr="00AA3AE6" w:rsidRDefault="00AC2AC7" w:rsidP="00AA3AE6">
      <w:pPr>
        <w:pStyle w:val="Heading1"/>
      </w:pPr>
      <w:bookmarkStart w:id="84" w:name="_Toc18665301"/>
      <w:r w:rsidRPr="00AA3AE6">
        <w:t>Eeldatavalt mõjutatava keskkonna kirjeldus</w:t>
      </w:r>
      <w:bookmarkEnd w:id="78"/>
      <w:bookmarkEnd w:id="79"/>
      <w:bookmarkEnd w:id="80"/>
      <w:bookmarkEnd w:id="81"/>
      <w:bookmarkEnd w:id="84"/>
      <w:r w:rsidRPr="00AA3AE6">
        <w:t xml:space="preserve"> </w:t>
      </w:r>
    </w:p>
    <w:p w14:paraId="76DECEE7" w14:textId="77777777" w:rsidR="00425E95" w:rsidRDefault="00425E95" w:rsidP="00425E95">
      <w:pPr>
        <w:pStyle w:val="BodyText"/>
      </w:pPr>
      <w:bookmarkStart w:id="85" w:name="_Toc14360355"/>
      <w:bookmarkStart w:id="86" w:name="_Toc14428303"/>
      <w:bookmarkStart w:id="87" w:name="_Toc14433832"/>
      <w:bookmarkStart w:id="88" w:name="_Toc14434616"/>
      <w:r>
        <w:t>Eeldatavalt m</w:t>
      </w:r>
      <w:r w:rsidRPr="00AC2AC7">
        <w:t xml:space="preserve">õjutatava keskkonna kirjelduse koostamisel on allikmaterjalina kasutatud </w:t>
      </w:r>
      <w:r>
        <w:t>Pärnu</w:t>
      </w:r>
      <w:r w:rsidRPr="00AC2AC7">
        <w:t xml:space="preserve"> maakonnaplaneering</w:t>
      </w:r>
      <w:r>
        <w:t>u</w:t>
      </w:r>
      <w:r w:rsidRPr="00AC2AC7">
        <w:t xml:space="preserve"> „Rail Baltic trassi koridori asukoha määramine“ seletuskirja</w:t>
      </w:r>
      <w:r>
        <w:t xml:space="preserve"> ja</w:t>
      </w:r>
      <w:r w:rsidRPr="00AC2AC7">
        <w:t xml:space="preserve"> sama maakonnaplaneeringu KSH aruannet</w:t>
      </w:r>
      <w:r>
        <w:t>.</w:t>
      </w:r>
      <w:r w:rsidRPr="00AC2AC7">
        <w:t xml:space="preserve"> </w:t>
      </w:r>
      <w:r>
        <w:t>N</w:t>
      </w:r>
      <w:r w:rsidRPr="00AC2AC7">
        <w:t>endes dokumentides toodud informatsiooni on võimalusel täiendatud uuemate uuringute ja andmebaaside informatsiooniga.</w:t>
      </w:r>
      <w:r>
        <w:t xml:space="preserve"> </w:t>
      </w:r>
    </w:p>
    <w:p w14:paraId="28427386" w14:textId="006E1188" w:rsidR="009D234A" w:rsidRPr="000D6F3A" w:rsidRDefault="00AC2AC7" w:rsidP="000D6F3A">
      <w:pPr>
        <w:pStyle w:val="Heading2"/>
      </w:pPr>
      <w:bookmarkStart w:id="89" w:name="_Ref18566690"/>
      <w:bookmarkStart w:id="90" w:name="_Toc18665302"/>
      <w:r w:rsidRPr="000D6F3A">
        <w:t>Asustus ja maakasutus</w:t>
      </w:r>
      <w:bookmarkEnd w:id="85"/>
      <w:bookmarkEnd w:id="86"/>
      <w:bookmarkEnd w:id="87"/>
      <w:bookmarkEnd w:id="88"/>
      <w:bookmarkEnd w:id="89"/>
      <w:bookmarkEnd w:id="90"/>
      <w:r w:rsidRPr="000D6F3A">
        <w:t xml:space="preserve"> </w:t>
      </w:r>
    </w:p>
    <w:p w14:paraId="1BEB7249" w14:textId="77777777" w:rsidR="00425E95" w:rsidRDefault="00425E95" w:rsidP="00425E95">
      <w:pPr>
        <w:pStyle w:val="BodyText"/>
      </w:pPr>
      <w:bookmarkStart w:id="91" w:name="_Hlk12378169"/>
      <w:r>
        <w:t xml:space="preserve">Vaadeldav trass kulgeb Pärnu maakonna põhjaosas hajusa asustusega piirkonnas. Elamumaid on trassi lähialal vähe, kogu lõigu pikkuses on ülekaalus metsamaa. Vaadeldaval lõigul ristub trass mitmete riigi- ja kohalike teedega ning vooluveekogudega. Põhjast lõuna suunas liikudes läbib trass Põhja-Pärnumaa Kõnnu, Sohlu ja Viluvere külasid ning põhjaosas riivab ka Kaisma küla. </w:t>
      </w:r>
    </w:p>
    <w:p w14:paraId="328C1856" w14:textId="182388F6" w:rsidR="00425E95" w:rsidRDefault="00425E95" w:rsidP="00425E95">
      <w:pPr>
        <w:pStyle w:val="BodyText"/>
      </w:pPr>
      <w:r>
        <w:t xml:space="preserve">Trassilõik algab Raplamaa ja Pärnumaa piirilt Kõnnu külast ning suundub sealt lõuna poole. Kõnnu küla majapidamised jäävad trassist ida poole. Kaisma küla kirdeserva lõikav trass suundub pärast Rapla–Järvakandi–Kergu </w:t>
      </w:r>
      <w:r w:rsidR="00AE5E7E">
        <w:t>maan</w:t>
      </w:r>
      <w:r>
        <w:t xml:space="preserve">teega ristumist Sohlu külasse. Majapidamised jäävad trassist lääne poole. Viluvere küla territooriumil kulgeb trass Kergu ja Taarikõnnu looduskaitsealade vahelt ning jõuab olemasoleva 1520 mm raudteega ühte koridori. </w:t>
      </w:r>
    </w:p>
    <w:p w14:paraId="438E6F76" w14:textId="23FFF69F" w:rsidR="00425E95" w:rsidRDefault="00425E95" w:rsidP="00425E95">
      <w:pPr>
        <w:pStyle w:val="BodyText"/>
        <w:rPr>
          <w:highlight w:val="yellow"/>
        </w:rPr>
      </w:pPr>
      <w:r>
        <w:t>Kavandatava tegevuse piirkonna maakasutust illustreerib</w:t>
      </w:r>
      <w:r w:rsidR="00143AB5">
        <w:t xml:space="preserve"> </w:t>
      </w:r>
      <w:r w:rsidR="00143AB5">
        <w:fldChar w:fldCharType="begin"/>
      </w:r>
      <w:r w:rsidR="00143AB5">
        <w:instrText xml:space="preserve"> REF _Ref9323915 \h </w:instrText>
      </w:r>
      <w:r w:rsidR="00143AB5">
        <w:fldChar w:fldCharType="separate"/>
      </w:r>
      <w:r w:rsidR="00D2692C" w:rsidRPr="00144A01">
        <w:t xml:space="preserve">Joonis </w:t>
      </w:r>
      <w:r w:rsidR="00D2692C">
        <w:rPr>
          <w:noProof/>
        </w:rPr>
        <w:t>11</w:t>
      </w:r>
      <w:r w:rsidR="00143AB5">
        <w:fldChar w:fldCharType="end"/>
      </w:r>
      <w:r>
        <w:t>. Peamiselt on tegemist hajaasustusega piirkonnaga, kus asustuse vahele jääb peamiselt metsamaa. Põllumaad on trassi lähialal enam  Kaisma ja Sohlu külade territooriumil.  Vastavalt ETAK-i andmetele kulgeb raudtee trass eelprojekti raames koostatud krundijaotuskava järgi (reaalne maavajadus raudtee rajamiseks) lõigul Pärnu ja Rapla maakonna piirist Tootsini 80 ha ulatuses metsamaal.</w:t>
      </w:r>
      <w:r>
        <w:rPr>
          <w:highlight w:val="yellow"/>
        </w:rPr>
        <w:t xml:space="preserve"> </w:t>
      </w:r>
    </w:p>
    <w:p w14:paraId="0BC11824" w14:textId="4C12B038" w:rsidR="00681A10" w:rsidRPr="006348D3" w:rsidRDefault="00425E95" w:rsidP="00D27EAF">
      <w:pPr>
        <w:pStyle w:val="BodyText"/>
        <w:keepNext/>
      </w:pPr>
      <w:r w:rsidRPr="00646E71">
        <w:rPr>
          <w:noProof/>
          <w:lang w:val="et-EE" w:eastAsia="et-EE"/>
        </w:rPr>
        <w:drawing>
          <wp:inline distT="0" distB="0" distL="0" distR="0" wp14:anchorId="41418359" wp14:editId="0958D496">
            <wp:extent cx="4868221" cy="8351520"/>
            <wp:effectExtent l="0" t="0" r="8890" b="0"/>
            <wp:docPr id="131" name="Picture 131" descr="R:\project\rdt\2019_0029-RB-Rapla-TP\2_Work\10_KMH\4_KMH_Joonised\Skeemid\PDF\RB6\Joonis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project\rdt\2019_0029-RB-Rapla-TP\2_Work\10_KMH\4_KMH_Joonised\Skeemid\PDF\RB6\Joonis9.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871565" cy="8357257"/>
                    </a:xfrm>
                    <a:prstGeom prst="rect">
                      <a:avLst/>
                    </a:prstGeom>
                    <a:noFill/>
                    <a:ln>
                      <a:noFill/>
                    </a:ln>
                  </pic:spPr>
                </pic:pic>
              </a:graphicData>
            </a:graphic>
          </wp:inline>
        </w:drawing>
      </w:r>
    </w:p>
    <w:p w14:paraId="19A32FD4" w14:textId="0AFA94F1" w:rsidR="00AC2AC7" w:rsidRPr="00144A01" w:rsidRDefault="00795D9C" w:rsidP="00E26634">
      <w:pPr>
        <w:pStyle w:val="Caption"/>
      </w:pPr>
      <w:bookmarkStart w:id="92" w:name="_Ref9323915"/>
      <w:bookmarkStart w:id="93" w:name="_Toc14433403"/>
      <w:bookmarkStart w:id="94" w:name="_Toc18665446"/>
      <w:r w:rsidRPr="00144A01">
        <w:t xml:space="preserve">Joonis </w:t>
      </w:r>
      <w:r w:rsidR="00DC516A">
        <w:fldChar w:fldCharType="begin"/>
      </w:r>
      <w:r w:rsidR="00DC516A">
        <w:instrText xml:space="preserve"> SEQ Joonis \* ARABIC </w:instrText>
      </w:r>
      <w:r w:rsidR="00DC516A">
        <w:fldChar w:fldCharType="separate"/>
      </w:r>
      <w:r w:rsidR="00D2692C">
        <w:rPr>
          <w:noProof/>
        </w:rPr>
        <w:t>11</w:t>
      </w:r>
      <w:r w:rsidR="00DC516A">
        <w:rPr>
          <w:noProof/>
        </w:rPr>
        <w:fldChar w:fldCharType="end"/>
      </w:r>
      <w:bookmarkEnd w:id="92"/>
      <w:r w:rsidR="00681A10" w:rsidRPr="00144A01">
        <w:t xml:space="preserve">. Maakasutus kavandatava tegevuse </w:t>
      </w:r>
      <w:r w:rsidR="00425E95">
        <w:t>lähi</w:t>
      </w:r>
      <w:r w:rsidR="00681A10" w:rsidRPr="00144A01">
        <w:t>piirkonnas</w:t>
      </w:r>
      <w:bookmarkEnd w:id="91"/>
      <w:bookmarkEnd w:id="93"/>
      <w:bookmarkEnd w:id="94"/>
    </w:p>
    <w:p w14:paraId="0C498281" w14:textId="6D95055C" w:rsidR="005A456C" w:rsidRPr="001149CE" w:rsidRDefault="005A456C" w:rsidP="001149CE">
      <w:pPr>
        <w:pStyle w:val="Heading2"/>
      </w:pPr>
      <w:bookmarkStart w:id="95" w:name="_Ref9330938"/>
      <w:bookmarkStart w:id="96" w:name="_Toc14360356"/>
      <w:bookmarkStart w:id="97" w:name="_Toc14428304"/>
      <w:bookmarkStart w:id="98" w:name="_Toc14433833"/>
      <w:bookmarkStart w:id="99" w:name="_Toc14434617"/>
      <w:bookmarkStart w:id="100" w:name="_Toc18665303"/>
      <w:r w:rsidRPr="001149CE">
        <w:t>Kaitstavad loodusobjektid</w:t>
      </w:r>
      <w:bookmarkEnd w:id="95"/>
      <w:bookmarkEnd w:id="96"/>
      <w:bookmarkEnd w:id="97"/>
      <w:bookmarkEnd w:id="98"/>
      <w:bookmarkEnd w:id="99"/>
      <w:bookmarkEnd w:id="100"/>
      <w:r w:rsidRPr="001149CE">
        <w:t xml:space="preserve"> </w:t>
      </w:r>
    </w:p>
    <w:p w14:paraId="49839B49" w14:textId="20F6D6BE" w:rsidR="00425E95" w:rsidRDefault="00425E95" w:rsidP="00425E95">
      <w:pPr>
        <w:pStyle w:val="BodyText"/>
        <w:rPr>
          <w:rFonts w:eastAsia="MS Mincho"/>
        </w:rPr>
      </w:pPr>
      <w:bookmarkStart w:id="101" w:name="_Hlk6399905"/>
      <w:bookmarkStart w:id="102" w:name="_Ref9327562"/>
      <w:bookmarkStart w:id="103" w:name="_Toc14431584"/>
      <w:bookmarkStart w:id="104" w:name="_Toc14433446"/>
      <w:r w:rsidRPr="00810530">
        <w:rPr>
          <w:rFonts w:eastAsia="MS Mincho"/>
        </w:rPr>
        <w:t>Pärnumaa põhjaosa 16 km pikkuselt läbiva Rail Baltic</w:t>
      </w:r>
      <w:r>
        <w:rPr>
          <w:rFonts w:eastAsia="MS Mincho"/>
        </w:rPr>
        <w:t>u</w:t>
      </w:r>
      <w:r w:rsidRPr="00810530">
        <w:rPr>
          <w:rFonts w:eastAsia="MS Mincho"/>
        </w:rPr>
        <w:t xml:space="preserve"> raudtee trassikoridori mõjualasse jäävad kaitstavad loodusobjektid (ja vääriselupaigad) ning nende kaitseväärtused on loetletud </w:t>
      </w:r>
      <w:r>
        <w:rPr>
          <w:rFonts w:eastAsia="MS Mincho"/>
        </w:rPr>
        <w:t xml:space="preserve">järgnevas </w:t>
      </w:r>
      <w:r w:rsidRPr="004D7974">
        <w:rPr>
          <w:rFonts w:eastAsia="MS Mincho"/>
        </w:rPr>
        <w:t>t</w:t>
      </w:r>
      <w:r w:rsidRPr="00294EE3">
        <w:rPr>
          <w:rFonts w:eastAsia="MS Mincho"/>
        </w:rPr>
        <w:t xml:space="preserve">abelis </w:t>
      </w:r>
      <w:r>
        <w:rPr>
          <w:rFonts w:eastAsia="MS Mincho"/>
        </w:rPr>
        <w:t>(</w:t>
      </w:r>
      <w:r w:rsidR="00143AB5">
        <w:rPr>
          <w:rFonts w:eastAsia="MS Mincho"/>
        </w:rPr>
        <w:fldChar w:fldCharType="begin"/>
      </w:r>
      <w:r w:rsidR="00143AB5">
        <w:rPr>
          <w:rFonts w:eastAsia="MS Mincho"/>
        </w:rPr>
        <w:instrText xml:space="preserve"> REF _Ref18566489 \h </w:instrText>
      </w:r>
      <w:r w:rsidR="00143AB5">
        <w:rPr>
          <w:rFonts w:eastAsia="MS Mincho"/>
        </w:rPr>
      </w:r>
      <w:r w:rsidR="00143AB5">
        <w:rPr>
          <w:rFonts w:eastAsia="MS Mincho"/>
        </w:rPr>
        <w:fldChar w:fldCharType="separate"/>
      </w:r>
      <w:r w:rsidR="00D2692C" w:rsidRPr="00144A01">
        <w:t xml:space="preserve">Tabel </w:t>
      </w:r>
      <w:r w:rsidR="00D2692C">
        <w:rPr>
          <w:noProof/>
        </w:rPr>
        <w:t>1</w:t>
      </w:r>
      <w:r w:rsidR="00143AB5">
        <w:rPr>
          <w:rFonts w:eastAsia="MS Mincho"/>
        </w:rPr>
        <w:fldChar w:fldCharType="end"/>
      </w:r>
      <w:r>
        <w:rPr>
          <w:rFonts w:eastAsia="MS Mincho"/>
        </w:rPr>
        <w:t>)</w:t>
      </w:r>
      <w:r w:rsidRPr="00294EE3">
        <w:rPr>
          <w:rFonts w:eastAsia="MS Mincho"/>
        </w:rPr>
        <w:t>.</w:t>
      </w:r>
      <w:r w:rsidRPr="006A0605">
        <w:rPr>
          <w:rStyle w:val="FootnoteReference"/>
          <w:rFonts w:eastAsia="MS Mincho" w:cstheme="minorHAnsi"/>
        </w:rPr>
        <w:footnoteReference w:id="46"/>
      </w:r>
      <w:r w:rsidRPr="006A0605">
        <w:rPr>
          <w:rFonts w:eastAsia="MS Mincho"/>
        </w:rPr>
        <w:t xml:space="preserve"> Nende objektide käsitlemine KMH aruandes on vajalik, et täpsustada eelmistes etappides antud mõju hinnanguid ning vaj</w:t>
      </w:r>
      <w:r w:rsidRPr="004D7974">
        <w:rPr>
          <w:rFonts w:eastAsia="MS Mincho"/>
        </w:rPr>
        <w:t>adusel seada uued või täpsemad leevendavad meetmed</w:t>
      </w:r>
      <w:r>
        <w:rPr>
          <w:rFonts w:eastAsia="MS Mincho"/>
        </w:rPr>
        <w:t xml:space="preserve"> lähtudes täpsustunud kavandatava tegevuse lahendusest</w:t>
      </w:r>
      <w:r w:rsidRPr="004D7974">
        <w:rPr>
          <w:rFonts w:eastAsia="MS Mincho"/>
        </w:rPr>
        <w:t>.</w:t>
      </w:r>
      <w:r>
        <w:rPr>
          <w:rFonts w:eastAsia="MS Mincho"/>
        </w:rPr>
        <w:t xml:space="preserve"> </w:t>
      </w:r>
    </w:p>
    <w:p w14:paraId="58E9263F" w14:textId="5F96A915" w:rsidR="00425E95" w:rsidRPr="004D7974" w:rsidRDefault="00425E95" w:rsidP="00425E95">
      <w:pPr>
        <w:pStyle w:val="BodyText"/>
        <w:rPr>
          <w:rFonts w:eastAsia="MS Mincho"/>
        </w:rPr>
      </w:pPr>
      <w:r w:rsidRPr="004D7974">
        <w:rPr>
          <w:rFonts w:eastAsia="MS Mincho"/>
        </w:rPr>
        <w:t xml:space="preserve">Eraldi on käsitletud rahvusvaheliselt kaitstavaid Natura 2000 alasid, millele on läbi viidud Natura eelhindamine </w:t>
      </w:r>
      <w:r>
        <w:rPr>
          <w:rFonts w:eastAsia="MS Mincho"/>
        </w:rPr>
        <w:t xml:space="preserve">(vt ptk </w:t>
      </w:r>
      <w:r>
        <w:rPr>
          <w:rFonts w:eastAsia="MS Mincho"/>
        </w:rPr>
        <w:fldChar w:fldCharType="begin"/>
      </w:r>
      <w:r>
        <w:rPr>
          <w:rFonts w:eastAsia="MS Mincho"/>
        </w:rPr>
        <w:instrText xml:space="preserve"> REF _Ref9328487 \r \h </w:instrText>
      </w:r>
      <w:r>
        <w:rPr>
          <w:rFonts w:eastAsia="MS Mincho"/>
        </w:rPr>
      </w:r>
      <w:r>
        <w:rPr>
          <w:rFonts w:eastAsia="MS Mincho"/>
        </w:rPr>
        <w:fldChar w:fldCharType="separate"/>
      </w:r>
      <w:r w:rsidR="00D2692C">
        <w:rPr>
          <w:rFonts w:eastAsia="MS Mincho"/>
        </w:rPr>
        <w:t>6</w:t>
      </w:r>
      <w:r>
        <w:rPr>
          <w:rFonts w:eastAsia="MS Mincho"/>
        </w:rPr>
        <w:fldChar w:fldCharType="end"/>
      </w:r>
      <w:r>
        <w:rPr>
          <w:rFonts w:eastAsia="MS Mincho"/>
        </w:rPr>
        <w:t>)</w:t>
      </w:r>
      <w:r w:rsidRPr="004D7974">
        <w:rPr>
          <w:rFonts w:eastAsia="MS Mincho"/>
        </w:rPr>
        <w:t>.</w:t>
      </w:r>
      <w:r>
        <w:rPr>
          <w:rFonts w:eastAsia="MS Mincho"/>
        </w:rPr>
        <w:t xml:space="preserve"> </w:t>
      </w:r>
    </w:p>
    <w:p w14:paraId="036D19DB" w14:textId="77777777" w:rsidR="00425E95" w:rsidRPr="00294EE3" w:rsidRDefault="00425E95" w:rsidP="00425E95">
      <w:pPr>
        <w:pStyle w:val="BodyText"/>
        <w:rPr>
          <w:rFonts w:eastAsia="MS Mincho"/>
        </w:rPr>
      </w:pPr>
      <w:r w:rsidRPr="004D7974">
        <w:rPr>
          <w:rFonts w:eastAsia="MS Mincho"/>
        </w:rPr>
        <w:t xml:space="preserve">Kavandatava tegevuse mõjuala määratlemisel on aluseks võetud </w:t>
      </w:r>
      <w:bookmarkStart w:id="105" w:name="_Hlk6480208"/>
      <w:r w:rsidRPr="004D7974">
        <w:rPr>
          <w:rFonts w:eastAsia="MS Mincho"/>
        </w:rPr>
        <w:t xml:space="preserve">raudtee kavandamise eelmiste etappide hindamistes </w:t>
      </w:r>
      <w:bookmarkEnd w:id="105"/>
      <w:r w:rsidRPr="004D7974">
        <w:rPr>
          <w:rFonts w:eastAsia="MS Mincho"/>
        </w:rPr>
        <w:t>rakendatud lähen</w:t>
      </w:r>
      <w:r w:rsidRPr="00294EE3">
        <w:rPr>
          <w:rFonts w:eastAsia="MS Mincho"/>
        </w:rPr>
        <w:t>emine, mida on täpsustatud eelprojekti detailsusastet silmas pidades. Kaitstavate loodusobjektide arvamisel mõjualasse on lähtutud järgmisest loogikast:</w:t>
      </w:r>
      <w:r>
        <w:rPr>
          <w:rFonts w:eastAsia="MS Mincho"/>
        </w:rPr>
        <w:t xml:space="preserve"> </w:t>
      </w:r>
    </w:p>
    <w:p w14:paraId="0B85874E" w14:textId="77777777" w:rsidR="00425E95" w:rsidRPr="009C6919" w:rsidRDefault="00425E95" w:rsidP="00425E95">
      <w:pPr>
        <w:pStyle w:val="BodyText"/>
        <w:numPr>
          <w:ilvl w:val="0"/>
          <w:numId w:val="23"/>
        </w:numPr>
        <w:rPr>
          <w:rFonts w:eastAsia="MS Mincho"/>
        </w:rPr>
      </w:pPr>
      <w:r>
        <w:rPr>
          <w:rFonts w:eastAsia="MS Mincho"/>
          <w:b/>
        </w:rPr>
        <w:t>o</w:t>
      </w:r>
      <w:r w:rsidRPr="00294EE3">
        <w:rPr>
          <w:rFonts w:eastAsia="MS Mincho"/>
          <w:b/>
        </w:rPr>
        <w:t>tsese mõju al</w:t>
      </w:r>
      <w:r w:rsidRPr="009C6919">
        <w:rPr>
          <w:rFonts w:eastAsia="MS Mincho"/>
          <w:b/>
        </w:rPr>
        <w:t xml:space="preserve">a  – </w:t>
      </w:r>
      <w:r w:rsidRPr="009C6919">
        <w:rPr>
          <w:rFonts w:eastAsia="MS Mincho"/>
        </w:rPr>
        <w:t>otsese mõju alana käsitletakse raudtee kaitsevööndit (66 m) ja/või eelprojekti raames koostatud krundijaotuskavaga määratud ala (viimane on kohati raudtee kaitsevööndist oluliselt laiem ala, kuna hõlmab ka erinevaid raudteega kaasnevaid objekte (risted, ökoduktid jm). Otsese mõju ala on raudtee ja sellega kaasnevate objektide (risted, loomaläbipääsud jm) ala, kus toimub keskkonna füüsiline muutmine. Seal paiknevatele kaitstavatele loodusobjektidele kaasneb suure tõenäosusega otsene mõju (hävimine, pindala vähenemine jne)</w:t>
      </w:r>
      <w:r>
        <w:rPr>
          <w:rFonts w:eastAsia="MS Mincho"/>
        </w:rPr>
        <w:t xml:space="preserve">; </w:t>
      </w:r>
    </w:p>
    <w:p w14:paraId="1CA47D46" w14:textId="50B9F4FD" w:rsidR="00425E95" w:rsidRPr="006A0605" w:rsidRDefault="00425E95" w:rsidP="00425E95">
      <w:pPr>
        <w:pStyle w:val="BodyText"/>
        <w:numPr>
          <w:ilvl w:val="0"/>
          <w:numId w:val="23"/>
        </w:numPr>
        <w:rPr>
          <w:rFonts w:eastAsia="MS Mincho"/>
        </w:rPr>
      </w:pPr>
      <w:bookmarkStart w:id="106" w:name="_Hlk8066325"/>
      <w:r>
        <w:rPr>
          <w:rFonts w:eastAsia="MS Mincho"/>
          <w:b/>
        </w:rPr>
        <w:t>k</w:t>
      </w:r>
      <w:r w:rsidRPr="009C6919">
        <w:rPr>
          <w:rFonts w:eastAsia="MS Mincho"/>
          <w:b/>
        </w:rPr>
        <w:t>audse mõju ala</w:t>
      </w:r>
      <w:r w:rsidRPr="009C6919">
        <w:rPr>
          <w:rFonts w:eastAsia="MS Mincho"/>
        </w:rPr>
        <w:t xml:space="preserve"> – see on </w:t>
      </w:r>
      <w:r>
        <w:rPr>
          <w:rFonts w:eastAsia="MS Mincho"/>
        </w:rPr>
        <w:t xml:space="preserve">piirkond </w:t>
      </w:r>
      <w:r w:rsidRPr="009C6919">
        <w:rPr>
          <w:rFonts w:eastAsia="MS Mincho"/>
        </w:rPr>
        <w:t xml:space="preserve">väljaspool otsese mõju ala, </w:t>
      </w:r>
      <w:r>
        <w:rPr>
          <w:rFonts w:eastAsia="MS Mincho"/>
        </w:rPr>
        <w:t>kus</w:t>
      </w:r>
      <w:r w:rsidRPr="009C6919">
        <w:rPr>
          <w:rFonts w:eastAsia="MS Mincho"/>
        </w:rPr>
        <w:t xml:space="preserve"> kaitstavad </w:t>
      </w:r>
      <w:r>
        <w:rPr>
          <w:rFonts w:eastAsia="MS Mincho"/>
        </w:rPr>
        <w:t>loodus</w:t>
      </w:r>
      <w:r w:rsidRPr="009C6919">
        <w:rPr>
          <w:rFonts w:eastAsia="MS Mincho"/>
        </w:rPr>
        <w:t xml:space="preserve">objektid säilivad, kuid neile võivad avalduda kaudsed mõjud (nt häirimine, veerežiimi muutused jms). </w:t>
      </w:r>
      <w:r w:rsidRPr="0060337B">
        <w:rPr>
          <w:rFonts w:eastAsia="MS Mincho"/>
        </w:rPr>
        <w:t>Kaudse mõjuala ulatus sõltub erinevatest asjaoludest (liigist, piirkonna looduslikest tingimustest, väljakujunenud maakasutusest, projektlahendusest jms) ning vajadusel täpsustatakse seda KMH aruande koostamise ajal.</w:t>
      </w:r>
      <w:r>
        <w:rPr>
          <w:rFonts w:eastAsia="MS Mincho"/>
        </w:rPr>
        <w:t xml:space="preserve"> KMH p</w:t>
      </w:r>
      <w:r w:rsidRPr="006C3069">
        <w:rPr>
          <w:rFonts w:eastAsia="MS Mincho"/>
        </w:rPr>
        <w:t>rogrammis</w:t>
      </w:r>
      <w:r>
        <w:rPr>
          <w:rFonts w:eastAsia="MS Mincho"/>
        </w:rPr>
        <w:t xml:space="preserve"> (</w:t>
      </w:r>
      <w:r w:rsidR="00143AB5">
        <w:rPr>
          <w:rFonts w:eastAsia="MS Mincho"/>
        </w:rPr>
        <w:fldChar w:fldCharType="begin"/>
      </w:r>
      <w:r w:rsidR="00143AB5">
        <w:rPr>
          <w:rFonts w:eastAsia="MS Mincho"/>
        </w:rPr>
        <w:instrText xml:space="preserve"> REF _Ref18566489 \h </w:instrText>
      </w:r>
      <w:r w:rsidR="00143AB5">
        <w:rPr>
          <w:rFonts w:eastAsia="MS Mincho"/>
        </w:rPr>
      </w:r>
      <w:r w:rsidR="00143AB5">
        <w:rPr>
          <w:rFonts w:eastAsia="MS Mincho"/>
        </w:rPr>
        <w:fldChar w:fldCharType="separate"/>
      </w:r>
      <w:r w:rsidR="00D2692C" w:rsidRPr="00144A01">
        <w:t xml:space="preserve">Tabel </w:t>
      </w:r>
      <w:r w:rsidR="00D2692C">
        <w:rPr>
          <w:noProof/>
        </w:rPr>
        <w:t>1</w:t>
      </w:r>
      <w:r w:rsidR="00143AB5">
        <w:rPr>
          <w:rFonts w:eastAsia="MS Mincho"/>
        </w:rPr>
        <w:fldChar w:fldCharType="end"/>
      </w:r>
      <w:r>
        <w:rPr>
          <w:rFonts w:eastAsia="MS Mincho"/>
        </w:rPr>
        <w:t>)</w:t>
      </w:r>
      <w:r w:rsidRPr="006C3069">
        <w:rPr>
          <w:rFonts w:eastAsia="MS Mincho"/>
        </w:rPr>
        <w:t xml:space="preserve"> on kaardistatud kaitstavad loodusobjektid kuni 350 m laiuses vööndis piki raudteed (st 175 m mõlemale poole raudteed). Lisaks nimetatud 350 m puhvrile arvestatakse linnukaitseliste objektide puhul kaudse mõju alana raudteest mõlemale poole kuni 1 km kaugusele jäävat piirkonda ja seal asuvaid objekte.</w:t>
      </w:r>
      <w:r>
        <w:rPr>
          <w:rFonts w:eastAsia="MS Mincho"/>
        </w:rPr>
        <w:t xml:space="preserve"> </w:t>
      </w:r>
    </w:p>
    <w:bookmarkEnd w:id="106"/>
    <w:p w14:paraId="6D66BA46" w14:textId="3B044827" w:rsidR="00425E95" w:rsidRDefault="00425E95" w:rsidP="00425E95">
      <w:pPr>
        <w:pStyle w:val="BodyText"/>
        <w:rPr>
          <w:rFonts w:eastAsia="MS Mincho"/>
        </w:rPr>
      </w:pPr>
      <w:r w:rsidRPr="004D7974">
        <w:rPr>
          <w:rFonts w:eastAsia="MS Mincho"/>
        </w:rPr>
        <w:t>Mõjuala võib täpsustuda projektlahenduse väljatöötamisel konkreetsete objektide (risted, elektriliinid, kohalikud peatused jms) asukohtades, millest KMH aruande</w:t>
      </w:r>
      <w:r>
        <w:rPr>
          <w:rFonts w:eastAsia="MS Mincho"/>
        </w:rPr>
        <w:t xml:space="preserve"> koostamise käigus</w:t>
      </w:r>
      <w:r w:rsidRPr="004D7974">
        <w:rPr>
          <w:rFonts w:eastAsia="MS Mincho"/>
        </w:rPr>
        <w:t xml:space="preserve"> kaitstavate loodusobjektide hindamisel ka vastavalt lähtu</w:t>
      </w:r>
      <w:r>
        <w:rPr>
          <w:rFonts w:eastAsia="MS Mincho"/>
        </w:rPr>
        <w:t>takse</w:t>
      </w:r>
      <w:r w:rsidRPr="004D7974">
        <w:rPr>
          <w:rFonts w:eastAsia="MS Mincho"/>
        </w:rPr>
        <w:t>.</w:t>
      </w:r>
      <w:bookmarkEnd w:id="101"/>
      <w:r>
        <w:rPr>
          <w:rFonts w:eastAsia="MS Mincho"/>
        </w:rPr>
        <w:t xml:space="preserve"> </w:t>
      </w:r>
      <w:r w:rsidRPr="00445F38">
        <w:rPr>
          <w:rFonts w:eastAsia="MS Mincho"/>
        </w:rPr>
        <w:t xml:space="preserve">Lisaks </w:t>
      </w:r>
      <w:r>
        <w:rPr>
          <w:rFonts w:eastAsia="MS Mincho"/>
        </w:rPr>
        <w:t>k</w:t>
      </w:r>
      <w:r w:rsidRPr="00445F38">
        <w:rPr>
          <w:rFonts w:eastAsia="MS Mincho"/>
        </w:rPr>
        <w:t>eskkonnaregistris leiduvale informatsioonile saab hindamisel tugineda 2018. aastal Rail Baltic</w:t>
      </w:r>
      <w:r>
        <w:rPr>
          <w:rFonts w:eastAsia="MS Mincho"/>
        </w:rPr>
        <w:t>u</w:t>
      </w:r>
      <w:r w:rsidRPr="00445F38">
        <w:rPr>
          <w:rFonts w:eastAsia="MS Mincho"/>
        </w:rPr>
        <w:t xml:space="preserve"> trassil läbi viidud taime-, seene- ja samblikuliikide teadaolevate leiukohtade inventuuri tulemustele.</w:t>
      </w:r>
      <w:r>
        <w:rPr>
          <w:rStyle w:val="FootnoteReference"/>
          <w:rFonts w:eastAsia="MS Mincho"/>
        </w:rPr>
        <w:footnoteReference w:id="47"/>
      </w:r>
      <w:r>
        <w:rPr>
          <w:rFonts w:eastAsia="MS Mincho"/>
        </w:rPr>
        <w:t xml:space="preserve"> </w:t>
      </w:r>
    </w:p>
    <w:p w14:paraId="2E50DEBB" w14:textId="6F7D6840" w:rsidR="00425E95" w:rsidRDefault="00425E95" w:rsidP="00425E95">
      <w:pPr>
        <w:pStyle w:val="BodyText"/>
        <w:rPr>
          <w:rFonts w:eastAsia="MS Mincho"/>
        </w:rPr>
      </w:pPr>
    </w:p>
    <w:p w14:paraId="3915418F" w14:textId="7F80CA69" w:rsidR="00425E95" w:rsidRDefault="00425E95" w:rsidP="00425E95">
      <w:pPr>
        <w:pStyle w:val="BodyText"/>
        <w:rPr>
          <w:rFonts w:eastAsia="MS Mincho"/>
        </w:rPr>
      </w:pPr>
    </w:p>
    <w:p w14:paraId="0AE21895" w14:textId="1ED5B81D" w:rsidR="00425E95" w:rsidRDefault="00425E95" w:rsidP="00425E95">
      <w:pPr>
        <w:pStyle w:val="BodyText"/>
        <w:rPr>
          <w:rFonts w:eastAsia="MS Mincho"/>
        </w:rPr>
      </w:pPr>
    </w:p>
    <w:p w14:paraId="0804FBEB" w14:textId="42410F82" w:rsidR="00425E95" w:rsidRDefault="00425E95" w:rsidP="00425E95">
      <w:pPr>
        <w:pStyle w:val="BodyText"/>
        <w:rPr>
          <w:rFonts w:eastAsia="MS Mincho"/>
        </w:rPr>
      </w:pPr>
    </w:p>
    <w:p w14:paraId="54FCBD5A" w14:textId="77777777" w:rsidR="00425E95" w:rsidRDefault="00425E95" w:rsidP="00425E95">
      <w:pPr>
        <w:pStyle w:val="BodyText"/>
        <w:rPr>
          <w:rFonts w:eastAsia="MS Mincho"/>
        </w:rPr>
      </w:pPr>
    </w:p>
    <w:p w14:paraId="235A5468" w14:textId="39A23C62" w:rsidR="005A456C" w:rsidRPr="00144A01" w:rsidRDefault="005A456C" w:rsidP="00E26634">
      <w:pPr>
        <w:pStyle w:val="Caption"/>
        <w:rPr>
          <w:rFonts w:eastAsia="MS Mincho"/>
        </w:rPr>
      </w:pPr>
      <w:bookmarkStart w:id="107" w:name="_Ref18566489"/>
      <w:bookmarkStart w:id="108" w:name="_Toc18665460"/>
      <w:r w:rsidRPr="00144A01">
        <w:t xml:space="preserve">Tabel </w:t>
      </w:r>
      <w:r w:rsidR="00DC516A">
        <w:fldChar w:fldCharType="begin"/>
      </w:r>
      <w:r w:rsidR="00DC516A">
        <w:instrText xml:space="preserve"> SEQ Tabel \* ARABIC </w:instrText>
      </w:r>
      <w:r w:rsidR="00DC516A">
        <w:fldChar w:fldCharType="separate"/>
      </w:r>
      <w:r w:rsidR="00D2692C">
        <w:rPr>
          <w:noProof/>
        </w:rPr>
        <w:t>1</w:t>
      </w:r>
      <w:r w:rsidR="00DC516A">
        <w:rPr>
          <w:noProof/>
        </w:rPr>
        <w:fldChar w:fldCharType="end"/>
      </w:r>
      <w:bookmarkEnd w:id="102"/>
      <w:bookmarkEnd w:id="107"/>
      <w:r w:rsidRPr="00144A01">
        <w:rPr>
          <w:rFonts w:eastAsia="MS Mincho"/>
        </w:rPr>
        <w:t xml:space="preserve">. </w:t>
      </w:r>
      <w:bookmarkEnd w:id="103"/>
      <w:bookmarkEnd w:id="104"/>
      <w:r w:rsidR="00425E95" w:rsidRPr="00425E95">
        <w:rPr>
          <w:rFonts w:eastAsia="MS Mincho"/>
        </w:rPr>
        <w:t>Kaitstavad loodusobjektid ja vääriselupaigad projekteeritava Rail Balticu raudtee võimalikus mõjualas (roosa – otsese mõju alas asuv objekt; kollane – kaudse mõju alas asuv objekt; roheline – väljaspool eelnevaid puhvreid raudteest kuni 1 km kaugusel asuv linnukaitseline objekt)</w:t>
      </w:r>
      <w:bookmarkEnd w:id="108"/>
      <w:r w:rsidR="00842479">
        <w:rPr>
          <w:rFonts w:eastAsia="MS Mincho"/>
        </w:rPr>
        <w:t xml:space="preserve"> </w:t>
      </w:r>
    </w:p>
    <w:tbl>
      <w:tblPr>
        <w:tblStyle w:val="SP-Tabel2"/>
        <w:tblW w:w="0" w:type="auto"/>
        <w:tblLook w:val="04A0" w:firstRow="1" w:lastRow="0" w:firstColumn="1" w:lastColumn="0" w:noHBand="0" w:noVBand="1"/>
      </w:tblPr>
      <w:tblGrid>
        <w:gridCol w:w="547"/>
        <w:gridCol w:w="1878"/>
        <w:gridCol w:w="1586"/>
        <w:gridCol w:w="3531"/>
        <w:gridCol w:w="1565"/>
      </w:tblGrid>
      <w:tr w:rsidR="00425E95" w14:paraId="44B28D8D" w14:textId="77777777" w:rsidTr="00425E95">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47" w:type="dxa"/>
            <w:tcBorders>
              <w:bottom w:val="single" w:sz="4" w:space="0" w:color="BFBFBF" w:themeColor="background1" w:themeShade="BF"/>
            </w:tcBorders>
          </w:tcPr>
          <w:p w14:paraId="109ED52C" w14:textId="77777777" w:rsidR="00425E95" w:rsidRPr="00425E95" w:rsidRDefault="00425E95" w:rsidP="00425E95">
            <w:pPr>
              <w:pStyle w:val="BodyText"/>
              <w:rPr>
                <w:rFonts w:ascii="Arial" w:eastAsia="MS Mincho" w:hAnsi="Arial"/>
                <w:sz w:val="22"/>
                <w:szCs w:val="22"/>
              </w:rPr>
            </w:pPr>
            <w:r w:rsidRPr="00425E95">
              <w:rPr>
                <w:rFonts w:ascii="Arial" w:eastAsia="MS Mincho" w:hAnsi="Arial"/>
                <w:sz w:val="22"/>
                <w:szCs w:val="22"/>
              </w:rPr>
              <w:t>Jrk nr</w:t>
            </w:r>
          </w:p>
        </w:tc>
        <w:tc>
          <w:tcPr>
            <w:tcW w:w="1878" w:type="dxa"/>
            <w:tcBorders>
              <w:bottom w:val="single" w:sz="4" w:space="0" w:color="BFBFBF" w:themeColor="background1" w:themeShade="BF"/>
            </w:tcBorders>
          </w:tcPr>
          <w:p w14:paraId="3864B8C0" w14:textId="77777777" w:rsidR="00425E95" w:rsidRPr="00425E95" w:rsidRDefault="00425E95" w:rsidP="00425E95">
            <w:pPr>
              <w:pStyle w:val="BodyText"/>
              <w:cnfStyle w:val="100000000000" w:firstRow="1"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Kaitstav loodusobjekt / </w:t>
            </w:r>
            <w:proofErr w:type="spellStart"/>
            <w:r w:rsidRPr="00425E95">
              <w:rPr>
                <w:rFonts w:ascii="Arial" w:eastAsia="MS Mincho" w:hAnsi="Arial"/>
                <w:sz w:val="22"/>
                <w:szCs w:val="22"/>
              </w:rPr>
              <w:t>vääriselupaik</w:t>
            </w:r>
            <w:proofErr w:type="spellEnd"/>
            <w:r w:rsidRPr="00425E95">
              <w:rPr>
                <w:rFonts w:ascii="Arial" w:eastAsia="MS Mincho" w:hAnsi="Arial"/>
                <w:sz w:val="22"/>
                <w:szCs w:val="22"/>
              </w:rPr>
              <w:t xml:space="preserve"> </w:t>
            </w:r>
          </w:p>
        </w:tc>
        <w:tc>
          <w:tcPr>
            <w:tcW w:w="1586" w:type="dxa"/>
            <w:tcBorders>
              <w:bottom w:val="single" w:sz="4" w:space="0" w:color="BFBFBF" w:themeColor="background1" w:themeShade="BF"/>
            </w:tcBorders>
          </w:tcPr>
          <w:p w14:paraId="0B106755" w14:textId="77777777" w:rsidR="00425E95" w:rsidRPr="00425E95" w:rsidRDefault="00425E95" w:rsidP="00425E95">
            <w:pPr>
              <w:pStyle w:val="BodyText"/>
              <w:cnfStyle w:val="100000000000" w:firstRow="1" w:lastRow="0" w:firstColumn="0" w:lastColumn="0" w:oddVBand="0" w:evenVBand="0" w:oddHBand="0" w:evenHBand="0" w:firstRowFirstColumn="0" w:firstRowLastColumn="0" w:lastRowFirstColumn="0" w:lastRowLastColumn="0"/>
              <w:rPr>
                <w:rFonts w:ascii="Arial" w:eastAsia="MS Mincho" w:hAnsi="Arial"/>
                <w:sz w:val="22"/>
                <w:szCs w:val="22"/>
              </w:rPr>
            </w:pPr>
            <w:proofErr w:type="spellStart"/>
            <w:r w:rsidRPr="00425E95">
              <w:rPr>
                <w:rFonts w:ascii="Arial" w:eastAsia="MS Mincho" w:hAnsi="Arial"/>
                <w:sz w:val="22"/>
                <w:szCs w:val="22"/>
              </w:rPr>
              <w:t>Keskkonna-registri</w:t>
            </w:r>
            <w:proofErr w:type="spellEnd"/>
            <w:r w:rsidRPr="00425E95">
              <w:rPr>
                <w:rFonts w:ascii="Arial" w:eastAsia="MS Mincho" w:hAnsi="Arial"/>
                <w:sz w:val="22"/>
                <w:szCs w:val="22"/>
              </w:rPr>
              <w:t xml:space="preserve"> kood </w:t>
            </w:r>
          </w:p>
        </w:tc>
        <w:tc>
          <w:tcPr>
            <w:tcW w:w="3531" w:type="dxa"/>
            <w:tcBorders>
              <w:bottom w:val="single" w:sz="4" w:space="0" w:color="BFBFBF" w:themeColor="background1" w:themeShade="BF"/>
            </w:tcBorders>
          </w:tcPr>
          <w:p w14:paraId="0F58E998" w14:textId="77777777" w:rsidR="00425E95" w:rsidRPr="00425E95" w:rsidRDefault="00425E95" w:rsidP="00425E95">
            <w:pPr>
              <w:pStyle w:val="BodyText"/>
              <w:cnfStyle w:val="100000000000" w:firstRow="1"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Kaitse-eesmärk </w:t>
            </w:r>
          </w:p>
        </w:tc>
        <w:tc>
          <w:tcPr>
            <w:tcW w:w="1565" w:type="dxa"/>
            <w:tcBorders>
              <w:bottom w:val="single" w:sz="4" w:space="0" w:color="BFBFBF" w:themeColor="background1" w:themeShade="BF"/>
            </w:tcBorders>
          </w:tcPr>
          <w:p w14:paraId="61062B28" w14:textId="77777777" w:rsidR="00425E95" w:rsidRPr="00425E95" w:rsidRDefault="00425E95" w:rsidP="00425E95">
            <w:pPr>
              <w:pStyle w:val="BodyText"/>
              <w:cnfStyle w:val="100000000000" w:firstRow="1"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Eelprojekti raames kavandatud leevendavad meetmed* </w:t>
            </w:r>
          </w:p>
        </w:tc>
      </w:tr>
      <w:tr w:rsidR="00425E95" w14:paraId="63739332" w14:textId="77777777" w:rsidTr="00425E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10ED22E8" w14:textId="77777777" w:rsidR="00425E95" w:rsidRPr="00425E95" w:rsidRDefault="00425E95" w:rsidP="00425E95">
            <w:pPr>
              <w:pStyle w:val="BodyText"/>
              <w:rPr>
                <w:rFonts w:ascii="Arial" w:eastAsia="MS Mincho" w:hAnsi="Arial"/>
                <w:b w:val="0"/>
                <w:sz w:val="22"/>
                <w:szCs w:val="22"/>
              </w:rPr>
            </w:pPr>
            <w:r w:rsidRPr="00425E95">
              <w:rPr>
                <w:rFonts w:ascii="Arial" w:eastAsia="MS Mincho" w:hAnsi="Arial"/>
                <w:b w:val="0"/>
                <w:sz w:val="22"/>
                <w:szCs w:val="22"/>
              </w:rPr>
              <w:t>1</w:t>
            </w:r>
          </w:p>
        </w:tc>
        <w:tc>
          <w:tcPr>
            <w:tcW w:w="18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7460D919"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lang w:eastAsia="et-EE"/>
              </w:rPr>
            </w:pPr>
            <w:r w:rsidRPr="00425E95">
              <w:rPr>
                <w:rFonts w:ascii="Arial" w:eastAsia="Calibri" w:hAnsi="Arial"/>
                <w:sz w:val="22"/>
                <w:szCs w:val="22"/>
                <w:lang w:eastAsia="et-EE"/>
              </w:rPr>
              <w:t xml:space="preserve">Händkakk </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4275847A"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Calibri" w:hAnsi="Arial"/>
                <w:sz w:val="22"/>
                <w:szCs w:val="22"/>
                <w:lang w:eastAsia="et-EE"/>
              </w:rPr>
              <w:t>KLO9120030</w:t>
            </w:r>
          </w:p>
        </w:tc>
        <w:tc>
          <w:tcPr>
            <w:tcW w:w="35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3168017B"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Calibri" w:hAnsi="Arial"/>
                <w:sz w:val="22"/>
                <w:szCs w:val="22"/>
                <w:lang w:eastAsia="et-EE"/>
              </w:rPr>
              <w:t xml:space="preserve">LK III linnuliigi leiukoht </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7E0D9842"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lang w:eastAsia="et-EE"/>
              </w:rPr>
            </w:pPr>
            <w:r w:rsidRPr="00425E95">
              <w:rPr>
                <w:rFonts w:ascii="Arial" w:eastAsia="Calibri" w:hAnsi="Arial"/>
                <w:sz w:val="22"/>
                <w:szCs w:val="22"/>
                <w:lang w:eastAsia="et-EE"/>
              </w:rPr>
              <w:t>6B-1.5-2</w:t>
            </w:r>
          </w:p>
          <w:p w14:paraId="6A970E3D"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lang w:eastAsia="et-EE"/>
              </w:rPr>
            </w:pPr>
            <w:r w:rsidRPr="00425E95">
              <w:rPr>
                <w:rFonts w:ascii="Arial" w:eastAsia="Calibri" w:hAnsi="Arial"/>
                <w:sz w:val="22"/>
                <w:szCs w:val="22"/>
                <w:lang w:eastAsia="et-EE"/>
              </w:rPr>
              <w:t>6B-1.3-1</w:t>
            </w:r>
          </w:p>
          <w:p w14:paraId="400A3A83"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Calibri" w:hAnsi="Arial"/>
                <w:sz w:val="22"/>
                <w:szCs w:val="22"/>
                <w:lang w:eastAsia="et-EE"/>
              </w:rPr>
              <w:t>6B-1.4-1</w:t>
            </w:r>
          </w:p>
        </w:tc>
      </w:tr>
      <w:tr w:rsidR="00425E95" w14:paraId="054B306E" w14:textId="77777777" w:rsidTr="00425E95">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63E2DCAC" w14:textId="77777777" w:rsidR="00425E95" w:rsidRPr="00425E95" w:rsidRDefault="00425E95" w:rsidP="00425E95">
            <w:pPr>
              <w:pStyle w:val="BodyText"/>
              <w:rPr>
                <w:rFonts w:ascii="Arial" w:eastAsia="MS Mincho" w:hAnsi="Arial"/>
                <w:b w:val="0"/>
                <w:sz w:val="22"/>
                <w:szCs w:val="22"/>
              </w:rPr>
            </w:pPr>
            <w:r w:rsidRPr="00425E95">
              <w:rPr>
                <w:rFonts w:ascii="Arial" w:eastAsia="MS Mincho" w:hAnsi="Arial"/>
                <w:b w:val="0"/>
                <w:sz w:val="22"/>
                <w:szCs w:val="22"/>
              </w:rPr>
              <w:t>2</w:t>
            </w:r>
          </w:p>
        </w:tc>
        <w:tc>
          <w:tcPr>
            <w:tcW w:w="18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1138A7D3"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lang w:eastAsia="et-EE"/>
              </w:rPr>
            </w:pPr>
            <w:r w:rsidRPr="00425E95">
              <w:rPr>
                <w:rFonts w:ascii="Arial" w:eastAsia="Calibri" w:hAnsi="Arial"/>
                <w:sz w:val="22"/>
                <w:szCs w:val="22"/>
                <w:lang w:eastAsia="et-EE"/>
              </w:rPr>
              <w:t>Selja metsise püsielupaik (PEP; (kavandatav PEP peaaegu samades piirides)</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458B0E5D" w14:textId="77777777" w:rsidR="00425E95" w:rsidRPr="00425E95" w:rsidRDefault="00425E95" w:rsidP="00425E95">
            <w:pPr>
              <w:spacing w:after="0"/>
              <w:ind w:left="-18" w:right="-108"/>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lang w:eastAsia="et-EE"/>
              </w:rPr>
            </w:pPr>
            <w:r w:rsidRPr="00425E95">
              <w:rPr>
                <w:rFonts w:ascii="Arial" w:eastAsia="Calibri" w:hAnsi="Arial"/>
                <w:sz w:val="22"/>
                <w:szCs w:val="22"/>
                <w:lang w:eastAsia="et-EE"/>
              </w:rPr>
              <w:t>KLO3000234</w:t>
            </w:r>
          </w:p>
          <w:p w14:paraId="02B2CEEB"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lang w:eastAsia="et-EE"/>
              </w:rPr>
            </w:pPr>
            <w:r w:rsidRPr="00425E95">
              <w:rPr>
                <w:rFonts w:ascii="Arial" w:eastAsia="Calibri" w:hAnsi="Arial"/>
                <w:sz w:val="22"/>
                <w:szCs w:val="22"/>
                <w:lang w:eastAsia="et-EE"/>
              </w:rPr>
              <w:t>(</w:t>
            </w:r>
            <w:proofErr w:type="spellStart"/>
            <w:r w:rsidRPr="00425E95">
              <w:rPr>
                <w:rFonts w:ascii="Arial" w:eastAsia="Calibri" w:hAnsi="Arial"/>
                <w:sz w:val="22"/>
                <w:szCs w:val="22"/>
                <w:lang w:eastAsia="et-EE"/>
              </w:rPr>
              <w:t>PEP-i</w:t>
            </w:r>
            <w:proofErr w:type="spellEnd"/>
            <w:r w:rsidRPr="00425E95">
              <w:rPr>
                <w:rFonts w:ascii="Arial" w:eastAsia="Calibri" w:hAnsi="Arial"/>
                <w:sz w:val="22"/>
                <w:szCs w:val="22"/>
                <w:lang w:eastAsia="et-EE"/>
              </w:rPr>
              <w:t xml:space="preserve"> metsise leiukoha kood: KLO9102102)</w:t>
            </w:r>
          </w:p>
        </w:tc>
        <w:tc>
          <w:tcPr>
            <w:tcW w:w="35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20B8CBA4"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lang w:eastAsia="et-EE"/>
              </w:rPr>
            </w:pPr>
            <w:r w:rsidRPr="00425E95">
              <w:rPr>
                <w:rFonts w:ascii="Arial" w:eastAsia="Calibri" w:hAnsi="Arial"/>
                <w:sz w:val="22"/>
                <w:szCs w:val="22"/>
                <w:lang w:eastAsia="et-EE"/>
              </w:rPr>
              <w:t>LK II linnuliigi PEP, asub Taarikõnnu-Kaisma linnualal</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6C6903E2" w14:textId="77777777" w:rsidR="00425E95" w:rsidRPr="00425E95" w:rsidRDefault="00425E95" w:rsidP="00425E95">
            <w:pPr>
              <w:spacing w:after="0"/>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lang w:eastAsia="et-EE"/>
              </w:rPr>
            </w:pPr>
            <w:r w:rsidRPr="00425E95">
              <w:rPr>
                <w:rFonts w:ascii="Arial" w:eastAsia="Calibri" w:hAnsi="Arial"/>
                <w:sz w:val="22"/>
                <w:szCs w:val="22"/>
                <w:lang w:eastAsia="et-EE"/>
              </w:rPr>
              <w:t xml:space="preserve">6B-1.5-2 </w:t>
            </w:r>
          </w:p>
          <w:p w14:paraId="13C6D384" w14:textId="77777777" w:rsidR="00425E95" w:rsidRPr="00425E95" w:rsidRDefault="00425E95" w:rsidP="00425E95">
            <w:pPr>
              <w:spacing w:after="0"/>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lang w:eastAsia="et-EE"/>
              </w:rPr>
            </w:pPr>
            <w:r w:rsidRPr="00425E95">
              <w:rPr>
                <w:rFonts w:ascii="Arial" w:eastAsia="Calibri" w:hAnsi="Arial"/>
                <w:sz w:val="22"/>
                <w:szCs w:val="22"/>
                <w:lang w:eastAsia="et-EE"/>
              </w:rPr>
              <w:t>6B-1.3-1</w:t>
            </w:r>
          </w:p>
          <w:p w14:paraId="4DAD1D55"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lang w:eastAsia="et-EE"/>
              </w:rPr>
            </w:pPr>
            <w:r w:rsidRPr="00425E95">
              <w:rPr>
                <w:rFonts w:ascii="Arial" w:eastAsia="Calibri" w:hAnsi="Arial"/>
                <w:sz w:val="22"/>
                <w:szCs w:val="22"/>
                <w:lang w:eastAsia="et-EE"/>
              </w:rPr>
              <w:t>6B-1.4-1</w:t>
            </w:r>
          </w:p>
        </w:tc>
      </w:tr>
      <w:tr w:rsidR="00425E95" w14:paraId="2CF1240F" w14:textId="77777777" w:rsidTr="00425E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308DAAAD" w14:textId="77777777" w:rsidR="00425E95" w:rsidRPr="00425E95" w:rsidRDefault="00425E95" w:rsidP="00425E95">
            <w:pPr>
              <w:pStyle w:val="BodyText"/>
              <w:rPr>
                <w:rFonts w:ascii="Arial" w:eastAsia="MS Mincho" w:hAnsi="Arial"/>
                <w:b w:val="0"/>
                <w:sz w:val="22"/>
                <w:szCs w:val="22"/>
              </w:rPr>
            </w:pPr>
            <w:r w:rsidRPr="00425E95">
              <w:rPr>
                <w:rFonts w:ascii="Arial" w:eastAsia="MS Mincho" w:hAnsi="Arial"/>
                <w:b w:val="0"/>
                <w:sz w:val="22"/>
                <w:szCs w:val="22"/>
              </w:rPr>
              <w:t>3</w:t>
            </w:r>
          </w:p>
        </w:tc>
        <w:tc>
          <w:tcPr>
            <w:tcW w:w="18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45D989F6"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lang w:eastAsia="et-EE"/>
              </w:rPr>
            </w:pPr>
            <w:r w:rsidRPr="00425E95">
              <w:rPr>
                <w:rFonts w:ascii="Arial" w:eastAsia="Calibri" w:hAnsi="Arial"/>
                <w:sz w:val="22"/>
                <w:szCs w:val="22"/>
                <w:lang w:eastAsia="et-EE"/>
              </w:rPr>
              <w:t>Hallpea-rähn</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458E7769"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lang w:eastAsia="et-EE"/>
              </w:rPr>
            </w:pPr>
            <w:r w:rsidRPr="00425E95">
              <w:rPr>
                <w:rFonts w:ascii="Arial" w:eastAsia="Calibri" w:hAnsi="Arial"/>
                <w:sz w:val="22"/>
                <w:szCs w:val="22"/>
                <w:lang w:eastAsia="et-EE"/>
              </w:rPr>
              <w:t>KLO9120022</w:t>
            </w:r>
          </w:p>
        </w:tc>
        <w:tc>
          <w:tcPr>
            <w:tcW w:w="35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0587D735"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lang w:eastAsia="et-EE"/>
              </w:rPr>
            </w:pPr>
            <w:r w:rsidRPr="00425E95">
              <w:rPr>
                <w:rFonts w:ascii="Arial" w:eastAsia="Calibri" w:hAnsi="Arial"/>
                <w:sz w:val="22"/>
                <w:szCs w:val="22"/>
                <w:lang w:eastAsia="et-EE"/>
              </w:rPr>
              <w:t>LK III linnuliigi leiukoht Selja metsise PEP piires.</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4757BA7C" w14:textId="77777777" w:rsidR="00425E95" w:rsidRPr="00425E95" w:rsidRDefault="00425E95" w:rsidP="00425E95">
            <w:pPr>
              <w:pStyle w:val="BodyText"/>
              <w:spacing w:after="0"/>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lang w:eastAsia="et-EE"/>
              </w:rPr>
            </w:pPr>
            <w:r w:rsidRPr="00425E95">
              <w:rPr>
                <w:rFonts w:ascii="Arial" w:eastAsia="Calibri" w:hAnsi="Arial"/>
                <w:sz w:val="22"/>
                <w:szCs w:val="22"/>
                <w:lang w:eastAsia="et-EE"/>
              </w:rPr>
              <w:t>6B-1.5-2</w:t>
            </w:r>
          </w:p>
          <w:p w14:paraId="0B9A03A9" w14:textId="77777777" w:rsidR="00425E95" w:rsidRPr="00425E95" w:rsidRDefault="00425E95" w:rsidP="00425E95">
            <w:pPr>
              <w:pStyle w:val="BodyText"/>
              <w:spacing w:after="0"/>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lang w:eastAsia="et-EE"/>
              </w:rPr>
            </w:pPr>
            <w:r w:rsidRPr="00425E95">
              <w:rPr>
                <w:rFonts w:ascii="Arial" w:eastAsia="Calibri" w:hAnsi="Arial"/>
                <w:sz w:val="22"/>
                <w:szCs w:val="22"/>
                <w:lang w:eastAsia="et-EE"/>
              </w:rPr>
              <w:t>6B-1.3-1</w:t>
            </w:r>
          </w:p>
          <w:p w14:paraId="2E8B315A" w14:textId="77777777" w:rsidR="00425E95" w:rsidRPr="00425E95" w:rsidRDefault="00425E95" w:rsidP="00425E95">
            <w:pPr>
              <w:pStyle w:val="BodyText"/>
              <w:spacing w:after="0"/>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lang w:eastAsia="et-EE"/>
              </w:rPr>
            </w:pPr>
            <w:r w:rsidRPr="00425E95">
              <w:rPr>
                <w:rFonts w:ascii="Arial" w:eastAsia="Calibri" w:hAnsi="Arial"/>
                <w:sz w:val="22"/>
                <w:szCs w:val="22"/>
                <w:lang w:eastAsia="et-EE"/>
              </w:rPr>
              <w:t>6B-1.4-1</w:t>
            </w:r>
          </w:p>
        </w:tc>
      </w:tr>
      <w:tr w:rsidR="00425E95" w14:paraId="43D8FE3F" w14:textId="77777777" w:rsidTr="00425E95">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3A012F89" w14:textId="77777777" w:rsidR="00425E95" w:rsidRPr="00425E95" w:rsidRDefault="00425E95" w:rsidP="00425E95">
            <w:pPr>
              <w:pStyle w:val="BodyText"/>
              <w:rPr>
                <w:rFonts w:ascii="Arial" w:eastAsia="MS Mincho" w:hAnsi="Arial"/>
                <w:b w:val="0"/>
                <w:sz w:val="22"/>
                <w:szCs w:val="22"/>
              </w:rPr>
            </w:pPr>
            <w:r w:rsidRPr="00425E95">
              <w:rPr>
                <w:rFonts w:ascii="Arial" w:eastAsia="MS Mincho" w:hAnsi="Arial"/>
                <w:b w:val="0"/>
                <w:sz w:val="22"/>
                <w:szCs w:val="22"/>
              </w:rPr>
              <w:t>4</w:t>
            </w:r>
          </w:p>
        </w:tc>
        <w:tc>
          <w:tcPr>
            <w:tcW w:w="18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5A897DAC"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lang w:eastAsia="et-EE"/>
              </w:rPr>
            </w:pPr>
            <w:r w:rsidRPr="00425E95">
              <w:rPr>
                <w:rFonts w:ascii="Arial" w:eastAsia="Calibri" w:hAnsi="Arial"/>
                <w:sz w:val="22"/>
                <w:szCs w:val="22"/>
                <w:lang w:eastAsia="et-EE"/>
              </w:rPr>
              <w:t>Värbkakk</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67A726B1"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lang w:eastAsia="et-EE"/>
              </w:rPr>
            </w:pPr>
            <w:r w:rsidRPr="00425E95">
              <w:rPr>
                <w:rFonts w:ascii="Arial" w:eastAsia="Calibri" w:hAnsi="Arial"/>
                <w:sz w:val="22"/>
                <w:szCs w:val="22"/>
                <w:lang w:eastAsia="et-EE"/>
              </w:rPr>
              <w:t>KLO9119983</w:t>
            </w:r>
          </w:p>
        </w:tc>
        <w:tc>
          <w:tcPr>
            <w:tcW w:w="35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12845422"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lang w:eastAsia="et-EE"/>
              </w:rPr>
            </w:pPr>
            <w:r w:rsidRPr="00425E95">
              <w:rPr>
                <w:rFonts w:ascii="Arial" w:eastAsia="Calibri" w:hAnsi="Arial"/>
                <w:sz w:val="22"/>
                <w:szCs w:val="22"/>
                <w:lang w:eastAsia="et-EE"/>
              </w:rPr>
              <w:t>LK III linnuliigi leiukoht Selja metsise PEP piires</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799C4B2E" w14:textId="77777777" w:rsidR="00425E95" w:rsidRPr="00425E95" w:rsidRDefault="00425E95" w:rsidP="00425E95">
            <w:pPr>
              <w:pStyle w:val="BodyText"/>
              <w:spacing w:after="0"/>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lang w:eastAsia="et-EE"/>
              </w:rPr>
            </w:pPr>
            <w:r w:rsidRPr="00425E95">
              <w:rPr>
                <w:rFonts w:ascii="Arial" w:eastAsia="Calibri" w:hAnsi="Arial"/>
                <w:sz w:val="22"/>
                <w:szCs w:val="22"/>
                <w:lang w:eastAsia="et-EE"/>
              </w:rPr>
              <w:t>6B-1.5-2</w:t>
            </w:r>
          </w:p>
          <w:p w14:paraId="7BFD11B4" w14:textId="77777777" w:rsidR="00425E95" w:rsidRPr="00425E95" w:rsidRDefault="00425E95" w:rsidP="00425E95">
            <w:pPr>
              <w:pStyle w:val="BodyText"/>
              <w:spacing w:after="0"/>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lang w:eastAsia="et-EE"/>
              </w:rPr>
            </w:pPr>
            <w:r w:rsidRPr="00425E95">
              <w:rPr>
                <w:rFonts w:ascii="Arial" w:eastAsia="Calibri" w:hAnsi="Arial"/>
                <w:sz w:val="22"/>
                <w:szCs w:val="22"/>
                <w:lang w:eastAsia="et-EE"/>
              </w:rPr>
              <w:t>6B-1.3-1</w:t>
            </w:r>
          </w:p>
          <w:p w14:paraId="369D191B" w14:textId="77777777" w:rsidR="00425E95" w:rsidRPr="00425E95" w:rsidRDefault="00425E95" w:rsidP="00425E95">
            <w:pPr>
              <w:pStyle w:val="BodyText"/>
              <w:spacing w:after="0"/>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lang w:eastAsia="et-EE"/>
              </w:rPr>
            </w:pPr>
            <w:r w:rsidRPr="00425E95">
              <w:rPr>
                <w:rFonts w:ascii="Arial" w:eastAsia="Calibri" w:hAnsi="Arial"/>
                <w:sz w:val="22"/>
                <w:szCs w:val="22"/>
                <w:lang w:eastAsia="et-EE"/>
              </w:rPr>
              <w:t>6B-1.4-1</w:t>
            </w:r>
          </w:p>
        </w:tc>
      </w:tr>
      <w:tr w:rsidR="00425E95" w14:paraId="2F18BA13" w14:textId="77777777" w:rsidTr="00425E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769E7DC4" w14:textId="77777777" w:rsidR="00425E95" w:rsidRPr="00425E95" w:rsidRDefault="00425E95" w:rsidP="00425E95">
            <w:pPr>
              <w:pStyle w:val="BodyText"/>
              <w:rPr>
                <w:rFonts w:ascii="Arial" w:eastAsia="MS Mincho" w:hAnsi="Arial"/>
                <w:b w:val="0"/>
                <w:sz w:val="22"/>
                <w:szCs w:val="22"/>
              </w:rPr>
            </w:pPr>
            <w:r w:rsidRPr="00425E95">
              <w:rPr>
                <w:rFonts w:ascii="Arial" w:eastAsia="MS Mincho" w:hAnsi="Arial"/>
                <w:b w:val="0"/>
                <w:sz w:val="22"/>
                <w:szCs w:val="22"/>
              </w:rPr>
              <w:t>5</w:t>
            </w:r>
          </w:p>
        </w:tc>
        <w:tc>
          <w:tcPr>
            <w:tcW w:w="18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394BC1F6"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Eesti soojumikas </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2A5CDAA7"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KLO9330828</w:t>
            </w:r>
          </w:p>
        </w:tc>
        <w:tc>
          <w:tcPr>
            <w:tcW w:w="35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473CFBCE"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LK II (</w:t>
            </w:r>
            <w:proofErr w:type="spellStart"/>
            <w:r w:rsidRPr="00425E95">
              <w:rPr>
                <w:rFonts w:ascii="Arial" w:eastAsia="MS Mincho" w:hAnsi="Arial"/>
                <w:sz w:val="22"/>
                <w:szCs w:val="22"/>
              </w:rPr>
              <w:t>LoD</w:t>
            </w:r>
            <w:proofErr w:type="spellEnd"/>
            <w:r w:rsidRPr="00425E95">
              <w:rPr>
                <w:rFonts w:ascii="Arial" w:eastAsia="MS Mincho" w:hAnsi="Arial"/>
                <w:sz w:val="22"/>
                <w:szCs w:val="22"/>
              </w:rPr>
              <w:t xml:space="preserve"> IV lisa liik) taimeliigi kasvukoht </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0994DE16"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6B-1.5-3</w:t>
            </w:r>
          </w:p>
        </w:tc>
      </w:tr>
      <w:tr w:rsidR="00425E95" w14:paraId="1A4F1B71" w14:textId="77777777" w:rsidTr="00425E95">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62A73AB3" w14:textId="77777777" w:rsidR="00425E95" w:rsidRPr="00425E95" w:rsidRDefault="00425E95" w:rsidP="00425E95">
            <w:pPr>
              <w:pStyle w:val="BodyText"/>
              <w:rPr>
                <w:rFonts w:ascii="Arial" w:eastAsia="MS Mincho" w:hAnsi="Arial"/>
                <w:b w:val="0"/>
                <w:bCs w:val="0"/>
                <w:sz w:val="22"/>
                <w:szCs w:val="22"/>
              </w:rPr>
            </w:pPr>
            <w:r w:rsidRPr="00425E95">
              <w:rPr>
                <w:rFonts w:ascii="Arial" w:eastAsia="MS Mincho" w:hAnsi="Arial"/>
                <w:b w:val="0"/>
                <w:bCs w:val="0"/>
                <w:sz w:val="22"/>
                <w:szCs w:val="22"/>
              </w:rPr>
              <w:t>6</w:t>
            </w:r>
          </w:p>
        </w:tc>
        <w:tc>
          <w:tcPr>
            <w:tcW w:w="18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4483D006" w14:textId="77777777" w:rsidR="00425E95" w:rsidRPr="00425E95" w:rsidRDefault="00425E95" w:rsidP="00425E95">
            <w:pPr>
              <w:spacing w:after="0"/>
              <w:ind w:left="-21" w:right="-102"/>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Mõisaaru must-toonekure PEP</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0FD05EB5"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KLO3000500</w:t>
            </w:r>
          </w:p>
        </w:tc>
        <w:tc>
          <w:tcPr>
            <w:tcW w:w="35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47CE0824"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LK I linnuliigi PEP, asub Natura 2000 Taarikõnnu- Kaisma linnualal ning on ka ala kaitse-eesmärgiks </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461B245F"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Vajadusel kohalduvad Natura hindamise raames välja töötatavad meetmed </w:t>
            </w:r>
          </w:p>
        </w:tc>
      </w:tr>
      <w:tr w:rsidR="00425E95" w14:paraId="1B97EC4D" w14:textId="77777777" w:rsidTr="00425E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67DC8A1A" w14:textId="77777777" w:rsidR="00425E95" w:rsidRPr="00425E95" w:rsidRDefault="00425E95" w:rsidP="00425E95">
            <w:pPr>
              <w:pStyle w:val="BodyText"/>
              <w:rPr>
                <w:rFonts w:ascii="Arial" w:eastAsia="MS Mincho" w:hAnsi="Arial"/>
                <w:b w:val="0"/>
                <w:bCs w:val="0"/>
                <w:sz w:val="22"/>
                <w:szCs w:val="22"/>
              </w:rPr>
            </w:pPr>
            <w:r w:rsidRPr="00425E95">
              <w:rPr>
                <w:rFonts w:ascii="Arial" w:eastAsia="MS Mincho" w:hAnsi="Arial"/>
                <w:b w:val="0"/>
                <w:bCs w:val="0"/>
                <w:sz w:val="22"/>
                <w:szCs w:val="22"/>
              </w:rPr>
              <w:t>7</w:t>
            </w:r>
          </w:p>
        </w:tc>
        <w:tc>
          <w:tcPr>
            <w:tcW w:w="18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12AAEF4D"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proofErr w:type="spellStart"/>
            <w:r w:rsidRPr="00425E95">
              <w:rPr>
                <w:rFonts w:ascii="Arial" w:eastAsia="MS Mincho" w:hAnsi="Arial"/>
                <w:sz w:val="22"/>
                <w:szCs w:val="22"/>
              </w:rPr>
              <w:t>Sohlu</w:t>
            </w:r>
            <w:proofErr w:type="spellEnd"/>
            <w:r w:rsidRPr="00425E95">
              <w:rPr>
                <w:rFonts w:ascii="Arial" w:eastAsia="MS Mincho" w:hAnsi="Arial"/>
                <w:sz w:val="22"/>
                <w:szCs w:val="22"/>
              </w:rPr>
              <w:t xml:space="preserve"> rändrahn</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42AB0702"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KLO4001263</w:t>
            </w:r>
          </w:p>
        </w:tc>
        <w:tc>
          <w:tcPr>
            <w:tcW w:w="35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3638ADBF"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Üksikobjektina kaitstav rändrahn, raudteest ca 150 m</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376E3FF2"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w:t>
            </w:r>
          </w:p>
        </w:tc>
      </w:tr>
      <w:tr w:rsidR="00425E95" w14:paraId="3BB26AD1" w14:textId="77777777" w:rsidTr="00425E95">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2E510118" w14:textId="77777777" w:rsidR="00425E95" w:rsidRPr="00425E95" w:rsidRDefault="00425E95" w:rsidP="00425E95">
            <w:pPr>
              <w:pStyle w:val="BodyText"/>
              <w:rPr>
                <w:rFonts w:ascii="Arial" w:eastAsia="MS Mincho" w:hAnsi="Arial"/>
                <w:b w:val="0"/>
                <w:bCs w:val="0"/>
                <w:sz w:val="22"/>
                <w:szCs w:val="22"/>
              </w:rPr>
            </w:pPr>
            <w:r w:rsidRPr="00425E95">
              <w:rPr>
                <w:rFonts w:ascii="Arial" w:eastAsia="MS Mincho" w:hAnsi="Arial"/>
                <w:b w:val="0"/>
                <w:bCs w:val="0"/>
                <w:sz w:val="22"/>
                <w:szCs w:val="22"/>
              </w:rPr>
              <w:t>8</w:t>
            </w:r>
          </w:p>
        </w:tc>
        <w:tc>
          <w:tcPr>
            <w:tcW w:w="18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74A3B541"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bookmarkStart w:id="109" w:name="_Hlk10623811"/>
            <w:proofErr w:type="spellStart"/>
            <w:r w:rsidRPr="00425E95">
              <w:rPr>
                <w:rFonts w:ascii="Arial" w:eastAsia="MS Mincho" w:hAnsi="Arial"/>
                <w:sz w:val="22"/>
                <w:szCs w:val="22"/>
              </w:rPr>
              <w:t>Vääriselupaik</w:t>
            </w:r>
            <w:bookmarkEnd w:id="109"/>
            <w:proofErr w:type="spellEnd"/>
            <w:r w:rsidRPr="00425E95">
              <w:rPr>
                <w:rFonts w:ascii="Arial" w:eastAsia="MS Mincho" w:hAnsi="Arial"/>
                <w:sz w:val="22"/>
                <w:szCs w:val="22"/>
              </w:rPr>
              <w:t xml:space="preserve"> </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476D8004"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VEP204995</w:t>
            </w:r>
          </w:p>
        </w:tc>
        <w:tc>
          <w:tcPr>
            <w:tcW w:w="35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4ED4E79A"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Kitsalt kohastunud, ohustatud, ohualdiste või haruldaste liikide suure esinemistõenäosusega ala metsas </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58C5EA17"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w:t>
            </w:r>
          </w:p>
        </w:tc>
      </w:tr>
      <w:tr w:rsidR="00425E95" w14:paraId="032BE884" w14:textId="77777777" w:rsidTr="00425E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46B8B46F" w14:textId="77777777" w:rsidR="00425E95" w:rsidRPr="00425E95" w:rsidRDefault="00425E95" w:rsidP="00425E95">
            <w:pPr>
              <w:pStyle w:val="BodyText"/>
              <w:rPr>
                <w:rFonts w:ascii="Arial" w:eastAsia="MS Mincho" w:hAnsi="Arial"/>
                <w:b w:val="0"/>
                <w:bCs w:val="0"/>
                <w:sz w:val="22"/>
                <w:szCs w:val="22"/>
              </w:rPr>
            </w:pPr>
            <w:r w:rsidRPr="00425E95">
              <w:rPr>
                <w:rFonts w:ascii="Arial" w:eastAsia="MS Mincho" w:hAnsi="Arial"/>
                <w:b w:val="0"/>
                <w:bCs w:val="0"/>
                <w:sz w:val="22"/>
                <w:szCs w:val="22"/>
              </w:rPr>
              <w:t>9</w:t>
            </w:r>
          </w:p>
        </w:tc>
        <w:tc>
          <w:tcPr>
            <w:tcW w:w="18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36EEDE5E"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Taarikõnnu looduskaitseala</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04D5800A"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KLO1000058</w:t>
            </w:r>
          </w:p>
        </w:tc>
        <w:tc>
          <w:tcPr>
            <w:tcW w:w="35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0D9DA27A"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Taarikõnnu raba (Põrguraba), Laianiidu raba ja Lõo (Aruniidu) raba  maastiku-kompleksi ning seal esinevate kaitsealuste liikide elupaikade kaitse; kattub Natura 2000 Taarikõnnu loodusalaga ja Taarikõnnu-Kaisma linnualaga </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736EE78D"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5D-1.3-1</w:t>
            </w:r>
          </w:p>
          <w:p w14:paraId="00B60623"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5D-1.4-1</w:t>
            </w:r>
          </w:p>
          <w:p w14:paraId="62160E35"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Vajadusel kohalduvad Natura hindamise raames välja töötatavad meetmed </w:t>
            </w:r>
          </w:p>
        </w:tc>
      </w:tr>
      <w:tr w:rsidR="00425E95" w14:paraId="062014D2" w14:textId="77777777" w:rsidTr="00425E95">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4683C60D" w14:textId="77777777" w:rsidR="00425E95" w:rsidRPr="00425E95" w:rsidRDefault="00425E95" w:rsidP="00425E95">
            <w:pPr>
              <w:pStyle w:val="BodyText"/>
              <w:rPr>
                <w:rFonts w:ascii="Arial" w:eastAsia="MS Mincho" w:hAnsi="Arial"/>
                <w:b w:val="0"/>
                <w:bCs w:val="0"/>
                <w:sz w:val="22"/>
                <w:szCs w:val="22"/>
              </w:rPr>
            </w:pPr>
            <w:r w:rsidRPr="00425E95">
              <w:rPr>
                <w:rFonts w:ascii="Arial" w:eastAsia="MS Mincho" w:hAnsi="Arial"/>
                <w:b w:val="0"/>
                <w:bCs w:val="0"/>
                <w:sz w:val="22"/>
                <w:szCs w:val="22"/>
              </w:rPr>
              <w:t>10</w:t>
            </w:r>
          </w:p>
        </w:tc>
        <w:tc>
          <w:tcPr>
            <w:tcW w:w="18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4851C01C"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Metsis</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0343C56C"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KLO9102155</w:t>
            </w:r>
          </w:p>
        </w:tc>
        <w:tc>
          <w:tcPr>
            <w:tcW w:w="35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59F96C24"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LK II linnuliigi, metsise, leiukoht Taarikõnnu looduskaitsealal ja Natura 2000 Taarikõnnu-Kaisma linnualal.</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50B68BDA"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Vajadusel kohalduvad Natura hindamise raames välja töötatavad meetmed </w:t>
            </w:r>
          </w:p>
        </w:tc>
      </w:tr>
      <w:tr w:rsidR="00425E95" w14:paraId="4AC99411" w14:textId="77777777" w:rsidTr="00425E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17CB81FA" w14:textId="77777777" w:rsidR="00425E95" w:rsidRPr="00425E95" w:rsidRDefault="00425E95" w:rsidP="00425E95">
            <w:pPr>
              <w:pStyle w:val="BodyText"/>
              <w:rPr>
                <w:rFonts w:ascii="Arial" w:eastAsia="MS Mincho" w:hAnsi="Arial"/>
                <w:b w:val="0"/>
                <w:bCs w:val="0"/>
                <w:sz w:val="22"/>
                <w:szCs w:val="22"/>
              </w:rPr>
            </w:pPr>
            <w:r w:rsidRPr="00425E95">
              <w:rPr>
                <w:rFonts w:ascii="Arial" w:eastAsia="MS Mincho" w:hAnsi="Arial"/>
                <w:b w:val="0"/>
                <w:bCs w:val="0"/>
                <w:sz w:val="22"/>
                <w:szCs w:val="22"/>
              </w:rPr>
              <w:t>11</w:t>
            </w:r>
          </w:p>
        </w:tc>
        <w:tc>
          <w:tcPr>
            <w:tcW w:w="18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75460472"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Männi-käbilind </w:t>
            </w:r>
          </w:p>
          <w:p w14:paraId="1A258533"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Hallõgija </w:t>
            </w:r>
          </w:p>
          <w:p w14:paraId="2C73ABB4"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Suurkoovitaja </w:t>
            </w:r>
          </w:p>
          <w:p w14:paraId="6C8ED861"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Väikekoovitaja </w:t>
            </w:r>
          </w:p>
          <w:p w14:paraId="3F0FDFB9"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Heletilder </w:t>
            </w:r>
          </w:p>
          <w:p w14:paraId="5F0697FE"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Soo-loorkull</w:t>
            </w:r>
          </w:p>
          <w:p w14:paraId="1B01D8AC"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Punajalg-tilder</w:t>
            </w:r>
          </w:p>
          <w:p w14:paraId="30E1F974"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Sookurg </w:t>
            </w:r>
          </w:p>
          <w:p w14:paraId="682BAF1B"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Mudatilder </w:t>
            </w:r>
          </w:p>
          <w:p w14:paraId="6EE98216"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Rüüt </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0F3079AF"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KLO9111943</w:t>
            </w:r>
          </w:p>
          <w:p w14:paraId="51B8F36F"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KLO9111939</w:t>
            </w:r>
          </w:p>
          <w:p w14:paraId="3F5FC064"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KLO9111947</w:t>
            </w:r>
          </w:p>
          <w:p w14:paraId="576498B7"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KLO9111951</w:t>
            </w:r>
          </w:p>
          <w:p w14:paraId="49437CE5"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KLO9111979</w:t>
            </w:r>
          </w:p>
          <w:p w14:paraId="3D1B43EB"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KLO9111924</w:t>
            </w:r>
          </w:p>
          <w:p w14:paraId="5A096955"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KLO9111985</w:t>
            </w:r>
          </w:p>
          <w:p w14:paraId="361ACF5A"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KLO9111928</w:t>
            </w:r>
          </w:p>
          <w:p w14:paraId="3D9171A2"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KLO9111976</w:t>
            </w:r>
          </w:p>
          <w:p w14:paraId="0FC127B3"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KLO9111958</w:t>
            </w:r>
          </w:p>
        </w:tc>
        <w:tc>
          <w:tcPr>
            <w:tcW w:w="35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001CBB53"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LK III linnuliikide leiukohad Taarikõnnu looduskaitseala/Natura 2000 Taarikõnnu-Kaisma linnuala piires </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694B0297"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5D-1.3-1</w:t>
            </w:r>
          </w:p>
          <w:p w14:paraId="7DAF57D5"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5D-1.4-1</w:t>
            </w:r>
          </w:p>
        </w:tc>
      </w:tr>
      <w:tr w:rsidR="00425E95" w14:paraId="31409B82" w14:textId="77777777" w:rsidTr="00425E95">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32423C99" w14:textId="77777777" w:rsidR="00425E95" w:rsidRPr="00425E95" w:rsidRDefault="00425E95" w:rsidP="00425E95">
            <w:pPr>
              <w:pStyle w:val="BodyText"/>
              <w:rPr>
                <w:rFonts w:ascii="Arial" w:eastAsia="MS Mincho" w:hAnsi="Arial"/>
                <w:b w:val="0"/>
                <w:bCs w:val="0"/>
                <w:sz w:val="22"/>
                <w:szCs w:val="22"/>
              </w:rPr>
            </w:pPr>
            <w:r w:rsidRPr="00425E95">
              <w:rPr>
                <w:rFonts w:ascii="Arial" w:eastAsia="MS Mincho" w:hAnsi="Arial"/>
                <w:b w:val="0"/>
                <w:bCs w:val="0"/>
                <w:sz w:val="22"/>
                <w:szCs w:val="22"/>
              </w:rPr>
              <w:t>12</w:t>
            </w:r>
          </w:p>
        </w:tc>
        <w:tc>
          <w:tcPr>
            <w:tcW w:w="18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321B8D0E"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Teder </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65FF12E6"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KLO9111967</w:t>
            </w:r>
          </w:p>
        </w:tc>
        <w:tc>
          <w:tcPr>
            <w:tcW w:w="35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0584DFF8"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LK III linnuliigi leiukoht Taarikõnnu-Kaisma linnualal; tegemist on linnuala kaitse-eesmärgiga </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5590DB79"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Vajadusel kohalduvad Natura hindamise raames välja töötatavad meetmed </w:t>
            </w:r>
          </w:p>
        </w:tc>
      </w:tr>
      <w:tr w:rsidR="00425E95" w14:paraId="4EF5B8B0" w14:textId="77777777" w:rsidTr="00425E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169A88F2" w14:textId="77777777" w:rsidR="00425E95" w:rsidRPr="00425E95" w:rsidRDefault="00425E95" w:rsidP="00425E95">
            <w:pPr>
              <w:pStyle w:val="BodyText"/>
              <w:rPr>
                <w:rFonts w:ascii="Arial" w:eastAsia="MS Mincho" w:hAnsi="Arial"/>
                <w:b w:val="0"/>
                <w:bCs w:val="0"/>
                <w:sz w:val="22"/>
                <w:szCs w:val="22"/>
              </w:rPr>
            </w:pPr>
            <w:r w:rsidRPr="00425E95">
              <w:rPr>
                <w:rFonts w:ascii="Arial" w:eastAsia="MS Mincho" w:hAnsi="Arial"/>
                <w:b w:val="0"/>
                <w:bCs w:val="0"/>
                <w:sz w:val="22"/>
                <w:szCs w:val="22"/>
              </w:rPr>
              <w:t>13</w:t>
            </w:r>
          </w:p>
        </w:tc>
        <w:tc>
          <w:tcPr>
            <w:tcW w:w="18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418460AA"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Öösorr</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0E7D2ECE"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KLO9120067</w:t>
            </w:r>
          </w:p>
        </w:tc>
        <w:tc>
          <w:tcPr>
            <w:tcW w:w="35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73794E87"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LK III linnuliigi leiukoht Taarikõnnu-Kaisma linnualal; tegemist on linnuala kaitse-eesmärgiga </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0FC68C01"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Vajadusel kohalduvad Natura hindamise raames välja töötatud meetmed </w:t>
            </w:r>
          </w:p>
        </w:tc>
      </w:tr>
      <w:tr w:rsidR="00425E95" w14:paraId="73E4D3E4" w14:textId="77777777" w:rsidTr="00425E95">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43BB05DD" w14:textId="77777777" w:rsidR="00425E95" w:rsidRPr="00425E95" w:rsidRDefault="00425E95" w:rsidP="00425E95">
            <w:pPr>
              <w:pStyle w:val="BodyText"/>
              <w:rPr>
                <w:rFonts w:ascii="Arial" w:eastAsia="MS Mincho" w:hAnsi="Arial"/>
                <w:b w:val="0"/>
                <w:bCs w:val="0"/>
                <w:sz w:val="22"/>
                <w:szCs w:val="22"/>
              </w:rPr>
            </w:pPr>
            <w:r w:rsidRPr="00425E95">
              <w:rPr>
                <w:rFonts w:ascii="Arial" w:eastAsia="MS Mincho" w:hAnsi="Arial"/>
                <w:b w:val="0"/>
                <w:bCs w:val="0"/>
                <w:sz w:val="22"/>
                <w:szCs w:val="22"/>
              </w:rPr>
              <w:t>14</w:t>
            </w:r>
          </w:p>
        </w:tc>
        <w:tc>
          <w:tcPr>
            <w:tcW w:w="18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78DCC586"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proofErr w:type="spellStart"/>
            <w:r w:rsidRPr="00425E95">
              <w:rPr>
                <w:rFonts w:ascii="Arial" w:eastAsia="MS Mincho" w:hAnsi="Arial"/>
                <w:sz w:val="22"/>
                <w:szCs w:val="22"/>
              </w:rPr>
              <w:t>Vääriselupaik</w:t>
            </w:r>
            <w:proofErr w:type="spellEnd"/>
            <w:r w:rsidRPr="00425E95">
              <w:rPr>
                <w:rFonts w:ascii="Arial" w:eastAsia="MS Mincho" w:hAnsi="Arial"/>
                <w:sz w:val="22"/>
                <w:szCs w:val="22"/>
              </w:rPr>
              <w:t xml:space="preserve"> </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4892A881"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VEP204996</w:t>
            </w:r>
          </w:p>
        </w:tc>
        <w:tc>
          <w:tcPr>
            <w:tcW w:w="35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3D573C66"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Kitsalt kohastunud, ohustatud, ohualdiste või haruldaste liikide suure esinemistõenäosusega ala metsas </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56B4DF3C"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w:t>
            </w:r>
          </w:p>
        </w:tc>
      </w:tr>
      <w:tr w:rsidR="00425E95" w14:paraId="24344444" w14:textId="77777777" w:rsidTr="00425E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2CA1BC87" w14:textId="77777777" w:rsidR="00425E95" w:rsidRPr="00425E95" w:rsidRDefault="00425E95" w:rsidP="00425E95">
            <w:pPr>
              <w:pStyle w:val="BodyText"/>
              <w:rPr>
                <w:rFonts w:ascii="Arial" w:eastAsia="MS Mincho" w:hAnsi="Arial"/>
                <w:b w:val="0"/>
                <w:bCs w:val="0"/>
                <w:sz w:val="22"/>
                <w:szCs w:val="22"/>
              </w:rPr>
            </w:pPr>
            <w:r w:rsidRPr="00425E95">
              <w:rPr>
                <w:rFonts w:ascii="Arial" w:eastAsia="MS Mincho" w:hAnsi="Arial"/>
                <w:b w:val="0"/>
                <w:bCs w:val="0"/>
                <w:sz w:val="22"/>
                <w:szCs w:val="22"/>
              </w:rPr>
              <w:t>15</w:t>
            </w:r>
          </w:p>
        </w:tc>
        <w:tc>
          <w:tcPr>
            <w:tcW w:w="18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53CA53B2"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proofErr w:type="spellStart"/>
            <w:r w:rsidRPr="00425E95">
              <w:rPr>
                <w:rFonts w:ascii="Arial" w:eastAsia="MS Mincho" w:hAnsi="Arial"/>
                <w:sz w:val="22"/>
                <w:szCs w:val="22"/>
              </w:rPr>
              <w:t>Vääriselupaik</w:t>
            </w:r>
            <w:proofErr w:type="spellEnd"/>
            <w:r w:rsidRPr="00425E95">
              <w:rPr>
                <w:rFonts w:ascii="Arial" w:eastAsia="MS Mincho" w:hAnsi="Arial"/>
                <w:sz w:val="22"/>
                <w:szCs w:val="22"/>
              </w:rPr>
              <w:t xml:space="preserve"> </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13F9A68A"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VEP111034</w:t>
            </w:r>
          </w:p>
        </w:tc>
        <w:tc>
          <w:tcPr>
            <w:tcW w:w="35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6B76AB8F"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Kitsalt kohastunud, ohustatud, ohualdiste või haruldaste liikide suure esinemistõenäosusega ala metsas </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42A08C54"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w:t>
            </w:r>
          </w:p>
        </w:tc>
      </w:tr>
      <w:tr w:rsidR="00425E95" w14:paraId="0BAD922E" w14:textId="77777777" w:rsidTr="00425E95">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042B9EB4" w14:textId="77777777" w:rsidR="00425E95" w:rsidRPr="00425E95" w:rsidRDefault="00425E95" w:rsidP="00425E95">
            <w:pPr>
              <w:pStyle w:val="BodyText"/>
              <w:rPr>
                <w:rFonts w:ascii="Arial" w:eastAsia="MS Mincho" w:hAnsi="Arial"/>
                <w:b w:val="0"/>
                <w:bCs w:val="0"/>
                <w:sz w:val="22"/>
                <w:szCs w:val="22"/>
              </w:rPr>
            </w:pPr>
            <w:r w:rsidRPr="00425E95">
              <w:rPr>
                <w:rFonts w:ascii="Arial" w:eastAsia="MS Mincho" w:hAnsi="Arial"/>
                <w:b w:val="0"/>
                <w:bCs w:val="0"/>
                <w:sz w:val="22"/>
                <w:szCs w:val="22"/>
              </w:rPr>
              <w:t>16</w:t>
            </w:r>
          </w:p>
        </w:tc>
        <w:tc>
          <w:tcPr>
            <w:tcW w:w="18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18740322"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Vahtra väike-konnakotka PEP</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35A8FB7B" w14:textId="77777777" w:rsidR="00425E95" w:rsidRPr="00425E95" w:rsidRDefault="00425E95" w:rsidP="00425E95">
            <w:pPr>
              <w:spacing w:after="0"/>
              <w:ind w:left="-18" w:right="-108"/>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KLO3001718</w:t>
            </w:r>
          </w:p>
          <w:p w14:paraId="2EC46624"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(väike-konnakotka leiukoha kood: KLO9124392)</w:t>
            </w:r>
          </w:p>
        </w:tc>
        <w:tc>
          <w:tcPr>
            <w:tcW w:w="35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3F8F3F5B"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LK I linnuliigi PEP; väike-konnakotka leiukoht, esmakordselt registreeritud 2016. aastal </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757E5C73"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w:t>
            </w:r>
          </w:p>
        </w:tc>
      </w:tr>
      <w:tr w:rsidR="00425E95" w14:paraId="4914F2CF" w14:textId="77777777" w:rsidTr="00425E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1CCD9F7E" w14:textId="77777777" w:rsidR="00425E95" w:rsidRPr="00425E95" w:rsidRDefault="00425E95" w:rsidP="00425E95">
            <w:pPr>
              <w:pStyle w:val="BodyText"/>
              <w:rPr>
                <w:rFonts w:ascii="Arial" w:eastAsia="MS Mincho" w:hAnsi="Arial"/>
                <w:b w:val="0"/>
                <w:bCs w:val="0"/>
                <w:sz w:val="22"/>
                <w:szCs w:val="22"/>
              </w:rPr>
            </w:pPr>
            <w:r w:rsidRPr="00425E95">
              <w:rPr>
                <w:rFonts w:ascii="Arial" w:eastAsia="MS Mincho" w:hAnsi="Arial"/>
                <w:b w:val="0"/>
                <w:bCs w:val="0"/>
                <w:sz w:val="22"/>
                <w:szCs w:val="22"/>
              </w:rPr>
              <w:t>17</w:t>
            </w:r>
          </w:p>
        </w:tc>
        <w:tc>
          <w:tcPr>
            <w:tcW w:w="18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176C61C5"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Eesti soojumikas</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33EF7080"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KLO9330834</w:t>
            </w:r>
          </w:p>
        </w:tc>
        <w:tc>
          <w:tcPr>
            <w:tcW w:w="35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03BB9F3E"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LK II (</w:t>
            </w:r>
            <w:proofErr w:type="spellStart"/>
            <w:r w:rsidRPr="00425E95">
              <w:rPr>
                <w:rFonts w:ascii="Arial" w:eastAsia="MS Mincho" w:hAnsi="Arial"/>
                <w:sz w:val="22"/>
                <w:szCs w:val="22"/>
              </w:rPr>
              <w:t>LoD</w:t>
            </w:r>
            <w:proofErr w:type="spellEnd"/>
            <w:r w:rsidRPr="00425E95">
              <w:rPr>
                <w:rFonts w:ascii="Arial" w:eastAsia="MS Mincho" w:hAnsi="Arial"/>
                <w:sz w:val="22"/>
                <w:szCs w:val="22"/>
              </w:rPr>
              <w:t xml:space="preserve"> IV lisa) taimeliigi kasvukoht </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4FD8BE9A"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w:t>
            </w:r>
          </w:p>
        </w:tc>
      </w:tr>
      <w:tr w:rsidR="00425E95" w14:paraId="685164DD" w14:textId="77777777" w:rsidTr="00425E95">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43B3D95F" w14:textId="77777777" w:rsidR="00425E95" w:rsidRPr="00425E95" w:rsidRDefault="00425E95" w:rsidP="00425E95">
            <w:pPr>
              <w:pStyle w:val="BodyText"/>
              <w:rPr>
                <w:rFonts w:ascii="Arial" w:eastAsia="MS Mincho" w:hAnsi="Arial"/>
                <w:b w:val="0"/>
                <w:bCs w:val="0"/>
                <w:sz w:val="22"/>
                <w:szCs w:val="22"/>
              </w:rPr>
            </w:pPr>
            <w:r w:rsidRPr="00425E95">
              <w:rPr>
                <w:rFonts w:ascii="Arial" w:eastAsia="MS Mincho" w:hAnsi="Arial"/>
                <w:b w:val="0"/>
                <w:bCs w:val="0"/>
                <w:sz w:val="22"/>
                <w:szCs w:val="22"/>
              </w:rPr>
              <w:t>18</w:t>
            </w:r>
          </w:p>
        </w:tc>
        <w:tc>
          <w:tcPr>
            <w:tcW w:w="18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65A6FA1C"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proofErr w:type="spellStart"/>
            <w:r w:rsidRPr="00425E95">
              <w:rPr>
                <w:rFonts w:ascii="Arial" w:eastAsia="MS Mincho" w:hAnsi="Arial"/>
                <w:sz w:val="22"/>
                <w:szCs w:val="22"/>
              </w:rPr>
              <w:t>Kergu</w:t>
            </w:r>
            <w:proofErr w:type="spellEnd"/>
            <w:r w:rsidRPr="00425E95">
              <w:rPr>
                <w:rFonts w:ascii="Arial" w:eastAsia="MS Mincho" w:hAnsi="Arial"/>
                <w:sz w:val="22"/>
                <w:szCs w:val="22"/>
              </w:rPr>
              <w:t xml:space="preserve"> looduskaitseala</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51D5F3E4"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KLO1000582</w:t>
            </w:r>
          </w:p>
        </w:tc>
        <w:tc>
          <w:tcPr>
            <w:tcW w:w="35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17FA4500"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proofErr w:type="spellStart"/>
            <w:r w:rsidRPr="00425E95">
              <w:rPr>
                <w:rFonts w:ascii="Arial" w:eastAsia="MS Mincho" w:hAnsi="Arial"/>
                <w:sz w:val="22"/>
                <w:szCs w:val="22"/>
              </w:rPr>
              <w:t>LoD</w:t>
            </w:r>
            <w:proofErr w:type="spellEnd"/>
            <w:r w:rsidRPr="00425E95">
              <w:rPr>
                <w:rFonts w:ascii="Arial" w:eastAsia="MS Mincho" w:hAnsi="Arial"/>
                <w:sz w:val="22"/>
                <w:szCs w:val="22"/>
              </w:rPr>
              <w:t xml:space="preserve"> elupaigatüübid </w:t>
            </w:r>
            <w:proofErr w:type="spellStart"/>
            <w:r w:rsidRPr="00425E95">
              <w:rPr>
                <w:rFonts w:ascii="Arial" w:eastAsia="MS Mincho" w:hAnsi="Arial"/>
                <w:sz w:val="22"/>
                <w:szCs w:val="22"/>
              </w:rPr>
              <w:t>rohunditerikkad</w:t>
            </w:r>
            <w:proofErr w:type="spellEnd"/>
            <w:r w:rsidRPr="00425E95">
              <w:rPr>
                <w:rFonts w:ascii="Arial" w:eastAsia="MS Mincho" w:hAnsi="Arial"/>
                <w:sz w:val="22"/>
                <w:szCs w:val="22"/>
              </w:rPr>
              <w:t xml:space="preserve"> kuusikud (9050) ning soostuvad ja soo-lehtmetsad (9080*) </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7735DC4D"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w:t>
            </w:r>
          </w:p>
        </w:tc>
      </w:tr>
      <w:tr w:rsidR="00425E95" w14:paraId="2BBA28DA" w14:textId="77777777" w:rsidTr="00425E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15976BE6" w14:textId="77777777" w:rsidR="00425E95" w:rsidRPr="00425E95" w:rsidRDefault="00425E95" w:rsidP="00425E95">
            <w:pPr>
              <w:pStyle w:val="BodyText"/>
              <w:rPr>
                <w:rFonts w:ascii="Arial" w:eastAsia="MS Mincho" w:hAnsi="Arial"/>
                <w:b w:val="0"/>
                <w:bCs w:val="0"/>
                <w:sz w:val="22"/>
                <w:szCs w:val="22"/>
              </w:rPr>
            </w:pPr>
            <w:r w:rsidRPr="00425E95">
              <w:rPr>
                <w:rFonts w:ascii="Arial" w:eastAsia="MS Mincho" w:hAnsi="Arial"/>
                <w:b w:val="0"/>
                <w:bCs w:val="0"/>
                <w:sz w:val="22"/>
                <w:szCs w:val="22"/>
              </w:rPr>
              <w:t>19</w:t>
            </w:r>
          </w:p>
        </w:tc>
        <w:tc>
          <w:tcPr>
            <w:tcW w:w="18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6D130276"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Must-toonekurg</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0D5253A5"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KLO9124397</w:t>
            </w:r>
          </w:p>
        </w:tc>
        <w:tc>
          <w:tcPr>
            <w:tcW w:w="35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2A5F8E46"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Ca 15,5 ha suurune LK I linnuliigi leiukoht </w:t>
            </w:r>
            <w:proofErr w:type="spellStart"/>
            <w:r w:rsidRPr="00425E95">
              <w:rPr>
                <w:rFonts w:ascii="Arial" w:eastAsia="MS Mincho" w:hAnsi="Arial"/>
                <w:sz w:val="22"/>
                <w:szCs w:val="22"/>
              </w:rPr>
              <w:t>Kergu</w:t>
            </w:r>
            <w:proofErr w:type="spellEnd"/>
            <w:r w:rsidRPr="00425E95">
              <w:rPr>
                <w:rFonts w:ascii="Arial" w:eastAsia="MS Mincho" w:hAnsi="Arial"/>
                <w:sz w:val="22"/>
                <w:szCs w:val="22"/>
              </w:rPr>
              <w:t xml:space="preserve"> looduskaitseala piires (kavandatavast raudteest veidi üle 40 m kaugusel). KSH koostamise ajal oli liigi leiukoht </w:t>
            </w:r>
            <w:proofErr w:type="spellStart"/>
            <w:r w:rsidRPr="00425E95">
              <w:rPr>
                <w:rFonts w:ascii="Arial" w:eastAsia="MS Mincho" w:hAnsi="Arial"/>
                <w:sz w:val="22"/>
                <w:szCs w:val="22"/>
              </w:rPr>
              <w:t>EELIS-es</w:t>
            </w:r>
            <w:proofErr w:type="spellEnd"/>
            <w:r w:rsidRPr="00425E95">
              <w:rPr>
                <w:rFonts w:ascii="Arial" w:eastAsia="MS Mincho" w:hAnsi="Arial"/>
                <w:sz w:val="22"/>
                <w:szCs w:val="22"/>
              </w:rPr>
              <w:t xml:space="preserve"> registreeritud pesa asukohana (KLO9118618), mis asus ca 770 m kaugusel raudteest </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2EE1E926"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w:t>
            </w:r>
          </w:p>
        </w:tc>
      </w:tr>
      <w:tr w:rsidR="00425E95" w14:paraId="79D2C84B" w14:textId="77777777" w:rsidTr="00425E95">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1FBE0911" w14:textId="77777777" w:rsidR="00425E95" w:rsidRPr="00425E95" w:rsidRDefault="00425E95" w:rsidP="00425E95">
            <w:pPr>
              <w:pStyle w:val="BodyText"/>
              <w:rPr>
                <w:rFonts w:ascii="Arial" w:eastAsia="MS Mincho" w:hAnsi="Arial"/>
                <w:b w:val="0"/>
                <w:bCs w:val="0"/>
                <w:sz w:val="22"/>
                <w:szCs w:val="22"/>
              </w:rPr>
            </w:pPr>
            <w:r w:rsidRPr="00425E95">
              <w:rPr>
                <w:rFonts w:ascii="Arial" w:eastAsia="MS Mincho" w:hAnsi="Arial"/>
                <w:b w:val="0"/>
                <w:bCs w:val="0"/>
                <w:sz w:val="22"/>
                <w:szCs w:val="22"/>
              </w:rPr>
              <w:t>20</w:t>
            </w:r>
          </w:p>
        </w:tc>
        <w:tc>
          <w:tcPr>
            <w:tcW w:w="18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586E8ACB" w14:textId="77777777" w:rsidR="00425E95" w:rsidRPr="00425E95" w:rsidRDefault="00425E95" w:rsidP="00425E95">
            <w:pPr>
              <w:spacing w:after="0"/>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Eesti soojumikas</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23CF81BD"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KLO9330831</w:t>
            </w:r>
          </w:p>
        </w:tc>
        <w:tc>
          <w:tcPr>
            <w:tcW w:w="35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6AB0EA07"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LK II (</w:t>
            </w:r>
            <w:proofErr w:type="spellStart"/>
            <w:r w:rsidRPr="00425E95">
              <w:rPr>
                <w:rFonts w:ascii="Arial" w:eastAsia="MS Mincho" w:hAnsi="Arial"/>
                <w:sz w:val="22"/>
                <w:szCs w:val="22"/>
              </w:rPr>
              <w:t>LoD</w:t>
            </w:r>
            <w:proofErr w:type="spellEnd"/>
            <w:r w:rsidRPr="00425E95">
              <w:rPr>
                <w:rFonts w:ascii="Arial" w:eastAsia="MS Mincho" w:hAnsi="Arial"/>
                <w:sz w:val="22"/>
                <w:szCs w:val="22"/>
              </w:rPr>
              <w:t xml:space="preserve"> IV lisa) taimeliigi kasvukoht</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200EFB7E"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w:t>
            </w:r>
          </w:p>
        </w:tc>
      </w:tr>
      <w:tr w:rsidR="00425E95" w14:paraId="7F06A9C1" w14:textId="77777777" w:rsidTr="00425E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265AD5F1" w14:textId="77777777" w:rsidR="00425E95" w:rsidRPr="00425E95" w:rsidRDefault="00425E95" w:rsidP="00425E95">
            <w:pPr>
              <w:pStyle w:val="BodyText"/>
              <w:rPr>
                <w:rFonts w:ascii="Arial" w:eastAsia="MS Mincho" w:hAnsi="Arial"/>
                <w:b w:val="0"/>
                <w:bCs w:val="0"/>
                <w:sz w:val="22"/>
                <w:szCs w:val="22"/>
              </w:rPr>
            </w:pPr>
            <w:r w:rsidRPr="00425E95">
              <w:rPr>
                <w:rFonts w:ascii="Arial" w:eastAsia="MS Mincho" w:hAnsi="Arial"/>
                <w:b w:val="0"/>
                <w:bCs w:val="0"/>
                <w:sz w:val="22"/>
                <w:szCs w:val="22"/>
              </w:rPr>
              <w:t>21</w:t>
            </w:r>
          </w:p>
        </w:tc>
        <w:tc>
          <w:tcPr>
            <w:tcW w:w="18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05CE3939"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Laanepüü</w:t>
            </w:r>
          </w:p>
          <w:p w14:paraId="5375FBCC"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Musträhn </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7049B4DF" w14:textId="77777777" w:rsidR="00425E95" w:rsidRPr="00425E95" w:rsidRDefault="00425E95" w:rsidP="00425E95">
            <w:pPr>
              <w:spacing w:after="0"/>
              <w:ind w:left="-18" w:right="-108"/>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KLO9115028</w:t>
            </w:r>
          </w:p>
          <w:p w14:paraId="56ACC134"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KLO9115032</w:t>
            </w:r>
          </w:p>
        </w:tc>
        <w:tc>
          <w:tcPr>
            <w:tcW w:w="35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3C7CBAD6"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LK III linnuliikide kattuv elupaik </w:t>
            </w:r>
            <w:proofErr w:type="spellStart"/>
            <w:r w:rsidRPr="00425E95">
              <w:rPr>
                <w:rFonts w:ascii="Arial" w:eastAsia="MS Mincho" w:hAnsi="Arial"/>
                <w:sz w:val="22"/>
                <w:szCs w:val="22"/>
              </w:rPr>
              <w:t>Kergu</w:t>
            </w:r>
            <w:proofErr w:type="spellEnd"/>
            <w:r w:rsidRPr="00425E95">
              <w:rPr>
                <w:rFonts w:ascii="Arial" w:eastAsia="MS Mincho" w:hAnsi="Arial"/>
                <w:sz w:val="22"/>
                <w:szCs w:val="22"/>
              </w:rPr>
              <w:t xml:space="preserve"> looduskaitseala piires </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18188082"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w:t>
            </w:r>
          </w:p>
        </w:tc>
      </w:tr>
      <w:tr w:rsidR="00425E95" w14:paraId="5623A169" w14:textId="77777777" w:rsidTr="00425E95">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3DAB4999" w14:textId="77777777" w:rsidR="00425E95" w:rsidRPr="00425E95" w:rsidRDefault="00425E95" w:rsidP="00425E95">
            <w:pPr>
              <w:pStyle w:val="BodyText"/>
              <w:rPr>
                <w:rFonts w:ascii="Arial" w:eastAsia="MS Mincho" w:hAnsi="Arial"/>
                <w:b w:val="0"/>
                <w:bCs w:val="0"/>
                <w:sz w:val="22"/>
                <w:szCs w:val="22"/>
              </w:rPr>
            </w:pPr>
            <w:r w:rsidRPr="00425E95">
              <w:rPr>
                <w:rFonts w:ascii="Arial" w:eastAsia="MS Mincho" w:hAnsi="Arial"/>
                <w:b w:val="0"/>
                <w:bCs w:val="0"/>
                <w:sz w:val="22"/>
                <w:szCs w:val="22"/>
              </w:rPr>
              <w:t>22</w:t>
            </w:r>
          </w:p>
        </w:tc>
        <w:tc>
          <w:tcPr>
            <w:tcW w:w="18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6F334F6A" w14:textId="77777777" w:rsidR="00425E95" w:rsidRPr="00425E95" w:rsidRDefault="00425E95" w:rsidP="00425E95">
            <w:pPr>
              <w:spacing w:after="0"/>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Hallpea-rähn</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1E7A97BC"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KLO9115039</w:t>
            </w:r>
          </w:p>
        </w:tc>
        <w:tc>
          <w:tcPr>
            <w:tcW w:w="35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601BD572"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LK III linnuliigi leiukoht </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26D86190"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w:t>
            </w:r>
          </w:p>
        </w:tc>
      </w:tr>
      <w:tr w:rsidR="00425E95" w14:paraId="0F17DAFA" w14:textId="77777777" w:rsidTr="00425E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8D2CB" w:themeFill="accent5" w:themeFillTint="33"/>
          </w:tcPr>
          <w:p w14:paraId="2FF419A7" w14:textId="77777777" w:rsidR="00425E95" w:rsidRPr="00425E95" w:rsidRDefault="00425E95" w:rsidP="00425E95">
            <w:pPr>
              <w:pStyle w:val="BodyText"/>
              <w:rPr>
                <w:rFonts w:ascii="Arial" w:eastAsia="MS Mincho" w:hAnsi="Arial"/>
                <w:b w:val="0"/>
                <w:bCs w:val="0"/>
                <w:sz w:val="22"/>
                <w:szCs w:val="22"/>
              </w:rPr>
            </w:pPr>
            <w:r w:rsidRPr="00425E95">
              <w:rPr>
                <w:rFonts w:ascii="Arial" w:eastAsia="MS Mincho" w:hAnsi="Arial"/>
                <w:b w:val="0"/>
                <w:bCs w:val="0"/>
                <w:sz w:val="22"/>
                <w:szCs w:val="22"/>
              </w:rPr>
              <w:t>23</w:t>
            </w:r>
          </w:p>
        </w:tc>
        <w:tc>
          <w:tcPr>
            <w:tcW w:w="18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4288F3B5"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proofErr w:type="spellStart"/>
            <w:r w:rsidRPr="00425E95">
              <w:rPr>
                <w:rFonts w:ascii="Arial" w:eastAsia="MS Mincho" w:hAnsi="Arial"/>
                <w:sz w:val="22"/>
                <w:szCs w:val="22"/>
              </w:rPr>
              <w:t>Vääriselupaik</w:t>
            </w:r>
            <w:proofErr w:type="spellEnd"/>
            <w:r w:rsidRPr="00425E95">
              <w:rPr>
                <w:rFonts w:ascii="Arial" w:eastAsia="MS Mincho" w:hAnsi="Arial"/>
                <w:sz w:val="22"/>
                <w:szCs w:val="22"/>
              </w:rPr>
              <w:t xml:space="preserve"> </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1AFA5101"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VEP205372</w:t>
            </w:r>
          </w:p>
        </w:tc>
        <w:tc>
          <w:tcPr>
            <w:tcW w:w="35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10025C92"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Kitsalt kohastunud, ohustatud, ohualdiste või haruldaste liikide suure esinemistõenäosusega ala metsas </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CD4D4"/>
          </w:tcPr>
          <w:p w14:paraId="45A61246"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w:t>
            </w:r>
          </w:p>
        </w:tc>
      </w:tr>
      <w:tr w:rsidR="00425E95" w14:paraId="2E3A0B03" w14:textId="77777777" w:rsidTr="00425E95">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2138709B" w14:textId="77777777" w:rsidR="00425E95" w:rsidRPr="00425E95" w:rsidRDefault="00425E95" w:rsidP="00425E95">
            <w:pPr>
              <w:pStyle w:val="BodyText"/>
              <w:rPr>
                <w:rFonts w:ascii="Arial" w:eastAsia="MS Mincho" w:hAnsi="Arial"/>
                <w:b w:val="0"/>
                <w:bCs w:val="0"/>
                <w:sz w:val="22"/>
                <w:szCs w:val="22"/>
              </w:rPr>
            </w:pPr>
            <w:r w:rsidRPr="00425E95">
              <w:rPr>
                <w:rFonts w:ascii="Arial" w:eastAsia="MS Mincho" w:hAnsi="Arial"/>
                <w:b w:val="0"/>
                <w:bCs w:val="0"/>
                <w:sz w:val="22"/>
                <w:szCs w:val="22"/>
              </w:rPr>
              <w:t>24</w:t>
            </w:r>
          </w:p>
        </w:tc>
        <w:tc>
          <w:tcPr>
            <w:tcW w:w="18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0D449E3D" w14:textId="77777777" w:rsidR="00425E95" w:rsidRPr="00425E95" w:rsidRDefault="00425E95" w:rsidP="00425E95">
            <w:pPr>
              <w:spacing w:after="0"/>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Laanerähn</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1C7738EB"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KLO9114980</w:t>
            </w:r>
          </w:p>
        </w:tc>
        <w:tc>
          <w:tcPr>
            <w:tcW w:w="35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24CF5009"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LK II linnuliigi leiukoht </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403E39BE"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w:t>
            </w:r>
          </w:p>
        </w:tc>
      </w:tr>
      <w:tr w:rsidR="00425E95" w14:paraId="1F7BAE12" w14:textId="77777777" w:rsidTr="00425E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03C53588" w14:textId="77777777" w:rsidR="00425E95" w:rsidRPr="00425E95" w:rsidRDefault="00425E95" w:rsidP="00425E95">
            <w:pPr>
              <w:pStyle w:val="BodyText"/>
              <w:rPr>
                <w:rFonts w:ascii="Arial" w:eastAsia="MS Mincho" w:hAnsi="Arial"/>
                <w:b w:val="0"/>
                <w:bCs w:val="0"/>
                <w:sz w:val="22"/>
                <w:szCs w:val="22"/>
              </w:rPr>
            </w:pPr>
            <w:r w:rsidRPr="00425E95">
              <w:rPr>
                <w:rFonts w:ascii="Arial" w:eastAsia="MS Mincho" w:hAnsi="Arial"/>
                <w:b w:val="0"/>
                <w:bCs w:val="0"/>
                <w:sz w:val="22"/>
                <w:szCs w:val="22"/>
              </w:rPr>
              <w:t>25</w:t>
            </w:r>
          </w:p>
        </w:tc>
        <w:tc>
          <w:tcPr>
            <w:tcW w:w="18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3FA341CD"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Laanerähn</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7520336E"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KLO9115035</w:t>
            </w:r>
          </w:p>
        </w:tc>
        <w:tc>
          <w:tcPr>
            <w:tcW w:w="35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6F61FA9E"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LK II linnuliigi leiukoht </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1CD882C0" w14:textId="77777777" w:rsidR="00425E95" w:rsidRPr="00425E95" w:rsidRDefault="00425E95" w:rsidP="00425E95">
            <w:pPr>
              <w:pStyle w:val="Default"/>
              <w:spacing w:line="276" w:lineRule="auto"/>
              <w:cnfStyle w:val="000000100000" w:firstRow="0" w:lastRow="0" w:firstColumn="0" w:lastColumn="0" w:oddVBand="0" w:evenVBand="0" w:oddHBand="1" w:evenHBand="0" w:firstRowFirstColumn="0" w:firstRowLastColumn="0" w:lastRowFirstColumn="0" w:lastRowLastColumn="0"/>
              <w:rPr>
                <w:rFonts w:ascii="Arial" w:eastAsia="MS Mincho" w:hAnsi="Arial" w:cs="Arial"/>
                <w:color w:val="auto"/>
                <w:sz w:val="22"/>
                <w:szCs w:val="22"/>
              </w:rPr>
            </w:pPr>
            <w:r w:rsidRPr="00425E95">
              <w:rPr>
                <w:rFonts w:ascii="Arial" w:eastAsia="MS Mincho" w:hAnsi="Arial" w:cs="Arial"/>
                <w:color w:val="auto"/>
                <w:sz w:val="22"/>
                <w:szCs w:val="22"/>
              </w:rPr>
              <w:t xml:space="preserve">5D-1.3-1 </w:t>
            </w:r>
          </w:p>
          <w:p w14:paraId="391CC343" w14:textId="77777777" w:rsidR="00425E95" w:rsidRPr="00425E95" w:rsidRDefault="00425E95" w:rsidP="00425E95">
            <w:pPr>
              <w:pStyle w:val="BodyText"/>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5D-1.4-1</w:t>
            </w:r>
          </w:p>
        </w:tc>
      </w:tr>
      <w:tr w:rsidR="00425E95" w14:paraId="432284A3" w14:textId="77777777" w:rsidTr="00425E95">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66D19C03" w14:textId="77777777" w:rsidR="00425E95" w:rsidRPr="00425E95" w:rsidRDefault="00425E95" w:rsidP="00425E95">
            <w:pPr>
              <w:pStyle w:val="BodyText"/>
              <w:rPr>
                <w:rFonts w:ascii="Arial" w:eastAsia="MS Mincho" w:hAnsi="Arial"/>
                <w:b w:val="0"/>
                <w:bCs w:val="0"/>
                <w:sz w:val="22"/>
                <w:szCs w:val="22"/>
              </w:rPr>
            </w:pPr>
            <w:r w:rsidRPr="00425E95">
              <w:rPr>
                <w:rFonts w:ascii="Arial" w:eastAsia="MS Mincho" w:hAnsi="Arial"/>
                <w:b w:val="0"/>
                <w:bCs w:val="0"/>
                <w:sz w:val="22"/>
                <w:szCs w:val="22"/>
              </w:rPr>
              <w:t>26</w:t>
            </w:r>
          </w:p>
        </w:tc>
        <w:tc>
          <w:tcPr>
            <w:tcW w:w="18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125B1721" w14:textId="77777777" w:rsidR="00425E95" w:rsidRPr="00425E95" w:rsidRDefault="00425E95" w:rsidP="00425E95">
            <w:pPr>
              <w:spacing w:after="0"/>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proofErr w:type="spellStart"/>
            <w:r w:rsidRPr="00425E95">
              <w:rPr>
                <w:rFonts w:ascii="Arial" w:eastAsia="MS Mincho" w:hAnsi="Arial"/>
                <w:sz w:val="22"/>
                <w:szCs w:val="22"/>
              </w:rPr>
              <w:t>Mõrdama</w:t>
            </w:r>
            <w:proofErr w:type="spellEnd"/>
            <w:r w:rsidRPr="00425E95">
              <w:rPr>
                <w:rFonts w:ascii="Arial" w:eastAsia="MS Mincho" w:hAnsi="Arial"/>
                <w:sz w:val="22"/>
                <w:szCs w:val="22"/>
              </w:rPr>
              <w:t xml:space="preserve"> hoiuala</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4B930004" w14:textId="77777777" w:rsidR="00425E95" w:rsidRPr="00425E95" w:rsidRDefault="00425E95" w:rsidP="00425E95">
            <w:pPr>
              <w:spacing w:after="0"/>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KLO2000279</w:t>
            </w:r>
          </w:p>
        </w:tc>
        <w:tc>
          <w:tcPr>
            <w:tcW w:w="35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617467AD" w14:textId="77777777" w:rsidR="00425E95" w:rsidRPr="00425E95" w:rsidRDefault="00425E95" w:rsidP="00425E95">
            <w:pPr>
              <w:spacing w:after="0"/>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Elupaigatüüpide </w:t>
            </w:r>
            <w:proofErr w:type="spellStart"/>
            <w:r w:rsidRPr="00425E95">
              <w:rPr>
                <w:rFonts w:ascii="Arial" w:eastAsia="MS Mincho" w:hAnsi="Arial"/>
                <w:sz w:val="22"/>
                <w:szCs w:val="22"/>
              </w:rPr>
              <w:t>huumustoitelised</w:t>
            </w:r>
            <w:proofErr w:type="spellEnd"/>
            <w:r w:rsidRPr="00425E95">
              <w:rPr>
                <w:rFonts w:ascii="Arial" w:eastAsia="MS Mincho" w:hAnsi="Arial"/>
                <w:sz w:val="22"/>
                <w:szCs w:val="22"/>
              </w:rPr>
              <w:t xml:space="preserve"> järved ja </w:t>
            </w:r>
            <w:proofErr w:type="spellStart"/>
            <w:r w:rsidRPr="00425E95">
              <w:rPr>
                <w:rFonts w:ascii="Arial" w:eastAsia="MS Mincho" w:hAnsi="Arial"/>
                <w:sz w:val="22"/>
                <w:szCs w:val="22"/>
              </w:rPr>
              <w:t>järvikud</w:t>
            </w:r>
            <w:proofErr w:type="spellEnd"/>
            <w:r w:rsidRPr="00425E95">
              <w:rPr>
                <w:rFonts w:ascii="Arial" w:eastAsia="MS Mincho" w:hAnsi="Arial"/>
                <w:sz w:val="22"/>
                <w:szCs w:val="22"/>
              </w:rPr>
              <w:t xml:space="preserve"> (3160), rabad (7110*), siirde- ja õõtsiksood (7140), soostuvad ja soo-lehtmetsad (9080*), siirdesoo- ja rabametsad (91D0*) kaitse ning </w:t>
            </w:r>
            <w:proofErr w:type="spellStart"/>
            <w:r w:rsidRPr="00425E95">
              <w:rPr>
                <w:rFonts w:ascii="Arial" w:eastAsia="MS Mincho" w:hAnsi="Arial"/>
                <w:sz w:val="22"/>
                <w:szCs w:val="22"/>
              </w:rPr>
              <w:t>LiD</w:t>
            </w:r>
            <w:proofErr w:type="spellEnd"/>
            <w:r w:rsidRPr="00425E95">
              <w:rPr>
                <w:rFonts w:ascii="Arial" w:eastAsia="MS Mincho" w:hAnsi="Arial"/>
                <w:sz w:val="22"/>
                <w:szCs w:val="22"/>
              </w:rPr>
              <w:t xml:space="preserve"> I lisa liigi must-toonekure (LK I) elupaiga kaitse </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E1F2CE"/>
          </w:tcPr>
          <w:p w14:paraId="49BA49F7" w14:textId="77777777" w:rsidR="00425E95" w:rsidRPr="00425E95" w:rsidRDefault="00425E95" w:rsidP="00425E95">
            <w:pPr>
              <w:spacing w:after="0"/>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5D-1.3-1</w:t>
            </w:r>
          </w:p>
          <w:p w14:paraId="0AB454B6" w14:textId="77777777" w:rsidR="00425E95" w:rsidRPr="00425E95" w:rsidRDefault="00425E95" w:rsidP="00425E95">
            <w:pPr>
              <w:spacing w:after="0"/>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5D-1.4-1</w:t>
            </w:r>
          </w:p>
        </w:tc>
      </w:tr>
      <w:tr w:rsidR="00425E95" w14:paraId="363B1C1C" w14:textId="77777777" w:rsidTr="00425E9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1E4735BD" w14:textId="77777777" w:rsidR="00425E95" w:rsidRPr="00425E95" w:rsidRDefault="00425E95" w:rsidP="00425E95">
            <w:pPr>
              <w:pStyle w:val="BodyText"/>
              <w:rPr>
                <w:rFonts w:ascii="Arial" w:eastAsia="MS Mincho" w:hAnsi="Arial"/>
                <w:b w:val="0"/>
                <w:bCs w:val="0"/>
                <w:sz w:val="22"/>
                <w:szCs w:val="22"/>
              </w:rPr>
            </w:pPr>
            <w:r w:rsidRPr="00425E95">
              <w:rPr>
                <w:rFonts w:ascii="Arial" w:eastAsia="MS Mincho" w:hAnsi="Arial"/>
                <w:b w:val="0"/>
                <w:bCs w:val="0"/>
                <w:sz w:val="22"/>
                <w:szCs w:val="22"/>
              </w:rPr>
              <w:t>27</w:t>
            </w:r>
          </w:p>
        </w:tc>
        <w:tc>
          <w:tcPr>
            <w:tcW w:w="18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2CE542F1"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Tootsi must-toonekure püsielupaik (PEP)</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7245E2A0"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KLO3000772</w:t>
            </w:r>
          </w:p>
          <w:p w14:paraId="7E141479"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(must-toonekure pesa kood:  KLO9102336)</w:t>
            </w:r>
          </w:p>
        </w:tc>
        <w:tc>
          <w:tcPr>
            <w:tcW w:w="35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63626C00"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 xml:space="preserve">LK I linnuliigi PEP; registreeritud must-toonekure pesa asub raudteest ca 160 m kaugusel </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51D63A8E"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5D-1.3-1</w:t>
            </w:r>
          </w:p>
          <w:p w14:paraId="22912B69" w14:textId="77777777" w:rsidR="00425E95" w:rsidRPr="00425E95" w:rsidRDefault="00425E95" w:rsidP="00425E95">
            <w:pPr>
              <w:spacing w:after="0"/>
              <w:cnfStyle w:val="000000100000" w:firstRow="0" w:lastRow="0" w:firstColumn="0" w:lastColumn="0" w:oddVBand="0" w:evenVBand="0" w:oddHBand="1"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5D-1.4-1</w:t>
            </w:r>
          </w:p>
        </w:tc>
      </w:tr>
      <w:tr w:rsidR="00425E95" w14:paraId="13D1079C" w14:textId="77777777" w:rsidTr="00425E95">
        <w:tc>
          <w:tcPr>
            <w:cnfStyle w:val="001000000000" w:firstRow="0" w:lastRow="0" w:firstColumn="1" w:lastColumn="0" w:oddVBand="0" w:evenVBand="0" w:oddHBand="0" w:evenHBand="0" w:firstRowFirstColumn="0" w:firstRowLastColumn="0" w:lastRowFirstColumn="0" w:lastRowLastColumn="0"/>
            <w:tcW w:w="547"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14B22428" w14:textId="77777777" w:rsidR="00425E95" w:rsidRPr="00425E95" w:rsidRDefault="00425E95" w:rsidP="00425E95">
            <w:pPr>
              <w:pStyle w:val="BodyText"/>
              <w:rPr>
                <w:rFonts w:ascii="Arial" w:eastAsia="MS Mincho" w:hAnsi="Arial"/>
                <w:b w:val="0"/>
                <w:bCs w:val="0"/>
                <w:sz w:val="22"/>
                <w:szCs w:val="22"/>
              </w:rPr>
            </w:pPr>
            <w:r w:rsidRPr="00425E95">
              <w:rPr>
                <w:rFonts w:ascii="Arial" w:eastAsia="MS Mincho" w:hAnsi="Arial"/>
                <w:b w:val="0"/>
                <w:bCs w:val="0"/>
                <w:sz w:val="22"/>
                <w:szCs w:val="22"/>
              </w:rPr>
              <w:t>28</w:t>
            </w:r>
          </w:p>
        </w:tc>
        <w:tc>
          <w:tcPr>
            <w:tcW w:w="187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1121DF09" w14:textId="77777777" w:rsidR="00425E95" w:rsidRPr="00425E95" w:rsidRDefault="00425E95" w:rsidP="00425E95">
            <w:pPr>
              <w:spacing w:after="0"/>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Händkakk</w:t>
            </w:r>
          </w:p>
        </w:tc>
        <w:tc>
          <w:tcPr>
            <w:tcW w:w="1586"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5B762134"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KLO9108032</w:t>
            </w:r>
          </w:p>
        </w:tc>
        <w:tc>
          <w:tcPr>
            <w:tcW w:w="3531"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5DE4A5ED"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LK III linnuliigi leiukoht</w:t>
            </w:r>
          </w:p>
        </w:tc>
        <w:tc>
          <w:tcPr>
            <w:tcW w:w="156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FBF9AF"/>
          </w:tcPr>
          <w:p w14:paraId="27BE4D5D" w14:textId="77777777" w:rsidR="00425E95" w:rsidRPr="00425E95" w:rsidRDefault="00425E95" w:rsidP="00425E95">
            <w:pPr>
              <w:autoSpaceDE w:val="0"/>
              <w:autoSpaceDN w:val="0"/>
              <w:adjustRightInd w:val="0"/>
              <w:spacing w:after="0"/>
              <w:ind w:right="-78"/>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5D-1.3-1</w:t>
            </w:r>
          </w:p>
          <w:p w14:paraId="4AAAC193" w14:textId="77777777" w:rsidR="00425E95" w:rsidRPr="00425E95" w:rsidRDefault="00425E95" w:rsidP="00425E95">
            <w:pPr>
              <w:pStyle w:val="BodyText"/>
              <w:cnfStyle w:val="000000000000" w:firstRow="0" w:lastRow="0" w:firstColumn="0" w:lastColumn="0" w:oddVBand="0" w:evenVBand="0" w:oddHBand="0" w:evenHBand="0" w:firstRowFirstColumn="0" w:firstRowLastColumn="0" w:lastRowFirstColumn="0" w:lastRowLastColumn="0"/>
              <w:rPr>
                <w:rFonts w:ascii="Arial" w:eastAsia="MS Mincho" w:hAnsi="Arial"/>
                <w:sz w:val="22"/>
                <w:szCs w:val="22"/>
              </w:rPr>
            </w:pPr>
            <w:r w:rsidRPr="00425E95">
              <w:rPr>
                <w:rFonts w:ascii="Arial" w:eastAsia="MS Mincho" w:hAnsi="Arial"/>
                <w:sz w:val="22"/>
                <w:szCs w:val="22"/>
              </w:rPr>
              <w:t>5D-1.4-1</w:t>
            </w:r>
          </w:p>
        </w:tc>
      </w:tr>
    </w:tbl>
    <w:p w14:paraId="7B4A2F93" w14:textId="3C15C968" w:rsidR="00397B2F" w:rsidRDefault="00425E95" w:rsidP="00397B2F">
      <w:pPr>
        <w:pStyle w:val="BodyText"/>
      </w:pPr>
      <w:r w:rsidRPr="006348D3">
        <w:rPr>
          <w:rFonts w:eastAsia="MS Mincho"/>
          <w:i/>
        </w:rPr>
        <w:t>* Kood KSH käigus välja töötatud leevendavate meetmete registris (vt</w:t>
      </w:r>
      <w:r w:rsidR="00143AB5">
        <w:rPr>
          <w:rFonts w:eastAsia="MS Mincho"/>
          <w:i/>
        </w:rPr>
        <w:t xml:space="preserve"> </w:t>
      </w:r>
      <w:r w:rsidR="00143AB5">
        <w:rPr>
          <w:rFonts w:eastAsia="MS Mincho"/>
          <w:i/>
        </w:rPr>
        <w:fldChar w:fldCharType="begin"/>
      </w:r>
      <w:r w:rsidR="00143AB5">
        <w:rPr>
          <w:rFonts w:eastAsia="MS Mincho"/>
          <w:i/>
        </w:rPr>
        <w:instrText xml:space="preserve"> REF _Ref18566081 \r \h </w:instrText>
      </w:r>
      <w:r w:rsidR="00143AB5">
        <w:rPr>
          <w:rFonts w:eastAsia="MS Mincho"/>
          <w:i/>
        </w:rPr>
      </w:r>
      <w:r w:rsidR="00143AB5">
        <w:rPr>
          <w:rFonts w:eastAsia="MS Mincho"/>
          <w:i/>
        </w:rPr>
        <w:fldChar w:fldCharType="separate"/>
      </w:r>
      <w:r w:rsidR="00D2692C">
        <w:rPr>
          <w:rFonts w:eastAsia="MS Mincho"/>
          <w:i/>
        </w:rPr>
        <w:t>Lisa 2</w:t>
      </w:r>
      <w:r w:rsidR="00143AB5">
        <w:rPr>
          <w:rFonts w:eastAsia="MS Mincho"/>
          <w:i/>
        </w:rPr>
        <w:fldChar w:fldCharType="end"/>
      </w:r>
      <w:r w:rsidRPr="006348D3">
        <w:rPr>
          <w:rFonts w:eastAsia="MS Mincho"/>
          <w:i/>
        </w:rPr>
        <w:t>)</w:t>
      </w:r>
    </w:p>
    <w:p w14:paraId="2B3AFA3E" w14:textId="77777777" w:rsidR="00425E95" w:rsidRPr="006348D3" w:rsidRDefault="00425E95" w:rsidP="00397B2F">
      <w:pPr>
        <w:pStyle w:val="BodyText"/>
      </w:pPr>
    </w:p>
    <w:p w14:paraId="296ECF43" w14:textId="6CA0D0D0" w:rsidR="00AC2AC7" w:rsidRPr="001149CE" w:rsidRDefault="00F03B49" w:rsidP="001149CE">
      <w:pPr>
        <w:pStyle w:val="Heading2"/>
      </w:pPr>
      <w:bookmarkStart w:id="110" w:name="_Toc14360357"/>
      <w:bookmarkStart w:id="111" w:name="_Toc14428305"/>
      <w:bookmarkStart w:id="112" w:name="_Toc14433834"/>
      <w:bookmarkStart w:id="113" w:name="_Toc14434618"/>
      <w:bookmarkStart w:id="114" w:name="_Toc18665304"/>
      <w:r w:rsidRPr="001149CE">
        <w:t>Kultuuriväärtused</w:t>
      </w:r>
      <w:bookmarkEnd w:id="110"/>
      <w:bookmarkEnd w:id="111"/>
      <w:bookmarkEnd w:id="112"/>
      <w:bookmarkEnd w:id="113"/>
      <w:bookmarkEnd w:id="114"/>
    </w:p>
    <w:p w14:paraId="74A3DFC0" w14:textId="77777777" w:rsidR="009422A7" w:rsidRPr="00294EE3" w:rsidRDefault="009422A7" w:rsidP="009422A7">
      <w:pPr>
        <w:pStyle w:val="BodyText"/>
      </w:pPr>
      <w:bookmarkStart w:id="115" w:name="_Toc14360358"/>
      <w:bookmarkStart w:id="116" w:name="_Toc14428306"/>
      <w:bookmarkStart w:id="117" w:name="_Toc14433835"/>
      <w:bookmarkStart w:id="118" w:name="_Toc14434619"/>
      <w:r w:rsidRPr="006A0605">
        <w:t>Rail Baltic</w:t>
      </w:r>
      <w:r>
        <w:t>u</w:t>
      </w:r>
      <w:r w:rsidRPr="006A0605">
        <w:t xml:space="preserve"> </w:t>
      </w:r>
      <w:r>
        <w:t>maakonnaplaneeringu</w:t>
      </w:r>
      <w:r w:rsidRPr="006A0605">
        <w:t xml:space="preserve">te KSH raames </w:t>
      </w:r>
      <w:r w:rsidRPr="004D7974">
        <w:t>koostati kultuuriväärtuste uuring</w:t>
      </w:r>
      <w:r w:rsidRPr="006A0605">
        <w:rPr>
          <w:rStyle w:val="FootnoteReference"/>
        </w:rPr>
        <w:footnoteReference w:id="48"/>
      </w:r>
      <w:r>
        <w:t>.</w:t>
      </w:r>
      <w:r w:rsidRPr="006A0605">
        <w:t xml:space="preserve"> </w:t>
      </w:r>
      <w:r>
        <w:t>S</w:t>
      </w:r>
      <w:r w:rsidRPr="004D7974">
        <w:t>elle täpsust</w:t>
      </w:r>
      <w:r>
        <w:t>amiseks</w:t>
      </w:r>
      <w:r w:rsidRPr="004D7974">
        <w:t xml:space="preserve"> ja täiend</w:t>
      </w:r>
      <w:r>
        <w:t>amiseks</w:t>
      </w:r>
      <w:r w:rsidRPr="004D7974">
        <w:t xml:space="preserve"> viidi läbi arheoloogilise eeluuringu I etapp</w:t>
      </w:r>
      <w:r w:rsidRPr="006A0605">
        <w:rPr>
          <w:rStyle w:val="FootnoteReference"/>
        </w:rPr>
        <w:footnoteReference w:id="49"/>
      </w:r>
      <w:r w:rsidRPr="004D7974">
        <w:t>, mille tulemustega arvestati juba trassi koridori väljatöötamisel. Kultuuripärandi uuringus käsitletakse</w:t>
      </w:r>
      <w:r w:rsidRPr="00294EE3">
        <w:t>:</w:t>
      </w:r>
      <w:r>
        <w:t xml:space="preserve"> </w:t>
      </w:r>
    </w:p>
    <w:p w14:paraId="4DCBCCB3" w14:textId="77777777" w:rsidR="009422A7" w:rsidRPr="00294EE3" w:rsidRDefault="009422A7" w:rsidP="009422A7">
      <w:pPr>
        <w:pStyle w:val="BodyText"/>
        <w:numPr>
          <w:ilvl w:val="0"/>
          <w:numId w:val="22"/>
        </w:numPr>
      </w:pPr>
      <w:r>
        <w:t>k</w:t>
      </w:r>
      <w:r w:rsidRPr="00294EE3">
        <w:t>ultuurimälestisi</w:t>
      </w:r>
      <w:r>
        <w:t xml:space="preserve">; </w:t>
      </w:r>
    </w:p>
    <w:p w14:paraId="1E78C3EC" w14:textId="77777777" w:rsidR="009422A7" w:rsidRPr="009C6919" w:rsidRDefault="009422A7" w:rsidP="009422A7">
      <w:pPr>
        <w:pStyle w:val="BodyText"/>
        <w:numPr>
          <w:ilvl w:val="0"/>
          <w:numId w:val="22"/>
        </w:numPr>
      </w:pPr>
      <w:r w:rsidRPr="00294EE3">
        <w:t xml:space="preserve">Muinsuskaitseameti poolt muudesse registritesse </w:t>
      </w:r>
      <w:r>
        <w:t>(</w:t>
      </w:r>
      <w:r w:rsidRPr="00294EE3">
        <w:t xml:space="preserve">lisaks </w:t>
      </w:r>
      <w:r w:rsidRPr="009C6919">
        <w:t xml:space="preserve">kultuurimälestiste </w:t>
      </w:r>
      <w:r w:rsidRPr="00294EE3">
        <w:t xml:space="preserve">riiklikule </w:t>
      </w:r>
      <w:r w:rsidRPr="009C6919">
        <w:t>registrile</w:t>
      </w:r>
      <w:r>
        <w:t>)</w:t>
      </w:r>
      <w:r w:rsidRPr="009C6919">
        <w:t xml:space="preserve"> koondatud objekte (XX saj arhitektuur, maaehituspärand, matmispaigad)</w:t>
      </w:r>
      <w:r>
        <w:t xml:space="preserve">; </w:t>
      </w:r>
    </w:p>
    <w:p w14:paraId="1A0106DC" w14:textId="77777777" w:rsidR="009422A7" w:rsidRPr="009C6919" w:rsidRDefault="009422A7" w:rsidP="009422A7">
      <w:pPr>
        <w:pStyle w:val="BodyText"/>
        <w:numPr>
          <w:ilvl w:val="0"/>
          <w:numId w:val="22"/>
        </w:numPr>
      </w:pPr>
      <w:r>
        <w:t>p</w:t>
      </w:r>
      <w:r w:rsidRPr="009C6919">
        <w:t>ärandkultuuriobjekte</w:t>
      </w:r>
      <w:r>
        <w:t xml:space="preserve">; </w:t>
      </w:r>
    </w:p>
    <w:p w14:paraId="3470DC65" w14:textId="77777777" w:rsidR="009422A7" w:rsidRPr="009C6919" w:rsidRDefault="009422A7" w:rsidP="009422A7">
      <w:pPr>
        <w:pStyle w:val="BodyText"/>
        <w:numPr>
          <w:ilvl w:val="0"/>
          <w:numId w:val="22"/>
        </w:numPr>
      </w:pPr>
      <w:r w:rsidRPr="009C6919">
        <w:t>looduslikke pühapaik</w:t>
      </w:r>
      <w:r>
        <w:t xml:space="preserve">u; </w:t>
      </w:r>
    </w:p>
    <w:p w14:paraId="68C3EA8D" w14:textId="77777777" w:rsidR="009422A7" w:rsidRPr="009C6919" w:rsidRDefault="009422A7" w:rsidP="009422A7">
      <w:pPr>
        <w:pStyle w:val="BodyText"/>
        <w:numPr>
          <w:ilvl w:val="0"/>
          <w:numId w:val="22"/>
        </w:numPr>
      </w:pPr>
      <w:r w:rsidRPr="009C6919">
        <w:t>väärtuslikke maastikke</w:t>
      </w:r>
      <w:r>
        <w:t xml:space="preserve">; </w:t>
      </w:r>
    </w:p>
    <w:p w14:paraId="3F0A1796" w14:textId="77777777" w:rsidR="009422A7" w:rsidRPr="009C6919" w:rsidRDefault="009422A7" w:rsidP="009422A7">
      <w:pPr>
        <w:pStyle w:val="BodyText"/>
        <w:numPr>
          <w:ilvl w:val="0"/>
          <w:numId w:val="22"/>
        </w:numPr>
      </w:pPr>
      <w:r w:rsidRPr="009C6919">
        <w:t>miljööalasid</w:t>
      </w:r>
      <w:r>
        <w:t xml:space="preserve">; </w:t>
      </w:r>
    </w:p>
    <w:p w14:paraId="0137B2B5" w14:textId="77777777" w:rsidR="009422A7" w:rsidRPr="009C6919" w:rsidRDefault="009422A7" w:rsidP="009422A7">
      <w:pPr>
        <w:pStyle w:val="BodyText"/>
        <w:numPr>
          <w:ilvl w:val="0"/>
          <w:numId w:val="22"/>
        </w:numPr>
      </w:pPr>
      <w:r w:rsidRPr="009C6919">
        <w:t>kohalike omavalitsuste poolt kaitse alla võetud objekte ja alasid</w:t>
      </w:r>
      <w:r>
        <w:t xml:space="preserve">; </w:t>
      </w:r>
    </w:p>
    <w:p w14:paraId="50CF7BBB" w14:textId="77777777" w:rsidR="009422A7" w:rsidRPr="009C6919" w:rsidRDefault="009422A7" w:rsidP="009422A7">
      <w:pPr>
        <w:pStyle w:val="BodyText"/>
        <w:numPr>
          <w:ilvl w:val="0"/>
          <w:numId w:val="22"/>
        </w:numPr>
      </w:pPr>
      <w:r w:rsidRPr="009C6919">
        <w:t>kalmistuid</w:t>
      </w:r>
      <w:r>
        <w:t xml:space="preserve">; </w:t>
      </w:r>
    </w:p>
    <w:p w14:paraId="42CA94B1" w14:textId="77777777" w:rsidR="009422A7" w:rsidRPr="009C6919" w:rsidRDefault="009422A7" w:rsidP="009422A7">
      <w:pPr>
        <w:pStyle w:val="BodyText"/>
        <w:numPr>
          <w:ilvl w:val="0"/>
          <w:numId w:val="22"/>
        </w:numPr>
      </w:pPr>
      <w:r w:rsidRPr="009C6919">
        <w:t>kirikuid</w:t>
      </w:r>
      <w:r>
        <w:t xml:space="preserve">. </w:t>
      </w:r>
    </w:p>
    <w:p w14:paraId="70B734D9" w14:textId="77777777" w:rsidR="009422A7" w:rsidRPr="006A0605" w:rsidRDefault="009422A7" w:rsidP="009422A7">
      <w:pPr>
        <w:pStyle w:val="BodyText"/>
      </w:pPr>
      <w:r w:rsidRPr="009C6919">
        <w:t>Arheoloogilise eeluuringu eesmärk oli kaardistada kohad, kus on vajalik läbi viia maastikuinspektsioon selgitamaks muistis</w:t>
      </w:r>
      <w:r>
        <w:t>t</w:t>
      </w:r>
      <w:r w:rsidRPr="009C6919">
        <w:t xml:space="preserve">e olemasolu ja arheoloogiliste väljakaevamiste vajadust. Hiljem on läbi viidud arheoloogiste eeluuringute II etapp </w:t>
      </w:r>
      <w:r w:rsidRPr="006A0605">
        <w:t>(</w:t>
      </w:r>
      <w:r w:rsidRPr="004D7974">
        <w:t>peamiselt kasutatud meetod oli otsingud maastikul), mille eesmärgiks oli leida trassikoridori (eelprojekti järgne trassikoridor) alalt üles seal olla võivad arheoloogiliselt väärtuslikud kinnismuistised.</w:t>
      </w:r>
      <w:r w:rsidRPr="006A0605">
        <w:rPr>
          <w:rStyle w:val="FootnoteReference"/>
        </w:rPr>
        <w:footnoteReference w:id="50"/>
      </w:r>
    </w:p>
    <w:p w14:paraId="3F734DE9" w14:textId="77777777" w:rsidR="009422A7" w:rsidRDefault="009422A7" w:rsidP="009422A7">
      <w:pPr>
        <w:pStyle w:val="BodyText"/>
      </w:pPr>
      <w:r>
        <w:t xml:space="preserve">Lõigul Rapla ja Pärnu maakonna piirist Tootsini on arheoloogiliste uuringute II etapi käigus tuvastatud Viluvere külas arheoloogiliselt huvipakkuvad objektid: </w:t>
      </w:r>
    </w:p>
    <w:p w14:paraId="4580BED5" w14:textId="77777777" w:rsidR="009422A7" w:rsidRDefault="009422A7" w:rsidP="009422A7">
      <w:pPr>
        <w:pStyle w:val="BodyText"/>
        <w:numPr>
          <w:ilvl w:val="0"/>
          <w:numId w:val="44"/>
        </w:numPr>
      </w:pPr>
      <w:r>
        <w:t xml:space="preserve">Vändra metskond 12 ja Kase kinnistul üks võimalik kiviaia jäänus, kaks suuremate raudkivide kogumit ja üks vana karjatee lõik, mida ääristavad mõlemalt poolt kiviaiad; </w:t>
      </w:r>
    </w:p>
    <w:p w14:paraId="7725CD63" w14:textId="77777777" w:rsidR="009422A7" w:rsidRDefault="009422A7" w:rsidP="009422A7">
      <w:pPr>
        <w:pStyle w:val="BodyText"/>
        <w:numPr>
          <w:ilvl w:val="0"/>
          <w:numId w:val="44"/>
        </w:numPr>
      </w:pPr>
      <w:r>
        <w:t xml:space="preserve">Suurekivi, Killometsa, Luha, Lepiku, Reiu, Piirimaa ja Annuse maaüksustel kivihunnikud ja </w:t>
      </w:r>
      <w:r>
        <w:noBreakHyphen/>
        <w:t xml:space="preserve">aiad; </w:t>
      </w:r>
    </w:p>
    <w:p w14:paraId="00455145" w14:textId="77777777" w:rsidR="009422A7" w:rsidRDefault="009422A7" w:rsidP="009422A7">
      <w:pPr>
        <w:pStyle w:val="BodyText"/>
        <w:numPr>
          <w:ilvl w:val="0"/>
          <w:numId w:val="44"/>
        </w:numPr>
      </w:pPr>
      <w:r>
        <w:t>Sohlu külas tuvastati Tõnise, Otipõllu ja Otimetsa kinnistutel kivihunnikud, kiviaiad, hoonease, allikakoht ja liivaauk.</w:t>
      </w:r>
    </w:p>
    <w:p w14:paraId="7E4B72BE" w14:textId="77777777" w:rsidR="009422A7" w:rsidRPr="00815A16" w:rsidRDefault="009422A7" w:rsidP="009422A7">
      <w:pPr>
        <w:pStyle w:val="BodyText"/>
        <w:rPr>
          <w:rFonts w:ascii="Calibri" w:hAnsi="Calibri" w:cs="Calibri"/>
          <w:color w:val="000000"/>
        </w:rPr>
      </w:pPr>
      <w:r>
        <w:t xml:space="preserve">Uuring „Arheoloogilised uuringud seoses arheoloogilise väärtusega objektide asukohtade kaardistamisega Rail Balticu trassil Pärnumaal. Pärnumaa osa 1, osa 2 ja osa 3“ on II eeluuringute etapi käigus Vändra metskond 12 ja Kase kinnistul tuvastatud objektid täpsemalt kaardistanud ning kirjeldanud jätkutegevused, mida tuleb raudteetrassi projektis ellu viia või arvestada. Sarnased uuringud, mis täpsustavad arheoloogilised objektid teistel eelnimetatud kinnistutel, on koostamisel. </w:t>
      </w:r>
    </w:p>
    <w:p w14:paraId="0CCF925A" w14:textId="7077BF22" w:rsidR="00AC2AC7" w:rsidRPr="001149CE" w:rsidRDefault="00D27EAF" w:rsidP="001149CE">
      <w:pPr>
        <w:pStyle w:val="Heading2"/>
      </w:pPr>
      <w:bookmarkStart w:id="119" w:name="_Toc18665305"/>
      <w:r w:rsidRPr="001149CE">
        <w:t>Geoloogia ja maavarad</w:t>
      </w:r>
      <w:bookmarkEnd w:id="115"/>
      <w:bookmarkEnd w:id="116"/>
      <w:bookmarkEnd w:id="117"/>
      <w:bookmarkEnd w:id="118"/>
      <w:bookmarkEnd w:id="119"/>
    </w:p>
    <w:p w14:paraId="75BC2D58" w14:textId="52633CC9" w:rsidR="009422A7" w:rsidRPr="004D7974" w:rsidRDefault="009422A7" w:rsidP="009422A7">
      <w:pPr>
        <w:pStyle w:val="BodyText"/>
      </w:pPr>
      <w:bookmarkStart w:id="120" w:name="_Toc14360359"/>
      <w:bookmarkStart w:id="121" w:name="_Toc14428307"/>
      <w:bookmarkStart w:id="122" w:name="_Toc14433836"/>
      <w:bookmarkStart w:id="123" w:name="_Toc14434620"/>
      <w:r w:rsidRPr="006A0605">
        <w:t>Trassi piirkonnas on e</w:t>
      </w:r>
      <w:r w:rsidRPr="004D7974">
        <w:t xml:space="preserve">elprojekti raames läbi viidud </w:t>
      </w:r>
      <w:r w:rsidRPr="00294EE3">
        <w:t>ehitusgeoloogiline uuring</w:t>
      </w:r>
      <w:r w:rsidRPr="006A0605">
        <w:rPr>
          <w:rStyle w:val="FootnoteReference"/>
        </w:rPr>
        <w:footnoteReference w:id="51"/>
      </w:r>
      <w:r w:rsidRPr="006A0605">
        <w:t xml:space="preserve">. </w:t>
      </w:r>
      <w:r w:rsidRPr="005A6CE9">
        <w:t xml:space="preserve">Põhiprojekti koostamise käigus </w:t>
      </w:r>
      <w:r w:rsidR="002F6F65" w:rsidRPr="002F6F65">
        <w:t>on geoloogilise uuringu koostamine käimas ning aruandena saavad uuringutulemused vormistatud 2020. aasta esimesel poolel. Geoloogilisi uuringuid teostab Reaalprojekt koos REI Geotehnika ja REIB-iga</w:t>
      </w:r>
      <w:r w:rsidRPr="005A6CE9">
        <w:t>.</w:t>
      </w:r>
      <w:r>
        <w:t xml:space="preserve"> </w:t>
      </w:r>
    </w:p>
    <w:p w14:paraId="4F246D4C" w14:textId="77777777" w:rsidR="009422A7" w:rsidRDefault="009422A7" w:rsidP="009422A7">
      <w:pPr>
        <w:pStyle w:val="BodyText"/>
      </w:pPr>
      <w:r>
        <w:t>Pärnumaa põhjaosas kulgeb Rail Balticu raudtee lõik tasase reljeefiga abrasioonilisel</w:t>
      </w:r>
      <w:r>
        <w:rPr>
          <w:rStyle w:val="FootnoteReference"/>
        </w:rPr>
        <w:footnoteReference w:id="52"/>
      </w:r>
      <w:r>
        <w:t xml:space="preserve"> Lääne-Eesti madalikul. Maapinna absoluutkõrgused on vahemikus 32 kuni 46 m, seejuures maapinna tõus on lõunast põhja suunas.  </w:t>
      </w:r>
    </w:p>
    <w:p w14:paraId="4381DED7" w14:textId="77777777" w:rsidR="009422A7" w:rsidRDefault="009422A7" w:rsidP="009422A7">
      <w:pPr>
        <w:pStyle w:val="BodyText"/>
      </w:pPr>
      <w:r>
        <w:t xml:space="preserve">Pinnakatte paksus on kogu tassi alal vahemikus 2–10 m. Pinnakate koosneb enamasti moreenist ja jääjärvelistest (vahel ka jääjõelistest) liivadest, paiguti esineb turvast. </w:t>
      </w:r>
    </w:p>
    <w:p w14:paraId="684EBCF6" w14:textId="77777777" w:rsidR="009422A7" w:rsidRDefault="009422A7" w:rsidP="009422A7">
      <w:pPr>
        <w:pStyle w:val="BodyText"/>
      </w:pPr>
      <w:r>
        <w:t>Pinnakatte all avanevad Siluri ladestu karbonaatsed kivimid – lubjakivid, dolomiidid. Piirkonnas võib esineda karsti.</w:t>
      </w:r>
    </w:p>
    <w:p w14:paraId="57B6499D" w14:textId="77777777" w:rsidR="00185E25" w:rsidRPr="00185E25" w:rsidRDefault="00185E25" w:rsidP="00185E25">
      <w:pPr>
        <w:keepNext/>
        <w:spacing w:after="120"/>
        <w:rPr>
          <w:b/>
          <w:bCs w:val="0"/>
        </w:rPr>
      </w:pPr>
      <w:r w:rsidRPr="00185E25">
        <w:rPr>
          <w:b/>
          <w:bCs w:val="0"/>
        </w:rPr>
        <w:t xml:space="preserve">Trassilõigu ümbruses leiduvad maapõueressursid, nende kasutuselevõtu võimalused ja varustuskindlus </w:t>
      </w:r>
    </w:p>
    <w:p w14:paraId="5153C96F" w14:textId="2A1A71B8" w:rsidR="00416D7D" w:rsidRDefault="00416D7D" w:rsidP="00416D7D">
      <w:pPr>
        <w:pStyle w:val="BodyText"/>
      </w:pPr>
      <w:r>
        <w:t xml:space="preserve">Trassilõik ei läbi ühtegi registris arvel olevat maardlat. </w:t>
      </w:r>
    </w:p>
    <w:p w14:paraId="7D8A0A5E" w14:textId="77777777" w:rsidR="00185E25" w:rsidRPr="00185E25" w:rsidRDefault="00185E25" w:rsidP="00185E25">
      <w:pPr>
        <w:spacing w:after="120"/>
      </w:pPr>
      <w:r w:rsidRPr="00185E25">
        <w:t>Ehitusmaavarade esinemise ja nende varustuskindluse kohta on 2017. aastal koostatud Rail Balticu ehitamiseks vajalike ehitusmaavarade varustuskindluse uuring</w:t>
      </w:r>
      <w:r w:rsidRPr="00185E25">
        <w:rPr>
          <w:vertAlign w:val="superscript"/>
        </w:rPr>
        <w:footnoteReference w:id="53"/>
      </w:r>
      <w:r w:rsidRPr="00185E25">
        <w:t xml:space="preserve">. Uuringus käsitletud ehitusmaavarad on aluskorra ehituskivi, ehitusotstarbeline karbonaatkivim (lubjakivi) ning liiv ja kruus. Teeninduspiirkonnaks on võetud 50 km raadius ümber raudteetrassi. </w:t>
      </w:r>
    </w:p>
    <w:p w14:paraId="33BCAB2A" w14:textId="77777777" w:rsidR="00185E25" w:rsidRPr="00185E25" w:rsidRDefault="00185E25" w:rsidP="00185E25">
      <w:pPr>
        <w:spacing w:after="120"/>
      </w:pPr>
      <w:r w:rsidRPr="00185E25">
        <w:t xml:space="preserve">Aluskorra ehituskivi osas on uuringus arvestatud vajadusega importida raudteeballasti ehitamiseks vajalik täitematerjal Eestile lähimatest tootmiskohtadest Soomest või Rootsist. </w:t>
      </w:r>
    </w:p>
    <w:p w14:paraId="67FF3D34" w14:textId="605E000D" w:rsidR="00185E25" w:rsidRPr="00185E25" w:rsidRDefault="00185E25" w:rsidP="00185E25">
      <w:pPr>
        <w:spacing w:after="120"/>
      </w:pPr>
      <w:r w:rsidRPr="00185E25">
        <w:t xml:space="preserve">Rail Balticu ehituseks kuluv ehitusotstarbelise karbonaatkivimi keskmine vajadus kogu Rail Balticu raudtee teenindusalas aastatel 2017-2027 on toodud alljärgnevatel joonistel (vt </w:t>
      </w:r>
      <w:r w:rsidRPr="00185E25">
        <w:fldChar w:fldCharType="begin"/>
      </w:r>
      <w:r w:rsidRPr="00185E25">
        <w:instrText xml:space="preserve"> REF _Ref480372309 \h  \* MERGEFORMAT </w:instrText>
      </w:r>
      <w:r w:rsidRPr="00185E25">
        <w:fldChar w:fldCharType="separate"/>
      </w:r>
      <w:r w:rsidR="00D2692C" w:rsidRPr="00D2692C">
        <w:t>Joonis 12</w:t>
      </w:r>
      <w:r w:rsidRPr="00185E25">
        <w:fldChar w:fldCharType="end"/>
      </w:r>
      <w:r w:rsidRPr="00185E25">
        <w:t xml:space="preserve"> ja </w:t>
      </w:r>
      <w:r w:rsidRPr="00185E25">
        <w:fldChar w:fldCharType="begin"/>
      </w:r>
      <w:r w:rsidRPr="00185E25">
        <w:instrText xml:space="preserve"> REF _Ref480372311 \h  \* MERGEFORMAT </w:instrText>
      </w:r>
      <w:r w:rsidRPr="00185E25">
        <w:fldChar w:fldCharType="separate"/>
      </w:r>
      <w:r w:rsidR="00D2692C" w:rsidRPr="00D2692C">
        <w:t>Joonis 13</w:t>
      </w:r>
      <w:r w:rsidRPr="00185E25">
        <w:fldChar w:fldCharType="end"/>
      </w:r>
      <w:r w:rsidRPr="00185E25">
        <w:t>).</w:t>
      </w:r>
    </w:p>
    <w:p w14:paraId="45DBD0A7" w14:textId="77777777" w:rsidR="00185E25" w:rsidRPr="00185E25" w:rsidRDefault="00185E25" w:rsidP="00185E25">
      <w:pPr>
        <w:keepNext/>
        <w:spacing w:before="120" w:after="120"/>
        <w:contextualSpacing/>
        <w:jc w:val="center"/>
        <w:rPr>
          <w:rFonts w:ascii="Verdana" w:eastAsia="Verdana" w:hAnsi="Verdana" w:cs="Times New Roman"/>
          <w:bCs w:val="0"/>
          <w:sz w:val="18"/>
          <w:szCs w:val="18"/>
          <w:lang w:val="et-EE" w:eastAsia="en-US"/>
        </w:rPr>
      </w:pPr>
      <w:r w:rsidRPr="00185E25">
        <w:rPr>
          <w:noProof/>
          <w:lang w:val="et-EE" w:eastAsia="et-EE"/>
        </w:rPr>
        <w:drawing>
          <wp:inline distT="0" distB="0" distL="0" distR="0" wp14:anchorId="553B0C4A" wp14:editId="5553654C">
            <wp:extent cx="5068754" cy="257556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071505" cy="2576958"/>
                    </a:xfrm>
                    <a:prstGeom prst="rect">
                      <a:avLst/>
                    </a:prstGeom>
                  </pic:spPr>
                </pic:pic>
              </a:graphicData>
            </a:graphic>
          </wp:inline>
        </w:drawing>
      </w:r>
    </w:p>
    <w:p w14:paraId="1CE06B90" w14:textId="1672E4CF" w:rsidR="00185E25" w:rsidRPr="00185E25" w:rsidRDefault="00416D7D" w:rsidP="00185E25">
      <w:pPr>
        <w:spacing w:before="0" w:after="160" w:line="259" w:lineRule="auto"/>
        <w:ind w:left="714" w:hanging="357"/>
        <w:jc w:val="center"/>
        <w:rPr>
          <w:bCs w:val="0"/>
          <w:iCs/>
          <w:color w:val="0000CC"/>
          <w:szCs w:val="18"/>
        </w:rPr>
      </w:pPr>
      <w:bookmarkStart w:id="124" w:name="_Ref480372309"/>
      <w:bookmarkStart w:id="125" w:name="_Toc18665447"/>
      <w:r w:rsidRPr="00185E25">
        <w:rPr>
          <w:bCs w:val="0"/>
          <w:iCs/>
          <w:color w:val="0000CC"/>
          <w:szCs w:val="18"/>
        </w:rPr>
        <w:t xml:space="preserve">Joonis </w:t>
      </w:r>
      <w:r w:rsidRPr="00185E25">
        <w:rPr>
          <w:bCs w:val="0"/>
          <w:iCs/>
          <w:color w:val="0000CC"/>
          <w:szCs w:val="18"/>
        </w:rPr>
        <w:fldChar w:fldCharType="begin"/>
      </w:r>
      <w:r w:rsidRPr="00185E25">
        <w:rPr>
          <w:bCs w:val="0"/>
          <w:iCs/>
          <w:color w:val="0000CC"/>
          <w:szCs w:val="18"/>
        </w:rPr>
        <w:instrText xml:space="preserve"> SEQ Joonis \* ARABIC </w:instrText>
      </w:r>
      <w:r w:rsidRPr="00185E25">
        <w:rPr>
          <w:bCs w:val="0"/>
          <w:iCs/>
          <w:color w:val="0000CC"/>
          <w:szCs w:val="18"/>
        </w:rPr>
        <w:fldChar w:fldCharType="separate"/>
      </w:r>
      <w:r w:rsidR="00D2692C">
        <w:rPr>
          <w:bCs w:val="0"/>
          <w:iCs/>
          <w:noProof/>
          <w:color w:val="0000CC"/>
          <w:szCs w:val="18"/>
        </w:rPr>
        <w:t>12</w:t>
      </w:r>
      <w:r w:rsidRPr="00185E25">
        <w:rPr>
          <w:bCs w:val="0"/>
          <w:iCs/>
          <w:color w:val="0000CC"/>
          <w:szCs w:val="18"/>
        </w:rPr>
        <w:fldChar w:fldCharType="end"/>
      </w:r>
      <w:bookmarkEnd w:id="124"/>
      <w:r w:rsidRPr="00185E25">
        <w:rPr>
          <w:bCs w:val="0"/>
          <w:iCs/>
          <w:color w:val="0000CC"/>
          <w:szCs w:val="18"/>
        </w:rPr>
        <w:t>. Ehitusotstarbelise LA</w:t>
      </w:r>
      <w:r w:rsidRPr="00185E25">
        <w:rPr>
          <w:bCs w:val="0"/>
          <w:iCs/>
          <w:color w:val="0000CC"/>
          <w:szCs w:val="18"/>
          <w:vertAlign w:val="subscript"/>
        </w:rPr>
        <w:t>35</w:t>
      </w:r>
      <w:r w:rsidRPr="00185E25">
        <w:rPr>
          <w:bCs w:val="0"/>
          <w:iCs/>
          <w:color w:val="0000CC"/>
          <w:szCs w:val="18"/>
        </w:rPr>
        <w:t xml:space="preserve"> karbonaatkivimi keskmine vajadus 2017-2027. Allikas: Rail Balticu ehitamiseks vajalike ehitusmaavarade varustuskindluse uuring</w:t>
      </w:r>
      <w:bookmarkEnd w:id="125"/>
      <w:r w:rsidR="00185E25" w:rsidRPr="00185E25">
        <w:rPr>
          <w:bCs w:val="0"/>
          <w:iCs/>
          <w:color w:val="0000CC"/>
          <w:szCs w:val="18"/>
        </w:rPr>
        <w:t xml:space="preserve"> </w:t>
      </w:r>
    </w:p>
    <w:p w14:paraId="688B456F" w14:textId="77777777" w:rsidR="00185E25" w:rsidRPr="00185E25" w:rsidRDefault="00185E25" w:rsidP="00185E25"/>
    <w:p w14:paraId="41F39029" w14:textId="77777777" w:rsidR="005D1410" w:rsidRPr="00185E25" w:rsidRDefault="00416D7D" w:rsidP="00185E25">
      <w:pPr>
        <w:keepNext/>
        <w:spacing w:before="0" w:after="160" w:line="259" w:lineRule="auto"/>
        <w:ind w:left="714" w:hanging="357"/>
        <w:jc w:val="center"/>
        <w:rPr>
          <w:bCs w:val="0"/>
          <w:iCs/>
          <w:color w:val="0000CC"/>
          <w:szCs w:val="18"/>
        </w:rPr>
      </w:pPr>
      <w:r w:rsidRPr="00185E25">
        <w:rPr>
          <w:bCs w:val="0"/>
          <w:iCs/>
          <w:noProof/>
          <w:color w:val="0000CC"/>
          <w:szCs w:val="18"/>
          <w:lang w:val="et-EE" w:eastAsia="et-EE"/>
        </w:rPr>
        <w:drawing>
          <wp:inline distT="0" distB="0" distL="0" distR="0" wp14:anchorId="7B61FC75" wp14:editId="791F0B43">
            <wp:extent cx="5158337" cy="2636520"/>
            <wp:effectExtent l="0" t="0" r="4445"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186948" cy="2651144"/>
                    </a:xfrm>
                    <a:prstGeom prst="rect">
                      <a:avLst/>
                    </a:prstGeom>
                  </pic:spPr>
                </pic:pic>
              </a:graphicData>
            </a:graphic>
          </wp:inline>
        </w:drawing>
      </w:r>
    </w:p>
    <w:p w14:paraId="37EE50C2" w14:textId="2EC49084" w:rsidR="005D1410" w:rsidRPr="00185E25" w:rsidRDefault="00416D7D" w:rsidP="00185E25">
      <w:pPr>
        <w:spacing w:before="0" w:after="160" w:line="259" w:lineRule="auto"/>
        <w:ind w:left="714" w:hanging="357"/>
        <w:jc w:val="center"/>
        <w:rPr>
          <w:bCs w:val="0"/>
          <w:iCs/>
          <w:color w:val="0000CC"/>
          <w:szCs w:val="18"/>
        </w:rPr>
      </w:pPr>
      <w:bookmarkStart w:id="126" w:name="_Ref480372311"/>
      <w:bookmarkStart w:id="127" w:name="_Toc18665448"/>
      <w:r w:rsidRPr="00185E25">
        <w:rPr>
          <w:bCs w:val="0"/>
          <w:iCs/>
          <w:color w:val="0000CC"/>
          <w:szCs w:val="18"/>
        </w:rPr>
        <w:t xml:space="preserve">Joonis </w:t>
      </w:r>
      <w:r w:rsidRPr="00185E25">
        <w:rPr>
          <w:bCs w:val="0"/>
          <w:iCs/>
          <w:color w:val="0000CC"/>
          <w:szCs w:val="18"/>
        </w:rPr>
        <w:fldChar w:fldCharType="begin"/>
      </w:r>
      <w:r w:rsidRPr="00185E25">
        <w:rPr>
          <w:bCs w:val="0"/>
          <w:iCs/>
          <w:color w:val="0000CC"/>
          <w:szCs w:val="18"/>
        </w:rPr>
        <w:instrText xml:space="preserve"> SEQ Joonis \* ARABIC </w:instrText>
      </w:r>
      <w:r w:rsidRPr="00185E25">
        <w:rPr>
          <w:bCs w:val="0"/>
          <w:iCs/>
          <w:color w:val="0000CC"/>
          <w:szCs w:val="18"/>
        </w:rPr>
        <w:fldChar w:fldCharType="separate"/>
      </w:r>
      <w:r w:rsidR="00D2692C">
        <w:rPr>
          <w:bCs w:val="0"/>
          <w:iCs/>
          <w:noProof/>
          <w:color w:val="0000CC"/>
          <w:szCs w:val="18"/>
        </w:rPr>
        <w:t>13</w:t>
      </w:r>
      <w:r w:rsidRPr="00185E25">
        <w:rPr>
          <w:bCs w:val="0"/>
          <w:iCs/>
          <w:color w:val="0000CC"/>
          <w:szCs w:val="18"/>
        </w:rPr>
        <w:fldChar w:fldCharType="end"/>
      </w:r>
      <w:bookmarkEnd w:id="126"/>
      <w:r w:rsidRPr="00185E25">
        <w:rPr>
          <w:bCs w:val="0"/>
          <w:iCs/>
          <w:color w:val="0000CC"/>
          <w:szCs w:val="18"/>
        </w:rPr>
        <w:t>. Ehitusotstarbelise LA</w:t>
      </w:r>
      <w:r w:rsidRPr="00185E25">
        <w:rPr>
          <w:bCs w:val="0"/>
          <w:iCs/>
          <w:color w:val="0000CC"/>
          <w:szCs w:val="18"/>
          <w:vertAlign w:val="subscript"/>
        </w:rPr>
        <w:t>30</w:t>
      </w:r>
      <w:r w:rsidRPr="00185E25">
        <w:rPr>
          <w:bCs w:val="0"/>
          <w:iCs/>
          <w:color w:val="0000CC"/>
          <w:szCs w:val="18"/>
        </w:rPr>
        <w:t xml:space="preserve"> karbonaatkivimi keskmine vajadus 2017-2027. </w:t>
      </w:r>
      <w:bookmarkStart w:id="128" w:name="_Hlk18512299"/>
      <w:r w:rsidRPr="00185E25">
        <w:rPr>
          <w:bCs w:val="0"/>
          <w:iCs/>
          <w:color w:val="0000CC"/>
          <w:szCs w:val="18"/>
        </w:rPr>
        <w:t>Allikas: Rail Balticu ehitamiseks vajalike ehitusmaavarade varustuskindluse uuring</w:t>
      </w:r>
      <w:bookmarkEnd w:id="128"/>
      <w:bookmarkEnd w:id="127"/>
    </w:p>
    <w:p w14:paraId="4C9CF07A" w14:textId="77777777" w:rsidR="00185E25" w:rsidRPr="00185E25" w:rsidRDefault="00185E25" w:rsidP="00185E25">
      <w:pPr>
        <w:spacing w:after="120"/>
        <w:rPr>
          <w:lang w:val="et-EE"/>
        </w:rPr>
      </w:pPr>
      <w:r w:rsidRPr="00185E25">
        <w:t>Raplamaal olevad ehitusotstarbelise karbonaatkivimi varud on varustuskindluse teenindus-piirkonna osas rahuldavad 10 aasta perspektiivis ka juhul, kui raudtee muldkeha kaitsekiht (KG1) ehitatakse karbonaatkivimist toodetud killustikust. Harju maakonna tavapärased kaevandamismahud on sedavõrd suured, et Rail Balticu ehitusmahud mõjutavad varustuskindlust marginaalselt. Harju maakonnas on LA</w:t>
      </w:r>
      <w:r w:rsidRPr="00185E25">
        <w:rPr>
          <w:vertAlign w:val="subscript"/>
        </w:rPr>
        <w:t>30</w:t>
      </w:r>
      <w:r w:rsidRPr="00185E25">
        <w:t xml:space="preserve"> killustiku tootmiseks sobiliku ehitusotstarbelise karbonaatkivimi defitsiit sõltumata Rail Balticu ehitamisest. Arvestades Harjumaa ehitusotstarbelise karbonaatkivimi varusid, oli LA</w:t>
      </w:r>
      <w:r w:rsidRPr="00185E25">
        <w:rPr>
          <w:vertAlign w:val="subscript"/>
        </w:rPr>
        <w:t>35</w:t>
      </w:r>
      <w:r w:rsidRPr="00185E25">
        <w:t xml:space="preserve"> killustiku tootmiseks sobiliku kivimi varustuskindlus teeninduspiirkonna osas uuringu tegemise hetkel rahuldav, kuid LA</w:t>
      </w:r>
      <w:r w:rsidRPr="00185E25">
        <w:rPr>
          <w:vertAlign w:val="subscript"/>
        </w:rPr>
        <w:t>30</w:t>
      </w:r>
      <w:r w:rsidRPr="00185E25">
        <w:t xml:space="preserve"> killustiku tootmiseks sobiliku kivimi varustuskindlus oli kriitiline. </w:t>
      </w:r>
      <w:r w:rsidRPr="00185E25">
        <w:rPr>
          <w:bCs w:val="0"/>
          <w:lang w:val="et-EE"/>
        </w:rPr>
        <w:t>Pärnumaa</w:t>
      </w:r>
      <w:r w:rsidRPr="00185E25">
        <w:rPr>
          <w:lang w:val="et-EE"/>
        </w:rPr>
        <w:t xml:space="preserve"> varustuskindlus on teeninduspiirkonna osas rahuldav 10 aasta perspektiivis. Juhul, kui </w:t>
      </w:r>
      <w:r w:rsidRPr="00185E25">
        <w:t>muldkeha kaitsekiht (</w:t>
      </w:r>
      <w:r w:rsidRPr="00185E25">
        <w:rPr>
          <w:lang w:val="et-EE"/>
        </w:rPr>
        <w:t xml:space="preserve">KG1) ehitatakse karbonaatkivimist toodetud killustikust, suurenevad vajaminevad kogused sedavõrd, et ehitusotstarbelise karbonaatkivimi varustuskindlus teeninduspiirkonna Pärnumaa osas langeb perioodil 2020-2023 kriitilise piiri lähedale. </w:t>
      </w:r>
    </w:p>
    <w:p w14:paraId="3BC25588" w14:textId="52DCCFFF" w:rsidR="00185E25" w:rsidRPr="00185E25" w:rsidRDefault="00185E25" w:rsidP="00185E25">
      <w:pPr>
        <w:spacing w:after="120"/>
      </w:pPr>
      <w:r w:rsidRPr="00185E25">
        <w:t>Liiva ja kruusa all vaadeldakse kasutusala järgi ehitusliiva ja -kruusa ning täitepinnast (täiteliiv ja -kruus), millel on savi- ja tolmusisaldus ≤ 15%, ≤ 8% ja ≤ 3%. Rail Balticu ehituseks kuluva liiva ja kruusa keskmine vajadus Rail Balticu teenindusalas aastatel 2017-2027 on toodud alloleval joonisel (</w:t>
      </w:r>
      <w:r w:rsidRPr="00185E25">
        <w:fldChar w:fldCharType="begin"/>
      </w:r>
      <w:r w:rsidRPr="00185E25">
        <w:instrText xml:space="preserve"> REF _Ref18512334 \h </w:instrText>
      </w:r>
      <w:r w:rsidRPr="00185E25">
        <w:fldChar w:fldCharType="separate"/>
      </w:r>
      <w:r w:rsidR="00D2692C" w:rsidRPr="00185E25">
        <w:rPr>
          <w:bCs w:val="0"/>
          <w:iCs/>
          <w:color w:val="0000CC"/>
          <w:szCs w:val="18"/>
        </w:rPr>
        <w:t xml:space="preserve">Joonis </w:t>
      </w:r>
      <w:r w:rsidR="00D2692C">
        <w:rPr>
          <w:bCs w:val="0"/>
          <w:iCs/>
          <w:noProof/>
          <w:color w:val="0000CC"/>
          <w:szCs w:val="18"/>
        </w:rPr>
        <w:t>14</w:t>
      </w:r>
      <w:r w:rsidRPr="00185E25">
        <w:fldChar w:fldCharType="end"/>
      </w:r>
      <w:r w:rsidRPr="00185E25">
        <w:t>).</w:t>
      </w:r>
    </w:p>
    <w:p w14:paraId="29581AC0" w14:textId="77777777" w:rsidR="00185E25" w:rsidRPr="00185E25" w:rsidRDefault="00185E25" w:rsidP="00185E25">
      <w:pPr>
        <w:spacing w:after="120"/>
        <w:jc w:val="center"/>
      </w:pPr>
      <w:r w:rsidRPr="00185E25">
        <w:rPr>
          <w:noProof/>
          <w:lang w:val="et-EE" w:eastAsia="et-EE"/>
        </w:rPr>
        <w:drawing>
          <wp:inline distT="0" distB="0" distL="0" distR="0" wp14:anchorId="370005CC" wp14:editId="16EB31B6">
            <wp:extent cx="5205748" cy="249936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218593" cy="2505527"/>
                    </a:xfrm>
                    <a:prstGeom prst="rect">
                      <a:avLst/>
                    </a:prstGeom>
                  </pic:spPr>
                </pic:pic>
              </a:graphicData>
            </a:graphic>
          </wp:inline>
        </w:drawing>
      </w:r>
    </w:p>
    <w:p w14:paraId="3406F125" w14:textId="7DFB9D49" w:rsidR="005D1410" w:rsidRPr="00185E25" w:rsidRDefault="00416D7D" w:rsidP="00185E25">
      <w:pPr>
        <w:spacing w:before="0" w:after="160" w:line="259" w:lineRule="auto"/>
        <w:ind w:left="714" w:hanging="357"/>
        <w:jc w:val="center"/>
        <w:rPr>
          <w:bCs w:val="0"/>
          <w:iCs/>
          <w:color w:val="0000CC"/>
          <w:szCs w:val="18"/>
        </w:rPr>
      </w:pPr>
      <w:bookmarkStart w:id="129" w:name="_Ref18512334"/>
      <w:bookmarkStart w:id="130" w:name="_Toc18665449"/>
      <w:r w:rsidRPr="00185E25">
        <w:rPr>
          <w:bCs w:val="0"/>
          <w:iCs/>
          <w:color w:val="0000CC"/>
          <w:szCs w:val="18"/>
        </w:rPr>
        <w:t xml:space="preserve">Joonis </w:t>
      </w:r>
      <w:r w:rsidRPr="00185E25">
        <w:rPr>
          <w:bCs w:val="0"/>
          <w:iCs/>
          <w:color w:val="0000CC"/>
          <w:szCs w:val="18"/>
        </w:rPr>
        <w:fldChar w:fldCharType="begin"/>
      </w:r>
      <w:r w:rsidRPr="00185E25">
        <w:rPr>
          <w:bCs w:val="0"/>
          <w:iCs/>
          <w:color w:val="0000CC"/>
          <w:szCs w:val="18"/>
        </w:rPr>
        <w:instrText xml:space="preserve"> SEQ Joonis \* ARABIC </w:instrText>
      </w:r>
      <w:r w:rsidRPr="00185E25">
        <w:rPr>
          <w:bCs w:val="0"/>
          <w:iCs/>
          <w:color w:val="0000CC"/>
          <w:szCs w:val="18"/>
        </w:rPr>
        <w:fldChar w:fldCharType="separate"/>
      </w:r>
      <w:r w:rsidR="00D2692C">
        <w:rPr>
          <w:bCs w:val="0"/>
          <w:iCs/>
          <w:noProof/>
          <w:color w:val="0000CC"/>
          <w:szCs w:val="18"/>
        </w:rPr>
        <w:t>14</w:t>
      </w:r>
      <w:r w:rsidRPr="00185E25">
        <w:rPr>
          <w:bCs w:val="0"/>
          <w:iCs/>
          <w:color w:val="0000CC"/>
          <w:szCs w:val="18"/>
        </w:rPr>
        <w:fldChar w:fldCharType="end"/>
      </w:r>
      <w:bookmarkEnd w:id="129"/>
      <w:r w:rsidRPr="00185E25">
        <w:rPr>
          <w:bCs w:val="0"/>
          <w:iCs/>
          <w:color w:val="0000CC"/>
          <w:szCs w:val="18"/>
        </w:rPr>
        <w:t>.  Liiva ja kruusa keskmine vajadus 2017-2027. Allikas: Rail Balticu ehitamiseks vajalike ehitusmaavarade varustuskindluse uuring</w:t>
      </w:r>
      <w:bookmarkEnd w:id="130"/>
      <w:r w:rsidRPr="00185E25">
        <w:rPr>
          <w:bCs w:val="0"/>
          <w:iCs/>
          <w:color w:val="0000CC"/>
          <w:szCs w:val="18"/>
        </w:rPr>
        <w:t xml:space="preserve"> </w:t>
      </w:r>
    </w:p>
    <w:p w14:paraId="095DF787" w14:textId="77777777" w:rsidR="00185E25" w:rsidRPr="00185E25" w:rsidRDefault="00185E25" w:rsidP="00185E25">
      <w:pPr>
        <w:spacing w:after="120"/>
      </w:pPr>
      <w:r w:rsidRPr="00185E25">
        <w:t xml:space="preserve">Raplamaal on liiva ja kruusa varustuskindlus nii madala kui ka kõrge savi- ja tolmusisalduse arvestuses teeninduspiirkonna osas kriitiline. Harjumaa varustuskindlus oli teeninduspiirkonna osas uuringu tegemise hetkel rahuldav, kuid uute varude lisandumiseta langeb vahemikus 2020-2025 kriitilise piiri lähedale. Pärnumaa varustuskindlus nii madala kui ka kõrge savi- ja tolmusisalduse arvestuses teeninduspiirkonna osas on kriitiline. </w:t>
      </w:r>
    </w:p>
    <w:p w14:paraId="74EDBCC6" w14:textId="49A94CF4" w:rsidR="00185E25" w:rsidRPr="00185E25" w:rsidRDefault="00185E25" w:rsidP="00185E25">
      <w:pPr>
        <w:spacing w:after="120"/>
      </w:pPr>
      <w:r w:rsidRPr="00185E25">
        <w:t>Käsitletavale trassilõigule kõige lähemad on Lubja lubjakivimaardla</w:t>
      </w:r>
      <w:r w:rsidR="00416D7D">
        <w:t xml:space="preserve"> ja Anelema dolokivimaardla</w:t>
      </w:r>
      <w:r w:rsidRPr="00185E25">
        <w:t>, Ahekõnnu, Rüütja, Kenni</w:t>
      </w:r>
      <w:r w:rsidR="00416D7D">
        <w:t>,</w:t>
      </w:r>
      <w:r w:rsidRPr="00185E25">
        <w:t xml:space="preserve"> Rinnaku</w:t>
      </w:r>
      <w:r w:rsidR="00416D7D">
        <w:t>, Mannare, Are</w:t>
      </w:r>
      <w:r w:rsidRPr="00185E25">
        <w:t xml:space="preserve"> </w:t>
      </w:r>
      <w:r w:rsidR="00416D7D" w:rsidRPr="00185E25">
        <w:t>ja</w:t>
      </w:r>
      <w:r w:rsidR="00416D7D">
        <w:t xml:space="preserve"> Selja</w:t>
      </w:r>
      <w:r w:rsidR="00416D7D" w:rsidRPr="00185E25">
        <w:t xml:space="preserve"> </w:t>
      </w:r>
      <w:r w:rsidRPr="00185E25">
        <w:t>kruusamaardlad ning</w:t>
      </w:r>
      <w:r w:rsidR="00416D7D">
        <w:t xml:space="preserve"> Pitsalu, Potsepa ja</w:t>
      </w:r>
      <w:r w:rsidRPr="00185E25">
        <w:t xml:space="preserve"> </w:t>
      </w:r>
      <w:r w:rsidR="00416D7D">
        <w:t>Võiste</w:t>
      </w:r>
      <w:r w:rsidRPr="00185E25">
        <w:t xml:space="preserve"> liivamaardla</w:t>
      </w:r>
      <w:r w:rsidR="00416D7D">
        <w:t>d</w:t>
      </w:r>
      <w:r w:rsidRPr="00185E25">
        <w:t xml:space="preserve">. </w:t>
      </w:r>
    </w:p>
    <w:p w14:paraId="5F6FE3C0" w14:textId="77777777" w:rsidR="00185E25" w:rsidRPr="00185E25" w:rsidRDefault="00185E25" w:rsidP="00185E25">
      <w:pPr>
        <w:spacing w:after="120"/>
      </w:pPr>
      <w:r w:rsidRPr="00185E25">
        <w:t xml:space="preserve">Põhjavee kasutamine RB ehitamise ja kasutamise ajal on pigem kaudne ning seotud tugistruktuuride veevajadusega. See ei mõjuta põhjaveevaru suurust. </w:t>
      </w:r>
    </w:p>
    <w:p w14:paraId="2E71A60F" w14:textId="3C5BD7E0" w:rsidR="00185E25" w:rsidRDefault="00185E25" w:rsidP="00185E25">
      <w:pPr>
        <w:spacing w:after="120"/>
      </w:pPr>
      <w:r w:rsidRPr="00185E25">
        <w:t xml:space="preserve">Maapõueressursse tuleb kasutada võimalikult väikeste kadudega ja minimaalsete jäätmetega. Välistada tuleb maapõueressursside ülemäärane kasutamine ja raiskamine. </w:t>
      </w:r>
    </w:p>
    <w:p w14:paraId="5E6C3957" w14:textId="3CEC7A0E" w:rsidR="00C30A84" w:rsidRPr="001149CE" w:rsidRDefault="00C30A84" w:rsidP="001149CE">
      <w:pPr>
        <w:pStyle w:val="Heading2"/>
      </w:pPr>
      <w:bookmarkStart w:id="131" w:name="_Toc18665306"/>
      <w:r w:rsidRPr="001149CE">
        <w:t>Pinna- ja põhjavesi</w:t>
      </w:r>
      <w:bookmarkEnd w:id="120"/>
      <w:bookmarkEnd w:id="121"/>
      <w:bookmarkEnd w:id="122"/>
      <w:bookmarkEnd w:id="123"/>
      <w:bookmarkEnd w:id="131"/>
    </w:p>
    <w:p w14:paraId="0214F88C" w14:textId="77777777" w:rsidR="009422A7" w:rsidRDefault="009422A7" w:rsidP="009422A7">
      <w:pPr>
        <w:pStyle w:val="BodyText"/>
      </w:pPr>
      <w:r>
        <w:t xml:space="preserve">Rail Balticu trass kulgeb läbi mitmete vooluveekogude valgalade ning maaparandussüsteemide. Trass saab alguse Rapla ja Pärnu maakonna piiril Kõnnu oja valgalalt. Põhjaosas läbib see veel Kohtru jõe ja Sildsoo peakraavi valgalasid. Keskosas, Sohlu küla lähistel, läbib trass Are jõe ja Saapasoo peakraavi valgalasid. Lõunaosas paikneb trass Hirve peakraavi valgalal. </w:t>
      </w:r>
    </w:p>
    <w:p w14:paraId="798FBB64" w14:textId="77777777" w:rsidR="009422A7" w:rsidRDefault="009422A7" w:rsidP="009422A7">
      <w:pPr>
        <w:pStyle w:val="BodyText"/>
      </w:pPr>
      <w:r>
        <w:t xml:space="preserve">Suuri seisuveekoguseid trassi lähialal ei ole. Suurematest vooluveekogudest lõikub trass põhjapoolses otsas Valguta jõega, veidi lõunapoole liikudes Kõnnu jõega (Kohtru jõgi). Trassi keskosas, Kaisma, Sohlu ja Kõnnu külade piiril, ristub kavandatav trass Sildsoo peakraaviga. Lõunaosas ristub trass Saapasoo peakraaviga, millega paralleelselt kulgeb trass edasi lõunasuunas ning vahetult trassilõigu lõunaotsas ristub see Uru ojaga. </w:t>
      </w:r>
    </w:p>
    <w:p w14:paraId="1A14F5CD" w14:textId="66364504" w:rsidR="009422A7" w:rsidRDefault="009422A7" w:rsidP="009422A7">
      <w:pPr>
        <w:pStyle w:val="BodyText"/>
      </w:pPr>
      <w:r>
        <w:t>Lõhelistes ja karstunud lubjakivides paiknev põhjavesi on nõrgalt kaitstud (vt</w:t>
      </w:r>
      <w:r w:rsidR="00143AB5">
        <w:t xml:space="preserve"> </w:t>
      </w:r>
      <w:r w:rsidR="00143AB5">
        <w:fldChar w:fldCharType="begin"/>
      </w:r>
      <w:r w:rsidR="00143AB5">
        <w:instrText xml:space="preserve"> REF _Ref9325180 \h </w:instrText>
      </w:r>
      <w:r w:rsidR="00143AB5">
        <w:fldChar w:fldCharType="separate"/>
      </w:r>
      <w:r w:rsidR="00D2692C" w:rsidRPr="00A82AEA">
        <w:t xml:space="preserve">Joonis </w:t>
      </w:r>
      <w:r w:rsidR="00D2692C">
        <w:rPr>
          <w:noProof/>
        </w:rPr>
        <w:t>15</w:t>
      </w:r>
      <w:r w:rsidR="00143AB5">
        <w:fldChar w:fldCharType="end"/>
      </w:r>
      <w:r>
        <w:t xml:space="preserve">). </w:t>
      </w:r>
    </w:p>
    <w:p w14:paraId="31267771" w14:textId="57CB453A" w:rsidR="009422A7" w:rsidRDefault="009422A7" w:rsidP="009422A7">
      <w:pPr>
        <w:pStyle w:val="BodyText"/>
      </w:pPr>
      <w:r>
        <w:t xml:space="preserve">Umbes 5 km pikkuses lõigus Pärnumaa põhjaosas jääb raudteetrass valdavalt Siluri-Ordoviitsiumi (S-O) Matsalu põhjaveekogumi alale, sealt edasi on raudteetrassi alal maapinnale lähimaks aluspõhja </w:t>
      </w:r>
      <w:r w:rsidRPr="00852FA8">
        <w:t>veekompleksiks Siluri-Ordiviitsiumi (S-O) Pärnu põhjaveekogum. Tulenevalt maakonna geoloogiast (suhteliselt õhuke pinnakate, mille all on Siluri ja Ordoviitsiumi lubjakivid, milles võib esineda ka karsti) on põhjavesi trassil nõrgalt kaitstud (vt</w:t>
      </w:r>
      <w:r w:rsidR="00143AB5">
        <w:t xml:space="preserve"> </w:t>
      </w:r>
      <w:r w:rsidR="00143AB5">
        <w:fldChar w:fldCharType="begin"/>
      </w:r>
      <w:r w:rsidR="00143AB5">
        <w:instrText xml:space="preserve"> REF _Ref9325180 \h </w:instrText>
      </w:r>
      <w:r w:rsidR="00143AB5">
        <w:fldChar w:fldCharType="separate"/>
      </w:r>
      <w:r w:rsidR="00D2692C" w:rsidRPr="00A82AEA">
        <w:t xml:space="preserve">Joonis </w:t>
      </w:r>
      <w:r w:rsidR="00D2692C">
        <w:rPr>
          <w:noProof/>
        </w:rPr>
        <w:t>15</w:t>
      </w:r>
      <w:r w:rsidR="00143AB5">
        <w:fldChar w:fldCharType="end"/>
      </w:r>
      <w:r w:rsidRPr="00852FA8">
        <w:t xml:space="preserve">). </w:t>
      </w:r>
    </w:p>
    <w:p w14:paraId="2BC0E5D8" w14:textId="2239921A" w:rsidR="009422A7" w:rsidRDefault="009422A7" w:rsidP="009422A7">
      <w:pPr>
        <w:pStyle w:val="BodyText"/>
      </w:pPr>
      <w:r w:rsidRPr="00275014">
        <w:t>Kuna asustus on piirkonnas hõre (vt ptk</w:t>
      </w:r>
      <w:r w:rsidR="00143AB5">
        <w:t xml:space="preserve"> </w:t>
      </w:r>
      <w:r w:rsidR="00143AB5">
        <w:fldChar w:fldCharType="begin"/>
      </w:r>
      <w:r w:rsidR="00143AB5">
        <w:instrText xml:space="preserve"> REF _Ref18566690 \r \h </w:instrText>
      </w:r>
      <w:r w:rsidR="00143AB5">
        <w:fldChar w:fldCharType="separate"/>
      </w:r>
      <w:r w:rsidR="00D2692C">
        <w:t>5.1</w:t>
      </w:r>
      <w:r w:rsidR="00143AB5">
        <w:fldChar w:fldCharType="end"/>
      </w:r>
      <w:r w:rsidRPr="00275014">
        <w:t>), siis jääb trassikoridori piirkonda vähe puurkaeve. Ühisveevärgi puurkaevud avavad üldjuhul sügaval asuvaid aluspõhja veekihte ja seetõttu raudteetrassi ehitus ja ekspluatatsioon neile mõju ei avalda. Olulisemad on põhjavee kvaliteedi ja kättesaadavuse küsimused trassi lähipiirkonda jäävate üksikmajapidamiste salvkaevudes ja madalates puurkaevudes.</w:t>
      </w:r>
      <w:r>
        <w:t xml:space="preserve"> </w:t>
      </w:r>
    </w:p>
    <w:p w14:paraId="11C31380" w14:textId="5F66A7D6" w:rsidR="00A82AEA" w:rsidRPr="005B36F0" w:rsidRDefault="00A82AEA" w:rsidP="009422A7">
      <w:pPr>
        <w:pStyle w:val="BodyText"/>
      </w:pPr>
      <w:r>
        <w:t>Raudteetrass lõik jääb suures ulatuses maaparandussüsteemi reguleeriva võrgu alale ja ristub mitmete maaparandussüsteemi eesvooludega. Maaparandus</w:t>
      </w:r>
      <w:r w:rsidRPr="006378F0">
        <w:t>süsteemid</w:t>
      </w:r>
      <w:r>
        <w:t>e ja eesvoolude</w:t>
      </w:r>
      <w:r w:rsidRPr="006378F0">
        <w:t xml:space="preserve"> </w:t>
      </w:r>
      <w:r>
        <w:t xml:space="preserve">paiknemine kavandatava raudtee trassilõigu lähialal vt </w:t>
      </w:r>
      <w:r>
        <w:fldChar w:fldCharType="begin"/>
      </w:r>
      <w:r>
        <w:instrText xml:space="preserve"> REF _Ref18496811 \h </w:instrText>
      </w:r>
      <w:r>
        <w:fldChar w:fldCharType="separate"/>
      </w:r>
      <w:r w:rsidR="00D2692C" w:rsidRPr="00A82AEA">
        <w:t xml:space="preserve">Joonis </w:t>
      </w:r>
      <w:r w:rsidR="00D2692C">
        <w:rPr>
          <w:noProof/>
        </w:rPr>
        <w:t>16</w:t>
      </w:r>
      <w:r>
        <w:fldChar w:fldCharType="end"/>
      </w:r>
      <w:r>
        <w:t xml:space="preserve">. Ehitusprojekti koostamise käigus on oluline tagada maaparandussüsteemi reguleeriva võrgu taastamine nende senises funktsionaalsuses. Raudtee trassilõigu ristumisel maaparandussüsteemi eesvooludega ja muude vooluveekogudega tuleb tagada veerežiimi ja ökoloogilise seisundi säilimine. </w:t>
      </w:r>
    </w:p>
    <w:p w14:paraId="22DD48D3" w14:textId="1B28F39D" w:rsidR="00D27EAF" w:rsidRPr="006348D3" w:rsidRDefault="00A82AEA" w:rsidP="00A82AEA">
      <w:pPr>
        <w:pStyle w:val="BodyText"/>
        <w:keepNext/>
        <w:jc w:val="center"/>
      </w:pPr>
      <w:r w:rsidRPr="00A82AEA">
        <w:rPr>
          <w:noProof/>
          <w:lang w:val="et-EE" w:eastAsia="et-EE"/>
        </w:rPr>
        <w:drawing>
          <wp:inline distT="0" distB="0" distL="0" distR="0" wp14:anchorId="0D169944" wp14:editId="3F09FFD3">
            <wp:extent cx="4414345" cy="8001000"/>
            <wp:effectExtent l="0" t="0" r="571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951" t="1360" r="21103" b="1308"/>
                    <a:stretch/>
                  </pic:blipFill>
                  <pic:spPr bwMode="auto">
                    <a:xfrm>
                      <a:off x="0" y="0"/>
                      <a:ext cx="4423989" cy="8018480"/>
                    </a:xfrm>
                    <a:prstGeom prst="rect">
                      <a:avLst/>
                    </a:prstGeom>
                    <a:ln>
                      <a:noFill/>
                    </a:ln>
                    <a:extLst>
                      <a:ext uri="{53640926-AAD7-44D8-BBD7-CCE9431645EC}">
                        <a14:shadowObscured xmlns:a14="http://schemas.microsoft.com/office/drawing/2010/main"/>
                      </a:ext>
                    </a:extLst>
                  </pic:spPr>
                </pic:pic>
              </a:graphicData>
            </a:graphic>
          </wp:inline>
        </w:drawing>
      </w:r>
    </w:p>
    <w:p w14:paraId="6A999DA8" w14:textId="19C31E6C" w:rsidR="005B36F0" w:rsidRPr="00A82AEA" w:rsidRDefault="00D27EAF" w:rsidP="00E26634">
      <w:pPr>
        <w:pStyle w:val="Caption"/>
      </w:pPr>
      <w:bookmarkStart w:id="132" w:name="_Ref9325180"/>
      <w:bookmarkStart w:id="133" w:name="_Toc14433404"/>
      <w:bookmarkStart w:id="134" w:name="_Toc18665450"/>
      <w:r w:rsidRPr="00A82AEA">
        <w:t xml:space="preserve">Joonis </w:t>
      </w:r>
      <w:r w:rsidR="00DC516A">
        <w:fldChar w:fldCharType="begin"/>
      </w:r>
      <w:r w:rsidR="00DC516A">
        <w:instrText xml:space="preserve"> SEQ Joonis \* ARABIC </w:instrText>
      </w:r>
      <w:r w:rsidR="00DC516A">
        <w:fldChar w:fldCharType="separate"/>
      </w:r>
      <w:r w:rsidR="00D2692C">
        <w:rPr>
          <w:noProof/>
        </w:rPr>
        <w:t>15</w:t>
      </w:r>
      <w:r w:rsidR="00DC516A">
        <w:rPr>
          <w:noProof/>
        </w:rPr>
        <w:fldChar w:fldCharType="end"/>
      </w:r>
      <w:bookmarkEnd w:id="132"/>
      <w:r w:rsidRPr="00A82AEA">
        <w:t xml:space="preserve">. </w:t>
      </w:r>
      <w:bookmarkEnd w:id="133"/>
      <w:r w:rsidR="009422A7" w:rsidRPr="00A82AEA">
        <w:t>Põhjavee kaitstus kavandatava tegevuse piirkonnas</w:t>
      </w:r>
      <w:r w:rsidR="009422A7" w:rsidRPr="00A82AEA">
        <w:rPr>
          <w:rStyle w:val="FootnoteReference"/>
          <w:rFonts w:ascii="Arial" w:hAnsi="Arial"/>
          <w:sz w:val="22"/>
        </w:rPr>
        <w:footnoteReference w:id="54"/>
      </w:r>
      <w:bookmarkEnd w:id="134"/>
      <w:r w:rsidR="009422A7" w:rsidRPr="00A82AEA">
        <w:t xml:space="preserve"> </w:t>
      </w:r>
    </w:p>
    <w:p w14:paraId="22422A66" w14:textId="7BFB33C0" w:rsidR="005B36F0" w:rsidRDefault="00A82AEA" w:rsidP="00A82AEA">
      <w:pPr>
        <w:pStyle w:val="BodyText"/>
        <w:keepNext/>
        <w:jc w:val="center"/>
      </w:pPr>
      <w:r w:rsidRPr="00A82AEA">
        <w:rPr>
          <w:noProof/>
          <w:lang w:val="et-EE" w:eastAsia="et-EE"/>
        </w:rPr>
        <w:drawing>
          <wp:inline distT="0" distB="0" distL="0" distR="0" wp14:anchorId="6EFD533E" wp14:editId="771147DC">
            <wp:extent cx="4427220" cy="817626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208" t="1088" r="22257" b="1580"/>
                    <a:stretch/>
                  </pic:blipFill>
                  <pic:spPr bwMode="auto">
                    <a:xfrm>
                      <a:off x="0" y="0"/>
                      <a:ext cx="4427220" cy="8176260"/>
                    </a:xfrm>
                    <a:prstGeom prst="rect">
                      <a:avLst/>
                    </a:prstGeom>
                    <a:ln>
                      <a:noFill/>
                    </a:ln>
                    <a:extLst>
                      <a:ext uri="{53640926-AAD7-44D8-BBD7-CCE9431645EC}">
                        <a14:shadowObscured xmlns:a14="http://schemas.microsoft.com/office/drawing/2010/main"/>
                      </a:ext>
                    </a:extLst>
                  </pic:spPr>
                </pic:pic>
              </a:graphicData>
            </a:graphic>
          </wp:inline>
        </w:drawing>
      </w:r>
    </w:p>
    <w:p w14:paraId="7EB73ED0" w14:textId="0F7D5E79" w:rsidR="00A82AEA" w:rsidRPr="006348D3" w:rsidRDefault="00A82AEA" w:rsidP="00E26634">
      <w:pPr>
        <w:pStyle w:val="Caption"/>
      </w:pPr>
      <w:bookmarkStart w:id="135" w:name="_Ref18496811"/>
      <w:bookmarkStart w:id="136" w:name="_Toc18665451"/>
      <w:r w:rsidRPr="00A82AEA">
        <w:t xml:space="preserve">Joonis </w:t>
      </w:r>
      <w:r w:rsidR="00DC516A">
        <w:fldChar w:fldCharType="begin"/>
      </w:r>
      <w:r w:rsidR="00DC516A">
        <w:instrText xml:space="preserve"> SEQ Joonis \* ARABIC </w:instrText>
      </w:r>
      <w:r w:rsidR="00DC516A">
        <w:fldChar w:fldCharType="separate"/>
      </w:r>
      <w:r w:rsidR="00D2692C">
        <w:rPr>
          <w:noProof/>
        </w:rPr>
        <w:t>16</w:t>
      </w:r>
      <w:r w:rsidR="00DC516A">
        <w:rPr>
          <w:noProof/>
        </w:rPr>
        <w:fldChar w:fldCharType="end"/>
      </w:r>
      <w:bookmarkEnd w:id="135"/>
      <w:r w:rsidRPr="00A82AEA">
        <w:t>. Maaparandussüsteemi reguleeriva võrgu paiknemine kavandatava raudtee trassilõigu lähialal</w:t>
      </w:r>
      <w:bookmarkEnd w:id="136"/>
      <w:r>
        <w:t xml:space="preserve"> </w:t>
      </w:r>
    </w:p>
    <w:p w14:paraId="252E7865" w14:textId="43D2D06C" w:rsidR="005B36F0" w:rsidRPr="001149CE" w:rsidRDefault="005B36F0" w:rsidP="009422A7">
      <w:pPr>
        <w:pStyle w:val="Heading2"/>
      </w:pPr>
      <w:bookmarkStart w:id="137" w:name="_Toc14360360"/>
      <w:bookmarkStart w:id="138" w:name="_Toc14428308"/>
      <w:bookmarkStart w:id="139" w:name="_Toc14433837"/>
      <w:bookmarkStart w:id="140" w:name="_Toc14434621"/>
      <w:bookmarkStart w:id="141" w:name="_Toc18665307"/>
      <w:r w:rsidRPr="001149CE">
        <w:t>Loomastik ja rohevõrgustik</w:t>
      </w:r>
      <w:bookmarkEnd w:id="137"/>
      <w:bookmarkEnd w:id="138"/>
      <w:bookmarkEnd w:id="139"/>
      <w:bookmarkEnd w:id="140"/>
      <w:bookmarkEnd w:id="141"/>
    </w:p>
    <w:p w14:paraId="0EB5B9C8" w14:textId="77777777" w:rsidR="009422A7" w:rsidRDefault="009422A7" w:rsidP="009422A7">
      <w:pPr>
        <w:pStyle w:val="BodyText"/>
      </w:pPr>
      <w:r>
        <w:t xml:space="preserve">Rail Balticu raudtee puhul on tegemist joonobjektiga, mis läbib muuhulgas ka erinevaid looduslikke maastikke, sh erinevate liikide elupaiku. Lisaks raudtee enda ja selle lähialal toimivate otseste (elupaikade kadu, kahanemine jms) ja kaudsete (müra, häirimine jm) mõjude hindamisele on oluline käsitleda ka loomastiku elupaikade sidususe ja liikumisvõimaluste temaatikat. Need teemad on otseselt seotud rohelise võrgustikuga. Roheline võrgustik ehk rohetaristu kujutab endast omavahel seotud rohelise ruumi võrgustikku, mis säilitab looduslike ökosüsteemide väärtused ja funktsioonid, tagab bioloogilise mitmekesisuse, kestva arengu ning seob sellega inimtegevuse. Rohelise võrgustiku eesmärkide saavutamiseks on muuhulgas vajalik tagada rohevõrgu ökoloogiline sidusus – et struktuurid toimiksid liikide ja populatsioonide jaoks sidusalt funktsioneeriva elupaikade ja liikumisteede võrgustikuna. </w:t>
      </w:r>
    </w:p>
    <w:p w14:paraId="6CA4DCC9" w14:textId="7911D3CA" w:rsidR="009422A7" w:rsidRDefault="009422A7" w:rsidP="009422A7">
      <w:pPr>
        <w:pStyle w:val="BodyText"/>
      </w:pPr>
      <w:r>
        <w:t xml:space="preserve">Pärnumaa põhjaossa projekteeritav raudtee ristub mitmes kohas rohevõrgustiku koridoridega </w:t>
      </w:r>
      <w:r w:rsidRPr="00294EE3">
        <w:t>(</w:t>
      </w:r>
      <w:r>
        <w:t>vt</w:t>
      </w:r>
      <w:r w:rsidR="00143AB5">
        <w:t xml:space="preserve"> </w:t>
      </w:r>
      <w:r w:rsidR="00143AB5">
        <w:fldChar w:fldCharType="begin"/>
      </w:r>
      <w:r w:rsidR="00143AB5">
        <w:instrText xml:space="preserve"> REF _Ref18567043 \h </w:instrText>
      </w:r>
      <w:r w:rsidR="00143AB5">
        <w:fldChar w:fldCharType="separate"/>
      </w:r>
      <w:r w:rsidR="00D2692C">
        <w:t xml:space="preserve">Joonis </w:t>
      </w:r>
      <w:r w:rsidR="00D2692C">
        <w:rPr>
          <w:noProof/>
        </w:rPr>
        <w:t>17</w:t>
      </w:r>
      <w:r w:rsidR="00143AB5">
        <w:fldChar w:fldCharType="end"/>
      </w:r>
      <w:r w:rsidRPr="009C6919">
        <w:t xml:space="preserve">). </w:t>
      </w:r>
      <w:r>
        <w:t xml:space="preserve">Raudtee kavandamise eelnevates etappides on loomastiku elupaikade sidususe temaatikat juba käsitletud ning välja on töötatud leevendavad meetmed </w:t>
      </w:r>
      <w:r w:rsidRPr="009C6919">
        <w:t>(vt</w:t>
      </w:r>
      <w:r w:rsidR="00143AB5">
        <w:t xml:space="preserve"> </w:t>
      </w:r>
      <w:r w:rsidR="00143AB5">
        <w:fldChar w:fldCharType="begin"/>
      </w:r>
      <w:r w:rsidR="00143AB5">
        <w:instrText xml:space="preserve"> REF _Ref18566081 \r \h </w:instrText>
      </w:r>
      <w:r w:rsidR="00143AB5">
        <w:fldChar w:fldCharType="separate"/>
      </w:r>
      <w:r w:rsidR="00D2692C">
        <w:t>Lisa 2</w:t>
      </w:r>
      <w:r w:rsidR="00143AB5">
        <w:fldChar w:fldCharType="end"/>
      </w:r>
      <w:r>
        <w:t>,</w:t>
      </w:r>
      <w:r w:rsidRPr="008B5E6F">
        <w:t xml:space="preserve"> </w:t>
      </w:r>
      <w:r w:rsidRPr="009C6919">
        <w:t>leevendavate meetmete register)</w:t>
      </w:r>
      <w:r>
        <w:t xml:space="preserve">. </w:t>
      </w:r>
      <w:r w:rsidRPr="009C6919">
        <w:t>KMH aruandes on vajalik vastavalt välja töötatud projektlahendusele käsitleda rohevõrgu temaatikat, sh mõju loomastikule ning loomade elupaikade sidususele</w:t>
      </w:r>
      <w:r>
        <w:t>.</w:t>
      </w:r>
      <w:r w:rsidRPr="009C6919">
        <w:t xml:space="preserve"> ning vajadusel täpsustada juba välja töötatud leevendavaid meetmeid. </w:t>
      </w:r>
      <w:r>
        <w:t>Sealjuures on oluline tähelepanu pöörata, et elupaikade sidusus säiliks nii mõlemale poole raudteed jäävate elupaikade puhul, aga samas ei killustataks elupaiku ka piki raudteed (nt vajadusel tuleb leevendada raudteega ristuvate maanteede ja nende mullete tekitatud liikumisbarjääri piki raudteed).</w:t>
      </w:r>
      <w:r w:rsidRPr="00CA60E2">
        <w:t xml:space="preserve"> </w:t>
      </w:r>
      <w:r w:rsidRPr="009C6919">
        <w:t>Samuti on vajalik koostöös loomastiku eksperdiga välja töötada toimivad loomaläbipääsude tehnilised lahendused.</w:t>
      </w:r>
      <w:r>
        <w:t xml:space="preserve"> </w:t>
      </w:r>
    </w:p>
    <w:p w14:paraId="1579EE7F" w14:textId="73BDDC33" w:rsidR="00F60EF8" w:rsidRDefault="004A30BD" w:rsidP="00F60EF8">
      <w:pPr>
        <w:pStyle w:val="BodyText"/>
        <w:keepNext/>
      </w:pPr>
      <w:r>
        <w:rPr>
          <w:noProof/>
        </w:rPr>
        <w:pict w14:anchorId="44B6A9D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9.75pt;height:405.75pt">
            <v:imagedata r:id="rId42" o:title="Lõik_6_Ökoduktid"/>
          </v:shape>
        </w:pict>
      </w:r>
    </w:p>
    <w:p w14:paraId="691C497C" w14:textId="03F28EC1" w:rsidR="009E512F" w:rsidRPr="006348D3" w:rsidRDefault="00F60EF8" w:rsidP="00E26634">
      <w:pPr>
        <w:pStyle w:val="Caption"/>
      </w:pPr>
      <w:bookmarkStart w:id="142" w:name="_Ref18567043"/>
      <w:bookmarkStart w:id="143" w:name="_Toc18665452"/>
      <w:r>
        <w:t xml:space="preserve">Joonis </w:t>
      </w:r>
      <w:r w:rsidR="00DC516A">
        <w:fldChar w:fldCharType="begin"/>
      </w:r>
      <w:r w:rsidR="00DC516A">
        <w:instrText xml:space="preserve"> SEQ Joonis \* ARABIC </w:instrText>
      </w:r>
      <w:r w:rsidR="00DC516A">
        <w:fldChar w:fldCharType="separate"/>
      </w:r>
      <w:r w:rsidR="00D2692C">
        <w:rPr>
          <w:noProof/>
        </w:rPr>
        <w:t>17</w:t>
      </w:r>
      <w:r w:rsidR="00DC516A">
        <w:rPr>
          <w:noProof/>
        </w:rPr>
        <w:fldChar w:fldCharType="end"/>
      </w:r>
      <w:bookmarkEnd w:id="142"/>
      <w:r>
        <w:rPr>
          <w:noProof/>
        </w:rPr>
        <w:t xml:space="preserve"> </w:t>
      </w:r>
      <w:r w:rsidRPr="00A11185">
        <w:rPr>
          <w:noProof/>
        </w:rPr>
        <w:t>Projekteeritava raudtee paiknemine Pärnu maakonna rohelise võrgustiku suhtes</w:t>
      </w:r>
      <w:bookmarkEnd w:id="143"/>
    </w:p>
    <w:p w14:paraId="1B97D72A" w14:textId="6FD1C11C" w:rsidR="0041272C" w:rsidRPr="00AA3AE6" w:rsidRDefault="00C64801" w:rsidP="00AA3AE6">
      <w:pPr>
        <w:pStyle w:val="Heading1"/>
        <w:rPr>
          <w:rFonts w:eastAsia="MS Mincho"/>
        </w:rPr>
      </w:pPr>
      <w:bookmarkStart w:id="144" w:name="_Ref9328487"/>
      <w:bookmarkStart w:id="145" w:name="_Ref9855989"/>
      <w:bookmarkStart w:id="146" w:name="_Ref9855999"/>
      <w:bookmarkStart w:id="147" w:name="_Toc14360361"/>
      <w:bookmarkStart w:id="148" w:name="_Toc14428309"/>
      <w:bookmarkStart w:id="149" w:name="_Toc14433838"/>
      <w:bookmarkStart w:id="150" w:name="_Toc14434622"/>
      <w:bookmarkStart w:id="151" w:name="_Toc18665308"/>
      <w:r w:rsidRPr="00AA3AE6">
        <w:rPr>
          <w:rFonts w:eastAsia="MS Mincho"/>
        </w:rPr>
        <w:t xml:space="preserve">Natura </w:t>
      </w:r>
      <w:bookmarkEnd w:id="144"/>
      <w:r w:rsidR="002556E9" w:rsidRPr="00AA3AE6">
        <w:rPr>
          <w:rFonts w:eastAsia="MS Mincho"/>
        </w:rPr>
        <w:t>eelhinnang</w:t>
      </w:r>
      <w:bookmarkEnd w:id="145"/>
      <w:bookmarkEnd w:id="146"/>
      <w:bookmarkEnd w:id="147"/>
      <w:bookmarkEnd w:id="148"/>
      <w:bookmarkEnd w:id="149"/>
      <w:bookmarkEnd w:id="150"/>
      <w:bookmarkEnd w:id="151"/>
      <w:r w:rsidR="002556E9" w:rsidRPr="00AA3AE6">
        <w:rPr>
          <w:rFonts w:eastAsia="MS Mincho"/>
        </w:rPr>
        <w:t xml:space="preserve"> </w:t>
      </w:r>
    </w:p>
    <w:p w14:paraId="40ECD679" w14:textId="77777777" w:rsidR="00F60EF8" w:rsidRPr="00B85EAD" w:rsidRDefault="00F60EF8" w:rsidP="00F60EF8">
      <w:pPr>
        <w:pStyle w:val="BodyText"/>
        <w:rPr>
          <w:szCs w:val="18"/>
        </w:rPr>
      </w:pPr>
      <w:bookmarkStart w:id="152" w:name="_Toc6224398"/>
      <w:bookmarkStart w:id="153" w:name="_Toc14360362"/>
      <w:bookmarkStart w:id="154" w:name="_Toc14428310"/>
      <w:bookmarkStart w:id="155" w:name="_Toc14433839"/>
      <w:bookmarkStart w:id="156" w:name="_Toc14434623"/>
      <w:r w:rsidRPr="009C6919">
        <w:t xml:space="preserve">Natura 2000 on üleeuroopaline kaitstavate alade võrgustik, mille eesmärk on tagada haruldaste või ohustatud lindude, loomade ja taimede ning nende elupaikade ja kasvukohtade kaitse või vajadusel taastada üleeuroopaliselt ohustatud liikide ja elupaikade soodne seisund. Natura 2000 loodusalad ja </w:t>
      </w:r>
      <w:r w:rsidRPr="00B85EAD">
        <w:rPr>
          <w:szCs w:val="18"/>
        </w:rPr>
        <w:t>linnualad on moodustatud tuginedes Euroopa Nõukogu direktiividele 92/43/EMÜ</w:t>
      </w:r>
      <w:r w:rsidRPr="00B85EAD">
        <w:rPr>
          <w:rStyle w:val="FootnoteReference"/>
          <w:sz w:val="18"/>
          <w:szCs w:val="18"/>
        </w:rPr>
        <w:footnoteReference w:id="55"/>
      </w:r>
      <w:r w:rsidRPr="00B85EAD">
        <w:rPr>
          <w:szCs w:val="18"/>
        </w:rPr>
        <w:t xml:space="preserve"> ja 2009/147/EÜ</w:t>
      </w:r>
      <w:r w:rsidRPr="00B85EAD">
        <w:rPr>
          <w:rStyle w:val="FootnoteReference"/>
          <w:sz w:val="18"/>
          <w:szCs w:val="18"/>
        </w:rPr>
        <w:footnoteReference w:id="56"/>
      </w:r>
      <w:r w:rsidRPr="00B85EAD">
        <w:rPr>
          <w:szCs w:val="18"/>
        </w:rPr>
        <w:t xml:space="preserve">. </w:t>
      </w:r>
    </w:p>
    <w:p w14:paraId="58ECB41A" w14:textId="77777777" w:rsidR="00F60EF8" w:rsidRPr="009C6919" w:rsidRDefault="00F60EF8" w:rsidP="00F60EF8">
      <w:pPr>
        <w:pStyle w:val="BodyText"/>
        <w:rPr>
          <w:rFonts w:cstheme="minorHAnsi"/>
        </w:rPr>
      </w:pPr>
      <w:r w:rsidRPr="009C6919">
        <w:rPr>
          <w:rFonts w:cstheme="minorHAnsi"/>
        </w:rPr>
        <w:t>Natura hindamine on menetlusprotsess, mida viiakse läbi vastavalt loodusdirektiivi 92/43/EMÜ artikli 6 lõigetele 3 ja 4. Käesolevas töös tuginetakse hindamise läbiviimisel Euroopa Komisjoni juhendile „Natura 2000 alasid oluliselt mõjutavate kavade ja projektide hindamine. Loodusdirektiivi artikli 6 lõigete 3 ja 4 tõlgendamise metoodilised juhised“ ja juhendile "Juhised Natura hindamise läbiviimiseks loodusdirektiivi artikli 6 lõike 3 rakendamisel Eestis" (KeMÜ, 201</w:t>
      </w:r>
      <w:r>
        <w:rPr>
          <w:rFonts w:cstheme="minorHAnsi"/>
        </w:rPr>
        <w:t>6</w:t>
      </w:r>
      <w:r w:rsidRPr="009C6919">
        <w:rPr>
          <w:rFonts w:cstheme="minorHAnsi"/>
        </w:rPr>
        <w:t xml:space="preserve">). </w:t>
      </w:r>
    </w:p>
    <w:p w14:paraId="0BC6229D" w14:textId="77777777" w:rsidR="00F60EF8" w:rsidRPr="009C6919" w:rsidRDefault="00F60EF8" w:rsidP="00F60EF8">
      <w:pPr>
        <w:pStyle w:val="BodyText"/>
        <w:rPr>
          <w:rFonts w:cstheme="minorHAnsi"/>
        </w:rPr>
      </w:pPr>
      <w:r w:rsidRPr="009C6919">
        <w:rPr>
          <w:rFonts w:cstheme="minorHAnsi"/>
        </w:rPr>
        <w:t>KeHJS</w:t>
      </w:r>
      <w:r>
        <w:rPr>
          <w:rFonts w:cstheme="minorHAnsi"/>
        </w:rPr>
        <w:t>-e</w:t>
      </w:r>
      <w:r w:rsidRPr="009C6919">
        <w:rPr>
          <w:rFonts w:cstheme="minorHAnsi"/>
        </w:rPr>
        <w:t xml:space="preserve"> </w:t>
      </w:r>
      <w:r>
        <w:rPr>
          <w:rFonts w:cstheme="minorHAnsi"/>
        </w:rPr>
        <w:t>ja</w:t>
      </w:r>
      <w:r w:rsidRPr="009C6919">
        <w:rPr>
          <w:rFonts w:cstheme="minorHAnsi"/>
        </w:rPr>
        <w:t xml:space="preserve"> LKS</w:t>
      </w:r>
      <w:r>
        <w:rPr>
          <w:rFonts w:cstheme="minorHAnsi"/>
        </w:rPr>
        <w:t>-i</w:t>
      </w:r>
      <w:r w:rsidRPr="009C6919">
        <w:rPr>
          <w:rFonts w:cstheme="minorHAnsi"/>
        </w:rPr>
        <w:t xml:space="preserve"> alusel toimub Natura hindamine keskkonnamõju hindamise </w:t>
      </w:r>
      <w:r>
        <w:rPr>
          <w:rFonts w:cstheme="minorHAnsi"/>
        </w:rPr>
        <w:t xml:space="preserve">(KMH) </w:t>
      </w:r>
      <w:r w:rsidRPr="009C6919">
        <w:rPr>
          <w:rFonts w:cstheme="minorHAnsi"/>
        </w:rPr>
        <w:t>menetluse raames. KeHJS</w:t>
      </w:r>
      <w:r>
        <w:rPr>
          <w:rFonts w:cstheme="minorHAnsi"/>
        </w:rPr>
        <w:t>-e</w:t>
      </w:r>
      <w:r w:rsidRPr="009C6919">
        <w:rPr>
          <w:rFonts w:cstheme="minorHAnsi"/>
        </w:rPr>
        <w:t xml:space="preserve"> § 3 </w:t>
      </w:r>
      <w:r>
        <w:rPr>
          <w:rFonts w:cstheme="minorHAnsi"/>
        </w:rPr>
        <w:t xml:space="preserve">lõike 1 </w:t>
      </w:r>
      <w:r w:rsidRPr="009C6919">
        <w:rPr>
          <w:rFonts w:cstheme="minorHAnsi"/>
        </w:rPr>
        <w:t>punkti 2 kohaselt hinnatakse keskkonnamõju, kui kavandatakse tegevust, mis võib üksi või koostoimes teiste tegevustega eeldatavalt ebasoodsalt mõjutada Natura 2000 võrgustiku ala.</w:t>
      </w:r>
      <w:r>
        <w:rPr>
          <w:rFonts w:cstheme="minorHAnsi"/>
        </w:rPr>
        <w:t xml:space="preserve"> </w:t>
      </w:r>
    </w:p>
    <w:p w14:paraId="4B2A9A5B" w14:textId="77777777" w:rsidR="00F60EF8" w:rsidRPr="009C6919" w:rsidRDefault="00F60EF8" w:rsidP="00F60EF8">
      <w:pPr>
        <w:pStyle w:val="BodyText"/>
        <w:rPr>
          <w:rFonts w:cstheme="minorHAnsi"/>
        </w:rPr>
      </w:pPr>
      <w:r w:rsidRPr="009C6919">
        <w:rPr>
          <w:rFonts w:cstheme="minorHAnsi"/>
        </w:rPr>
        <w:t>Natura hindamise juures on oluline, et hinnatakse tõenäoliselt avalduvat mõju lähtudes üksnes ala kaitse-eesmärkidest. Tegevuse mõjud loetakse eba</w:t>
      </w:r>
      <w:r>
        <w:rPr>
          <w:rFonts w:cstheme="minorHAnsi"/>
        </w:rPr>
        <w:t>s</w:t>
      </w:r>
      <w:r w:rsidRPr="009C6919">
        <w:rPr>
          <w:rFonts w:cstheme="minorHAnsi"/>
        </w:rPr>
        <w:t>oodsaks, kui tegevuse elluviimise tulemusena kaitse-eesmärkide seisund halveneb või tegevuse elluviimise tulemusena ei ole võimalik kaitse-eesmärke saavutada.</w:t>
      </w:r>
      <w:r>
        <w:rPr>
          <w:rFonts w:cstheme="minorHAnsi"/>
        </w:rPr>
        <w:t xml:space="preserve"> </w:t>
      </w:r>
    </w:p>
    <w:p w14:paraId="3C706D2D" w14:textId="77777777" w:rsidR="00F60EF8" w:rsidRPr="009C6919" w:rsidRDefault="00F60EF8" w:rsidP="00F60EF8">
      <w:pPr>
        <w:pStyle w:val="BodyText"/>
        <w:rPr>
          <w:rFonts w:cstheme="minorHAnsi"/>
        </w:rPr>
      </w:pPr>
      <w:r w:rsidRPr="009C6919">
        <w:rPr>
          <w:rFonts w:cstheme="minorHAnsi"/>
        </w:rPr>
        <w:t>Natura hindamise esime</w:t>
      </w:r>
      <w:r>
        <w:rPr>
          <w:rFonts w:cstheme="minorHAnsi"/>
        </w:rPr>
        <w:t>ne</w:t>
      </w:r>
      <w:r w:rsidRPr="009C6919">
        <w:rPr>
          <w:rFonts w:cstheme="minorHAnsi"/>
        </w:rPr>
        <w:t xml:space="preserve"> etap</w:t>
      </w:r>
      <w:r>
        <w:rPr>
          <w:rFonts w:cstheme="minorHAnsi"/>
        </w:rPr>
        <w:t>p</w:t>
      </w:r>
      <w:r w:rsidRPr="009C6919">
        <w:rPr>
          <w:rFonts w:cstheme="minorHAnsi"/>
        </w:rPr>
        <w:t xml:space="preserve"> on Natura eelhindamine, mille eesmär</w:t>
      </w:r>
      <w:r>
        <w:rPr>
          <w:rFonts w:cstheme="minorHAnsi"/>
        </w:rPr>
        <w:t>k</w:t>
      </w:r>
      <w:r w:rsidRPr="009C6919">
        <w:rPr>
          <w:rFonts w:cstheme="minorHAnsi"/>
        </w:rPr>
        <w:t xml:space="preserve"> on läbi alljärgnevate sammude kavandatava tegevuse võimalike mõjude prognoosimine</w:t>
      </w:r>
      <w:r>
        <w:rPr>
          <w:rFonts w:cstheme="minorHAnsi"/>
        </w:rPr>
        <w:t>.</w:t>
      </w:r>
      <w:r w:rsidRPr="009C6919">
        <w:rPr>
          <w:rFonts w:cstheme="minorHAnsi"/>
        </w:rPr>
        <w:t xml:space="preserve"> </w:t>
      </w:r>
      <w:r>
        <w:rPr>
          <w:rFonts w:cstheme="minorHAnsi"/>
        </w:rPr>
        <w:t xml:space="preserve">Eelhindamise </w:t>
      </w:r>
      <w:r w:rsidRPr="009C6919">
        <w:rPr>
          <w:rFonts w:cstheme="minorHAnsi"/>
        </w:rPr>
        <w:t>tulemusena saab otsustada, kas on vaja</w:t>
      </w:r>
      <w:r>
        <w:rPr>
          <w:rFonts w:cstheme="minorHAnsi"/>
        </w:rPr>
        <w:t xml:space="preserve"> edasi </w:t>
      </w:r>
      <w:r w:rsidRPr="009C6919">
        <w:rPr>
          <w:rFonts w:cstheme="minorHAnsi"/>
        </w:rPr>
        <w:t xml:space="preserve">liikuda asjakohase hindamise etappi, kus selgitatakse välja ebasoodsa mõju teke ning kavandatakse vajadusel leevendavad meetmed. </w:t>
      </w:r>
    </w:p>
    <w:p w14:paraId="10EFB915" w14:textId="5EB3F5C4" w:rsidR="00C64801" w:rsidRPr="001149CE" w:rsidRDefault="00C64801" w:rsidP="001149CE">
      <w:pPr>
        <w:pStyle w:val="Heading2"/>
      </w:pPr>
      <w:bookmarkStart w:id="157" w:name="_Toc18665309"/>
      <w:r w:rsidRPr="001149CE">
        <w:t>Teave kavandatava tegevuse kohta</w:t>
      </w:r>
      <w:bookmarkEnd w:id="152"/>
      <w:bookmarkEnd w:id="153"/>
      <w:bookmarkEnd w:id="154"/>
      <w:bookmarkEnd w:id="155"/>
      <w:bookmarkEnd w:id="156"/>
      <w:bookmarkEnd w:id="157"/>
    </w:p>
    <w:p w14:paraId="6629DC59" w14:textId="7C8733CC" w:rsidR="00F60EF8" w:rsidRPr="009C6919" w:rsidRDefault="00F60EF8" w:rsidP="00F60EF8">
      <w:pPr>
        <w:pStyle w:val="BodyText"/>
      </w:pPr>
      <w:bookmarkStart w:id="158" w:name="_Hlk6480354"/>
      <w:r>
        <w:t>Kavandatavaks tegevuseks on kiire raudtee (Rail Balticu) rajamine</w:t>
      </w:r>
      <w:r w:rsidR="005B0CA3">
        <w:t xml:space="preserve"> ja kasutamine</w:t>
      </w:r>
      <w:r>
        <w:t xml:space="preserve"> 16 km pikkusel lõigul Pärnu maakonna põhjaosas Rapla ja Pärnu maakonna piirist</w:t>
      </w:r>
      <w:r w:rsidRPr="0036102B">
        <w:t xml:space="preserve"> </w:t>
      </w:r>
      <w:r>
        <w:t>kuni Tootsini.</w:t>
      </w:r>
      <w:r w:rsidRPr="009C6919">
        <w:t xml:space="preserve"> Tegevuse</w:t>
      </w:r>
      <w:r>
        <w:t xml:space="preserve"> ja selle alternatiivide</w:t>
      </w:r>
      <w:r w:rsidRPr="009C6919">
        <w:t xml:space="preserve"> kirjeldus on täpsemalt </w:t>
      </w:r>
      <w:r w:rsidRPr="00CB3B7A">
        <w:t xml:space="preserve">esitatud </w:t>
      </w:r>
      <w:r>
        <w:t xml:space="preserve">KMH programmi peatükkides </w:t>
      </w:r>
      <w:r>
        <w:fldChar w:fldCharType="begin"/>
      </w:r>
      <w:r>
        <w:instrText xml:space="preserve"> REF _Ref9267021 \r \h </w:instrText>
      </w:r>
      <w:r>
        <w:fldChar w:fldCharType="separate"/>
      </w:r>
      <w:r w:rsidR="00D2692C">
        <w:t>2</w:t>
      </w:r>
      <w:r>
        <w:fldChar w:fldCharType="end"/>
      </w:r>
      <w:r w:rsidRPr="00657E90">
        <w:t xml:space="preserve"> ja </w:t>
      </w:r>
      <w:r>
        <w:fldChar w:fldCharType="begin"/>
      </w:r>
      <w:r>
        <w:instrText xml:space="preserve"> REF _Ref9330698 \r \h </w:instrText>
      </w:r>
      <w:r>
        <w:fldChar w:fldCharType="separate"/>
      </w:r>
      <w:r w:rsidR="00D2692C">
        <w:t>4</w:t>
      </w:r>
      <w:r>
        <w:fldChar w:fldCharType="end"/>
      </w:r>
      <w:r w:rsidRPr="00CB3B7A">
        <w:t>. K</w:t>
      </w:r>
      <w:bookmarkStart w:id="159" w:name="_Hlk8048181"/>
      <w:r w:rsidRPr="00CB3B7A">
        <w:t>äesolevas eelhindamises on lähtutud tegevuse alternatiivist 1 (eelprojekti</w:t>
      </w:r>
      <w:r>
        <w:t xml:space="preserve"> lahendus). Põhiprojekti lahendus (alternatiiv 2) töötatakse välja KMH aruande koostamise etapis ja mõju Natura aladele hinnatakse vajadusel samuti KMH aruande koostamise käigus.</w:t>
      </w:r>
      <w:bookmarkEnd w:id="159"/>
      <w:r>
        <w:t xml:space="preserve"> </w:t>
      </w:r>
    </w:p>
    <w:p w14:paraId="6EF73292" w14:textId="77777777" w:rsidR="00F60EF8" w:rsidRDefault="00F60EF8" w:rsidP="00F60EF8">
      <w:pPr>
        <w:pStyle w:val="BodyText"/>
      </w:pPr>
      <w:r w:rsidRPr="00247275">
        <w:t xml:space="preserve">Raudteetrassi lõik kulgeb </w:t>
      </w:r>
      <w:r>
        <w:t>nelja</w:t>
      </w:r>
      <w:r w:rsidRPr="00247275">
        <w:t xml:space="preserve"> Natura 2000 võrgustiku ala lähedalt</w:t>
      </w:r>
      <w:r>
        <w:t xml:space="preserve">: </w:t>
      </w:r>
    </w:p>
    <w:p w14:paraId="1C5C0EFE" w14:textId="77777777" w:rsidR="00F60EF8" w:rsidRDefault="00F60EF8" w:rsidP="00F60EF8">
      <w:pPr>
        <w:pStyle w:val="BodyText"/>
        <w:numPr>
          <w:ilvl w:val="0"/>
          <w:numId w:val="45"/>
        </w:numPr>
        <w:ind w:left="714" w:hanging="357"/>
        <w:contextualSpacing/>
      </w:pPr>
      <w:r>
        <w:t xml:space="preserve">Taarikõnnu-Kaisma linnuala; </w:t>
      </w:r>
    </w:p>
    <w:p w14:paraId="12B7D4CF" w14:textId="77777777" w:rsidR="00F60EF8" w:rsidRDefault="00F60EF8" w:rsidP="00F60EF8">
      <w:pPr>
        <w:pStyle w:val="BodyText"/>
        <w:numPr>
          <w:ilvl w:val="0"/>
          <w:numId w:val="45"/>
        </w:numPr>
        <w:ind w:left="714" w:hanging="357"/>
        <w:contextualSpacing/>
      </w:pPr>
      <w:r>
        <w:t xml:space="preserve">Kaisma loodusala; </w:t>
      </w:r>
    </w:p>
    <w:p w14:paraId="316BB4F5" w14:textId="77777777" w:rsidR="00F60EF8" w:rsidRDefault="00F60EF8" w:rsidP="00F60EF8">
      <w:pPr>
        <w:pStyle w:val="BodyText"/>
        <w:numPr>
          <w:ilvl w:val="0"/>
          <w:numId w:val="45"/>
        </w:numPr>
        <w:ind w:left="714" w:hanging="357"/>
        <w:contextualSpacing/>
      </w:pPr>
      <w:r>
        <w:t xml:space="preserve">Taarikõnnu loodusala; </w:t>
      </w:r>
    </w:p>
    <w:p w14:paraId="0C09F7D8" w14:textId="77777777" w:rsidR="00F60EF8" w:rsidRDefault="00F60EF8" w:rsidP="00F60EF8">
      <w:pPr>
        <w:pStyle w:val="BodyText"/>
        <w:numPr>
          <w:ilvl w:val="0"/>
          <w:numId w:val="45"/>
        </w:numPr>
      </w:pPr>
      <w:r>
        <w:t xml:space="preserve">Mõrdama loodusala. </w:t>
      </w:r>
    </w:p>
    <w:p w14:paraId="7575CEF7" w14:textId="3F8C1526" w:rsidR="00F60EF8" w:rsidRPr="009C6919" w:rsidRDefault="00F60EF8" w:rsidP="00F60EF8">
      <w:pPr>
        <w:pStyle w:val="BodyText"/>
      </w:pPr>
      <w:r w:rsidRPr="00247275">
        <w:t xml:space="preserve">Sealjuures raudtee ise alasid ei läbi. Projekteeritava raudteelõigu ja Natura alade paiknemine on näidatud </w:t>
      </w:r>
      <w:r>
        <w:t xml:space="preserve">alloleval </w:t>
      </w:r>
      <w:r w:rsidRPr="00CB3B7A">
        <w:t xml:space="preserve">joonisel </w:t>
      </w:r>
      <w:r>
        <w:t>(</w:t>
      </w:r>
      <w:r w:rsidR="00143AB5">
        <w:fldChar w:fldCharType="begin"/>
      </w:r>
      <w:r w:rsidR="00143AB5">
        <w:instrText xml:space="preserve"> REF _Ref18567102 \h </w:instrText>
      </w:r>
      <w:r w:rsidR="00143AB5">
        <w:fldChar w:fldCharType="separate"/>
      </w:r>
      <w:r w:rsidR="00D2692C">
        <w:t xml:space="preserve">Joonis </w:t>
      </w:r>
      <w:r w:rsidR="00D2692C">
        <w:rPr>
          <w:noProof/>
        </w:rPr>
        <w:t>18</w:t>
      </w:r>
      <w:r w:rsidR="00143AB5">
        <w:fldChar w:fldCharType="end"/>
      </w:r>
      <w:r>
        <w:t>)</w:t>
      </w:r>
      <w:r w:rsidRPr="00657E90">
        <w:t>.</w:t>
      </w:r>
      <w:r>
        <w:t xml:space="preserve"> </w:t>
      </w:r>
    </w:p>
    <w:p w14:paraId="4391CE18" w14:textId="77777777" w:rsidR="00F60EF8" w:rsidRPr="00291C90" w:rsidRDefault="00F60EF8" w:rsidP="00F60EF8">
      <w:pPr>
        <w:pStyle w:val="BodyText"/>
        <w:rPr>
          <w:b/>
        </w:rPr>
      </w:pPr>
      <w:r w:rsidRPr="00291C90">
        <w:rPr>
          <w:b/>
        </w:rPr>
        <w:t>Kavandatava tegevuse seotus ala kaitsekorraldusega</w:t>
      </w:r>
    </w:p>
    <w:p w14:paraId="4B9C4C01" w14:textId="77777777" w:rsidR="00F60EF8" w:rsidRPr="009C6919" w:rsidRDefault="00F60EF8" w:rsidP="00F60EF8">
      <w:pPr>
        <w:pStyle w:val="BodyText"/>
      </w:pPr>
      <w:r w:rsidRPr="009C6919">
        <w:t>Kavandatava raudtee rajamine ei ole seotud ega vajalik ühegi Natura 2000 võrgustiku ala kaitse</w:t>
      </w:r>
      <w:r>
        <w:t xml:space="preserve"> </w:t>
      </w:r>
      <w:r w:rsidRPr="009C6919">
        <w:t>korraldamisega ning ei aita otseselt ega kaudselt kaasa alade kaitse-eesmärkide saavutamisele.</w:t>
      </w:r>
      <w:r>
        <w:t xml:space="preserve"> </w:t>
      </w:r>
    </w:p>
    <w:p w14:paraId="5B04D6A1" w14:textId="77777777" w:rsidR="002A6447" w:rsidRDefault="002A6447" w:rsidP="002A6447">
      <w:pPr>
        <w:pStyle w:val="BodyText"/>
        <w:keepNext/>
      </w:pPr>
      <w:r>
        <w:rPr>
          <w:rFonts w:asciiTheme="minorHAnsi" w:hAnsiTheme="minorHAnsi" w:cstheme="minorHAnsi"/>
          <w:b/>
          <w:noProof/>
          <w:lang w:val="et-EE" w:eastAsia="et-EE"/>
        </w:rPr>
        <w:drawing>
          <wp:inline distT="0" distB="0" distL="0" distR="0" wp14:anchorId="6BC4F339" wp14:editId="7DB3C086">
            <wp:extent cx="5745480" cy="8117886"/>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48437" cy="8122064"/>
                    </a:xfrm>
                    <a:prstGeom prst="rect">
                      <a:avLst/>
                    </a:prstGeom>
                    <a:noFill/>
                  </pic:spPr>
                </pic:pic>
              </a:graphicData>
            </a:graphic>
          </wp:inline>
        </w:drawing>
      </w:r>
    </w:p>
    <w:p w14:paraId="09467C53" w14:textId="4881DB66" w:rsidR="00E62ACB" w:rsidRPr="006348D3" w:rsidRDefault="002A6447" w:rsidP="00E26634">
      <w:pPr>
        <w:pStyle w:val="Caption"/>
      </w:pPr>
      <w:bookmarkStart w:id="160" w:name="_Ref18567102"/>
      <w:bookmarkStart w:id="161" w:name="_Toc18665453"/>
      <w:r>
        <w:t xml:space="preserve">Joonis </w:t>
      </w:r>
      <w:r w:rsidR="00DC516A">
        <w:fldChar w:fldCharType="begin"/>
      </w:r>
      <w:r w:rsidR="00DC516A">
        <w:instrText xml:space="preserve"> SEQ Joonis \* ARABIC </w:instrText>
      </w:r>
      <w:r w:rsidR="00DC516A">
        <w:fldChar w:fldCharType="separate"/>
      </w:r>
      <w:r w:rsidR="00D2692C">
        <w:rPr>
          <w:noProof/>
        </w:rPr>
        <w:t>18</w:t>
      </w:r>
      <w:r w:rsidR="00DC516A">
        <w:rPr>
          <w:noProof/>
        </w:rPr>
        <w:fldChar w:fldCharType="end"/>
      </w:r>
      <w:bookmarkEnd w:id="160"/>
      <w:r>
        <w:t xml:space="preserve"> </w:t>
      </w:r>
      <w:r w:rsidRPr="00F25F68">
        <w:t>Natura 2000 võrgustiku alad Rail Balticu raudtee võimalikus mõjualas lõigul Rapla ja Pärnu maakonna piir – Tootsi</w:t>
      </w:r>
      <w:bookmarkEnd w:id="161"/>
    </w:p>
    <w:p w14:paraId="3728F846" w14:textId="77777777" w:rsidR="00F63334" w:rsidRPr="006348D3" w:rsidRDefault="00F63334" w:rsidP="00F63334"/>
    <w:p w14:paraId="78FCA3CF" w14:textId="238EC8A5" w:rsidR="00C64801" w:rsidRDefault="00C64801" w:rsidP="00096755">
      <w:pPr>
        <w:pStyle w:val="Heading2"/>
      </w:pPr>
      <w:bookmarkStart w:id="162" w:name="_Toc6224400"/>
      <w:bookmarkStart w:id="163" w:name="_Toc14360363"/>
      <w:bookmarkStart w:id="164" w:name="_Toc14428311"/>
      <w:bookmarkStart w:id="165" w:name="_Toc14433840"/>
      <w:bookmarkStart w:id="166" w:name="_Toc14434624"/>
      <w:bookmarkStart w:id="167" w:name="_Toc18665310"/>
      <w:bookmarkEnd w:id="158"/>
      <w:r w:rsidRPr="001149CE">
        <w:t>Kavandatava tegevuse mõjupiirkonda jääva</w:t>
      </w:r>
      <w:r w:rsidR="00E62ACB" w:rsidRPr="001149CE">
        <w:t>te</w:t>
      </w:r>
      <w:r w:rsidRPr="001149CE">
        <w:t xml:space="preserve"> Natura ala</w:t>
      </w:r>
      <w:r w:rsidR="00E62ACB" w:rsidRPr="001149CE">
        <w:t>de</w:t>
      </w:r>
      <w:r w:rsidRPr="001149CE">
        <w:t xml:space="preserve"> iseloomustus</w:t>
      </w:r>
      <w:bookmarkEnd w:id="162"/>
      <w:bookmarkEnd w:id="163"/>
      <w:bookmarkEnd w:id="164"/>
      <w:bookmarkEnd w:id="165"/>
      <w:bookmarkEnd w:id="166"/>
      <w:bookmarkEnd w:id="167"/>
    </w:p>
    <w:p w14:paraId="620A9777" w14:textId="77777777" w:rsidR="002A6447" w:rsidRDefault="002A6447" w:rsidP="002A6447">
      <w:pPr>
        <w:pStyle w:val="BodyText"/>
      </w:pPr>
      <w:r>
        <w:t xml:space="preserve">Käesolevas peatükis on esitatud kavandatava raudtee võimalikus mõjualas asuvate Natura alade kirjeldused alade kaupa. </w:t>
      </w:r>
    </w:p>
    <w:p w14:paraId="4B61A112" w14:textId="77777777" w:rsidR="002A6447" w:rsidRPr="0036102B" w:rsidRDefault="002A6447" w:rsidP="00153A09">
      <w:pPr>
        <w:pStyle w:val="Heading3"/>
      </w:pPr>
      <w:r w:rsidRPr="0036102B">
        <w:t>Taarikõnnu-Kaisma linnuala</w:t>
      </w:r>
    </w:p>
    <w:p w14:paraId="7B6D1E81" w14:textId="77777777" w:rsidR="002A6447" w:rsidRDefault="002A6447" w:rsidP="002A6447">
      <w:pPr>
        <w:pStyle w:val="BodyText"/>
      </w:pPr>
      <w:r>
        <w:t xml:space="preserve">Taarikõnnu-Kaisma linnuala (EE0020340) on kaitse alla võetud Vabariigi Valitsuse 05.08.2004.a korraldusega nr 615-k „Euroopa Komisjonile esitatav Natura 2000 võrgustiku alade nimekiri“. </w:t>
      </w:r>
    </w:p>
    <w:p w14:paraId="24383B71" w14:textId="7ABB9FA6" w:rsidR="002A6447" w:rsidRDefault="002A6447" w:rsidP="002A6447">
      <w:pPr>
        <w:pStyle w:val="BodyText"/>
      </w:pPr>
      <w:r>
        <w:t xml:space="preserve">Linnuala pindala on ca 7522 ha ning see on loodud 8 linnudirektiivi liigi ning nende elupaikade kaitseks. Linnuala lahustükk, mis asub projektiala läheduses, kattub Taarikõnnu looduskaitsealaga (KLO1000058), mis tagab linnuala siseriikliku kaitse (vt ptk </w:t>
      </w:r>
      <w:r>
        <w:fldChar w:fldCharType="begin"/>
      </w:r>
      <w:r>
        <w:instrText xml:space="preserve"> REF _Ref9330938 \r \h </w:instrText>
      </w:r>
      <w:r>
        <w:fldChar w:fldCharType="separate"/>
      </w:r>
      <w:r w:rsidR="00D2692C">
        <w:t>5.2</w:t>
      </w:r>
      <w:r>
        <w:fldChar w:fldCharType="end"/>
      </w:r>
      <w:r w:rsidRPr="009C6919">
        <w:t>)</w:t>
      </w:r>
      <w:r>
        <w:t xml:space="preserve">. Taarikõnnu-Kaisma linnuala asukohta illustreerib </w:t>
      </w:r>
      <w:r w:rsidR="00E26634">
        <w:fldChar w:fldCharType="begin"/>
      </w:r>
      <w:r w:rsidR="00E26634">
        <w:instrText xml:space="preserve"> REF _Ref18565413 \h </w:instrText>
      </w:r>
      <w:r w:rsidR="00E26634">
        <w:fldChar w:fldCharType="separate"/>
      </w:r>
      <w:r w:rsidR="00D2692C">
        <w:t xml:space="preserve">Joonis </w:t>
      </w:r>
      <w:r w:rsidR="00D2692C">
        <w:rPr>
          <w:noProof/>
        </w:rPr>
        <w:t>19</w:t>
      </w:r>
      <w:r w:rsidR="00E26634">
        <w:fldChar w:fldCharType="end"/>
      </w:r>
      <w:r w:rsidR="00E26634">
        <w:t xml:space="preserve"> </w:t>
      </w:r>
      <w:r>
        <w:t>ja kaitse-eesmärkidest annab ülevaate</w:t>
      </w:r>
      <w:r w:rsidR="00E26634">
        <w:t xml:space="preserve"> </w:t>
      </w:r>
      <w:r w:rsidR="00E26634">
        <w:fldChar w:fldCharType="begin"/>
      </w:r>
      <w:r w:rsidR="00E26634">
        <w:instrText xml:space="preserve"> REF _Ref13041421 \h </w:instrText>
      </w:r>
      <w:r w:rsidR="00E26634">
        <w:fldChar w:fldCharType="separate"/>
      </w:r>
      <w:r w:rsidR="00D2692C" w:rsidRPr="00144A01">
        <w:t xml:space="preserve">Tabel </w:t>
      </w:r>
      <w:r w:rsidR="00D2692C">
        <w:rPr>
          <w:noProof/>
        </w:rPr>
        <w:t>2</w:t>
      </w:r>
      <w:r w:rsidR="00E26634">
        <w:fldChar w:fldCharType="end"/>
      </w:r>
      <w:r>
        <w:t>.</w:t>
      </w:r>
      <w:r w:rsidRPr="009C6919">
        <w:t xml:space="preserve"> </w:t>
      </w:r>
    </w:p>
    <w:p w14:paraId="77BA4176" w14:textId="77777777" w:rsidR="002A6447" w:rsidRDefault="002A6447" w:rsidP="002A6447">
      <w:pPr>
        <w:pStyle w:val="BodyText"/>
        <w:keepNext/>
      </w:pPr>
      <w:r>
        <w:rPr>
          <w:noProof/>
          <w:lang w:val="et-EE" w:eastAsia="et-EE"/>
        </w:rPr>
        <w:drawing>
          <wp:inline distT="0" distB="0" distL="0" distR="0" wp14:anchorId="57A58BAC" wp14:editId="04EC3BF3">
            <wp:extent cx="5791835" cy="410273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91835" cy="4102735"/>
                    </a:xfrm>
                    <a:prstGeom prst="rect">
                      <a:avLst/>
                    </a:prstGeom>
                    <a:noFill/>
                  </pic:spPr>
                </pic:pic>
              </a:graphicData>
            </a:graphic>
          </wp:inline>
        </w:drawing>
      </w:r>
    </w:p>
    <w:p w14:paraId="1C4D2C34" w14:textId="43C8B928" w:rsidR="002A6447" w:rsidRPr="005B53F8" w:rsidRDefault="002A6447" w:rsidP="00E26634">
      <w:pPr>
        <w:pStyle w:val="Caption"/>
      </w:pPr>
      <w:bookmarkStart w:id="168" w:name="_Ref18565413"/>
      <w:bookmarkStart w:id="169" w:name="_Toc18665454"/>
      <w:r>
        <w:t xml:space="preserve">Joonis </w:t>
      </w:r>
      <w:r w:rsidR="00DC516A">
        <w:fldChar w:fldCharType="begin"/>
      </w:r>
      <w:r w:rsidR="00DC516A">
        <w:instrText xml:space="preserve"> SEQ Joonis \* ARABIC </w:instrText>
      </w:r>
      <w:r w:rsidR="00DC516A">
        <w:fldChar w:fldCharType="separate"/>
      </w:r>
      <w:r w:rsidR="00D2692C">
        <w:rPr>
          <w:noProof/>
        </w:rPr>
        <w:t>19</w:t>
      </w:r>
      <w:r w:rsidR="00DC516A">
        <w:rPr>
          <w:noProof/>
        </w:rPr>
        <w:fldChar w:fldCharType="end"/>
      </w:r>
      <w:bookmarkEnd w:id="168"/>
      <w:r w:rsidR="00E26634">
        <w:rPr>
          <w:noProof/>
        </w:rPr>
        <w:t>.</w:t>
      </w:r>
      <w:r>
        <w:t xml:space="preserve"> </w:t>
      </w:r>
      <w:r w:rsidRPr="006A503F">
        <w:t>Kavandatav tegevus Taarikõnnu-Kaisma linnuala piirkonnas</w:t>
      </w:r>
      <w:bookmarkEnd w:id="169"/>
    </w:p>
    <w:p w14:paraId="37B41EA2" w14:textId="14080BA4" w:rsidR="002A6447" w:rsidRDefault="002A6447" w:rsidP="002A6447"/>
    <w:p w14:paraId="5EE7A6BB" w14:textId="413CA8E1" w:rsidR="000B119B" w:rsidRPr="006348D3" w:rsidRDefault="000B119B" w:rsidP="000B119B">
      <w:pPr>
        <w:pStyle w:val="BodyText"/>
      </w:pPr>
      <w:bookmarkStart w:id="170" w:name="_Hlk6484151"/>
      <w:bookmarkStart w:id="171" w:name="_Hlk6483731"/>
    </w:p>
    <w:p w14:paraId="466281C9" w14:textId="77777777" w:rsidR="00F67EB7" w:rsidRPr="006348D3" w:rsidRDefault="00F67EB7" w:rsidP="00E62ACB">
      <w:pPr>
        <w:pStyle w:val="BodyText"/>
        <w:sectPr w:rsidR="00F67EB7" w:rsidRPr="006348D3" w:rsidSect="00531DAE">
          <w:footerReference w:type="default" r:id="rId45"/>
          <w:type w:val="oddPage"/>
          <w:pgSz w:w="11906" w:h="16838" w:code="9"/>
          <w:pgMar w:top="1418" w:right="1276" w:bottom="1418" w:left="1276" w:header="709" w:footer="709" w:gutter="0"/>
          <w:pgNumType w:start="1"/>
          <w:cols w:space="708"/>
          <w:docGrid w:linePitch="360"/>
        </w:sectPr>
      </w:pPr>
    </w:p>
    <w:p w14:paraId="591A947A" w14:textId="6504E5CB" w:rsidR="00F67EB7" w:rsidRDefault="00F67EB7" w:rsidP="00E26634">
      <w:pPr>
        <w:pStyle w:val="Caption"/>
      </w:pPr>
      <w:bookmarkStart w:id="172" w:name="_Ref13041421"/>
      <w:bookmarkStart w:id="173" w:name="_Toc14431585"/>
      <w:bookmarkStart w:id="174" w:name="_Toc14433447"/>
      <w:bookmarkStart w:id="175" w:name="_Toc18665461"/>
      <w:r w:rsidRPr="00144A01">
        <w:t xml:space="preserve">Tabel </w:t>
      </w:r>
      <w:r w:rsidR="00DC516A">
        <w:fldChar w:fldCharType="begin"/>
      </w:r>
      <w:r w:rsidR="00DC516A">
        <w:instrText xml:space="preserve"> SEQ Tabel \* ARABIC </w:instrText>
      </w:r>
      <w:r w:rsidR="00DC516A">
        <w:fldChar w:fldCharType="separate"/>
      </w:r>
      <w:r w:rsidR="00D2692C">
        <w:rPr>
          <w:noProof/>
        </w:rPr>
        <w:t>2</w:t>
      </w:r>
      <w:r w:rsidR="00DC516A">
        <w:rPr>
          <w:noProof/>
        </w:rPr>
        <w:fldChar w:fldCharType="end"/>
      </w:r>
      <w:bookmarkEnd w:id="172"/>
      <w:r w:rsidRPr="00144A01">
        <w:t xml:space="preserve">. </w:t>
      </w:r>
      <w:bookmarkEnd w:id="173"/>
      <w:bookmarkEnd w:id="174"/>
      <w:r w:rsidR="00A320EB">
        <w:t>Taarikõnnu-Kaisma linnu</w:t>
      </w:r>
      <w:r w:rsidR="00A320EB" w:rsidRPr="00122151">
        <w:t xml:space="preserve">ala kaitse-eesmärkide </w:t>
      </w:r>
      <w:r w:rsidR="00A320EB">
        <w:t>kirjeldus</w:t>
      </w:r>
      <w:bookmarkEnd w:id="175"/>
      <w:r w:rsidR="00A320EB">
        <w:t xml:space="preserve">  </w:t>
      </w:r>
    </w:p>
    <w:tbl>
      <w:tblPr>
        <w:tblStyle w:val="SP-Tabel11"/>
        <w:tblW w:w="0" w:type="auto"/>
        <w:tblLook w:val="04A0" w:firstRow="1" w:lastRow="0" w:firstColumn="1" w:lastColumn="0" w:noHBand="0" w:noVBand="1"/>
      </w:tblPr>
      <w:tblGrid>
        <w:gridCol w:w="1582"/>
        <w:gridCol w:w="6950"/>
        <w:gridCol w:w="877"/>
        <w:gridCol w:w="1317"/>
        <w:gridCol w:w="1702"/>
        <w:gridCol w:w="1281"/>
      </w:tblGrid>
      <w:tr w:rsidR="002A6447" w:rsidRPr="00A320EB" w14:paraId="091A9AB6" w14:textId="77777777" w:rsidTr="00CD0E7A">
        <w:trPr>
          <w:cnfStyle w:val="100000000000" w:firstRow="1" w:lastRow="0" w:firstColumn="0" w:lastColumn="0" w:oddVBand="0" w:evenVBand="0" w:oddHBand="0" w:evenHBand="0" w:firstRowFirstColumn="0" w:firstRowLastColumn="0" w:lastRowFirstColumn="0" w:lastRowLastColumn="0"/>
          <w:trHeight w:val="514"/>
          <w:tblHead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B76B031" w14:textId="77777777" w:rsidR="002A6447" w:rsidRPr="00A320EB" w:rsidRDefault="002A6447" w:rsidP="00CD0E7A">
            <w:pPr>
              <w:spacing w:before="0" w:after="0"/>
              <w:rPr>
                <w:rFonts w:ascii="Arial" w:eastAsia="Calibri" w:hAnsi="Arial"/>
                <w:sz w:val="22"/>
                <w:szCs w:val="22"/>
              </w:rPr>
            </w:pPr>
            <w:r w:rsidRPr="00A320EB">
              <w:rPr>
                <w:rFonts w:ascii="Arial" w:eastAsia="Calibri" w:hAnsi="Arial"/>
                <w:sz w:val="22"/>
                <w:szCs w:val="22"/>
              </w:rPr>
              <w:t>Kaitse-eesmärk</w:t>
            </w:r>
          </w:p>
        </w:tc>
        <w:tc>
          <w:tcPr>
            <w:tcW w:w="6950" w:type="dxa"/>
            <w:vAlign w:val="center"/>
            <w:hideMark/>
          </w:tcPr>
          <w:p w14:paraId="3351FF2D" w14:textId="77777777" w:rsidR="002A6447" w:rsidRPr="00A320EB" w:rsidRDefault="002A6447" w:rsidP="00CD0E7A">
            <w:pPr>
              <w:spacing w:before="0" w:after="0"/>
              <w:cnfStyle w:val="100000000000" w:firstRow="1" w:lastRow="0" w:firstColumn="0" w:lastColumn="0" w:oddVBand="0" w:evenVBand="0" w:oddHBand="0"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Kirjeldus</w:t>
            </w:r>
            <w:r w:rsidRPr="00A320EB">
              <w:rPr>
                <w:rFonts w:ascii="Arial" w:eastAsia="Calibri" w:hAnsi="Arial"/>
                <w:sz w:val="22"/>
                <w:szCs w:val="22"/>
                <w:vertAlign w:val="superscript"/>
              </w:rPr>
              <w:footnoteReference w:id="57"/>
            </w:r>
            <w:r w:rsidRPr="00A320EB">
              <w:rPr>
                <w:rFonts w:ascii="Arial" w:eastAsia="Calibri" w:hAnsi="Arial"/>
                <w:sz w:val="22"/>
                <w:szCs w:val="22"/>
                <w:vertAlign w:val="superscript"/>
              </w:rPr>
              <w:t xml:space="preserve">, </w:t>
            </w:r>
            <w:r w:rsidRPr="00A320EB">
              <w:rPr>
                <w:rFonts w:ascii="Arial" w:eastAsia="Calibri" w:hAnsi="Arial"/>
                <w:sz w:val="22"/>
                <w:szCs w:val="22"/>
                <w:vertAlign w:val="superscript"/>
              </w:rPr>
              <w:footnoteReference w:id="58"/>
            </w:r>
            <w:r w:rsidRPr="00A320EB">
              <w:rPr>
                <w:rFonts w:ascii="Arial" w:eastAsia="Calibri" w:hAnsi="Arial"/>
                <w:sz w:val="22"/>
                <w:szCs w:val="22"/>
                <w:vertAlign w:val="superscript"/>
              </w:rPr>
              <w:t xml:space="preserve">, </w:t>
            </w:r>
            <w:r w:rsidRPr="00A320EB">
              <w:rPr>
                <w:rFonts w:ascii="Arial" w:eastAsia="Calibri" w:hAnsi="Arial"/>
                <w:sz w:val="22"/>
                <w:szCs w:val="22"/>
                <w:vertAlign w:val="superscript"/>
              </w:rPr>
              <w:footnoteReference w:id="59"/>
            </w:r>
            <w:r w:rsidRPr="00A320EB">
              <w:rPr>
                <w:rFonts w:ascii="Arial" w:eastAsia="Calibri" w:hAnsi="Arial"/>
                <w:sz w:val="22"/>
                <w:szCs w:val="22"/>
                <w:vertAlign w:val="superscript"/>
              </w:rPr>
              <w:t>,</w:t>
            </w:r>
            <w:r w:rsidRPr="00A320EB">
              <w:rPr>
                <w:rFonts w:ascii="Arial" w:eastAsia="Calibri" w:hAnsi="Arial"/>
                <w:sz w:val="22"/>
                <w:szCs w:val="22"/>
                <w:vertAlign w:val="superscript"/>
              </w:rPr>
              <w:footnoteReference w:id="60"/>
            </w:r>
            <w:r w:rsidRPr="00A320EB">
              <w:rPr>
                <w:rFonts w:ascii="Arial" w:eastAsia="Calibri" w:hAnsi="Arial"/>
                <w:sz w:val="22"/>
                <w:szCs w:val="22"/>
                <w:vertAlign w:val="superscript"/>
              </w:rPr>
              <w:t xml:space="preserve"> </w:t>
            </w:r>
            <w:r w:rsidRPr="00A320EB">
              <w:rPr>
                <w:rFonts w:ascii="Arial" w:eastAsia="Calibri" w:hAnsi="Arial"/>
                <w:sz w:val="22"/>
                <w:szCs w:val="22"/>
              </w:rPr>
              <w:t xml:space="preserve"> </w:t>
            </w:r>
          </w:p>
        </w:tc>
        <w:tc>
          <w:tcPr>
            <w:tcW w:w="575" w:type="dxa"/>
            <w:vAlign w:val="center"/>
            <w:hideMark/>
          </w:tcPr>
          <w:p w14:paraId="6BB71DBD" w14:textId="77777777" w:rsidR="002A6447" w:rsidRPr="00A320EB" w:rsidRDefault="002A6447" w:rsidP="00CD0E7A">
            <w:pPr>
              <w:spacing w:before="0" w:after="0"/>
              <w:cnfStyle w:val="100000000000" w:firstRow="1" w:lastRow="0" w:firstColumn="0" w:lastColumn="0" w:oddVBand="0" w:evenVBand="0" w:oddHBand="0"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Kaitse</w:t>
            </w:r>
          </w:p>
        </w:tc>
        <w:tc>
          <w:tcPr>
            <w:tcW w:w="0" w:type="auto"/>
            <w:vAlign w:val="center"/>
            <w:hideMark/>
          </w:tcPr>
          <w:p w14:paraId="6AFCC4EF" w14:textId="77777777" w:rsidR="002A6447" w:rsidRPr="00A320EB" w:rsidRDefault="002A6447" w:rsidP="00CD0E7A">
            <w:pPr>
              <w:spacing w:before="0" w:after="0"/>
              <w:cnfStyle w:val="100000000000" w:firstRow="1" w:lastRow="0" w:firstColumn="0" w:lastColumn="0" w:oddVBand="0" w:evenVBand="0" w:oddHBand="0"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Esinemine</w:t>
            </w:r>
          </w:p>
        </w:tc>
        <w:tc>
          <w:tcPr>
            <w:tcW w:w="0" w:type="auto"/>
            <w:vAlign w:val="center"/>
            <w:hideMark/>
          </w:tcPr>
          <w:p w14:paraId="7E1BE69A" w14:textId="77777777" w:rsidR="002A6447" w:rsidRPr="00A320EB" w:rsidRDefault="002A6447" w:rsidP="00CD0E7A">
            <w:pPr>
              <w:spacing w:before="0" w:after="0"/>
              <w:cnfStyle w:val="100000000000" w:firstRow="1" w:lastRow="0" w:firstColumn="0" w:lastColumn="0" w:oddVBand="0" w:evenVBand="0" w:oddHBand="0"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Populatsiooni suurus</w:t>
            </w:r>
            <w:r w:rsidRPr="00A320EB">
              <w:rPr>
                <w:rFonts w:ascii="Arial" w:eastAsia="Calibri" w:hAnsi="Arial"/>
                <w:sz w:val="22"/>
                <w:szCs w:val="22"/>
                <w:vertAlign w:val="superscript"/>
              </w:rPr>
              <w:footnoteReference w:id="61"/>
            </w:r>
          </w:p>
        </w:tc>
        <w:tc>
          <w:tcPr>
            <w:tcW w:w="0" w:type="auto"/>
            <w:vAlign w:val="center"/>
            <w:hideMark/>
          </w:tcPr>
          <w:p w14:paraId="0F6AA3CD" w14:textId="77777777" w:rsidR="002A6447" w:rsidRPr="00A320EB" w:rsidRDefault="002A6447" w:rsidP="00CD0E7A">
            <w:pPr>
              <w:spacing w:before="0" w:after="0"/>
              <w:cnfStyle w:val="100000000000" w:firstRow="1" w:lastRow="0" w:firstColumn="0" w:lastColumn="0" w:oddVBand="0" w:evenVBand="0" w:oddHBand="0" w:evenHBand="0" w:firstRowFirstColumn="0" w:firstRowLastColumn="0" w:lastRowFirstColumn="0" w:lastRowLastColumn="0"/>
              <w:rPr>
                <w:rFonts w:ascii="Arial" w:eastAsia="Calibri" w:hAnsi="Arial"/>
                <w:sz w:val="22"/>
                <w:szCs w:val="22"/>
              </w:rPr>
            </w:pPr>
            <w:proofErr w:type="spellStart"/>
            <w:r w:rsidRPr="00A320EB">
              <w:rPr>
                <w:rFonts w:ascii="Arial" w:eastAsia="Calibri" w:hAnsi="Arial"/>
                <w:sz w:val="22"/>
                <w:szCs w:val="22"/>
              </w:rPr>
              <w:t>Loodus-kaitseline</w:t>
            </w:r>
            <w:proofErr w:type="spellEnd"/>
            <w:r w:rsidRPr="00A320EB">
              <w:rPr>
                <w:rFonts w:ascii="Arial" w:eastAsia="Calibri" w:hAnsi="Arial"/>
                <w:sz w:val="22"/>
                <w:szCs w:val="22"/>
              </w:rPr>
              <w:t xml:space="preserve"> väärtus</w:t>
            </w:r>
            <w:r w:rsidRPr="00A320EB">
              <w:rPr>
                <w:rFonts w:ascii="Arial" w:eastAsia="Calibri" w:hAnsi="Arial"/>
                <w:sz w:val="22"/>
                <w:szCs w:val="22"/>
                <w:vertAlign w:val="superscript"/>
              </w:rPr>
              <w:footnoteReference w:id="62"/>
            </w:r>
          </w:p>
        </w:tc>
      </w:tr>
      <w:tr w:rsidR="002A6447" w:rsidRPr="00A320EB" w14:paraId="5A1F511B" w14:textId="77777777" w:rsidTr="00CD0E7A">
        <w:trPr>
          <w:cnfStyle w:val="000000100000" w:firstRow="0" w:lastRow="0" w:firstColumn="0" w:lastColumn="0" w:oddVBand="0" w:evenVBand="0" w:oddHBand="1" w:evenHBand="0" w:firstRowFirstColumn="0" w:firstRowLastColumn="0" w:lastRowFirstColumn="0" w:lastRowLastColumn="0"/>
          <w:trHeight w:val="1027"/>
        </w:trPr>
        <w:tc>
          <w:tcPr>
            <w:cnfStyle w:val="001000000000" w:firstRow="0" w:lastRow="0" w:firstColumn="1" w:lastColumn="0" w:oddVBand="0" w:evenVBand="0" w:oddHBand="0" w:evenHBand="0" w:firstRowFirstColumn="0" w:firstRowLastColumn="0" w:lastRowFirstColumn="0" w:lastRowLastColumn="0"/>
            <w:tcW w:w="0" w:type="auto"/>
            <w:hideMark/>
          </w:tcPr>
          <w:p w14:paraId="5CADE42C" w14:textId="77777777" w:rsidR="002A6447" w:rsidRPr="00A320EB" w:rsidRDefault="002A6447" w:rsidP="00CD0E7A">
            <w:pPr>
              <w:spacing w:before="0" w:after="0"/>
              <w:rPr>
                <w:rFonts w:ascii="Arial" w:eastAsia="Calibri" w:hAnsi="Arial"/>
                <w:b w:val="0"/>
                <w:bCs w:val="0"/>
                <w:sz w:val="22"/>
                <w:szCs w:val="22"/>
              </w:rPr>
            </w:pPr>
            <w:r w:rsidRPr="00A320EB">
              <w:rPr>
                <w:rFonts w:ascii="Arial" w:eastAsia="Calibri" w:hAnsi="Arial"/>
                <w:b w:val="0"/>
                <w:bCs w:val="0"/>
                <w:sz w:val="22"/>
                <w:szCs w:val="22"/>
              </w:rPr>
              <w:t xml:space="preserve">Kaljukotkas </w:t>
            </w:r>
          </w:p>
          <w:p w14:paraId="161764B2" w14:textId="77777777" w:rsidR="002A6447" w:rsidRPr="00A320EB" w:rsidRDefault="002A6447" w:rsidP="00CD0E7A">
            <w:pPr>
              <w:spacing w:before="0" w:after="0"/>
              <w:rPr>
                <w:rFonts w:ascii="Arial" w:eastAsia="Calibri" w:hAnsi="Arial"/>
                <w:b w:val="0"/>
                <w:bCs w:val="0"/>
                <w:sz w:val="22"/>
                <w:szCs w:val="22"/>
              </w:rPr>
            </w:pPr>
            <w:r w:rsidRPr="00A320EB">
              <w:rPr>
                <w:rFonts w:ascii="Arial" w:eastAsia="Calibri" w:hAnsi="Arial"/>
                <w:b w:val="0"/>
                <w:bCs w:val="0"/>
                <w:sz w:val="22"/>
                <w:szCs w:val="22"/>
              </w:rPr>
              <w:t>(</w:t>
            </w:r>
            <w:proofErr w:type="spellStart"/>
            <w:r w:rsidRPr="00A320EB">
              <w:rPr>
                <w:rFonts w:ascii="Arial" w:eastAsia="Calibri" w:hAnsi="Arial"/>
                <w:b w:val="0"/>
                <w:bCs w:val="0"/>
                <w:i/>
                <w:iCs/>
                <w:sz w:val="22"/>
                <w:szCs w:val="22"/>
              </w:rPr>
              <w:t>Aquila</w:t>
            </w:r>
            <w:proofErr w:type="spellEnd"/>
            <w:r w:rsidRPr="00A320EB">
              <w:rPr>
                <w:rFonts w:ascii="Arial" w:eastAsia="Calibri" w:hAnsi="Arial"/>
                <w:b w:val="0"/>
                <w:bCs w:val="0"/>
                <w:i/>
                <w:iCs/>
                <w:sz w:val="22"/>
                <w:szCs w:val="22"/>
              </w:rPr>
              <w:t xml:space="preserve"> </w:t>
            </w:r>
            <w:proofErr w:type="spellStart"/>
            <w:r w:rsidRPr="00A320EB">
              <w:rPr>
                <w:rFonts w:ascii="Arial" w:eastAsia="Calibri" w:hAnsi="Arial"/>
                <w:b w:val="0"/>
                <w:bCs w:val="0"/>
                <w:i/>
                <w:iCs/>
                <w:sz w:val="22"/>
                <w:szCs w:val="22"/>
              </w:rPr>
              <w:t>chrysaetos</w:t>
            </w:r>
            <w:proofErr w:type="spellEnd"/>
            <w:r w:rsidRPr="00A320EB">
              <w:rPr>
                <w:rFonts w:ascii="Arial" w:eastAsia="Calibri" w:hAnsi="Arial"/>
                <w:b w:val="0"/>
                <w:bCs w:val="0"/>
                <w:iCs/>
                <w:sz w:val="22"/>
                <w:szCs w:val="22"/>
              </w:rPr>
              <w:t>)</w:t>
            </w:r>
          </w:p>
        </w:tc>
        <w:tc>
          <w:tcPr>
            <w:tcW w:w="6950" w:type="dxa"/>
            <w:hideMark/>
          </w:tcPr>
          <w:p w14:paraId="1A7ECC0B" w14:textId="77777777" w:rsidR="002A6447" w:rsidRPr="00A320EB" w:rsidRDefault="002A6447" w:rsidP="00CD0E7A">
            <w:pPr>
              <w:spacing w:before="0" w:after="0"/>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 xml:space="preserve">Kaljukotkas on levinud üle Eesti. Viimase paarikümne aasta jooksul on kotka arvukus olnud üsna stabiilselt 40–50 paari. Ta asustab suuremaid loodusmassiive, kusjuures eelistatuim elupaik on raba. Kaljukotkas on paigalind, kes talvitub oma pesitsuspaiga lähistel. Kaljukotkas asustab sobivaid pesapaiku aastakümneid. </w:t>
            </w:r>
          </w:p>
        </w:tc>
        <w:tc>
          <w:tcPr>
            <w:tcW w:w="575" w:type="dxa"/>
            <w:hideMark/>
          </w:tcPr>
          <w:p w14:paraId="0D669180" w14:textId="77777777" w:rsidR="002A6447" w:rsidRPr="00A320EB" w:rsidRDefault="002A6447" w:rsidP="00CD0E7A">
            <w:pPr>
              <w:spacing w:before="0" w:after="0"/>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rPr>
            </w:pPr>
            <w:proofErr w:type="spellStart"/>
            <w:r w:rsidRPr="00A320EB">
              <w:rPr>
                <w:rFonts w:ascii="Arial" w:eastAsia="Calibri" w:hAnsi="Arial"/>
                <w:sz w:val="22"/>
                <w:szCs w:val="22"/>
              </w:rPr>
              <w:t>LiD</w:t>
            </w:r>
            <w:proofErr w:type="spellEnd"/>
            <w:r w:rsidRPr="00A320EB">
              <w:rPr>
                <w:rFonts w:ascii="Arial" w:eastAsia="Calibri" w:hAnsi="Arial"/>
                <w:sz w:val="22"/>
                <w:szCs w:val="22"/>
              </w:rPr>
              <w:t xml:space="preserve"> I </w:t>
            </w:r>
          </w:p>
          <w:p w14:paraId="32E88443" w14:textId="77777777" w:rsidR="002A6447" w:rsidRPr="00A320EB" w:rsidRDefault="002A6447" w:rsidP="00CD0E7A">
            <w:pPr>
              <w:spacing w:before="0" w:after="0"/>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LKI</w:t>
            </w:r>
          </w:p>
        </w:tc>
        <w:tc>
          <w:tcPr>
            <w:tcW w:w="0" w:type="auto"/>
            <w:hideMark/>
          </w:tcPr>
          <w:p w14:paraId="1D26D0FD" w14:textId="77777777" w:rsidR="002A6447" w:rsidRPr="00A320EB" w:rsidRDefault="002A6447" w:rsidP="00CD0E7A">
            <w:pPr>
              <w:spacing w:before="0" w:after="0"/>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pesitsev</w:t>
            </w:r>
          </w:p>
        </w:tc>
        <w:tc>
          <w:tcPr>
            <w:tcW w:w="0" w:type="auto"/>
            <w:hideMark/>
          </w:tcPr>
          <w:p w14:paraId="752C3ACC" w14:textId="77777777" w:rsidR="002A6447" w:rsidRPr="00A320EB" w:rsidRDefault="002A6447" w:rsidP="00CD0E7A">
            <w:pPr>
              <w:spacing w:before="0" w:after="0"/>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2 paari</w:t>
            </w:r>
          </w:p>
        </w:tc>
        <w:tc>
          <w:tcPr>
            <w:tcW w:w="0" w:type="auto"/>
            <w:hideMark/>
          </w:tcPr>
          <w:p w14:paraId="3CD8897D" w14:textId="77777777" w:rsidR="002A6447" w:rsidRPr="00A320EB" w:rsidRDefault="002A6447" w:rsidP="00CD0E7A">
            <w:pPr>
              <w:spacing w:before="0" w:after="0"/>
              <w:jc w:val="center"/>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w:t>
            </w:r>
          </w:p>
        </w:tc>
      </w:tr>
      <w:tr w:rsidR="002A6447" w:rsidRPr="00A320EB" w14:paraId="0218B416" w14:textId="77777777" w:rsidTr="00CD0E7A">
        <w:trPr>
          <w:trHeight w:val="1137"/>
        </w:trPr>
        <w:tc>
          <w:tcPr>
            <w:cnfStyle w:val="001000000000" w:firstRow="0" w:lastRow="0" w:firstColumn="1" w:lastColumn="0" w:oddVBand="0" w:evenVBand="0" w:oddHBand="0" w:evenHBand="0" w:firstRowFirstColumn="0" w:firstRowLastColumn="0" w:lastRowFirstColumn="0" w:lastRowLastColumn="0"/>
            <w:tcW w:w="0" w:type="auto"/>
            <w:hideMark/>
          </w:tcPr>
          <w:p w14:paraId="7E776AB2" w14:textId="77777777" w:rsidR="002A6447" w:rsidRPr="00A320EB" w:rsidRDefault="002A6447" w:rsidP="00CD0E7A">
            <w:pPr>
              <w:spacing w:before="0" w:after="0"/>
              <w:rPr>
                <w:rFonts w:ascii="Arial" w:eastAsia="Calibri" w:hAnsi="Arial"/>
                <w:b w:val="0"/>
                <w:bCs w:val="0"/>
                <w:sz w:val="22"/>
                <w:szCs w:val="22"/>
              </w:rPr>
            </w:pPr>
            <w:r w:rsidRPr="00A320EB">
              <w:rPr>
                <w:rFonts w:ascii="Arial" w:eastAsia="Calibri" w:hAnsi="Arial"/>
                <w:b w:val="0"/>
                <w:bCs w:val="0"/>
                <w:sz w:val="22"/>
                <w:szCs w:val="22"/>
              </w:rPr>
              <w:t xml:space="preserve">Laanepüü </w:t>
            </w:r>
          </w:p>
          <w:p w14:paraId="46453276" w14:textId="77777777" w:rsidR="002A6447" w:rsidRPr="00A320EB" w:rsidRDefault="002A6447" w:rsidP="00CD0E7A">
            <w:pPr>
              <w:spacing w:before="0" w:after="0"/>
              <w:rPr>
                <w:rFonts w:ascii="Arial" w:eastAsia="Calibri" w:hAnsi="Arial"/>
                <w:b w:val="0"/>
                <w:bCs w:val="0"/>
                <w:sz w:val="22"/>
                <w:szCs w:val="22"/>
              </w:rPr>
            </w:pPr>
            <w:r w:rsidRPr="00A320EB">
              <w:rPr>
                <w:rFonts w:ascii="Arial" w:eastAsia="Calibri" w:hAnsi="Arial"/>
                <w:b w:val="0"/>
                <w:bCs w:val="0"/>
                <w:i/>
                <w:iCs/>
                <w:sz w:val="22"/>
                <w:szCs w:val="22"/>
              </w:rPr>
              <w:t>(</w:t>
            </w:r>
            <w:proofErr w:type="spellStart"/>
            <w:r w:rsidRPr="00A320EB">
              <w:rPr>
                <w:rFonts w:ascii="Arial" w:eastAsia="Calibri" w:hAnsi="Arial"/>
                <w:b w:val="0"/>
                <w:bCs w:val="0"/>
                <w:i/>
                <w:iCs/>
                <w:sz w:val="22"/>
                <w:szCs w:val="22"/>
              </w:rPr>
              <w:t>Bonasa</w:t>
            </w:r>
            <w:proofErr w:type="spellEnd"/>
            <w:r w:rsidRPr="00A320EB">
              <w:rPr>
                <w:rFonts w:ascii="Arial" w:eastAsia="Calibri" w:hAnsi="Arial"/>
                <w:b w:val="0"/>
                <w:bCs w:val="0"/>
                <w:i/>
                <w:iCs/>
                <w:sz w:val="22"/>
                <w:szCs w:val="22"/>
              </w:rPr>
              <w:t xml:space="preserve"> </w:t>
            </w:r>
            <w:proofErr w:type="spellStart"/>
            <w:r w:rsidRPr="00A320EB">
              <w:rPr>
                <w:rFonts w:ascii="Arial" w:eastAsia="Calibri" w:hAnsi="Arial"/>
                <w:b w:val="0"/>
                <w:bCs w:val="0"/>
                <w:i/>
                <w:iCs/>
                <w:sz w:val="22"/>
                <w:szCs w:val="22"/>
              </w:rPr>
              <w:t>bonasia</w:t>
            </w:r>
            <w:proofErr w:type="spellEnd"/>
            <w:r w:rsidRPr="00A320EB">
              <w:rPr>
                <w:rFonts w:ascii="Arial" w:eastAsia="Calibri" w:hAnsi="Arial"/>
                <w:b w:val="0"/>
                <w:bCs w:val="0"/>
                <w:sz w:val="22"/>
                <w:szCs w:val="22"/>
              </w:rPr>
              <w:t>)</w:t>
            </w:r>
          </w:p>
        </w:tc>
        <w:tc>
          <w:tcPr>
            <w:tcW w:w="6950" w:type="dxa"/>
            <w:hideMark/>
          </w:tcPr>
          <w:p w14:paraId="67ADC62F" w14:textId="77777777" w:rsidR="002A6447" w:rsidRPr="00A320EB" w:rsidRDefault="002A6447" w:rsidP="00CD0E7A">
            <w:pPr>
              <w:spacing w:before="0" w:after="0"/>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 xml:space="preserve">Laanepüü eelistab pesitsemiseks niiskemaid tiheda alusmetsaga kuuse-segametsi. Kuusik pakub meie metsadest talle aastaringselt kõige rohkem varjevõimalusi ja on teiste metsatüüpidega võrreldes soojem. Laanepüü elupaiga põhiliik on okaspuu, kuid sobivuse tagab talle toiduliikide lepa, haava, kase ja sarapuu kooslus. </w:t>
            </w:r>
          </w:p>
        </w:tc>
        <w:tc>
          <w:tcPr>
            <w:tcW w:w="575" w:type="dxa"/>
            <w:hideMark/>
          </w:tcPr>
          <w:p w14:paraId="1098F9CE" w14:textId="77777777" w:rsidR="002A6447" w:rsidRPr="00A320EB" w:rsidRDefault="002A6447" w:rsidP="00CD0E7A">
            <w:pPr>
              <w:spacing w:before="0" w:after="0"/>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rPr>
            </w:pPr>
            <w:proofErr w:type="spellStart"/>
            <w:r w:rsidRPr="00A320EB">
              <w:rPr>
                <w:rFonts w:ascii="Arial" w:eastAsia="Calibri" w:hAnsi="Arial"/>
                <w:sz w:val="22"/>
                <w:szCs w:val="22"/>
              </w:rPr>
              <w:t>LiD</w:t>
            </w:r>
            <w:proofErr w:type="spellEnd"/>
            <w:r w:rsidRPr="00A320EB">
              <w:rPr>
                <w:rFonts w:ascii="Arial" w:eastAsia="Calibri" w:hAnsi="Arial"/>
                <w:sz w:val="22"/>
                <w:szCs w:val="22"/>
              </w:rPr>
              <w:t xml:space="preserve"> I</w:t>
            </w:r>
          </w:p>
          <w:p w14:paraId="57B4098F" w14:textId="77777777" w:rsidR="002A6447" w:rsidRPr="00A320EB" w:rsidRDefault="002A6447" w:rsidP="00CD0E7A">
            <w:pPr>
              <w:spacing w:before="0" w:after="0"/>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LK III</w:t>
            </w:r>
          </w:p>
        </w:tc>
        <w:tc>
          <w:tcPr>
            <w:tcW w:w="0" w:type="auto"/>
            <w:hideMark/>
          </w:tcPr>
          <w:p w14:paraId="30DF95DB" w14:textId="77777777" w:rsidR="002A6447" w:rsidRPr="00A320EB" w:rsidRDefault="002A6447" w:rsidP="00CD0E7A">
            <w:pPr>
              <w:spacing w:before="0" w:after="0"/>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 xml:space="preserve">paikne </w:t>
            </w:r>
          </w:p>
        </w:tc>
        <w:tc>
          <w:tcPr>
            <w:tcW w:w="0" w:type="auto"/>
            <w:hideMark/>
          </w:tcPr>
          <w:p w14:paraId="0C84C369" w14:textId="77777777" w:rsidR="002A6447" w:rsidRPr="00A320EB" w:rsidRDefault="002A6447" w:rsidP="00CD0E7A">
            <w:pPr>
              <w:spacing w:before="0" w:after="0"/>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min 20 paari</w:t>
            </w:r>
          </w:p>
        </w:tc>
        <w:tc>
          <w:tcPr>
            <w:tcW w:w="0" w:type="auto"/>
            <w:hideMark/>
          </w:tcPr>
          <w:p w14:paraId="5C49463F" w14:textId="77777777" w:rsidR="002A6447" w:rsidRPr="00A320EB" w:rsidRDefault="002A6447" w:rsidP="00CD0E7A">
            <w:pPr>
              <w:spacing w:before="0" w:after="0"/>
              <w:jc w:val="center"/>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C</w:t>
            </w:r>
          </w:p>
        </w:tc>
      </w:tr>
      <w:tr w:rsidR="002A6447" w:rsidRPr="00A320EB" w14:paraId="2FE1333D" w14:textId="77777777" w:rsidTr="00CD0E7A">
        <w:trPr>
          <w:cnfStyle w:val="000000100000" w:firstRow="0" w:lastRow="0" w:firstColumn="0" w:lastColumn="0" w:oddVBand="0" w:evenVBand="0" w:oddHBand="1" w:evenHBand="0" w:firstRowFirstColumn="0" w:firstRowLastColumn="0" w:lastRowFirstColumn="0" w:lastRowLastColumn="0"/>
          <w:trHeight w:val="1054"/>
        </w:trPr>
        <w:tc>
          <w:tcPr>
            <w:cnfStyle w:val="001000000000" w:firstRow="0" w:lastRow="0" w:firstColumn="1" w:lastColumn="0" w:oddVBand="0" w:evenVBand="0" w:oddHBand="0" w:evenHBand="0" w:firstRowFirstColumn="0" w:firstRowLastColumn="0" w:lastRowFirstColumn="0" w:lastRowLastColumn="0"/>
            <w:tcW w:w="0" w:type="auto"/>
            <w:hideMark/>
          </w:tcPr>
          <w:p w14:paraId="08C15144" w14:textId="77777777" w:rsidR="002A6447" w:rsidRPr="00A320EB" w:rsidRDefault="002A6447" w:rsidP="00CD0E7A">
            <w:pPr>
              <w:spacing w:before="0" w:after="0"/>
              <w:rPr>
                <w:rFonts w:ascii="Arial" w:eastAsia="Calibri" w:hAnsi="Arial"/>
                <w:b w:val="0"/>
                <w:bCs w:val="0"/>
                <w:sz w:val="22"/>
                <w:szCs w:val="22"/>
              </w:rPr>
            </w:pPr>
            <w:r w:rsidRPr="00A320EB">
              <w:rPr>
                <w:rFonts w:ascii="Arial" w:eastAsia="Calibri" w:hAnsi="Arial"/>
                <w:b w:val="0"/>
                <w:bCs w:val="0"/>
                <w:sz w:val="22"/>
                <w:szCs w:val="22"/>
              </w:rPr>
              <w:t xml:space="preserve">Öösorr </w:t>
            </w:r>
          </w:p>
          <w:p w14:paraId="7B5743B1" w14:textId="77777777" w:rsidR="002A6447" w:rsidRPr="00A320EB" w:rsidRDefault="002A6447" w:rsidP="00CD0E7A">
            <w:pPr>
              <w:spacing w:before="0" w:after="0"/>
              <w:rPr>
                <w:rFonts w:ascii="Arial" w:eastAsia="Calibri" w:hAnsi="Arial"/>
                <w:b w:val="0"/>
                <w:bCs w:val="0"/>
                <w:sz w:val="22"/>
                <w:szCs w:val="22"/>
              </w:rPr>
            </w:pPr>
            <w:r w:rsidRPr="00A320EB">
              <w:rPr>
                <w:rFonts w:ascii="Arial" w:eastAsia="Calibri" w:hAnsi="Arial"/>
                <w:b w:val="0"/>
                <w:bCs w:val="0"/>
                <w:sz w:val="22"/>
                <w:szCs w:val="22"/>
              </w:rPr>
              <w:t>(</w:t>
            </w:r>
            <w:proofErr w:type="spellStart"/>
            <w:r w:rsidRPr="00A320EB">
              <w:rPr>
                <w:rFonts w:ascii="Arial" w:eastAsia="Calibri" w:hAnsi="Arial"/>
                <w:b w:val="0"/>
                <w:bCs w:val="0"/>
                <w:i/>
                <w:iCs/>
                <w:sz w:val="22"/>
                <w:szCs w:val="22"/>
              </w:rPr>
              <w:t>Caprimulgus</w:t>
            </w:r>
            <w:proofErr w:type="spellEnd"/>
            <w:r w:rsidRPr="00A320EB">
              <w:rPr>
                <w:rFonts w:ascii="Arial" w:eastAsia="Calibri" w:hAnsi="Arial"/>
                <w:b w:val="0"/>
                <w:bCs w:val="0"/>
                <w:i/>
                <w:iCs/>
                <w:sz w:val="22"/>
                <w:szCs w:val="22"/>
              </w:rPr>
              <w:t xml:space="preserve"> </w:t>
            </w:r>
            <w:proofErr w:type="spellStart"/>
            <w:r w:rsidRPr="00A320EB">
              <w:rPr>
                <w:rFonts w:ascii="Arial" w:eastAsia="Calibri" w:hAnsi="Arial"/>
                <w:b w:val="0"/>
                <w:bCs w:val="0"/>
                <w:i/>
                <w:iCs/>
                <w:sz w:val="22"/>
                <w:szCs w:val="22"/>
              </w:rPr>
              <w:t>europaeus</w:t>
            </w:r>
            <w:proofErr w:type="spellEnd"/>
            <w:r w:rsidRPr="00A320EB">
              <w:rPr>
                <w:rFonts w:ascii="Arial" w:eastAsia="Calibri" w:hAnsi="Arial"/>
                <w:b w:val="0"/>
                <w:bCs w:val="0"/>
                <w:sz w:val="22"/>
                <w:szCs w:val="22"/>
              </w:rPr>
              <w:t>)</w:t>
            </w:r>
          </w:p>
        </w:tc>
        <w:tc>
          <w:tcPr>
            <w:tcW w:w="6950" w:type="dxa"/>
            <w:hideMark/>
          </w:tcPr>
          <w:p w14:paraId="5DCCD1A7" w14:textId="77777777" w:rsidR="002A6447" w:rsidRPr="00A320EB" w:rsidRDefault="002A6447" w:rsidP="00CD0E7A">
            <w:pPr>
              <w:spacing w:before="0" w:after="0"/>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 xml:space="preserve">Öösorr on kogu Eestis levinud öise eluviisiga väikesearvuline haudelind, kelle pesitsusperiood on mai lõpust kuni juuni lõpuni. Elupaikadeks on avarad rabamännikud ja puisniidud, kuid liik võib elada ka segametsades. Üldiselt eelistab liik harvema taimestikuga suhteliselt noori puistuid. </w:t>
            </w:r>
          </w:p>
        </w:tc>
        <w:tc>
          <w:tcPr>
            <w:tcW w:w="575" w:type="dxa"/>
            <w:hideMark/>
          </w:tcPr>
          <w:p w14:paraId="1593E809" w14:textId="77777777" w:rsidR="002A6447" w:rsidRPr="00A320EB" w:rsidRDefault="002A6447" w:rsidP="00CD0E7A">
            <w:pPr>
              <w:spacing w:before="0" w:after="0"/>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rPr>
            </w:pPr>
            <w:proofErr w:type="spellStart"/>
            <w:r w:rsidRPr="00A320EB">
              <w:rPr>
                <w:rFonts w:ascii="Arial" w:eastAsia="Calibri" w:hAnsi="Arial"/>
                <w:sz w:val="22"/>
                <w:szCs w:val="22"/>
              </w:rPr>
              <w:t>LiD</w:t>
            </w:r>
            <w:proofErr w:type="spellEnd"/>
            <w:r w:rsidRPr="00A320EB">
              <w:rPr>
                <w:rFonts w:ascii="Arial" w:eastAsia="Calibri" w:hAnsi="Arial"/>
                <w:sz w:val="22"/>
                <w:szCs w:val="22"/>
              </w:rPr>
              <w:t xml:space="preserve"> I</w:t>
            </w:r>
          </w:p>
          <w:p w14:paraId="6639581D" w14:textId="77777777" w:rsidR="002A6447" w:rsidRPr="00A320EB" w:rsidRDefault="002A6447" w:rsidP="00CD0E7A">
            <w:pPr>
              <w:spacing w:before="0" w:after="0"/>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LK III</w:t>
            </w:r>
          </w:p>
        </w:tc>
        <w:tc>
          <w:tcPr>
            <w:tcW w:w="0" w:type="auto"/>
            <w:hideMark/>
          </w:tcPr>
          <w:p w14:paraId="40F64F3D" w14:textId="77777777" w:rsidR="002A6447" w:rsidRPr="00A320EB" w:rsidRDefault="002A6447" w:rsidP="00CD0E7A">
            <w:pPr>
              <w:spacing w:before="0" w:after="0"/>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pesitsev</w:t>
            </w:r>
          </w:p>
        </w:tc>
        <w:tc>
          <w:tcPr>
            <w:tcW w:w="0" w:type="auto"/>
            <w:hideMark/>
          </w:tcPr>
          <w:p w14:paraId="444AB6EB" w14:textId="77777777" w:rsidR="002A6447" w:rsidRPr="00A320EB" w:rsidRDefault="002A6447" w:rsidP="00CD0E7A">
            <w:pPr>
              <w:spacing w:before="0" w:after="0"/>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min 50 paari</w:t>
            </w:r>
          </w:p>
        </w:tc>
        <w:tc>
          <w:tcPr>
            <w:tcW w:w="0" w:type="auto"/>
            <w:hideMark/>
          </w:tcPr>
          <w:p w14:paraId="01583476" w14:textId="77777777" w:rsidR="002A6447" w:rsidRPr="00A320EB" w:rsidRDefault="002A6447" w:rsidP="00CD0E7A">
            <w:pPr>
              <w:spacing w:before="0" w:after="0"/>
              <w:jc w:val="center"/>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C</w:t>
            </w:r>
          </w:p>
        </w:tc>
      </w:tr>
      <w:tr w:rsidR="002A6447" w:rsidRPr="00A320EB" w14:paraId="6745B47B" w14:textId="77777777" w:rsidTr="00CD0E7A">
        <w:tc>
          <w:tcPr>
            <w:cnfStyle w:val="001000000000" w:firstRow="0" w:lastRow="0" w:firstColumn="1" w:lastColumn="0" w:oddVBand="0" w:evenVBand="0" w:oddHBand="0" w:evenHBand="0" w:firstRowFirstColumn="0" w:firstRowLastColumn="0" w:lastRowFirstColumn="0" w:lastRowLastColumn="0"/>
            <w:tcW w:w="0" w:type="auto"/>
            <w:hideMark/>
          </w:tcPr>
          <w:p w14:paraId="6D77709E" w14:textId="77777777" w:rsidR="002A6447" w:rsidRPr="00A320EB" w:rsidRDefault="002A6447" w:rsidP="00CD0E7A">
            <w:pPr>
              <w:spacing w:before="0" w:after="0"/>
              <w:rPr>
                <w:rFonts w:ascii="Arial" w:eastAsia="Calibri" w:hAnsi="Arial"/>
                <w:b w:val="0"/>
                <w:bCs w:val="0"/>
                <w:sz w:val="22"/>
                <w:szCs w:val="22"/>
              </w:rPr>
            </w:pPr>
            <w:r w:rsidRPr="00A320EB">
              <w:rPr>
                <w:rFonts w:ascii="Arial" w:eastAsia="Calibri" w:hAnsi="Arial"/>
                <w:b w:val="0"/>
                <w:bCs w:val="0"/>
                <w:sz w:val="22"/>
                <w:szCs w:val="22"/>
              </w:rPr>
              <w:t>Must-toonekurg (</w:t>
            </w:r>
            <w:proofErr w:type="spellStart"/>
            <w:r w:rsidRPr="00A320EB">
              <w:rPr>
                <w:rFonts w:ascii="Arial" w:eastAsia="Calibri" w:hAnsi="Arial"/>
                <w:b w:val="0"/>
                <w:bCs w:val="0"/>
                <w:i/>
                <w:iCs/>
                <w:sz w:val="22"/>
                <w:szCs w:val="22"/>
              </w:rPr>
              <w:t>Ciconia</w:t>
            </w:r>
            <w:proofErr w:type="spellEnd"/>
            <w:r w:rsidRPr="00A320EB">
              <w:rPr>
                <w:rFonts w:ascii="Arial" w:eastAsia="Calibri" w:hAnsi="Arial"/>
                <w:b w:val="0"/>
                <w:bCs w:val="0"/>
                <w:i/>
                <w:iCs/>
                <w:sz w:val="22"/>
                <w:szCs w:val="22"/>
              </w:rPr>
              <w:t xml:space="preserve"> </w:t>
            </w:r>
            <w:proofErr w:type="spellStart"/>
            <w:r w:rsidRPr="00A320EB">
              <w:rPr>
                <w:rFonts w:ascii="Arial" w:eastAsia="Calibri" w:hAnsi="Arial"/>
                <w:b w:val="0"/>
                <w:bCs w:val="0"/>
                <w:i/>
                <w:iCs/>
                <w:sz w:val="22"/>
                <w:szCs w:val="22"/>
              </w:rPr>
              <w:t>nigra</w:t>
            </w:r>
            <w:proofErr w:type="spellEnd"/>
            <w:r w:rsidRPr="00A320EB">
              <w:rPr>
                <w:rFonts w:ascii="Arial" w:eastAsia="Calibri" w:hAnsi="Arial"/>
                <w:b w:val="0"/>
                <w:bCs w:val="0"/>
                <w:sz w:val="22"/>
                <w:szCs w:val="22"/>
              </w:rPr>
              <w:t>)</w:t>
            </w:r>
          </w:p>
        </w:tc>
        <w:tc>
          <w:tcPr>
            <w:tcW w:w="6950" w:type="dxa"/>
            <w:hideMark/>
          </w:tcPr>
          <w:p w14:paraId="1A28515A" w14:textId="77777777" w:rsidR="002A6447" w:rsidRPr="00A320EB" w:rsidRDefault="002A6447" w:rsidP="00CD0E7A">
            <w:pPr>
              <w:spacing w:before="0" w:after="0"/>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 xml:space="preserve">Must-toonekure pesapaigad Eesti tingimustes asuvad suuremates metsamassiivides </w:t>
            </w:r>
            <w:proofErr w:type="spellStart"/>
            <w:r w:rsidRPr="00A320EB">
              <w:rPr>
                <w:rFonts w:ascii="Arial" w:eastAsia="Calibri" w:hAnsi="Arial"/>
                <w:sz w:val="22"/>
                <w:szCs w:val="22"/>
              </w:rPr>
              <w:t>inimasustusest</w:t>
            </w:r>
            <w:proofErr w:type="spellEnd"/>
            <w:r w:rsidRPr="00A320EB">
              <w:rPr>
                <w:rFonts w:ascii="Arial" w:eastAsia="Calibri" w:hAnsi="Arial"/>
                <w:sz w:val="22"/>
                <w:szCs w:val="22"/>
              </w:rPr>
              <w:t xml:space="preserve"> kaugemal. Eelistatumad on lodumetsad ja segametsad, kuid ka nõmme-männikud. Toiduks on kalad, kahepaiksed, putukad. Isaslinnud võivad toidu otsimiseks lennata pesast kuni 25 km kaugusele. </w:t>
            </w:r>
          </w:p>
        </w:tc>
        <w:tc>
          <w:tcPr>
            <w:tcW w:w="575" w:type="dxa"/>
            <w:hideMark/>
          </w:tcPr>
          <w:p w14:paraId="17C5B3CD" w14:textId="77777777" w:rsidR="002A6447" w:rsidRPr="00A320EB" w:rsidRDefault="002A6447" w:rsidP="00CD0E7A">
            <w:pPr>
              <w:spacing w:before="0" w:after="0"/>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rPr>
            </w:pPr>
            <w:proofErr w:type="spellStart"/>
            <w:r w:rsidRPr="00A320EB">
              <w:rPr>
                <w:rFonts w:ascii="Arial" w:eastAsia="Calibri" w:hAnsi="Arial"/>
                <w:sz w:val="22"/>
                <w:szCs w:val="22"/>
              </w:rPr>
              <w:t>LiD</w:t>
            </w:r>
            <w:proofErr w:type="spellEnd"/>
            <w:r w:rsidRPr="00A320EB">
              <w:rPr>
                <w:rFonts w:ascii="Arial" w:eastAsia="Calibri" w:hAnsi="Arial"/>
                <w:sz w:val="22"/>
                <w:szCs w:val="22"/>
              </w:rPr>
              <w:t xml:space="preserve"> I</w:t>
            </w:r>
          </w:p>
          <w:p w14:paraId="168F8B9A" w14:textId="77777777" w:rsidR="002A6447" w:rsidRPr="00A320EB" w:rsidRDefault="002A6447" w:rsidP="00CD0E7A">
            <w:pPr>
              <w:spacing w:before="0" w:after="0"/>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LK I</w:t>
            </w:r>
          </w:p>
        </w:tc>
        <w:tc>
          <w:tcPr>
            <w:tcW w:w="0" w:type="auto"/>
            <w:hideMark/>
          </w:tcPr>
          <w:p w14:paraId="1BEB5B67" w14:textId="77777777" w:rsidR="002A6447" w:rsidRPr="00A320EB" w:rsidRDefault="002A6447" w:rsidP="00CD0E7A">
            <w:pPr>
              <w:spacing w:before="0" w:after="0"/>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pesitsev</w:t>
            </w:r>
          </w:p>
        </w:tc>
        <w:tc>
          <w:tcPr>
            <w:tcW w:w="0" w:type="auto"/>
            <w:hideMark/>
          </w:tcPr>
          <w:p w14:paraId="2F1E4AB2" w14:textId="77777777" w:rsidR="002A6447" w:rsidRPr="00A320EB" w:rsidRDefault="002A6447" w:rsidP="00CD0E7A">
            <w:pPr>
              <w:spacing w:before="0" w:after="0"/>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1-2 paari</w:t>
            </w:r>
          </w:p>
        </w:tc>
        <w:tc>
          <w:tcPr>
            <w:tcW w:w="0" w:type="auto"/>
            <w:hideMark/>
          </w:tcPr>
          <w:p w14:paraId="3824650F" w14:textId="77777777" w:rsidR="002A6447" w:rsidRPr="00A320EB" w:rsidRDefault="002A6447" w:rsidP="00CD0E7A">
            <w:pPr>
              <w:spacing w:before="0" w:after="0"/>
              <w:jc w:val="center"/>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w:t>
            </w:r>
          </w:p>
        </w:tc>
      </w:tr>
      <w:tr w:rsidR="002A6447" w:rsidRPr="00A320EB" w14:paraId="732B92F9" w14:textId="77777777" w:rsidTr="00CD0E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7829D02F" w14:textId="77777777" w:rsidR="002A6447" w:rsidRPr="00A320EB" w:rsidRDefault="002A6447" w:rsidP="00CD0E7A">
            <w:pPr>
              <w:spacing w:before="0" w:after="0"/>
              <w:rPr>
                <w:rFonts w:ascii="Arial" w:eastAsia="Calibri" w:hAnsi="Arial"/>
                <w:b w:val="0"/>
                <w:bCs w:val="0"/>
                <w:sz w:val="22"/>
                <w:szCs w:val="22"/>
              </w:rPr>
            </w:pPr>
            <w:r w:rsidRPr="00A320EB">
              <w:rPr>
                <w:rFonts w:ascii="Arial" w:eastAsia="Calibri" w:hAnsi="Arial"/>
                <w:b w:val="0"/>
                <w:bCs w:val="0"/>
                <w:sz w:val="22"/>
                <w:szCs w:val="22"/>
              </w:rPr>
              <w:t>Välja-loorkull (</w:t>
            </w:r>
            <w:proofErr w:type="spellStart"/>
            <w:r w:rsidRPr="00A320EB">
              <w:rPr>
                <w:rFonts w:ascii="Arial" w:eastAsia="Calibri" w:hAnsi="Arial"/>
                <w:b w:val="0"/>
                <w:bCs w:val="0"/>
                <w:i/>
                <w:iCs/>
                <w:sz w:val="22"/>
                <w:szCs w:val="22"/>
              </w:rPr>
              <w:t>Circus</w:t>
            </w:r>
            <w:proofErr w:type="spellEnd"/>
            <w:r w:rsidRPr="00A320EB">
              <w:rPr>
                <w:rFonts w:ascii="Arial" w:eastAsia="Calibri" w:hAnsi="Arial"/>
                <w:b w:val="0"/>
                <w:bCs w:val="0"/>
                <w:i/>
                <w:iCs/>
                <w:sz w:val="22"/>
                <w:szCs w:val="22"/>
              </w:rPr>
              <w:t xml:space="preserve"> </w:t>
            </w:r>
            <w:proofErr w:type="spellStart"/>
            <w:r w:rsidRPr="00A320EB">
              <w:rPr>
                <w:rFonts w:ascii="Arial" w:eastAsia="Calibri" w:hAnsi="Arial"/>
                <w:b w:val="0"/>
                <w:bCs w:val="0"/>
                <w:i/>
                <w:iCs/>
                <w:sz w:val="22"/>
                <w:szCs w:val="22"/>
              </w:rPr>
              <w:t>cyaneus</w:t>
            </w:r>
            <w:proofErr w:type="spellEnd"/>
            <w:r w:rsidRPr="00A320EB">
              <w:rPr>
                <w:rFonts w:ascii="Arial" w:eastAsia="Calibri" w:hAnsi="Arial"/>
                <w:b w:val="0"/>
                <w:bCs w:val="0"/>
                <w:sz w:val="22"/>
                <w:szCs w:val="22"/>
              </w:rPr>
              <w:t>)</w:t>
            </w:r>
          </w:p>
        </w:tc>
        <w:tc>
          <w:tcPr>
            <w:tcW w:w="6950" w:type="dxa"/>
            <w:hideMark/>
          </w:tcPr>
          <w:p w14:paraId="7724A4CA" w14:textId="77777777" w:rsidR="002A6447" w:rsidRPr="00A320EB" w:rsidRDefault="002A6447" w:rsidP="00CD0E7A">
            <w:pPr>
              <w:spacing w:before="0" w:after="0"/>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 xml:space="preserve">Välja-loorkull on Eestis kohatise levikuga harilik haudelind, läbirändel sagedasem. Rändel ja talvel elutseb välja-loorkull mitmesugustel avamaastikel: põldudel, rannaniitudel jm. Liigi elupaigaks on põõsastunud luhad ja sood. </w:t>
            </w:r>
          </w:p>
        </w:tc>
        <w:tc>
          <w:tcPr>
            <w:tcW w:w="575" w:type="dxa"/>
            <w:hideMark/>
          </w:tcPr>
          <w:p w14:paraId="53D2D430" w14:textId="77777777" w:rsidR="002A6447" w:rsidRPr="00A320EB" w:rsidRDefault="002A6447" w:rsidP="00CD0E7A">
            <w:pPr>
              <w:spacing w:before="0" w:after="0"/>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rPr>
            </w:pPr>
            <w:proofErr w:type="spellStart"/>
            <w:r w:rsidRPr="00A320EB">
              <w:rPr>
                <w:rFonts w:ascii="Arial" w:eastAsia="Calibri" w:hAnsi="Arial"/>
                <w:sz w:val="22"/>
                <w:szCs w:val="22"/>
              </w:rPr>
              <w:t>LiD</w:t>
            </w:r>
            <w:proofErr w:type="spellEnd"/>
            <w:r w:rsidRPr="00A320EB">
              <w:rPr>
                <w:rFonts w:ascii="Arial" w:eastAsia="Calibri" w:hAnsi="Arial"/>
                <w:sz w:val="22"/>
                <w:szCs w:val="22"/>
              </w:rPr>
              <w:t xml:space="preserve"> I</w:t>
            </w:r>
          </w:p>
          <w:p w14:paraId="5A232A8D" w14:textId="77777777" w:rsidR="002A6447" w:rsidRPr="00A320EB" w:rsidRDefault="002A6447" w:rsidP="00CD0E7A">
            <w:pPr>
              <w:spacing w:before="0" w:after="0"/>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LK III</w:t>
            </w:r>
          </w:p>
        </w:tc>
        <w:tc>
          <w:tcPr>
            <w:tcW w:w="0" w:type="auto"/>
            <w:hideMark/>
          </w:tcPr>
          <w:p w14:paraId="12243965" w14:textId="77777777" w:rsidR="002A6447" w:rsidRPr="00A320EB" w:rsidRDefault="002A6447" w:rsidP="00CD0E7A">
            <w:pPr>
              <w:spacing w:before="0" w:after="0"/>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pesitsev</w:t>
            </w:r>
          </w:p>
        </w:tc>
        <w:tc>
          <w:tcPr>
            <w:tcW w:w="0" w:type="auto"/>
            <w:hideMark/>
          </w:tcPr>
          <w:p w14:paraId="12BA86D3" w14:textId="77777777" w:rsidR="002A6447" w:rsidRPr="00A320EB" w:rsidRDefault="002A6447" w:rsidP="00CD0E7A">
            <w:pPr>
              <w:spacing w:before="0" w:after="0"/>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2 paari</w:t>
            </w:r>
          </w:p>
        </w:tc>
        <w:tc>
          <w:tcPr>
            <w:tcW w:w="0" w:type="auto"/>
            <w:hideMark/>
          </w:tcPr>
          <w:p w14:paraId="18D309CC" w14:textId="77777777" w:rsidR="002A6447" w:rsidRPr="00A320EB" w:rsidRDefault="002A6447" w:rsidP="00CD0E7A">
            <w:pPr>
              <w:spacing w:before="0" w:after="0"/>
              <w:jc w:val="center"/>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C</w:t>
            </w:r>
          </w:p>
        </w:tc>
      </w:tr>
      <w:tr w:rsidR="002A6447" w:rsidRPr="00A320EB" w14:paraId="54F7CEB6" w14:textId="77777777" w:rsidTr="00CD0E7A">
        <w:tc>
          <w:tcPr>
            <w:cnfStyle w:val="001000000000" w:firstRow="0" w:lastRow="0" w:firstColumn="1" w:lastColumn="0" w:oddVBand="0" w:evenVBand="0" w:oddHBand="0" w:evenHBand="0" w:firstRowFirstColumn="0" w:firstRowLastColumn="0" w:lastRowFirstColumn="0" w:lastRowLastColumn="0"/>
            <w:tcW w:w="0" w:type="auto"/>
            <w:hideMark/>
          </w:tcPr>
          <w:p w14:paraId="69B25FAD" w14:textId="77777777" w:rsidR="002A6447" w:rsidRPr="00A320EB" w:rsidRDefault="002A6447" w:rsidP="00CD0E7A">
            <w:pPr>
              <w:spacing w:before="0" w:after="0"/>
              <w:rPr>
                <w:rFonts w:ascii="Arial" w:eastAsia="Calibri" w:hAnsi="Arial"/>
                <w:b w:val="0"/>
                <w:bCs w:val="0"/>
                <w:sz w:val="22"/>
                <w:szCs w:val="22"/>
              </w:rPr>
            </w:pPr>
            <w:r w:rsidRPr="00A320EB">
              <w:rPr>
                <w:rFonts w:ascii="Arial" w:eastAsia="Calibri" w:hAnsi="Arial"/>
                <w:b w:val="0"/>
                <w:bCs w:val="0"/>
                <w:sz w:val="22"/>
                <w:szCs w:val="22"/>
              </w:rPr>
              <w:t xml:space="preserve">Laululuik </w:t>
            </w:r>
          </w:p>
          <w:p w14:paraId="7B0D6E8C" w14:textId="77777777" w:rsidR="002A6447" w:rsidRPr="00A320EB" w:rsidRDefault="002A6447" w:rsidP="00CD0E7A">
            <w:pPr>
              <w:spacing w:before="0" w:after="0"/>
              <w:rPr>
                <w:rFonts w:ascii="Arial" w:eastAsia="Calibri" w:hAnsi="Arial"/>
                <w:b w:val="0"/>
                <w:bCs w:val="0"/>
                <w:sz w:val="22"/>
                <w:szCs w:val="22"/>
              </w:rPr>
            </w:pPr>
            <w:r w:rsidRPr="00A320EB">
              <w:rPr>
                <w:rFonts w:ascii="Arial" w:eastAsia="Calibri" w:hAnsi="Arial"/>
                <w:b w:val="0"/>
                <w:bCs w:val="0"/>
                <w:sz w:val="22"/>
                <w:szCs w:val="22"/>
              </w:rPr>
              <w:t>(</w:t>
            </w:r>
            <w:proofErr w:type="spellStart"/>
            <w:r w:rsidRPr="00A320EB">
              <w:rPr>
                <w:rFonts w:ascii="Arial" w:eastAsia="Calibri" w:hAnsi="Arial"/>
                <w:b w:val="0"/>
                <w:bCs w:val="0"/>
                <w:i/>
                <w:iCs/>
                <w:sz w:val="22"/>
                <w:szCs w:val="22"/>
              </w:rPr>
              <w:t>Cygnus</w:t>
            </w:r>
            <w:proofErr w:type="spellEnd"/>
            <w:r w:rsidRPr="00A320EB">
              <w:rPr>
                <w:rFonts w:ascii="Arial" w:eastAsia="Calibri" w:hAnsi="Arial"/>
                <w:b w:val="0"/>
                <w:bCs w:val="0"/>
                <w:i/>
                <w:iCs/>
                <w:sz w:val="22"/>
                <w:szCs w:val="22"/>
              </w:rPr>
              <w:t xml:space="preserve"> </w:t>
            </w:r>
            <w:proofErr w:type="spellStart"/>
            <w:r w:rsidRPr="00A320EB">
              <w:rPr>
                <w:rFonts w:ascii="Arial" w:eastAsia="Calibri" w:hAnsi="Arial"/>
                <w:b w:val="0"/>
                <w:bCs w:val="0"/>
                <w:i/>
                <w:iCs/>
                <w:sz w:val="22"/>
                <w:szCs w:val="22"/>
              </w:rPr>
              <w:t>cygnus</w:t>
            </w:r>
            <w:proofErr w:type="spellEnd"/>
            <w:r w:rsidRPr="00A320EB">
              <w:rPr>
                <w:rFonts w:ascii="Arial" w:eastAsia="Calibri" w:hAnsi="Arial"/>
                <w:b w:val="0"/>
                <w:bCs w:val="0"/>
                <w:sz w:val="22"/>
                <w:szCs w:val="22"/>
              </w:rPr>
              <w:t>)</w:t>
            </w:r>
          </w:p>
        </w:tc>
        <w:tc>
          <w:tcPr>
            <w:tcW w:w="6950" w:type="dxa"/>
            <w:hideMark/>
          </w:tcPr>
          <w:p w14:paraId="4D56F6FB" w14:textId="77777777" w:rsidR="002A6447" w:rsidRPr="00A320EB" w:rsidRDefault="002A6447" w:rsidP="00CD0E7A">
            <w:pPr>
              <w:spacing w:before="0" w:after="0"/>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 xml:space="preserve">Eestis on pesitsevate paaride arvukus viimastel aastakümnetel järjest suurenenud ja muutnud varasema läbirändaja arvestatavaks </w:t>
            </w:r>
            <w:proofErr w:type="spellStart"/>
            <w:r w:rsidRPr="00A320EB">
              <w:rPr>
                <w:rFonts w:ascii="Arial" w:eastAsia="Calibri" w:hAnsi="Arial"/>
                <w:sz w:val="22"/>
                <w:szCs w:val="22"/>
              </w:rPr>
              <w:t>pesitsejaks</w:t>
            </w:r>
            <w:proofErr w:type="spellEnd"/>
            <w:r w:rsidRPr="00A320EB">
              <w:rPr>
                <w:rFonts w:ascii="Arial" w:eastAsia="Calibri" w:hAnsi="Arial"/>
                <w:sz w:val="22"/>
                <w:szCs w:val="22"/>
              </w:rPr>
              <w:t xml:space="preserve">. Läbirändel võib liiki kohata merel ja suurematel järvedel. Pesitsevad paarid tegutsevad peidetumatel rabajärvedel, merelahtedel jm. </w:t>
            </w:r>
          </w:p>
        </w:tc>
        <w:tc>
          <w:tcPr>
            <w:tcW w:w="575" w:type="dxa"/>
            <w:hideMark/>
          </w:tcPr>
          <w:p w14:paraId="1C4DDA6C" w14:textId="77777777" w:rsidR="002A6447" w:rsidRPr="00A320EB" w:rsidRDefault="002A6447" w:rsidP="00CD0E7A">
            <w:pPr>
              <w:spacing w:before="0" w:after="0"/>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rPr>
            </w:pPr>
            <w:proofErr w:type="spellStart"/>
            <w:r w:rsidRPr="00A320EB">
              <w:rPr>
                <w:rFonts w:ascii="Arial" w:eastAsia="Calibri" w:hAnsi="Arial"/>
                <w:sz w:val="22"/>
                <w:szCs w:val="22"/>
              </w:rPr>
              <w:t>LiD</w:t>
            </w:r>
            <w:proofErr w:type="spellEnd"/>
            <w:r w:rsidRPr="00A320EB">
              <w:rPr>
                <w:rFonts w:ascii="Arial" w:eastAsia="Calibri" w:hAnsi="Arial"/>
                <w:sz w:val="22"/>
                <w:szCs w:val="22"/>
              </w:rPr>
              <w:t xml:space="preserve"> I</w:t>
            </w:r>
          </w:p>
          <w:p w14:paraId="71C10F8A" w14:textId="77777777" w:rsidR="002A6447" w:rsidRPr="00A320EB" w:rsidRDefault="002A6447" w:rsidP="00CD0E7A">
            <w:pPr>
              <w:spacing w:before="0" w:after="0"/>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LK II</w:t>
            </w:r>
          </w:p>
        </w:tc>
        <w:tc>
          <w:tcPr>
            <w:tcW w:w="0" w:type="auto"/>
            <w:hideMark/>
          </w:tcPr>
          <w:p w14:paraId="167E04B7" w14:textId="77777777" w:rsidR="002A6447" w:rsidRPr="00A320EB" w:rsidRDefault="002A6447" w:rsidP="00CD0E7A">
            <w:pPr>
              <w:spacing w:before="0" w:after="0"/>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pesitsev</w:t>
            </w:r>
          </w:p>
        </w:tc>
        <w:tc>
          <w:tcPr>
            <w:tcW w:w="0" w:type="auto"/>
            <w:hideMark/>
          </w:tcPr>
          <w:p w14:paraId="7B87A363" w14:textId="77777777" w:rsidR="002A6447" w:rsidRPr="00A320EB" w:rsidRDefault="002A6447" w:rsidP="00CD0E7A">
            <w:pPr>
              <w:spacing w:before="0" w:after="0"/>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1 paar</w:t>
            </w:r>
          </w:p>
        </w:tc>
        <w:tc>
          <w:tcPr>
            <w:tcW w:w="0" w:type="auto"/>
            <w:hideMark/>
          </w:tcPr>
          <w:p w14:paraId="1D941509" w14:textId="77777777" w:rsidR="002A6447" w:rsidRPr="00A320EB" w:rsidRDefault="002A6447" w:rsidP="00CD0E7A">
            <w:pPr>
              <w:spacing w:before="0" w:after="0"/>
              <w:jc w:val="center"/>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B</w:t>
            </w:r>
          </w:p>
        </w:tc>
      </w:tr>
      <w:tr w:rsidR="002A6447" w:rsidRPr="00A320EB" w14:paraId="17BA6E03" w14:textId="77777777" w:rsidTr="00CD0E7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hideMark/>
          </w:tcPr>
          <w:p w14:paraId="41C21128" w14:textId="77777777" w:rsidR="002A6447" w:rsidRPr="00A320EB" w:rsidRDefault="002A6447" w:rsidP="00CD0E7A">
            <w:pPr>
              <w:spacing w:before="0" w:after="0"/>
              <w:rPr>
                <w:rFonts w:ascii="Arial" w:eastAsia="Calibri" w:hAnsi="Arial"/>
                <w:b w:val="0"/>
                <w:bCs w:val="0"/>
                <w:sz w:val="22"/>
                <w:szCs w:val="22"/>
              </w:rPr>
            </w:pPr>
            <w:r w:rsidRPr="00A320EB">
              <w:rPr>
                <w:rFonts w:ascii="Arial" w:eastAsia="Calibri" w:hAnsi="Arial"/>
                <w:b w:val="0"/>
                <w:bCs w:val="0"/>
                <w:sz w:val="22"/>
                <w:szCs w:val="22"/>
              </w:rPr>
              <w:t xml:space="preserve">Teder </w:t>
            </w:r>
          </w:p>
          <w:p w14:paraId="4D18FABB" w14:textId="77777777" w:rsidR="002A6447" w:rsidRPr="00A320EB" w:rsidRDefault="002A6447" w:rsidP="00CD0E7A">
            <w:pPr>
              <w:spacing w:before="0" w:after="0"/>
              <w:rPr>
                <w:rFonts w:ascii="Arial" w:eastAsia="Calibri" w:hAnsi="Arial"/>
                <w:b w:val="0"/>
                <w:bCs w:val="0"/>
                <w:sz w:val="22"/>
                <w:szCs w:val="22"/>
              </w:rPr>
            </w:pPr>
            <w:r w:rsidRPr="00A320EB">
              <w:rPr>
                <w:rFonts w:ascii="Arial" w:eastAsia="Calibri" w:hAnsi="Arial"/>
                <w:b w:val="0"/>
                <w:bCs w:val="0"/>
                <w:sz w:val="22"/>
                <w:szCs w:val="22"/>
              </w:rPr>
              <w:t>(</w:t>
            </w:r>
            <w:proofErr w:type="spellStart"/>
            <w:r w:rsidRPr="00A320EB">
              <w:rPr>
                <w:rFonts w:ascii="Arial" w:eastAsia="Calibri" w:hAnsi="Arial"/>
                <w:b w:val="0"/>
                <w:bCs w:val="0"/>
                <w:i/>
                <w:iCs/>
                <w:sz w:val="22"/>
                <w:szCs w:val="22"/>
              </w:rPr>
              <w:t>Tetrao</w:t>
            </w:r>
            <w:proofErr w:type="spellEnd"/>
            <w:r w:rsidRPr="00A320EB">
              <w:rPr>
                <w:rFonts w:ascii="Arial" w:eastAsia="Calibri" w:hAnsi="Arial"/>
                <w:b w:val="0"/>
                <w:bCs w:val="0"/>
                <w:i/>
                <w:iCs/>
                <w:sz w:val="22"/>
                <w:szCs w:val="22"/>
              </w:rPr>
              <w:t xml:space="preserve"> </w:t>
            </w:r>
            <w:proofErr w:type="spellStart"/>
            <w:r w:rsidRPr="00A320EB">
              <w:rPr>
                <w:rFonts w:ascii="Arial" w:eastAsia="Calibri" w:hAnsi="Arial"/>
                <w:b w:val="0"/>
                <w:bCs w:val="0"/>
                <w:i/>
                <w:iCs/>
                <w:sz w:val="22"/>
                <w:szCs w:val="22"/>
              </w:rPr>
              <w:t>tetrix</w:t>
            </w:r>
            <w:proofErr w:type="spellEnd"/>
            <w:r w:rsidRPr="00A320EB">
              <w:rPr>
                <w:rFonts w:ascii="Arial" w:eastAsia="Calibri" w:hAnsi="Arial"/>
                <w:b w:val="0"/>
                <w:bCs w:val="0"/>
                <w:sz w:val="22"/>
                <w:szCs w:val="22"/>
              </w:rPr>
              <w:t>)</w:t>
            </w:r>
          </w:p>
        </w:tc>
        <w:tc>
          <w:tcPr>
            <w:tcW w:w="6950" w:type="dxa"/>
            <w:hideMark/>
          </w:tcPr>
          <w:p w14:paraId="5257B18C" w14:textId="77777777" w:rsidR="002A6447" w:rsidRPr="00A320EB" w:rsidRDefault="002A6447" w:rsidP="00CD0E7A">
            <w:pPr>
              <w:spacing w:before="0" w:after="0"/>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 xml:space="preserve">Eestis on teder regulaarne haudelind ja </w:t>
            </w:r>
            <w:proofErr w:type="spellStart"/>
            <w:r w:rsidRPr="00A320EB">
              <w:rPr>
                <w:rFonts w:ascii="Arial" w:eastAsia="Calibri" w:hAnsi="Arial"/>
                <w:sz w:val="22"/>
                <w:szCs w:val="22"/>
              </w:rPr>
              <w:t>talvituja</w:t>
            </w:r>
            <w:proofErr w:type="spellEnd"/>
            <w:r w:rsidRPr="00A320EB">
              <w:rPr>
                <w:rFonts w:ascii="Arial" w:eastAsia="Calibri" w:hAnsi="Arial"/>
                <w:sz w:val="22"/>
                <w:szCs w:val="22"/>
              </w:rPr>
              <w:t>. Teder on levinud ebaühtlaselt üle kogu Eesti. Liik asustab mitmesuguseid elupaiku, eriti tähtsad on tema jaoks sood ja nende servakooslused. Tedre mängu- ja pesitsusaeg jääb ajavahemikku 15.03-15.07, mil tedre elupaikades tuleks häirimist vältida.</w:t>
            </w:r>
          </w:p>
        </w:tc>
        <w:tc>
          <w:tcPr>
            <w:tcW w:w="575" w:type="dxa"/>
            <w:hideMark/>
          </w:tcPr>
          <w:p w14:paraId="09432AFE" w14:textId="77777777" w:rsidR="002A6447" w:rsidRPr="00A320EB" w:rsidRDefault="002A6447" w:rsidP="00CD0E7A">
            <w:pPr>
              <w:spacing w:before="0" w:after="0"/>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rPr>
            </w:pPr>
            <w:proofErr w:type="spellStart"/>
            <w:r w:rsidRPr="00A320EB">
              <w:rPr>
                <w:rFonts w:ascii="Arial" w:eastAsia="Calibri" w:hAnsi="Arial"/>
                <w:sz w:val="22"/>
                <w:szCs w:val="22"/>
              </w:rPr>
              <w:t>LiD</w:t>
            </w:r>
            <w:proofErr w:type="spellEnd"/>
            <w:r w:rsidRPr="00A320EB">
              <w:rPr>
                <w:rFonts w:ascii="Arial" w:eastAsia="Calibri" w:hAnsi="Arial"/>
                <w:sz w:val="22"/>
                <w:szCs w:val="22"/>
              </w:rPr>
              <w:t xml:space="preserve"> I</w:t>
            </w:r>
          </w:p>
          <w:p w14:paraId="70D511A9" w14:textId="77777777" w:rsidR="002A6447" w:rsidRPr="00A320EB" w:rsidRDefault="002A6447" w:rsidP="00CD0E7A">
            <w:pPr>
              <w:spacing w:before="0" w:after="0"/>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LK III</w:t>
            </w:r>
          </w:p>
        </w:tc>
        <w:tc>
          <w:tcPr>
            <w:tcW w:w="0" w:type="auto"/>
            <w:hideMark/>
          </w:tcPr>
          <w:p w14:paraId="391373DC" w14:textId="77777777" w:rsidR="002A6447" w:rsidRPr="00A320EB" w:rsidRDefault="002A6447" w:rsidP="00CD0E7A">
            <w:pPr>
              <w:spacing w:before="0" w:after="0"/>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paikne</w:t>
            </w:r>
          </w:p>
        </w:tc>
        <w:tc>
          <w:tcPr>
            <w:tcW w:w="0" w:type="auto"/>
            <w:hideMark/>
          </w:tcPr>
          <w:p w14:paraId="3A509551" w14:textId="77777777" w:rsidR="002A6447" w:rsidRPr="00A320EB" w:rsidRDefault="002A6447" w:rsidP="00CD0E7A">
            <w:pPr>
              <w:spacing w:before="0" w:after="0"/>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&gt;30 isaslindu</w:t>
            </w:r>
          </w:p>
        </w:tc>
        <w:tc>
          <w:tcPr>
            <w:tcW w:w="0" w:type="auto"/>
            <w:hideMark/>
          </w:tcPr>
          <w:p w14:paraId="407D0876" w14:textId="77777777" w:rsidR="002A6447" w:rsidRPr="00A320EB" w:rsidRDefault="002A6447" w:rsidP="00CD0E7A">
            <w:pPr>
              <w:spacing w:before="0" w:after="0"/>
              <w:jc w:val="center"/>
              <w:cnfStyle w:val="000000100000" w:firstRow="0" w:lastRow="0" w:firstColumn="0" w:lastColumn="0" w:oddVBand="0" w:evenVBand="0" w:oddHBand="1"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C</w:t>
            </w:r>
          </w:p>
        </w:tc>
      </w:tr>
      <w:tr w:rsidR="002A6447" w:rsidRPr="00A320EB" w14:paraId="1F4F7417" w14:textId="77777777" w:rsidTr="00CD0E7A">
        <w:tc>
          <w:tcPr>
            <w:cnfStyle w:val="001000000000" w:firstRow="0" w:lastRow="0" w:firstColumn="1" w:lastColumn="0" w:oddVBand="0" w:evenVBand="0" w:oddHBand="0" w:evenHBand="0" w:firstRowFirstColumn="0" w:firstRowLastColumn="0" w:lastRowFirstColumn="0" w:lastRowLastColumn="0"/>
            <w:tcW w:w="0" w:type="auto"/>
            <w:hideMark/>
          </w:tcPr>
          <w:p w14:paraId="661B2614" w14:textId="77777777" w:rsidR="002A6447" w:rsidRPr="00A320EB" w:rsidRDefault="002A6447" w:rsidP="00CD0E7A">
            <w:pPr>
              <w:spacing w:before="0" w:after="0"/>
              <w:rPr>
                <w:rFonts w:ascii="Arial" w:eastAsia="Calibri" w:hAnsi="Arial"/>
                <w:b w:val="0"/>
                <w:bCs w:val="0"/>
                <w:sz w:val="22"/>
                <w:szCs w:val="22"/>
              </w:rPr>
            </w:pPr>
            <w:r w:rsidRPr="00A320EB">
              <w:rPr>
                <w:rFonts w:ascii="Arial" w:eastAsia="Calibri" w:hAnsi="Arial"/>
                <w:b w:val="0"/>
                <w:bCs w:val="0"/>
                <w:sz w:val="22"/>
                <w:szCs w:val="22"/>
              </w:rPr>
              <w:t xml:space="preserve">Metsis </w:t>
            </w:r>
          </w:p>
          <w:p w14:paraId="3A90C7ED" w14:textId="77777777" w:rsidR="002A6447" w:rsidRPr="00A320EB" w:rsidRDefault="002A6447" w:rsidP="00CD0E7A">
            <w:pPr>
              <w:spacing w:before="0" w:after="0"/>
              <w:rPr>
                <w:rFonts w:ascii="Arial" w:eastAsia="Calibri" w:hAnsi="Arial"/>
                <w:b w:val="0"/>
                <w:bCs w:val="0"/>
                <w:sz w:val="22"/>
                <w:szCs w:val="22"/>
              </w:rPr>
            </w:pPr>
            <w:r w:rsidRPr="00A320EB">
              <w:rPr>
                <w:rFonts w:ascii="Arial" w:eastAsia="Calibri" w:hAnsi="Arial"/>
                <w:b w:val="0"/>
                <w:bCs w:val="0"/>
                <w:sz w:val="22"/>
                <w:szCs w:val="22"/>
              </w:rPr>
              <w:t>(</w:t>
            </w:r>
            <w:proofErr w:type="spellStart"/>
            <w:r w:rsidRPr="00A320EB">
              <w:rPr>
                <w:rFonts w:ascii="Arial" w:eastAsia="Calibri" w:hAnsi="Arial"/>
                <w:b w:val="0"/>
                <w:bCs w:val="0"/>
                <w:i/>
                <w:iCs/>
                <w:sz w:val="22"/>
                <w:szCs w:val="22"/>
              </w:rPr>
              <w:t>Tetrao</w:t>
            </w:r>
            <w:proofErr w:type="spellEnd"/>
            <w:r w:rsidRPr="00A320EB">
              <w:rPr>
                <w:rFonts w:ascii="Arial" w:eastAsia="Calibri" w:hAnsi="Arial"/>
                <w:b w:val="0"/>
                <w:bCs w:val="0"/>
                <w:i/>
                <w:iCs/>
                <w:sz w:val="22"/>
                <w:szCs w:val="22"/>
              </w:rPr>
              <w:t xml:space="preserve"> </w:t>
            </w:r>
            <w:proofErr w:type="spellStart"/>
            <w:r w:rsidRPr="00A320EB">
              <w:rPr>
                <w:rFonts w:ascii="Arial" w:eastAsia="Calibri" w:hAnsi="Arial"/>
                <w:b w:val="0"/>
                <w:bCs w:val="0"/>
                <w:i/>
                <w:iCs/>
                <w:sz w:val="22"/>
                <w:szCs w:val="22"/>
              </w:rPr>
              <w:t>urogallus</w:t>
            </w:r>
            <w:proofErr w:type="spellEnd"/>
            <w:r w:rsidRPr="00A320EB">
              <w:rPr>
                <w:rFonts w:ascii="Arial" w:eastAsia="Calibri" w:hAnsi="Arial"/>
                <w:b w:val="0"/>
                <w:bCs w:val="0"/>
                <w:sz w:val="22"/>
                <w:szCs w:val="22"/>
              </w:rPr>
              <w:t>)</w:t>
            </w:r>
          </w:p>
        </w:tc>
        <w:tc>
          <w:tcPr>
            <w:tcW w:w="6950" w:type="dxa"/>
            <w:hideMark/>
          </w:tcPr>
          <w:p w14:paraId="5F528FD6" w14:textId="77777777" w:rsidR="002A6447" w:rsidRPr="00A320EB" w:rsidRDefault="002A6447" w:rsidP="00CD0E7A">
            <w:pPr>
              <w:spacing w:before="0" w:after="0"/>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 xml:space="preserve">Metsis on Eestis paikne lind ja eelistab elupaigana vanu loodusmetsi. Metsise mängupaigad asuvad Eestis eelkõige suuremate või väiksemate rabade ümbruse männikutes, kus metsa vanus on kõige sagedamini 80 kuni 130 aastat. Kuni ühe km raadiuses olev piirkond ümber mänguala on mänguaegne päevane toitumis- ja </w:t>
            </w:r>
            <w:proofErr w:type="spellStart"/>
            <w:r w:rsidRPr="00A320EB">
              <w:rPr>
                <w:rFonts w:ascii="Arial" w:eastAsia="Calibri" w:hAnsi="Arial"/>
                <w:sz w:val="22"/>
                <w:szCs w:val="22"/>
              </w:rPr>
              <w:t>puhkepiirkond</w:t>
            </w:r>
            <w:proofErr w:type="spellEnd"/>
            <w:r w:rsidRPr="00A320EB">
              <w:rPr>
                <w:rFonts w:ascii="Arial" w:eastAsia="Calibri" w:hAnsi="Arial"/>
                <w:sz w:val="22"/>
                <w:szCs w:val="22"/>
              </w:rPr>
              <w:t>. Nii pesitsusajal kui ka väljaspool pesitsusaega veedavad metsised olulise osa ajast kuni 3 km raadiuses ümber mängupaiga, kus asuvad erinevatel aastaaegadel olulised toitumis- ja puhkepaigad. Metsise mängu- ja pesitusaeg jääb ajavahemikku 15.03- 15.07.</w:t>
            </w:r>
          </w:p>
        </w:tc>
        <w:tc>
          <w:tcPr>
            <w:tcW w:w="575" w:type="dxa"/>
            <w:hideMark/>
          </w:tcPr>
          <w:p w14:paraId="7D64DC2E" w14:textId="77777777" w:rsidR="002A6447" w:rsidRPr="00A320EB" w:rsidRDefault="002A6447" w:rsidP="00CD0E7A">
            <w:pPr>
              <w:spacing w:before="0" w:after="0"/>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rPr>
            </w:pPr>
            <w:proofErr w:type="spellStart"/>
            <w:r w:rsidRPr="00A320EB">
              <w:rPr>
                <w:rFonts w:ascii="Arial" w:eastAsia="Calibri" w:hAnsi="Arial"/>
                <w:sz w:val="22"/>
                <w:szCs w:val="22"/>
              </w:rPr>
              <w:t>LiD</w:t>
            </w:r>
            <w:proofErr w:type="spellEnd"/>
            <w:r w:rsidRPr="00A320EB">
              <w:rPr>
                <w:rFonts w:ascii="Arial" w:eastAsia="Calibri" w:hAnsi="Arial"/>
                <w:sz w:val="22"/>
                <w:szCs w:val="22"/>
              </w:rPr>
              <w:t xml:space="preserve"> I</w:t>
            </w:r>
          </w:p>
          <w:p w14:paraId="215FCFF1" w14:textId="77777777" w:rsidR="002A6447" w:rsidRPr="00A320EB" w:rsidRDefault="002A6447" w:rsidP="00CD0E7A">
            <w:pPr>
              <w:spacing w:before="0" w:after="0"/>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LK II</w:t>
            </w:r>
          </w:p>
        </w:tc>
        <w:tc>
          <w:tcPr>
            <w:tcW w:w="0" w:type="auto"/>
            <w:hideMark/>
          </w:tcPr>
          <w:p w14:paraId="73B91482" w14:textId="77777777" w:rsidR="002A6447" w:rsidRPr="00A320EB" w:rsidRDefault="002A6447" w:rsidP="00CD0E7A">
            <w:pPr>
              <w:spacing w:before="0" w:after="0"/>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paikne</w:t>
            </w:r>
          </w:p>
        </w:tc>
        <w:tc>
          <w:tcPr>
            <w:tcW w:w="0" w:type="auto"/>
            <w:hideMark/>
          </w:tcPr>
          <w:p w14:paraId="1E54B5C4" w14:textId="77777777" w:rsidR="002A6447" w:rsidRPr="00A320EB" w:rsidRDefault="002A6447" w:rsidP="00CD0E7A">
            <w:pPr>
              <w:spacing w:before="0" w:after="0"/>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&gt;57 isaslindu</w:t>
            </w:r>
          </w:p>
        </w:tc>
        <w:tc>
          <w:tcPr>
            <w:tcW w:w="0" w:type="auto"/>
            <w:hideMark/>
          </w:tcPr>
          <w:p w14:paraId="32CDE178" w14:textId="77777777" w:rsidR="002A6447" w:rsidRPr="00A320EB" w:rsidRDefault="002A6447" w:rsidP="00CD0E7A">
            <w:pPr>
              <w:spacing w:before="0" w:after="0"/>
              <w:jc w:val="center"/>
              <w:cnfStyle w:val="000000000000" w:firstRow="0" w:lastRow="0" w:firstColumn="0" w:lastColumn="0" w:oddVBand="0" w:evenVBand="0" w:oddHBand="0" w:evenHBand="0" w:firstRowFirstColumn="0" w:firstRowLastColumn="0" w:lastRowFirstColumn="0" w:lastRowLastColumn="0"/>
              <w:rPr>
                <w:rFonts w:ascii="Arial" w:eastAsia="Calibri" w:hAnsi="Arial"/>
                <w:sz w:val="22"/>
                <w:szCs w:val="22"/>
              </w:rPr>
            </w:pPr>
            <w:r w:rsidRPr="00A320EB">
              <w:rPr>
                <w:rFonts w:ascii="Arial" w:eastAsia="Calibri" w:hAnsi="Arial"/>
                <w:sz w:val="22"/>
                <w:szCs w:val="22"/>
              </w:rPr>
              <w:t>C</w:t>
            </w:r>
          </w:p>
        </w:tc>
      </w:tr>
    </w:tbl>
    <w:p w14:paraId="3DBCFCCB" w14:textId="6757B6C5" w:rsidR="002A6447" w:rsidRDefault="002A6447" w:rsidP="002A6447"/>
    <w:p w14:paraId="2B0B9BC1" w14:textId="77777777" w:rsidR="002A6447" w:rsidRPr="002A6447" w:rsidRDefault="002A6447" w:rsidP="002A6447"/>
    <w:p w14:paraId="7BF7ACFF" w14:textId="1C31C785" w:rsidR="00F67EB7" w:rsidRPr="006348D3" w:rsidRDefault="00F67EB7" w:rsidP="00F67EB7">
      <w:pPr>
        <w:pStyle w:val="BodyText"/>
      </w:pPr>
    </w:p>
    <w:bookmarkEnd w:id="170"/>
    <w:bookmarkEnd w:id="171"/>
    <w:p w14:paraId="235A0696" w14:textId="77777777" w:rsidR="00291C90" w:rsidRDefault="00291C90" w:rsidP="0041272C">
      <w:pPr>
        <w:pStyle w:val="BodyText"/>
      </w:pPr>
    </w:p>
    <w:p w14:paraId="017306CA" w14:textId="4E6EED3E" w:rsidR="00A320EB" w:rsidRPr="006348D3" w:rsidRDefault="00A320EB" w:rsidP="0041272C">
      <w:pPr>
        <w:pStyle w:val="BodyText"/>
        <w:sectPr w:rsidR="00A320EB" w:rsidRPr="006348D3" w:rsidSect="00AA3AE6">
          <w:headerReference w:type="default" r:id="rId46"/>
          <w:footerReference w:type="default" r:id="rId47"/>
          <w:pgSz w:w="16838" w:h="11906" w:orient="landscape" w:code="9"/>
          <w:pgMar w:top="1418" w:right="1701" w:bottom="1418" w:left="1418" w:header="851" w:footer="510" w:gutter="0"/>
          <w:cols w:space="708"/>
          <w:docGrid w:linePitch="360"/>
        </w:sectPr>
      </w:pPr>
    </w:p>
    <w:p w14:paraId="35CC6970" w14:textId="77777777" w:rsidR="00A320EB" w:rsidRPr="001D1296" w:rsidRDefault="00A320EB" w:rsidP="00153A09">
      <w:pPr>
        <w:pStyle w:val="Heading3"/>
      </w:pPr>
      <w:bookmarkStart w:id="176" w:name="_Toc6224401"/>
      <w:bookmarkStart w:id="177" w:name="_Toc14360367"/>
      <w:bookmarkStart w:id="178" w:name="_Toc14428315"/>
      <w:bookmarkStart w:id="179" w:name="_Toc14433841"/>
      <w:bookmarkStart w:id="180" w:name="_Toc14434628"/>
      <w:r w:rsidRPr="001D1296">
        <w:t xml:space="preserve">Kaisma loodusala </w:t>
      </w:r>
    </w:p>
    <w:p w14:paraId="7DF5BA1C" w14:textId="77777777" w:rsidR="00A320EB" w:rsidRDefault="00A320EB" w:rsidP="00A320EB">
      <w:pPr>
        <w:pStyle w:val="BodyText"/>
      </w:pPr>
      <w:r w:rsidRPr="001D1296">
        <w:t xml:space="preserve">Kaisma loodusala (EE0040306) on kaitse alla võetud Vabariigi Valitsuse 05.08.2004.a korraldusega nr 615-k „Euroopa Komisjonile esitatav Natura 2000 võrgustiku alade nimekiri“.  </w:t>
      </w:r>
    </w:p>
    <w:p w14:paraId="56F1CEDD" w14:textId="17969DD7" w:rsidR="00A320EB" w:rsidRDefault="00A320EB" w:rsidP="00A320EB">
      <w:pPr>
        <w:pStyle w:val="BodyText"/>
      </w:pPr>
      <w:r w:rsidRPr="001D1296">
        <w:t>Loodusala pindala on 3171</w:t>
      </w:r>
      <w:r>
        <w:t>,7</w:t>
      </w:r>
      <w:r w:rsidRPr="001D1296">
        <w:t xml:space="preserve"> ha</w:t>
      </w:r>
      <w:r>
        <w:t>, millest veeosa pindala moodustab 151,8 ha. Loodusala</w:t>
      </w:r>
      <w:r w:rsidRPr="001D1296">
        <w:t xml:space="preserve"> on </w:t>
      </w:r>
      <w:r>
        <w:t>moodustatud</w:t>
      </w:r>
      <w:r w:rsidRPr="001D1296">
        <w:t xml:space="preserve"> loodusdirektiivi I lisa 10</w:t>
      </w:r>
      <w:r>
        <w:t xml:space="preserve"> </w:t>
      </w:r>
      <w:r w:rsidRPr="001D1296">
        <w:t xml:space="preserve">elupaigatüübi ja sama direktiivi II lisa kahe liigi ning </w:t>
      </w:r>
      <w:r>
        <w:t>nende</w:t>
      </w:r>
      <w:r w:rsidRPr="001D1296">
        <w:t xml:space="preserve"> elupaikade kaitseks. Loodusala kattub raudteele lähimas piirkonnas Mõisaaru must-toonekure püsielupaigaga (KLO3000500), mis tagab loodusala siseriikliku kaitse</w:t>
      </w:r>
      <w:r>
        <w:t xml:space="preserve"> (vt ptk </w:t>
      </w:r>
      <w:r>
        <w:fldChar w:fldCharType="begin"/>
      </w:r>
      <w:r>
        <w:instrText xml:space="preserve"> REF _Ref9330938 \r \h </w:instrText>
      </w:r>
      <w:r>
        <w:fldChar w:fldCharType="separate"/>
      </w:r>
      <w:r w:rsidR="00D2692C">
        <w:t>5.2</w:t>
      </w:r>
      <w:r>
        <w:fldChar w:fldCharType="end"/>
      </w:r>
      <w:r>
        <w:t>)</w:t>
      </w:r>
      <w:r w:rsidRPr="001D1296">
        <w:t xml:space="preserve">. </w:t>
      </w:r>
    </w:p>
    <w:p w14:paraId="1599D685" w14:textId="3E657903" w:rsidR="00A320EB" w:rsidRDefault="00A320EB" w:rsidP="00A320EB">
      <w:pPr>
        <w:pStyle w:val="BodyText"/>
      </w:pPr>
      <w:r w:rsidRPr="001D1296">
        <w:t>Kaisma loodusala asukohta illustreerib</w:t>
      </w:r>
      <w:r w:rsidR="00E26634">
        <w:t xml:space="preserve"> </w:t>
      </w:r>
      <w:r w:rsidR="00E26634">
        <w:fldChar w:fldCharType="begin"/>
      </w:r>
      <w:r w:rsidR="00E26634">
        <w:instrText xml:space="preserve"> REF _Ref18565477 \h </w:instrText>
      </w:r>
      <w:r w:rsidR="00E26634">
        <w:fldChar w:fldCharType="separate"/>
      </w:r>
      <w:r w:rsidR="00D2692C">
        <w:t xml:space="preserve">Joonis </w:t>
      </w:r>
      <w:r w:rsidR="00D2692C">
        <w:rPr>
          <w:noProof/>
        </w:rPr>
        <w:t>20</w:t>
      </w:r>
      <w:r w:rsidR="00E26634">
        <w:fldChar w:fldCharType="end"/>
      </w:r>
      <w:r w:rsidR="00E26634">
        <w:t xml:space="preserve"> ning</w:t>
      </w:r>
      <w:r w:rsidRPr="001D1296">
        <w:t xml:space="preserve"> kaitse-eesmärkidest annab ülevaate</w:t>
      </w:r>
      <w:r w:rsidR="00E26634">
        <w:t xml:space="preserve"> </w:t>
      </w:r>
      <w:r w:rsidR="00E26634">
        <w:fldChar w:fldCharType="begin"/>
      </w:r>
      <w:r w:rsidR="00E26634">
        <w:instrText xml:space="preserve"> REF _Ref18565506 \h </w:instrText>
      </w:r>
      <w:r w:rsidR="00E26634">
        <w:fldChar w:fldCharType="separate"/>
      </w:r>
      <w:r w:rsidR="00D2692C">
        <w:t xml:space="preserve">Tabel </w:t>
      </w:r>
      <w:r w:rsidR="00D2692C">
        <w:rPr>
          <w:noProof/>
        </w:rPr>
        <w:t>3</w:t>
      </w:r>
      <w:r w:rsidR="00E26634">
        <w:fldChar w:fldCharType="end"/>
      </w:r>
      <w:r w:rsidRPr="001D1296">
        <w:t>.</w:t>
      </w:r>
      <w:r>
        <w:t xml:space="preserve"> </w:t>
      </w:r>
    </w:p>
    <w:p w14:paraId="54767625" w14:textId="77777777" w:rsidR="00A320EB" w:rsidRDefault="00A320EB" w:rsidP="00A320EB">
      <w:pPr>
        <w:pStyle w:val="BodyText"/>
        <w:keepNext/>
      </w:pPr>
      <w:r>
        <w:rPr>
          <w:noProof/>
          <w:lang w:val="et-EE" w:eastAsia="et-EE"/>
        </w:rPr>
        <w:drawing>
          <wp:inline distT="0" distB="0" distL="0" distR="0" wp14:anchorId="017357C2" wp14:editId="40FA58EF">
            <wp:extent cx="5791835" cy="410273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91835" cy="4102735"/>
                    </a:xfrm>
                    <a:prstGeom prst="rect">
                      <a:avLst/>
                    </a:prstGeom>
                    <a:noFill/>
                  </pic:spPr>
                </pic:pic>
              </a:graphicData>
            </a:graphic>
          </wp:inline>
        </w:drawing>
      </w:r>
    </w:p>
    <w:p w14:paraId="49C764D0" w14:textId="69E75E70" w:rsidR="00A320EB" w:rsidRDefault="00A320EB" w:rsidP="00E26634">
      <w:pPr>
        <w:pStyle w:val="Caption"/>
      </w:pPr>
      <w:bookmarkStart w:id="181" w:name="_Ref18565477"/>
      <w:bookmarkStart w:id="182" w:name="_Toc18665455"/>
      <w:r>
        <w:t xml:space="preserve">Joonis </w:t>
      </w:r>
      <w:r w:rsidR="00DC516A">
        <w:fldChar w:fldCharType="begin"/>
      </w:r>
      <w:r w:rsidR="00DC516A">
        <w:instrText xml:space="preserve"> SEQ Joonis \* ARABIC </w:instrText>
      </w:r>
      <w:r w:rsidR="00DC516A">
        <w:fldChar w:fldCharType="separate"/>
      </w:r>
      <w:r w:rsidR="00D2692C">
        <w:rPr>
          <w:noProof/>
        </w:rPr>
        <w:t>20</w:t>
      </w:r>
      <w:r w:rsidR="00DC516A">
        <w:rPr>
          <w:noProof/>
        </w:rPr>
        <w:fldChar w:fldCharType="end"/>
      </w:r>
      <w:bookmarkEnd w:id="181"/>
      <w:r w:rsidR="00E26634">
        <w:rPr>
          <w:noProof/>
        </w:rPr>
        <w:t>.</w:t>
      </w:r>
      <w:r>
        <w:t xml:space="preserve"> </w:t>
      </w:r>
      <w:r w:rsidRPr="005A1ECE">
        <w:t>Kavandatav tegevus Kaisma loodusala piirkonnas</w:t>
      </w:r>
      <w:bookmarkEnd w:id="182"/>
    </w:p>
    <w:p w14:paraId="2B4CA115" w14:textId="4B055B99" w:rsidR="00A320EB" w:rsidRDefault="00A320EB" w:rsidP="00A320EB">
      <w:pPr>
        <w:pStyle w:val="BodyText"/>
        <w:rPr>
          <w:b/>
        </w:rPr>
      </w:pPr>
    </w:p>
    <w:p w14:paraId="2797CF14" w14:textId="5D95B25D" w:rsidR="00A320EB" w:rsidRDefault="00A320EB" w:rsidP="00A320EB">
      <w:pPr>
        <w:pStyle w:val="BodyText"/>
        <w:rPr>
          <w:b/>
        </w:rPr>
      </w:pPr>
    </w:p>
    <w:p w14:paraId="52E88575" w14:textId="357C4AA1" w:rsidR="00A320EB" w:rsidRDefault="00A320EB" w:rsidP="00A320EB">
      <w:pPr>
        <w:pStyle w:val="BodyText"/>
        <w:rPr>
          <w:b/>
        </w:rPr>
      </w:pPr>
    </w:p>
    <w:p w14:paraId="7C47E16B" w14:textId="199C5793" w:rsidR="00A320EB" w:rsidRDefault="00A320EB" w:rsidP="00A320EB">
      <w:pPr>
        <w:pStyle w:val="BodyText"/>
        <w:rPr>
          <w:b/>
        </w:rPr>
      </w:pPr>
    </w:p>
    <w:p w14:paraId="1DD85295" w14:textId="35EF194A" w:rsidR="00A320EB" w:rsidRDefault="00A320EB" w:rsidP="00A320EB">
      <w:pPr>
        <w:pStyle w:val="BodyText"/>
        <w:rPr>
          <w:b/>
        </w:rPr>
      </w:pPr>
    </w:p>
    <w:p w14:paraId="30AA092B" w14:textId="605839C2" w:rsidR="00A320EB" w:rsidRDefault="00A320EB" w:rsidP="00A320EB">
      <w:pPr>
        <w:pStyle w:val="BodyText"/>
        <w:rPr>
          <w:b/>
        </w:rPr>
      </w:pPr>
    </w:p>
    <w:p w14:paraId="33ACAD01" w14:textId="5AB9967C" w:rsidR="00A320EB" w:rsidRDefault="00A320EB" w:rsidP="00A320EB">
      <w:pPr>
        <w:pStyle w:val="BodyText"/>
        <w:rPr>
          <w:b/>
        </w:rPr>
      </w:pPr>
    </w:p>
    <w:p w14:paraId="1CCEECD0" w14:textId="55FD8D05" w:rsidR="00A320EB" w:rsidRDefault="00A320EB" w:rsidP="00A320EB">
      <w:pPr>
        <w:pStyle w:val="BodyText"/>
        <w:rPr>
          <w:b/>
        </w:rPr>
      </w:pPr>
    </w:p>
    <w:p w14:paraId="7B17E8FB" w14:textId="7C22D5E6" w:rsidR="00A320EB" w:rsidRDefault="00A320EB" w:rsidP="00A320EB">
      <w:pPr>
        <w:pStyle w:val="BodyText"/>
        <w:rPr>
          <w:b/>
        </w:rPr>
      </w:pPr>
    </w:p>
    <w:p w14:paraId="03352EC3" w14:textId="428EA3B3" w:rsidR="00CD0E7A" w:rsidRDefault="00CD0E7A" w:rsidP="00E26634">
      <w:pPr>
        <w:pStyle w:val="Caption"/>
      </w:pPr>
      <w:bookmarkStart w:id="183" w:name="_Ref18565506"/>
      <w:bookmarkStart w:id="184" w:name="_Toc18665462"/>
      <w:r>
        <w:t xml:space="preserve">Tabel </w:t>
      </w:r>
      <w:r w:rsidR="00DC516A">
        <w:fldChar w:fldCharType="begin"/>
      </w:r>
      <w:r w:rsidR="00DC516A">
        <w:instrText xml:space="preserve"> SEQ Tabel \* ARABIC </w:instrText>
      </w:r>
      <w:r w:rsidR="00DC516A">
        <w:fldChar w:fldCharType="separate"/>
      </w:r>
      <w:r w:rsidR="00D2692C">
        <w:rPr>
          <w:noProof/>
        </w:rPr>
        <w:t>3</w:t>
      </w:r>
      <w:r w:rsidR="00DC516A">
        <w:rPr>
          <w:noProof/>
        </w:rPr>
        <w:fldChar w:fldCharType="end"/>
      </w:r>
      <w:bookmarkEnd w:id="183"/>
      <w:r>
        <w:t xml:space="preserve"> </w:t>
      </w:r>
      <w:r w:rsidRPr="00DA10C9">
        <w:t>Kaisma loodusala kaitse-eesmärkide ülevaade</w:t>
      </w:r>
      <w:bookmarkEnd w:id="184"/>
    </w:p>
    <w:tbl>
      <w:tblPr>
        <w:tblStyle w:val="SP-Tabel11"/>
        <w:tblW w:w="9209" w:type="dxa"/>
        <w:tblLayout w:type="fixed"/>
        <w:tblLook w:val="04A0" w:firstRow="1" w:lastRow="0" w:firstColumn="1" w:lastColumn="0" w:noHBand="0" w:noVBand="1"/>
      </w:tblPr>
      <w:tblGrid>
        <w:gridCol w:w="1555"/>
        <w:gridCol w:w="5528"/>
        <w:gridCol w:w="850"/>
        <w:gridCol w:w="1276"/>
      </w:tblGrid>
      <w:tr w:rsidR="00A320EB" w:rsidRPr="00A320EB" w14:paraId="54BE5715" w14:textId="77777777" w:rsidTr="00CD0E7A">
        <w:trPr>
          <w:cnfStyle w:val="100000000000" w:firstRow="1" w:lastRow="0" w:firstColumn="0" w:lastColumn="0" w:oddVBand="0" w:evenVBand="0" w:oddHBand="0" w:evenHBand="0" w:firstRowFirstColumn="0" w:firstRowLastColumn="0" w:lastRowFirstColumn="0" w:lastRowLastColumn="0"/>
          <w:trHeight w:val="514"/>
          <w:tblHeader/>
        </w:trPr>
        <w:tc>
          <w:tcPr>
            <w:cnfStyle w:val="001000000000" w:firstRow="0" w:lastRow="0" w:firstColumn="1" w:lastColumn="0" w:oddVBand="0" w:evenVBand="0" w:oddHBand="0" w:evenHBand="0" w:firstRowFirstColumn="0" w:firstRowLastColumn="0" w:lastRowFirstColumn="0" w:lastRowLastColumn="0"/>
            <w:tcW w:w="1555" w:type="dxa"/>
            <w:hideMark/>
          </w:tcPr>
          <w:p w14:paraId="578626A1" w14:textId="77777777" w:rsidR="00A320EB" w:rsidRPr="00A320EB" w:rsidRDefault="00A320EB" w:rsidP="00CD0E7A">
            <w:pPr>
              <w:pStyle w:val="BodyText"/>
              <w:spacing w:line="276" w:lineRule="auto"/>
              <w:rPr>
                <w:rFonts w:ascii="Arial" w:hAnsi="Arial"/>
                <w:sz w:val="22"/>
                <w:szCs w:val="22"/>
              </w:rPr>
            </w:pPr>
            <w:r w:rsidRPr="00A320EB">
              <w:rPr>
                <w:rFonts w:ascii="Arial" w:hAnsi="Arial"/>
                <w:sz w:val="22"/>
                <w:szCs w:val="22"/>
              </w:rPr>
              <w:t>Kaitse-eesmärk</w:t>
            </w:r>
          </w:p>
        </w:tc>
        <w:tc>
          <w:tcPr>
            <w:tcW w:w="5528" w:type="dxa"/>
            <w:hideMark/>
          </w:tcPr>
          <w:p w14:paraId="5084CEEC" w14:textId="77777777" w:rsidR="00A320EB" w:rsidRPr="00A320EB" w:rsidRDefault="00A320EB" w:rsidP="00CD0E7A">
            <w:pPr>
              <w:pStyle w:val="BodyText"/>
              <w:spacing w:line="276" w:lineRule="auto"/>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A320EB">
              <w:rPr>
                <w:rFonts w:ascii="Arial" w:hAnsi="Arial"/>
                <w:sz w:val="22"/>
                <w:szCs w:val="22"/>
              </w:rPr>
              <w:t>Kirjeldus</w:t>
            </w:r>
            <w:r w:rsidRPr="00A320EB">
              <w:rPr>
                <w:rFonts w:ascii="Arial" w:hAnsi="Arial"/>
                <w:sz w:val="22"/>
                <w:szCs w:val="22"/>
                <w:vertAlign w:val="superscript"/>
              </w:rPr>
              <w:footnoteReference w:id="63"/>
            </w:r>
            <w:r w:rsidRPr="00A320EB">
              <w:rPr>
                <w:rFonts w:ascii="Arial" w:hAnsi="Arial"/>
                <w:sz w:val="22"/>
                <w:szCs w:val="22"/>
                <w:vertAlign w:val="superscript"/>
              </w:rPr>
              <w:t>,</w:t>
            </w:r>
            <w:r w:rsidRPr="00A320EB">
              <w:rPr>
                <w:rFonts w:ascii="Arial" w:hAnsi="Arial"/>
                <w:sz w:val="22"/>
                <w:szCs w:val="22"/>
                <w:vertAlign w:val="superscript"/>
              </w:rPr>
              <w:footnoteReference w:id="64"/>
            </w:r>
            <w:r w:rsidRPr="00A320EB">
              <w:rPr>
                <w:rFonts w:ascii="Arial" w:hAnsi="Arial"/>
                <w:sz w:val="22"/>
                <w:szCs w:val="22"/>
                <w:vertAlign w:val="superscript"/>
              </w:rPr>
              <w:t>,</w:t>
            </w:r>
            <w:r w:rsidRPr="00A320EB">
              <w:rPr>
                <w:rFonts w:ascii="Arial" w:hAnsi="Arial"/>
                <w:sz w:val="22"/>
                <w:szCs w:val="22"/>
                <w:vertAlign w:val="superscript"/>
              </w:rPr>
              <w:footnoteReference w:id="65"/>
            </w:r>
          </w:p>
        </w:tc>
        <w:tc>
          <w:tcPr>
            <w:tcW w:w="850" w:type="dxa"/>
            <w:hideMark/>
          </w:tcPr>
          <w:p w14:paraId="120304CF" w14:textId="77777777" w:rsidR="00A320EB" w:rsidRPr="00A320EB" w:rsidRDefault="00A320EB" w:rsidP="00CD0E7A">
            <w:pPr>
              <w:pStyle w:val="BodyText"/>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sz w:val="22"/>
                <w:szCs w:val="22"/>
              </w:rPr>
            </w:pPr>
            <w:proofErr w:type="spellStart"/>
            <w:r w:rsidRPr="00A320EB">
              <w:rPr>
                <w:rFonts w:ascii="Arial" w:hAnsi="Arial"/>
                <w:sz w:val="22"/>
                <w:szCs w:val="22"/>
              </w:rPr>
              <w:t>Pind-ala</w:t>
            </w:r>
            <w:proofErr w:type="spellEnd"/>
            <w:r w:rsidRPr="00A320EB">
              <w:rPr>
                <w:rFonts w:ascii="Arial" w:hAnsi="Arial"/>
                <w:sz w:val="22"/>
                <w:szCs w:val="22"/>
              </w:rPr>
              <w:t xml:space="preserve"> (ha)</w:t>
            </w:r>
          </w:p>
        </w:tc>
        <w:tc>
          <w:tcPr>
            <w:tcW w:w="1276" w:type="dxa"/>
            <w:hideMark/>
          </w:tcPr>
          <w:p w14:paraId="18DC4135" w14:textId="77777777" w:rsidR="00A320EB" w:rsidRPr="00A320EB" w:rsidRDefault="00A320EB" w:rsidP="00CD0E7A">
            <w:pPr>
              <w:pStyle w:val="BodyText"/>
              <w:spacing w:line="276" w:lineRule="auto"/>
              <w:jc w:val="center"/>
              <w:cnfStyle w:val="100000000000" w:firstRow="1" w:lastRow="0" w:firstColumn="0" w:lastColumn="0" w:oddVBand="0" w:evenVBand="0" w:oddHBand="0" w:evenHBand="0" w:firstRowFirstColumn="0" w:firstRowLastColumn="0" w:lastRowFirstColumn="0" w:lastRowLastColumn="0"/>
              <w:rPr>
                <w:rFonts w:ascii="Arial" w:hAnsi="Arial"/>
                <w:sz w:val="22"/>
                <w:szCs w:val="22"/>
              </w:rPr>
            </w:pPr>
            <w:proofErr w:type="spellStart"/>
            <w:r w:rsidRPr="00A320EB">
              <w:rPr>
                <w:rFonts w:ascii="Arial" w:hAnsi="Arial"/>
                <w:sz w:val="22"/>
                <w:szCs w:val="22"/>
              </w:rPr>
              <w:t>Loodus-kaitseline</w:t>
            </w:r>
            <w:proofErr w:type="spellEnd"/>
            <w:r w:rsidRPr="00A320EB">
              <w:rPr>
                <w:rFonts w:ascii="Arial" w:hAnsi="Arial"/>
                <w:sz w:val="22"/>
                <w:szCs w:val="22"/>
              </w:rPr>
              <w:t xml:space="preserve"> väärtus</w:t>
            </w:r>
            <w:r w:rsidRPr="00A320EB">
              <w:rPr>
                <w:rFonts w:ascii="Arial" w:hAnsi="Arial"/>
                <w:sz w:val="22"/>
                <w:szCs w:val="22"/>
                <w:vertAlign w:val="superscript"/>
              </w:rPr>
              <w:footnoteReference w:id="66"/>
            </w:r>
          </w:p>
        </w:tc>
      </w:tr>
      <w:tr w:rsidR="00A320EB" w:rsidRPr="00A320EB" w14:paraId="4BA61A89" w14:textId="77777777" w:rsidTr="00CD0E7A">
        <w:trPr>
          <w:cnfStyle w:val="000000100000" w:firstRow="0" w:lastRow="0" w:firstColumn="0" w:lastColumn="0" w:oddVBand="0" w:evenVBand="0" w:oddHBand="1" w:evenHBand="0" w:firstRowFirstColumn="0" w:firstRowLastColumn="0" w:lastRowFirstColumn="0" w:lastRowLastColumn="0"/>
          <w:trHeight w:val="411"/>
        </w:trPr>
        <w:tc>
          <w:tcPr>
            <w:cnfStyle w:val="001000000000" w:firstRow="0" w:lastRow="0" w:firstColumn="1" w:lastColumn="0" w:oddVBand="0" w:evenVBand="0" w:oddHBand="0" w:evenHBand="0" w:firstRowFirstColumn="0" w:firstRowLastColumn="0" w:lastRowFirstColumn="0" w:lastRowLastColumn="0"/>
            <w:tcW w:w="9209" w:type="dxa"/>
            <w:gridSpan w:val="4"/>
            <w:shd w:val="clear" w:color="auto" w:fill="A7D3F5" w:themeFill="accent1"/>
          </w:tcPr>
          <w:p w14:paraId="251FAFC0" w14:textId="77777777" w:rsidR="00A320EB" w:rsidRPr="00A320EB" w:rsidRDefault="00A320EB" w:rsidP="00CD0E7A">
            <w:pPr>
              <w:keepNext/>
              <w:rPr>
                <w:rFonts w:ascii="Arial" w:hAnsi="Arial"/>
                <w:i/>
                <w:iCs/>
                <w:sz w:val="22"/>
                <w:szCs w:val="22"/>
              </w:rPr>
            </w:pPr>
            <w:r w:rsidRPr="00A320EB">
              <w:rPr>
                <w:rFonts w:ascii="Arial" w:hAnsi="Arial"/>
                <w:i/>
                <w:iCs/>
                <w:sz w:val="22"/>
                <w:szCs w:val="22"/>
              </w:rPr>
              <w:t>Elupaigatüübid</w:t>
            </w:r>
          </w:p>
        </w:tc>
      </w:tr>
      <w:tr w:rsidR="00A320EB" w:rsidRPr="00A320EB" w14:paraId="64C7C9D4" w14:textId="77777777" w:rsidTr="00CD0E7A">
        <w:trPr>
          <w:trHeight w:val="1036"/>
        </w:trPr>
        <w:tc>
          <w:tcPr>
            <w:cnfStyle w:val="001000000000" w:firstRow="0" w:lastRow="0" w:firstColumn="1" w:lastColumn="0" w:oddVBand="0" w:evenVBand="0" w:oddHBand="0" w:evenHBand="0" w:firstRowFirstColumn="0" w:firstRowLastColumn="0" w:lastRowFirstColumn="0" w:lastRowLastColumn="0"/>
            <w:tcW w:w="1555" w:type="dxa"/>
          </w:tcPr>
          <w:p w14:paraId="3E54E60B" w14:textId="77777777" w:rsidR="00A320EB" w:rsidRPr="00A320EB" w:rsidRDefault="00A320EB" w:rsidP="00CD0E7A">
            <w:pPr>
              <w:rPr>
                <w:rFonts w:ascii="Arial" w:hAnsi="Arial"/>
                <w:b w:val="0"/>
                <w:bCs w:val="0"/>
                <w:sz w:val="22"/>
                <w:szCs w:val="22"/>
              </w:rPr>
            </w:pPr>
            <w:r w:rsidRPr="00A320EB">
              <w:rPr>
                <w:rFonts w:ascii="Arial" w:hAnsi="Arial"/>
                <w:b w:val="0"/>
                <w:bCs w:val="0"/>
                <w:sz w:val="22"/>
                <w:szCs w:val="22"/>
              </w:rPr>
              <w:t xml:space="preserve">Vähe- kuni </w:t>
            </w:r>
            <w:proofErr w:type="spellStart"/>
            <w:r w:rsidRPr="00A320EB">
              <w:rPr>
                <w:rFonts w:ascii="Arial" w:hAnsi="Arial"/>
                <w:b w:val="0"/>
                <w:bCs w:val="0"/>
                <w:sz w:val="22"/>
                <w:szCs w:val="22"/>
              </w:rPr>
              <w:t>kesktoitelised</w:t>
            </w:r>
            <w:proofErr w:type="spellEnd"/>
            <w:r w:rsidRPr="00A320EB">
              <w:rPr>
                <w:rFonts w:ascii="Arial" w:hAnsi="Arial"/>
                <w:b w:val="0"/>
                <w:bCs w:val="0"/>
                <w:sz w:val="22"/>
                <w:szCs w:val="22"/>
              </w:rPr>
              <w:t xml:space="preserve"> kalgiveelised järved (3140)</w:t>
            </w:r>
          </w:p>
        </w:tc>
        <w:tc>
          <w:tcPr>
            <w:tcW w:w="5528" w:type="dxa"/>
          </w:tcPr>
          <w:p w14:paraId="5A09F987" w14:textId="77777777" w:rsidR="00A320EB" w:rsidRPr="00A320EB" w:rsidRDefault="00A320EB" w:rsidP="00CD0E7A">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A320EB">
              <w:rPr>
                <w:rFonts w:ascii="Arial" w:hAnsi="Arial"/>
                <w:sz w:val="22"/>
                <w:szCs w:val="22"/>
              </w:rPr>
              <w:t xml:space="preserve">Sellesse elupaigatüüpi kuuluvad nii selge hele- kuni sinakasrohelise veega lubjarikkad järved kui ka kollase või pruunika veega lubja- ja </w:t>
            </w:r>
            <w:proofErr w:type="spellStart"/>
            <w:r w:rsidRPr="00A320EB">
              <w:rPr>
                <w:rFonts w:ascii="Arial" w:hAnsi="Arial"/>
                <w:sz w:val="22"/>
                <w:szCs w:val="22"/>
              </w:rPr>
              <w:t>humiinaineterikkad</w:t>
            </w:r>
            <w:proofErr w:type="spellEnd"/>
            <w:r w:rsidRPr="00A320EB">
              <w:rPr>
                <w:rFonts w:ascii="Arial" w:hAnsi="Arial"/>
                <w:sz w:val="22"/>
                <w:szCs w:val="22"/>
              </w:rPr>
              <w:t xml:space="preserve"> järved. Kõiki neid ühendab mändvetikate rohkus.</w:t>
            </w:r>
          </w:p>
        </w:tc>
        <w:tc>
          <w:tcPr>
            <w:tcW w:w="850" w:type="dxa"/>
          </w:tcPr>
          <w:p w14:paraId="4BB69F76" w14:textId="77777777" w:rsidR="00A320EB" w:rsidRPr="00A320EB" w:rsidRDefault="00A320EB" w:rsidP="00CD0E7A">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A320EB">
              <w:rPr>
                <w:rFonts w:ascii="Arial" w:hAnsi="Arial"/>
                <w:sz w:val="22"/>
                <w:szCs w:val="22"/>
              </w:rPr>
              <w:t>135</w:t>
            </w:r>
          </w:p>
        </w:tc>
        <w:tc>
          <w:tcPr>
            <w:tcW w:w="1276" w:type="dxa"/>
          </w:tcPr>
          <w:p w14:paraId="38104F87" w14:textId="77777777" w:rsidR="00A320EB" w:rsidRPr="00A320EB" w:rsidRDefault="00A320EB" w:rsidP="00CD0E7A">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A320EB">
              <w:rPr>
                <w:rFonts w:ascii="Arial" w:hAnsi="Arial"/>
                <w:sz w:val="22"/>
                <w:szCs w:val="22"/>
              </w:rPr>
              <w:t>B</w:t>
            </w:r>
          </w:p>
        </w:tc>
      </w:tr>
      <w:tr w:rsidR="00A320EB" w:rsidRPr="00A320EB" w14:paraId="7918C4CC" w14:textId="77777777" w:rsidTr="00CD0E7A">
        <w:trPr>
          <w:cnfStyle w:val="000000100000" w:firstRow="0" w:lastRow="0" w:firstColumn="0" w:lastColumn="0" w:oddVBand="0" w:evenVBand="0" w:oddHBand="1" w:evenHBand="0" w:firstRowFirstColumn="0" w:firstRowLastColumn="0" w:lastRowFirstColumn="0" w:lastRowLastColumn="0"/>
          <w:trHeight w:val="610"/>
        </w:trPr>
        <w:tc>
          <w:tcPr>
            <w:cnfStyle w:val="001000000000" w:firstRow="0" w:lastRow="0" w:firstColumn="1" w:lastColumn="0" w:oddVBand="0" w:evenVBand="0" w:oddHBand="0" w:evenHBand="0" w:firstRowFirstColumn="0" w:firstRowLastColumn="0" w:lastRowFirstColumn="0" w:lastRowLastColumn="0"/>
            <w:tcW w:w="1555" w:type="dxa"/>
            <w:hideMark/>
          </w:tcPr>
          <w:p w14:paraId="5F96B769" w14:textId="77777777" w:rsidR="00A320EB" w:rsidRPr="00A320EB" w:rsidRDefault="00A320EB" w:rsidP="00CD0E7A">
            <w:pPr>
              <w:rPr>
                <w:rFonts w:ascii="Arial" w:hAnsi="Arial"/>
                <w:b w:val="0"/>
                <w:bCs w:val="0"/>
                <w:sz w:val="22"/>
                <w:szCs w:val="22"/>
              </w:rPr>
            </w:pPr>
            <w:r w:rsidRPr="00A320EB">
              <w:rPr>
                <w:rFonts w:ascii="Arial" w:hAnsi="Arial"/>
                <w:b w:val="0"/>
                <w:bCs w:val="0"/>
                <w:sz w:val="22"/>
                <w:szCs w:val="22"/>
              </w:rPr>
              <w:t>Huumus-</w:t>
            </w:r>
            <w:proofErr w:type="spellStart"/>
            <w:r w:rsidRPr="00A320EB">
              <w:rPr>
                <w:rFonts w:ascii="Arial" w:hAnsi="Arial"/>
                <w:b w:val="0"/>
                <w:bCs w:val="0"/>
                <w:sz w:val="22"/>
                <w:szCs w:val="22"/>
              </w:rPr>
              <w:t>toitelised</w:t>
            </w:r>
            <w:proofErr w:type="spellEnd"/>
            <w:r w:rsidRPr="00A320EB">
              <w:rPr>
                <w:rFonts w:ascii="Arial" w:hAnsi="Arial"/>
                <w:b w:val="0"/>
                <w:bCs w:val="0"/>
                <w:sz w:val="22"/>
                <w:szCs w:val="22"/>
              </w:rPr>
              <w:t xml:space="preserve"> järved ja </w:t>
            </w:r>
            <w:proofErr w:type="spellStart"/>
            <w:r w:rsidRPr="00A320EB">
              <w:rPr>
                <w:rFonts w:ascii="Arial" w:hAnsi="Arial"/>
                <w:b w:val="0"/>
                <w:bCs w:val="0"/>
                <w:sz w:val="22"/>
                <w:szCs w:val="22"/>
              </w:rPr>
              <w:t>järvikud</w:t>
            </w:r>
            <w:proofErr w:type="spellEnd"/>
            <w:r w:rsidRPr="00A320EB">
              <w:rPr>
                <w:rFonts w:ascii="Arial" w:hAnsi="Arial"/>
                <w:b w:val="0"/>
                <w:bCs w:val="0"/>
                <w:sz w:val="22"/>
                <w:szCs w:val="22"/>
              </w:rPr>
              <w:t xml:space="preserve"> (3160)</w:t>
            </w:r>
          </w:p>
        </w:tc>
        <w:tc>
          <w:tcPr>
            <w:tcW w:w="5528" w:type="dxa"/>
            <w:hideMark/>
          </w:tcPr>
          <w:p w14:paraId="3407187A" w14:textId="77777777" w:rsidR="00A320EB" w:rsidRPr="00A320EB" w:rsidRDefault="00A320EB" w:rsidP="00CD0E7A">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A320EB">
              <w:rPr>
                <w:rFonts w:ascii="Arial" w:hAnsi="Arial"/>
                <w:sz w:val="22"/>
                <w:szCs w:val="22"/>
              </w:rPr>
              <w:t>Sellesse elupaigatüüpi kuuluvad eelkõige huumus-</w:t>
            </w:r>
            <w:proofErr w:type="spellStart"/>
            <w:r w:rsidRPr="00A320EB">
              <w:rPr>
                <w:rFonts w:ascii="Arial" w:hAnsi="Arial"/>
                <w:sz w:val="22"/>
                <w:szCs w:val="22"/>
              </w:rPr>
              <w:t>toitelised</w:t>
            </w:r>
            <w:proofErr w:type="spellEnd"/>
            <w:r w:rsidRPr="00A320EB">
              <w:rPr>
                <w:rFonts w:ascii="Arial" w:hAnsi="Arial"/>
                <w:sz w:val="22"/>
                <w:szCs w:val="22"/>
              </w:rPr>
              <w:t xml:space="preserve"> </w:t>
            </w:r>
            <w:proofErr w:type="spellStart"/>
            <w:r w:rsidRPr="00A320EB">
              <w:rPr>
                <w:rFonts w:ascii="Arial" w:hAnsi="Arial"/>
                <w:sz w:val="22"/>
                <w:szCs w:val="22"/>
              </w:rPr>
              <w:t>düstroofsed</w:t>
            </w:r>
            <w:proofErr w:type="spellEnd"/>
            <w:r w:rsidRPr="00A320EB">
              <w:rPr>
                <w:rFonts w:ascii="Arial" w:hAnsi="Arial"/>
                <w:sz w:val="22"/>
                <w:szCs w:val="22"/>
              </w:rPr>
              <w:t xml:space="preserve"> rabaveekogud – pruuniveelised järved ja rabalaukad, mille vesi on happeline (</w:t>
            </w:r>
            <w:proofErr w:type="spellStart"/>
            <w:r w:rsidRPr="00A320EB">
              <w:rPr>
                <w:rFonts w:ascii="Arial" w:hAnsi="Arial"/>
                <w:sz w:val="22"/>
                <w:szCs w:val="22"/>
              </w:rPr>
              <w:t>pH</w:t>
            </w:r>
            <w:proofErr w:type="spellEnd"/>
            <w:r w:rsidRPr="00A320EB">
              <w:rPr>
                <w:rFonts w:ascii="Arial" w:hAnsi="Arial"/>
                <w:sz w:val="22"/>
                <w:szCs w:val="22"/>
              </w:rPr>
              <w:t xml:space="preserve"> 4-6) ning rohkete </w:t>
            </w:r>
            <w:proofErr w:type="spellStart"/>
            <w:r w:rsidRPr="00A320EB">
              <w:rPr>
                <w:rFonts w:ascii="Arial" w:hAnsi="Arial"/>
                <w:sz w:val="22"/>
                <w:szCs w:val="22"/>
              </w:rPr>
              <w:t>humiinainete</w:t>
            </w:r>
            <w:proofErr w:type="spellEnd"/>
            <w:r w:rsidRPr="00A320EB">
              <w:rPr>
                <w:rFonts w:ascii="Arial" w:hAnsi="Arial"/>
                <w:sz w:val="22"/>
                <w:szCs w:val="22"/>
              </w:rPr>
              <w:t xml:space="preserve"> tõttu üsna tume.</w:t>
            </w:r>
          </w:p>
        </w:tc>
        <w:tc>
          <w:tcPr>
            <w:tcW w:w="850" w:type="dxa"/>
          </w:tcPr>
          <w:p w14:paraId="0F42D84A" w14:textId="77777777" w:rsidR="00A320EB" w:rsidRPr="00A320EB" w:rsidRDefault="00A320EB" w:rsidP="00CD0E7A">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A320EB">
              <w:rPr>
                <w:rFonts w:ascii="Arial" w:hAnsi="Arial"/>
                <w:sz w:val="22"/>
                <w:szCs w:val="22"/>
              </w:rPr>
              <w:t>10</w:t>
            </w:r>
          </w:p>
        </w:tc>
        <w:tc>
          <w:tcPr>
            <w:tcW w:w="1276" w:type="dxa"/>
          </w:tcPr>
          <w:p w14:paraId="12704BCD" w14:textId="77777777" w:rsidR="00A320EB" w:rsidRPr="00A320EB" w:rsidRDefault="00A320EB" w:rsidP="00CD0E7A">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A320EB">
              <w:rPr>
                <w:rFonts w:ascii="Arial" w:hAnsi="Arial"/>
                <w:sz w:val="22"/>
                <w:szCs w:val="22"/>
              </w:rPr>
              <w:t>B</w:t>
            </w:r>
          </w:p>
        </w:tc>
      </w:tr>
      <w:tr w:rsidR="00A320EB" w:rsidRPr="00A320EB" w14:paraId="100326E6" w14:textId="77777777" w:rsidTr="00CD0E7A">
        <w:trPr>
          <w:trHeight w:val="566"/>
        </w:trPr>
        <w:tc>
          <w:tcPr>
            <w:cnfStyle w:val="001000000000" w:firstRow="0" w:lastRow="0" w:firstColumn="1" w:lastColumn="0" w:oddVBand="0" w:evenVBand="0" w:oddHBand="0" w:evenHBand="0" w:firstRowFirstColumn="0" w:firstRowLastColumn="0" w:lastRowFirstColumn="0" w:lastRowLastColumn="0"/>
            <w:tcW w:w="1555" w:type="dxa"/>
            <w:hideMark/>
          </w:tcPr>
          <w:p w14:paraId="4642B155" w14:textId="77777777" w:rsidR="00A320EB" w:rsidRPr="00A320EB" w:rsidRDefault="00A320EB" w:rsidP="00CD0E7A">
            <w:pPr>
              <w:rPr>
                <w:rFonts w:ascii="Arial" w:hAnsi="Arial"/>
                <w:b w:val="0"/>
                <w:bCs w:val="0"/>
                <w:sz w:val="22"/>
                <w:szCs w:val="22"/>
              </w:rPr>
            </w:pPr>
            <w:proofErr w:type="spellStart"/>
            <w:r w:rsidRPr="00A320EB">
              <w:rPr>
                <w:rFonts w:ascii="Arial" w:hAnsi="Arial"/>
                <w:b w:val="0"/>
                <w:bCs w:val="0"/>
                <w:sz w:val="22"/>
                <w:szCs w:val="22"/>
              </w:rPr>
              <w:t>Niiskus-lembesed</w:t>
            </w:r>
            <w:proofErr w:type="spellEnd"/>
            <w:r w:rsidRPr="00A320EB">
              <w:rPr>
                <w:rFonts w:ascii="Arial" w:hAnsi="Arial"/>
                <w:b w:val="0"/>
                <w:bCs w:val="0"/>
                <w:sz w:val="22"/>
                <w:szCs w:val="22"/>
              </w:rPr>
              <w:t xml:space="preserve"> kõrgrohustud (6430)</w:t>
            </w:r>
          </w:p>
        </w:tc>
        <w:tc>
          <w:tcPr>
            <w:tcW w:w="5528" w:type="dxa"/>
            <w:hideMark/>
          </w:tcPr>
          <w:p w14:paraId="0799E106" w14:textId="77777777" w:rsidR="00A320EB" w:rsidRPr="00A320EB" w:rsidRDefault="00A320EB" w:rsidP="00CD0E7A">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A320EB">
              <w:rPr>
                <w:rFonts w:ascii="Arial" w:hAnsi="Arial"/>
                <w:sz w:val="22"/>
                <w:szCs w:val="22"/>
              </w:rPr>
              <w:t xml:space="preserve">Niiskuslembesed kõrgrohustud hõlmavad kõrgema-kasvuliste soontaimedega rohustuid, mis asuvad teiste elupaigatüüpide servades (jõed, metsad). Eraldi kooslusena elupaigatüüp suurt kaitseväärtust ei oma, kuid see moodustab sageli puhverala väärtuslikuma tuumala ümber. </w:t>
            </w:r>
          </w:p>
        </w:tc>
        <w:tc>
          <w:tcPr>
            <w:tcW w:w="850" w:type="dxa"/>
          </w:tcPr>
          <w:p w14:paraId="355A602C" w14:textId="77777777" w:rsidR="00A320EB" w:rsidRPr="00A320EB" w:rsidRDefault="00A320EB" w:rsidP="00CD0E7A">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A320EB">
              <w:rPr>
                <w:rFonts w:ascii="Arial" w:hAnsi="Arial"/>
                <w:sz w:val="22"/>
                <w:szCs w:val="22"/>
              </w:rPr>
              <w:t>35</w:t>
            </w:r>
          </w:p>
        </w:tc>
        <w:tc>
          <w:tcPr>
            <w:tcW w:w="1276" w:type="dxa"/>
          </w:tcPr>
          <w:p w14:paraId="67284C47" w14:textId="77777777" w:rsidR="00A320EB" w:rsidRPr="00A320EB" w:rsidRDefault="00A320EB" w:rsidP="00CD0E7A">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A320EB">
              <w:rPr>
                <w:rFonts w:ascii="Arial" w:hAnsi="Arial"/>
                <w:sz w:val="22"/>
                <w:szCs w:val="22"/>
              </w:rPr>
              <w:t>B</w:t>
            </w:r>
          </w:p>
        </w:tc>
      </w:tr>
      <w:tr w:rsidR="00A320EB" w:rsidRPr="00A320EB" w14:paraId="13DDEA6D" w14:textId="77777777" w:rsidTr="00CD0E7A">
        <w:trPr>
          <w:cnfStyle w:val="000000100000" w:firstRow="0" w:lastRow="0" w:firstColumn="0" w:lastColumn="0" w:oddVBand="0" w:evenVBand="0" w:oddHBand="1" w:evenHBand="0" w:firstRowFirstColumn="0" w:firstRowLastColumn="0" w:lastRowFirstColumn="0" w:lastRowLastColumn="0"/>
          <w:trHeight w:val="276"/>
        </w:trPr>
        <w:tc>
          <w:tcPr>
            <w:cnfStyle w:val="001000000000" w:firstRow="0" w:lastRow="0" w:firstColumn="1" w:lastColumn="0" w:oddVBand="0" w:evenVBand="0" w:oddHBand="0" w:evenHBand="0" w:firstRowFirstColumn="0" w:firstRowLastColumn="0" w:lastRowFirstColumn="0" w:lastRowLastColumn="0"/>
            <w:tcW w:w="1555" w:type="dxa"/>
          </w:tcPr>
          <w:p w14:paraId="63F7F6A1" w14:textId="77777777" w:rsidR="00A320EB" w:rsidRPr="00A320EB" w:rsidRDefault="00A320EB" w:rsidP="00CD0E7A">
            <w:pPr>
              <w:rPr>
                <w:rFonts w:ascii="Arial" w:hAnsi="Arial"/>
                <w:b w:val="0"/>
                <w:bCs w:val="0"/>
                <w:sz w:val="22"/>
                <w:szCs w:val="22"/>
              </w:rPr>
            </w:pPr>
            <w:r w:rsidRPr="00A320EB">
              <w:rPr>
                <w:rFonts w:ascii="Arial" w:hAnsi="Arial"/>
                <w:b w:val="0"/>
                <w:bCs w:val="0"/>
                <w:sz w:val="22"/>
                <w:szCs w:val="22"/>
              </w:rPr>
              <w:t>Rabad (*7110)</w:t>
            </w:r>
          </w:p>
        </w:tc>
        <w:tc>
          <w:tcPr>
            <w:tcW w:w="5528" w:type="dxa"/>
          </w:tcPr>
          <w:p w14:paraId="3ABD7DB8" w14:textId="77777777" w:rsidR="00A320EB" w:rsidRPr="00A320EB" w:rsidRDefault="00A320EB" w:rsidP="00CD0E7A">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A320EB">
              <w:rPr>
                <w:rFonts w:ascii="Arial" w:hAnsi="Arial"/>
                <w:sz w:val="22"/>
                <w:szCs w:val="22"/>
              </w:rPr>
              <w:t>Soode arengu viimane aste, kus taimede surnud osadest ladestuv turvas on nii tüse, et taimede juured ei küüni toitainerikka veeni ning taimed saavad toitaineid üksnes sademete veest. Eestis arvatakse siia ka kraaviga piiratud rabalaamad.</w:t>
            </w:r>
          </w:p>
        </w:tc>
        <w:tc>
          <w:tcPr>
            <w:tcW w:w="850" w:type="dxa"/>
          </w:tcPr>
          <w:p w14:paraId="128CBFA8" w14:textId="77777777" w:rsidR="00A320EB" w:rsidRPr="00A320EB" w:rsidRDefault="00A320EB" w:rsidP="00CD0E7A">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A320EB">
              <w:rPr>
                <w:rFonts w:ascii="Arial" w:hAnsi="Arial"/>
                <w:sz w:val="22"/>
                <w:szCs w:val="22"/>
              </w:rPr>
              <w:t>717</w:t>
            </w:r>
          </w:p>
        </w:tc>
        <w:tc>
          <w:tcPr>
            <w:tcW w:w="1276" w:type="dxa"/>
          </w:tcPr>
          <w:p w14:paraId="3CA15245" w14:textId="77777777" w:rsidR="00A320EB" w:rsidRPr="00A320EB" w:rsidRDefault="00A320EB" w:rsidP="00CD0E7A">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A320EB">
              <w:rPr>
                <w:rFonts w:ascii="Arial" w:hAnsi="Arial"/>
                <w:sz w:val="22"/>
                <w:szCs w:val="22"/>
              </w:rPr>
              <w:t>B</w:t>
            </w:r>
          </w:p>
        </w:tc>
      </w:tr>
      <w:tr w:rsidR="00A320EB" w:rsidRPr="00A320EB" w14:paraId="7FEE1E71" w14:textId="77777777" w:rsidTr="00CD0E7A">
        <w:trPr>
          <w:trHeight w:val="648"/>
        </w:trPr>
        <w:tc>
          <w:tcPr>
            <w:cnfStyle w:val="001000000000" w:firstRow="0" w:lastRow="0" w:firstColumn="1" w:lastColumn="0" w:oddVBand="0" w:evenVBand="0" w:oddHBand="0" w:evenHBand="0" w:firstRowFirstColumn="0" w:firstRowLastColumn="0" w:lastRowFirstColumn="0" w:lastRowLastColumn="0"/>
            <w:tcW w:w="1555" w:type="dxa"/>
          </w:tcPr>
          <w:p w14:paraId="43770468" w14:textId="77777777" w:rsidR="00A320EB" w:rsidRPr="00A320EB" w:rsidRDefault="00A320EB" w:rsidP="00CD0E7A">
            <w:pPr>
              <w:rPr>
                <w:rFonts w:ascii="Arial" w:hAnsi="Arial"/>
                <w:b w:val="0"/>
                <w:bCs w:val="0"/>
                <w:sz w:val="22"/>
                <w:szCs w:val="22"/>
              </w:rPr>
            </w:pPr>
            <w:r w:rsidRPr="00A320EB">
              <w:rPr>
                <w:rFonts w:ascii="Arial" w:hAnsi="Arial"/>
                <w:b w:val="0"/>
                <w:bCs w:val="0"/>
                <w:sz w:val="22"/>
                <w:szCs w:val="22"/>
              </w:rPr>
              <w:t>Siirde- ja õõtsiksood (7140)</w:t>
            </w:r>
          </w:p>
        </w:tc>
        <w:tc>
          <w:tcPr>
            <w:tcW w:w="5528" w:type="dxa"/>
          </w:tcPr>
          <w:p w14:paraId="47F0D516" w14:textId="77777777" w:rsidR="00A320EB" w:rsidRPr="00A320EB" w:rsidRDefault="00A320EB" w:rsidP="00CD0E7A">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A320EB">
              <w:rPr>
                <w:rFonts w:ascii="Arial" w:hAnsi="Arial"/>
                <w:sz w:val="22"/>
                <w:szCs w:val="22"/>
              </w:rPr>
              <w:t xml:space="preserve">Elupaigatüüp </w:t>
            </w:r>
            <w:proofErr w:type="spellStart"/>
            <w:r w:rsidRPr="00A320EB">
              <w:rPr>
                <w:rFonts w:ascii="Arial" w:hAnsi="Arial"/>
                <w:sz w:val="22"/>
                <w:szCs w:val="22"/>
              </w:rPr>
              <w:t>hõlmabd</w:t>
            </w:r>
            <w:proofErr w:type="spellEnd"/>
            <w:r w:rsidRPr="00A320EB">
              <w:rPr>
                <w:rFonts w:ascii="Arial" w:hAnsi="Arial"/>
                <w:sz w:val="22"/>
                <w:szCs w:val="22"/>
              </w:rPr>
              <w:t xml:space="preserve"> väga mitmekesiseid taimekooslusi. Suurtes sookompleksides valdavad õõtsikud, mille moodustavad keskmise- või väikesekasvulised tarnad koos turbasammalde või pruunsammaldega. Siia kuuluvad ka need madal- ja siirdesood, mis ei ole ulatuslikuma sookompleksi osad, samuti väikesed sood veekogude ja mineraalmaa üleminekualal ning tüüpilised järveõõtsikud.</w:t>
            </w:r>
          </w:p>
        </w:tc>
        <w:tc>
          <w:tcPr>
            <w:tcW w:w="850" w:type="dxa"/>
          </w:tcPr>
          <w:p w14:paraId="7D2B7585" w14:textId="77777777" w:rsidR="00A320EB" w:rsidRPr="00A320EB" w:rsidRDefault="00A320EB" w:rsidP="00CD0E7A">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A320EB">
              <w:rPr>
                <w:rFonts w:ascii="Arial" w:hAnsi="Arial"/>
                <w:sz w:val="22"/>
                <w:szCs w:val="22"/>
              </w:rPr>
              <w:t>54</w:t>
            </w:r>
          </w:p>
        </w:tc>
        <w:tc>
          <w:tcPr>
            <w:tcW w:w="1276" w:type="dxa"/>
          </w:tcPr>
          <w:p w14:paraId="074868EE" w14:textId="77777777" w:rsidR="00A320EB" w:rsidRPr="00A320EB" w:rsidRDefault="00A320EB" w:rsidP="00CD0E7A">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A320EB">
              <w:rPr>
                <w:rFonts w:ascii="Arial" w:hAnsi="Arial"/>
                <w:sz w:val="22"/>
                <w:szCs w:val="22"/>
              </w:rPr>
              <w:t>C</w:t>
            </w:r>
          </w:p>
        </w:tc>
      </w:tr>
      <w:tr w:rsidR="00A320EB" w:rsidRPr="00A320EB" w14:paraId="16BE3BD9" w14:textId="77777777" w:rsidTr="00CD0E7A">
        <w:trPr>
          <w:cnfStyle w:val="000000100000" w:firstRow="0" w:lastRow="0" w:firstColumn="0" w:lastColumn="0" w:oddVBand="0" w:evenVBand="0" w:oddHBand="1" w:evenHBand="0" w:firstRowFirstColumn="0" w:firstRowLastColumn="0" w:lastRowFirstColumn="0" w:lastRowLastColumn="0"/>
          <w:trHeight w:val="879"/>
        </w:trPr>
        <w:tc>
          <w:tcPr>
            <w:cnfStyle w:val="001000000000" w:firstRow="0" w:lastRow="0" w:firstColumn="1" w:lastColumn="0" w:oddVBand="0" w:evenVBand="0" w:oddHBand="0" w:evenHBand="0" w:firstRowFirstColumn="0" w:firstRowLastColumn="0" w:lastRowFirstColumn="0" w:lastRowLastColumn="0"/>
            <w:tcW w:w="1555" w:type="dxa"/>
          </w:tcPr>
          <w:p w14:paraId="6D12C6CA" w14:textId="77777777" w:rsidR="00A320EB" w:rsidRPr="00A320EB" w:rsidRDefault="00A320EB" w:rsidP="00CD0E7A">
            <w:pPr>
              <w:rPr>
                <w:rFonts w:ascii="Arial" w:hAnsi="Arial"/>
                <w:b w:val="0"/>
                <w:bCs w:val="0"/>
                <w:sz w:val="22"/>
                <w:szCs w:val="22"/>
              </w:rPr>
            </w:pPr>
            <w:r w:rsidRPr="00A320EB">
              <w:rPr>
                <w:rFonts w:ascii="Arial" w:hAnsi="Arial"/>
                <w:b w:val="0"/>
                <w:bCs w:val="0"/>
                <w:sz w:val="22"/>
                <w:szCs w:val="22"/>
              </w:rPr>
              <w:t>Nokkheina-kooslused (7150)</w:t>
            </w:r>
          </w:p>
        </w:tc>
        <w:tc>
          <w:tcPr>
            <w:tcW w:w="5528" w:type="dxa"/>
          </w:tcPr>
          <w:p w14:paraId="04612966" w14:textId="77777777" w:rsidR="00A320EB" w:rsidRPr="00A320EB" w:rsidRDefault="00A320EB" w:rsidP="00CD0E7A">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A320EB">
              <w:rPr>
                <w:rFonts w:ascii="Arial" w:hAnsi="Arial"/>
                <w:sz w:val="22"/>
                <w:szCs w:val="22"/>
              </w:rPr>
              <w:t>Kuna väljaspool rabasid võib meil nokkheinakooslusi leida vaid väga väikeste fragmentidena, siis käsitletakse seda elupaigatüüpi Eestis koos rabade elupaigatüübiga.</w:t>
            </w:r>
          </w:p>
        </w:tc>
        <w:tc>
          <w:tcPr>
            <w:tcW w:w="850" w:type="dxa"/>
          </w:tcPr>
          <w:p w14:paraId="1E7DE4D4" w14:textId="77777777" w:rsidR="00A320EB" w:rsidRPr="00A320EB" w:rsidRDefault="00A320EB" w:rsidP="00CD0E7A">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A320EB">
              <w:rPr>
                <w:rFonts w:ascii="Arial" w:hAnsi="Arial"/>
                <w:sz w:val="22"/>
                <w:szCs w:val="22"/>
              </w:rPr>
              <w:t>0</w:t>
            </w:r>
          </w:p>
        </w:tc>
        <w:tc>
          <w:tcPr>
            <w:tcW w:w="1276" w:type="dxa"/>
          </w:tcPr>
          <w:p w14:paraId="5EC06A63" w14:textId="77777777" w:rsidR="00A320EB" w:rsidRPr="00A320EB" w:rsidRDefault="00A320EB" w:rsidP="00CD0E7A">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A320EB">
              <w:rPr>
                <w:rFonts w:ascii="Arial" w:hAnsi="Arial"/>
                <w:sz w:val="22"/>
                <w:szCs w:val="22"/>
              </w:rPr>
              <w:t>B</w:t>
            </w:r>
          </w:p>
        </w:tc>
      </w:tr>
      <w:tr w:rsidR="00A320EB" w:rsidRPr="00A320EB" w14:paraId="258E5E2E" w14:textId="77777777" w:rsidTr="00CD0E7A">
        <w:trPr>
          <w:trHeight w:val="848"/>
        </w:trPr>
        <w:tc>
          <w:tcPr>
            <w:cnfStyle w:val="001000000000" w:firstRow="0" w:lastRow="0" w:firstColumn="1" w:lastColumn="0" w:oddVBand="0" w:evenVBand="0" w:oddHBand="0" w:evenHBand="0" w:firstRowFirstColumn="0" w:firstRowLastColumn="0" w:lastRowFirstColumn="0" w:lastRowLastColumn="0"/>
            <w:tcW w:w="1555" w:type="dxa"/>
          </w:tcPr>
          <w:p w14:paraId="1B0AAC2E" w14:textId="77777777" w:rsidR="00A320EB" w:rsidRPr="00A320EB" w:rsidRDefault="00A320EB" w:rsidP="00CD0E7A">
            <w:pPr>
              <w:rPr>
                <w:rFonts w:ascii="Arial" w:hAnsi="Arial"/>
                <w:b w:val="0"/>
                <w:bCs w:val="0"/>
                <w:sz w:val="22"/>
                <w:szCs w:val="22"/>
              </w:rPr>
            </w:pPr>
            <w:r w:rsidRPr="00A320EB">
              <w:rPr>
                <w:rFonts w:ascii="Arial" w:hAnsi="Arial"/>
                <w:b w:val="0"/>
                <w:bCs w:val="0"/>
                <w:sz w:val="22"/>
                <w:szCs w:val="22"/>
              </w:rPr>
              <w:t>Liigirikkad madalsood (7230)</w:t>
            </w:r>
          </w:p>
        </w:tc>
        <w:tc>
          <w:tcPr>
            <w:tcW w:w="5528" w:type="dxa"/>
          </w:tcPr>
          <w:p w14:paraId="037C2AF8" w14:textId="77777777" w:rsidR="00A320EB" w:rsidRPr="00A320EB" w:rsidRDefault="00A320EB" w:rsidP="00CD0E7A">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A320EB">
              <w:rPr>
                <w:rFonts w:ascii="Arial" w:hAnsi="Arial"/>
                <w:sz w:val="22"/>
                <w:szCs w:val="22"/>
              </w:rPr>
              <w:t xml:space="preserve">Väikesekasvuliste tarnade ja pruunsammaldega kaetud märgalad, mille turbalasund on püsivalt küllastatud sademeveest või </w:t>
            </w:r>
            <w:proofErr w:type="spellStart"/>
            <w:r w:rsidRPr="00A320EB">
              <w:rPr>
                <w:rFonts w:ascii="Arial" w:hAnsi="Arial"/>
                <w:sz w:val="22"/>
                <w:szCs w:val="22"/>
              </w:rPr>
              <w:t>alusterikkast</w:t>
            </w:r>
            <w:proofErr w:type="spellEnd"/>
            <w:r w:rsidRPr="00A320EB">
              <w:rPr>
                <w:rFonts w:ascii="Arial" w:hAnsi="Arial"/>
                <w:sz w:val="22"/>
                <w:szCs w:val="22"/>
              </w:rPr>
              <w:t>, sageli karbonaatsest põhjaveest.</w:t>
            </w:r>
          </w:p>
        </w:tc>
        <w:tc>
          <w:tcPr>
            <w:tcW w:w="850" w:type="dxa"/>
          </w:tcPr>
          <w:p w14:paraId="4D891FCB" w14:textId="77777777" w:rsidR="00A320EB" w:rsidRPr="00A320EB" w:rsidRDefault="00A320EB" w:rsidP="00CD0E7A">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A320EB">
              <w:rPr>
                <w:rFonts w:ascii="Arial" w:hAnsi="Arial"/>
                <w:sz w:val="22"/>
                <w:szCs w:val="22"/>
              </w:rPr>
              <w:t>35</w:t>
            </w:r>
          </w:p>
        </w:tc>
        <w:tc>
          <w:tcPr>
            <w:tcW w:w="1276" w:type="dxa"/>
          </w:tcPr>
          <w:p w14:paraId="20959553" w14:textId="77777777" w:rsidR="00A320EB" w:rsidRPr="00A320EB" w:rsidRDefault="00A320EB" w:rsidP="00CD0E7A">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A320EB">
              <w:rPr>
                <w:rFonts w:ascii="Arial" w:hAnsi="Arial"/>
                <w:sz w:val="22"/>
                <w:szCs w:val="22"/>
              </w:rPr>
              <w:t>B</w:t>
            </w:r>
          </w:p>
        </w:tc>
      </w:tr>
      <w:tr w:rsidR="00A320EB" w:rsidRPr="00A320EB" w14:paraId="131CD928" w14:textId="77777777" w:rsidTr="00CD0E7A">
        <w:trPr>
          <w:cnfStyle w:val="000000100000" w:firstRow="0" w:lastRow="0" w:firstColumn="0" w:lastColumn="0" w:oddVBand="0" w:evenVBand="0" w:oddHBand="1" w:evenHBand="0" w:firstRowFirstColumn="0" w:firstRowLastColumn="0" w:lastRowFirstColumn="0" w:lastRowLastColumn="0"/>
          <w:trHeight w:val="362"/>
        </w:trPr>
        <w:tc>
          <w:tcPr>
            <w:cnfStyle w:val="001000000000" w:firstRow="0" w:lastRow="0" w:firstColumn="1" w:lastColumn="0" w:oddVBand="0" w:evenVBand="0" w:oddHBand="0" w:evenHBand="0" w:firstRowFirstColumn="0" w:firstRowLastColumn="0" w:lastRowFirstColumn="0" w:lastRowLastColumn="0"/>
            <w:tcW w:w="1555" w:type="dxa"/>
            <w:hideMark/>
          </w:tcPr>
          <w:p w14:paraId="61BFDA0F" w14:textId="77777777" w:rsidR="00A320EB" w:rsidRPr="00A320EB" w:rsidRDefault="00A320EB" w:rsidP="00CD0E7A">
            <w:pPr>
              <w:rPr>
                <w:rFonts w:ascii="Arial" w:hAnsi="Arial"/>
                <w:b w:val="0"/>
                <w:bCs w:val="0"/>
                <w:sz w:val="22"/>
                <w:szCs w:val="22"/>
              </w:rPr>
            </w:pPr>
            <w:r w:rsidRPr="00A320EB">
              <w:rPr>
                <w:rFonts w:ascii="Arial" w:hAnsi="Arial"/>
                <w:b w:val="0"/>
                <w:bCs w:val="0"/>
                <w:sz w:val="22"/>
                <w:szCs w:val="22"/>
              </w:rPr>
              <w:t xml:space="preserve">Vanad loodusmetsad (*9010) </w:t>
            </w:r>
          </w:p>
        </w:tc>
        <w:tc>
          <w:tcPr>
            <w:tcW w:w="5528" w:type="dxa"/>
            <w:hideMark/>
          </w:tcPr>
          <w:p w14:paraId="181D5901" w14:textId="77777777" w:rsidR="00A320EB" w:rsidRPr="00A320EB" w:rsidRDefault="00A320EB" w:rsidP="00CD0E7A">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A320EB">
              <w:rPr>
                <w:rFonts w:ascii="Arial" w:hAnsi="Arial"/>
                <w:sz w:val="22"/>
                <w:szCs w:val="22"/>
              </w:rPr>
              <w:t xml:space="preserve">Need on looduslikud vanad metsad, aga ka hiljutiste põlengualade looduslikult uuenenud noored puistud. Looduslikud vanad metsad esindavad vähese </w:t>
            </w:r>
            <w:proofErr w:type="spellStart"/>
            <w:r w:rsidRPr="00A320EB">
              <w:rPr>
                <w:rFonts w:ascii="Arial" w:hAnsi="Arial"/>
                <w:sz w:val="22"/>
                <w:szCs w:val="22"/>
              </w:rPr>
              <w:t>inimmõjuga</w:t>
            </w:r>
            <w:proofErr w:type="spellEnd"/>
            <w:r w:rsidRPr="00A320EB">
              <w:rPr>
                <w:rFonts w:ascii="Arial" w:hAnsi="Arial"/>
                <w:sz w:val="22"/>
                <w:szCs w:val="22"/>
              </w:rPr>
              <w:t xml:space="preserve"> või üldse igasuguse </w:t>
            </w:r>
            <w:proofErr w:type="spellStart"/>
            <w:r w:rsidRPr="00A320EB">
              <w:rPr>
                <w:rFonts w:ascii="Arial" w:hAnsi="Arial"/>
                <w:sz w:val="22"/>
                <w:szCs w:val="22"/>
              </w:rPr>
              <w:t>inimmõjuta</w:t>
            </w:r>
            <w:proofErr w:type="spellEnd"/>
            <w:r w:rsidRPr="00A320EB">
              <w:rPr>
                <w:rFonts w:ascii="Arial" w:hAnsi="Arial"/>
                <w:sz w:val="22"/>
                <w:szCs w:val="22"/>
              </w:rPr>
              <w:t xml:space="preserve"> kliimakskooslusi ehk suktsessioonirea hiliseid staadiume. </w:t>
            </w:r>
          </w:p>
        </w:tc>
        <w:tc>
          <w:tcPr>
            <w:tcW w:w="850" w:type="dxa"/>
          </w:tcPr>
          <w:p w14:paraId="38EC2FE4" w14:textId="77777777" w:rsidR="00A320EB" w:rsidRPr="00A320EB" w:rsidRDefault="00A320EB" w:rsidP="00CD0E7A">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A320EB">
              <w:rPr>
                <w:rFonts w:ascii="Arial" w:hAnsi="Arial"/>
                <w:sz w:val="22"/>
                <w:szCs w:val="22"/>
              </w:rPr>
              <w:t>812</w:t>
            </w:r>
          </w:p>
        </w:tc>
        <w:tc>
          <w:tcPr>
            <w:tcW w:w="1276" w:type="dxa"/>
          </w:tcPr>
          <w:p w14:paraId="57F5FDF7" w14:textId="77777777" w:rsidR="00A320EB" w:rsidRPr="00A320EB" w:rsidRDefault="00A320EB" w:rsidP="00CD0E7A">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A320EB">
              <w:rPr>
                <w:rFonts w:ascii="Arial" w:hAnsi="Arial"/>
                <w:sz w:val="22"/>
                <w:szCs w:val="22"/>
              </w:rPr>
              <w:t>B</w:t>
            </w:r>
          </w:p>
        </w:tc>
      </w:tr>
      <w:tr w:rsidR="00A320EB" w:rsidRPr="00A320EB" w14:paraId="28ED32CF" w14:textId="77777777" w:rsidTr="00CD0E7A">
        <w:trPr>
          <w:trHeight w:val="506"/>
        </w:trPr>
        <w:tc>
          <w:tcPr>
            <w:cnfStyle w:val="001000000000" w:firstRow="0" w:lastRow="0" w:firstColumn="1" w:lastColumn="0" w:oddVBand="0" w:evenVBand="0" w:oddHBand="0" w:evenHBand="0" w:firstRowFirstColumn="0" w:firstRowLastColumn="0" w:lastRowFirstColumn="0" w:lastRowLastColumn="0"/>
            <w:tcW w:w="1555" w:type="dxa"/>
          </w:tcPr>
          <w:p w14:paraId="54C380A3" w14:textId="77777777" w:rsidR="00A320EB" w:rsidRPr="00A320EB" w:rsidRDefault="00A320EB" w:rsidP="00CD0E7A">
            <w:pPr>
              <w:rPr>
                <w:rFonts w:ascii="Arial" w:hAnsi="Arial"/>
                <w:b w:val="0"/>
                <w:bCs w:val="0"/>
                <w:sz w:val="22"/>
                <w:szCs w:val="22"/>
              </w:rPr>
            </w:pPr>
            <w:r w:rsidRPr="00A320EB">
              <w:rPr>
                <w:rFonts w:ascii="Arial" w:hAnsi="Arial"/>
                <w:b w:val="0"/>
                <w:bCs w:val="0"/>
                <w:sz w:val="22"/>
                <w:szCs w:val="22"/>
              </w:rPr>
              <w:t xml:space="preserve">vanad laialehised metsad </w:t>
            </w:r>
          </w:p>
          <w:p w14:paraId="6B2AD464" w14:textId="77777777" w:rsidR="00A320EB" w:rsidRPr="00A320EB" w:rsidRDefault="00A320EB" w:rsidP="00CD0E7A">
            <w:pPr>
              <w:rPr>
                <w:rFonts w:ascii="Arial" w:hAnsi="Arial"/>
                <w:b w:val="0"/>
                <w:bCs w:val="0"/>
                <w:sz w:val="22"/>
                <w:szCs w:val="22"/>
              </w:rPr>
            </w:pPr>
            <w:r w:rsidRPr="00A320EB">
              <w:rPr>
                <w:rFonts w:ascii="Arial" w:hAnsi="Arial"/>
                <w:b w:val="0"/>
                <w:bCs w:val="0"/>
                <w:sz w:val="22"/>
                <w:szCs w:val="22"/>
              </w:rPr>
              <w:t>(*9020)</w:t>
            </w:r>
          </w:p>
        </w:tc>
        <w:tc>
          <w:tcPr>
            <w:tcW w:w="5528" w:type="dxa"/>
          </w:tcPr>
          <w:p w14:paraId="6522DEBC" w14:textId="77777777" w:rsidR="00A320EB" w:rsidRPr="00A320EB" w:rsidRDefault="00A320EB" w:rsidP="00CD0E7A">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A320EB">
              <w:rPr>
                <w:rFonts w:ascii="Arial" w:hAnsi="Arial"/>
                <w:sz w:val="22"/>
                <w:szCs w:val="22"/>
              </w:rPr>
              <w:t xml:space="preserve">Laialehistega puuliikidega metsad, iseloomulik on metsakoosluse pikaaegne kasvamine samas paigas (järjepidevus), surnud puude rohkus, samblike, seente, putukate ja mullafauna suur liigirikkus. Kasvavad kõige parema </w:t>
            </w:r>
            <w:proofErr w:type="spellStart"/>
            <w:r w:rsidRPr="00A320EB">
              <w:rPr>
                <w:rFonts w:ascii="Arial" w:hAnsi="Arial"/>
                <w:sz w:val="22"/>
                <w:szCs w:val="22"/>
              </w:rPr>
              <w:t>troofsusega</w:t>
            </w:r>
            <w:proofErr w:type="spellEnd"/>
            <w:r w:rsidRPr="00A320EB">
              <w:rPr>
                <w:rFonts w:ascii="Arial" w:hAnsi="Arial"/>
                <w:sz w:val="22"/>
                <w:szCs w:val="22"/>
              </w:rPr>
              <w:t xml:space="preserve"> ning kogu aasta jooksul veega hästi varustatud karbonaadirikastel muldadel.</w:t>
            </w:r>
          </w:p>
        </w:tc>
        <w:tc>
          <w:tcPr>
            <w:tcW w:w="850" w:type="dxa"/>
          </w:tcPr>
          <w:p w14:paraId="05C7CD68" w14:textId="77777777" w:rsidR="00A320EB" w:rsidRPr="00A320EB" w:rsidRDefault="00A320EB" w:rsidP="00CD0E7A">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A320EB">
              <w:rPr>
                <w:rFonts w:ascii="Arial" w:hAnsi="Arial"/>
                <w:sz w:val="22"/>
                <w:szCs w:val="22"/>
              </w:rPr>
              <w:t>2</w:t>
            </w:r>
          </w:p>
        </w:tc>
        <w:tc>
          <w:tcPr>
            <w:tcW w:w="1276" w:type="dxa"/>
          </w:tcPr>
          <w:p w14:paraId="5D1FD2F7" w14:textId="77777777" w:rsidR="00A320EB" w:rsidRPr="00A320EB" w:rsidRDefault="00A320EB" w:rsidP="00CD0E7A">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A320EB">
              <w:rPr>
                <w:rFonts w:ascii="Arial" w:hAnsi="Arial"/>
                <w:sz w:val="22"/>
                <w:szCs w:val="22"/>
              </w:rPr>
              <w:t>B</w:t>
            </w:r>
          </w:p>
        </w:tc>
      </w:tr>
      <w:tr w:rsidR="00A320EB" w:rsidRPr="00A320EB" w14:paraId="4D200322" w14:textId="77777777" w:rsidTr="00CD0E7A">
        <w:trPr>
          <w:cnfStyle w:val="000000100000" w:firstRow="0" w:lastRow="0" w:firstColumn="0" w:lastColumn="0" w:oddVBand="0" w:evenVBand="0" w:oddHBand="1" w:evenHBand="0" w:firstRowFirstColumn="0" w:firstRowLastColumn="0" w:lastRowFirstColumn="0" w:lastRowLastColumn="0"/>
          <w:trHeight w:val="1120"/>
        </w:trPr>
        <w:tc>
          <w:tcPr>
            <w:cnfStyle w:val="001000000000" w:firstRow="0" w:lastRow="0" w:firstColumn="1" w:lastColumn="0" w:oddVBand="0" w:evenVBand="0" w:oddHBand="0" w:evenHBand="0" w:firstRowFirstColumn="0" w:firstRowLastColumn="0" w:lastRowFirstColumn="0" w:lastRowLastColumn="0"/>
            <w:tcW w:w="1555" w:type="dxa"/>
            <w:hideMark/>
          </w:tcPr>
          <w:p w14:paraId="2EC30A50" w14:textId="77777777" w:rsidR="00A320EB" w:rsidRPr="00A320EB" w:rsidRDefault="00A320EB" w:rsidP="00CD0E7A">
            <w:pPr>
              <w:rPr>
                <w:rFonts w:ascii="Arial" w:hAnsi="Arial"/>
                <w:b w:val="0"/>
                <w:bCs w:val="0"/>
                <w:sz w:val="22"/>
                <w:szCs w:val="22"/>
              </w:rPr>
            </w:pPr>
            <w:r w:rsidRPr="00A320EB">
              <w:rPr>
                <w:rFonts w:ascii="Arial" w:hAnsi="Arial"/>
                <w:b w:val="0"/>
                <w:bCs w:val="0"/>
                <w:sz w:val="22"/>
                <w:szCs w:val="22"/>
              </w:rPr>
              <w:t>Siirdesoo- ja rabametsad (*91D0)</w:t>
            </w:r>
          </w:p>
        </w:tc>
        <w:tc>
          <w:tcPr>
            <w:tcW w:w="5528" w:type="dxa"/>
            <w:hideMark/>
          </w:tcPr>
          <w:p w14:paraId="0B6F741C" w14:textId="77777777" w:rsidR="00A320EB" w:rsidRPr="00A320EB" w:rsidRDefault="00A320EB" w:rsidP="00CD0E7A">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A320EB">
              <w:rPr>
                <w:rFonts w:ascii="Arial" w:hAnsi="Arial"/>
                <w:sz w:val="22"/>
                <w:szCs w:val="22"/>
              </w:rPr>
              <w:t xml:space="preserve">Okasmetsad- või okassegametsad niiskel kuni märjal turbamullal, mille veetase on püsivalt kõrge. Vesi on alati väga toitainevaene. Puhma-rohurindes valitsevad </w:t>
            </w:r>
            <w:proofErr w:type="spellStart"/>
            <w:r w:rsidRPr="00A320EB">
              <w:rPr>
                <w:rFonts w:ascii="Arial" w:hAnsi="Arial"/>
                <w:sz w:val="22"/>
                <w:szCs w:val="22"/>
              </w:rPr>
              <w:t>oligotroofsele</w:t>
            </w:r>
            <w:proofErr w:type="spellEnd"/>
            <w:r w:rsidRPr="00A320EB">
              <w:rPr>
                <w:rFonts w:ascii="Arial" w:hAnsi="Arial"/>
                <w:sz w:val="22"/>
                <w:szCs w:val="22"/>
              </w:rPr>
              <w:t xml:space="preserve"> sookeskkonnale iseloomulikud liigid: puhmad, turbasamblad, tarnad.</w:t>
            </w:r>
          </w:p>
        </w:tc>
        <w:tc>
          <w:tcPr>
            <w:tcW w:w="850" w:type="dxa"/>
            <w:hideMark/>
          </w:tcPr>
          <w:p w14:paraId="4DC60FDE" w14:textId="77777777" w:rsidR="00A320EB" w:rsidRPr="00A320EB" w:rsidRDefault="00A320EB" w:rsidP="00CD0E7A">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A320EB">
              <w:rPr>
                <w:rFonts w:ascii="Arial" w:hAnsi="Arial"/>
                <w:sz w:val="22"/>
                <w:szCs w:val="22"/>
              </w:rPr>
              <w:t>739</w:t>
            </w:r>
          </w:p>
        </w:tc>
        <w:tc>
          <w:tcPr>
            <w:tcW w:w="1276" w:type="dxa"/>
            <w:hideMark/>
          </w:tcPr>
          <w:p w14:paraId="425B8C3E" w14:textId="77777777" w:rsidR="00A320EB" w:rsidRPr="00A320EB" w:rsidRDefault="00A320EB" w:rsidP="00CD0E7A">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A320EB">
              <w:rPr>
                <w:rFonts w:ascii="Arial" w:hAnsi="Arial"/>
                <w:sz w:val="22"/>
                <w:szCs w:val="22"/>
              </w:rPr>
              <w:t>B</w:t>
            </w:r>
          </w:p>
        </w:tc>
      </w:tr>
      <w:tr w:rsidR="00A320EB" w:rsidRPr="00A320EB" w14:paraId="173E42A5" w14:textId="77777777" w:rsidTr="00CD0E7A">
        <w:trPr>
          <w:trHeight w:val="555"/>
        </w:trPr>
        <w:tc>
          <w:tcPr>
            <w:cnfStyle w:val="001000000000" w:firstRow="0" w:lastRow="0" w:firstColumn="1" w:lastColumn="0" w:oddVBand="0" w:evenVBand="0" w:oddHBand="0" w:evenHBand="0" w:firstRowFirstColumn="0" w:firstRowLastColumn="0" w:lastRowFirstColumn="0" w:lastRowLastColumn="0"/>
            <w:tcW w:w="1555" w:type="dxa"/>
            <w:shd w:val="clear" w:color="auto" w:fill="A7D3F5" w:themeFill="accent1"/>
            <w:vAlign w:val="center"/>
          </w:tcPr>
          <w:p w14:paraId="60251CAC" w14:textId="77777777" w:rsidR="00A320EB" w:rsidRPr="00A320EB" w:rsidRDefault="00A320EB" w:rsidP="00CD0E7A">
            <w:pPr>
              <w:rPr>
                <w:rFonts w:ascii="Arial" w:hAnsi="Arial"/>
                <w:i/>
                <w:iCs/>
                <w:sz w:val="22"/>
                <w:szCs w:val="22"/>
              </w:rPr>
            </w:pPr>
            <w:r w:rsidRPr="00A320EB">
              <w:rPr>
                <w:rFonts w:ascii="Arial" w:hAnsi="Arial"/>
                <w:i/>
                <w:iCs/>
                <w:sz w:val="22"/>
                <w:szCs w:val="22"/>
              </w:rPr>
              <w:t xml:space="preserve">Liigid </w:t>
            </w:r>
          </w:p>
        </w:tc>
        <w:tc>
          <w:tcPr>
            <w:tcW w:w="5528" w:type="dxa"/>
            <w:shd w:val="clear" w:color="auto" w:fill="A7D3F5" w:themeFill="accent1"/>
          </w:tcPr>
          <w:p w14:paraId="0AC9CCDA" w14:textId="77777777" w:rsidR="00A320EB" w:rsidRPr="00A320EB" w:rsidRDefault="00A320EB" w:rsidP="00CD0E7A">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p>
        </w:tc>
        <w:tc>
          <w:tcPr>
            <w:tcW w:w="850" w:type="dxa"/>
            <w:shd w:val="clear" w:color="auto" w:fill="A7D3F5" w:themeFill="accent1"/>
          </w:tcPr>
          <w:p w14:paraId="7AC47CEA" w14:textId="77777777" w:rsidR="00A320EB" w:rsidRPr="00A320EB" w:rsidRDefault="00A320EB" w:rsidP="00CD0E7A">
            <w:pPr>
              <w:jc w:val="center"/>
              <w:cnfStyle w:val="000000000000" w:firstRow="0" w:lastRow="0" w:firstColumn="0" w:lastColumn="0" w:oddVBand="0" w:evenVBand="0" w:oddHBand="0" w:evenHBand="0" w:firstRowFirstColumn="0" w:firstRowLastColumn="0" w:lastRowFirstColumn="0" w:lastRowLastColumn="0"/>
              <w:rPr>
                <w:rFonts w:ascii="Arial" w:hAnsi="Arial"/>
                <w:bCs w:val="0"/>
                <w:sz w:val="22"/>
                <w:szCs w:val="22"/>
              </w:rPr>
            </w:pPr>
            <w:proofErr w:type="spellStart"/>
            <w:r w:rsidRPr="00A320EB">
              <w:rPr>
                <w:rFonts w:ascii="Arial" w:hAnsi="Arial"/>
                <w:sz w:val="22"/>
                <w:szCs w:val="22"/>
              </w:rPr>
              <w:t>Asur-konna</w:t>
            </w:r>
            <w:proofErr w:type="spellEnd"/>
            <w:r w:rsidRPr="00A320EB">
              <w:rPr>
                <w:rFonts w:ascii="Arial" w:hAnsi="Arial"/>
                <w:sz w:val="22"/>
                <w:szCs w:val="22"/>
              </w:rPr>
              <w:t xml:space="preserve"> suurus</w:t>
            </w:r>
          </w:p>
        </w:tc>
        <w:tc>
          <w:tcPr>
            <w:tcW w:w="1276" w:type="dxa"/>
            <w:shd w:val="clear" w:color="auto" w:fill="A7D3F5" w:themeFill="accent1"/>
          </w:tcPr>
          <w:p w14:paraId="5EF92646" w14:textId="77777777" w:rsidR="00A320EB" w:rsidRPr="00A320EB" w:rsidRDefault="00A320EB" w:rsidP="00CD0E7A">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p>
        </w:tc>
      </w:tr>
      <w:tr w:rsidR="00A320EB" w:rsidRPr="00A320EB" w14:paraId="3BBF9535" w14:textId="77777777" w:rsidTr="00CD0E7A">
        <w:trPr>
          <w:cnfStyle w:val="000000100000" w:firstRow="0" w:lastRow="0" w:firstColumn="0" w:lastColumn="0" w:oddVBand="0" w:evenVBand="0" w:oddHBand="1" w:evenHBand="0" w:firstRowFirstColumn="0" w:firstRowLastColumn="0" w:lastRowFirstColumn="0" w:lastRowLastColumn="0"/>
          <w:trHeight w:val="724"/>
        </w:trPr>
        <w:tc>
          <w:tcPr>
            <w:cnfStyle w:val="001000000000" w:firstRow="0" w:lastRow="0" w:firstColumn="1" w:lastColumn="0" w:oddVBand="0" w:evenVBand="0" w:oddHBand="0" w:evenHBand="0" w:firstRowFirstColumn="0" w:firstRowLastColumn="0" w:lastRowFirstColumn="0" w:lastRowLastColumn="0"/>
            <w:tcW w:w="1555" w:type="dxa"/>
          </w:tcPr>
          <w:p w14:paraId="4A8F670B" w14:textId="77777777" w:rsidR="00A320EB" w:rsidRPr="00A320EB" w:rsidRDefault="00A320EB" w:rsidP="00CD0E7A">
            <w:pPr>
              <w:pStyle w:val="BodyText"/>
              <w:spacing w:line="276" w:lineRule="auto"/>
              <w:rPr>
                <w:rFonts w:ascii="Arial" w:hAnsi="Arial"/>
                <w:b w:val="0"/>
                <w:bCs w:val="0"/>
                <w:sz w:val="22"/>
                <w:szCs w:val="22"/>
              </w:rPr>
            </w:pPr>
            <w:r w:rsidRPr="00A320EB">
              <w:rPr>
                <w:rFonts w:ascii="Arial" w:hAnsi="Arial"/>
                <w:b w:val="0"/>
                <w:bCs w:val="0"/>
                <w:sz w:val="22"/>
                <w:szCs w:val="22"/>
              </w:rPr>
              <w:t>Eesti soojumikas (</w:t>
            </w:r>
            <w:proofErr w:type="spellStart"/>
            <w:r w:rsidRPr="00A320EB">
              <w:rPr>
                <w:rFonts w:ascii="Arial" w:hAnsi="Arial"/>
                <w:b w:val="0"/>
                <w:bCs w:val="0"/>
                <w:i/>
                <w:iCs/>
                <w:sz w:val="22"/>
                <w:szCs w:val="22"/>
              </w:rPr>
              <w:t>Saussurea</w:t>
            </w:r>
            <w:proofErr w:type="spellEnd"/>
            <w:r w:rsidRPr="00A320EB">
              <w:rPr>
                <w:rFonts w:ascii="Arial" w:hAnsi="Arial"/>
                <w:b w:val="0"/>
                <w:bCs w:val="0"/>
                <w:i/>
                <w:iCs/>
                <w:sz w:val="22"/>
                <w:szCs w:val="22"/>
              </w:rPr>
              <w:t xml:space="preserve"> </w:t>
            </w:r>
            <w:proofErr w:type="spellStart"/>
            <w:r w:rsidRPr="00A320EB">
              <w:rPr>
                <w:rFonts w:ascii="Arial" w:hAnsi="Arial"/>
                <w:b w:val="0"/>
                <w:bCs w:val="0"/>
                <w:i/>
                <w:iCs/>
                <w:sz w:val="22"/>
                <w:szCs w:val="22"/>
              </w:rPr>
              <w:t>alpina</w:t>
            </w:r>
            <w:proofErr w:type="spellEnd"/>
            <w:r w:rsidRPr="00A320EB">
              <w:rPr>
                <w:rFonts w:ascii="Arial" w:hAnsi="Arial"/>
                <w:b w:val="0"/>
                <w:bCs w:val="0"/>
                <w:i/>
                <w:iCs/>
                <w:sz w:val="22"/>
                <w:szCs w:val="22"/>
              </w:rPr>
              <w:t xml:space="preserve"> </w:t>
            </w:r>
            <w:proofErr w:type="spellStart"/>
            <w:r w:rsidRPr="00A320EB">
              <w:rPr>
                <w:rFonts w:ascii="Arial" w:hAnsi="Arial"/>
                <w:b w:val="0"/>
                <w:bCs w:val="0"/>
                <w:i/>
                <w:iCs/>
                <w:sz w:val="22"/>
                <w:szCs w:val="22"/>
              </w:rPr>
              <w:t>ssp</w:t>
            </w:r>
            <w:proofErr w:type="spellEnd"/>
            <w:r w:rsidRPr="00A320EB">
              <w:rPr>
                <w:rFonts w:ascii="Arial" w:hAnsi="Arial"/>
                <w:b w:val="0"/>
                <w:bCs w:val="0"/>
                <w:i/>
                <w:iCs/>
                <w:sz w:val="22"/>
                <w:szCs w:val="22"/>
              </w:rPr>
              <w:t xml:space="preserve">. </w:t>
            </w:r>
            <w:proofErr w:type="spellStart"/>
            <w:r w:rsidRPr="00A320EB">
              <w:rPr>
                <w:rFonts w:ascii="Arial" w:hAnsi="Arial"/>
                <w:b w:val="0"/>
                <w:bCs w:val="0"/>
                <w:i/>
                <w:iCs/>
                <w:sz w:val="22"/>
                <w:szCs w:val="22"/>
              </w:rPr>
              <w:t>esthonica</w:t>
            </w:r>
            <w:proofErr w:type="spellEnd"/>
            <w:r w:rsidRPr="00A320EB">
              <w:rPr>
                <w:rFonts w:ascii="Arial" w:hAnsi="Arial"/>
                <w:b w:val="0"/>
                <w:bCs w:val="0"/>
                <w:sz w:val="22"/>
                <w:szCs w:val="22"/>
              </w:rPr>
              <w:t>)</w:t>
            </w:r>
          </w:p>
        </w:tc>
        <w:tc>
          <w:tcPr>
            <w:tcW w:w="5528" w:type="dxa"/>
          </w:tcPr>
          <w:p w14:paraId="7A70E630" w14:textId="77777777" w:rsidR="00A320EB" w:rsidRPr="00A320EB" w:rsidRDefault="00A320EB" w:rsidP="00CD0E7A">
            <w:pPr>
              <w:pStyle w:val="BodyText"/>
              <w:spacing w:line="276" w:lineRule="auto"/>
              <w:cnfStyle w:val="000000100000" w:firstRow="0" w:lastRow="0" w:firstColumn="0" w:lastColumn="0" w:oddVBand="0" w:evenVBand="0" w:oddHBand="1" w:evenHBand="0" w:firstRowFirstColumn="0" w:firstRowLastColumn="0" w:lastRowFirstColumn="0" w:lastRowLastColumn="0"/>
              <w:rPr>
                <w:rFonts w:ascii="Arial" w:hAnsi="Arial"/>
                <w:bCs w:val="0"/>
                <w:sz w:val="22"/>
                <w:szCs w:val="22"/>
              </w:rPr>
            </w:pPr>
            <w:r w:rsidRPr="00A320EB">
              <w:rPr>
                <w:rFonts w:ascii="Arial" w:hAnsi="Arial"/>
                <w:sz w:val="22"/>
                <w:szCs w:val="22"/>
              </w:rPr>
              <w:t>Eesti soojumikas eelistab kasvukohana lubjarikkaid soostunud niite, lamminiite, liigirikkaid madalsoid, siirdesoid ja allikasoid ning soiseid hõredaid metsi ja puisniite. Eestis leidub liiki peamiselt mandriosa lubjarikka aluspõhjaga aladel.</w:t>
            </w:r>
          </w:p>
        </w:tc>
        <w:tc>
          <w:tcPr>
            <w:tcW w:w="850" w:type="dxa"/>
          </w:tcPr>
          <w:p w14:paraId="583BAD6E" w14:textId="77777777" w:rsidR="00A320EB" w:rsidRPr="00A320EB" w:rsidRDefault="00A320EB" w:rsidP="00CD0E7A">
            <w:pPr>
              <w:pStyle w:val="BodyText"/>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A320EB">
              <w:rPr>
                <w:rFonts w:ascii="Arial" w:hAnsi="Arial"/>
                <w:sz w:val="22"/>
                <w:szCs w:val="22"/>
              </w:rPr>
              <w:t>1000 isendit</w:t>
            </w:r>
          </w:p>
        </w:tc>
        <w:tc>
          <w:tcPr>
            <w:tcW w:w="1276" w:type="dxa"/>
          </w:tcPr>
          <w:p w14:paraId="047947AE" w14:textId="77777777" w:rsidR="00A320EB" w:rsidRPr="00A320EB" w:rsidRDefault="00A320EB" w:rsidP="00CD0E7A">
            <w:pPr>
              <w:pStyle w:val="BodyText"/>
              <w:spacing w:line="276" w:lineRule="auto"/>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A320EB">
              <w:rPr>
                <w:rFonts w:ascii="Arial" w:hAnsi="Arial"/>
                <w:sz w:val="22"/>
                <w:szCs w:val="22"/>
              </w:rPr>
              <w:t>A</w:t>
            </w:r>
          </w:p>
        </w:tc>
      </w:tr>
      <w:tr w:rsidR="00A320EB" w:rsidRPr="00A320EB" w14:paraId="5D195D8B" w14:textId="77777777" w:rsidTr="00CD0E7A">
        <w:trPr>
          <w:trHeight w:val="724"/>
        </w:trPr>
        <w:tc>
          <w:tcPr>
            <w:cnfStyle w:val="001000000000" w:firstRow="0" w:lastRow="0" w:firstColumn="1" w:lastColumn="0" w:oddVBand="0" w:evenVBand="0" w:oddHBand="0" w:evenHBand="0" w:firstRowFirstColumn="0" w:firstRowLastColumn="0" w:lastRowFirstColumn="0" w:lastRowLastColumn="0"/>
            <w:tcW w:w="1555" w:type="dxa"/>
          </w:tcPr>
          <w:p w14:paraId="3FCBF888" w14:textId="77777777" w:rsidR="00A320EB" w:rsidRPr="00A320EB" w:rsidRDefault="00A320EB" w:rsidP="00CD0E7A">
            <w:pPr>
              <w:pStyle w:val="BodyText"/>
              <w:spacing w:line="276" w:lineRule="auto"/>
              <w:rPr>
                <w:rFonts w:ascii="Arial" w:hAnsi="Arial"/>
                <w:b w:val="0"/>
                <w:bCs w:val="0"/>
                <w:sz w:val="22"/>
                <w:szCs w:val="22"/>
              </w:rPr>
            </w:pPr>
            <w:r w:rsidRPr="00A320EB">
              <w:rPr>
                <w:rFonts w:ascii="Arial" w:hAnsi="Arial"/>
                <w:b w:val="0"/>
                <w:bCs w:val="0"/>
                <w:sz w:val="22"/>
                <w:szCs w:val="22"/>
              </w:rPr>
              <w:t>Harilik vingerjas (</w:t>
            </w:r>
            <w:proofErr w:type="spellStart"/>
            <w:r w:rsidRPr="00A320EB">
              <w:rPr>
                <w:rFonts w:ascii="Arial" w:hAnsi="Arial"/>
                <w:b w:val="0"/>
                <w:bCs w:val="0"/>
                <w:i/>
                <w:iCs/>
                <w:sz w:val="22"/>
                <w:szCs w:val="22"/>
              </w:rPr>
              <w:t>Misgurnus</w:t>
            </w:r>
            <w:proofErr w:type="spellEnd"/>
            <w:r w:rsidRPr="00A320EB">
              <w:rPr>
                <w:rFonts w:ascii="Arial" w:hAnsi="Arial"/>
                <w:b w:val="0"/>
                <w:bCs w:val="0"/>
                <w:i/>
                <w:iCs/>
                <w:sz w:val="22"/>
                <w:szCs w:val="22"/>
              </w:rPr>
              <w:t xml:space="preserve"> </w:t>
            </w:r>
            <w:proofErr w:type="spellStart"/>
            <w:r w:rsidRPr="00A320EB">
              <w:rPr>
                <w:rFonts w:ascii="Arial" w:hAnsi="Arial"/>
                <w:b w:val="0"/>
                <w:bCs w:val="0"/>
                <w:i/>
                <w:iCs/>
                <w:sz w:val="22"/>
                <w:szCs w:val="22"/>
              </w:rPr>
              <w:t>fossilis</w:t>
            </w:r>
            <w:proofErr w:type="spellEnd"/>
            <w:r w:rsidRPr="00A320EB">
              <w:rPr>
                <w:rFonts w:ascii="Arial" w:hAnsi="Arial"/>
                <w:b w:val="0"/>
                <w:bCs w:val="0"/>
                <w:sz w:val="22"/>
                <w:szCs w:val="22"/>
              </w:rPr>
              <w:t>)</w:t>
            </w:r>
          </w:p>
        </w:tc>
        <w:tc>
          <w:tcPr>
            <w:tcW w:w="5528" w:type="dxa"/>
          </w:tcPr>
          <w:p w14:paraId="0F0A50ED" w14:textId="77777777" w:rsidR="00A320EB" w:rsidRPr="00A320EB" w:rsidRDefault="00A320EB" w:rsidP="00CD0E7A">
            <w:pPr>
              <w:pStyle w:val="BodyText"/>
              <w:spacing w:line="276" w:lineRule="auto"/>
              <w:cnfStyle w:val="000000000000" w:firstRow="0" w:lastRow="0" w:firstColumn="0" w:lastColumn="0" w:oddVBand="0" w:evenVBand="0" w:oddHBand="0" w:evenHBand="0" w:firstRowFirstColumn="0" w:firstRowLastColumn="0" w:lastRowFirstColumn="0" w:lastRowLastColumn="0"/>
              <w:rPr>
                <w:rFonts w:ascii="Arial" w:hAnsi="Arial"/>
                <w:bCs w:val="0"/>
                <w:sz w:val="22"/>
                <w:szCs w:val="22"/>
              </w:rPr>
            </w:pPr>
            <w:r w:rsidRPr="00A320EB">
              <w:rPr>
                <w:rFonts w:ascii="Arial" w:hAnsi="Arial"/>
                <w:sz w:val="22"/>
                <w:szCs w:val="22"/>
              </w:rPr>
              <w:t xml:space="preserve">Mudaseid umbseid veekogusid armastav </w:t>
            </w:r>
            <w:proofErr w:type="spellStart"/>
            <w:r w:rsidRPr="00A320EB">
              <w:rPr>
                <w:rFonts w:ascii="Arial" w:hAnsi="Arial"/>
                <w:sz w:val="22"/>
                <w:szCs w:val="22"/>
              </w:rPr>
              <w:t>peidulise</w:t>
            </w:r>
            <w:proofErr w:type="spellEnd"/>
            <w:r w:rsidRPr="00A320EB">
              <w:rPr>
                <w:rFonts w:ascii="Arial" w:hAnsi="Arial"/>
                <w:sz w:val="22"/>
                <w:szCs w:val="22"/>
              </w:rPr>
              <w:t xml:space="preserve"> öise eluviisiga põhjakala.</w:t>
            </w:r>
          </w:p>
        </w:tc>
        <w:tc>
          <w:tcPr>
            <w:tcW w:w="850" w:type="dxa"/>
          </w:tcPr>
          <w:p w14:paraId="19CF4D92" w14:textId="77777777" w:rsidR="00A320EB" w:rsidRPr="00A320EB" w:rsidRDefault="00A320EB" w:rsidP="00CD0E7A">
            <w:pPr>
              <w:pStyle w:val="BodyT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A320EB">
              <w:rPr>
                <w:rFonts w:ascii="Arial" w:hAnsi="Arial"/>
                <w:sz w:val="22"/>
                <w:szCs w:val="22"/>
              </w:rPr>
              <w:t>esineb</w:t>
            </w:r>
          </w:p>
        </w:tc>
        <w:tc>
          <w:tcPr>
            <w:tcW w:w="1276" w:type="dxa"/>
          </w:tcPr>
          <w:p w14:paraId="40DF99BA" w14:textId="77777777" w:rsidR="00A320EB" w:rsidRPr="00A320EB" w:rsidRDefault="00A320EB" w:rsidP="00CD0E7A">
            <w:pPr>
              <w:pStyle w:val="BodyText"/>
              <w:spacing w:line="276" w:lineRule="auto"/>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A320EB">
              <w:rPr>
                <w:rFonts w:ascii="Arial" w:hAnsi="Arial"/>
                <w:sz w:val="22"/>
                <w:szCs w:val="22"/>
              </w:rPr>
              <w:t>C</w:t>
            </w:r>
          </w:p>
        </w:tc>
      </w:tr>
    </w:tbl>
    <w:p w14:paraId="1291833B" w14:textId="6A0C072A" w:rsidR="00A320EB" w:rsidRDefault="00A320EB" w:rsidP="00A320EB">
      <w:pPr>
        <w:pStyle w:val="BodyText"/>
        <w:rPr>
          <w:b/>
        </w:rPr>
      </w:pPr>
    </w:p>
    <w:p w14:paraId="257E0C8E" w14:textId="68C6BCFA" w:rsidR="00A320EB" w:rsidRPr="002928EC" w:rsidRDefault="00A320EB" w:rsidP="00153A09">
      <w:pPr>
        <w:pStyle w:val="Heading3"/>
      </w:pPr>
      <w:r w:rsidRPr="002928EC">
        <w:t>Taarikõnnu loodusala</w:t>
      </w:r>
    </w:p>
    <w:p w14:paraId="6FB468D1" w14:textId="77777777" w:rsidR="00A320EB" w:rsidRDefault="00A320EB" w:rsidP="00A320EB">
      <w:pPr>
        <w:pStyle w:val="BodyText"/>
      </w:pPr>
      <w:r w:rsidRPr="002928EC">
        <w:t xml:space="preserve">Taarikõnnu loodusala (EE0020315) on kaitse alla võetud </w:t>
      </w:r>
      <w:bookmarkStart w:id="185" w:name="_Hlk13829578"/>
      <w:r w:rsidRPr="002928EC">
        <w:t xml:space="preserve">Vabariigi Valitsuse 05.08.2004.a korraldusega nr 615-k „Euroopa Komisjonile esitatav Natura 2000 võrgustiku alade nimekiri“.  </w:t>
      </w:r>
      <w:bookmarkEnd w:id="185"/>
    </w:p>
    <w:p w14:paraId="772613D5" w14:textId="16FD9CC2" w:rsidR="00A320EB" w:rsidRDefault="00A320EB" w:rsidP="00A320EB">
      <w:pPr>
        <w:pStyle w:val="BodyText"/>
      </w:pPr>
      <w:r w:rsidRPr="002928EC">
        <w:t>Loodusala pindala on 2857</w:t>
      </w:r>
      <w:r>
        <w:t>,4</w:t>
      </w:r>
      <w:r w:rsidRPr="002928EC">
        <w:t xml:space="preserve"> ha</w:t>
      </w:r>
      <w:r>
        <w:t>, millest 51,3 ha moodustab veeosa.</w:t>
      </w:r>
      <w:r w:rsidRPr="002928EC">
        <w:t xml:space="preserve"> </w:t>
      </w:r>
      <w:r>
        <w:t>Loodusala</w:t>
      </w:r>
      <w:r w:rsidRPr="002928EC">
        <w:t xml:space="preserve"> on </w:t>
      </w:r>
      <w:r>
        <w:t>moodustatud</w:t>
      </w:r>
      <w:r w:rsidRPr="002928EC">
        <w:t xml:space="preserve"> loodusdirektiivi I lisa</w:t>
      </w:r>
      <w:r>
        <w:t>s nimetatud</w:t>
      </w:r>
      <w:r w:rsidRPr="002928EC">
        <w:t xml:space="preserve"> 8 elupaigatüübi kaitseks. Loodusala kattub raudteele lähimas piirkonnas Taarikõnnu looduskaitsealaga (KLO1000058), mis tagab loodusala siseriikliku kaitse</w:t>
      </w:r>
      <w:r>
        <w:t xml:space="preserve"> (vt ptk </w:t>
      </w:r>
      <w:r>
        <w:fldChar w:fldCharType="begin"/>
      </w:r>
      <w:r>
        <w:instrText xml:space="preserve"> REF _Ref9330938 \r \h </w:instrText>
      </w:r>
      <w:r>
        <w:fldChar w:fldCharType="separate"/>
      </w:r>
      <w:r w:rsidR="00D2692C">
        <w:t>5.2</w:t>
      </w:r>
      <w:r>
        <w:fldChar w:fldCharType="end"/>
      </w:r>
      <w:r>
        <w:t>)</w:t>
      </w:r>
      <w:r w:rsidRPr="002928EC">
        <w:t xml:space="preserve">. </w:t>
      </w:r>
    </w:p>
    <w:p w14:paraId="1D2B1229" w14:textId="1F728EDD" w:rsidR="00A320EB" w:rsidRDefault="00A320EB" w:rsidP="00A320EB">
      <w:r w:rsidRPr="002928EC">
        <w:t>Taarikõnnu loodusala asukohta illustreerib</w:t>
      </w:r>
      <w:r w:rsidR="00E26634">
        <w:t xml:space="preserve"> </w:t>
      </w:r>
      <w:r w:rsidR="00E26634">
        <w:fldChar w:fldCharType="begin"/>
      </w:r>
      <w:r w:rsidR="00E26634">
        <w:instrText xml:space="preserve"> REF _Ref18565575 \h </w:instrText>
      </w:r>
      <w:r w:rsidR="00E26634">
        <w:fldChar w:fldCharType="separate"/>
      </w:r>
      <w:r w:rsidR="00D2692C">
        <w:t xml:space="preserve">Joonis </w:t>
      </w:r>
      <w:r w:rsidR="00D2692C">
        <w:rPr>
          <w:noProof/>
        </w:rPr>
        <w:t>21</w:t>
      </w:r>
      <w:r w:rsidR="00E26634">
        <w:fldChar w:fldCharType="end"/>
      </w:r>
      <w:r w:rsidRPr="002928EC">
        <w:t xml:space="preserve"> ja kaitse-eesmärkidest annab ülevaate </w:t>
      </w:r>
      <w:r>
        <w:fldChar w:fldCharType="begin"/>
      </w:r>
      <w:r>
        <w:instrText xml:space="preserve"> REF _Ref13828771 \h </w:instrText>
      </w:r>
      <w:r>
        <w:fldChar w:fldCharType="separate"/>
      </w:r>
      <w:r w:rsidR="00D2692C">
        <w:t xml:space="preserve">Tabel </w:t>
      </w:r>
      <w:r w:rsidR="00D2692C">
        <w:rPr>
          <w:noProof/>
        </w:rPr>
        <w:t>4</w:t>
      </w:r>
      <w:r>
        <w:fldChar w:fldCharType="end"/>
      </w:r>
      <w:r w:rsidRPr="002928EC">
        <w:t>.</w:t>
      </w:r>
    </w:p>
    <w:p w14:paraId="016C578B" w14:textId="77777777" w:rsidR="00A320EB" w:rsidRDefault="00A320EB" w:rsidP="00A320EB">
      <w:pPr>
        <w:keepNext/>
      </w:pPr>
      <w:r w:rsidRPr="002928EC">
        <w:rPr>
          <w:noProof/>
          <w:lang w:val="et-EE" w:eastAsia="et-EE"/>
        </w:rPr>
        <w:drawing>
          <wp:inline distT="0" distB="0" distL="0" distR="0" wp14:anchorId="285B49E2" wp14:editId="1E2C121A">
            <wp:extent cx="5759450" cy="4074221"/>
            <wp:effectExtent l="19050" t="19050" r="12700" b="2159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59450" cy="4074221"/>
                    </a:xfrm>
                    <a:prstGeom prst="rect">
                      <a:avLst/>
                    </a:prstGeom>
                    <a:noFill/>
                    <a:ln w="12700">
                      <a:solidFill>
                        <a:schemeClr val="tx1">
                          <a:lumMod val="50000"/>
                          <a:lumOff val="50000"/>
                        </a:schemeClr>
                      </a:solidFill>
                    </a:ln>
                  </pic:spPr>
                </pic:pic>
              </a:graphicData>
            </a:graphic>
          </wp:inline>
        </w:drawing>
      </w:r>
    </w:p>
    <w:p w14:paraId="12A554BB" w14:textId="60F874F5" w:rsidR="00A320EB" w:rsidRDefault="00A320EB" w:rsidP="00E26634">
      <w:pPr>
        <w:pStyle w:val="Caption"/>
      </w:pPr>
      <w:bookmarkStart w:id="186" w:name="_Ref18565575"/>
      <w:bookmarkStart w:id="187" w:name="_Toc18665456"/>
      <w:r>
        <w:t xml:space="preserve">Joonis </w:t>
      </w:r>
      <w:r w:rsidR="00DC516A">
        <w:fldChar w:fldCharType="begin"/>
      </w:r>
      <w:r w:rsidR="00DC516A">
        <w:instrText xml:space="preserve"> SEQ Joonis \* ARABIC </w:instrText>
      </w:r>
      <w:r w:rsidR="00DC516A">
        <w:fldChar w:fldCharType="separate"/>
      </w:r>
      <w:r w:rsidR="00D2692C">
        <w:rPr>
          <w:noProof/>
        </w:rPr>
        <w:t>21</w:t>
      </w:r>
      <w:r w:rsidR="00DC516A">
        <w:rPr>
          <w:noProof/>
        </w:rPr>
        <w:fldChar w:fldCharType="end"/>
      </w:r>
      <w:bookmarkEnd w:id="186"/>
      <w:r w:rsidR="00E26634">
        <w:rPr>
          <w:noProof/>
        </w:rPr>
        <w:t>.</w:t>
      </w:r>
      <w:r>
        <w:t xml:space="preserve"> </w:t>
      </w:r>
      <w:r w:rsidRPr="008807E8">
        <w:rPr>
          <w:noProof/>
        </w:rPr>
        <w:t>Kavandatav tegevus Taarikõnnu loodusala piirkonnas</w:t>
      </w:r>
      <w:bookmarkEnd w:id="187"/>
    </w:p>
    <w:p w14:paraId="654BF4BA" w14:textId="06530E30" w:rsidR="00A320EB" w:rsidRDefault="00A320EB" w:rsidP="00A320EB"/>
    <w:p w14:paraId="3F97EAD9" w14:textId="4C293B1D" w:rsidR="00CD0E7A" w:rsidRPr="002928EC" w:rsidRDefault="00CD0E7A" w:rsidP="00E26634">
      <w:pPr>
        <w:pStyle w:val="Caption"/>
        <w:rPr>
          <w:u w:val="single"/>
        </w:rPr>
      </w:pPr>
      <w:bookmarkStart w:id="188" w:name="_Ref13828771"/>
      <w:bookmarkStart w:id="189" w:name="_Toc18665463"/>
      <w:r>
        <w:t xml:space="preserve">Tabel </w:t>
      </w:r>
      <w:r w:rsidR="00DC516A">
        <w:fldChar w:fldCharType="begin"/>
      </w:r>
      <w:r w:rsidR="00DC516A">
        <w:instrText xml:space="preserve"> SEQ Tabel \* ARABIC </w:instrText>
      </w:r>
      <w:r w:rsidR="00DC516A">
        <w:fldChar w:fldCharType="separate"/>
      </w:r>
      <w:r w:rsidR="00D2692C">
        <w:rPr>
          <w:noProof/>
        </w:rPr>
        <w:t>4</w:t>
      </w:r>
      <w:r w:rsidR="00DC516A">
        <w:rPr>
          <w:noProof/>
        </w:rPr>
        <w:fldChar w:fldCharType="end"/>
      </w:r>
      <w:bookmarkEnd w:id="188"/>
      <w:r>
        <w:t xml:space="preserve">. </w:t>
      </w:r>
      <w:r w:rsidRPr="002928EC">
        <w:t>Taarikõnnu loodusala kaitse-eesmärkide ülevaade</w:t>
      </w:r>
      <w:bookmarkEnd w:id="189"/>
      <w:r>
        <w:t xml:space="preserve"> </w:t>
      </w:r>
    </w:p>
    <w:tbl>
      <w:tblPr>
        <w:tblStyle w:val="SP-Tabel11"/>
        <w:tblW w:w="9205" w:type="dxa"/>
        <w:tblLook w:val="04A0" w:firstRow="1" w:lastRow="0" w:firstColumn="1" w:lastColumn="0" w:noHBand="0" w:noVBand="1"/>
      </w:tblPr>
      <w:tblGrid>
        <w:gridCol w:w="1601"/>
        <w:gridCol w:w="5386"/>
        <w:gridCol w:w="999"/>
        <w:gridCol w:w="1219"/>
      </w:tblGrid>
      <w:tr w:rsidR="00CD0E7A" w:rsidRPr="00CD0E7A" w14:paraId="209D0E66" w14:textId="77777777" w:rsidTr="00CD0E7A">
        <w:trPr>
          <w:cnfStyle w:val="100000000000" w:firstRow="1" w:lastRow="0" w:firstColumn="0" w:lastColumn="0" w:oddVBand="0" w:evenVBand="0" w:oddHBand="0" w:evenHBand="0" w:firstRowFirstColumn="0" w:firstRowLastColumn="0" w:lastRowFirstColumn="0" w:lastRowLastColumn="0"/>
          <w:trHeight w:val="514"/>
          <w:tblHeader/>
        </w:trPr>
        <w:tc>
          <w:tcPr>
            <w:cnfStyle w:val="001000000000" w:firstRow="0" w:lastRow="0" w:firstColumn="1" w:lastColumn="0" w:oddVBand="0" w:evenVBand="0" w:oddHBand="0" w:evenHBand="0" w:firstRowFirstColumn="0" w:firstRowLastColumn="0" w:lastRowFirstColumn="0" w:lastRowLastColumn="0"/>
            <w:tcW w:w="1624" w:type="dxa"/>
            <w:hideMark/>
          </w:tcPr>
          <w:p w14:paraId="42196FF5" w14:textId="77777777" w:rsidR="00CD0E7A" w:rsidRPr="00CD0E7A" w:rsidRDefault="00CD0E7A" w:rsidP="00CD0E7A">
            <w:pPr>
              <w:rPr>
                <w:rFonts w:ascii="Arial" w:hAnsi="Arial"/>
                <w:sz w:val="22"/>
                <w:szCs w:val="22"/>
              </w:rPr>
            </w:pPr>
            <w:r w:rsidRPr="00CD0E7A">
              <w:rPr>
                <w:rFonts w:ascii="Arial" w:hAnsi="Arial"/>
                <w:sz w:val="22"/>
                <w:szCs w:val="22"/>
              </w:rPr>
              <w:t>Kaitse-eesmärk</w:t>
            </w:r>
          </w:p>
        </w:tc>
        <w:tc>
          <w:tcPr>
            <w:tcW w:w="5732" w:type="dxa"/>
            <w:hideMark/>
          </w:tcPr>
          <w:p w14:paraId="64E8DDC6" w14:textId="77777777" w:rsidR="00CD0E7A" w:rsidRPr="00CD0E7A" w:rsidRDefault="00CD0E7A" w:rsidP="00CD0E7A">
            <w:pPr>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CD0E7A">
              <w:rPr>
                <w:rFonts w:ascii="Arial" w:hAnsi="Arial"/>
                <w:sz w:val="22"/>
                <w:szCs w:val="22"/>
              </w:rPr>
              <w:t>Kirjeldus</w:t>
            </w:r>
            <w:r w:rsidRPr="00CD0E7A">
              <w:rPr>
                <w:rFonts w:ascii="Arial" w:hAnsi="Arial"/>
                <w:sz w:val="22"/>
                <w:szCs w:val="22"/>
                <w:vertAlign w:val="superscript"/>
              </w:rPr>
              <w:footnoteReference w:id="67"/>
            </w:r>
            <w:r w:rsidRPr="00CD0E7A">
              <w:rPr>
                <w:rFonts w:ascii="Arial" w:hAnsi="Arial"/>
                <w:sz w:val="22"/>
                <w:szCs w:val="22"/>
                <w:vertAlign w:val="superscript"/>
              </w:rPr>
              <w:t>,</w:t>
            </w:r>
            <w:r w:rsidRPr="00CD0E7A">
              <w:rPr>
                <w:rFonts w:ascii="Arial" w:hAnsi="Arial"/>
                <w:sz w:val="22"/>
                <w:szCs w:val="22"/>
                <w:vertAlign w:val="superscript"/>
              </w:rPr>
              <w:footnoteReference w:id="68"/>
            </w:r>
          </w:p>
        </w:tc>
        <w:tc>
          <w:tcPr>
            <w:tcW w:w="833" w:type="dxa"/>
            <w:hideMark/>
          </w:tcPr>
          <w:p w14:paraId="5490D19D" w14:textId="77777777" w:rsidR="00CD0E7A" w:rsidRPr="00CD0E7A" w:rsidRDefault="00CD0E7A" w:rsidP="00CD0E7A">
            <w:pPr>
              <w:jc w:val="center"/>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CD0E7A">
              <w:rPr>
                <w:rFonts w:ascii="Arial" w:hAnsi="Arial"/>
                <w:sz w:val="22"/>
                <w:szCs w:val="22"/>
              </w:rPr>
              <w:t>Pindala (ha)</w:t>
            </w:r>
          </w:p>
        </w:tc>
        <w:tc>
          <w:tcPr>
            <w:tcW w:w="1016" w:type="dxa"/>
            <w:hideMark/>
          </w:tcPr>
          <w:p w14:paraId="52C66853" w14:textId="77777777" w:rsidR="00CD0E7A" w:rsidRPr="00CD0E7A" w:rsidRDefault="00CD0E7A" w:rsidP="00CD0E7A">
            <w:pPr>
              <w:jc w:val="center"/>
              <w:cnfStyle w:val="100000000000" w:firstRow="1" w:lastRow="0" w:firstColumn="0" w:lastColumn="0" w:oddVBand="0" w:evenVBand="0" w:oddHBand="0" w:evenHBand="0" w:firstRowFirstColumn="0" w:firstRowLastColumn="0" w:lastRowFirstColumn="0" w:lastRowLastColumn="0"/>
              <w:rPr>
                <w:rFonts w:ascii="Arial" w:hAnsi="Arial"/>
                <w:sz w:val="22"/>
                <w:szCs w:val="22"/>
              </w:rPr>
            </w:pPr>
            <w:proofErr w:type="spellStart"/>
            <w:r w:rsidRPr="00CD0E7A">
              <w:rPr>
                <w:rFonts w:ascii="Arial" w:hAnsi="Arial"/>
                <w:sz w:val="22"/>
                <w:szCs w:val="22"/>
              </w:rPr>
              <w:t>Loodus-kaitseline</w:t>
            </w:r>
            <w:proofErr w:type="spellEnd"/>
            <w:r w:rsidRPr="00CD0E7A">
              <w:rPr>
                <w:rFonts w:ascii="Arial" w:hAnsi="Arial"/>
                <w:sz w:val="22"/>
                <w:szCs w:val="22"/>
              </w:rPr>
              <w:t xml:space="preserve"> väärtus</w:t>
            </w:r>
            <w:r w:rsidRPr="00CD0E7A">
              <w:rPr>
                <w:rFonts w:ascii="Arial" w:hAnsi="Arial"/>
                <w:sz w:val="22"/>
                <w:szCs w:val="22"/>
                <w:vertAlign w:val="superscript"/>
              </w:rPr>
              <w:footnoteReference w:id="69"/>
            </w:r>
          </w:p>
        </w:tc>
      </w:tr>
      <w:tr w:rsidR="00CD0E7A" w:rsidRPr="00CD0E7A" w14:paraId="0D7399A6" w14:textId="77777777" w:rsidTr="00CD0E7A">
        <w:trPr>
          <w:cnfStyle w:val="000000100000" w:firstRow="0" w:lastRow="0" w:firstColumn="0" w:lastColumn="0" w:oddVBand="0" w:evenVBand="0" w:oddHBand="1" w:evenHBand="0" w:firstRowFirstColumn="0" w:firstRowLastColumn="0" w:lastRowFirstColumn="0" w:lastRowLastColumn="0"/>
          <w:trHeight w:val="832"/>
        </w:trPr>
        <w:tc>
          <w:tcPr>
            <w:cnfStyle w:val="001000000000" w:firstRow="0" w:lastRow="0" w:firstColumn="1" w:lastColumn="0" w:oddVBand="0" w:evenVBand="0" w:oddHBand="0" w:evenHBand="0" w:firstRowFirstColumn="0" w:firstRowLastColumn="0" w:lastRowFirstColumn="0" w:lastRowLastColumn="0"/>
            <w:tcW w:w="1624" w:type="dxa"/>
          </w:tcPr>
          <w:p w14:paraId="443E1527" w14:textId="77777777" w:rsidR="00CD0E7A" w:rsidRPr="00CD0E7A" w:rsidRDefault="00CD0E7A" w:rsidP="00CD0E7A">
            <w:pPr>
              <w:rPr>
                <w:rFonts w:ascii="Arial" w:hAnsi="Arial"/>
                <w:b w:val="0"/>
                <w:bCs w:val="0"/>
                <w:sz w:val="22"/>
                <w:szCs w:val="22"/>
              </w:rPr>
            </w:pPr>
            <w:r w:rsidRPr="00CD0E7A">
              <w:rPr>
                <w:rFonts w:ascii="Arial" w:hAnsi="Arial"/>
                <w:b w:val="0"/>
                <w:bCs w:val="0"/>
                <w:sz w:val="22"/>
                <w:szCs w:val="22"/>
              </w:rPr>
              <w:t>Huumus-</w:t>
            </w:r>
            <w:proofErr w:type="spellStart"/>
            <w:r w:rsidRPr="00CD0E7A">
              <w:rPr>
                <w:rFonts w:ascii="Arial" w:hAnsi="Arial"/>
                <w:b w:val="0"/>
                <w:bCs w:val="0"/>
                <w:sz w:val="22"/>
                <w:szCs w:val="22"/>
              </w:rPr>
              <w:t>toitelised</w:t>
            </w:r>
            <w:proofErr w:type="spellEnd"/>
            <w:r w:rsidRPr="00CD0E7A">
              <w:rPr>
                <w:rFonts w:ascii="Arial" w:hAnsi="Arial"/>
                <w:b w:val="0"/>
                <w:bCs w:val="0"/>
                <w:sz w:val="22"/>
                <w:szCs w:val="22"/>
              </w:rPr>
              <w:t xml:space="preserve"> järved ja </w:t>
            </w:r>
            <w:proofErr w:type="spellStart"/>
            <w:r w:rsidRPr="00CD0E7A">
              <w:rPr>
                <w:rFonts w:ascii="Arial" w:hAnsi="Arial"/>
                <w:b w:val="0"/>
                <w:bCs w:val="0"/>
                <w:sz w:val="22"/>
                <w:szCs w:val="22"/>
              </w:rPr>
              <w:t>järvikud</w:t>
            </w:r>
            <w:proofErr w:type="spellEnd"/>
            <w:r w:rsidRPr="00CD0E7A">
              <w:rPr>
                <w:rFonts w:ascii="Arial" w:hAnsi="Arial"/>
                <w:b w:val="0"/>
                <w:bCs w:val="0"/>
                <w:sz w:val="22"/>
                <w:szCs w:val="22"/>
              </w:rPr>
              <w:t xml:space="preserve"> (3160)</w:t>
            </w:r>
          </w:p>
        </w:tc>
        <w:tc>
          <w:tcPr>
            <w:tcW w:w="5732" w:type="dxa"/>
          </w:tcPr>
          <w:p w14:paraId="1CBE588E" w14:textId="77777777" w:rsidR="00CD0E7A" w:rsidRPr="00CD0E7A" w:rsidRDefault="00CD0E7A" w:rsidP="00CD0E7A">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CD0E7A">
              <w:rPr>
                <w:rFonts w:ascii="Arial" w:hAnsi="Arial"/>
                <w:sz w:val="22"/>
                <w:szCs w:val="22"/>
              </w:rPr>
              <w:t xml:space="preserve">Sellesse </w:t>
            </w:r>
            <w:proofErr w:type="spellStart"/>
            <w:r w:rsidRPr="00CD0E7A">
              <w:rPr>
                <w:rFonts w:ascii="Arial" w:hAnsi="Arial"/>
                <w:sz w:val="22"/>
                <w:szCs w:val="22"/>
              </w:rPr>
              <w:t>LoD</w:t>
            </w:r>
            <w:proofErr w:type="spellEnd"/>
            <w:r w:rsidRPr="00CD0E7A">
              <w:rPr>
                <w:rFonts w:ascii="Arial" w:hAnsi="Arial"/>
                <w:sz w:val="22"/>
                <w:szCs w:val="22"/>
              </w:rPr>
              <w:t xml:space="preserve"> elupaigatüüpi kuuluvad Taarikõnnu ja Lõo rabas asuvad laukad, mille eeldatav seisund on valdavalt väga hea, kuivendusest mõjutatud võivad olla vaid raba servades asuvad laukad.</w:t>
            </w:r>
          </w:p>
        </w:tc>
        <w:tc>
          <w:tcPr>
            <w:tcW w:w="833" w:type="dxa"/>
          </w:tcPr>
          <w:p w14:paraId="4D57FBD4" w14:textId="77777777" w:rsidR="00CD0E7A" w:rsidRPr="00CD0E7A" w:rsidRDefault="00CD0E7A" w:rsidP="00CD0E7A">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CD0E7A">
              <w:rPr>
                <w:rFonts w:ascii="Arial" w:hAnsi="Arial"/>
                <w:sz w:val="22"/>
                <w:szCs w:val="22"/>
              </w:rPr>
              <w:t>46</w:t>
            </w:r>
          </w:p>
        </w:tc>
        <w:tc>
          <w:tcPr>
            <w:tcW w:w="1016" w:type="dxa"/>
          </w:tcPr>
          <w:p w14:paraId="4364CF5A" w14:textId="77777777" w:rsidR="00CD0E7A" w:rsidRPr="00CD0E7A" w:rsidRDefault="00CD0E7A" w:rsidP="00CD0E7A">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CD0E7A">
              <w:rPr>
                <w:rFonts w:ascii="Arial" w:hAnsi="Arial"/>
                <w:sz w:val="22"/>
                <w:szCs w:val="22"/>
              </w:rPr>
              <w:t>C</w:t>
            </w:r>
          </w:p>
        </w:tc>
      </w:tr>
      <w:tr w:rsidR="00CD0E7A" w:rsidRPr="00CD0E7A" w14:paraId="3C5315B9" w14:textId="77777777" w:rsidTr="00CD0E7A">
        <w:trPr>
          <w:trHeight w:val="977"/>
        </w:trPr>
        <w:tc>
          <w:tcPr>
            <w:cnfStyle w:val="001000000000" w:firstRow="0" w:lastRow="0" w:firstColumn="1" w:lastColumn="0" w:oddVBand="0" w:evenVBand="0" w:oddHBand="0" w:evenHBand="0" w:firstRowFirstColumn="0" w:firstRowLastColumn="0" w:lastRowFirstColumn="0" w:lastRowLastColumn="0"/>
            <w:tcW w:w="1624" w:type="dxa"/>
          </w:tcPr>
          <w:p w14:paraId="26DA22A3" w14:textId="77777777" w:rsidR="00CD0E7A" w:rsidRPr="00CD0E7A" w:rsidRDefault="00CD0E7A" w:rsidP="00CD0E7A">
            <w:pPr>
              <w:rPr>
                <w:rFonts w:ascii="Arial" w:hAnsi="Arial"/>
                <w:b w:val="0"/>
                <w:bCs w:val="0"/>
                <w:sz w:val="22"/>
                <w:szCs w:val="22"/>
              </w:rPr>
            </w:pPr>
            <w:r w:rsidRPr="00CD0E7A">
              <w:rPr>
                <w:rFonts w:ascii="Arial" w:hAnsi="Arial"/>
                <w:b w:val="0"/>
                <w:bCs w:val="0"/>
                <w:sz w:val="22"/>
                <w:szCs w:val="22"/>
              </w:rPr>
              <w:t>Rabad (*7110)</w:t>
            </w:r>
          </w:p>
        </w:tc>
        <w:tc>
          <w:tcPr>
            <w:tcW w:w="5732" w:type="dxa"/>
          </w:tcPr>
          <w:p w14:paraId="196F9CEF" w14:textId="77777777" w:rsidR="00CD0E7A" w:rsidRPr="00CD0E7A" w:rsidRDefault="00CD0E7A" w:rsidP="00CD0E7A">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CD0E7A">
              <w:rPr>
                <w:rFonts w:ascii="Arial" w:hAnsi="Arial"/>
                <w:sz w:val="22"/>
                <w:szCs w:val="22"/>
              </w:rPr>
              <w:t xml:space="preserve">Soode arengu viimane aste. Kolme Taarikõnnu loodusala raba (Taarikõnnu, Lõo, Laianiidu) pindala moodustab loodusalast peaaegu poole. Tegemist on hästi säilinud rabadega, mis on praktiliselt ilma </w:t>
            </w:r>
            <w:proofErr w:type="spellStart"/>
            <w:r w:rsidRPr="00CD0E7A">
              <w:rPr>
                <w:rFonts w:ascii="Arial" w:hAnsi="Arial"/>
                <w:sz w:val="22"/>
                <w:szCs w:val="22"/>
              </w:rPr>
              <w:t>inimmõjuta</w:t>
            </w:r>
            <w:proofErr w:type="spellEnd"/>
            <w:r w:rsidRPr="00CD0E7A">
              <w:rPr>
                <w:rFonts w:ascii="Arial" w:hAnsi="Arial"/>
                <w:sz w:val="22"/>
                <w:szCs w:val="22"/>
              </w:rPr>
              <w:t xml:space="preserve"> või vähese </w:t>
            </w:r>
            <w:proofErr w:type="spellStart"/>
            <w:r w:rsidRPr="00CD0E7A">
              <w:rPr>
                <w:rFonts w:ascii="Arial" w:hAnsi="Arial"/>
                <w:sz w:val="22"/>
                <w:szCs w:val="22"/>
              </w:rPr>
              <w:t>inimmõjuga</w:t>
            </w:r>
            <w:proofErr w:type="spellEnd"/>
            <w:r w:rsidRPr="00CD0E7A">
              <w:rPr>
                <w:rFonts w:ascii="Arial" w:hAnsi="Arial"/>
                <w:sz w:val="22"/>
                <w:szCs w:val="22"/>
              </w:rPr>
              <w:t>.</w:t>
            </w:r>
          </w:p>
        </w:tc>
        <w:tc>
          <w:tcPr>
            <w:tcW w:w="833" w:type="dxa"/>
          </w:tcPr>
          <w:p w14:paraId="69E44EDE" w14:textId="77777777" w:rsidR="00CD0E7A" w:rsidRPr="00CD0E7A" w:rsidRDefault="00CD0E7A" w:rsidP="00CD0E7A">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CD0E7A">
              <w:rPr>
                <w:rFonts w:ascii="Arial" w:hAnsi="Arial"/>
                <w:sz w:val="22"/>
                <w:szCs w:val="22"/>
              </w:rPr>
              <w:t>1392</w:t>
            </w:r>
          </w:p>
        </w:tc>
        <w:tc>
          <w:tcPr>
            <w:tcW w:w="1016" w:type="dxa"/>
          </w:tcPr>
          <w:p w14:paraId="76B296E0" w14:textId="77777777" w:rsidR="00CD0E7A" w:rsidRPr="00CD0E7A" w:rsidRDefault="00CD0E7A" w:rsidP="00CD0E7A">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CD0E7A">
              <w:rPr>
                <w:rFonts w:ascii="Arial" w:hAnsi="Arial"/>
                <w:sz w:val="22"/>
                <w:szCs w:val="22"/>
              </w:rPr>
              <w:t>B</w:t>
            </w:r>
          </w:p>
        </w:tc>
      </w:tr>
      <w:tr w:rsidR="00CD0E7A" w:rsidRPr="00CD0E7A" w14:paraId="17AC56B8" w14:textId="77777777" w:rsidTr="00CD0E7A">
        <w:trPr>
          <w:cnfStyle w:val="000000100000" w:firstRow="0" w:lastRow="0" w:firstColumn="0" w:lastColumn="0" w:oddVBand="0" w:evenVBand="0" w:oddHBand="1" w:evenHBand="0" w:firstRowFirstColumn="0" w:firstRowLastColumn="0" w:lastRowFirstColumn="0" w:lastRowLastColumn="0"/>
          <w:trHeight w:val="850"/>
        </w:trPr>
        <w:tc>
          <w:tcPr>
            <w:cnfStyle w:val="001000000000" w:firstRow="0" w:lastRow="0" w:firstColumn="1" w:lastColumn="0" w:oddVBand="0" w:evenVBand="0" w:oddHBand="0" w:evenHBand="0" w:firstRowFirstColumn="0" w:firstRowLastColumn="0" w:lastRowFirstColumn="0" w:lastRowLastColumn="0"/>
            <w:tcW w:w="1624" w:type="dxa"/>
          </w:tcPr>
          <w:p w14:paraId="5A7527E8" w14:textId="77777777" w:rsidR="00CD0E7A" w:rsidRPr="00CD0E7A" w:rsidRDefault="00CD0E7A" w:rsidP="00CD0E7A">
            <w:pPr>
              <w:rPr>
                <w:rFonts w:ascii="Arial" w:hAnsi="Arial"/>
                <w:b w:val="0"/>
                <w:bCs w:val="0"/>
                <w:sz w:val="22"/>
                <w:szCs w:val="22"/>
              </w:rPr>
            </w:pPr>
            <w:r w:rsidRPr="00CD0E7A">
              <w:rPr>
                <w:rFonts w:ascii="Arial" w:hAnsi="Arial"/>
                <w:b w:val="0"/>
                <w:bCs w:val="0"/>
                <w:sz w:val="22"/>
                <w:szCs w:val="22"/>
              </w:rPr>
              <w:t>Siirde- ja õõtsiksood (7140)</w:t>
            </w:r>
          </w:p>
        </w:tc>
        <w:tc>
          <w:tcPr>
            <w:tcW w:w="5732" w:type="dxa"/>
          </w:tcPr>
          <w:p w14:paraId="5B88D6FB" w14:textId="77777777" w:rsidR="00CD0E7A" w:rsidRPr="00CD0E7A" w:rsidRDefault="00CD0E7A" w:rsidP="00CD0E7A">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CD0E7A">
              <w:rPr>
                <w:rFonts w:ascii="Arial" w:hAnsi="Arial"/>
                <w:sz w:val="22"/>
                <w:szCs w:val="22"/>
              </w:rPr>
              <w:t>Turvast tekitavad taimekooslused vähe- kuni kesk-toiteliste vete pinnal. Hõlmavad väga mitmekesiseid taimekooslusi. Loodusalal on kirjeldatud on kaks väga heas, kaks heas ja üks keskmises seisundis siirdesood.</w:t>
            </w:r>
          </w:p>
        </w:tc>
        <w:tc>
          <w:tcPr>
            <w:tcW w:w="833" w:type="dxa"/>
          </w:tcPr>
          <w:p w14:paraId="2BAC4403" w14:textId="77777777" w:rsidR="00CD0E7A" w:rsidRPr="00CD0E7A" w:rsidRDefault="00CD0E7A" w:rsidP="00CD0E7A">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CD0E7A">
              <w:rPr>
                <w:rFonts w:ascii="Arial" w:hAnsi="Arial"/>
                <w:sz w:val="22"/>
                <w:szCs w:val="22"/>
              </w:rPr>
              <w:t>29</w:t>
            </w:r>
          </w:p>
        </w:tc>
        <w:tc>
          <w:tcPr>
            <w:tcW w:w="1016" w:type="dxa"/>
          </w:tcPr>
          <w:p w14:paraId="0AB9DEFD" w14:textId="77777777" w:rsidR="00CD0E7A" w:rsidRPr="00CD0E7A" w:rsidRDefault="00CD0E7A" w:rsidP="00CD0E7A">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CD0E7A">
              <w:rPr>
                <w:rFonts w:ascii="Arial" w:hAnsi="Arial"/>
                <w:sz w:val="22"/>
                <w:szCs w:val="22"/>
              </w:rPr>
              <w:t>B</w:t>
            </w:r>
          </w:p>
        </w:tc>
      </w:tr>
      <w:tr w:rsidR="00CD0E7A" w:rsidRPr="00CD0E7A" w14:paraId="30B23943" w14:textId="77777777" w:rsidTr="00CD0E7A">
        <w:trPr>
          <w:trHeight w:val="832"/>
        </w:trPr>
        <w:tc>
          <w:tcPr>
            <w:cnfStyle w:val="001000000000" w:firstRow="0" w:lastRow="0" w:firstColumn="1" w:lastColumn="0" w:oddVBand="0" w:evenVBand="0" w:oddHBand="0" w:evenHBand="0" w:firstRowFirstColumn="0" w:firstRowLastColumn="0" w:lastRowFirstColumn="0" w:lastRowLastColumn="0"/>
            <w:tcW w:w="1624" w:type="dxa"/>
          </w:tcPr>
          <w:p w14:paraId="49879D45" w14:textId="77777777" w:rsidR="00CD0E7A" w:rsidRPr="00CD0E7A" w:rsidRDefault="00CD0E7A" w:rsidP="00CD0E7A">
            <w:pPr>
              <w:rPr>
                <w:rFonts w:ascii="Arial" w:hAnsi="Arial"/>
                <w:b w:val="0"/>
                <w:bCs w:val="0"/>
                <w:sz w:val="22"/>
                <w:szCs w:val="22"/>
              </w:rPr>
            </w:pPr>
            <w:r w:rsidRPr="00CD0E7A">
              <w:rPr>
                <w:rFonts w:ascii="Arial" w:hAnsi="Arial"/>
                <w:b w:val="0"/>
                <w:bCs w:val="0"/>
                <w:sz w:val="22"/>
                <w:szCs w:val="22"/>
              </w:rPr>
              <w:t>Nokkheina-kooslused (7150)</w:t>
            </w:r>
          </w:p>
        </w:tc>
        <w:tc>
          <w:tcPr>
            <w:tcW w:w="5732" w:type="dxa"/>
          </w:tcPr>
          <w:p w14:paraId="72A94465" w14:textId="77777777" w:rsidR="00CD0E7A" w:rsidRPr="00CD0E7A" w:rsidRDefault="00CD0E7A" w:rsidP="00CD0E7A">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CD0E7A">
              <w:rPr>
                <w:rFonts w:ascii="Arial" w:hAnsi="Arial"/>
                <w:sz w:val="22"/>
                <w:szCs w:val="22"/>
              </w:rPr>
              <w:t xml:space="preserve">Taarikõnnu loodusalal esineb nokkheinakooslusi raba elupaiga (7110*) koosseisus. Elupaigatüübi </w:t>
            </w:r>
            <w:proofErr w:type="spellStart"/>
            <w:r w:rsidRPr="00CD0E7A">
              <w:rPr>
                <w:rFonts w:ascii="Arial" w:hAnsi="Arial"/>
                <w:sz w:val="22"/>
                <w:szCs w:val="22"/>
              </w:rPr>
              <w:t>kaitse-meetmed</w:t>
            </w:r>
            <w:proofErr w:type="spellEnd"/>
            <w:r w:rsidRPr="00CD0E7A">
              <w:rPr>
                <w:rFonts w:ascii="Arial" w:hAnsi="Arial"/>
                <w:sz w:val="22"/>
                <w:szCs w:val="22"/>
              </w:rPr>
              <w:t xml:space="preserve"> ühtivad raba elupaigatüübi kaitsemeetmetega.</w:t>
            </w:r>
          </w:p>
        </w:tc>
        <w:tc>
          <w:tcPr>
            <w:tcW w:w="833" w:type="dxa"/>
          </w:tcPr>
          <w:p w14:paraId="62B1B8D8" w14:textId="77777777" w:rsidR="00CD0E7A" w:rsidRPr="00CD0E7A" w:rsidRDefault="00CD0E7A" w:rsidP="00CD0E7A">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CD0E7A">
              <w:rPr>
                <w:rFonts w:ascii="Arial" w:hAnsi="Arial"/>
                <w:sz w:val="22"/>
                <w:szCs w:val="22"/>
              </w:rPr>
              <w:t>0</w:t>
            </w:r>
          </w:p>
        </w:tc>
        <w:tc>
          <w:tcPr>
            <w:tcW w:w="1016" w:type="dxa"/>
          </w:tcPr>
          <w:p w14:paraId="570D34DF" w14:textId="77777777" w:rsidR="00CD0E7A" w:rsidRPr="00CD0E7A" w:rsidRDefault="00CD0E7A" w:rsidP="00CD0E7A">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CD0E7A">
              <w:rPr>
                <w:rFonts w:ascii="Arial" w:hAnsi="Arial"/>
                <w:sz w:val="22"/>
                <w:szCs w:val="22"/>
              </w:rPr>
              <w:t>B</w:t>
            </w:r>
          </w:p>
        </w:tc>
      </w:tr>
      <w:tr w:rsidR="00CD0E7A" w:rsidRPr="00CD0E7A" w14:paraId="55F31B56" w14:textId="77777777" w:rsidTr="00CD0E7A">
        <w:trPr>
          <w:cnfStyle w:val="000000100000" w:firstRow="0" w:lastRow="0" w:firstColumn="0" w:lastColumn="0" w:oddVBand="0" w:evenVBand="0" w:oddHBand="1" w:evenHBand="0" w:firstRowFirstColumn="0" w:firstRowLastColumn="0" w:lastRowFirstColumn="0" w:lastRowLastColumn="0"/>
          <w:trHeight w:val="1120"/>
        </w:trPr>
        <w:tc>
          <w:tcPr>
            <w:cnfStyle w:val="001000000000" w:firstRow="0" w:lastRow="0" w:firstColumn="1" w:lastColumn="0" w:oddVBand="0" w:evenVBand="0" w:oddHBand="0" w:evenHBand="0" w:firstRowFirstColumn="0" w:firstRowLastColumn="0" w:lastRowFirstColumn="0" w:lastRowLastColumn="0"/>
            <w:tcW w:w="1624" w:type="dxa"/>
          </w:tcPr>
          <w:p w14:paraId="404B888C" w14:textId="77777777" w:rsidR="00CD0E7A" w:rsidRPr="00CD0E7A" w:rsidRDefault="00CD0E7A" w:rsidP="00CD0E7A">
            <w:pPr>
              <w:rPr>
                <w:rFonts w:ascii="Arial" w:hAnsi="Arial"/>
                <w:b w:val="0"/>
                <w:bCs w:val="0"/>
                <w:sz w:val="22"/>
                <w:szCs w:val="22"/>
              </w:rPr>
            </w:pPr>
            <w:r w:rsidRPr="00CD0E7A">
              <w:rPr>
                <w:rFonts w:ascii="Arial" w:hAnsi="Arial"/>
                <w:b w:val="0"/>
                <w:bCs w:val="0"/>
                <w:sz w:val="22"/>
                <w:szCs w:val="22"/>
              </w:rPr>
              <w:t>Vanad loodus-metsad (*9010)</w:t>
            </w:r>
          </w:p>
        </w:tc>
        <w:tc>
          <w:tcPr>
            <w:tcW w:w="5732" w:type="dxa"/>
          </w:tcPr>
          <w:p w14:paraId="2CC22818" w14:textId="77777777" w:rsidR="00CD0E7A" w:rsidRPr="00CD0E7A" w:rsidRDefault="00CD0E7A" w:rsidP="00CD0E7A">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CD0E7A">
              <w:rPr>
                <w:rFonts w:ascii="Arial" w:hAnsi="Arial"/>
                <w:sz w:val="22"/>
                <w:szCs w:val="22"/>
              </w:rPr>
              <w:t xml:space="preserve">Elupaigatüüp esindab vähese </w:t>
            </w:r>
            <w:proofErr w:type="spellStart"/>
            <w:r w:rsidRPr="00CD0E7A">
              <w:rPr>
                <w:rFonts w:ascii="Arial" w:hAnsi="Arial"/>
                <w:sz w:val="22"/>
                <w:szCs w:val="22"/>
              </w:rPr>
              <w:t>inimmõjuga</w:t>
            </w:r>
            <w:proofErr w:type="spellEnd"/>
            <w:r w:rsidRPr="00CD0E7A">
              <w:rPr>
                <w:rFonts w:ascii="Arial" w:hAnsi="Arial"/>
                <w:sz w:val="22"/>
                <w:szCs w:val="22"/>
              </w:rPr>
              <w:t xml:space="preserve"> või üldse igasuguse </w:t>
            </w:r>
            <w:proofErr w:type="spellStart"/>
            <w:r w:rsidRPr="00CD0E7A">
              <w:rPr>
                <w:rFonts w:ascii="Arial" w:hAnsi="Arial"/>
                <w:sz w:val="22"/>
                <w:szCs w:val="22"/>
              </w:rPr>
              <w:t>inimmõjuta</w:t>
            </w:r>
            <w:proofErr w:type="spellEnd"/>
            <w:r w:rsidRPr="00CD0E7A">
              <w:rPr>
                <w:rFonts w:ascii="Arial" w:hAnsi="Arial"/>
                <w:sz w:val="22"/>
                <w:szCs w:val="22"/>
              </w:rPr>
              <w:t xml:space="preserve"> kliimakskooslusi ehk suktsessioonirea hiliseid staadiume. Loodusalal leidub erinevas seisundis vanu loodusmetsi. Valdavalt on tegemist vanade männikutega, millele lisaks esineb ka kuuse-segametsi. Suurem osa loodusala vanu loodusmetsi on suuremal või vähemal määral mõjutatud kuivendusest.</w:t>
            </w:r>
          </w:p>
        </w:tc>
        <w:tc>
          <w:tcPr>
            <w:tcW w:w="833" w:type="dxa"/>
          </w:tcPr>
          <w:p w14:paraId="2F88F444" w14:textId="77777777" w:rsidR="00CD0E7A" w:rsidRPr="00CD0E7A" w:rsidRDefault="00CD0E7A" w:rsidP="00CD0E7A">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CD0E7A">
              <w:rPr>
                <w:rFonts w:ascii="Arial" w:hAnsi="Arial"/>
                <w:sz w:val="22"/>
                <w:szCs w:val="22"/>
              </w:rPr>
              <w:t>270</w:t>
            </w:r>
          </w:p>
        </w:tc>
        <w:tc>
          <w:tcPr>
            <w:tcW w:w="1016" w:type="dxa"/>
          </w:tcPr>
          <w:p w14:paraId="340F9C7C" w14:textId="77777777" w:rsidR="00CD0E7A" w:rsidRPr="00CD0E7A" w:rsidRDefault="00CD0E7A" w:rsidP="00CD0E7A">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CD0E7A">
              <w:rPr>
                <w:rFonts w:ascii="Arial" w:hAnsi="Arial"/>
                <w:sz w:val="22"/>
                <w:szCs w:val="22"/>
              </w:rPr>
              <w:t>C</w:t>
            </w:r>
          </w:p>
        </w:tc>
      </w:tr>
      <w:tr w:rsidR="00CD0E7A" w:rsidRPr="00CD0E7A" w14:paraId="12DA1E99" w14:textId="77777777" w:rsidTr="00CD0E7A">
        <w:trPr>
          <w:trHeight w:val="1120"/>
        </w:trPr>
        <w:tc>
          <w:tcPr>
            <w:cnfStyle w:val="001000000000" w:firstRow="0" w:lastRow="0" w:firstColumn="1" w:lastColumn="0" w:oddVBand="0" w:evenVBand="0" w:oddHBand="0" w:evenHBand="0" w:firstRowFirstColumn="0" w:firstRowLastColumn="0" w:lastRowFirstColumn="0" w:lastRowLastColumn="0"/>
            <w:tcW w:w="1624" w:type="dxa"/>
          </w:tcPr>
          <w:p w14:paraId="6A6C875C" w14:textId="77777777" w:rsidR="00CD0E7A" w:rsidRPr="00CD0E7A" w:rsidRDefault="00CD0E7A" w:rsidP="00CD0E7A">
            <w:pPr>
              <w:rPr>
                <w:rFonts w:ascii="Arial" w:hAnsi="Arial"/>
                <w:b w:val="0"/>
                <w:bCs w:val="0"/>
                <w:sz w:val="22"/>
                <w:szCs w:val="22"/>
              </w:rPr>
            </w:pPr>
            <w:r w:rsidRPr="00CD0E7A">
              <w:rPr>
                <w:rFonts w:ascii="Arial" w:hAnsi="Arial"/>
                <w:b w:val="0"/>
                <w:bCs w:val="0"/>
                <w:sz w:val="22"/>
                <w:szCs w:val="22"/>
              </w:rPr>
              <w:t>Rohundite-rikkad kuusikud (9050)</w:t>
            </w:r>
          </w:p>
        </w:tc>
        <w:tc>
          <w:tcPr>
            <w:tcW w:w="5732" w:type="dxa"/>
          </w:tcPr>
          <w:p w14:paraId="6091BB72" w14:textId="3A0B100E" w:rsidR="00CD0E7A" w:rsidRPr="00CD0E7A" w:rsidRDefault="00CD0E7A" w:rsidP="001D5331">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CD0E7A">
              <w:rPr>
                <w:rFonts w:ascii="Arial" w:hAnsi="Arial"/>
                <w:sz w:val="22"/>
                <w:szCs w:val="22"/>
              </w:rPr>
              <w:t xml:space="preserve">Elupaigatüüp esineb peeneteralistel, hea veevarustusega, toiterikastel ning pehme huumusega (nn pruunidel) metsamuldadel, sageli reljeefi madalamates osades, jäärakutes ja nõlvade jalamil. Metsadele on iseloomulik hästi väljakujunenud </w:t>
            </w:r>
            <w:proofErr w:type="spellStart"/>
            <w:r w:rsidRPr="00CD0E7A">
              <w:rPr>
                <w:rFonts w:ascii="Arial" w:hAnsi="Arial"/>
                <w:sz w:val="22"/>
                <w:szCs w:val="22"/>
              </w:rPr>
              <w:t>rindeline</w:t>
            </w:r>
            <w:proofErr w:type="spellEnd"/>
            <w:r w:rsidRPr="00CD0E7A">
              <w:rPr>
                <w:rFonts w:ascii="Arial" w:hAnsi="Arial"/>
                <w:sz w:val="22"/>
                <w:szCs w:val="22"/>
              </w:rPr>
              <w:t xml:space="preserve"> struktuur. Taarikõnnu loodusalal on elupaigatüüp levinud väiksemate laikudena peamiselt kaitseala servaaladel.</w:t>
            </w:r>
          </w:p>
        </w:tc>
        <w:tc>
          <w:tcPr>
            <w:tcW w:w="833" w:type="dxa"/>
          </w:tcPr>
          <w:p w14:paraId="51D0FB40" w14:textId="77777777" w:rsidR="00CD0E7A" w:rsidRPr="00CD0E7A" w:rsidRDefault="00CD0E7A" w:rsidP="00CD0E7A">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CD0E7A">
              <w:rPr>
                <w:rFonts w:ascii="Arial" w:eastAsia="Times New Roman" w:hAnsi="Arial"/>
                <w:sz w:val="22"/>
                <w:szCs w:val="22"/>
              </w:rPr>
              <w:t>4</w:t>
            </w:r>
          </w:p>
        </w:tc>
        <w:tc>
          <w:tcPr>
            <w:tcW w:w="1016" w:type="dxa"/>
          </w:tcPr>
          <w:p w14:paraId="5943A33C" w14:textId="77777777" w:rsidR="00CD0E7A" w:rsidRPr="00CD0E7A" w:rsidRDefault="00CD0E7A" w:rsidP="00CD0E7A">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CD0E7A">
              <w:rPr>
                <w:rFonts w:ascii="Arial" w:hAnsi="Arial"/>
                <w:sz w:val="22"/>
                <w:szCs w:val="22"/>
              </w:rPr>
              <w:t>B</w:t>
            </w:r>
          </w:p>
        </w:tc>
      </w:tr>
      <w:tr w:rsidR="00CD0E7A" w:rsidRPr="00CD0E7A" w14:paraId="06DDC0DB" w14:textId="77777777" w:rsidTr="00CD0E7A">
        <w:trPr>
          <w:cnfStyle w:val="000000100000" w:firstRow="0" w:lastRow="0" w:firstColumn="0" w:lastColumn="0" w:oddVBand="0" w:evenVBand="0" w:oddHBand="1" w:evenHBand="0" w:firstRowFirstColumn="0" w:firstRowLastColumn="0" w:lastRowFirstColumn="0" w:lastRowLastColumn="0"/>
          <w:trHeight w:val="1120"/>
        </w:trPr>
        <w:tc>
          <w:tcPr>
            <w:cnfStyle w:val="001000000000" w:firstRow="0" w:lastRow="0" w:firstColumn="1" w:lastColumn="0" w:oddVBand="0" w:evenVBand="0" w:oddHBand="0" w:evenHBand="0" w:firstRowFirstColumn="0" w:firstRowLastColumn="0" w:lastRowFirstColumn="0" w:lastRowLastColumn="0"/>
            <w:tcW w:w="1624" w:type="dxa"/>
          </w:tcPr>
          <w:p w14:paraId="54D49957" w14:textId="77777777" w:rsidR="00CD0E7A" w:rsidRPr="00CD0E7A" w:rsidRDefault="00CD0E7A" w:rsidP="00CD0E7A">
            <w:pPr>
              <w:rPr>
                <w:rFonts w:ascii="Arial" w:hAnsi="Arial"/>
                <w:b w:val="0"/>
                <w:bCs w:val="0"/>
                <w:sz w:val="22"/>
                <w:szCs w:val="22"/>
              </w:rPr>
            </w:pPr>
            <w:r w:rsidRPr="00CD0E7A">
              <w:rPr>
                <w:rFonts w:ascii="Arial" w:hAnsi="Arial"/>
                <w:b w:val="0"/>
                <w:bCs w:val="0"/>
                <w:sz w:val="22"/>
                <w:szCs w:val="22"/>
              </w:rPr>
              <w:t>Soostuvad ja soo-lehtmetsad (*9080)</w:t>
            </w:r>
          </w:p>
        </w:tc>
        <w:tc>
          <w:tcPr>
            <w:tcW w:w="5732" w:type="dxa"/>
          </w:tcPr>
          <w:p w14:paraId="7B0B7C90" w14:textId="77777777" w:rsidR="00CD0E7A" w:rsidRPr="00CD0E7A" w:rsidRDefault="00CD0E7A" w:rsidP="00CD0E7A">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CD0E7A">
              <w:rPr>
                <w:rFonts w:ascii="Arial" w:hAnsi="Arial"/>
                <w:sz w:val="22"/>
                <w:szCs w:val="22"/>
              </w:rPr>
              <w:t>Sellesse elupaigatüüpi kuuluvad metsad on pinnavee pideva mõju all ja tavaliselt igal aastal üle ujutatud. Seega on need metsad niisked või märjad. Paljud selle elupaigatüübi metsad asuvad vahetult kuivendava kraavi servas, mistõttu nende seisund on hakanud halvenema.</w:t>
            </w:r>
          </w:p>
        </w:tc>
        <w:tc>
          <w:tcPr>
            <w:tcW w:w="833" w:type="dxa"/>
          </w:tcPr>
          <w:p w14:paraId="02B697FA" w14:textId="77777777" w:rsidR="00CD0E7A" w:rsidRPr="00CD0E7A" w:rsidRDefault="00CD0E7A" w:rsidP="00CD0E7A">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CD0E7A">
              <w:rPr>
                <w:rFonts w:ascii="Arial" w:hAnsi="Arial"/>
                <w:sz w:val="22"/>
                <w:szCs w:val="22"/>
              </w:rPr>
              <w:t>7</w:t>
            </w:r>
          </w:p>
        </w:tc>
        <w:tc>
          <w:tcPr>
            <w:tcW w:w="1016" w:type="dxa"/>
          </w:tcPr>
          <w:p w14:paraId="31F10872" w14:textId="77777777" w:rsidR="00CD0E7A" w:rsidRPr="00CD0E7A" w:rsidRDefault="00CD0E7A" w:rsidP="00CD0E7A">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CD0E7A">
              <w:rPr>
                <w:rFonts w:ascii="Arial" w:hAnsi="Arial"/>
                <w:sz w:val="22"/>
                <w:szCs w:val="22"/>
              </w:rPr>
              <w:t>B</w:t>
            </w:r>
          </w:p>
        </w:tc>
      </w:tr>
      <w:tr w:rsidR="00CD0E7A" w:rsidRPr="00CD0E7A" w14:paraId="5570196F" w14:textId="77777777" w:rsidTr="00CD0E7A">
        <w:trPr>
          <w:trHeight w:val="1120"/>
        </w:trPr>
        <w:tc>
          <w:tcPr>
            <w:cnfStyle w:val="001000000000" w:firstRow="0" w:lastRow="0" w:firstColumn="1" w:lastColumn="0" w:oddVBand="0" w:evenVBand="0" w:oddHBand="0" w:evenHBand="0" w:firstRowFirstColumn="0" w:firstRowLastColumn="0" w:lastRowFirstColumn="0" w:lastRowLastColumn="0"/>
            <w:tcW w:w="1624" w:type="dxa"/>
          </w:tcPr>
          <w:p w14:paraId="043C47F6" w14:textId="77777777" w:rsidR="00CD0E7A" w:rsidRPr="00CD0E7A" w:rsidRDefault="00CD0E7A" w:rsidP="00CD0E7A">
            <w:pPr>
              <w:rPr>
                <w:rFonts w:ascii="Arial" w:hAnsi="Arial"/>
                <w:b w:val="0"/>
                <w:bCs w:val="0"/>
                <w:sz w:val="22"/>
                <w:szCs w:val="22"/>
              </w:rPr>
            </w:pPr>
            <w:r w:rsidRPr="00CD0E7A">
              <w:rPr>
                <w:rFonts w:ascii="Arial" w:hAnsi="Arial"/>
                <w:b w:val="0"/>
                <w:bCs w:val="0"/>
                <w:sz w:val="22"/>
                <w:szCs w:val="22"/>
              </w:rPr>
              <w:t>Siirdesoo- ja rabametsad (*91D0)</w:t>
            </w:r>
          </w:p>
        </w:tc>
        <w:tc>
          <w:tcPr>
            <w:tcW w:w="5732" w:type="dxa"/>
          </w:tcPr>
          <w:p w14:paraId="17A156E7" w14:textId="77777777" w:rsidR="00CD0E7A" w:rsidRPr="00CD0E7A" w:rsidRDefault="00CD0E7A" w:rsidP="00CD0E7A">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CD0E7A">
              <w:rPr>
                <w:rFonts w:ascii="Arial" w:hAnsi="Arial"/>
                <w:sz w:val="22"/>
                <w:szCs w:val="22"/>
              </w:rPr>
              <w:t xml:space="preserve">Elupaigatüübi moodustavad okas- või lehtmetsad niiskel kuni märjal substraadil, mille veetase on püsivalt kõrge, ületades isegi ümbruskonna põhjaveepeegli taset. Siirdesoo- ja rabametsade elupaiku on Taarikõnnu loodusalal metsa elupaigatüüpide seas enim. Elupaigatüüp on levinud rabade ümber ning kaitseala põhjaosas. See elupaigatüüp on vastavalt </w:t>
            </w:r>
            <w:proofErr w:type="spellStart"/>
            <w:r w:rsidRPr="00CD0E7A">
              <w:rPr>
                <w:rFonts w:ascii="Arial" w:hAnsi="Arial"/>
                <w:sz w:val="22"/>
                <w:szCs w:val="22"/>
              </w:rPr>
              <w:t>EELIS-e</w:t>
            </w:r>
            <w:proofErr w:type="spellEnd"/>
            <w:r w:rsidRPr="00CD0E7A">
              <w:rPr>
                <w:rFonts w:ascii="Arial" w:hAnsi="Arial"/>
                <w:sz w:val="22"/>
                <w:szCs w:val="22"/>
              </w:rPr>
              <w:t xml:space="preserve"> andmebaasile loodusalal leiduvatest elupaigatüüpidest kõige lähemal kavandatavale raudteetrassile – ca paarisaja meetri kaugusel.</w:t>
            </w:r>
          </w:p>
        </w:tc>
        <w:tc>
          <w:tcPr>
            <w:tcW w:w="833" w:type="dxa"/>
          </w:tcPr>
          <w:p w14:paraId="238F87AE" w14:textId="77777777" w:rsidR="00CD0E7A" w:rsidRPr="00CD0E7A" w:rsidRDefault="00CD0E7A" w:rsidP="00CD0E7A">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CD0E7A">
              <w:rPr>
                <w:rFonts w:ascii="Arial" w:eastAsia="Times New Roman" w:hAnsi="Arial"/>
                <w:sz w:val="22"/>
                <w:szCs w:val="22"/>
              </w:rPr>
              <w:t>117</w:t>
            </w:r>
          </w:p>
        </w:tc>
        <w:tc>
          <w:tcPr>
            <w:tcW w:w="1016" w:type="dxa"/>
          </w:tcPr>
          <w:p w14:paraId="5454D4AF" w14:textId="77777777" w:rsidR="00CD0E7A" w:rsidRPr="00CD0E7A" w:rsidRDefault="00CD0E7A" w:rsidP="00CD0E7A">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CD0E7A">
              <w:rPr>
                <w:rFonts w:ascii="Arial" w:hAnsi="Arial"/>
                <w:sz w:val="22"/>
                <w:szCs w:val="22"/>
              </w:rPr>
              <w:t>B</w:t>
            </w:r>
          </w:p>
        </w:tc>
      </w:tr>
    </w:tbl>
    <w:p w14:paraId="488CABB0" w14:textId="77777777" w:rsidR="00CD0E7A" w:rsidRPr="002928EC" w:rsidRDefault="00CD0E7A" w:rsidP="00CD0E7A">
      <w:pPr>
        <w:pStyle w:val="BodyText"/>
      </w:pPr>
    </w:p>
    <w:p w14:paraId="5008EB9E" w14:textId="77777777" w:rsidR="00CD0E7A" w:rsidRPr="00B134B9" w:rsidRDefault="00CD0E7A" w:rsidP="00153A09">
      <w:pPr>
        <w:pStyle w:val="Heading3"/>
      </w:pPr>
      <w:r w:rsidRPr="00B134B9">
        <w:t>Mõrdama loodusala</w:t>
      </w:r>
    </w:p>
    <w:p w14:paraId="0143DD2D" w14:textId="77777777" w:rsidR="00CD0E7A" w:rsidRDefault="00CD0E7A" w:rsidP="00CD0E7A">
      <w:pPr>
        <w:pStyle w:val="BodyText"/>
      </w:pPr>
      <w:r w:rsidRPr="00B134B9">
        <w:t xml:space="preserve">Mõrdama loodusala (EE0040331) on kaitse alla võetud Vabariigi Valitsuse 05.08.2004.a korraldusega nr 615-k „Euroopa Komisjonile esitatav Natura 2000 võrgustiku alade nimekiri“. </w:t>
      </w:r>
    </w:p>
    <w:p w14:paraId="2388B37C" w14:textId="01BE45ED" w:rsidR="00CD0E7A" w:rsidRDefault="00CD0E7A" w:rsidP="00CD0E7A">
      <w:pPr>
        <w:pStyle w:val="BodyText"/>
      </w:pPr>
      <w:r w:rsidRPr="00B134B9">
        <w:t>Loodusala pindala on 152</w:t>
      </w:r>
      <w:r>
        <w:t>4,9</w:t>
      </w:r>
      <w:r w:rsidRPr="00B134B9">
        <w:t xml:space="preserve"> ha</w:t>
      </w:r>
      <w:r>
        <w:t>, millest veeosa pindala moodustab 11,7 ha.</w:t>
      </w:r>
      <w:r w:rsidRPr="00B134B9">
        <w:t xml:space="preserve"> </w:t>
      </w:r>
      <w:r>
        <w:t>Loodusala</w:t>
      </w:r>
      <w:r w:rsidRPr="00B134B9">
        <w:t xml:space="preserve"> on </w:t>
      </w:r>
      <w:r>
        <w:t>moodustatud</w:t>
      </w:r>
      <w:r w:rsidRPr="00B134B9">
        <w:t xml:space="preserve"> loodusdirektiivi I lisa</w:t>
      </w:r>
      <w:r>
        <w:t>s nimetatud 6</w:t>
      </w:r>
      <w:r w:rsidRPr="00B134B9">
        <w:t xml:space="preserve"> elupaigatüübi kaitseks. Loodusala kattub raudteele lähimas piirkonnas Tootsi must-toonekure püsielupaiga  (KLO3000772) ja Mõrdama hoiualaga (KLO2000279), mis tagab loodusala siseriikliku kaitse</w:t>
      </w:r>
      <w:r>
        <w:t xml:space="preserve"> (vt ptk </w:t>
      </w:r>
      <w:r>
        <w:fldChar w:fldCharType="begin"/>
      </w:r>
      <w:r>
        <w:instrText xml:space="preserve"> REF _Ref9330938 \r \h </w:instrText>
      </w:r>
      <w:r>
        <w:fldChar w:fldCharType="separate"/>
      </w:r>
      <w:r w:rsidR="00D2692C">
        <w:t>5.2</w:t>
      </w:r>
      <w:r>
        <w:fldChar w:fldCharType="end"/>
      </w:r>
      <w:r>
        <w:t>)</w:t>
      </w:r>
      <w:r w:rsidRPr="00B134B9">
        <w:t xml:space="preserve">. </w:t>
      </w:r>
    </w:p>
    <w:p w14:paraId="4E5A4F00" w14:textId="6188414C" w:rsidR="00CD0E7A" w:rsidRPr="00B134B9" w:rsidRDefault="00CD0E7A" w:rsidP="00CD0E7A">
      <w:pPr>
        <w:pStyle w:val="BodyText"/>
      </w:pPr>
      <w:r w:rsidRPr="00B134B9">
        <w:t>Mõrdama loodusala asukohta illustreerib</w:t>
      </w:r>
      <w:r w:rsidR="00E26634">
        <w:t xml:space="preserve"> </w:t>
      </w:r>
      <w:r w:rsidR="00E26634">
        <w:fldChar w:fldCharType="begin"/>
      </w:r>
      <w:r w:rsidR="00E26634">
        <w:instrText xml:space="preserve"> REF _Ref18565615 \h </w:instrText>
      </w:r>
      <w:r w:rsidR="00E26634">
        <w:fldChar w:fldCharType="separate"/>
      </w:r>
      <w:r w:rsidR="00D2692C">
        <w:t xml:space="preserve">Joonis </w:t>
      </w:r>
      <w:r w:rsidR="00D2692C">
        <w:rPr>
          <w:noProof/>
        </w:rPr>
        <w:t>22</w:t>
      </w:r>
      <w:r w:rsidR="00E26634">
        <w:fldChar w:fldCharType="end"/>
      </w:r>
      <w:r w:rsidRPr="00B134B9">
        <w:t xml:space="preserve"> ja kaitse-eesmärkidest annab ülevaate </w:t>
      </w:r>
      <w:r>
        <w:fldChar w:fldCharType="begin"/>
      </w:r>
      <w:r>
        <w:instrText xml:space="preserve"> REF _Ref13829818 \h </w:instrText>
      </w:r>
      <w:r>
        <w:fldChar w:fldCharType="separate"/>
      </w:r>
      <w:r w:rsidR="00D2692C">
        <w:t xml:space="preserve">Tabel </w:t>
      </w:r>
      <w:r w:rsidR="00D2692C">
        <w:rPr>
          <w:noProof/>
        </w:rPr>
        <w:t>5</w:t>
      </w:r>
      <w:r>
        <w:fldChar w:fldCharType="end"/>
      </w:r>
      <w:r w:rsidRPr="00B134B9">
        <w:t>.</w:t>
      </w:r>
      <w:r>
        <w:t xml:space="preserve"> </w:t>
      </w:r>
    </w:p>
    <w:p w14:paraId="5B29E5FD" w14:textId="77777777" w:rsidR="00CD0E7A" w:rsidRDefault="00CD0E7A" w:rsidP="00CD0E7A">
      <w:pPr>
        <w:keepNext/>
      </w:pPr>
      <w:r w:rsidRPr="00B134B9">
        <w:rPr>
          <w:noProof/>
          <w:lang w:val="et-EE" w:eastAsia="et-EE"/>
        </w:rPr>
        <w:drawing>
          <wp:inline distT="0" distB="0" distL="0" distR="0" wp14:anchorId="634452B4" wp14:editId="1C00B39A">
            <wp:extent cx="5759450" cy="4074221"/>
            <wp:effectExtent l="19050" t="19050" r="12700" b="215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59450" cy="4074221"/>
                    </a:xfrm>
                    <a:prstGeom prst="rect">
                      <a:avLst/>
                    </a:prstGeom>
                    <a:noFill/>
                    <a:ln w="12700">
                      <a:solidFill>
                        <a:schemeClr val="tx1">
                          <a:lumMod val="50000"/>
                          <a:lumOff val="50000"/>
                        </a:schemeClr>
                      </a:solidFill>
                    </a:ln>
                  </pic:spPr>
                </pic:pic>
              </a:graphicData>
            </a:graphic>
          </wp:inline>
        </w:drawing>
      </w:r>
    </w:p>
    <w:p w14:paraId="3B540507" w14:textId="4461BE58" w:rsidR="00A320EB" w:rsidRDefault="00CD0E7A" w:rsidP="00E26634">
      <w:pPr>
        <w:pStyle w:val="Caption"/>
      </w:pPr>
      <w:bookmarkStart w:id="190" w:name="_Ref18565615"/>
      <w:bookmarkStart w:id="191" w:name="_Toc18665457"/>
      <w:r>
        <w:t xml:space="preserve">Joonis </w:t>
      </w:r>
      <w:r w:rsidR="00DC516A">
        <w:fldChar w:fldCharType="begin"/>
      </w:r>
      <w:r w:rsidR="00DC516A">
        <w:instrText xml:space="preserve"> SEQ Joonis \* ARABIC </w:instrText>
      </w:r>
      <w:r w:rsidR="00DC516A">
        <w:fldChar w:fldCharType="separate"/>
      </w:r>
      <w:r w:rsidR="00D2692C">
        <w:rPr>
          <w:noProof/>
        </w:rPr>
        <w:t>22</w:t>
      </w:r>
      <w:r w:rsidR="00DC516A">
        <w:rPr>
          <w:noProof/>
        </w:rPr>
        <w:fldChar w:fldCharType="end"/>
      </w:r>
      <w:bookmarkEnd w:id="190"/>
      <w:r w:rsidR="00E26634">
        <w:rPr>
          <w:noProof/>
        </w:rPr>
        <w:t>.</w:t>
      </w:r>
      <w:r>
        <w:t xml:space="preserve"> </w:t>
      </w:r>
      <w:r w:rsidRPr="00FD0364">
        <w:rPr>
          <w:noProof/>
        </w:rPr>
        <w:t>Kavandatav tegevus Mõrdama loodusala piirkonnas</w:t>
      </w:r>
      <w:bookmarkEnd w:id="191"/>
      <w:r w:rsidR="00E26634">
        <w:rPr>
          <w:noProof/>
        </w:rPr>
        <w:t xml:space="preserve"> </w:t>
      </w:r>
    </w:p>
    <w:p w14:paraId="23FC065B" w14:textId="7A507043" w:rsidR="00A320EB" w:rsidRDefault="00A320EB" w:rsidP="00A320EB"/>
    <w:p w14:paraId="55BC2DE9" w14:textId="4DF9A5FC" w:rsidR="00CD0E7A" w:rsidRPr="00B134B9" w:rsidRDefault="00CD0E7A" w:rsidP="00E26634">
      <w:pPr>
        <w:pStyle w:val="Caption"/>
      </w:pPr>
      <w:bookmarkStart w:id="192" w:name="_Ref13829818"/>
      <w:bookmarkStart w:id="193" w:name="_Toc18665464"/>
      <w:r>
        <w:t xml:space="preserve">Tabel </w:t>
      </w:r>
      <w:r w:rsidR="00DC516A">
        <w:fldChar w:fldCharType="begin"/>
      </w:r>
      <w:r w:rsidR="00DC516A">
        <w:instrText xml:space="preserve"> SEQ Tabel \* ARABIC </w:instrText>
      </w:r>
      <w:r w:rsidR="00DC516A">
        <w:fldChar w:fldCharType="separate"/>
      </w:r>
      <w:r w:rsidR="00D2692C">
        <w:rPr>
          <w:noProof/>
        </w:rPr>
        <w:t>5</w:t>
      </w:r>
      <w:r w:rsidR="00DC516A">
        <w:rPr>
          <w:noProof/>
        </w:rPr>
        <w:fldChar w:fldCharType="end"/>
      </w:r>
      <w:bookmarkEnd w:id="192"/>
      <w:r>
        <w:t xml:space="preserve">. </w:t>
      </w:r>
      <w:r w:rsidRPr="00B134B9">
        <w:t>Mõrdama loodusala kaitse-eesmärkide ülevaade</w:t>
      </w:r>
      <w:bookmarkEnd w:id="193"/>
      <w:r>
        <w:t xml:space="preserve"> </w:t>
      </w:r>
    </w:p>
    <w:tbl>
      <w:tblPr>
        <w:tblStyle w:val="SP-Tabel11"/>
        <w:tblW w:w="8950" w:type="dxa"/>
        <w:tblLook w:val="04A0" w:firstRow="1" w:lastRow="0" w:firstColumn="1" w:lastColumn="0" w:noHBand="0" w:noVBand="1"/>
      </w:tblPr>
      <w:tblGrid>
        <w:gridCol w:w="1378"/>
        <w:gridCol w:w="5354"/>
        <w:gridCol w:w="999"/>
        <w:gridCol w:w="1219"/>
      </w:tblGrid>
      <w:tr w:rsidR="00CD0E7A" w:rsidRPr="00CD0E7A" w14:paraId="09831D0C" w14:textId="77777777" w:rsidTr="00CD0E7A">
        <w:trPr>
          <w:cnfStyle w:val="100000000000" w:firstRow="1" w:lastRow="0" w:firstColumn="0" w:lastColumn="0" w:oddVBand="0" w:evenVBand="0" w:oddHBand="0" w:evenHBand="0" w:firstRowFirstColumn="0" w:firstRowLastColumn="0" w:lastRowFirstColumn="0" w:lastRowLastColumn="0"/>
          <w:trHeight w:val="514"/>
          <w:tblHeader/>
        </w:trPr>
        <w:tc>
          <w:tcPr>
            <w:cnfStyle w:val="001000000000" w:firstRow="0" w:lastRow="0" w:firstColumn="1" w:lastColumn="0" w:oddVBand="0" w:evenVBand="0" w:oddHBand="0" w:evenHBand="0" w:firstRowFirstColumn="0" w:firstRowLastColumn="0" w:lastRowFirstColumn="0" w:lastRowLastColumn="0"/>
            <w:tcW w:w="1271" w:type="dxa"/>
            <w:hideMark/>
          </w:tcPr>
          <w:p w14:paraId="2F3A2BB9" w14:textId="77777777" w:rsidR="00CD0E7A" w:rsidRPr="00CD0E7A" w:rsidRDefault="00CD0E7A" w:rsidP="00CD0E7A">
            <w:pPr>
              <w:rPr>
                <w:rFonts w:ascii="Arial" w:hAnsi="Arial"/>
                <w:sz w:val="22"/>
                <w:szCs w:val="22"/>
              </w:rPr>
            </w:pPr>
            <w:r w:rsidRPr="00CD0E7A">
              <w:rPr>
                <w:rFonts w:ascii="Arial" w:hAnsi="Arial"/>
                <w:sz w:val="22"/>
                <w:szCs w:val="22"/>
              </w:rPr>
              <w:t>Kaitse-eesmärk</w:t>
            </w:r>
          </w:p>
        </w:tc>
        <w:tc>
          <w:tcPr>
            <w:tcW w:w="5515" w:type="dxa"/>
            <w:hideMark/>
          </w:tcPr>
          <w:p w14:paraId="65AC1725" w14:textId="77777777" w:rsidR="00CD0E7A" w:rsidRPr="00CD0E7A" w:rsidRDefault="00CD0E7A" w:rsidP="00CD0E7A">
            <w:pPr>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CD0E7A">
              <w:rPr>
                <w:rFonts w:ascii="Arial" w:hAnsi="Arial"/>
                <w:sz w:val="22"/>
                <w:szCs w:val="22"/>
              </w:rPr>
              <w:t>Kirjeldus</w:t>
            </w:r>
            <w:r w:rsidRPr="00CD0E7A">
              <w:rPr>
                <w:rFonts w:ascii="Arial" w:hAnsi="Arial"/>
                <w:sz w:val="22"/>
                <w:szCs w:val="22"/>
                <w:vertAlign w:val="superscript"/>
              </w:rPr>
              <w:footnoteReference w:id="70"/>
            </w:r>
            <w:r w:rsidRPr="00CD0E7A">
              <w:rPr>
                <w:rFonts w:ascii="Arial" w:hAnsi="Arial"/>
                <w:sz w:val="22"/>
                <w:szCs w:val="22"/>
              </w:rPr>
              <w:t xml:space="preserve"> </w:t>
            </w:r>
          </w:p>
        </w:tc>
        <w:tc>
          <w:tcPr>
            <w:tcW w:w="966" w:type="dxa"/>
            <w:hideMark/>
          </w:tcPr>
          <w:p w14:paraId="1600D676" w14:textId="77777777" w:rsidR="00CD0E7A" w:rsidRPr="00CD0E7A" w:rsidRDefault="00CD0E7A" w:rsidP="00CD0E7A">
            <w:pPr>
              <w:jc w:val="center"/>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CD0E7A">
              <w:rPr>
                <w:rFonts w:ascii="Arial" w:hAnsi="Arial"/>
                <w:sz w:val="22"/>
                <w:szCs w:val="22"/>
              </w:rPr>
              <w:t>Pindala (ha)</w:t>
            </w:r>
          </w:p>
        </w:tc>
        <w:tc>
          <w:tcPr>
            <w:tcW w:w="1198" w:type="dxa"/>
            <w:hideMark/>
          </w:tcPr>
          <w:p w14:paraId="3930358C" w14:textId="77777777" w:rsidR="00CD0E7A" w:rsidRPr="00CD0E7A" w:rsidRDefault="00CD0E7A" w:rsidP="00CD0E7A">
            <w:pPr>
              <w:jc w:val="center"/>
              <w:cnfStyle w:val="100000000000" w:firstRow="1" w:lastRow="0" w:firstColumn="0" w:lastColumn="0" w:oddVBand="0" w:evenVBand="0" w:oddHBand="0" w:evenHBand="0" w:firstRowFirstColumn="0" w:firstRowLastColumn="0" w:lastRowFirstColumn="0" w:lastRowLastColumn="0"/>
              <w:rPr>
                <w:rFonts w:ascii="Arial" w:hAnsi="Arial"/>
                <w:sz w:val="22"/>
                <w:szCs w:val="22"/>
              </w:rPr>
            </w:pPr>
            <w:proofErr w:type="spellStart"/>
            <w:r w:rsidRPr="00CD0E7A">
              <w:rPr>
                <w:rFonts w:ascii="Arial" w:hAnsi="Arial"/>
                <w:sz w:val="22"/>
                <w:szCs w:val="22"/>
              </w:rPr>
              <w:t>Loodus-kaitseline</w:t>
            </w:r>
            <w:proofErr w:type="spellEnd"/>
            <w:r w:rsidRPr="00CD0E7A">
              <w:rPr>
                <w:rFonts w:ascii="Arial" w:hAnsi="Arial"/>
                <w:sz w:val="22"/>
                <w:szCs w:val="22"/>
              </w:rPr>
              <w:t xml:space="preserve"> väärtus</w:t>
            </w:r>
            <w:r w:rsidRPr="00CD0E7A">
              <w:rPr>
                <w:rFonts w:ascii="Arial" w:hAnsi="Arial"/>
                <w:sz w:val="22"/>
                <w:szCs w:val="22"/>
                <w:vertAlign w:val="superscript"/>
              </w:rPr>
              <w:footnoteReference w:id="71"/>
            </w:r>
          </w:p>
        </w:tc>
      </w:tr>
      <w:tr w:rsidR="00CD0E7A" w:rsidRPr="00CD0E7A" w14:paraId="597BDC5E" w14:textId="77777777" w:rsidTr="00CD0E7A">
        <w:trPr>
          <w:cnfStyle w:val="000000100000" w:firstRow="0" w:lastRow="0" w:firstColumn="0" w:lastColumn="0" w:oddVBand="0" w:evenVBand="0" w:oddHBand="1" w:evenHBand="0" w:firstRowFirstColumn="0" w:firstRowLastColumn="0" w:lastRowFirstColumn="0" w:lastRowLastColumn="0"/>
          <w:trHeight w:val="832"/>
        </w:trPr>
        <w:tc>
          <w:tcPr>
            <w:cnfStyle w:val="001000000000" w:firstRow="0" w:lastRow="0" w:firstColumn="1" w:lastColumn="0" w:oddVBand="0" w:evenVBand="0" w:oddHBand="0" w:evenHBand="0" w:firstRowFirstColumn="0" w:firstRowLastColumn="0" w:lastRowFirstColumn="0" w:lastRowLastColumn="0"/>
            <w:tcW w:w="1271" w:type="dxa"/>
          </w:tcPr>
          <w:p w14:paraId="05FDF907" w14:textId="77777777" w:rsidR="00CD0E7A" w:rsidRPr="00CD0E7A" w:rsidRDefault="00CD0E7A" w:rsidP="00CD0E7A">
            <w:pPr>
              <w:rPr>
                <w:rFonts w:ascii="Arial" w:hAnsi="Arial"/>
                <w:b w:val="0"/>
                <w:bCs w:val="0"/>
                <w:sz w:val="22"/>
                <w:szCs w:val="22"/>
              </w:rPr>
            </w:pPr>
            <w:r w:rsidRPr="00CD0E7A">
              <w:rPr>
                <w:rFonts w:ascii="Arial" w:hAnsi="Arial"/>
                <w:b w:val="0"/>
                <w:bCs w:val="0"/>
                <w:sz w:val="22"/>
                <w:szCs w:val="22"/>
              </w:rPr>
              <w:t>Huumus-</w:t>
            </w:r>
            <w:proofErr w:type="spellStart"/>
            <w:r w:rsidRPr="00CD0E7A">
              <w:rPr>
                <w:rFonts w:ascii="Arial" w:hAnsi="Arial"/>
                <w:b w:val="0"/>
                <w:bCs w:val="0"/>
                <w:sz w:val="22"/>
                <w:szCs w:val="22"/>
              </w:rPr>
              <w:t>toitelised</w:t>
            </w:r>
            <w:proofErr w:type="spellEnd"/>
            <w:r w:rsidRPr="00CD0E7A">
              <w:rPr>
                <w:rFonts w:ascii="Arial" w:hAnsi="Arial"/>
                <w:b w:val="0"/>
                <w:bCs w:val="0"/>
                <w:sz w:val="22"/>
                <w:szCs w:val="22"/>
              </w:rPr>
              <w:t xml:space="preserve"> järved ja </w:t>
            </w:r>
            <w:proofErr w:type="spellStart"/>
            <w:r w:rsidRPr="00CD0E7A">
              <w:rPr>
                <w:rFonts w:ascii="Arial" w:hAnsi="Arial"/>
                <w:b w:val="0"/>
                <w:bCs w:val="0"/>
                <w:sz w:val="22"/>
                <w:szCs w:val="22"/>
              </w:rPr>
              <w:t>järvikud</w:t>
            </w:r>
            <w:proofErr w:type="spellEnd"/>
            <w:r w:rsidRPr="00CD0E7A">
              <w:rPr>
                <w:rFonts w:ascii="Arial" w:hAnsi="Arial"/>
                <w:b w:val="0"/>
                <w:bCs w:val="0"/>
                <w:sz w:val="22"/>
                <w:szCs w:val="22"/>
              </w:rPr>
              <w:t xml:space="preserve"> (3160)</w:t>
            </w:r>
          </w:p>
        </w:tc>
        <w:tc>
          <w:tcPr>
            <w:tcW w:w="5515" w:type="dxa"/>
          </w:tcPr>
          <w:p w14:paraId="7B4746B3" w14:textId="77777777" w:rsidR="00CD0E7A" w:rsidRPr="00CD0E7A" w:rsidRDefault="00CD0E7A" w:rsidP="00CD0E7A">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CD0E7A">
              <w:rPr>
                <w:rFonts w:ascii="Arial" w:hAnsi="Arial"/>
                <w:sz w:val="22"/>
                <w:szCs w:val="22"/>
              </w:rPr>
              <w:t>Sellesse elupaigatüüpi kuuluvad eelkõige huumus-</w:t>
            </w:r>
            <w:proofErr w:type="spellStart"/>
            <w:r w:rsidRPr="00CD0E7A">
              <w:rPr>
                <w:rFonts w:ascii="Arial" w:hAnsi="Arial"/>
                <w:sz w:val="22"/>
                <w:szCs w:val="22"/>
              </w:rPr>
              <w:t>toitelised</w:t>
            </w:r>
            <w:proofErr w:type="spellEnd"/>
            <w:r w:rsidRPr="00CD0E7A">
              <w:rPr>
                <w:rFonts w:ascii="Arial" w:hAnsi="Arial"/>
                <w:sz w:val="22"/>
                <w:szCs w:val="22"/>
              </w:rPr>
              <w:t xml:space="preserve"> </w:t>
            </w:r>
            <w:proofErr w:type="spellStart"/>
            <w:r w:rsidRPr="00CD0E7A">
              <w:rPr>
                <w:rFonts w:ascii="Arial" w:hAnsi="Arial"/>
                <w:sz w:val="22"/>
                <w:szCs w:val="22"/>
              </w:rPr>
              <w:t>düstroofsed</w:t>
            </w:r>
            <w:proofErr w:type="spellEnd"/>
            <w:r w:rsidRPr="00CD0E7A">
              <w:rPr>
                <w:rFonts w:ascii="Arial" w:hAnsi="Arial"/>
                <w:sz w:val="22"/>
                <w:szCs w:val="22"/>
              </w:rPr>
              <w:t xml:space="preserve"> rabaveekogud – pruuniveelised järved ja rabalaukad. Sellesse elupaigatüüpi kuuluvad </w:t>
            </w:r>
            <w:proofErr w:type="spellStart"/>
            <w:r w:rsidRPr="00CD0E7A">
              <w:rPr>
                <w:rFonts w:ascii="Arial" w:hAnsi="Arial"/>
                <w:sz w:val="22"/>
                <w:szCs w:val="22"/>
              </w:rPr>
              <w:t>Mõrdama</w:t>
            </w:r>
            <w:proofErr w:type="spellEnd"/>
            <w:r w:rsidRPr="00CD0E7A">
              <w:rPr>
                <w:rFonts w:ascii="Arial" w:hAnsi="Arial"/>
                <w:sz w:val="22"/>
                <w:szCs w:val="22"/>
              </w:rPr>
              <w:t xml:space="preserve"> rabas asuvad laukad. </w:t>
            </w:r>
          </w:p>
        </w:tc>
        <w:tc>
          <w:tcPr>
            <w:tcW w:w="966" w:type="dxa"/>
          </w:tcPr>
          <w:p w14:paraId="787033F7" w14:textId="77777777" w:rsidR="00CD0E7A" w:rsidRPr="00CD0E7A" w:rsidRDefault="00CD0E7A" w:rsidP="00CD0E7A">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CD0E7A">
              <w:rPr>
                <w:rFonts w:ascii="Arial" w:hAnsi="Arial"/>
                <w:sz w:val="22"/>
                <w:szCs w:val="22"/>
              </w:rPr>
              <w:t>7</w:t>
            </w:r>
          </w:p>
        </w:tc>
        <w:tc>
          <w:tcPr>
            <w:tcW w:w="1198" w:type="dxa"/>
          </w:tcPr>
          <w:p w14:paraId="03867D26" w14:textId="77777777" w:rsidR="00CD0E7A" w:rsidRPr="00CD0E7A" w:rsidRDefault="00CD0E7A" w:rsidP="00CD0E7A">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CD0E7A">
              <w:rPr>
                <w:rFonts w:ascii="Arial" w:hAnsi="Arial"/>
                <w:sz w:val="22"/>
                <w:szCs w:val="22"/>
              </w:rPr>
              <w:t>B</w:t>
            </w:r>
          </w:p>
        </w:tc>
      </w:tr>
      <w:tr w:rsidR="00CD0E7A" w:rsidRPr="00CD0E7A" w14:paraId="36C659F7" w14:textId="77777777" w:rsidTr="00CD0E7A">
        <w:trPr>
          <w:trHeight w:val="416"/>
        </w:trPr>
        <w:tc>
          <w:tcPr>
            <w:cnfStyle w:val="001000000000" w:firstRow="0" w:lastRow="0" w:firstColumn="1" w:lastColumn="0" w:oddVBand="0" w:evenVBand="0" w:oddHBand="0" w:evenHBand="0" w:firstRowFirstColumn="0" w:firstRowLastColumn="0" w:lastRowFirstColumn="0" w:lastRowLastColumn="0"/>
            <w:tcW w:w="1271" w:type="dxa"/>
          </w:tcPr>
          <w:p w14:paraId="7FC1D983" w14:textId="77777777" w:rsidR="00CD0E7A" w:rsidRPr="00CD0E7A" w:rsidRDefault="00CD0E7A" w:rsidP="00CD0E7A">
            <w:pPr>
              <w:rPr>
                <w:rFonts w:ascii="Arial" w:hAnsi="Arial"/>
                <w:b w:val="0"/>
                <w:bCs w:val="0"/>
                <w:sz w:val="22"/>
                <w:szCs w:val="22"/>
              </w:rPr>
            </w:pPr>
            <w:r w:rsidRPr="00CD0E7A">
              <w:rPr>
                <w:rFonts w:ascii="Arial" w:hAnsi="Arial"/>
                <w:b w:val="0"/>
                <w:bCs w:val="0"/>
                <w:sz w:val="22"/>
                <w:szCs w:val="22"/>
              </w:rPr>
              <w:t>Rabad (*7110)</w:t>
            </w:r>
          </w:p>
        </w:tc>
        <w:tc>
          <w:tcPr>
            <w:tcW w:w="5515" w:type="dxa"/>
          </w:tcPr>
          <w:p w14:paraId="4AC26ED9" w14:textId="77777777" w:rsidR="00CD0E7A" w:rsidRPr="00CD0E7A" w:rsidRDefault="00CD0E7A" w:rsidP="00CD0E7A">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CD0E7A">
              <w:rPr>
                <w:rFonts w:ascii="Arial" w:hAnsi="Arial"/>
                <w:sz w:val="22"/>
                <w:szCs w:val="22"/>
              </w:rPr>
              <w:t xml:space="preserve">Soode arengu viimane aste, kus taimede surnud osadest ladestuv turvas on nii tüse, et taimede juured ei küüni toitainerikka veeni ning taimed saavad toitaineid üksnes sademete veest. Eestis arvatakse siia ka kraaviga piiratud rabalaamad. Loodusalal kõige ulatuslikumalt levinud elupaigatüüp hõlmab </w:t>
            </w:r>
            <w:proofErr w:type="spellStart"/>
            <w:r w:rsidRPr="00CD0E7A">
              <w:rPr>
                <w:rFonts w:ascii="Arial" w:hAnsi="Arial"/>
                <w:sz w:val="22"/>
                <w:szCs w:val="22"/>
              </w:rPr>
              <w:t>Mõrdama</w:t>
            </w:r>
            <w:proofErr w:type="spellEnd"/>
            <w:r w:rsidRPr="00CD0E7A">
              <w:rPr>
                <w:rFonts w:ascii="Arial" w:hAnsi="Arial"/>
                <w:sz w:val="22"/>
                <w:szCs w:val="22"/>
              </w:rPr>
              <w:t xml:space="preserve"> raba, mis asub kavandatavast raudteest ca 0,8 km kaugusel. </w:t>
            </w:r>
          </w:p>
        </w:tc>
        <w:tc>
          <w:tcPr>
            <w:tcW w:w="966" w:type="dxa"/>
          </w:tcPr>
          <w:p w14:paraId="20236934" w14:textId="77777777" w:rsidR="00CD0E7A" w:rsidRPr="00CD0E7A" w:rsidRDefault="00CD0E7A" w:rsidP="00CD0E7A">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CD0E7A">
              <w:rPr>
                <w:rFonts w:ascii="Arial" w:hAnsi="Arial"/>
                <w:sz w:val="22"/>
                <w:szCs w:val="22"/>
              </w:rPr>
              <w:t>793</w:t>
            </w:r>
          </w:p>
        </w:tc>
        <w:tc>
          <w:tcPr>
            <w:tcW w:w="1198" w:type="dxa"/>
          </w:tcPr>
          <w:p w14:paraId="0987B8B9" w14:textId="77777777" w:rsidR="00CD0E7A" w:rsidRPr="00CD0E7A" w:rsidRDefault="00CD0E7A" w:rsidP="00CD0E7A">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CD0E7A">
              <w:rPr>
                <w:rFonts w:ascii="Arial" w:hAnsi="Arial"/>
                <w:sz w:val="22"/>
                <w:szCs w:val="22"/>
              </w:rPr>
              <w:t>B</w:t>
            </w:r>
          </w:p>
        </w:tc>
      </w:tr>
      <w:tr w:rsidR="00CD0E7A" w:rsidRPr="00CD0E7A" w14:paraId="0B04B257" w14:textId="77777777" w:rsidTr="00CD0E7A">
        <w:trPr>
          <w:cnfStyle w:val="000000100000" w:firstRow="0" w:lastRow="0" w:firstColumn="0" w:lastColumn="0" w:oddVBand="0" w:evenVBand="0" w:oddHBand="1" w:evenHBand="0" w:firstRowFirstColumn="0" w:firstRowLastColumn="0" w:lastRowFirstColumn="0" w:lastRowLastColumn="0"/>
          <w:trHeight w:val="650"/>
        </w:trPr>
        <w:tc>
          <w:tcPr>
            <w:cnfStyle w:val="001000000000" w:firstRow="0" w:lastRow="0" w:firstColumn="1" w:lastColumn="0" w:oddVBand="0" w:evenVBand="0" w:oddHBand="0" w:evenHBand="0" w:firstRowFirstColumn="0" w:firstRowLastColumn="0" w:lastRowFirstColumn="0" w:lastRowLastColumn="0"/>
            <w:tcW w:w="1271" w:type="dxa"/>
          </w:tcPr>
          <w:p w14:paraId="72761A84" w14:textId="77777777" w:rsidR="00CD0E7A" w:rsidRPr="00CD0E7A" w:rsidRDefault="00CD0E7A" w:rsidP="00CD0E7A">
            <w:pPr>
              <w:rPr>
                <w:rFonts w:ascii="Arial" w:hAnsi="Arial"/>
                <w:b w:val="0"/>
                <w:bCs w:val="0"/>
                <w:sz w:val="22"/>
                <w:szCs w:val="22"/>
              </w:rPr>
            </w:pPr>
            <w:r w:rsidRPr="00CD0E7A">
              <w:rPr>
                <w:rFonts w:ascii="Arial" w:hAnsi="Arial"/>
                <w:b w:val="0"/>
                <w:bCs w:val="0"/>
                <w:sz w:val="22"/>
                <w:szCs w:val="22"/>
              </w:rPr>
              <w:t>Nokkheina-kooslused (7150)</w:t>
            </w:r>
          </w:p>
        </w:tc>
        <w:tc>
          <w:tcPr>
            <w:tcW w:w="5515" w:type="dxa"/>
          </w:tcPr>
          <w:p w14:paraId="37E4263A" w14:textId="77777777" w:rsidR="00CD0E7A" w:rsidRPr="00CD0E7A" w:rsidRDefault="00CD0E7A" w:rsidP="00CD0E7A">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CD0E7A">
              <w:rPr>
                <w:rFonts w:ascii="Arial" w:hAnsi="Arial"/>
                <w:sz w:val="22"/>
                <w:szCs w:val="22"/>
              </w:rPr>
              <w:t xml:space="preserve">Elupaigatüüpi käsitletakse raba elupaigatüübi (7110*) koosseisus ja selle kaitsemeetmed ühtivad raba elupaigatüübi kaitsemeetmetega. </w:t>
            </w:r>
          </w:p>
        </w:tc>
        <w:tc>
          <w:tcPr>
            <w:tcW w:w="966" w:type="dxa"/>
          </w:tcPr>
          <w:p w14:paraId="469B44AE" w14:textId="77777777" w:rsidR="00CD0E7A" w:rsidRPr="00CD0E7A" w:rsidRDefault="00CD0E7A" w:rsidP="00CD0E7A">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CD0E7A">
              <w:rPr>
                <w:rFonts w:ascii="Arial" w:hAnsi="Arial"/>
                <w:sz w:val="22"/>
                <w:szCs w:val="22"/>
              </w:rPr>
              <w:t>0</w:t>
            </w:r>
          </w:p>
        </w:tc>
        <w:tc>
          <w:tcPr>
            <w:tcW w:w="1198" w:type="dxa"/>
          </w:tcPr>
          <w:p w14:paraId="4DA6973C" w14:textId="77777777" w:rsidR="00CD0E7A" w:rsidRPr="00CD0E7A" w:rsidRDefault="00CD0E7A" w:rsidP="00CD0E7A">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CD0E7A">
              <w:rPr>
                <w:rFonts w:ascii="Arial" w:hAnsi="Arial"/>
                <w:sz w:val="22"/>
                <w:szCs w:val="22"/>
              </w:rPr>
              <w:t>B</w:t>
            </w:r>
          </w:p>
        </w:tc>
      </w:tr>
      <w:tr w:rsidR="00CD0E7A" w:rsidRPr="00CD0E7A" w14:paraId="3015FE48" w14:textId="77777777" w:rsidTr="00CD0E7A">
        <w:trPr>
          <w:trHeight w:val="842"/>
        </w:trPr>
        <w:tc>
          <w:tcPr>
            <w:cnfStyle w:val="001000000000" w:firstRow="0" w:lastRow="0" w:firstColumn="1" w:lastColumn="0" w:oddVBand="0" w:evenVBand="0" w:oddHBand="0" w:evenHBand="0" w:firstRowFirstColumn="0" w:firstRowLastColumn="0" w:lastRowFirstColumn="0" w:lastRowLastColumn="0"/>
            <w:tcW w:w="1271" w:type="dxa"/>
          </w:tcPr>
          <w:p w14:paraId="4E3A6967" w14:textId="77777777" w:rsidR="00CD0E7A" w:rsidRPr="00CD0E7A" w:rsidRDefault="00CD0E7A" w:rsidP="00CD0E7A">
            <w:pPr>
              <w:rPr>
                <w:rFonts w:ascii="Arial" w:hAnsi="Arial"/>
                <w:b w:val="0"/>
                <w:bCs w:val="0"/>
                <w:sz w:val="22"/>
                <w:szCs w:val="22"/>
              </w:rPr>
            </w:pPr>
            <w:r w:rsidRPr="00CD0E7A">
              <w:rPr>
                <w:rFonts w:ascii="Arial" w:hAnsi="Arial"/>
                <w:b w:val="0"/>
                <w:bCs w:val="0"/>
                <w:sz w:val="22"/>
                <w:szCs w:val="22"/>
              </w:rPr>
              <w:t>Vanad loodus-metsad (*9010)</w:t>
            </w:r>
          </w:p>
        </w:tc>
        <w:tc>
          <w:tcPr>
            <w:tcW w:w="5515" w:type="dxa"/>
          </w:tcPr>
          <w:p w14:paraId="31EA7E4B" w14:textId="77777777" w:rsidR="00CD0E7A" w:rsidRPr="00CD0E7A" w:rsidRDefault="00CD0E7A" w:rsidP="00CD0E7A">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CD0E7A">
              <w:rPr>
                <w:rFonts w:ascii="Arial" w:hAnsi="Arial"/>
                <w:sz w:val="22"/>
                <w:szCs w:val="22"/>
              </w:rPr>
              <w:t xml:space="preserve">Elupaigatüüp esindab vähese </w:t>
            </w:r>
            <w:proofErr w:type="spellStart"/>
            <w:r w:rsidRPr="00CD0E7A">
              <w:rPr>
                <w:rFonts w:ascii="Arial" w:hAnsi="Arial"/>
                <w:sz w:val="22"/>
                <w:szCs w:val="22"/>
              </w:rPr>
              <w:t>inimmõjuga</w:t>
            </w:r>
            <w:proofErr w:type="spellEnd"/>
            <w:r w:rsidRPr="00CD0E7A">
              <w:rPr>
                <w:rFonts w:ascii="Arial" w:hAnsi="Arial"/>
                <w:sz w:val="22"/>
                <w:szCs w:val="22"/>
              </w:rPr>
              <w:t xml:space="preserve"> või üldse igasuguse </w:t>
            </w:r>
            <w:proofErr w:type="spellStart"/>
            <w:r w:rsidRPr="00CD0E7A">
              <w:rPr>
                <w:rFonts w:ascii="Arial" w:hAnsi="Arial"/>
                <w:sz w:val="22"/>
                <w:szCs w:val="22"/>
              </w:rPr>
              <w:t>inimmõjuta</w:t>
            </w:r>
            <w:proofErr w:type="spellEnd"/>
            <w:r w:rsidRPr="00CD0E7A">
              <w:rPr>
                <w:rFonts w:ascii="Arial" w:hAnsi="Arial"/>
                <w:sz w:val="22"/>
                <w:szCs w:val="22"/>
              </w:rPr>
              <w:t xml:space="preserve"> kliimakskooslusi ehk suktsessioonirea hiliseid staadiume. Loodusalal leidub vanu loodusmetsi vaid mõne väikse laiguna. Raudteele lähim elupaigatüüp asub üle 600 m kaugusel. </w:t>
            </w:r>
          </w:p>
        </w:tc>
        <w:tc>
          <w:tcPr>
            <w:tcW w:w="966" w:type="dxa"/>
          </w:tcPr>
          <w:p w14:paraId="0BFBCFFA" w14:textId="77777777" w:rsidR="00CD0E7A" w:rsidRPr="00CD0E7A" w:rsidRDefault="00CD0E7A" w:rsidP="00CD0E7A">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CD0E7A">
              <w:rPr>
                <w:rFonts w:ascii="Arial" w:hAnsi="Arial"/>
                <w:sz w:val="22"/>
                <w:szCs w:val="22"/>
              </w:rPr>
              <w:t>0,3</w:t>
            </w:r>
          </w:p>
        </w:tc>
        <w:tc>
          <w:tcPr>
            <w:tcW w:w="1198" w:type="dxa"/>
          </w:tcPr>
          <w:p w14:paraId="56665D4C" w14:textId="77777777" w:rsidR="00CD0E7A" w:rsidRPr="00CD0E7A" w:rsidRDefault="00CD0E7A" w:rsidP="00CD0E7A">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CD0E7A">
              <w:rPr>
                <w:rFonts w:ascii="Arial" w:hAnsi="Arial"/>
                <w:sz w:val="22"/>
                <w:szCs w:val="22"/>
              </w:rPr>
              <w:t>B</w:t>
            </w:r>
          </w:p>
        </w:tc>
      </w:tr>
      <w:tr w:rsidR="00CD0E7A" w:rsidRPr="00CD0E7A" w14:paraId="501EC48A" w14:textId="77777777" w:rsidTr="00CD0E7A">
        <w:trPr>
          <w:cnfStyle w:val="000000100000" w:firstRow="0" w:lastRow="0" w:firstColumn="0" w:lastColumn="0" w:oddVBand="0" w:evenVBand="0" w:oddHBand="1" w:evenHBand="0" w:firstRowFirstColumn="0" w:firstRowLastColumn="0" w:lastRowFirstColumn="0" w:lastRowLastColumn="0"/>
          <w:trHeight w:val="1099"/>
        </w:trPr>
        <w:tc>
          <w:tcPr>
            <w:cnfStyle w:val="001000000000" w:firstRow="0" w:lastRow="0" w:firstColumn="1" w:lastColumn="0" w:oddVBand="0" w:evenVBand="0" w:oddHBand="0" w:evenHBand="0" w:firstRowFirstColumn="0" w:firstRowLastColumn="0" w:lastRowFirstColumn="0" w:lastRowLastColumn="0"/>
            <w:tcW w:w="1271" w:type="dxa"/>
          </w:tcPr>
          <w:p w14:paraId="56C8E98B" w14:textId="77777777" w:rsidR="00CD0E7A" w:rsidRPr="00CD0E7A" w:rsidRDefault="00CD0E7A" w:rsidP="00CD0E7A">
            <w:pPr>
              <w:rPr>
                <w:rFonts w:ascii="Arial" w:hAnsi="Arial"/>
                <w:b w:val="0"/>
                <w:bCs w:val="0"/>
                <w:sz w:val="22"/>
                <w:szCs w:val="22"/>
              </w:rPr>
            </w:pPr>
            <w:r w:rsidRPr="00CD0E7A">
              <w:rPr>
                <w:rFonts w:ascii="Arial" w:hAnsi="Arial"/>
                <w:b w:val="0"/>
                <w:bCs w:val="0"/>
                <w:sz w:val="22"/>
                <w:szCs w:val="22"/>
              </w:rPr>
              <w:t>Soostuvad ja soo-lehtmetsad (*9080)</w:t>
            </w:r>
          </w:p>
        </w:tc>
        <w:tc>
          <w:tcPr>
            <w:tcW w:w="5515" w:type="dxa"/>
          </w:tcPr>
          <w:p w14:paraId="74B46E15" w14:textId="77777777" w:rsidR="00CD0E7A" w:rsidRPr="00CD0E7A" w:rsidRDefault="00CD0E7A" w:rsidP="00CD0E7A">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CD0E7A">
              <w:rPr>
                <w:rFonts w:ascii="Arial" w:hAnsi="Arial"/>
                <w:sz w:val="22"/>
                <w:szCs w:val="22"/>
              </w:rPr>
              <w:t xml:space="preserve">Sellesse elupaigatüüpi kuuluvad metsad on pinnavee pideva mõju all ja tavaliselt igal aastal üle ujutatud. Seega on need metsad niisked või märjad. Elupaigatüüp on tundlik kuivenduse suhtes. Elupaigatüüpi leidub ca 0,8 km kaugusel kavandatavast raudteest. </w:t>
            </w:r>
          </w:p>
        </w:tc>
        <w:tc>
          <w:tcPr>
            <w:tcW w:w="966" w:type="dxa"/>
          </w:tcPr>
          <w:p w14:paraId="48F00DBF" w14:textId="77777777" w:rsidR="00CD0E7A" w:rsidRPr="00CD0E7A" w:rsidRDefault="00CD0E7A" w:rsidP="00CD0E7A">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CD0E7A">
              <w:rPr>
                <w:rFonts w:ascii="Arial" w:hAnsi="Arial"/>
                <w:sz w:val="22"/>
                <w:szCs w:val="22"/>
              </w:rPr>
              <w:t>40</w:t>
            </w:r>
          </w:p>
        </w:tc>
        <w:tc>
          <w:tcPr>
            <w:tcW w:w="1198" w:type="dxa"/>
          </w:tcPr>
          <w:p w14:paraId="3C4C2471" w14:textId="77777777" w:rsidR="00CD0E7A" w:rsidRPr="00CD0E7A" w:rsidRDefault="00CD0E7A" w:rsidP="00CD0E7A">
            <w:pPr>
              <w:jc w:val="cente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CD0E7A">
              <w:rPr>
                <w:rFonts w:ascii="Arial" w:hAnsi="Arial"/>
                <w:sz w:val="22"/>
                <w:szCs w:val="22"/>
              </w:rPr>
              <w:t>B</w:t>
            </w:r>
          </w:p>
        </w:tc>
      </w:tr>
      <w:tr w:rsidR="00CD0E7A" w:rsidRPr="00CD0E7A" w14:paraId="514AF37D" w14:textId="77777777" w:rsidTr="00CD0E7A">
        <w:trPr>
          <w:trHeight w:val="1120"/>
        </w:trPr>
        <w:tc>
          <w:tcPr>
            <w:cnfStyle w:val="001000000000" w:firstRow="0" w:lastRow="0" w:firstColumn="1" w:lastColumn="0" w:oddVBand="0" w:evenVBand="0" w:oddHBand="0" w:evenHBand="0" w:firstRowFirstColumn="0" w:firstRowLastColumn="0" w:lastRowFirstColumn="0" w:lastRowLastColumn="0"/>
            <w:tcW w:w="1271" w:type="dxa"/>
          </w:tcPr>
          <w:p w14:paraId="4766B288" w14:textId="77777777" w:rsidR="00CD0E7A" w:rsidRPr="00CD0E7A" w:rsidRDefault="00CD0E7A" w:rsidP="00CD0E7A">
            <w:pPr>
              <w:rPr>
                <w:rFonts w:ascii="Arial" w:hAnsi="Arial"/>
                <w:b w:val="0"/>
                <w:bCs w:val="0"/>
                <w:sz w:val="22"/>
                <w:szCs w:val="22"/>
              </w:rPr>
            </w:pPr>
            <w:r w:rsidRPr="00CD0E7A">
              <w:rPr>
                <w:rFonts w:ascii="Arial" w:hAnsi="Arial"/>
                <w:b w:val="0"/>
                <w:bCs w:val="0"/>
                <w:sz w:val="22"/>
                <w:szCs w:val="22"/>
              </w:rPr>
              <w:t>Siirdesoo- ja rabametsad (*91D0)</w:t>
            </w:r>
          </w:p>
        </w:tc>
        <w:tc>
          <w:tcPr>
            <w:tcW w:w="5515" w:type="dxa"/>
          </w:tcPr>
          <w:p w14:paraId="49DBE16C" w14:textId="77777777" w:rsidR="00CD0E7A" w:rsidRPr="00CD0E7A" w:rsidRDefault="00CD0E7A" w:rsidP="00CD0E7A">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CD0E7A">
              <w:rPr>
                <w:rFonts w:ascii="Arial" w:hAnsi="Arial"/>
                <w:sz w:val="22"/>
                <w:szCs w:val="22"/>
              </w:rPr>
              <w:t xml:space="preserve">Elupaigatüübi moodustavad okas- või lehtmetsad niiskel kuni märjal substraadil, mille veetase on püsivalt kõrge, ületades isegi ümbruskonna põhjaveepeegli taset. Vesi on alati väga toitevaene. Elupaigatüüp on levinud </w:t>
            </w:r>
            <w:proofErr w:type="spellStart"/>
            <w:r w:rsidRPr="00CD0E7A">
              <w:rPr>
                <w:rFonts w:ascii="Arial" w:hAnsi="Arial"/>
                <w:sz w:val="22"/>
                <w:szCs w:val="22"/>
              </w:rPr>
              <w:t>Mõrdama</w:t>
            </w:r>
            <w:proofErr w:type="spellEnd"/>
            <w:r w:rsidRPr="00CD0E7A">
              <w:rPr>
                <w:rFonts w:ascii="Arial" w:hAnsi="Arial"/>
                <w:sz w:val="22"/>
                <w:szCs w:val="22"/>
              </w:rPr>
              <w:t xml:space="preserve"> raba ümber. See elupaigatüüp on vastavalt </w:t>
            </w:r>
            <w:proofErr w:type="spellStart"/>
            <w:r w:rsidRPr="00CD0E7A">
              <w:rPr>
                <w:rFonts w:ascii="Arial" w:hAnsi="Arial"/>
                <w:sz w:val="22"/>
                <w:szCs w:val="22"/>
              </w:rPr>
              <w:t>EELIS-e</w:t>
            </w:r>
            <w:proofErr w:type="spellEnd"/>
            <w:r w:rsidRPr="00CD0E7A">
              <w:rPr>
                <w:rFonts w:ascii="Arial" w:hAnsi="Arial"/>
                <w:sz w:val="22"/>
                <w:szCs w:val="22"/>
              </w:rPr>
              <w:t xml:space="preserve"> andmebaasile loodusalal leiduvatest elupaigatüüpidest kavandatavale raudteetrassile kõige lähemal – ca 350 m kaugusel.</w:t>
            </w:r>
          </w:p>
        </w:tc>
        <w:tc>
          <w:tcPr>
            <w:tcW w:w="966" w:type="dxa"/>
          </w:tcPr>
          <w:p w14:paraId="1363DA28" w14:textId="77777777" w:rsidR="00CD0E7A" w:rsidRPr="00CD0E7A" w:rsidRDefault="00CD0E7A" w:rsidP="00CD0E7A">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CD0E7A">
              <w:rPr>
                <w:rFonts w:ascii="Arial" w:hAnsi="Arial"/>
                <w:sz w:val="22"/>
                <w:szCs w:val="22"/>
              </w:rPr>
              <w:t>31</w:t>
            </w:r>
          </w:p>
        </w:tc>
        <w:tc>
          <w:tcPr>
            <w:tcW w:w="1198" w:type="dxa"/>
          </w:tcPr>
          <w:p w14:paraId="78B4F5E9" w14:textId="77777777" w:rsidR="00CD0E7A" w:rsidRPr="00CD0E7A" w:rsidRDefault="00CD0E7A" w:rsidP="00CD0E7A">
            <w:pPr>
              <w:jc w:val="cente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CD0E7A">
              <w:rPr>
                <w:rFonts w:ascii="Arial" w:hAnsi="Arial"/>
                <w:sz w:val="22"/>
                <w:szCs w:val="22"/>
              </w:rPr>
              <w:t>B</w:t>
            </w:r>
          </w:p>
        </w:tc>
      </w:tr>
    </w:tbl>
    <w:p w14:paraId="436BE863" w14:textId="77777777" w:rsidR="00CD0E7A" w:rsidRDefault="00CD0E7A" w:rsidP="00CD0E7A">
      <w:pPr>
        <w:pStyle w:val="BodyText"/>
      </w:pPr>
    </w:p>
    <w:p w14:paraId="4E55505E" w14:textId="236B7564" w:rsidR="00743B65" w:rsidRPr="00040C7F" w:rsidRDefault="00743B65" w:rsidP="00040C7F">
      <w:pPr>
        <w:pStyle w:val="Heading2"/>
      </w:pPr>
      <w:bookmarkStart w:id="194" w:name="_Toc18665311"/>
      <w:r w:rsidRPr="00040C7F">
        <w:t xml:space="preserve">Kavandatava tegevuse mõju prognoosimine Natura </w:t>
      </w:r>
      <w:r w:rsidR="00153A09">
        <w:t xml:space="preserve">2000 </w:t>
      </w:r>
      <w:r w:rsidRPr="00040C7F">
        <w:t>ala</w:t>
      </w:r>
      <w:bookmarkEnd w:id="176"/>
      <w:r w:rsidR="00F67EB7" w:rsidRPr="00040C7F">
        <w:t>de</w:t>
      </w:r>
      <w:r w:rsidRPr="00040C7F">
        <w:t>le</w:t>
      </w:r>
      <w:bookmarkEnd w:id="177"/>
      <w:bookmarkEnd w:id="178"/>
      <w:bookmarkEnd w:id="179"/>
      <w:bookmarkEnd w:id="180"/>
      <w:bookmarkEnd w:id="194"/>
    </w:p>
    <w:p w14:paraId="622A0E0D" w14:textId="2CC69D6C" w:rsidR="00CD0E7A" w:rsidRPr="002E4F96" w:rsidRDefault="00153A09" w:rsidP="00153A09">
      <w:pPr>
        <w:pStyle w:val="Heading3"/>
      </w:pPr>
      <w:bookmarkStart w:id="195" w:name="_Hlk6821472"/>
      <w:bookmarkStart w:id="196" w:name="_Hlk6484322"/>
      <w:bookmarkStart w:id="197" w:name="_Toc6224402"/>
      <w:bookmarkStart w:id="198" w:name="_Toc14360371"/>
      <w:bookmarkStart w:id="199" w:name="_Toc14428319"/>
      <w:bookmarkStart w:id="200" w:name="_Toc14433842"/>
      <w:bookmarkStart w:id="201" w:name="_Toc14434632"/>
      <w:r>
        <w:t xml:space="preserve">Eeldatav mõju </w:t>
      </w:r>
      <w:r w:rsidR="00CD0E7A" w:rsidRPr="002E4F96">
        <w:t>Taarikõnnu</w:t>
      </w:r>
      <w:r w:rsidR="00CD0E7A">
        <w:t>–</w:t>
      </w:r>
      <w:r w:rsidR="00CD0E7A" w:rsidRPr="002E4F96">
        <w:t>Kaisma linnuala</w:t>
      </w:r>
      <w:r>
        <w:t xml:space="preserve">le </w:t>
      </w:r>
    </w:p>
    <w:p w14:paraId="0269E124" w14:textId="27E0E4D4" w:rsidR="00CD0E7A" w:rsidRDefault="00CD0E7A" w:rsidP="00CD0E7A">
      <w:pPr>
        <w:pStyle w:val="BodyText"/>
      </w:pPr>
      <w:r w:rsidRPr="00FB40A0">
        <w:t>Kavandatava raudtee rajamise otsese mõju ala Taarikõnnu-Kaisma linnualale ei ulatu (</w:t>
      </w:r>
      <w:r>
        <w:t>vt</w:t>
      </w:r>
      <w:r w:rsidR="00E26634">
        <w:t xml:space="preserve"> </w:t>
      </w:r>
      <w:r w:rsidR="00E26634">
        <w:fldChar w:fldCharType="begin"/>
      </w:r>
      <w:r w:rsidR="00E26634">
        <w:instrText xml:space="preserve"> REF _Ref18565413 \h </w:instrText>
      </w:r>
      <w:r w:rsidR="00E26634">
        <w:fldChar w:fldCharType="separate"/>
      </w:r>
      <w:r w:rsidR="00D2692C">
        <w:t xml:space="preserve">Joonis </w:t>
      </w:r>
      <w:r w:rsidR="00D2692C">
        <w:rPr>
          <w:noProof/>
        </w:rPr>
        <w:t>19</w:t>
      </w:r>
      <w:r w:rsidR="00E26634">
        <w:fldChar w:fldCharType="end"/>
      </w:r>
      <w:r w:rsidRPr="00FB40A0">
        <w:t xml:space="preserve">). Kavandatav raudtee ja sellega kaasnev taristu on planeeritud väljapoole linnuala territooriumi ning otsest mõju linnualale kaasa  ei too. Samas ei saa välistada kaudsete mõjude (häirimine) ilmnemist linnuala kaitse-eesmärkidele, täpsemalt käesoleva hindamise objektiks oleva raudteelõigu puhul Lõo raba linnustikule. Linnuala kaitse-eesmärkidest on võimalik häiriv mõju tedrele, öösorrile </w:t>
      </w:r>
      <w:r>
        <w:t>ja</w:t>
      </w:r>
      <w:r w:rsidRPr="00FB40A0">
        <w:t xml:space="preserve"> metsisele, kelle registreeritud leiukohad asuvad raudtee lähedal.</w:t>
      </w:r>
      <w:r>
        <w:t xml:space="preserve"> </w:t>
      </w:r>
      <w:r w:rsidR="00CC60D9">
        <w:t xml:space="preserve">Häiringute mõjud võivad avalduda nii ehitus- kui ka kasutusetapis. </w:t>
      </w:r>
    </w:p>
    <w:p w14:paraId="42B7F01C" w14:textId="4748CAC3" w:rsidR="00CC60D9" w:rsidRPr="002E4F96" w:rsidRDefault="00CC60D9" w:rsidP="00CD0E7A">
      <w:pPr>
        <w:pStyle w:val="BodyText"/>
      </w:pPr>
      <w:r>
        <w:t>Juhul</w:t>
      </w:r>
      <w:r w:rsidR="00C431DD">
        <w:t>,</w:t>
      </w:r>
      <w:r>
        <w:t xml:space="preserve"> kui raudtee ja sellega seotud taristu tarbeks on vajalik rajada kuivendus</w:t>
      </w:r>
      <w:r w:rsidR="002465A1">
        <w:t>süsteeme</w:t>
      </w:r>
      <w:r>
        <w:t xml:space="preserve"> loodusala lähedusse</w:t>
      </w:r>
      <w:r w:rsidR="00C431DD">
        <w:t>,</w:t>
      </w:r>
      <w:r>
        <w:t xml:space="preserve"> või</w:t>
      </w:r>
      <w:r w:rsidR="00C431DD">
        <w:t>b</w:t>
      </w:r>
      <w:r>
        <w:t xml:space="preserve"> sellega kaasneda mõju linnuala veere</w:t>
      </w:r>
      <w:r w:rsidR="00C431DD">
        <w:t>ž</w:t>
      </w:r>
      <w:r>
        <w:t>iimile, mis omakorda võib avaldada mõju ala eesmärgiks olevate linnuliikide elupaikadele.</w:t>
      </w:r>
      <w:r w:rsidR="002465A1">
        <w:t xml:space="preserve"> </w:t>
      </w:r>
      <w:r w:rsidR="00C431DD">
        <w:t>Seda</w:t>
      </w:r>
      <w:r w:rsidR="002465A1">
        <w:t xml:space="preserve"> mõju hinnata</w:t>
      </w:r>
      <w:r w:rsidR="00C431DD">
        <w:t xml:space="preserve">kse Natura asjakohase hindamise käigus, kui </w:t>
      </w:r>
      <w:r w:rsidR="002465A1">
        <w:t>projektlahendus</w:t>
      </w:r>
      <w:r w:rsidR="00C431DD">
        <w:t>t on</w:t>
      </w:r>
      <w:r w:rsidR="002465A1">
        <w:t xml:space="preserve"> täpsust</w:t>
      </w:r>
      <w:r w:rsidR="00C431DD">
        <w:t>atud</w:t>
      </w:r>
      <w:r w:rsidR="002465A1">
        <w:t>.</w:t>
      </w:r>
      <w:r w:rsidR="00C431DD">
        <w:t xml:space="preserve"> </w:t>
      </w:r>
    </w:p>
    <w:p w14:paraId="1171E405" w14:textId="50FCAAE4" w:rsidR="00CD0E7A" w:rsidRDefault="00CD0E7A" w:rsidP="00CD0E7A">
      <w:pPr>
        <w:pStyle w:val="BodyText"/>
        <w:rPr>
          <w:rFonts w:cstheme="minorHAnsi"/>
        </w:rPr>
      </w:pPr>
      <w:r w:rsidRPr="002E4F96">
        <w:t xml:space="preserve">Natura </w:t>
      </w:r>
      <w:r>
        <w:t>asjakohase hindamise käigus</w:t>
      </w:r>
      <w:r w:rsidRPr="002E4F96">
        <w:t xml:space="preserve"> tuleb üle vaadata ja vajadusel täpsustada projekti eelmises etapis läbi viidud Natura hindamisel seatud leevendavad meetmed</w:t>
      </w:r>
      <w:r w:rsidRPr="00743B65">
        <w:rPr>
          <w:vertAlign w:val="superscript"/>
        </w:rPr>
        <w:footnoteReference w:id="72"/>
      </w:r>
      <w:r w:rsidRPr="00743B65">
        <w:t>.</w:t>
      </w:r>
      <w:r>
        <w:rPr>
          <w:rFonts w:cstheme="minorHAnsi"/>
        </w:rPr>
        <w:t xml:space="preserve"> </w:t>
      </w:r>
    </w:p>
    <w:p w14:paraId="59454B90" w14:textId="2F53A584" w:rsidR="00CD0E7A" w:rsidRPr="00FB40A0" w:rsidRDefault="00153A09" w:rsidP="00153A09">
      <w:pPr>
        <w:pStyle w:val="Heading3"/>
      </w:pPr>
      <w:r>
        <w:t xml:space="preserve">Eeldatav mõju </w:t>
      </w:r>
      <w:r w:rsidR="00CD0E7A" w:rsidRPr="00FB40A0">
        <w:t>Kaisma loodusala</w:t>
      </w:r>
      <w:r>
        <w:t>le</w:t>
      </w:r>
      <w:r w:rsidR="00CD0E7A" w:rsidRPr="00FB40A0">
        <w:t xml:space="preserve"> </w:t>
      </w:r>
    </w:p>
    <w:p w14:paraId="487E7987" w14:textId="57848F57" w:rsidR="00CD0E7A" w:rsidRPr="00FB40A0" w:rsidRDefault="00CD0E7A" w:rsidP="00CD0E7A">
      <w:pPr>
        <w:pStyle w:val="BodyText"/>
        <w:rPr>
          <w:rFonts w:cstheme="minorHAnsi"/>
        </w:rPr>
      </w:pPr>
      <w:r w:rsidRPr="00FB40A0">
        <w:rPr>
          <w:rFonts w:cstheme="minorHAnsi"/>
        </w:rPr>
        <w:t xml:space="preserve">Kaisma loodusala asub </w:t>
      </w:r>
      <w:r>
        <w:rPr>
          <w:rFonts w:cstheme="minorHAnsi"/>
        </w:rPr>
        <w:t>kavanda</w:t>
      </w:r>
      <w:r w:rsidRPr="00FB40A0">
        <w:rPr>
          <w:rFonts w:cstheme="minorHAnsi"/>
        </w:rPr>
        <w:t>tavast raudteest ca 0,7 km kaugusel. Raudteele lähimas loodusala osas on levinud metsaelupaiga</w:t>
      </w:r>
      <w:r>
        <w:rPr>
          <w:rFonts w:cstheme="minorHAnsi"/>
        </w:rPr>
        <w:t>tüüp</w:t>
      </w:r>
      <w:r w:rsidRPr="00FB40A0">
        <w:rPr>
          <w:rFonts w:cstheme="minorHAnsi"/>
        </w:rPr>
        <w:t xml:space="preserve"> (*9010). Raudtee ja loodusala vahelise piisava puhverala tõttu ei ole </w:t>
      </w:r>
      <w:r>
        <w:rPr>
          <w:rFonts w:cstheme="minorHAnsi"/>
        </w:rPr>
        <w:t>eeldada</w:t>
      </w:r>
      <w:r w:rsidRPr="00FB40A0">
        <w:rPr>
          <w:rFonts w:cstheme="minorHAnsi"/>
        </w:rPr>
        <w:t xml:space="preserve"> raudtee rajamisega kaasneva ebasoodsa mõju tekkimi</w:t>
      </w:r>
      <w:r>
        <w:rPr>
          <w:rFonts w:cstheme="minorHAnsi"/>
        </w:rPr>
        <w:t>st</w:t>
      </w:r>
      <w:r w:rsidRPr="00FB40A0">
        <w:rPr>
          <w:rFonts w:cstheme="minorHAnsi"/>
        </w:rPr>
        <w:t xml:space="preserve"> loodusala kaitse-eesmärkidele. Loodusalal säilivad kõikide elupai</w:t>
      </w:r>
      <w:r>
        <w:rPr>
          <w:rFonts w:cstheme="minorHAnsi"/>
        </w:rPr>
        <w:t>gatüüpi</w:t>
      </w:r>
      <w:r w:rsidRPr="00FB40A0">
        <w:rPr>
          <w:rFonts w:cstheme="minorHAnsi"/>
        </w:rPr>
        <w:t>de ja liikide leiukohad olemasolevas ulatuses</w:t>
      </w:r>
      <w:r>
        <w:rPr>
          <w:rFonts w:cstheme="minorHAnsi"/>
        </w:rPr>
        <w:t>.</w:t>
      </w:r>
      <w:r w:rsidRPr="00FB40A0">
        <w:rPr>
          <w:rFonts w:cstheme="minorHAnsi"/>
        </w:rPr>
        <w:t xml:space="preserve"> Se</w:t>
      </w:r>
      <w:r>
        <w:rPr>
          <w:rFonts w:cstheme="minorHAnsi"/>
        </w:rPr>
        <w:t>e</w:t>
      </w:r>
      <w:r w:rsidRPr="00FB40A0">
        <w:rPr>
          <w:rFonts w:cstheme="minorHAnsi"/>
        </w:rPr>
        <w:t>juures ei muutu piisava puhverala tõttu ka loodusala olemasolevad füüsilised tingimused (geomorfoloogia, hüdroloogilised tingimused jm).</w:t>
      </w:r>
      <w:r w:rsidR="002465A1">
        <w:rPr>
          <w:rFonts w:cstheme="minorHAnsi"/>
        </w:rPr>
        <w:t xml:space="preserve"> Seega võib järeldada, et loodusalale ei avaldu füüsilisi mõjusid raudtee ehitus- ega ka kasutus</w:t>
      </w:r>
      <w:r w:rsidR="00C431DD">
        <w:rPr>
          <w:rFonts w:cstheme="minorHAnsi"/>
        </w:rPr>
        <w:t>etapi</w:t>
      </w:r>
      <w:r w:rsidR="002465A1">
        <w:rPr>
          <w:rFonts w:cstheme="minorHAnsi"/>
        </w:rPr>
        <w:t>s.</w:t>
      </w:r>
      <w:r w:rsidRPr="00FB40A0">
        <w:rPr>
          <w:rFonts w:cstheme="minorHAnsi"/>
        </w:rPr>
        <w:t xml:space="preserve"> Seetõttu ei ole oodata ka ebasoodsa mõju tekkimist </w:t>
      </w:r>
      <w:r>
        <w:rPr>
          <w:rFonts w:cstheme="minorHAnsi"/>
        </w:rPr>
        <w:t xml:space="preserve">kaitse-eesmärgiks olevatele </w:t>
      </w:r>
      <w:r w:rsidRPr="00FB40A0">
        <w:rPr>
          <w:rFonts w:cstheme="minorHAnsi"/>
        </w:rPr>
        <w:t>elupai</w:t>
      </w:r>
      <w:r>
        <w:rPr>
          <w:rFonts w:cstheme="minorHAnsi"/>
        </w:rPr>
        <w:t>gatüüpi</w:t>
      </w:r>
      <w:r w:rsidRPr="00FB40A0">
        <w:rPr>
          <w:rFonts w:cstheme="minorHAnsi"/>
        </w:rPr>
        <w:t xml:space="preserve">dele </w:t>
      </w:r>
      <w:r>
        <w:rPr>
          <w:rFonts w:cstheme="minorHAnsi"/>
        </w:rPr>
        <w:t>j</w:t>
      </w:r>
      <w:r w:rsidRPr="00FB40A0">
        <w:rPr>
          <w:rFonts w:cstheme="minorHAnsi"/>
        </w:rPr>
        <w:t>a liikidele</w:t>
      </w:r>
      <w:r>
        <w:rPr>
          <w:rFonts w:cstheme="minorHAnsi"/>
        </w:rPr>
        <w:t xml:space="preserve"> ning nende elupaikadele</w:t>
      </w:r>
      <w:r w:rsidRPr="00FB40A0">
        <w:rPr>
          <w:rFonts w:cstheme="minorHAnsi"/>
        </w:rPr>
        <w:t>.</w:t>
      </w:r>
      <w:r w:rsidR="002465A1">
        <w:rPr>
          <w:rFonts w:cstheme="minorHAnsi"/>
        </w:rPr>
        <w:t xml:space="preserve"> Ebasoodsaid mõjusid kaitstavatele elupaigatüüpidele ei avaldu raudtee ehitus</w:t>
      </w:r>
      <w:r w:rsidR="00C431DD">
        <w:rPr>
          <w:rFonts w:cstheme="minorHAnsi"/>
        </w:rPr>
        <w:t>-</w:t>
      </w:r>
      <w:r w:rsidR="002465A1">
        <w:rPr>
          <w:rFonts w:cstheme="minorHAnsi"/>
        </w:rPr>
        <w:t xml:space="preserve"> ega kasutus</w:t>
      </w:r>
      <w:r w:rsidR="00C431DD">
        <w:rPr>
          <w:rFonts w:cstheme="minorHAnsi"/>
        </w:rPr>
        <w:t xml:space="preserve">etapis. </w:t>
      </w:r>
    </w:p>
    <w:p w14:paraId="370913A0" w14:textId="0E0B6C92" w:rsidR="00CD0E7A" w:rsidRPr="00FB40A0" w:rsidRDefault="00153A09" w:rsidP="00153A09">
      <w:pPr>
        <w:pStyle w:val="Heading3"/>
      </w:pPr>
      <w:r>
        <w:t xml:space="preserve">eeldatav mõju </w:t>
      </w:r>
      <w:r w:rsidR="00CD0E7A" w:rsidRPr="00FB40A0">
        <w:t>Taarikõnnu loodusala</w:t>
      </w:r>
      <w:r>
        <w:t xml:space="preserve">le </w:t>
      </w:r>
    </w:p>
    <w:p w14:paraId="7242A3F5" w14:textId="29ED7B61" w:rsidR="00CD0E7A" w:rsidRDefault="00CD0E7A" w:rsidP="00CD0E7A">
      <w:pPr>
        <w:pStyle w:val="BodyText"/>
        <w:rPr>
          <w:rFonts w:cstheme="minorHAnsi"/>
        </w:rPr>
      </w:pPr>
      <w:r w:rsidRPr="00FB40A0">
        <w:rPr>
          <w:rFonts w:cstheme="minorHAnsi"/>
        </w:rPr>
        <w:t>Taarikõnnu loodusala asub kavandatava raudtee nö otsese mõju alast vaid paarikümne meetri kaugusel. Raudteele lähimas loodusala osas on levinud esmatähtsad elupaiga</w:t>
      </w:r>
      <w:r>
        <w:rPr>
          <w:rFonts w:cstheme="minorHAnsi"/>
        </w:rPr>
        <w:t>tüübi</w:t>
      </w:r>
      <w:r w:rsidRPr="00FB40A0">
        <w:rPr>
          <w:rFonts w:cstheme="minorHAnsi"/>
        </w:rPr>
        <w:t>d</w:t>
      </w:r>
      <w:r>
        <w:rPr>
          <w:rFonts w:cstheme="minorHAnsi"/>
        </w:rPr>
        <w:t>:</w:t>
      </w:r>
      <w:r w:rsidRPr="00FB40A0">
        <w:rPr>
          <w:rFonts w:cstheme="minorHAnsi"/>
        </w:rPr>
        <w:t xml:space="preserve"> siirdesoo- ja rabametsad (*91D0, ca 150 m raudteest) ning rabad (*7110, paarsada meetrit raudteest). Raudtee rajamine ei too kaasa otseseid mõjusid loodusala</w:t>
      </w:r>
      <w:r>
        <w:rPr>
          <w:rFonts w:cstheme="minorHAnsi"/>
        </w:rPr>
        <w:t>l kaitstavatele</w:t>
      </w:r>
      <w:r w:rsidRPr="00FB40A0">
        <w:rPr>
          <w:rFonts w:cstheme="minorHAnsi"/>
        </w:rPr>
        <w:t xml:space="preserve"> elupai</w:t>
      </w:r>
      <w:r>
        <w:rPr>
          <w:rFonts w:cstheme="minorHAnsi"/>
        </w:rPr>
        <w:t>gatüüpi</w:t>
      </w:r>
      <w:r w:rsidRPr="00FB40A0">
        <w:rPr>
          <w:rFonts w:cstheme="minorHAnsi"/>
        </w:rPr>
        <w:t>dele</w:t>
      </w:r>
      <w:r w:rsidR="00AF56C1">
        <w:rPr>
          <w:rFonts w:cstheme="minorHAnsi"/>
        </w:rPr>
        <w:t xml:space="preserve"> selle ehitus- ega kasutus</w:t>
      </w:r>
      <w:r w:rsidR="00C431DD">
        <w:rPr>
          <w:rFonts w:cstheme="minorHAnsi"/>
        </w:rPr>
        <w:t>etap</w:t>
      </w:r>
      <w:r w:rsidR="00AF56C1">
        <w:rPr>
          <w:rFonts w:cstheme="minorHAnsi"/>
        </w:rPr>
        <w:t>is</w:t>
      </w:r>
      <w:r w:rsidRPr="00FB40A0">
        <w:rPr>
          <w:rFonts w:cstheme="minorHAnsi"/>
        </w:rPr>
        <w:t>. Kõik elupaiga</w:t>
      </w:r>
      <w:r>
        <w:rPr>
          <w:rFonts w:cstheme="minorHAnsi"/>
        </w:rPr>
        <w:t>tüübi</w:t>
      </w:r>
      <w:r w:rsidRPr="00FB40A0">
        <w:rPr>
          <w:rFonts w:cstheme="minorHAnsi"/>
        </w:rPr>
        <w:t>d säilivad olemasoleva</w:t>
      </w:r>
      <w:r>
        <w:rPr>
          <w:rFonts w:cstheme="minorHAnsi"/>
        </w:rPr>
        <w:t>te</w:t>
      </w:r>
      <w:r w:rsidRPr="00FB40A0">
        <w:rPr>
          <w:rFonts w:cstheme="minorHAnsi"/>
        </w:rPr>
        <w:t xml:space="preserve">s </w:t>
      </w:r>
      <w:r>
        <w:rPr>
          <w:rFonts w:cstheme="minorHAnsi"/>
        </w:rPr>
        <w:t>piirides</w:t>
      </w:r>
      <w:r w:rsidRPr="00FB40A0">
        <w:rPr>
          <w:rFonts w:cstheme="minorHAnsi"/>
        </w:rPr>
        <w:t xml:space="preserve">. </w:t>
      </w:r>
    </w:p>
    <w:p w14:paraId="6319B772" w14:textId="5156067C" w:rsidR="00CD0E7A" w:rsidRPr="00153A09" w:rsidRDefault="00CD0E7A" w:rsidP="00CD0E7A">
      <w:pPr>
        <w:pStyle w:val="BodyText"/>
        <w:rPr>
          <w:rFonts w:cstheme="minorHAnsi"/>
        </w:rPr>
      </w:pPr>
      <w:r w:rsidRPr="00FB40A0">
        <w:rPr>
          <w:rFonts w:cstheme="minorHAnsi"/>
        </w:rPr>
        <w:t>Samas ei ole välistatud raudtee rajamise mõju piirkonna pinnaveerežiimile</w:t>
      </w:r>
      <w:r w:rsidR="00AF56C1">
        <w:rPr>
          <w:rFonts w:cstheme="minorHAnsi"/>
        </w:rPr>
        <w:t>, mis või</w:t>
      </w:r>
      <w:r w:rsidR="00C431DD">
        <w:rPr>
          <w:rFonts w:cstheme="minorHAnsi"/>
        </w:rPr>
        <w:t>b</w:t>
      </w:r>
      <w:r w:rsidR="00AF56C1">
        <w:rPr>
          <w:rFonts w:cstheme="minorHAnsi"/>
        </w:rPr>
        <w:t xml:space="preserve"> avalduda eelkõige seoses võimalike kuivendussüsteemide rajamisega</w:t>
      </w:r>
      <w:r w:rsidRPr="00FB40A0">
        <w:rPr>
          <w:rFonts w:cstheme="minorHAnsi"/>
        </w:rPr>
        <w:t>.</w:t>
      </w:r>
      <w:r w:rsidR="00AF56C1">
        <w:rPr>
          <w:rFonts w:cstheme="minorHAnsi"/>
        </w:rPr>
        <w:t xml:space="preserve"> Juhul</w:t>
      </w:r>
      <w:r w:rsidR="00C431DD">
        <w:rPr>
          <w:rFonts w:cstheme="minorHAnsi"/>
        </w:rPr>
        <w:t>,</w:t>
      </w:r>
      <w:r w:rsidR="00AF56C1">
        <w:rPr>
          <w:rFonts w:cstheme="minorHAnsi"/>
        </w:rPr>
        <w:t xml:space="preserve"> kui veere</w:t>
      </w:r>
      <w:r w:rsidR="00C431DD">
        <w:rPr>
          <w:rFonts w:cstheme="minorHAnsi"/>
        </w:rPr>
        <w:t>ž</w:t>
      </w:r>
      <w:r w:rsidR="00AF56C1">
        <w:rPr>
          <w:rFonts w:cstheme="minorHAnsi"/>
        </w:rPr>
        <w:t>iimi muudetakse</w:t>
      </w:r>
      <w:r w:rsidR="001D5331">
        <w:rPr>
          <w:rFonts w:cstheme="minorHAnsi"/>
        </w:rPr>
        <w:t xml:space="preserve"> ebasoodsamaks</w:t>
      </w:r>
      <w:r w:rsidR="00C431DD">
        <w:rPr>
          <w:rFonts w:cstheme="minorHAnsi"/>
        </w:rPr>
        <w:t>,</w:t>
      </w:r>
      <w:r w:rsidR="00AF56C1">
        <w:rPr>
          <w:rFonts w:cstheme="minorHAnsi"/>
        </w:rPr>
        <w:t xml:space="preserve"> algavad negatiivsed mõjud</w:t>
      </w:r>
      <w:r w:rsidR="001D5331">
        <w:rPr>
          <w:rFonts w:cstheme="minorHAnsi"/>
        </w:rPr>
        <w:t xml:space="preserve"> loodusalale</w:t>
      </w:r>
      <w:r w:rsidR="00AF56C1">
        <w:rPr>
          <w:rFonts w:cstheme="minorHAnsi"/>
        </w:rPr>
        <w:t xml:space="preserve"> raudtee ehitus</w:t>
      </w:r>
      <w:r w:rsidR="00C431DD">
        <w:rPr>
          <w:rFonts w:cstheme="minorHAnsi"/>
        </w:rPr>
        <w:t>etap</w:t>
      </w:r>
      <w:r w:rsidR="00AF56C1">
        <w:rPr>
          <w:rFonts w:cstheme="minorHAnsi"/>
        </w:rPr>
        <w:t>is ning jätkuvad selle kasutus</w:t>
      </w:r>
      <w:r w:rsidR="00C431DD">
        <w:rPr>
          <w:rFonts w:cstheme="minorHAnsi"/>
        </w:rPr>
        <w:t>etap</w:t>
      </w:r>
      <w:r w:rsidR="00AF56C1">
        <w:rPr>
          <w:rFonts w:cstheme="minorHAnsi"/>
        </w:rPr>
        <w:t>is.</w:t>
      </w:r>
      <w:r w:rsidRPr="00FB40A0">
        <w:rPr>
          <w:rFonts w:cstheme="minorHAnsi"/>
        </w:rPr>
        <w:t xml:space="preserve"> Loodusala niiskusrežiimi suhtes tundlikud elupaiga</w:t>
      </w:r>
      <w:r>
        <w:rPr>
          <w:rFonts w:cstheme="minorHAnsi"/>
        </w:rPr>
        <w:t>tüübi</w:t>
      </w:r>
      <w:r w:rsidRPr="00FB40A0">
        <w:rPr>
          <w:rFonts w:cstheme="minorHAnsi"/>
        </w:rPr>
        <w:t xml:space="preserve">d asuvad paarisaja meetri kaugusel ning raudtee tehnilise lahendusega tuleb välistada veerežiimi muutused ja nendega kaasnev võimalik ebasoodne mõju loodusala kaitse-eesmärkidele. </w:t>
      </w:r>
      <w:r>
        <w:rPr>
          <w:rFonts w:cstheme="minorHAnsi"/>
        </w:rPr>
        <w:t xml:space="preserve">Eeltoodust lähtuvalt on vajalik Natura asjakohase hindamise läbiviimine Taarikõnnu loodusalale. </w:t>
      </w:r>
    </w:p>
    <w:p w14:paraId="6C9F8C0B" w14:textId="05F9D04D" w:rsidR="00CD0E7A" w:rsidRPr="00FB40A0" w:rsidRDefault="00153A09" w:rsidP="00153A09">
      <w:pPr>
        <w:pStyle w:val="Heading3"/>
      </w:pPr>
      <w:r>
        <w:t xml:space="preserve">eeldatav mõju </w:t>
      </w:r>
      <w:r w:rsidR="00CD0E7A" w:rsidRPr="00FB40A0">
        <w:t>Mõrdama loodusala</w:t>
      </w:r>
      <w:r>
        <w:t xml:space="preserve">le </w:t>
      </w:r>
    </w:p>
    <w:p w14:paraId="3FCC826C" w14:textId="2CE160AE" w:rsidR="00CD0E7A" w:rsidRPr="00FB40A0" w:rsidRDefault="00CD0E7A" w:rsidP="00CD0E7A">
      <w:pPr>
        <w:pStyle w:val="BodyText"/>
        <w:rPr>
          <w:rFonts w:cstheme="minorHAnsi"/>
        </w:rPr>
      </w:pPr>
      <w:r w:rsidRPr="00FB40A0">
        <w:rPr>
          <w:rFonts w:cstheme="minorHAnsi"/>
        </w:rPr>
        <w:t xml:space="preserve">Mõrdama loodusala asub </w:t>
      </w:r>
      <w:r>
        <w:rPr>
          <w:rFonts w:cstheme="minorHAnsi"/>
        </w:rPr>
        <w:t>kavanda</w:t>
      </w:r>
      <w:r w:rsidRPr="00FB40A0">
        <w:rPr>
          <w:rFonts w:cstheme="minorHAnsi"/>
        </w:rPr>
        <w:t xml:space="preserve">tavast raudteest </w:t>
      </w:r>
      <w:r>
        <w:rPr>
          <w:rFonts w:cstheme="minorHAnsi"/>
        </w:rPr>
        <w:t>ligi</w:t>
      </w:r>
      <w:r w:rsidRPr="00FB40A0">
        <w:rPr>
          <w:rFonts w:cstheme="minorHAnsi"/>
        </w:rPr>
        <w:t xml:space="preserve"> 70 m kaugusel, sealjuures </w:t>
      </w:r>
      <w:r>
        <w:rPr>
          <w:rFonts w:cstheme="minorHAnsi"/>
        </w:rPr>
        <w:t>asub</w:t>
      </w:r>
      <w:r w:rsidRPr="00FB40A0">
        <w:rPr>
          <w:rFonts w:cstheme="minorHAnsi"/>
        </w:rPr>
        <w:t xml:space="preserve"> plaanitava raudtee ja loodusala vahel ka olemasolev raudtee. Raudteele lähimas loodusala osas on levinud siirdesoo ja rabametsad (*91D0), mis jäävad </w:t>
      </w:r>
      <w:r>
        <w:rPr>
          <w:rFonts w:cstheme="minorHAnsi"/>
        </w:rPr>
        <w:t xml:space="preserve">kavandatavast </w:t>
      </w:r>
      <w:r w:rsidRPr="00FB40A0">
        <w:rPr>
          <w:rFonts w:cstheme="minorHAnsi"/>
        </w:rPr>
        <w:t>raudteest ca 350 m kaugusele.</w:t>
      </w:r>
      <w:r w:rsidR="00266B92">
        <w:rPr>
          <w:rFonts w:cstheme="minorHAnsi"/>
        </w:rPr>
        <w:t xml:space="preserve"> Elupaikade ja kavandatava raudtee vahele jäävad ka olemasolevad metsakuivenduskraavid ning kraaviks õgvendatud Uru oja.</w:t>
      </w:r>
      <w:r w:rsidRPr="00FB40A0">
        <w:rPr>
          <w:rFonts w:cstheme="minorHAnsi"/>
        </w:rPr>
        <w:t xml:space="preserve"> </w:t>
      </w:r>
      <w:r>
        <w:rPr>
          <w:rFonts w:cstheme="minorHAnsi"/>
        </w:rPr>
        <w:t>Kavandatava r</w:t>
      </w:r>
      <w:r w:rsidRPr="00FB40A0">
        <w:rPr>
          <w:rFonts w:cstheme="minorHAnsi"/>
        </w:rPr>
        <w:t>audtee ja loodusala vahelise piisava puhverala tõttu ei ole oodata raudtee rajamisega kaasneva ebasoodsa mõju tekkimi</w:t>
      </w:r>
      <w:r>
        <w:rPr>
          <w:rFonts w:cstheme="minorHAnsi"/>
        </w:rPr>
        <w:t>st</w:t>
      </w:r>
      <w:r w:rsidRPr="00FB40A0">
        <w:rPr>
          <w:rFonts w:cstheme="minorHAnsi"/>
        </w:rPr>
        <w:t xml:space="preserve"> loodusala kaitse-eesmärkidele</w:t>
      </w:r>
      <w:r w:rsidR="00266B92">
        <w:rPr>
          <w:rFonts w:cstheme="minorHAnsi"/>
        </w:rPr>
        <w:t xml:space="preserve"> raudtee ehitus- ega kasutusetapis</w:t>
      </w:r>
      <w:r w:rsidRPr="00FB40A0">
        <w:rPr>
          <w:rFonts w:cstheme="minorHAnsi"/>
        </w:rPr>
        <w:t>. Loodusalal säilivad kõik elupai</w:t>
      </w:r>
      <w:r>
        <w:rPr>
          <w:rFonts w:cstheme="minorHAnsi"/>
        </w:rPr>
        <w:t>gatüübid</w:t>
      </w:r>
      <w:r w:rsidRPr="00FB40A0">
        <w:rPr>
          <w:rFonts w:cstheme="minorHAnsi"/>
        </w:rPr>
        <w:t xml:space="preserve"> olemasolevas ulatuses</w:t>
      </w:r>
      <w:r>
        <w:rPr>
          <w:rFonts w:cstheme="minorHAnsi"/>
        </w:rPr>
        <w:t xml:space="preserve"> ning</w:t>
      </w:r>
      <w:r w:rsidRPr="00FB40A0">
        <w:rPr>
          <w:rFonts w:cstheme="minorHAnsi"/>
        </w:rPr>
        <w:t xml:space="preserve"> se</w:t>
      </w:r>
      <w:r>
        <w:rPr>
          <w:rFonts w:cstheme="minorHAnsi"/>
        </w:rPr>
        <w:t>e</w:t>
      </w:r>
      <w:r w:rsidRPr="00FB40A0">
        <w:rPr>
          <w:rFonts w:cstheme="minorHAnsi"/>
        </w:rPr>
        <w:t>juures ei muutu piisava puhverala (ning olemasolev</w:t>
      </w:r>
      <w:r>
        <w:rPr>
          <w:rFonts w:cstheme="minorHAnsi"/>
        </w:rPr>
        <w:t>a</w:t>
      </w:r>
      <w:r w:rsidRPr="00FB40A0">
        <w:rPr>
          <w:rFonts w:cstheme="minorHAnsi"/>
        </w:rPr>
        <w:t xml:space="preserve"> raudtee ja selle tammi mõju) tõttu ka loodusala olemasolevad füüsilised tingimused (geomorfoloogia, hüdroloogilised tingimused jm</w:t>
      </w:r>
      <w:r>
        <w:rPr>
          <w:rFonts w:cstheme="minorHAnsi"/>
        </w:rPr>
        <w:t>s</w:t>
      </w:r>
      <w:r w:rsidRPr="00FB40A0">
        <w:rPr>
          <w:rFonts w:cstheme="minorHAnsi"/>
        </w:rPr>
        <w:t>). Seetõttu ei ole</w:t>
      </w:r>
      <w:r w:rsidR="00266B92">
        <w:rPr>
          <w:rFonts w:cstheme="minorHAnsi"/>
        </w:rPr>
        <w:t xml:space="preserve"> raudtee ehitus- ega ka kasutus</w:t>
      </w:r>
      <w:r w:rsidR="00C431DD">
        <w:rPr>
          <w:rFonts w:cstheme="minorHAnsi"/>
        </w:rPr>
        <w:t>etap</w:t>
      </w:r>
      <w:r w:rsidR="00266B92">
        <w:rPr>
          <w:rFonts w:cstheme="minorHAnsi"/>
        </w:rPr>
        <w:t>is</w:t>
      </w:r>
      <w:r w:rsidRPr="00FB40A0">
        <w:rPr>
          <w:rFonts w:cstheme="minorHAnsi"/>
        </w:rPr>
        <w:t xml:space="preserve"> oodata ebasoodsa mõju tekkimist loodusala kaitse-eesmärkidele.</w:t>
      </w:r>
      <w:r>
        <w:rPr>
          <w:rFonts w:cstheme="minorHAnsi"/>
        </w:rPr>
        <w:t xml:space="preserve"> </w:t>
      </w:r>
    </w:p>
    <w:p w14:paraId="71454CDE" w14:textId="6E384F5D" w:rsidR="00743B65" w:rsidRPr="00040C7F" w:rsidRDefault="00743B65" w:rsidP="00040C7F">
      <w:pPr>
        <w:pStyle w:val="Heading2"/>
      </w:pPr>
      <w:bookmarkStart w:id="203" w:name="_Toc18665312"/>
      <w:bookmarkEnd w:id="195"/>
      <w:bookmarkEnd w:id="196"/>
      <w:r w:rsidRPr="00040C7F">
        <w:t>Natura eelhindamise tulemused ja järeldus</w:t>
      </w:r>
      <w:bookmarkEnd w:id="197"/>
      <w:bookmarkEnd w:id="198"/>
      <w:bookmarkEnd w:id="199"/>
      <w:bookmarkEnd w:id="200"/>
      <w:bookmarkEnd w:id="201"/>
      <w:bookmarkEnd w:id="203"/>
    </w:p>
    <w:p w14:paraId="2F565D39" w14:textId="06CC86CC" w:rsidR="00CD0E7A" w:rsidRPr="00B27246" w:rsidRDefault="00CD0E7A" w:rsidP="00CD0E7A">
      <w:pPr>
        <w:pStyle w:val="BodyText"/>
        <w:rPr>
          <w:rFonts w:cstheme="minorHAnsi"/>
          <w:b/>
          <w:bCs w:val="0"/>
        </w:rPr>
      </w:pPr>
      <w:bookmarkStart w:id="204" w:name="_Hlk6484371"/>
      <w:bookmarkStart w:id="205" w:name="_Hlk8049667"/>
      <w:bookmarkStart w:id="206" w:name="_Toc14360372"/>
      <w:bookmarkStart w:id="207" w:name="_Toc14428320"/>
      <w:bookmarkStart w:id="208" w:name="_Toc14433843"/>
      <w:bookmarkStart w:id="209" w:name="_Toc14434633"/>
      <w:r w:rsidRPr="00B27246">
        <w:rPr>
          <w:rFonts w:cstheme="minorHAnsi"/>
          <w:b/>
        </w:rPr>
        <w:t>Natura eelhindamine tuvastas, et kavandatava tegevuse (Rail Baltic</w:t>
      </w:r>
      <w:r>
        <w:rPr>
          <w:rFonts w:cstheme="minorHAnsi"/>
          <w:b/>
        </w:rPr>
        <w:t>u</w:t>
      </w:r>
      <w:r w:rsidRPr="00B27246">
        <w:rPr>
          <w:rFonts w:cstheme="minorHAnsi"/>
          <w:b/>
        </w:rPr>
        <w:t xml:space="preserve"> raudtee ja sellega seotud taristu rajamine vastavalt eelprojektile) elluviimisel on välistatud ebasoodne mõju Kaisma ja Mõrdama loodusaladele ning nende alade kaitse-eesmärkidele</w:t>
      </w:r>
      <w:r w:rsidR="00266B92">
        <w:rPr>
          <w:rFonts w:cstheme="minorHAnsi"/>
          <w:b/>
        </w:rPr>
        <w:t xml:space="preserve"> nii raudtee ehitus- kui</w:t>
      </w:r>
      <w:r w:rsidR="00C431DD">
        <w:rPr>
          <w:rFonts w:cstheme="minorHAnsi"/>
          <w:b/>
        </w:rPr>
        <w:t xml:space="preserve"> ka</w:t>
      </w:r>
      <w:r w:rsidR="00266B92">
        <w:rPr>
          <w:rFonts w:cstheme="minorHAnsi"/>
          <w:b/>
        </w:rPr>
        <w:t xml:space="preserve"> kasutus</w:t>
      </w:r>
      <w:r w:rsidR="00C431DD">
        <w:rPr>
          <w:rFonts w:cstheme="minorHAnsi"/>
          <w:b/>
        </w:rPr>
        <w:t>etap</w:t>
      </w:r>
      <w:r w:rsidR="00266B92">
        <w:rPr>
          <w:rFonts w:cstheme="minorHAnsi"/>
          <w:b/>
        </w:rPr>
        <w:t>is</w:t>
      </w:r>
      <w:r w:rsidRPr="00B27246">
        <w:rPr>
          <w:rFonts w:cstheme="minorHAnsi"/>
          <w:b/>
        </w:rPr>
        <w:t xml:space="preserve">. </w:t>
      </w:r>
      <w:r>
        <w:rPr>
          <w:rFonts w:cstheme="minorHAnsi"/>
          <w:b/>
        </w:rPr>
        <w:t xml:space="preserve">Sellest tulenevalt </w:t>
      </w:r>
      <w:r w:rsidRPr="00B27246">
        <w:rPr>
          <w:rFonts w:cstheme="minorHAnsi"/>
          <w:b/>
        </w:rPr>
        <w:t>ei ole</w:t>
      </w:r>
      <w:r>
        <w:rPr>
          <w:rFonts w:cstheme="minorHAnsi"/>
          <w:b/>
        </w:rPr>
        <w:t xml:space="preserve"> nende alade puhul</w:t>
      </w:r>
      <w:r w:rsidRPr="00B27246">
        <w:rPr>
          <w:rFonts w:cstheme="minorHAnsi"/>
          <w:b/>
        </w:rPr>
        <w:t xml:space="preserve"> Natura asjakohase hindamise etappi liikumine KMH aruande </w:t>
      </w:r>
      <w:r>
        <w:rPr>
          <w:rFonts w:cstheme="minorHAnsi"/>
          <w:b/>
        </w:rPr>
        <w:t>koostamise käigus</w:t>
      </w:r>
      <w:r w:rsidRPr="00B27246">
        <w:rPr>
          <w:rFonts w:cstheme="minorHAnsi"/>
          <w:b/>
        </w:rPr>
        <w:t xml:space="preserve"> vajalik.</w:t>
      </w:r>
    </w:p>
    <w:p w14:paraId="1F430E9A" w14:textId="77777777" w:rsidR="00CD0E7A" w:rsidRPr="00B27246" w:rsidRDefault="00CD0E7A" w:rsidP="00CD0E7A">
      <w:pPr>
        <w:pStyle w:val="BodyText"/>
        <w:rPr>
          <w:rFonts w:cstheme="minorHAnsi"/>
          <w:b/>
          <w:bCs w:val="0"/>
        </w:rPr>
      </w:pPr>
      <w:r w:rsidRPr="00B27246">
        <w:rPr>
          <w:rFonts w:cstheme="minorHAnsi"/>
          <w:b/>
        </w:rPr>
        <w:t>Objektiivse teabe põhjal ei saa välistada ebasoodsa mõju avaldumist kavandatava tegevuse (Rail Baltic</w:t>
      </w:r>
      <w:r>
        <w:rPr>
          <w:rFonts w:cstheme="minorHAnsi"/>
          <w:b/>
        </w:rPr>
        <w:t>u</w:t>
      </w:r>
      <w:r w:rsidRPr="00B27246">
        <w:rPr>
          <w:rFonts w:cstheme="minorHAnsi"/>
          <w:b/>
        </w:rPr>
        <w:t xml:space="preserve"> raudtee ja sellega seotud taristu rajamine) elluviimisel Taarikõnnu-Kaisma linnuala ning Taarikõnnu loodusala kaitse-eesmärkidele</w:t>
      </w:r>
      <w:r>
        <w:rPr>
          <w:rFonts w:cstheme="minorHAnsi"/>
          <w:b/>
        </w:rPr>
        <w:t>.</w:t>
      </w:r>
      <w:r w:rsidRPr="00B27246">
        <w:rPr>
          <w:rFonts w:cstheme="minorHAnsi"/>
          <w:b/>
        </w:rPr>
        <w:t xml:space="preserve"> </w:t>
      </w:r>
      <w:r>
        <w:rPr>
          <w:rFonts w:cstheme="minorHAnsi"/>
          <w:b/>
        </w:rPr>
        <w:t>See</w:t>
      </w:r>
      <w:r w:rsidRPr="00B27246">
        <w:rPr>
          <w:rFonts w:cstheme="minorHAnsi"/>
          <w:b/>
        </w:rPr>
        <w:t>tõttu on KMH aruande etapis vajalik Natura asjakohase hindamise läbiviimine</w:t>
      </w:r>
      <w:r>
        <w:rPr>
          <w:rFonts w:cstheme="minorHAnsi"/>
          <w:b/>
        </w:rPr>
        <w:t xml:space="preserve"> nendele aladele,</w:t>
      </w:r>
      <w:r w:rsidRPr="00B27246">
        <w:rPr>
          <w:rFonts w:cstheme="minorHAnsi"/>
          <w:b/>
        </w:rPr>
        <w:t xml:space="preserve"> tuginedes välja töötat</w:t>
      </w:r>
      <w:r>
        <w:rPr>
          <w:rFonts w:cstheme="minorHAnsi"/>
          <w:b/>
        </w:rPr>
        <w:t>avale</w:t>
      </w:r>
      <w:r w:rsidRPr="00B27246">
        <w:rPr>
          <w:rFonts w:cstheme="minorHAnsi"/>
          <w:b/>
        </w:rPr>
        <w:t xml:space="preserve"> projektlahendusele. </w:t>
      </w:r>
    </w:p>
    <w:p w14:paraId="6A93FAF1" w14:textId="77777777" w:rsidR="00CD0E7A" w:rsidRPr="00B27246" w:rsidRDefault="00CD0E7A" w:rsidP="00CD0E7A">
      <w:pPr>
        <w:pStyle w:val="BodyText"/>
        <w:rPr>
          <w:rFonts w:cstheme="minorHAnsi"/>
        </w:rPr>
      </w:pPr>
      <w:r w:rsidRPr="00B27246">
        <w:rPr>
          <w:rFonts w:cstheme="minorHAnsi"/>
        </w:rPr>
        <w:t>Rail Baltic</w:t>
      </w:r>
      <w:r>
        <w:rPr>
          <w:rFonts w:cstheme="minorHAnsi"/>
        </w:rPr>
        <w:t>u</w:t>
      </w:r>
      <w:r w:rsidRPr="00B27246">
        <w:rPr>
          <w:rFonts w:cstheme="minorHAnsi"/>
        </w:rPr>
        <w:t xml:space="preserve"> raudtee projektlahenduse kohase või selle mistahes alternatiivsete lahendusvariantide elluviimisel peab olema välistatud ebasoodne mõju Natura 2000 alade kaitse-eesmärkidele. Ebasoodsa mõju välja selgitamine, mis võtab aluseks välja töötatud lahendused ja alternatiivid</w:t>
      </w:r>
      <w:r>
        <w:rPr>
          <w:rFonts w:cstheme="minorHAnsi"/>
        </w:rPr>
        <w:t>,</w:t>
      </w:r>
      <w:r w:rsidRPr="00B27246">
        <w:rPr>
          <w:rFonts w:cstheme="minorHAnsi"/>
        </w:rPr>
        <w:t xml:space="preserve"> viiakse läbi KMH aruande</w:t>
      </w:r>
      <w:r>
        <w:rPr>
          <w:rFonts w:cstheme="minorHAnsi"/>
        </w:rPr>
        <w:t xml:space="preserve"> koosseisus</w:t>
      </w:r>
      <w:r w:rsidRPr="00B27246">
        <w:rPr>
          <w:rFonts w:cstheme="minorHAnsi"/>
        </w:rPr>
        <w:t xml:space="preserve"> Natura</w:t>
      </w:r>
      <w:r>
        <w:rPr>
          <w:rFonts w:cstheme="minorHAnsi"/>
        </w:rPr>
        <w:t xml:space="preserve"> asjakohase</w:t>
      </w:r>
      <w:r w:rsidRPr="00B27246">
        <w:rPr>
          <w:rFonts w:cstheme="minorHAnsi"/>
        </w:rPr>
        <w:t xml:space="preserve"> hindamise</w:t>
      </w:r>
      <w:r>
        <w:rPr>
          <w:rFonts w:cstheme="minorHAnsi"/>
        </w:rPr>
        <w:t xml:space="preserve"> käigus</w:t>
      </w:r>
      <w:r w:rsidRPr="00B27246">
        <w:rPr>
          <w:rFonts w:cstheme="minorHAnsi"/>
        </w:rPr>
        <w:t>. Vajadusel töötatakse välja leevendavad meetmed.</w:t>
      </w:r>
      <w:r>
        <w:rPr>
          <w:rFonts w:cstheme="minorHAnsi"/>
        </w:rPr>
        <w:t xml:space="preserve"> </w:t>
      </w:r>
    </w:p>
    <w:p w14:paraId="50305469" w14:textId="70F2210E" w:rsidR="005B36F0" w:rsidRPr="00AA3AE6" w:rsidRDefault="00E2023E" w:rsidP="00AA3AE6">
      <w:pPr>
        <w:pStyle w:val="Heading1"/>
      </w:pPr>
      <w:bookmarkStart w:id="210" w:name="_Toc18665313"/>
      <w:bookmarkEnd w:id="204"/>
      <w:bookmarkEnd w:id="205"/>
      <w:r w:rsidRPr="00AA3AE6">
        <w:t>Kavandatava tegevuse seos strateegiliste planeerimisdokumentidega</w:t>
      </w:r>
      <w:bookmarkEnd w:id="206"/>
      <w:bookmarkEnd w:id="207"/>
      <w:bookmarkEnd w:id="208"/>
      <w:bookmarkEnd w:id="209"/>
      <w:bookmarkEnd w:id="210"/>
      <w:r w:rsidRPr="00AA3AE6">
        <w:t xml:space="preserve"> </w:t>
      </w:r>
    </w:p>
    <w:p w14:paraId="13EB019C" w14:textId="1E5FC826" w:rsidR="00E2023E" w:rsidRPr="00040C7F" w:rsidRDefault="00E2023E" w:rsidP="00040C7F">
      <w:pPr>
        <w:pStyle w:val="Heading2"/>
      </w:pPr>
      <w:bookmarkStart w:id="211" w:name="_Toc14360373"/>
      <w:bookmarkStart w:id="212" w:name="_Toc14428321"/>
      <w:bookmarkStart w:id="213" w:name="_Toc14433844"/>
      <w:bookmarkStart w:id="214" w:name="_Toc14434634"/>
      <w:bookmarkStart w:id="215" w:name="_Toc18665314"/>
      <w:r w:rsidRPr="00040C7F">
        <w:t>Üleriigiline planeering „Eesti 2030+“</w:t>
      </w:r>
      <w:bookmarkEnd w:id="211"/>
      <w:bookmarkEnd w:id="212"/>
      <w:bookmarkEnd w:id="213"/>
      <w:bookmarkEnd w:id="214"/>
      <w:bookmarkEnd w:id="215"/>
      <w:r w:rsidRPr="00040C7F">
        <w:t xml:space="preserve"> </w:t>
      </w:r>
    </w:p>
    <w:p w14:paraId="13CC0B12" w14:textId="77777777" w:rsidR="00CD0E7A" w:rsidRDefault="00CD0E7A" w:rsidP="00CD0E7A">
      <w:pPr>
        <w:pStyle w:val="BodyText"/>
        <w:rPr>
          <w:rFonts w:cstheme="minorHAnsi"/>
          <w:bdr w:val="none" w:sz="0" w:space="0" w:color="auto" w:frame="1"/>
          <w:shd w:val="clear" w:color="auto" w:fill="FFFFFF"/>
        </w:rPr>
      </w:pPr>
      <w:r w:rsidRPr="00546BE7">
        <w:rPr>
          <w:rFonts w:cstheme="minorHAnsi"/>
          <w:shd w:val="clear" w:color="auto" w:fill="FFFFFF"/>
        </w:rPr>
        <w:t>Üleriigiline planeering „Eesti 2030+“</w:t>
      </w:r>
      <w:r>
        <w:rPr>
          <w:rStyle w:val="FootnoteReference"/>
        </w:rPr>
        <w:footnoteReference w:id="73"/>
      </w:r>
      <w:r>
        <w:t xml:space="preserve"> </w:t>
      </w:r>
      <w:r w:rsidRPr="00546BE7">
        <w:rPr>
          <w:rFonts w:cstheme="minorHAnsi"/>
          <w:shd w:val="clear" w:color="auto" w:fill="FFFFFF"/>
        </w:rPr>
        <w:t>kehtestati Vabariigi Valitsuse 30. augusti 2012 </w:t>
      </w:r>
      <w:r w:rsidRPr="00546BE7">
        <w:rPr>
          <w:rFonts w:cstheme="minorHAnsi"/>
          <w:bdr w:val="none" w:sz="0" w:space="0" w:color="auto" w:frame="1"/>
          <w:shd w:val="clear" w:color="auto" w:fill="FFFFFF"/>
        </w:rPr>
        <w:t xml:space="preserve">korraldusega nr 368. </w:t>
      </w:r>
      <w:r w:rsidRPr="00546BE7">
        <w:t xml:space="preserve">Üleriigiline planeering käsitleb ruumilisi seoseid teiste riikidega, samuti </w:t>
      </w:r>
      <w:r w:rsidRPr="00254508">
        <w:t>Eesti riigi erinevaid regioone ning kogu maa- ja veeala tervikuna. Selle eesmärk on suunata asustusstruktuuri ja üleriigiliste võrgustike terviklikku arendamist, arvestades sealhulgas piirkondade eripäradega. Üleriigiline planeering annab üldised suunised maakonnaplaneeringute ja omavalitsuste üldplaneeringute koostamiseks ning loob võimaluse riigi tasandi valdkondlike arengukavade või strateegiate paremaks seostamiseks. Üleriigilist planeeringut võib käsitleda ka pikaajalise strateegilise kavana. Üleriigilise planeeringu „Eesti 2030+“ peamiseks eesmärgiks on ruumilise arengu suunamine kõige üldisemates küsimustes.</w:t>
      </w:r>
      <w:r>
        <w:t xml:space="preserve"> </w:t>
      </w:r>
    </w:p>
    <w:p w14:paraId="266076AF" w14:textId="1617C641" w:rsidR="00E26634" w:rsidRPr="004D7974" w:rsidRDefault="00CD0E7A" w:rsidP="00CD0E7A">
      <w:pPr>
        <w:pStyle w:val="BodyText"/>
      </w:pPr>
      <w:r w:rsidRPr="00254508">
        <w:rPr>
          <w:rFonts w:cstheme="minorHAnsi"/>
        </w:rPr>
        <w:t>Planeeringus tuuakse välja, et Euroopa transpordipoliitika valguses on</w:t>
      </w:r>
      <w:r w:rsidRPr="004D7974">
        <w:t xml:space="preserve"> jätkuvalt tähtis parandada Eesti seotust Euroopa Liidu tuumikpiirkondadega, sh luua Läänemere idarannikul kiirraudtee (Rail Baltic), mis ühendab Balti riigid ja Soome Kesk-Euroopaga. Selline raudtee konkureerib lühematel vahemaadel edukalt õhutranspordiga. </w:t>
      </w:r>
    </w:p>
    <w:p w14:paraId="2044D7C9" w14:textId="6DDF5CEA" w:rsidR="00CD0E7A" w:rsidRDefault="00CD0E7A" w:rsidP="00CD0E7A">
      <w:pPr>
        <w:pStyle w:val="BodyText"/>
      </w:pPr>
      <w:r w:rsidRPr="006A0605">
        <w:t>Kiire raudteeühenduse (240 km/h) põhimõte ja suund (Tallinn-Pärnu-Läti piir)</w:t>
      </w:r>
      <w:r>
        <w:t xml:space="preserve"> </w:t>
      </w:r>
      <w:r w:rsidRPr="006A0605">
        <w:t>on kajastatud üleriigilise planeeringu „Eesti 2030+“ joonisel (nr 7) „Transpordivõrgu põhistr</w:t>
      </w:r>
      <w:r w:rsidRPr="004D7974">
        <w:t>uktuur aastal 2030“</w:t>
      </w:r>
      <w:r>
        <w:t xml:space="preserve"> (vt</w:t>
      </w:r>
      <w:r w:rsidR="00E26634">
        <w:t xml:space="preserve"> </w:t>
      </w:r>
      <w:r w:rsidR="00E26634">
        <w:fldChar w:fldCharType="begin"/>
      </w:r>
      <w:r w:rsidR="00E26634">
        <w:instrText xml:space="preserve"> REF _Ref18565680 \h </w:instrText>
      </w:r>
      <w:r w:rsidR="00E26634">
        <w:fldChar w:fldCharType="separate"/>
      </w:r>
      <w:r w:rsidR="00D2692C">
        <w:t xml:space="preserve">Joonis </w:t>
      </w:r>
      <w:r w:rsidR="00D2692C">
        <w:rPr>
          <w:noProof/>
        </w:rPr>
        <w:t>23</w:t>
      </w:r>
      <w:r w:rsidR="00E26634">
        <w:fldChar w:fldCharType="end"/>
      </w:r>
      <w:r>
        <w:t>)</w:t>
      </w:r>
      <w:r w:rsidRPr="00E21B5A">
        <w:t>.</w:t>
      </w:r>
      <w:r w:rsidRPr="004D7974">
        <w:t xml:space="preserve"> </w:t>
      </w:r>
    </w:p>
    <w:p w14:paraId="3F86A887" w14:textId="1BCB734D" w:rsidR="00E26634" w:rsidRPr="00294EE3" w:rsidRDefault="00E26634" w:rsidP="00E26634">
      <w:pPr>
        <w:pStyle w:val="BodyText"/>
        <w:keepNext/>
      </w:pPr>
      <w:r>
        <w:rPr>
          <w:noProof/>
          <w:lang w:val="et-EE" w:eastAsia="et-EE"/>
        </w:rPr>
        <w:drawing>
          <wp:inline distT="0" distB="0" distL="0" distR="0" wp14:anchorId="534AC1E5" wp14:editId="35158839">
            <wp:extent cx="5730875" cy="3810635"/>
            <wp:effectExtent l="19050" t="19050" r="22225" b="184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0875" cy="3810635"/>
                    </a:xfrm>
                    <a:prstGeom prst="rect">
                      <a:avLst/>
                    </a:prstGeom>
                    <a:noFill/>
                    <a:ln>
                      <a:solidFill>
                        <a:schemeClr val="bg1">
                          <a:lumMod val="75000"/>
                        </a:schemeClr>
                      </a:solidFill>
                    </a:ln>
                  </pic:spPr>
                </pic:pic>
              </a:graphicData>
            </a:graphic>
          </wp:inline>
        </w:drawing>
      </w:r>
    </w:p>
    <w:p w14:paraId="6B3F5DA7" w14:textId="7704519E" w:rsidR="00CD0E7A" w:rsidRPr="006F3C54" w:rsidRDefault="00CD0E7A" w:rsidP="00E26634">
      <w:pPr>
        <w:pStyle w:val="Caption"/>
      </w:pPr>
      <w:bookmarkStart w:id="216" w:name="_Ref18565680"/>
      <w:bookmarkStart w:id="217" w:name="_Toc18665458"/>
      <w:r>
        <w:t xml:space="preserve">Joonis </w:t>
      </w:r>
      <w:r w:rsidR="00DC516A">
        <w:fldChar w:fldCharType="begin"/>
      </w:r>
      <w:r w:rsidR="00DC516A">
        <w:instrText xml:space="preserve"> SEQ Joonis \* ARABIC </w:instrText>
      </w:r>
      <w:r w:rsidR="00DC516A">
        <w:fldChar w:fldCharType="separate"/>
      </w:r>
      <w:r w:rsidR="00D2692C">
        <w:rPr>
          <w:noProof/>
        </w:rPr>
        <w:t>23</w:t>
      </w:r>
      <w:r w:rsidR="00DC516A">
        <w:rPr>
          <w:noProof/>
        </w:rPr>
        <w:fldChar w:fldCharType="end"/>
      </w:r>
      <w:bookmarkEnd w:id="216"/>
      <w:r w:rsidRPr="006F3C54">
        <w:t>. Transpordivõrgu põhistruktuur aastal 2030</w:t>
      </w:r>
      <w:r>
        <w:t>.</w:t>
      </w:r>
      <w:r w:rsidRPr="006F3C54">
        <w:t xml:space="preserve"> </w:t>
      </w:r>
      <w:r>
        <w:t>V</w:t>
      </w:r>
      <w:r w:rsidRPr="006F3C54">
        <w:t>äljavõte üleriigilisest planeeringust „Eesti 2030 +“</w:t>
      </w:r>
      <w:bookmarkEnd w:id="217"/>
      <w:r>
        <w:t xml:space="preserve"> </w:t>
      </w:r>
    </w:p>
    <w:p w14:paraId="4AA4CC75" w14:textId="380C36E0" w:rsidR="00291C90" w:rsidRPr="00040C7F" w:rsidRDefault="0020058B" w:rsidP="00040C7F">
      <w:pPr>
        <w:pStyle w:val="Heading2"/>
      </w:pPr>
      <w:bookmarkStart w:id="218" w:name="_Toc14360374"/>
      <w:bookmarkStart w:id="219" w:name="_Toc14428322"/>
      <w:bookmarkStart w:id="220" w:name="_Toc14433845"/>
      <w:bookmarkStart w:id="221" w:name="_Toc14434635"/>
      <w:bookmarkStart w:id="222" w:name="_Toc18665315"/>
      <w:r w:rsidRPr="00040C7F">
        <w:t>Transpordi arengukava aastateks 2014–2020</w:t>
      </w:r>
      <w:bookmarkEnd w:id="218"/>
      <w:bookmarkEnd w:id="219"/>
      <w:bookmarkEnd w:id="220"/>
      <w:bookmarkEnd w:id="221"/>
      <w:bookmarkEnd w:id="222"/>
      <w:r w:rsidRPr="00040C7F">
        <w:t xml:space="preserve"> </w:t>
      </w:r>
    </w:p>
    <w:p w14:paraId="209ACA3B" w14:textId="77777777" w:rsidR="00CD0E7A" w:rsidRPr="0020058B" w:rsidRDefault="00CD0E7A" w:rsidP="00CD0E7A">
      <w:pPr>
        <w:pStyle w:val="BodyText"/>
      </w:pPr>
      <w:bookmarkStart w:id="223" w:name="_Toc14360375"/>
      <w:bookmarkStart w:id="224" w:name="_Toc14428323"/>
      <w:bookmarkStart w:id="225" w:name="_Toc14433846"/>
      <w:bookmarkStart w:id="226" w:name="_Toc14434636"/>
      <w:r w:rsidRPr="0020058B">
        <w:t>Transpordi arengukava 2014–2020</w:t>
      </w:r>
      <w:r w:rsidRPr="0020058B">
        <w:rPr>
          <w:vertAlign w:val="superscript"/>
        </w:rPr>
        <w:footnoteReference w:id="74"/>
      </w:r>
      <w:r w:rsidRPr="0020058B">
        <w:t xml:space="preserve"> on terviklik transpordi lähiaastate arengusuundi määrav strateegiline planeerimisdokument. Transpordi arengukava 2014–2020 põhieesmärgiks on tagada inimeste ja kaupade liikumine mugaval, kiirel, ohutul ja jätkusuutlikul moel. Nende eesmärkide saavutamiseks on arengukavas välja toodud 7 alaeesmärki: </w:t>
      </w:r>
    </w:p>
    <w:p w14:paraId="6D4CF4C6" w14:textId="77777777" w:rsidR="00CD0E7A" w:rsidRPr="0020058B" w:rsidRDefault="00CD0E7A" w:rsidP="00CD0E7A">
      <w:pPr>
        <w:pStyle w:val="BodyText"/>
        <w:numPr>
          <w:ilvl w:val="0"/>
          <w:numId w:val="25"/>
        </w:numPr>
      </w:pPr>
      <w:r w:rsidRPr="0020058B">
        <w:t>mugav ja nutikas liikumiskeskkond</w:t>
      </w:r>
      <w:r>
        <w:t xml:space="preserve">; </w:t>
      </w:r>
    </w:p>
    <w:p w14:paraId="3C574ABD" w14:textId="77777777" w:rsidR="00CD0E7A" w:rsidRPr="0020058B" w:rsidRDefault="00CD0E7A" w:rsidP="00CD0E7A">
      <w:pPr>
        <w:pStyle w:val="BodyText"/>
        <w:numPr>
          <w:ilvl w:val="0"/>
          <w:numId w:val="25"/>
        </w:numPr>
      </w:pPr>
      <w:r w:rsidRPr="0020058B">
        <w:t>kvaliteetsed teed ja sujuv liiklus</w:t>
      </w:r>
      <w:r>
        <w:t xml:space="preserve">; </w:t>
      </w:r>
    </w:p>
    <w:p w14:paraId="7BDB0368" w14:textId="77777777" w:rsidR="00CD0E7A" w:rsidRPr="0020058B" w:rsidRDefault="00CD0E7A" w:rsidP="00CD0E7A">
      <w:pPr>
        <w:pStyle w:val="BodyText"/>
        <w:numPr>
          <w:ilvl w:val="0"/>
          <w:numId w:val="25"/>
        </w:numPr>
      </w:pPr>
      <w:r w:rsidRPr="0020058B">
        <w:t>liikluskahjude vähenemine</w:t>
      </w:r>
      <w:r>
        <w:t xml:space="preserve">; </w:t>
      </w:r>
    </w:p>
    <w:p w14:paraId="1C1EA951" w14:textId="77777777" w:rsidR="00CD0E7A" w:rsidRPr="0020058B" w:rsidRDefault="00CD0E7A" w:rsidP="00CD0E7A">
      <w:pPr>
        <w:pStyle w:val="BodyText"/>
        <w:numPr>
          <w:ilvl w:val="0"/>
          <w:numId w:val="25"/>
        </w:numPr>
      </w:pPr>
      <w:r w:rsidRPr="0020058B">
        <w:t>transpordi keskkonnamõjude vähenemine</w:t>
      </w:r>
      <w:r>
        <w:t xml:space="preserve">; </w:t>
      </w:r>
    </w:p>
    <w:p w14:paraId="5F5237B4" w14:textId="77777777" w:rsidR="00CD0E7A" w:rsidRPr="0020058B" w:rsidRDefault="00CD0E7A" w:rsidP="00CD0E7A">
      <w:pPr>
        <w:pStyle w:val="BodyText"/>
        <w:numPr>
          <w:ilvl w:val="0"/>
          <w:numId w:val="25"/>
        </w:numPr>
      </w:pPr>
      <w:r w:rsidRPr="0020058B">
        <w:t>mugav ja kaasaegne transport</w:t>
      </w:r>
      <w:r>
        <w:t xml:space="preserve">; </w:t>
      </w:r>
    </w:p>
    <w:p w14:paraId="702FE5D4" w14:textId="77777777" w:rsidR="00CD0E7A" w:rsidRPr="0020058B" w:rsidRDefault="00CD0E7A" w:rsidP="00CD0E7A">
      <w:pPr>
        <w:pStyle w:val="BodyText"/>
        <w:numPr>
          <w:ilvl w:val="0"/>
          <w:numId w:val="25"/>
        </w:numPr>
      </w:pPr>
      <w:r w:rsidRPr="0020058B">
        <w:t>turismi ja ettevõtlust toetavad rahvusvahelised reisiühendused</w:t>
      </w:r>
      <w:r>
        <w:t xml:space="preserve">; </w:t>
      </w:r>
    </w:p>
    <w:p w14:paraId="7890F65D" w14:textId="77777777" w:rsidR="00CD0E7A" w:rsidRPr="0020058B" w:rsidRDefault="00CD0E7A" w:rsidP="00CD0E7A">
      <w:pPr>
        <w:pStyle w:val="BodyText"/>
        <w:numPr>
          <w:ilvl w:val="0"/>
          <w:numId w:val="25"/>
        </w:numPr>
      </w:pPr>
      <w:r w:rsidRPr="0020058B">
        <w:t>suurenev rahvusvahelise kaubaveo maht</w:t>
      </w:r>
      <w:r>
        <w:t xml:space="preserve">. </w:t>
      </w:r>
    </w:p>
    <w:p w14:paraId="6C4853D4" w14:textId="77777777" w:rsidR="00CD0E7A" w:rsidRPr="0020058B" w:rsidRDefault="00CD0E7A" w:rsidP="00CD0E7A">
      <w:pPr>
        <w:pStyle w:val="BodyText"/>
      </w:pPr>
      <w:r w:rsidRPr="0020058B">
        <w:t>Reisirongiühendused moodustavad hetkel kõige väiksema osa rahvusvahelistest transpordiühendustest. Stabiilselt on toiminud ühendus Moskvaga ja 2012. aastal taastati ka liin Peterburi (mõlema liini toimimine on 2015. aasta seisuga katkenud). Puudub ümberistumiseta ühendus Lätti ja sealt edasi Lääne</w:t>
      </w:r>
      <w:r>
        <w:t>-E</w:t>
      </w:r>
      <w:r w:rsidRPr="0020058B">
        <w:t xml:space="preserve">uroopa suunal ning ka Venemaa suunal ei võimalda rongide kiirus ja veeremi seiskord reisirongiliikluse potentsiaali ära kasutada. Kuna liikumisviiside jaotuse nihe raudteeliikluse suunas on ka EL-i poliitikas pikas perspektiivis olulisel kohal, siis on selles valdkonnas kavas olulised põhimõttelised arendused. Need ei avalda küll reisijate arvu osakaalule 2020. aastaks suurt mõju, kuid on pikemas perspektiivis siiski olulised. </w:t>
      </w:r>
    </w:p>
    <w:p w14:paraId="2DC4EA92" w14:textId="77777777" w:rsidR="00CD0E7A" w:rsidRPr="0020058B" w:rsidRDefault="00CD0E7A" w:rsidP="00CD0E7A">
      <w:pPr>
        <w:pStyle w:val="BodyText"/>
      </w:pPr>
      <w:r w:rsidRPr="0020058B">
        <w:t>Eesti kõige suurem kavandatud transpordiprojekt rahvusvahelise reisirongiliikluse valdkonnas on Rail Baltic. Arengukava perioodil jätkatakse uue raudtee ehitamiseks vajalike planeerimis- ja projekteerimistöödega ja koostööd Rail Baltic</w:t>
      </w:r>
      <w:r>
        <w:t>u</w:t>
      </w:r>
      <w:r w:rsidRPr="0020058B">
        <w:t xml:space="preserve"> projektis osalevate riikidega (Eesti, Leedu, Läti, Poola ja Soome) ühisettevõtte loomiseks. Lähiaastatel valmivad uuringud ja projektid, millega kinnistatakse uue raudtee trassikoridor. EL-i kaasrahastamise olemasolul jätkatakse ettevalmistustega ehitustöödeks, mille algus võib osutuda võimalikuks 2018. a</w:t>
      </w:r>
      <w:r>
        <w:t>astal</w:t>
      </w:r>
      <w:r w:rsidRPr="0020058B">
        <w:t>. Eesti on võtnud projekti elluviimisel aktiivse rolli, eesmärgiga saada võimalikult suur osa ehitustöödest valmis EL-i käesoleva eelarveperioodi 2014</w:t>
      </w:r>
      <w:r>
        <w:t>–</w:t>
      </w:r>
      <w:r w:rsidRPr="0020058B">
        <w:t xml:space="preserve">2020 jooksul. </w:t>
      </w:r>
    </w:p>
    <w:p w14:paraId="7667B4EF" w14:textId="77777777" w:rsidR="00CD0E7A" w:rsidRPr="0020058B" w:rsidRDefault="00CD0E7A" w:rsidP="00CD0E7A">
      <w:pPr>
        <w:pStyle w:val="BodyText"/>
      </w:pPr>
      <w:r w:rsidRPr="0020058B">
        <w:t>Käimasolevad tööd peavad tagama Eestile tulevikus ühenduse EL-i raudteesüsteemiga, mis senini puudub. Lisanduvad uued ühendusvõimalused loovad alternatiivi olemasolevatele ühendustele (õhu- , mere- ja maanteetransport) Euroopaga ning avardavad arenguvõimalusi. Rail Baltic</w:t>
      </w:r>
      <w:r>
        <w:t>u</w:t>
      </w:r>
      <w:r w:rsidRPr="0020058B">
        <w:t xml:space="preserve"> reisijate raudteejaamad on kavandatud Tallinnas Ülemiste piirkonda (lennujaama lähedusse) ja Pärnu linna või selle lähialale. </w:t>
      </w:r>
    </w:p>
    <w:p w14:paraId="0395231F" w14:textId="77777777" w:rsidR="00CD0E7A" w:rsidRPr="0020058B" w:rsidRDefault="00CD0E7A" w:rsidP="00CD0E7A">
      <w:pPr>
        <w:pStyle w:val="BodyText"/>
      </w:pPr>
      <w:r w:rsidRPr="0020058B">
        <w:t>Kaasaegse täielikult elektrifitseeritud Rail Baltic</w:t>
      </w:r>
      <w:r>
        <w:t>u</w:t>
      </w:r>
      <w:r w:rsidRPr="0020058B">
        <w:t xml:space="preserve"> raudtee valmimine võimaldab tuntavalt vähendada transpordiga kaasnevat saastet, loob eeldused investeeringute saamiseks, majanduskasvuks, regionaalseks koostööks ning vähendab autoliikluse koormust maanteedel.</w:t>
      </w:r>
    </w:p>
    <w:p w14:paraId="0B711E21" w14:textId="77777777" w:rsidR="00CD0E7A" w:rsidRPr="0020058B" w:rsidRDefault="00CD0E7A" w:rsidP="00CD0E7A">
      <w:pPr>
        <w:pStyle w:val="BodyText"/>
      </w:pPr>
      <w:r w:rsidRPr="0020058B">
        <w:t>Arengukava sisaldab konkreetset Rail Baltic</w:t>
      </w:r>
      <w:r>
        <w:t>u</w:t>
      </w:r>
      <w:r w:rsidRPr="0020058B">
        <w:t xml:space="preserve"> meedet (meede 6.4), mille raames elluviidavad olulisemad tegevused on järgmised: </w:t>
      </w:r>
    </w:p>
    <w:p w14:paraId="0D9D7E81" w14:textId="77777777" w:rsidR="00CD0E7A" w:rsidRPr="0020058B" w:rsidRDefault="00CD0E7A" w:rsidP="00CD0E7A">
      <w:pPr>
        <w:pStyle w:val="BodyText"/>
        <w:numPr>
          <w:ilvl w:val="0"/>
          <w:numId w:val="24"/>
        </w:numPr>
      </w:pPr>
      <w:r>
        <w:t>j</w:t>
      </w:r>
      <w:r w:rsidRPr="0020058B">
        <w:t>ätkatakse Rail Baltic</w:t>
      </w:r>
      <w:r>
        <w:t>u</w:t>
      </w:r>
      <w:r w:rsidRPr="0020058B">
        <w:t xml:space="preserve"> arenduse ettevalmistusi – maakonnaplaneeringu</w:t>
      </w:r>
      <w:r>
        <w:t>i</w:t>
      </w:r>
      <w:r w:rsidRPr="0020058B">
        <w:t>d, keskkonnamõjude strateegilist hindamist, vajalikke detailplaneeringuid, eelprojekteerimist ja koostööd projekti partnerriikidega, raudteed opereerima hakkava ühisettevõtte loomist</w:t>
      </w:r>
      <w:r>
        <w:t>;</w:t>
      </w:r>
      <w:r w:rsidRPr="0020058B">
        <w:t xml:space="preserve"> </w:t>
      </w:r>
    </w:p>
    <w:p w14:paraId="6E0ADC46" w14:textId="77777777" w:rsidR="00CD0E7A" w:rsidRPr="0020058B" w:rsidRDefault="00CD0E7A" w:rsidP="00CD0E7A">
      <w:pPr>
        <w:pStyle w:val="BodyText"/>
        <w:numPr>
          <w:ilvl w:val="0"/>
          <w:numId w:val="24"/>
        </w:numPr>
      </w:pPr>
      <w:r>
        <w:t>p</w:t>
      </w:r>
      <w:r w:rsidRPr="0020058B">
        <w:t>laneeritav raudteetaristu võimaldab praegusega võrreldes oluliselt suuremate kaubamahtude teenindamist ning kuni puuduvad raudtee läbilaskevõime ammendumise riskid, uusi arendusprojekte 2020. aastani ette ei nähta. See on eriti oluline, et vähendada survet raudteekasutustasude tõstmiseks, mis tekkis langenud kaubamahtude tõttu. Raudteeinvesteeringute peamine suund on olemasoleva taristu läbilaskevõime, kvaliteedi ja ohutuse tagamisele. Kuna kaubaveol on oluline roll raudteetaristu toimimiseks vajalike kulude katmisel, siis on vaja kontekstis, kus reisirongiliikluse mahtu plaanitakse tõsta, tagada samas kaubaveoks vajalik läbilaskevõime. Probleemid läbilaskevõimega võivad kõige tõenäolisemalt tekkida Paldiski suunal. Seetõttu kavandatakse raudteetaristu arendamise strateegias muuhulgas selle suuna läbilaskevõime tõstmise investeeringud</w:t>
      </w:r>
      <w:r>
        <w:t xml:space="preserve">; </w:t>
      </w:r>
    </w:p>
    <w:p w14:paraId="31B15939" w14:textId="77777777" w:rsidR="00CD0E7A" w:rsidRPr="0020058B" w:rsidRDefault="00CD0E7A" w:rsidP="00CD0E7A">
      <w:pPr>
        <w:pStyle w:val="BodyText"/>
        <w:numPr>
          <w:ilvl w:val="0"/>
          <w:numId w:val="24"/>
        </w:numPr>
      </w:pPr>
      <w:r>
        <w:t>k</w:t>
      </w:r>
      <w:r w:rsidRPr="0020058B">
        <w:t>õige olulisem uus arengusuund raudteel on ka kaubavedude kontekstis kahtlemata Rail Baltic, kuna koos reisirongiliiklusega hakkab uus raudtee teenindama kaubavedusid. Selle toimimiseks on kavandamisel kaubaterminal Muuga sadama piirkonnas.</w:t>
      </w:r>
      <w:r>
        <w:t xml:space="preserve"> </w:t>
      </w:r>
    </w:p>
    <w:p w14:paraId="35D859EC" w14:textId="5F3E206F" w:rsidR="0020058B" w:rsidRPr="00040C7F" w:rsidRDefault="00CD0E7A" w:rsidP="00040C7F">
      <w:pPr>
        <w:pStyle w:val="Heading2"/>
      </w:pPr>
      <w:bookmarkStart w:id="227" w:name="_Toc18665316"/>
      <w:r>
        <w:t>Pärnu</w:t>
      </w:r>
      <w:r w:rsidR="00343B88" w:rsidRPr="00040C7F">
        <w:t xml:space="preserve"> maakonnaplaneering</w:t>
      </w:r>
      <w:bookmarkEnd w:id="223"/>
      <w:bookmarkEnd w:id="224"/>
      <w:bookmarkEnd w:id="225"/>
      <w:bookmarkEnd w:id="226"/>
      <w:bookmarkEnd w:id="227"/>
    </w:p>
    <w:p w14:paraId="1D6461F4" w14:textId="77777777" w:rsidR="00CD0E7A" w:rsidRDefault="00CD0E7A" w:rsidP="00CD0E7A">
      <w:pPr>
        <w:pStyle w:val="BodyText"/>
      </w:pPr>
      <w:bookmarkStart w:id="228" w:name="_Toc14360376"/>
      <w:bookmarkStart w:id="229" w:name="_Toc14428324"/>
      <w:bookmarkStart w:id="230" w:name="_Toc14433847"/>
      <w:bookmarkStart w:id="231" w:name="_Toc14434637"/>
      <w:r>
        <w:t>Pärnu maakonnaplaneeringus 2030+</w:t>
      </w:r>
      <w:r>
        <w:rPr>
          <w:rStyle w:val="FootnoteReference"/>
        </w:rPr>
        <w:footnoteReference w:id="75"/>
      </w:r>
      <w:r>
        <w:t xml:space="preserve">  on märgitud, et peale planeeringu kehtestamist jääb kehtima </w:t>
      </w:r>
      <w:bookmarkStart w:id="232" w:name="_Hlk13677538"/>
      <w:r>
        <w:t>Pärnu maakonnaplaneering „Rail Baltic raudtee trassi koridori asukoha määramine“</w:t>
      </w:r>
      <w:bookmarkEnd w:id="232"/>
      <w:r>
        <w:rPr>
          <w:rStyle w:val="FootnoteReference"/>
        </w:rPr>
        <w:footnoteReference w:id="76"/>
      </w:r>
      <w:r w:rsidRPr="00CD1303">
        <w:t>.</w:t>
      </w:r>
      <w:r>
        <w:t xml:space="preserve"> </w:t>
      </w:r>
    </w:p>
    <w:p w14:paraId="2F0E81B8" w14:textId="77777777" w:rsidR="00CD0E7A" w:rsidRDefault="00CD0E7A" w:rsidP="00CD0E7A">
      <w:pPr>
        <w:pStyle w:val="BodyText"/>
      </w:pPr>
      <w:r>
        <w:t>Pärnu maakonnaplaneeringus 2030+ on Rail Balticu raudtee positiivse mõju osas välja toodud, et kiirraudtee rajamine koos kohalike peatustega toob maakonnale aegruumiliselt lähemale nii Tallinna kui ka Riia, rääkimata sellele trassile jäävatest kaugematest keskustest, ning see annab maakonna sotsiaalmajanduslikule arengule uue impulsi. Samuti peetakse oluliseks, et rahvusvaheliste transpordikoridoride (sh Rail Balticu) väljaarendamine suurendab Pärnu kui turismikeskuse kättesaadavust.</w:t>
      </w:r>
    </w:p>
    <w:p w14:paraId="04C3BB7B" w14:textId="77777777" w:rsidR="00D2692C" w:rsidRDefault="00CD0E7A" w:rsidP="00225087">
      <w:pPr>
        <w:pStyle w:val="BodyText"/>
        <w:keepNext/>
      </w:pPr>
      <w:r>
        <w:t xml:space="preserve">Rail Balticu raudtee on kantud Pärnu maakonnaplaneeringu 2030+ tehnilise taristu joonisele. Sellel on näidatud ka planeeritud Rail Balticu ristumised maanteedega, so eritasandilised ristmikud, mille ümberehitamine lahendatakse Rail Balticu rajamise käigus. Maakonnaplaneeringus on näidatud võimalike kohaliku rongiliikluse peatuste põhimõttelised asukohad Häädemeestel, Surju piirkonnas, Kilksamal, Tootsis ja Kaismal; sellele vastav asukohaskeem Rail Balticu maakonnaplaneeringust vt </w:t>
      </w:r>
      <w:r>
        <w:fldChar w:fldCharType="begin"/>
      </w:r>
      <w:r>
        <w:instrText xml:space="preserve"> REF _Ref13677620 \h </w:instrText>
      </w:r>
      <w:r>
        <w:fldChar w:fldCharType="separate"/>
      </w:r>
    </w:p>
    <w:p w14:paraId="5A932C89" w14:textId="0A17A4CC" w:rsidR="00CD0E7A" w:rsidRDefault="00D2692C" w:rsidP="00CD0E7A">
      <w:pPr>
        <w:pStyle w:val="BodyText"/>
      </w:pPr>
      <w:r>
        <w:t xml:space="preserve">Joonis </w:t>
      </w:r>
      <w:r>
        <w:rPr>
          <w:noProof/>
        </w:rPr>
        <w:t>24</w:t>
      </w:r>
      <w:r w:rsidR="00CD0E7A">
        <w:fldChar w:fldCharType="end"/>
      </w:r>
      <w:r w:rsidR="00CD0E7A">
        <w:t xml:space="preserve">. Kohalike peatuste asukohad vajavad täiendavaid uuringuid ja nende väljaarendamine eraldi otsuseid (vt ptk </w:t>
      </w:r>
      <w:r w:rsidR="00CD0E7A">
        <w:fldChar w:fldCharType="begin"/>
      </w:r>
      <w:r w:rsidR="00CD0E7A">
        <w:instrText xml:space="preserve"> REF _Ref9267021 \r \h </w:instrText>
      </w:r>
      <w:r w:rsidR="00CD0E7A">
        <w:fldChar w:fldCharType="separate"/>
      </w:r>
      <w:r>
        <w:t>2</w:t>
      </w:r>
      <w:r w:rsidR="00CD0E7A">
        <w:fldChar w:fldCharType="end"/>
      </w:r>
      <w:r w:rsidR="00CD0E7A">
        <w:t xml:space="preserve"> alapeatükk „</w:t>
      </w:r>
      <w:r w:rsidR="00CD0E7A" w:rsidRPr="00F45801">
        <w:t>Peatused, kaubajaamad, hooldusdepood, möödasõidujaamad</w:t>
      </w:r>
      <w:r w:rsidR="00CD0E7A">
        <w:t xml:space="preserve">“. </w:t>
      </w:r>
    </w:p>
    <w:p w14:paraId="5B20628D" w14:textId="77777777" w:rsidR="00CD0E7A" w:rsidRDefault="00CD0E7A" w:rsidP="00CD0E7A">
      <w:pPr>
        <w:pStyle w:val="BodyText"/>
      </w:pPr>
      <w:r>
        <w:t xml:space="preserve">Pärnu maakonnaplaneeringus 2030+ tuuakse välja, et Rail Balticu maakonnaplaneering loob eeldused kaubajaama ja logistikakeskuste ühendamiseks raudteega, kuid ei planeeri nende täpset asukohta, vaid näitab ära võimalikud asukohaalternatiivid. Sellest tulenevalt on Pärnu maakonnaplaneeringus 2030+ näidatud Pärnu kaubajaama (logistikakeskuse) kaks tinglikku asukohta: Pärnu linnas, praeguse kaubajaama piirkonnas ja Surju vallas Ilvese külas Valga–Uulu maantee ääres (kaubajaam ei kuulu käesoleva KMH-ga hõlmatava trassilõigu koosseisu). </w:t>
      </w:r>
    </w:p>
    <w:p w14:paraId="0471B2D0" w14:textId="77777777" w:rsidR="00CD0E7A" w:rsidRDefault="00CD0E7A" w:rsidP="00CD0E7A">
      <w:pPr>
        <w:pStyle w:val="BodyText"/>
      </w:pPr>
      <w:r>
        <w:t xml:space="preserve">Pärnu maakonnaplaneeringus kajastatud trassikoridori paiknemine kattub eelprojektiga kavandatud raudtee asukohaga. </w:t>
      </w:r>
    </w:p>
    <w:p w14:paraId="18E58525" w14:textId="77777777" w:rsidR="00CD0E7A" w:rsidRDefault="00CD0E7A" w:rsidP="00CD0E7A">
      <w:pPr>
        <w:pStyle w:val="BodyText"/>
      </w:pPr>
      <w:r>
        <w:t>Pärnu maakonnaplaneering 2030+ sisaldab järgmisi tingimusi Rail Balticu edasiseks kavandamiseks:</w:t>
      </w:r>
    </w:p>
    <w:p w14:paraId="38319D08" w14:textId="77777777" w:rsidR="00CD0E7A" w:rsidRDefault="00CD0E7A" w:rsidP="00CD0E7A">
      <w:pPr>
        <w:pStyle w:val="BodyText"/>
        <w:numPr>
          <w:ilvl w:val="0"/>
          <w:numId w:val="46"/>
        </w:numPr>
      </w:pPr>
      <w:r>
        <w:t xml:space="preserve">Rohelise võrgustiku konfliktkohtadega (ristumised Rail Balticu raudteega) seotud leevendavad meetmed tuleb määrata iga konkreetse konfliktikoha jaoks tehtavate uuringute ja hinnangute alusel. Seega on konfliktide lahendamine järgnevate planeeringute või konkreetsete projektide ülesandeks. </w:t>
      </w:r>
    </w:p>
    <w:p w14:paraId="62620569" w14:textId="77777777" w:rsidR="00CD0E7A" w:rsidRDefault="00CD0E7A" w:rsidP="00CD0E7A">
      <w:pPr>
        <w:pStyle w:val="BodyText"/>
        <w:numPr>
          <w:ilvl w:val="0"/>
          <w:numId w:val="46"/>
        </w:numPr>
      </w:pPr>
      <w:r>
        <w:t xml:space="preserve">Rail Balticu Pärnu raudteejaam integreerida linna transpordivõrgustikku selliselt, et oleksid tagatud kiired ja sujuvad ühendused raudteejaama, maakonna- ja linnaliinide bussiterminali ning ülejäänud linna transpordisüsteemi vahel (sh täiendava ühenduse kavandamine tunneli näol Liivi teelt). </w:t>
      </w:r>
    </w:p>
    <w:p w14:paraId="65766E40" w14:textId="77777777" w:rsidR="00CD0E7A" w:rsidRDefault="00CD0E7A" w:rsidP="00CD0E7A">
      <w:pPr>
        <w:pStyle w:val="BodyText"/>
        <w:numPr>
          <w:ilvl w:val="0"/>
          <w:numId w:val="46"/>
        </w:numPr>
      </w:pPr>
      <w:r>
        <w:t>Soodustada raudteetranspordi kasutamist Rail Balticu peatuste juures vajaliku taristu (sh auto- ja jalgrattaparklad) väljaehitamisega ning siduda need bussiliikluse ühendusega.</w:t>
      </w:r>
    </w:p>
    <w:p w14:paraId="0B7076AD" w14:textId="77777777" w:rsidR="00CD0E7A" w:rsidRDefault="00CD0E7A" w:rsidP="00CD0E7A">
      <w:pPr>
        <w:pStyle w:val="BodyText"/>
        <w:numPr>
          <w:ilvl w:val="0"/>
          <w:numId w:val="46"/>
        </w:numPr>
      </w:pPr>
      <w:r>
        <w:t xml:space="preserve">Rail Balticu rajamisega seonduva teedevõrgu projekteerimisel järgida Rail Balticu maakonnaplaneeringut. </w:t>
      </w:r>
    </w:p>
    <w:p w14:paraId="1D5C332E" w14:textId="77777777" w:rsidR="00CD0E7A" w:rsidRDefault="00CD0E7A" w:rsidP="00225087">
      <w:pPr>
        <w:pStyle w:val="BodyText"/>
        <w:keepNext/>
      </w:pPr>
      <w:r w:rsidRPr="00607FBF">
        <w:rPr>
          <w:noProof/>
          <w:lang w:val="et-EE" w:eastAsia="et-EE"/>
        </w:rPr>
        <w:drawing>
          <wp:inline distT="0" distB="0" distL="0" distR="0" wp14:anchorId="19DF614D" wp14:editId="1D1CEDDF">
            <wp:extent cx="4363137" cy="6607381"/>
            <wp:effectExtent l="19050" t="19050" r="18415" b="222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5236" t="1250" r="1680" b="689"/>
                    <a:stretch/>
                  </pic:blipFill>
                  <pic:spPr bwMode="auto">
                    <a:xfrm>
                      <a:off x="0" y="0"/>
                      <a:ext cx="4382552" cy="6636783"/>
                    </a:xfrm>
                    <a:prstGeom prst="rect">
                      <a:avLst/>
                    </a:prstGeom>
                    <a:ln w="9525" cap="flat" cmpd="sng" algn="ctr">
                      <a:solidFill>
                        <a:sysClr val="window" lastClr="FFFFFF">
                          <a:lumMod val="75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bookmarkStart w:id="233" w:name="_Ref13677620"/>
    </w:p>
    <w:p w14:paraId="43908231" w14:textId="2812E302" w:rsidR="00CD0E7A" w:rsidRDefault="00CD0E7A" w:rsidP="00E26634">
      <w:pPr>
        <w:pStyle w:val="Caption"/>
      </w:pPr>
      <w:bookmarkStart w:id="234" w:name="_Toc18665459"/>
      <w:r>
        <w:t xml:space="preserve">Joonis </w:t>
      </w:r>
      <w:r w:rsidR="00DC516A">
        <w:fldChar w:fldCharType="begin"/>
      </w:r>
      <w:r w:rsidR="00DC516A">
        <w:instrText xml:space="preserve"> SEQ Joonis \* ARABIC </w:instrText>
      </w:r>
      <w:r w:rsidR="00DC516A">
        <w:fldChar w:fldCharType="separate"/>
      </w:r>
      <w:r w:rsidR="00D2692C">
        <w:rPr>
          <w:noProof/>
        </w:rPr>
        <w:t>24</w:t>
      </w:r>
      <w:r w:rsidR="00DC516A">
        <w:rPr>
          <w:noProof/>
        </w:rPr>
        <w:fldChar w:fldCharType="end"/>
      </w:r>
      <w:bookmarkEnd w:id="233"/>
      <w:r>
        <w:t>. Pärnu maavalitsuse ettepanek võimalike kohalike peatuste põhimõtteliste asukohtade osas</w:t>
      </w:r>
      <w:r>
        <w:rPr>
          <w:rStyle w:val="FootnoteReference"/>
        </w:rPr>
        <w:footnoteReference w:id="77"/>
      </w:r>
      <w:bookmarkEnd w:id="234"/>
      <w:r>
        <w:t xml:space="preserve"> </w:t>
      </w:r>
    </w:p>
    <w:p w14:paraId="12F31E53" w14:textId="1AADBFA3" w:rsidR="00537467" w:rsidRDefault="00225087" w:rsidP="00225087">
      <w:pPr>
        <w:pStyle w:val="Heading2"/>
      </w:pPr>
      <w:bookmarkStart w:id="235" w:name="_Toc18665317"/>
      <w:r w:rsidRPr="00225087">
        <w:t>Pärnu maakonnaplaneering „Rail Baltic raudtee trassi koridori asukoha määramine"</w:t>
      </w:r>
      <w:bookmarkEnd w:id="235"/>
    </w:p>
    <w:p w14:paraId="0447FC4F" w14:textId="7E6B8848" w:rsidR="00225087" w:rsidRPr="00DD793D" w:rsidRDefault="00225087" w:rsidP="00225087">
      <w:pPr>
        <w:spacing w:after="120"/>
        <w:rPr>
          <w:bCs w:val="0"/>
        </w:rPr>
      </w:pPr>
      <w:r>
        <w:rPr>
          <w:bCs w:val="0"/>
        </w:rPr>
        <w:t>Pärnu</w:t>
      </w:r>
      <w:r w:rsidRPr="00DD793D">
        <w:rPr>
          <w:bCs w:val="0"/>
        </w:rPr>
        <w:t xml:space="preserve"> maakonnaplaneeringu „Rail Baltic raudtee trassi koridori asukoha määramine"</w:t>
      </w:r>
      <w:r w:rsidRPr="00DD793D">
        <w:rPr>
          <w:bCs w:val="0"/>
          <w:vertAlign w:val="superscript"/>
        </w:rPr>
        <w:footnoteReference w:id="78"/>
      </w:r>
      <w:r w:rsidRPr="00DD793D">
        <w:rPr>
          <w:bCs w:val="0"/>
        </w:rPr>
        <w:t xml:space="preserve"> eesmärk on luua alus uue rahvusvahelise ühenduse projekteerimiseks Balti riikide ja Euroopa raudteevõrgu vahel, mille rööpmelaius (1435 mm) vastab Euroopa standardile. Planeeringuga on leitud sobivaim asukoht elektrifitseeritud Rail Balticu raudtee trassi koridorile Rapla maakonnas. Rail Balticu rajamine on seotud suure avaliku huviga. </w:t>
      </w:r>
    </w:p>
    <w:p w14:paraId="592F6C3F" w14:textId="173D694C" w:rsidR="00225087" w:rsidRPr="00225087" w:rsidRDefault="00225087" w:rsidP="00225087">
      <w:pPr>
        <w:spacing w:after="120"/>
        <w:rPr>
          <w:bCs w:val="0"/>
        </w:rPr>
      </w:pPr>
      <w:r w:rsidRPr="00225087">
        <w:rPr>
          <w:bCs w:val="0"/>
        </w:rPr>
        <w:t xml:space="preserve">Raudtee trassi koridori asukoha määramisel kaaluti mitut võimalikku asukohta, mille tulemusena valiti trassikoridori asukoht nii, et raudtee rajamine oleks tehniliselt teostatav ja majanduslikult tasuv ning raudteest tulenevad mõjud ja häiringud oleksid minimaalsed nii inim- kui ka looduskeskkonnale. </w:t>
      </w:r>
    </w:p>
    <w:p w14:paraId="019710C2" w14:textId="77777777" w:rsidR="00DB480C" w:rsidRPr="00225087" w:rsidRDefault="00DB480C" w:rsidP="00DB480C">
      <w:pPr>
        <w:spacing w:after="120"/>
        <w:rPr>
          <w:bCs w:val="0"/>
        </w:rPr>
      </w:pPr>
      <w:r w:rsidRPr="00225087">
        <w:rPr>
          <w:bCs w:val="0"/>
        </w:rPr>
        <w:t>Rail Balticu trassi koridori pikkus Pärnumaal on 109 km ja see kulgeb läbi viie kohaliku omavalitsuse: Põhja-Pärnumaa vald (enne haldusreformi Vändra ja Tootsi vallad), Tori vald (enne haldusreformi Are, Sauga ja Tori vallad), Saarde vald (enne haldusreformi Saarde ja Surju vallad), Häädemeeste vald (enne haldusreformi Tahkuranna ja Häädemeeste vallad) ja Pärnu linn (enne haldusreformi Paikuse vald ja Pärnu linn).</w:t>
      </w:r>
    </w:p>
    <w:p w14:paraId="6054A6CC" w14:textId="29FD36FE" w:rsidR="00225087" w:rsidRPr="00225087" w:rsidRDefault="00225087" w:rsidP="00225087">
      <w:pPr>
        <w:spacing w:after="120"/>
        <w:rPr>
          <w:bCs w:val="0"/>
        </w:rPr>
      </w:pPr>
      <w:r w:rsidRPr="00225087">
        <w:rPr>
          <w:bCs w:val="0"/>
        </w:rPr>
        <w:t xml:space="preserve">Planeeritud trassikoridori laius hajaasustuses on 350 m, kus on raudtee rajamiseks vajaminev maa ja raudtee kaitsevöönd (kokku 66 m) ning nn trassi nihutamisruum, mis võib osutuda vajalikuks juhul, kui raudtee asukohta tuleb projekteerimise käigus täpsustada. Raudtee nihutamine on võimalik üksnes planeeritud trassikoridori sees. </w:t>
      </w:r>
    </w:p>
    <w:p w14:paraId="02250EF7" w14:textId="1213E9CF" w:rsidR="00686BF2" w:rsidRPr="00225087" w:rsidRDefault="00225087" w:rsidP="00225087">
      <w:pPr>
        <w:spacing w:after="120"/>
        <w:rPr>
          <w:bCs w:val="0"/>
        </w:rPr>
      </w:pPr>
      <w:r w:rsidRPr="00225087">
        <w:rPr>
          <w:bCs w:val="0"/>
        </w:rPr>
        <w:t xml:space="preserve">Raudtee on kavandatud reisirongidele kiirusega kuni 240 km/h. Kaubarongide kiirus on </w:t>
      </w:r>
      <w:r w:rsidR="00DB480C">
        <w:rPr>
          <w:bCs w:val="0"/>
        </w:rPr>
        <w:t>kuni</w:t>
      </w:r>
      <w:r w:rsidRPr="00225087">
        <w:rPr>
          <w:bCs w:val="0"/>
        </w:rPr>
        <w:t xml:space="preserve"> 120 km/h. Rahvusvahelise rongi peatus on planeeritud Pärnusse. Planeeritud trassikoridor annab võimaluse korraldada tulevikus Rail Balticu raudteel kohalikku rongiliiklust suunal Tallinn-Rapla-Pärnu</w:t>
      </w:r>
      <w:r w:rsidR="00DB480C">
        <w:rPr>
          <w:bCs w:val="0"/>
        </w:rPr>
        <w:t>-</w:t>
      </w:r>
      <w:r w:rsidRPr="00225087">
        <w:rPr>
          <w:bCs w:val="0"/>
        </w:rPr>
        <w:t>Riia suunal. Selleks on Rail Balticu trassile kavandatud perspektiivsed asukohad kohalike rongipeatuste rajamiseks.</w:t>
      </w:r>
      <w:r w:rsidR="00686BF2">
        <w:rPr>
          <w:bCs w:val="0"/>
        </w:rPr>
        <w:t xml:space="preserve"> </w:t>
      </w:r>
    </w:p>
    <w:p w14:paraId="7A0F4C32" w14:textId="77777777" w:rsidR="0029570E" w:rsidRDefault="00225087" w:rsidP="00225087">
      <w:pPr>
        <w:spacing w:after="120"/>
        <w:rPr>
          <w:bCs w:val="0"/>
        </w:rPr>
      </w:pPr>
      <w:r w:rsidRPr="00225087">
        <w:rPr>
          <w:bCs w:val="0"/>
        </w:rPr>
        <w:t>Rail Balticu maakonnaplaneering</w:t>
      </w:r>
      <w:r w:rsidR="0029570E">
        <w:rPr>
          <w:bCs w:val="0"/>
        </w:rPr>
        <w:t>us</w:t>
      </w:r>
      <w:r w:rsidRPr="00225087">
        <w:rPr>
          <w:bCs w:val="0"/>
        </w:rPr>
        <w:t xml:space="preserve"> on kirjeldatud planeeringulahendus omavalitsuste kaupa</w:t>
      </w:r>
      <w:r w:rsidR="0029570E" w:rsidRPr="0029570E">
        <w:t xml:space="preserve"> </w:t>
      </w:r>
      <w:r w:rsidR="0029570E" w:rsidRPr="0029570E">
        <w:rPr>
          <w:bCs w:val="0"/>
        </w:rPr>
        <w:t>haldusreformi eelsetest piiridest lähtuvalt</w:t>
      </w:r>
      <w:r w:rsidRPr="00225087">
        <w:rPr>
          <w:bCs w:val="0"/>
        </w:rPr>
        <w:t xml:space="preserve">. Planeeringu koostamisel on arvesse võetud ning tasakaalustatud riigi ja kohaliku omavalitsuse ruumilise arengu vajadused. </w:t>
      </w:r>
    </w:p>
    <w:p w14:paraId="6FEC70C0" w14:textId="6979A8B8" w:rsidR="00225087" w:rsidRPr="00225087" w:rsidRDefault="00225087" w:rsidP="00225087">
      <w:pPr>
        <w:spacing w:after="120"/>
        <w:rPr>
          <w:bCs w:val="0"/>
        </w:rPr>
      </w:pPr>
      <w:r w:rsidRPr="00225087">
        <w:rPr>
          <w:bCs w:val="0"/>
        </w:rPr>
        <w:t>Planeeringu koostamise käigus viidi läbi keskkonnamõju strateegiline hindamine (KSH), mille eesmärk on arvestada keskkonnakaalutlusi planeeringu koostamisel ning kehtestamisel, tagada kõrgetasemeline keskkonnakaitse. KSH aruandes on selgitatud, kirjeldatud ja hinnatud planeeringu elluviimisega kaasnevaid olulisi mõjusid loodus- ja sotsiaalmajanduslikule keskkonnale, võimalikke alternatiivseid lahendusi ning kavandatud negatiivsete mõjude leevendamise meetmed säästvaks ja tasakaalustatud arenguks. Meetmete tõhususe kontrollimiseks projekti edasistes etappides on KSH  aruandes esitatud seirekava.</w:t>
      </w:r>
      <w:r w:rsidR="0029570E">
        <w:rPr>
          <w:bCs w:val="0"/>
        </w:rPr>
        <w:t xml:space="preserve"> </w:t>
      </w:r>
    </w:p>
    <w:p w14:paraId="4B351EE7" w14:textId="435E8DB9" w:rsidR="00343B88" w:rsidRPr="00040C7F" w:rsidRDefault="00343B88" w:rsidP="00040C7F">
      <w:pPr>
        <w:pStyle w:val="Heading2"/>
      </w:pPr>
      <w:bookmarkStart w:id="236" w:name="_Toc18665318"/>
      <w:r w:rsidRPr="00040C7F">
        <w:t>Üldplaneeringud</w:t>
      </w:r>
      <w:bookmarkEnd w:id="228"/>
      <w:bookmarkEnd w:id="229"/>
      <w:bookmarkEnd w:id="230"/>
      <w:bookmarkEnd w:id="231"/>
      <w:bookmarkEnd w:id="236"/>
    </w:p>
    <w:p w14:paraId="51E6BD6B" w14:textId="2ADB3D1B" w:rsidR="00537467" w:rsidRDefault="00537467" w:rsidP="00537467">
      <w:pPr>
        <w:pStyle w:val="BodyText"/>
      </w:pPr>
      <w:bookmarkStart w:id="237" w:name="_Toc14360377"/>
      <w:bookmarkStart w:id="238" w:name="_Toc14428325"/>
      <w:bookmarkStart w:id="239" w:name="_Toc14433848"/>
      <w:bookmarkStart w:id="240" w:name="_Toc14434638"/>
      <w:r w:rsidRPr="00343B88">
        <w:t>2017. aastal toimunud haldusreformi käigus muutusid paljude kohalike omavalitsuste piirid</w:t>
      </w:r>
      <w:r>
        <w:t>.</w:t>
      </w:r>
      <w:r w:rsidRPr="00343B88">
        <w:t xml:space="preserve"> </w:t>
      </w:r>
      <w:r w:rsidR="009B09D4">
        <w:t xml:space="preserve">Seisuga </w:t>
      </w:r>
      <w:r w:rsidRPr="00343B88">
        <w:t>aprill 2019 on kõikides kohalikes omavalitsustes alanud või algamas uute üldplaneeringute koostamine</w:t>
      </w:r>
      <w:r w:rsidR="009B09D4">
        <w:t xml:space="preserve">. Käesolevas KSH-s käsitletav trassilõik kulgeb Põhja-Pärnumaa valla territooriumil. Valla üldplaneeringu koostamise </w:t>
      </w:r>
      <w:r w:rsidRPr="00343B88">
        <w:t>käigus arvestatakse Rail Baltic</w:t>
      </w:r>
      <w:r>
        <w:t>u</w:t>
      </w:r>
      <w:r w:rsidRPr="00343B88">
        <w:t xml:space="preserve"> raudtee paiknemisega üldplaneeringu koostamise hetkeks teadaolevas täpsusastmes.</w:t>
      </w:r>
      <w:r>
        <w:t xml:space="preserve"> </w:t>
      </w:r>
    </w:p>
    <w:p w14:paraId="2FBDF13B" w14:textId="67D4ED50" w:rsidR="00343B88" w:rsidRPr="00040C7F" w:rsidRDefault="00343B88" w:rsidP="00040C7F">
      <w:pPr>
        <w:pStyle w:val="Heading2"/>
      </w:pPr>
      <w:bookmarkStart w:id="241" w:name="_Toc18665319"/>
      <w:r w:rsidRPr="00040C7F">
        <w:t>Detailplaneeringud</w:t>
      </w:r>
      <w:bookmarkEnd w:id="237"/>
      <w:bookmarkEnd w:id="238"/>
      <w:bookmarkEnd w:id="239"/>
      <w:bookmarkEnd w:id="240"/>
      <w:bookmarkEnd w:id="241"/>
    </w:p>
    <w:p w14:paraId="0EAEABED" w14:textId="77777777" w:rsidR="00537467" w:rsidRDefault="00537467" w:rsidP="00537467">
      <w:pPr>
        <w:pStyle w:val="BodyText"/>
      </w:pPr>
      <w:r>
        <w:t>Rail Balticu maakonnaplaneeringutes on kajastatud kõiki kehtestatud detailplaneeringuid (DP), mis asuvad maakonnaplaneeringuga määratud trassikoridoris. Kõikide DP-de puhul on antud hinnang nende realiseeritavuse võimalikkuse ja/või kehtetuks tunnistamise vajaduse osa.</w:t>
      </w:r>
    </w:p>
    <w:p w14:paraId="5E0656B9" w14:textId="77777777" w:rsidR="00537467" w:rsidRDefault="00537467" w:rsidP="00537467">
      <w:pPr>
        <w:pStyle w:val="BodyText"/>
      </w:pPr>
      <w:r w:rsidRPr="008B5E6F">
        <w:t>Lisaks on märgitud, et raudteemaa ulatus selgub raudtee projekteerimise etapis ning maade omandamise käigus analüüsib Majandus- ja Kommunikatsiooniministeerium DP-ga kavandatava tegevuse realiseeritavust, kaasates kohalikku omavalitsust. Kui DP-ga kavandatav ei ole realiseeritav</w:t>
      </w:r>
      <w:r>
        <w:t xml:space="preserve"> (kas täies mahus või osaliselt), räägitakse omanikuga läbi kaasnevate kulude kompenseerimise võimalused ja ulatus (DP kehtetuks tunnistamine vms). DP-de täielikult või osaliselt kehtetuks tunnistamine on kohaliku omavalitsuse pädevuses. </w:t>
      </w:r>
    </w:p>
    <w:p w14:paraId="3439D6D1" w14:textId="77777777" w:rsidR="00537467" w:rsidRDefault="00537467" w:rsidP="00537467">
      <w:pPr>
        <w:pStyle w:val="BodyText"/>
      </w:pPr>
      <w:r>
        <w:t xml:space="preserve">Rail Balticu maakonnaplaneeringute seletuskirjades on seatud tingimus, et trassi koridori ja kavandatud teedevõrgu (planeeringulahendust kajastavatel joonistel tähistatud kui Rail Balticu raudtee ehitamisest tingitud kavandatav/ümberehitatav tee) asukohtadega tuleb arvestada üld- ja detailplaneeringute koostamisel. </w:t>
      </w:r>
    </w:p>
    <w:p w14:paraId="29F2E113" w14:textId="77777777" w:rsidR="00537467" w:rsidRDefault="00537467" w:rsidP="00537467">
      <w:pPr>
        <w:pStyle w:val="BodyText"/>
      </w:pPr>
      <w:r>
        <w:t xml:space="preserve">Rail Balticu raudtee projekteerimise käigus hinnatakse täpsustatud trassi asukohta ja tehnilisi lahendusi arvesse võttes trassi mõjualasse jäävate DP-de realiseeritavust, vajalikke leevendavaid meetmeid ja kehtetuks tunnistamise vajadust. </w:t>
      </w:r>
    </w:p>
    <w:p w14:paraId="6C13111F" w14:textId="389C24AE" w:rsidR="00343B88" w:rsidRPr="00AA3AE6" w:rsidRDefault="000A3878" w:rsidP="00AA3AE6">
      <w:pPr>
        <w:pStyle w:val="Heading1"/>
      </w:pPr>
      <w:bookmarkStart w:id="242" w:name="_Ref9874859"/>
      <w:bookmarkStart w:id="243" w:name="_Toc14360378"/>
      <w:bookmarkStart w:id="244" w:name="_Toc14428326"/>
      <w:bookmarkStart w:id="245" w:name="_Toc14433849"/>
      <w:bookmarkStart w:id="246" w:name="_Toc14434639"/>
      <w:bookmarkStart w:id="247" w:name="_Toc18665320"/>
      <w:r w:rsidRPr="00AA3AE6">
        <w:t>Eeldatavalt kaasnev oluline keskkonnamõju, mõjuallikad, mõjuala ning mõjutatavad keskkonnaelemendid</w:t>
      </w:r>
      <w:bookmarkEnd w:id="242"/>
      <w:bookmarkEnd w:id="243"/>
      <w:bookmarkEnd w:id="244"/>
      <w:bookmarkEnd w:id="245"/>
      <w:bookmarkEnd w:id="246"/>
      <w:bookmarkEnd w:id="247"/>
      <w:r w:rsidRPr="00AA3AE6">
        <w:t xml:space="preserve"> </w:t>
      </w:r>
    </w:p>
    <w:p w14:paraId="6CC82DCE" w14:textId="77777777" w:rsidR="00537467" w:rsidRDefault="00537467" w:rsidP="00537467">
      <w:pPr>
        <w:pStyle w:val="BodyText"/>
      </w:pPr>
      <w:r>
        <w:t xml:space="preserve">Vastavalt KeHJS-e </w:t>
      </w:r>
      <w:r w:rsidRPr="003C749D">
        <w:t>§ 13</w:t>
      </w:r>
      <w:r>
        <w:t xml:space="preserve"> lg 5 peab KMH programm sisaldama </w:t>
      </w:r>
      <w:r w:rsidRPr="003C749D">
        <w:t>teave</w:t>
      </w:r>
      <w:r>
        <w:t>t</w:t>
      </w:r>
      <w:r w:rsidRPr="003C749D">
        <w:t xml:space="preserve"> kavandatava tegevuse ja selle reaalsete alternatiivsete võimalustega eeldatavalt kaasneva olulise keskkonnamõju, eeldatavate mõjuallikate, mõjuala suuruse ning mõjutatavate keskkonnaelementide kohta</w:t>
      </w:r>
      <w:r>
        <w:t>. KMH programmi etapis määratakse edasiseks hindamiseks KMH eeldatav sisu ja ulatus (</w:t>
      </w:r>
      <w:r w:rsidRPr="00CB1059">
        <w:rPr>
          <w:i/>
        </w:rPr>
        <w:t>scoping</w:t>
      </w:r>
      <w:r>
        <w:t xml:space="preserve">). Antud juhul on Rail Balticu raudtee Eesti lõigule hiljuti läbi viidud maakonnaplaneeringute KSH (heaks kiidetud </w:t>
      </w:r>
      <w:r w:rsidRPr="001C1D44">
        <w:t>10.08.2017</w:t>
      </w:r>
      <w:r>
        <w:t xml:space="preserve">). Kuna nimetatud protsessi käigus läbiti lisaks </w:t>
      </w:r>
      <w:r w:rsidRPr="00CB1059">
        <w:rPr>
          <w:i/>
        </w:rPr>
        <w:t>scoping</w:t>
      </w:r>
      <w:r>
        <w:t>-etapile ka KMH hilisemad etapid (sh keskkonnamõju hindamine, avalikustamised), sisaldub heakskiidetud KSH aruandes seni parim teadmine Rail Balticu raudtee eeldatavate mõjude osas. Seetõttu on käesoleva KMH programmi puhul asjakohane arvestada ka juba eelnevalt tehtud töös kogutud teavet kavandatava tegevusega eeldatavalt kaasneva keskkonnamõju kohta.</w:t>
      </w:r>
    </w:p>
    <w:p w14:paraId="56922F45" w14:textId="208CAEB2" w:rsidR="00537467" w:rsidRDefault="00537467" w:rsidP="00537467">
      <w:pPr>
        <w:pStyle w:val="BodyText"/>
      </w:pPr>
      <w:r>
        <w:t xml:space="preserve">Alljärgnevalt on </w:t>
      </w:r>
      <w:r w:rsidR="00FE1108">
        <w:t xml:space="preserve">kavandatava raudtee puhul </w:t>
      </w:r>
      <w:r>
        <w:t xml:space="preserve">võetud aluseks asjakohased keskkonnaaspektid </w:t>
      </w:r>
      <w:r w:rsidR="00FE1108">
        <w:t xml:space="preserve">Rail Balticu </w:t>
      </w:r>
      <w:r>
        <w:t>maakonnaplaneeringute KSH aruandest. Nimekirja on kohandatud vastavalt käesoleva KMH eesmärgile – välja on jäetud pigem vaid KSH-le asjakohased teemad, mis ei vasta KMH täpsusastmele (ning mille käsitlemist KMH-s ei eelda KeHJS-e nõuded), ning teemad, mis pole asjakohased tulenevalt käesoleva lõigu asukohast (</w:t>
      </w:r>
      <w:r w:rsidRPr="00CD00C4">
        <w:t>Rapla ja Pärnu maakonna piir</w:t>
      </w:r>
      <w:r>
        <w:t xml:space="preserve"> – Tootsi).</w:t>
      </w:r>
      <w:r w:rsidR="00FE1108">
        <w:t xml:space="preserve"> </w:t>
      </w:r>
    </w:p>
    <w:p w14:paraId="18FC8217" w14:textId="54B9D811" w:rsidR="00FE1108" w:rsidRDefault="00FE1108" w:rsidP="00537467">
      <w:pPr>
        <w:pStyle w:val="BodyText"/>
      </w:pPr>
      <w:r w:rsidRPr="00FE1108">
        <w:t>Käesoleva KMH puhul asjakohased teemad on kajastatud alljärgnevas tabelis</w:t>
      </w:r>
      <w:r>
        <w:t xml:space="preserve"> (</w:t>
      </w:r>
      <w:r>
        <w:fldChar w:fldCharType="begin"/>
      </w:r>
      <w:r>
        <w:instrText xml:space="preserve"> REF _Ref16160957 \h </w:instrText>
      </w:r>
      <w:r>
        <w:fldChar w:fldCharType="separate"/>
      </w:r>
      <w:r w:rsidR="00D2692C">
        <w:t xml:space="preserve">Tabel </w:t>
      </w:r>
      <w:r w:rsidR="00D2692C">
        <w:rPr>
          <w:noProof/>
        </w:rPr>
        <w:t>6</w:t>
      </w:r>
      <w:r>
        <w:fldChar w:fldCharType="end"/>
      </w:r>
      <w:r>
        <w:t xml:space="preserve">), </w:t>
      </w:r>
      <w:r w:rsidRPr="00FE1108">
        <w:rPr>
          <w:bCs w:val="0"/>
        </w:rPr>
        <w:t>kus on kirjeldatud kavandatava tegevusega seotud võimalikud keskkonnamõju valdkonnad, mõjutatavad keskkonnaelemendid, eeldatavad mõju allikad ning mõjuala suurused</w:t>
      </w:r>
      <w:r w:rsidRPr="00FE1108">
        <w:rPr>
          <w:bCs w:val="0"/>
          <w:vertAlign w:val="superscript"/>
        </w:rPr>
        <w:footnoteReference w:id="79"/>
      </w:r>
      <w:r w:rsidRPr="00FE1108">
        <w:rPr>
          <w:bCs w:val="0"/>
        </w:rPr>
        <w:t>. Lisatud on ka info mõjude eeldatavate prognoosimeetodite kohta.</w:t>
      </w:r>
      <w:r>
        <w:rPr>
          <w:bCs w:val="0"/>
        </w:rPr>
        <w:t xml:space="preserve"> </w:t>
      </w:r>
    </w:p>
    <w:p w14:paraId="5D4F4942" w14:textId="4A28BDF7" w:rsidR="00537467" w:rsidRDefault="00FE1108" w:rsidP="00537467">
      <w:pPr>
        <w:pStyle w:val="BodyText"/>
      </w:pPr>
      <w:r w:rsidRPr="00FE1108">
        <w:rPr>
          <w:b/>
        </w:rPr>
        <w:t>Kõikide allolevas tabelis (</w:t>
      </w:r>
      <w:r w:rsidRPr="00FE1108">
        <w:rPr>
          <w:b/>
        </w:rPr>
        <w:fldChar w:fldCharType="begin"/>
      </w:r>
      <w:r w:rsidRPr="00FE1108">
        <w:rPr>
          <w:b/>
        </w:rPr>
        <w:instrText xml:space="preserve"> REF _Ref16160957 \h  \* MERGEFORMAT </w:instrText>
      </w:r>
      <w:r w:rsidRPr="00FE1108">
        <w:rPr>
          <w:b/>
        </w:rPr>
      </w:r>
      <w:r w:rsidRPr="00FE1108">
        <w:rPr>
          <w:b/>
        </w:rPr>
        <w:fldChar w:fldCharType="separate"/>
      </w:r>
      <w:r w:rsidR="00D2692C" w:rsidRPr="00D2692C">
        <w:rPr>
          <w:b/>
        </w:rPr>
        <w:t xml:space="preserve">Tabel </w:t>
      </w:r>
      <w:r w:rsidR="00D2692C" w:rsidRPr="00D2692C">
        <w:rPr>
          <w:b/>
          <w:noProof/>
        </w:rPr>
        <w:t>6</w:t>
      </w:r>
      <w:r w:rsidRPr="00FE1108">
        <w:rPr>
          <w:b/>
        </w:rPr>
        <w:fldChar w:fldCharType="end"/>
      </w:r>
      <w:r w:rsidR="00537467" w:rsidRPr="00FE1108">
        <w:rPr>
          <w:b/>
        </w:rPr>
        <w:t>) esitatud mõjuvaldkondade/mõjutatavate</w:t>
      </w:r>
      <w:r w:rsidR="00537467" w:rsidRPr="009F7919">
        <w:rPr>
          <w:b/>
        </w:rPr>
        <w:t xml:space="preserve"> keskkonnaelementide osas hinnatakse KMH käigus kavandatava tegevusega kaasnevat ehitus- </w:t>
      </w:r>
      <w:r w:rsidR="00537467">
        <w:rPr>
          <w:b/>
        </w:rPr>
        <w:t>j</w:t>
      </w:r>
      <w:r w:rsidR="00537467" w:rsidRPr="009F7919">
        <w:rPr>
          <w:b/>
        </w:rPr>
        <w:t>a kasutusaegset keskkonnamõju.</w:t>
      </w:r>
      <w:r w:rsidR="00537467">
        <w:t xml:space="preserve"> </w:t>
      </w:r>
    </w:p>
    <w:p w14:paraId="45BA4FDA" w14:textId="2FB40FE1" w:rsidR="00537467" w:rsidRDefault="00FE1108" w:rsidP="00537467">
      <w:pPr>
        <w:pStyle w:val="BodyText"/>
      </w:pPr>
      <w:r>
        <w:t>K</w:t>
      </w:r>
      <w:r w:rsidR="00537467">
        <w:t>una projekt</w:t>
      </w:r>
      <w:r>
        <w:t>eerimise</w:t>
      </w:r>
      <w:r w:rsidR="00537467">
        <w:t xml:space="preserve"> käigus Rail Balticu raudtee paiknemist ja lahendusi </w:t>
      </w:r>
      <w:r>
        <w:t xml:space="preserve">antud lõigul </w:t>
      </w:r>
      <w:r w:rsidR="00537467">
        <w:t>täpsustatakse ning protsessi käigus võib ilmneda ka uut informatsiooni keskkonnatingimuste kohta, ei pruugi t</w:t>
      </w:r>
      <w:r w:rsidR="00537467" w:rsidRPr="004D7974">
        <w:t>abelis esitatud teave olla lõplik ning seda täpsusta</w:t>
      </w:r>
      <w:r w:rsidR="00537467">
        <w:t>takse</w:t>
      </w:r>
      <w:r w:rsidR="00537467" w:rsidRPr="004D7974">
        <w:t xml:space="preserve"> vajadusel KMH aruande </w:t>
      </w:r>
      <w:r w:rsidR="00537467">
        <w:t>koostamise etap</w:t>
      </w:r>
      <w:r w:rsidR="00537467" w:rsidRPr="004D7974">
        <w:t>is.</w:t>
      </w:r>
      <w:r w:rsidR="00537467">
        <w:t xml:space="preserve"> KMH aruanne koostatakse vastavalt Keskkonnaministri </w:t>
      </w:r>
      <w:r w:rsidR="00537467" w:rsidRPr="00B245BE">
        <w:t>01.09.2017</w:t>
      </w:r>
      <w:r w:rsidR="00537467">
        <w:t xml:space="preserve"> määrusele</w:t>
      </w:r>
      <w:r w:rsidR="00537467" w:rsidRPr="00B245BE">
        <w:t xml:space="preserve"> nr 34</w:t>
      </w:r>
      <w:r w:rsidR="00537467">
        <w:t xml:space="preserve"> „</w:t>
      </w:r>
      <w:r w:rsidR="00537467" w:rsidRPr="00B245BE">
        <w:t>Keskkonnamõju hindamise aruande sisule esitatavad täpsustatud nõuded</w:t>
      </w:r>
      <w:r w:rsidR="00537467">
        <w:t>“</w:t>
      </w:r>
      <w:r w:rsidR="00537467">
        <w:rPr>
          <w:rStyle w:val="FootnoteReference"/>
        </w:rPr>
        <w:footnoteReference w:id="80"/>
      </w:r>
      <w:r w:rsidR="00537467">
        <w:t xml:space="preserve">, milles on muuhulgas esitatud loetelud </w:t>
      </w:r>
      <w:r w:rsidR="00537467" w:rsidRPr="00B245BE">
        <w:t>keskkonnaelemen</w:t>
      </w:r>
      <w:r w:rsidR="00537467">
        <w:t>tidest</w:t>
      </w:r>
      <w:r w:rsidR="00537467" w:rsidRPr="00B245BE">
        <w:t xml:space="preserve"> </w:t>
      </w:r>
      <w:r w:rsidR="00537467">
        <w:t>ja</w:t>
      </w:r>
      <w:r w:rsidR="00537467" w:rsidRPr="00B245BE">
        <w:t xml:space="preserve"> </w:t>
      </w:r>
      <w:r w:rsidR="00537467">
        <w:noBreakHyphen/>
      </w:r>
      <w:r w:rsidR="00537467" w:rsidRPr="00B245BE">
        <w:t>aspektid</w:t>
      </w:r>
      <w:r w:rsidR="00537467">
        <w:t xml:space="preserve">est, mille käsitlemine KMH käigus võib olla asjakohane. Määruses esitatud loetelusid on soovitatav kasutada nö kontrollnimekirjadena, et KMH protsessi käigus määrata vajadusel täiendavad asjakohased keskkonnaaspektid. </w:t>
      </w:r>
    </w:p>
    <w:p w14:paraId="0DF81D50" w14:textId="4E0429FD" w:rsidR="0020058B" w:rsidRPr="006348D3" w:rsidRDefault="0020058B" w:rsidP="000A3878">
      <w:pPr>
        <w:pStyle w:val="BodyText"/>
      </w:pPr>
    </w:p>
    <w:p w14:paraId="4F61161A" w14:textId="77777777" w:rsidR="005723BA" w:rsidRPr="006348D3" w:rsidRDefault="005723BA" w:rsidP="000A3878">
      <w:pPr>
        <w:pStyle w:val="BodyText"/>
        <w:sectPr w:rsidR="005723BA" w:rsidRPr="006348D3" w:rsidSect="00AA3AE6">
          <w:headerReference w:type="default" r:id="rId53"/>
          <w:footerReference w:type="default" r:id="rId54"/>
          <w:pgSz w:w="11906" w:h="16838" w:code="9"/>
          <w:pgMar w:top="1701" w:right="1418" w:bottom="1418" w:left="1418" w:header="851" w:footer="510" w:gutter="0"/>
          <w:cols w:space="708"/>
          <w:docGrid w:linePitch="360"/>
        </w:sectPr>
      </w:pPr>
    </w:p>
    <w:p w14:paraId="6B9DB57F" w14:textId="3B83CA50" w:rsidR="00537467" w:rsidRDefault="00537467" w:rsidP="00E26634">
      <w:pPr>
        <w:pStyle w:val="Caption"/>
      </w:pPr>
      <w:bookmarkStart w:id="248" w:name="_Ref16160957"/>
      <w:bookmarkStart w:id="249" w:name="_Toc18665465"/>
      <w:bookmarkStart w:id="250" w:name="_Ref9337967"/>
      <w:bookmarkStart w:id="251" w:name="_Toc14431588"/>
      <w:bookmarkStart w:id="252" w:name="_Toc14433450"/>
      <w:r>
        <w:t xml:space="preserve">Tabel </w:t>
      </w:r>
      <w:r w:rsidR="00DC516A">
        <w:fldChar w:fldCharType="begin"/>
      </w:r>
      <w:r w:rsidR="00DC516A">
        <w:instrText xml:space="preserve"> SEQ Tabel \* ARABIC </w:instrText>
      </w:r>
      <w:r w:rsidR="00DC516A">
        <w:fldChar w:fldCharType="separate"/>
      </w:r>
      <w:r w:rsidR="00D2692C">
        <w:rPr>
          <w:noProof/>
        </w:rPr>
        <w:t>6</w:t>
      </w:r>
      <w:r w:rsidR="00DC516A">
        <w:rPr>
          <w:noProof/>
        </w:rPr>
        <w:fldChar w:fldCharType="end"/>
      </w:r>
      <w:bookmarkEnd w:id="248"/>
      <w:r>
        <w:t xml:space="preserve">. </w:t>
      </w:r>
      <w:r w:rsidRPr="005723BA">
        <w:t>KMH-s käsitletavad mõjuvaldkonnad</w:t>
      </w:r>
      <w:bookmarkEnd w:id="249"/>
      <w:r>
        <w:t xml:space="preserve"> </w:t>
      </w:r>
    </w:p>
    <w:tbl>
      <w:tblPr>
        <w:tblStyle w:val="SP-Tabel2"/>
        <w:tblW w:w="0" w:type="auto"/>
        <w:tblLook w:val="04A0" w:firstRow="1" w:lastRow="0" w:firstColumn="1" w:lastColumn="0" w:noHBand="0" w:noVBand="1"/>
      </w:tblPr>
      <w:tblGrid>
        <w:gridCol w:w="2250"/>
        <w:gridCol w:w="3517"/>
        <w:gridCol w:w="3543"/>
        <w:gridCol w:w="4399"/>
      </w:tblGrid>
      <w:tr w:rsidR="00537467" w:rsidRPr="00537467" w14:paraId="053CA5B4" w14:textId="77777777" w:rsidTr="009833FB">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993" w:type="dxa"/>
          </w:tcPr>
          <w:p w14:paraId="1C48B975" w14:textId="39F3BC50" w:rsidR="00537467" w:rsidRPr="00537467" w:rsidRDefault="00537467" w:rsidP="00C348F0">
            <w:pPr>
              <w:pStyle w:val="BodyText"/>
              <w:rPr>
                <w:rFonts w:ascii="Arial" w:hAnsi="Arial"/>
                <w:sz w:val="22"/>
                <w:szCs w:val="22"/>
              </w:rPr>
            </w:pPr>
            <w:r w:rsidRPr="00537467">
              <w:rPr>
                <w:rFonts w:ascii="Arial" w:hAnsi="Arial"/>
                <w:sz w:val="22"/>
                <w:szCs w:val="22"/>
              </w:rPr>
              <w:t>Mõjuvaldkond / mõjutatav keskkonnaelement</w:t>
            </w:r>
          </w:p>
        </w:tc>
        <w:tc>
          <w:tcPr>
            <w:tcW w:w="3600" w:type="dxa"/>
          </w:tcPr>
          <w:p w14:paraId="2CFF7BC5" w14:textId="77777777" w:rsidR="00537467" w:rsidRPr="00537467" w:rsidRDefault="00537467" w:rsidP="00C348F0">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537467">
              <w:rPr>
                <w:rFonts w:ascii="Arial" w:hAnsi="Arial"/>
                <w:sz w:val="22"/>
                <w:szCs w:val="22"/>
              </w:rPr>
              <w:t xml:space="preserve">Mõju allikas / avaldumine </w:t>
            </w:r>
          </w:p>
        </w:tc>
        <w:tc>
          <w:tcPr>
            <w:tcW w:w="3611" w:type="dxa"/>
          </w:tcPr>
          <w:p w14:paraId="603C0C3B" w14:textId="77777777" w:rsidR="00537467" w:rsidRPr="00537467" w:rsidRDefault="00537467" w:rsidP="00C348F0">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537467">
              <w:rPr>
                <w:rFonts w:ascii="Arial" w:hAnsi="Arial"/>
                <w:sz w:val="22"/>
                <w:szCs w:val="22"/>
              </w:rPr>
              <w:t xml:space="preserve">Mõjuala suurus </w:t>
            </w:r>
          </w:p>
        </w:tc>
        <w:tc>
          <w:tcPr>
            <w:tcW w:w="4505" w:type="dxa"/>
          </w:tcPr>
          <w:p w14:paraId="7AAE2133" w14:textId="77777777" w:rsidR="00537467" w:rsidRPr="00537467" w:rsidRDefault="00537467" w:rsidP="00C348F0">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537467">
              <w:rPr>
                <w:rFonts w:ascii="Arial" w:hAnsi="Arial"/>
                <w:sz w:val="22"/>
                <w:szCs w:val="22"/>
              </w:rPr>
              <w:t>Metoodika / Prognoosimeetodid</w:t>
            </w:r>
          </w:p>
        </w:tc>
      </w:tr>
      <w:tr w:rsidR="00537467" w:rsidRPr="00413FED" w14:paraId="25FB5577" w14:textId="77777777" w:rsidTr="00983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02ADADC1" w14:textId="77777777" w:rsidR="00537467" w:rsidRPr="00537467" w:rsidRDefault="00537467" w:rsidP="00C348F0">
            <w:pPr>
              <w:pStyle w:val="BodyText"/>
              <w:rPr>
                <w:rFonts w:ascii="Arial" w:hAnsi="Arial"/>
                <w:sz w:val="22"/>
                <w:szCs w:val="22"/>
              </w:rPr>
            </w:pPr>
            <w:r w:rsidRPr="00537467">
              <w:rPr>
                <w:rFonts w:ascii="Arial" w:eastAsiaTheme="minorEastAsia" w:hAnsi="Arial"/>
                <w:spacing w:val="10"/>
                <w:sz w:val="22"/>
                <w:szCs w:val="22"/>
                <w:lang w:eastAsia="et-EE"/>
              </w:rPr>
              <w:t>Mõju kliimale</w:t>
            </w:r>
          </w:p>
        </w:tc>
        <w:tc>
          <w:tcPr>
            <w:tcW w:w="3600" w:type="dxa"/>
          </w:tcPr>
          <w:p w14:paraId="5BEF83E7" w14:textId="77777777" w:rsidR="00537467" w:rsidRPr="00537467" w:rsidRDefault="00537467" w:rsidP="00C348F0">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37467">
              <w:rPr>
                <w:rFonts w:ascii="Arial" w:eastAsiaTheme="minorEastAsia" w:hAnsi="Arial"/>
                <w:spacing w:val="10"/>
                <w:sz w:val="22"/>
                <w:szCs w:val="22"/>
                <w:lang w:eastAsia="et-EE"/>
              </w:rPr>
              <w:t>Mõju kliimale avaldub eelkõige läbi kasvuhoonegaaside emissioonide, mida mõjutavad ehitusprotsess, Rail Balticu raudteel toimima hakkav rongiliiklus ning sellest tulenevad muutused teiste transpordiliikide kasutuses, maakasutuse muutumine (sh metsade raadamine), võimalikud muutused tundlikel aladel (nt märgalade veerežiimis). Raudtee rajamisest tulenevat negatiivset süsinikuheidet kompenseerib eelkõige liiklemisviisides saavutatav modaalne nihe</w:t>
            </w:r>
            <w:r w:rsidRPr="00537467">
              <w:rPr>
                <w:rStyle w:val="FootnoteReference"/>
                <w:rFonts w:ascii="Arial" w:eastAsiaTheme="minorEastAsia" w:hAnsi="Arial"/>
                <w:spacing w:val="10"/>
                <w:sz w:val="22"/>
                <w:szCs w:val="22"/>
                <w:lang w:eastAsia="et-EE"/>
              </w:rPr>
              <w:footnoteReference w:id="81"/>
            </w:r>
            <w:r w:rsidRPr="00537467">
              <w:rPr>
                <w:rFonts w:ascii="Arial" w:eastAsiaTheme="minorEastAsia" w:hAnsi="Arial"/>
                <w:spacing w:val="10"/>
                <w:sz w:val="22"/>
                <w:szCs w:val="22"/>
                <w:lang w:eastAsia="et-EE"/>
              </w:rPr>
              <w:t xml:space="preserve">. </w:t>
            </w:r>
          </w:p>
        </w:tc>
        <w:tc>
          <w:tcPr>
            <w:tcW w:w="3611" w:type="dxa"/>
          </w:tcPr>
          <w:p w14:paraId="0EA41701" w14:textId="77777777" w:rsidR="00537467" w:rsidRPr="00537467" w:rsidRDefault="00537467" w:rsidP="00C348F0">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37467">
              <w:rPr>
                <w:rFonts w:ascii="Arial" w:eastAsiaTheme="minorEastAsia" w:hAnsi="Arial"/>
                <w:spacing w:val="10"/>
                <w:sz w:val="22"/>
                <w:szCs w:val="22"/>
                <w:lang w:eastAsia="et-EE"/>
              </w:rPr>
              <w:t xml:space="preserve">Kasvuhoonegaaside emissiooni mõju avaldub globaalsel tasandil. </w:t>
            </w:r>
          </w:p>
        </w:tc>
        <w:tc>
          <w:tcPr>
            <w:tcW w:w="4505" w:type="dxa"/>
          </w:tcPr>
          <w:p w14:paraId="481342ED" w14:textId="3581CA78" w:rsidR="00537467" w:rsidRPr="00537467" w:rsidRDefault="00537467" w:rsidP="00C348F0">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413FED">
              <w:rPr>
                <w:rFonts w:ascii="Arial" w:hAnsi="Arial"/>
                <w:sz w:val="22"/>
                <w:szCs w:val="22"/>
              </w:rPr>
              <w:t xml:space="preserve">KMH raames saab hinnata kavandatava tegevusega kaasnevat kasvuhoonegaaside emissiooni (sh nii ehitusprotsessidest kui ka maakasutuse muutusest tulenev emissioon). Raudtee rajamisega seotud mõjude hindamisel kasutatakse olemasolevaid andmeid raudtee emisioonide kohta (nt </w:t>
            </w:r>
            <w:proofErr w:type="spellStart"/>
            <w:r w:rsidRPr="00413FED">
              <w:rPr>
                <w:rFonts w:ascii="Arial" w:hAnsi="Arial"/>
                <w:i/>
                <w:iCs/>
                <w:sz w:val="22"/>
                <w:szCs w:val="22"/>
              </w:rPr>
              <w:t>Carbon</w:t>
            </w:r>
            <w:proofErr w:type="spellEnd"/>
            <w:r w:rsidRPr="00413FED">
              <w:rPr>
                <w:rFonts w:ascii="Arial" w:hAnsi="Arial"/>
                <w:i/>
                <w:iCs/>
                <w:sz w:val="22"/>
                <w:szCs w:val="22"/>
              </w:rPr>
              <w:t xml:space="preserve"> </w:t>
            </w:r>
            <w:proofErr w:type="spellStart"/>
            <w:r w:rsidRPr="00413FED">
              <w:rPr>
                <w:rFonts w:ascii="Arial" w:hAnsi="Arial"/>
                <w:i/>
                <w:iCs/>
                <w:sz w:val="22"/>
                <w:szCs w:val="22"/>
              </w:rPr>
              <w:t>Footprint</w:t>
            </w:r>
            <w:proofErr w:type="spellEnd"/>
            <w:r w:rsidRPr="00413FED">
              <w:rPr>
                <w:rFonts w:ascii="Arial" w:hAnsi="Arial"/>
                <w:i/>
                <w:iCs/>
                <w:sz w:val="22"/>
                <w:szCs w:val="22"/>
              </w:rPr>
              <w:t xml:space="preserve"> of </w:t>
            </w:r>
            <w:proofErr w:type="spellStart"/>
            <w:r w:rsidRPr="00413FED">
              <w:rPr>
                <w:rFonts w:ascii="Arial" w:hAnsi="Arial"/>
                <w:i/>
                <w:iCs/>
                <w:sz w:val="22"/>
                <w:szCs w:val="22"/>
              </w:rPr>
              <w:t>Railway</w:t>
            </w:r>
            <w:proofErr w:type="spellEnd"/>
            <w:r w:rsidRPr="00413FED">
              <w:rPr>
                <w:rFonts w:ascii="Arial" w:hAnsi="Arial"/>
                <w:i/>
                <w:iCs/>
                <w:sz w:val="22"/>
                <w:szCs w:val="22"/>
              </w:rPr>
              <w:t xml:space="preserve"> </w:t>
            </w:r>
            <w:proofErr w:type="spellStart"/>
            <w:r w:rsidRPr="00413FED">
              <w:rPr>
                <w:rFonts w:ascii="Arial" w:hAnsi="Arial"/>
                <w:i/>
                <w:iCs/>
                <w:sz w:val="22"/>
                <w:szCs w:val="22"/>
              </w:rPr>
              <w:t>infrastructure</w:t>
            </w:r>
            <w:proofErr w:type="spellEnd"/>
            <w:r w:rsidRPr="00413FED">
              <w:rPr>
                <w:rFonts w:ascii="Arial" w:hAnsi="Arial"/>
                <w:i/>
                <w:iCs/>
                <w:sz w:val="22"/>
                <w:szCs w:val="22"/>
              </w:rPr>
              <w:t>, UIC 2016</w:t>
            </w:r>
            <w:r w:rsidRPr="00413FED">
              <w:rPr>
                <w:rFonts w:ascii="Arial" w:hAnsi="Arial"/>
                <w:sz w:val="22"/>
                <w:szCs w:val="22"/>
              </w:rPr>
              <w:t>). Maakasutuse muutusest tulenevate emissioonide hindamise täpne metoodika lepitakse eelnevalt kokku Keskkonnaministeeriumiga. Tegemist on kumulatiivset tüüpi mõjudega, mille kogumõju ei ole mõistlik hinnata ühe raudteelõigu raames, vaid tuleks arvestada Rail Balticu raudteed tervikuna (vt</w:t>
            </w:r>
            <w:r w:rsidR="008D29CE" w:rsidRPr="00413FED">
              <w:rPr>
                <w:rFonts w:ascii="Arial" w:hAnsi="Arial"/>
                <w:sz w:val="22"/>
                <w:szCs w:val="22"/>
              </w:rPr>
              <w:t xml:space="preserve"> </w:t>
            </w:r>
            <w:proofErr w:type="spellStart"/>
            <w:r w:rsidR="008D29CE" w:rsidRPr="00413FED">
              <w:rPr>
                <w:rFonts w:ascii="Arial" w:hAnsi="Arial"/>
                <w:sz w:val="22"/>
                <w:szCs w:val="22"/>
              </w:rPr>
              <w:t>ptk</w:t>
            </w:r>
            <w:proofErr w:type="spellEnd"/>
            <w:r w:rsidR="008D29CE" w:rsidRPr="00413FED">
              <w:rPr>
                <w:rFonts w:ascii="Arial" w:hAnsi="Arial"/>
                <w:sz w:val="22"/>
                <w:szCs w:val="22"/>
              </w:rPr>
              <w:t xml:space="preserve"> </w:t>
            </w:r>
            <w:r w:rsidR="008D29CE" w:rsidRPr="00413FED">
              <w:fldChar w:fldCharType="begin"/>
            </w:r>
            <w:r w:rsidR="008D29CE" w:rsidRPr="00413FED">
              <w:rPr>
                <w:rFonts w:ascii="Arial" w:hAnsi="Arial"/>
                <w:sz w:val="22"/>
                <w:szCs w:val="22"/>
              </w:rPr>
              <w:instrText xml:space="preserve"> REF _Ref18574429 \r \h </w:instrText>
            </w:r>
            <w:r w:rsidR="00413FED">
              <w:rPr>
                <w:rFonts w:ascii="Arial" w:hAnsi="Arial"/>
                <w:sz w:val="22"/>
                <w:szCs w:val="22"/>
              </w:rPr>
              <w:instrText xml:space="preserve"> \* MERGEFORMAT </w:instrText>
            </w:r>
            <w:r w:rsidR="008D29CE" w:rsidRPr="00413FED">
              <w:fldChar w:fldCharType="separate"/>
            </w:r>
            <w:r w:rsidR="00D2692C">
              <w:rPr>
                <w:rFonts w:ascii="Arial" w:hAnsi="Arial"/>
                <w:sz w:val="22"/>
                <w:szCs w:val="22"/>
              </w:rPr>
              <w:t>9.2</w:t>
            </w:r>
            <w:r w:rsidR="008D29CE" w:rsidRPr="00413FED">
              <w:fldChar w:fldCharType="end"/>
            </w:r>
            <w:r w:rsidRPr="00413FED">
              <w:rPr>
                <w:rFonts w:ascii="Arial" w:hAnsi="Arial"/>
                <w:sz w:val="22"/>
                <w:szCs w:val="22"/>
              </w:rPr>
              <w:t xml:space="preserve">). </w:t>
            </w:r>
          </w:p>
        </w:tc>
      </w:tr>
      <w:tr w:rsidR="00537467" w:rsidRPr="00537467" w14:paraId="2AD4D996" w14:textId="77777777" w:rsidTr="009833FB">
        <w:tc>
          <w:tcPr>
            <w:cnfStyle w:val="001000000000" w:firstRow="0" w:lastRow="0" w:firstColumn="1" w:lastColumn="0" w:oddVBand="0" w:evenVBand="0" w:oddHBand="0" w:evenHBand="0" w:firstRowFirstColumn="0" w:firstRowLastColumn="0" w:lastRowFirstColumn="0" w:lastRowLastColumn="0"/>
            <w:tcW w:w="1993" w:type="dxa"/>
          </w:tcPr>
          <w:p w14:paraId="360A8821" w14:textId="77777777" w:rsidR="00537467" w:rsidRPr="00537467" w:rsidRDefault="00537467" w:rsidP="00C348F0">
            <w:pPr>
              <w:pStyle w:val="BodyText"/>
              <w:rPr>
                <w:rFonts w:ascii="Arial" w:hAnsi="Arial"/>
                <w:sz w:val="22"/>
                <w:szCs w:val="22"/>
              </w:rPr>
            </w:pPr>
            <w:r w:rsidRPr="00537467">
              <w:rPr>
                <w:rFonts w:ascii="Arial" w:eastAsiaTheme="minorEastAsia" w:hAnsi="Arial"/>
                <w:spacing w:val="10"/>
                <w:sz w:val="22"/>
                <w:szCs w:val="22"/>
                <w:lang w:eastAsia="et-EE"/>
              </w:rPr>
              <w:t>Mõju Natura 2000 võrgustiku alale</w:t>
            </w:r>
          </w:p>
        </w:tc>
        <w:tc>
          <w:tcPr>
            <w:tcW w:w="3600" w:type="dxa"/>
          </w:tcPr>
          <w:p w14:paraId="4D1521EB" w14:textId="77777777" w:rsidR="00537467" w:rsidRPr="00537467" w:rsidRDefault="00537467" w:rsidP="00C348F0">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413FED">
              <w:rPr>
                <w:rFonts w:ascii="Arial" w:hAnsi="Arial"/>
                <w:sz w:val="22"/>
                <w:szCs w:val="22"/>
              </w:rPr>
              <w:t xml:space="preserve">Otsene mõju Natura 2000 võrgustikku kuuluvale alale avaldub eelkõige läbi kaitse-eesmärgiks olevate elupaiga-tüüpide/liikide elupaikade pindala vähenemise. Kaudne mõju avaldub elupaigatingimuste (nt vee- või valgusrežiim, häiringud) ebasoodsamaks muutumise kaudu. </w:t>
            </w:r>
          </w:p>
        </w:tc>
        <w:tc>
          <w:tcPr>
            <w:tcW w:w="3611" w:type="dxa"/>
          </w:tcPr>
          <w:p w14:paraId="3EC31C99" w14:textId="77777777" w:rsidR="00537467" w:rsidRPr="00413FED" w:rsidRDefault="00537467" w:rsidP="00C348F0">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413FED">
              <w:rPr>
                <w:rFonts w:ascii="Arial" w:hAnsi="Arial"/>
                <w:sz w:val="22"/>
                <w:szCs w:val="22"/>
              </w:rPr>
              <w:t>Otsese mõju alana käsitletakse raudtee kaitsevööndit (66 m) ja/või eelprojekti raames koostatud krundijaotuskavaga määratud ala (viimane on kohati raudtee kaitsevööndist oluliselt laiem ala, kuna hõlmab ka erinevaid raudteega kaasnevaid objekte (</w:t>
            </w:r>
            <w:proofErr w:type="spellStart"/>
            <w:r w:rsidRPr="00413FED">
              <w:rPr>
                <w:rFonts w:ascii="Arial" w:hAnsi="Arial"/>
                <w:sz w:val="22"/>
                <w:szCs w:val="22"/>
              </w:rPr>
              <w:t>risted</w:t>
            </w:r>
            <w:proofErr w:type="spellEnd"/>
            <w:r w:rsidRPr="00413FED">
              <w:rPr>
                <w:rFonts w:ascii="Arial" w:hAnsi="Arial"/>
                <w:sz w:val="22"/>
                <w:szCs w:val="22"/>
              </w:rPr>
              <w:t xml:space="preserve">, </w:t>
            </w:r>
            <w:proofErr w:type="spellStart"/>
            <w:r w:rsidRPr="00413FED">
              <w:rPr>
                <w:rFonts w:ascii="Arial" w:hAnsi="Arial"/>
                <w:sz w:val="22"/>
                <w:szCs w:val="22"/>
              </w:rPr>
              <w:t>ökoduktid</w:t>
            </w:r>
            <w:proofErr w:type="spellEnd"/>
            <w:r w:rsidRPr="00413FED">
              <w:rPr>
                <w:rFonts w:ascii="Arial" w:hAnsi="Arial"/>
                <w:sz w:val="22"/>
                <w:szCs w:val="22"/>
              </w:rPr>
              <w:t xml:space="preserve"> jm), kus toimub keskkonna füüsiline muutmine. </w:t>
            </w:r>
          </w:p>
          <w:p w14:paraId="5E2CE675" w14:textId="1129CF55" w:rsidR="00537467" w:rsidRPr="00413FED" w:rsidRDefault="00537467" w:rsidP="00C348F0">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413FED">
              <w:rPr>
                <w:rFonts w:ascii="Arial" w:hAnsi="Arial"/>
                <w:sz w:val="22"/>
                <w:szCs w:val="22"/>
              </w:rPr>
              <w:t xml:space="preserve">Kaudse mõju ala suurus sõltub konkreetsest lahendusest, lokaalsetest tingimustest ning kaitse-eesmärkideks olevate elupaigatüüpide ja liikide tundlikkusest. Natura ala kaudses mõjualas asumine on määratud Natura eelhindamise käigus (vt </w:t>
            </w:r>
            <w:proofErr w:type="spellStart"/>
            <w:r w:rsidRPr="00413FED">
              <w:rPr>
                <w:rFonts w:ascii="Arial" w:hAnsi="Arial"/>
                <w:sz w:val="22"/>
                <w:szCs w:val="22"/>
              </w:rPr>
              <w:t>ptk</w:t>
            </w:r>
            <w:proofErr w:type="spellEnd"/>
            <w:r w:rsidRPr="00413FED">
              <w:rPr>
                <w:rFonts w:ascii="Arial" w:hAnsi="Arial"/>
                <w:sz w:val="22"/>
                <w:szCs w:val="22"/>
              </w:rPr>
              <w:t xml:space="preserve"> </w:t>
            </w:r>
            <w:r w:rsidRPr="00413FED">
              <w:fldChar w:fldCharType="begin"/>
            </w:r>
            <w:r w:rsidRPr="00413FED">
              <w:rPr>
                <w:rFonts w:ascii="Arial" w:hAnsi="Arial"/>
                <w:sz w:val="22"/>
                <w:szCs w:val="22"/>
              </w:rPr>
              <w:instrText xml:space="preserve"> REF _Ref9855999 \r \h  \* MERGEFORMAT </w:instrText>
            </w:r>
            <w:r w:rsidRPr="00413FED">
              <w:fldChar w:fldCharType="separate"/>
            </w:r>
            <w:r w:rsidR="00D2692C">
              <w:rPr>
                <w:rFonts w:ascii="Arial" w:hAnsi="Arial"/>
                <w:sz w:val="22"/>
                <w:szCs w:val="22"/>
              </w:rPr>
              <w:t>6</w:t>
            </w:r>
            <w:r w:rsidRPr="00413FED">
              <w:fldChar w:fldCharType="end"/>
            </w:r>
            <w:r w:rsidRPr="00413FED">
              <w:rPr>
                <w:rFonts w:ascii="Arial" w:hAnsi="Arial"/>
                <w:sz w:val="22"/>
                <w:szCs w:val="22"/>
              </w:rPr>
              <w:t xml:space="preserve">). </w:t>
            </w:r>
          </w:p>
        </w:tc>
        <w:tc>
          <w:tcPr>
            <w:tcW w:w="4505" w:type="dxa"/>
          </w:tcPr>
          <w:p w14:paraId="7B91FE47" w14:textId="01B8B615" w:rsidR="00537467" w:rsidRPr="00537467" w:rsidRDefault="00537467" w:rsidP="00C348F0">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413FED">
              <w:rPr>
                <w:rFonts w:ascii="Arial" w:hAnsi="Arial"/>
                <w:sz w:val="22"/>
                <w:szCs w:val="22"/>
              </w:rPr>
              <w:t>Mõju Natura 2000 võrgustikku kuuluvale alale hinnatakse Natura asjakohase hindamise käigus, mis viiakse läbi vastavalt loodusdirektiivi 92/43/EMÜ artikli 6 lõigetele 3 ja 4. Hindamine viiakse läbi vastavalt  Euroopa Komisjoni juhendile „Natura 2000 alasid oluliselt mõjutavate kavade ja projektide hindamine. Loodusdirektiivi artikli 6 lõigete 3 ja 4 tõlgendamise metoodilised juhised“ ja juhendile "Juhised Natura hindamise läbiviimiseks loodusdirektiivi artikli 6 lõike 3 rakendamisel Eestis" (</w:t>
            </w:r>
            <w:proofErr w:type="spellStart"/>
            <w:r w:rsidRPr="00413FED">
              <w:rPr>
                <w:rFonts w:ascii="Arial" w:hAnsi="Arial"/>
                <w:sz w:val="22"/>
                <w:szCs w:val="22"/>
              </w:rPr>
              <w:t>KeMÜ</w:t>
            </w:r>
            <w:proofErr w:type="spellEnd"/>
            <w:r w:rsidRPr="00413FED">
              <w:rPr>
                <w:rFonts w:ascii="Arial" w:hAnsi="Arial"/>
                <w:sz w:val="22"/>
                <w:szCs w:val="22"/>
              </w:rPr>
              <w:t xml:space="preserve">, 2016). Natura hindamise </w:t>
            </w:r>
            <w:proofErr w:type="spellStart"/>
            <w:r w:rsidRPr="00413FED">
              <w:rPr>
                <w:rFonts w:ascii="Arial" w:hAnsi="Arial"/>
                <w:sz w:val="22"/>
                <w:szCs w:val="22"/>
              </w:rPr>
              <w:t>metoodi</w:t>
            </w:r>
            <w:r w:rsidR="00413FED">
              <w:rPr>
                <w:rFonts w:ascii="Arial" w:hAnsi="Arial"/>
                <w:sz w:val="22"/>
                <w:szCs w:val="22"/>
              </w:rPr>
              <w:t>-</w:t>
            </w:r>
            <w:r w:rsidRPr="00413FED">
              <w:rPr>
                <w:rFonts w:ascii="Arial" w:hAnsi="Arial"/>
                <w:sz w:val="22"/>
                <w:szCs w:val="22"/>
              </w:rPr>
              <w:t>kat</w:t>
            </w:r>
            <w:proofErr w:type="spellEnd"/>
            <w:r w:rsidRPr="00413FED">
              <w:rPr>
                <w:rFonts w:ascii="Arial" w:hAnsi="Arial"/>
                <w:sz w:val="22"/>
                <w:szCs w:val="22"/>
              </w:rPr>
              <w:t xml:space="preserve"> on täpsemalt käsitletud peatükis </w:t>
            </w:r>
            <w:r w:rsidRPr="00413FED">
              <w:fldChar w:fldCharType="begin"/>
            </w:r>
            <w:r w:rsidRPr="00413FED">
              <w:rPr>
                <w:rFonts w:ascii="Arial" w:hAnsi="Arial"/>
                <w:sz w:val="22"/>
                <w:szCs w:val="22"/>
              </w:rPr>
              <w:instrText xml:space="preserve"> REF _Ref9855989 \r \h  \* MERGEFORMAT </w:instrText>
            </w:r>
            <w:r w:rsidRPr="00413FED">
              <w:fldChar w:fldCharType="separate"/>
            </w:r>
            <w:r w:rsidR="00D2692C">
              <w:rPr>
                <w:rFonts w:ascii="Arial" w:hAnsi="Arial"/>
                <w:sz w:val="22"/>
                <w:szCs w:val="22"/>
              </w:rPr>
              <w:t>6</w:t>
            </w:r>
            <w:r w:rsidRPr="00413FED">
              <w:fldChar w:fldCharType="end"/>
            </w:r>
            <w:r w:rsidRPr="00413FED">
              <w:rPr>
                <w:rFonts w:ascii="Arial" w:hAnsi="Arial"/>
                <w:sz w:val="22"/>
                <w:szCs w:val="22"/>
              </w:rPr>
              <w:t>.</w:t>
            </w:r>
          </w:p>
        </w:tc>
      </w:tr>
      <w:tr w:rsidR="00537467" w:rsidRPr="00537467" w14:paraId="5377C753" w14:textId="77777777" w:rsidTr="00983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42AC29A2" w14:textId="77777777" w:rsidR="00537467" w:rsidRPr="00537467" w:rsidRDefault="00537467" w:rsidP="00C348F0">
            <w:pPr>
              <w:pStyle w:val="BodyText"/>
              <w:rPr>
                <w:rFonts w:ascii="Arial" w:hAnsi="Arial"/>
                <w:sz w:val="22"/>
                <w:szCs w:val="22"/>
              </w:rPr>
            </w:pPr>
            <w:r w:rsidRPr="00537467">
              <w:rPr>
                <w:rFonts w:ascii="Arial" w:eastAsiaTheme="minorEastAsia" w:hAnsi="Arial"/>
                <w:spacing w:val="10"/>
                <w:sz w:val="22"/>
                <w:szCs w:val="22"/>
                <w:lang w:eastAsia="et-EE"/>
              </w:rPr>
              <w:t>Mõju kaitstavatele loodus-objektidele</w:t>
            </w:r>
          </w:p>
        </w:tc>
        <w:tc>
          <w:tcPr>
            <w:tcW w:w="3600" w:type="dxa"/>
          </w:tcPr>
          <w:p w14:paraId="61C5F308" w14:textId="77777777" w:rsidR="00537467" w:rsidRPr="00537467" w:rsidRDefault="00537467" w:rsidP="00C348F0">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413FED">
              <w:rPr>
                <w:rFonts w:ascii="Arial" w:hAnsi="Arial"/>
                <w:sz w:val="22"/>
                <w:szCs w:val="22"/>
              </w:rPr>
              <w:t>Otsene mõju kaitstavatele loodusobjektidele avaldub läbi objekti hävimise või füüsilise kahjustamise (nt üksikobjektide puhul), liikide elupaikade pindala vähenemise või killustamise, alade kaitse-eesmärgiks olevate elupaigatüüpide/ liikide elupaikade pindala vähenemise või killustamise. Kaudne mõju avaldub läbi tingimuste (nt vee- või valgusrežiim, häiringud) ebasoodsamaks muutumise.</w:t>
            </w:r>
          </w:p>
        </w:tc>
        <w:tc>
          <w:tcPr>
            <w:tcW w:w="3611" w:type="dxa"/>
          </w:tcPr>
          <w:p w14:paraId="0209692E" w14:textId="77777777" w:rsidR="00537467" w:rsidRPr="00413FED" w:rsidRDefault="00537467" w:rsidP="00C348F0">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413FED">
              <w:rPr>
                <w:rFonts w:ascii="Arial" w:hAnsi="Arial"/>
                <w:sz w:val="22"/>
                <w:szCs w:val="22"/>
              </w:rPr>
              <w:t>Otsese mõju alana käsitletakse raudtee kaitsevööndit (66 m) ja/või eelprojekti raames koostatud krundijaotuskavaga määratud ala (viimane on kohati raudtee kaitsevööndist oluliselt laiem ala, kuna hõlmab ka erinevaid raudteega kaasnevaid objekte (</w:t>
            </w:r>
            <w:proofErr w:type="spellStart"/>
            <w:r w:rsidRPr="00413FED">
              <w:rPr>
                <w:rFonts w:ascii="Arial" w:hAnsi="Arial"/>
                <w:sz w:val="22"/>
                <w:szCs w:val="22"/>
              </w:rPr>
              <w:t>risted</w:t>
            </w:r>
            <w:proofErr w:type="spellEnd"/>
            <w:r w:rsidRPr="00413FED">
              <w:rPr>
                <w:rFonts w:ascii="Arial" w:hAnsi="Arial"/>
                <w:sz w:val="22"/>
                <w:szCs w:val="22"/>
              </w:rPr>
              <w:t xml:space="preserve">, </w:t>
            </w:r>
            <w:proofErr w:type="spellStart"/>
            <w:r w:rsidRPr="00413FED">
              <w:rPr>
                <w:rFonts w:ascii="Arial" w:hAnsi="Arial"/>
                <w:sz w:val="22"/>
                <w:szCs w:val="22"/>
              </w:rPr>
              <w:t>ökoduktid</w:t>
            </w:r>
            <w:proofErr w:type="spellEnd"/>
            <w:r w:rsidRPr="00413FED">
              <w:rPr>
                <w:rFonts w:ascii="Arial" w:hAnsi="Arial"/>
                <w:sz w:val="22"/>
                <w:szCs w:val="22"/>
              </w:rPr>
              <w:t xml:space="preserve"> jm), kus toimub keskkonna füüsiline muutmine. </w:t>
            </w:r>
          </w:p>
          <w:p w14:paraId="3E14B312" w14:textId="77777777" w:rsidR="00537467" w:rsidRPr="00537467" w:rsidRDefault="00537467" w:rsidP="00C348F0">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413FED">
              <w:rPr>
                <w:rFonts w:ascii="Arial" w:hAnsi="Arial"/>
                <w:sz w:val="22"/>
                <w:szCs w:val="22"/>
              </w:rPr>
              <w:t xml:space="preserve">Kaudse mõju ala sõltub konkreetsest kaitsealusest objektist ja keskkonnatingimus-test antud asukohas, aga üldiselt võib kaudne mõju ulatuda vähemalt sadadesse meetritesse. Näiteks maakonnaplaneeringute KSH-s rakendati kaitsealuste objektide puhul kaudse mõju alana 350 m kogu trassikoridori ulatuses. </w:t>
            </w:r>
            <w:r w:rsidRPr="00537467">
              <w:rPr>
                <w:rFonts w:ascii="Arial" w:hAnsi="Arial"/>
                <w:sz w:val="22"/>
                <w:szCs w:val="22"/>
              </w:rPr>
              <w:t>Linnukaitseliste objektide puhul loetakse võimaliku kaudse mõju alaks raudteest mõlemale poole kuni 1 km.</w:t>
            </w:r>
          </w:p>
        </w:tc>
        <w:tc>
          <w:tcPr>
            <w:tcW w:w="4505" w:type="dxa"/>
          </w:tcPr>
          <w:p w14:paraId="3B269D92" w14:textId="77777777" w:rsidR="00537467" w:rsidRPr="00413FED" w:rsidRDefault="00537467" w:rsidP="00C348F0">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413FED">
              <w:rPr>
                <w:rFonts w:ascii="Arial" w:hAnsi="Arial"/>
                <w:sz w:val="22"/>
                <w:szCs w:val="22"/>
              </w:rPr>
              <w:t xml:space="preserve">Hindamise aluseks on heaks kiidetud Rail Balticu maakonnaplaneeringute KSH aruanne, olemasolevad andmebaasid, inventuurid, uuringud ja seire andmed. Aruande koostamise käigus tehakse koostööd Keskkonnaametiga, et vältida olukordi, kus on küll uut teavet, aga see ei kajastu andmebaasides või muudes allikates. Mõju hindamisel kasutatakse eksperthinnangut, kaardianalüüsi, modelleerimist jm asjakohaseid meetodeid ning nende meetodite omavahelist kombineerimist. </w:t>
            </w:r>
          </w:p>
        </w:tc>
      </w:tr>
      <w:tr w:rsidR="00537467" w:rsidRPr="00537467" w14:paraId="1E86C054" w14:textId="77777777" w:rsidTr="009833FB">
        <w:tc>
          <w:tcPr>
            <w:cnfStyle w:val="001000000000" w:firstRow="0" w:lastRow="0" w:firstColumn="1" w:lastColumn="0" w:oddVBand="0" w:evenVBand="0" w:oddHBand="0" w:evenHBand="0" w:firstRowFirstColumn="0" w:firstRowLastColumn="0" w:lastRowFirstColumn="0" w:lastRowLastColumn="0"/>
            <w:tcW w:w="1993" w:type="dxa"/>
          </w:tcPr>
          <w:p w14:paraId="35269A76" w14:textId="77777777" w:rsidR="00537467" w:rsidRPr="00537467" w:rsidRDefault="00537467" w:rsidP="00C348F0">
            <w:pPr>
              <w:pStyle w:val="BodyText"/>
              <w:rPr>
                <w:rFonts w:ascii="Arial" w:hAnsi="Arial"/>
                <w:sz w:val="22"/>
                <w:szCs w:val="22"/>
              </w:rPr>
            </w:pPr>
            <w:r w:rsidRPr="00537467">
              <w:rPr>
                <w:rFonts w:ascii="Arial" w:eastAsiaTheme="minorEastAsia" w:hAnsi="Arial"/>
                <w:spacing w:val="10"/>
                <w:sz w:val="22"/>
                <w:szCs w:val="22"/>
                <w:lang w:eastAsia="et-EE"/>
              </w:rPr>
              <w:t>Mõju loomastikule</w:t>
            </w:r>
          </w:p>
        </w:tc>
        <w:tc>
          <w:tcPr>
            <w:tcW w:w="3600" w:type="dxa"/>
          </w:tcPr>
          <w:p w14:paraId="25007C82" w14:textId="77777777" w:rsidR="00537467" w:rsidRPr="00537467" w:rsidRDefault="00537467" w:rsidP="00C348F0">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D1410">
              <w:rPr>
                <w:rFonts w:ascii="Arial" w:hAnsi="Arial"/>
                <w:sz w:val="22"/>
                <w:szCs w:val="22"/>
              </w:rPr>
              <w:t xml:space="preserve">Mõju loomastikule avaldub läbi elupaikade killustumise, häiringute ja võimaliku otsese suremuse. Mõju avaldavad nii ehitustegevus, raudteetaristu (kontaktliinid, tarad, raudteemulle jms), aga ka rongiliiklus ning raudtee ja selle taristu hooldus. Häiringute puhul on olulised ka nt müra, vibratsioon, valgusreostus, veerežiimi muutused. </w:t>
            </w:r>
          </w:p>
        </w:tc>
        <w:tc>
          <w:tcPr>
            <w:tcW w:w="3611" w:type="dxa"/>
          </w:tcPr>
          <w:p w14:paraId="1EB54053" w14:textId="77777777" w:rsidR="00537467" w:rsidRPr="005D1410" w:rsidRDefault="00537467" w:rsidP="00C348F0">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D1410">
              <w:rPr>
                <w:rFonts w:ascii="Arial" w:hAnsi="Arial"/>
                <w:sz w:val="22"/>
                <w:szCs w:val="22"/>
              </w:rPr>
              <w:t xml:space="preserve">Mõjuala suurus häiringute ja elupaikade killustumise osas sõltub konkreetsest lahendusest, lokaalsetest tingimustest, liikide spetsiifikast ning häiritavate objektide tundlikkusest. </w:t>
            </w:r>
          </w:p>
          <w:p w14:paraId="2A71735D" w14:textId="77777777" w:rsidR="00537467" w:rsidRPr="00537467" w:rsidRDefault="00537467" w:rsidP="00C348F0">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D1410">
              <w:rPr>
                <w:rFonts w:ascii="Arial" w:hAnsi="Arial"/>
                <w:sz w:val="22"/>
                <w:szCs w:val="22"/>
              </w:rPr>
              <w:t xml:space="preserve">Suremuse puhul loetakse mõjualaks peamiselt raudtee vahetut ümbrust (piirdeaiad ja nende vaheline ala). </w:t>
            </w:r>
          </w:p>
        </w:tc>
        <w:tc>
          <w:tcPr>
            <w:tcW w:w="4505" w:type="dxa"/>
          </w:tcPr>
          <w:p w14:paraId="5D638E00" w14:textId="77777777" w:rsidR="00537467" w:rsidRPr="00537467" w:rsidRDefault="00537467" w:rsidP="00C348F0">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37467">
              <w:rPr>
                <w:rFonts w:ascii="Arial" w:hAnsi="Arial"/>
                <w:sz w:val="22"/>
                <w:szCs w:val="22"/>
              </w:rPr>
              <w:t>Hindamise aluseks on heaks kiidetud Rail Balticu maakonnaplaneeringute KSH aruanne, olemasolevad andmebaasid, inventuurid, uuringud ja seire andmed. Aruande koostamise käigus tehakse koostööd Keskkonnaametiga, et vältida olukordi, kus on küll uut teavet, aga see ei kajastu andmebaasides või muudes allikates. Mõju hindamisel kasutatakse eksperthinnangut, kaardianalüüsi, modelleerimist jm asjakohaseid meetodeid ning nende meetodite omavahelist kombineerimist.</w:t>
            </w:r>
          </w:p>
          <w:p w14:paraId="3D063DF7" w14:textId="77777777" w:rsidR="00537467" w:rsidRDefault="00537467" w:rsidP="00C348F0">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37467">
              <w:rPr>
                <w:rFonts w:ascii="Arial" w:hAnsi="Arial"/>
                <w:sz w:val="22"/>
                <w:szCs w:val="22"/>
                <w:lang w:eastAsia="et-EE"/>
              </w:rPr>
              <w:t xml:space="preserve">Üheks oluliseks sisendiks on Rail Balticu maakonnaplaneeringute KSH aruandes välja töötatud leevendavad meetmed loomapopulatsioonide sidususe tagamiseks. </w:t>
            </w:r>
            <w:r w:rsidRPr="00537467">
              <w:rPr>
                <w:rFonts w:ascii="Arial" w:hAnsi="Arial"/>
                <w:sz w:val="22"/>
                <w:szCs w:val="22"/>
              </w:rPr>
              <w:t xml:space="preserve">Otseselt käesoleva KMH kontekstis on detailsemalt võimalik hinnata mõjusid käesoleval projektlõigul. Koostöös loomastiku eksperdiga täpsustatakse vajalikud leevendavad meetmed ja </w:t>
            </w:r>
            <w:r w:rsidRPr="00537467">
              <w:rPr>
                <w:rFonts w:ascii="Arial" w:hAnsi="Arial"/>
                <w:sz w:val="22"/>
                <w:szCs w:val="22"/>
                <w:lang w:eastAsia="et-EE"/>
              </w:rPr>
              <w:t>töötatakse välja toimivad loomaläbipääsude tehnilised lahendused</w:t>
            </w:r>
            <w:r w:rsidRPr="00537467">
              <w:rPr>
                <w:rFonts w:ascii="Arial" w:hAnsi="Arial"/>
                <w:sz w:val="22"/>
                <w:szCs w:val="22"/>
              </w:rPr>
              <w:t xml:space="preserve">. </w:t>
            </w:r>
            <w:r w:rsidR="006A7DB6">
              <w:rPr>
                <w:rFonts w:ascii="Arial" w:hAnsi="Arial"/>
                <w:sz w:val="22"/>
                <w:szCs w:val="22"/>
              </w:rPr>
              <w:t xml:space="preserve">Kavandatava tegevusega seotud mõju loomastikule ja selle </w:t>
            </w:r>
            <w:r w:rsidR="006A7DB6" w:rsidRPr="006A7DB6">
              <w:rPr>
                <w:rFonts w:ascii="Arial" w:hAnsi="Arial"/>
                <w:sz w:val="22"/>
                <w:szCs w:val="22"/>
              </w:rPr>
              <w:t>leevendusmeetmete mõju hinnata</w:t>
            </w:r>
            <w:r w:rsidR="006A7DB6">
              <w:rPr>
                <w:rFonts w:ascii="Arial" w:hAnsi="Arial"/>
                <w:sz w:val="22"/>
                <w:szCs w:val="22"/>
              </w:rPr>
              <w:t>kse</w:t>
            </w:r>
            <w:r w:rsidR="006A7DB6" w:rsidRPr="006A7DB6">
              <w:rPr>
                <w:rFonts w:ascii="Arial" w:hAnsi="Arial"/>
                <w:sz w:val="22"/>
                <w:szCs w:val="22"/>
              </w:rPr>
              <w:t xml:space="preserve"> ka looduskeskkonna mitmekesisuse ja elurikkuse säilitamise aspektis</w:t>
            </w:r>
            <w:r w:rsidR="006A7DB6">
              <w:rPr>
                <w:rFonts w:ascii="Arial" w:hAnsi="Arial"/>
                <w:sz w:val="22"/>
                <w:szCs w:val="22"/>
              </w:rPr>
              <w:t>t</w:t>
            </w:r>
            <w:r w:rsidR="006A7DB6" w:rsidRPr="006A7DB6">
              <w:rPr>
                <w:rFonts w:ascii="Arial" w:hAnsi="Arial"/>
                <w:sz w:val="22"/>
                <w:szCs w:val="22"/>
              </w:rPr>
              <w:t xml:space="preserve">. </w:t>
            </w:r>
            <w:r w:rsidRPr="00537467">
              <w:rPr>
                <w:rFonts w:ascii="Arial" w:hAnsi="Arial"/>
                <w:sz w:val="22"/>
                <w:szCs w:val="22"/>
              </w:rPr>
              <w:t xml:space="preserve">Üldisemal tasandil on võimalik arvestada ka kogu Rail Balticu trassi kumulatiivset mõju populatsioonide sidususele (vt </w:t>
            </w:r>
            <w:proofErr w:type="spellStart"/>
            <w:r w:rsidRPr="00537467">
              <w:rPr>
                <w:rFonts w:ascii="Arial" w:hAnsi="Arial"/>
                <w:sz w:val="22"/>
                <w:szCs w:val="22"/>
              </w:rPr>
              <w:t>ptk</w:t>
            </w:r>
            <w:proofErr w:type="spellEnd"/>
            <w:r w:rsidR="008D29CE">
              <w:rPr>
                <w:rFonts w:ascii="Arial" w:hAnsi="Arial"/>
                <w:sz w:val="22"/>
                <w:szCs w:val="22"/>
              </w:rPr>
              <w:t xml:space="preserve"> </w:t>
            </w:r>
            <w:r w:rsidR="008D29CE">
              <w:fldChar w:fldCharType="begin"/>
            </w:r>
            <w:r w:rsidR="008D29CE">
              <w:rPr>
                <w:rFonts w:ascii="Arial" w:hAnsi="Arial"/>
                <w:sz w:val="22"/>
                <w:szCs w:val="22"/>
              </w:rPr>
              <w:instrText xml:space="preserve"> REF _Ref18574468 \r \h </w:instrText>
            </w:r>
            <w:r w:rsidR="005D1410">
              <w:rPr>
                <w:rFonts w:ascii="Arial" w:hAnsi="Arial"/>
                <w:sz w:val="22"/>
                <w:szCs w:val="22"/>
              </w:rPr>
              <w:instrText xml:space="preserve"> \* MERGEFORMAT </w:instrText>
            </w:r>
            <w:r w:rsidR="008D29CE">
              <w:fldChar w:fldCharType="separate"/>
            </w:r>
            <w:r w:rsidR="00D2692C">
              <w:rPr>
                <w:rFonts w:ascii="Arial" w:hAnsi="Arial"/>
                <w:sz w:val="22"/>
                <w:szCs w:val="22"/>
              </w:rPr>
              <w:t>9.2</w:t>
            </w:r>
            <w:r w:rsidR="008D29CE">
              <w:fldChar w:fldCharType="end"/>
            </w:r>
            <w:r w:rsidRPr="00537467">
              <w:rPr>
                <w:rFonts w:ascii="Arial" w:hAnsi="Arial"/>
                <w:sz w:val="22"/>
                <w:szCs w:val="22"/>
              </w:rPr>
              <w:t xml:space="preserve">). </w:t>
            </w:r>
          </w:p>
          <w:p w14:paraId="4F4B8053" w14:textId="33840C91" w:rsidR="00B56FAE" w:rsidRPr="00537467" w:rsidRDefault="00B56FAE" w:rsidP="00C348F0">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Pr>
                <w:rFonts w:ascii="Arial" w:hAnsi="Arial"/>
                <w:sz w:val="22"/>
                <w:szCs w:val="22"/>
              </w:rPr>
              <w:t>L</w:t>
            </w:r>
            <w:r w:rsidRPr="00941CEA">
              <w:rPr>
                <w:rFonts w:ascii="Arial" w:hAnsi="Arial"/>
                <w:sz w:val="22"/>
                <w:szCs w:val="22"/>
              </w:rPr>
              <w:t>oomapopulatsioonide sidususe tagamise hindamisel ja leevendusmeetmete väljatöötamisel arvesta</w:t>
            </w:r>
            <w:r>
              <w:rPr>
                <w:rFonts w:ascii="Arial" w:hAnsi="Arial"/>
                <w:sz w:val="22"/>
                <w:szCs w:val="22"/>
              </w:rPr>
              <w:t>takse</w:t>
            </w:r>
            <w:r w:rsidRPr="00941CEA">
              <w:rPr>
                <w:rFonts w:ascii="Arial" w:hAnsi="Arial"/>
                <w:sz w:val="22"/>
                <w:szCs w:val="22"/>
              </w:rPr>
              <w:t xml:space="preserve"> raudtee ja riigiteede koosmõju</w:t>
            </w:r>
            <w:r>
              <w:rPr>
                <w:rFonts w:ascii="Arial" w:hAnsi="Arial"/>
                <w:sz w:val="22"/>
                <w:szCs w:val="22"/>
              </w:rPr>
              <w:t xml:space="preserve"> ning jälgitakse, et</w:t>
            </w:r>
            <w:r w:rsidRPr="00941CEA">
              <w:rPr>
                <w:rFonts w:ascii="Arial" w:hAnsi="Arial"/>
                <w:sz w:val="22"/>
                <w:szCs w:val="22"/>
              </w:rPr>
              <w:t xml:space="preserve"> leevendusmeetmete rakendamisel ole</w:t>
            </w:r>
            <w:r>
              <w:rPr>
                <w:rFonts w:ascii="Arial" w:hAnsi="Arial"/>
                <w:sz w:val="22"/>
                <w:szCs w:val="22"/>
              </w:rPr>
              <w:t>ks</w:t>
            </w:r>
            <w:r w:rsidRPr="00941CEA">
              <w:rPr>
                <w:rFonts w:ascii="Arial" w:hAnsi="Arial"/>
                <w:sz w:val="22"/>
                <w:szCs w:val="22"/>
              </w:rPr>
              <w:t xml:space="preserve"> väl</w:t>
            </w:r>
            <w:r>
              <w:rPr>
                <w:rFonts w:ascii="Arial" w:hAnsi="Arial"/>
                <w:sz w:val="22"/>
                <w:szCs w:val="22"/>
              </w:rPr>
              <w:t>di</w:t>
            </w:r>
            <w:r w:rsidRPr="00941CEA">
              <w:rPr>
                <w:rFonts w:ascii="Arial" w:hAnsi="Arial"/>
                <w:sz w:val="22"/>
                <w:szCs w:val="22"/>
              </w:rPr>
              <w:t>tud ulukite suunatud liikumine maanteele (</w:t>
            </w:r>
            <w:proofErr w:type="spellStart"/>
            <w:r w:rsidRPr="00941CEA">
              <w:rPr>
                <w:rFonts w:ascii="Arial" w:hAnsi="Arial"/>
                <w:sz w:val="22"/>
                <w:szCs w:val="22"/>
              </w:rPr>
              <w:t>ökoduktid</w:t>
            </w:r>
            <w:proofErr w:type="spellEnd"/>
            <w:r w:rsidRPr="00941CEA">
              <w:rPr>
                <w:rFonts w:ascii="Arial" w:hAnsi="Arial"/>
                <w:sz w:val="22"/>
                <w:szCs w:val="22"/>
              </w:rPr>
              <w:t>, tarakatkestused).</w:t>
            </w:r>
          </w:p>
        </w:tc>
      </w:tr>
      <w:tr w:rsidR="00537467" w:rsidRPr="00537467" w14:paraId="29FDB1D1" w14:textId="77777777" w:rsidTr="00983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328D17A1" w14:textId="77777777" w:rsidR="00537467" w:rsidRPr="00537467" w:rsidRDefault="00537467" w:rsidP="00C348F0">
            <w:pPr>
              <w:pStyle w:val="BodyText"/>
              <w:rPr>
                <w:rFonts w:ascii="Arial" w:hAnsi="Arial"/>
                <w:sz w:val="22"/>
                <w:szCs w:val="22"/>
              </w:rPr>
            </w:pPr>
            <w:r w:rsidRPr="00537467">
              <w:rPr>
                <w:rFonts w:ascii="Arial" w:eastAsiaTheme="minorEastAsia" w:hAnsi="Arial"/>
                <w:spacing w:val="10"/>
                <w:sz w:val="22"/>
                <w:szCs w:val="22"/>
                <w:lang w:eastAsia="et-EE"/>
              </w:rPr>
              <w:t xml:space="preserve">Mõju taimestikule (sh metsadele) ja elupaikade kadu </w:t>
            </w:r>
          </w:p>
        </w:tc>
        <w:tc>
          <w:tcPr>
            <w:tcW w:w="3600" w:type="dxa"/>
          </w:tcPr>
          <w:p w14:paraId="69D04F68" w14:textId="77777777" w:rsidR="00537467" w:rsidRPr="00537467" w:rsidRDefault="00537467" w:rsidP="00C348F0">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8D29CE">
              <w:rPr>
                <w:rFonts w:ascii="Arial" w:hAnsi="Arial"/>
                <w:sz w:val="22"/>
                <w:szCs w:val="22"/>
              </w:rPr>
              <w:t>Raudtee rajamisel on teatav elupaikade kadu paratamatu. Lisaks otsesele elupaiga hävitamisele (nt raadamine, täitmine) arvestatakse ka elupaiga toimimiseks vajalike looduslike tingimuste muutustega (nt veerežiimi muutused, tormikindluse vähenemine), mis halvimal juhul võivad samuti viia elupaikade kadumiseni.</w:t>
            </w:r>
            <w:r w:rsidRPr="00537467">
              <w:rPr>
                <w:rFonts w:ascii="Arial" w:eastAsiaTheme="minorEastAsia" w:hAnsi="Arial"/>
                <w:spacing w:val="10"/>
                <w:sz w:val="22"/>
                <w:szCs w:val="22"/>
                <w:lang w:eastAsia="et-EE"/>
              </w:rPr>
              <w:t xml:space="preserve"> </w:t>
            </w:r>
          </w:p>
        </w:tc>
        <w:tc>
          <w:tcPr>
            <w:tcW w:w="3611" w:type="dxa"/>
          </w:tcPr>
          <w:p w14:paraId="77833367" w14:textId="77777777" w:rsidR="00537467" w:rsidRPr="008D29CE" w:rsidRDefault="00537467" w:rsidP="00C348F0">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8D29CE">
              <w:rPr>
                <w:rFonts w:ascii="Arial" w:hAnsi="Arial"/>
                <w:sz w:val="22"/>
                <w:szCs w:val="22"/>
              </w:rPr>
              <w:t>Otsese mõju alana käsitletakse raudtee kaitsevööndit (66 m) ja/või eelprojekti raames koostatud krundijaotuskavaga määratud ala (viimane on kohati raudtee kaitsevööndist oluliselt laiem ala, kuna hõlmab ka erinevaid raudteega kaasnevaid objekte (</w:t>
            </w:r>
            <w:proofErr w:type="spellStart"/>
            <w:r w:rsidRPr="008D29CE">
              <w:rPr>
                <w:rFonts w:ascii="Arial" w:hAnsi="Arial"/>
                <w:sz w:val="22"/>
                <w:szCs w:val="22"/>
              </w:rPr>
              <w:t>risted</w:t>
            </w:r>
            <w:proofErr w:type="spellEnd"/>
            <w:r w:rsidRPr="008D29CE">
              <w:rPr>
                <w:rFonts w:ascii="Arial" w:hAnsi="Arial"/>
                <w:sz w:val="22"/>
                <w:szCs w:val="22"/>
              </w:rPr>
              <w:t xml:space="preserve">, </w:t>
            </w:r>
            <w:proofErr w:type="spellStart"/>
            <w:r w:rsidRPr="008D29CE">
              <w:rPr>
                <w:rFonts w:ascii="Arial" w:hAnsi="Arial"/>
                <w:sz w:val="22"/>
                <w:szCs w:val="22"/>
              </w:rPr>
              <w:t>ökoduktid</w:t>
            </w:r>
            <w:proofErr w:type="spellEnd"/>
            <w:r w:rsidRPr="008D29CE">
              <w:rPr>
                <w:rFonts w:ascii="Arial" w:hAnsi="Arial"/>
                <w:sz w:val="22"/>
                <w:szCs w:val="22"/>
              </w:rPr>
              <w:t xml:space="preserve"> jm), kus toimub keskkonna füüsiline muutmine.</w:t>
            </w:r>
          </w:p>
          <w:p w14:paraId="7F57E276" w14:textId="77777777" w:rsidR="00537467" w:rsidRPr="00537467" w:rsidRDefault="00537467" w:rsidP="00C348F0">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8D29CE">
              <w:rPr>
                <w:rFonts w:ascii="Arial" w:hAnsi="Arial"/>
                <w:sz w:val="22"/>
                <w:szCs w:val="22"/>
              </w:rPr>
              <w:t>Kaudse mõju ala suurus sõltub konkreetsest lahendusest, lokaalsetest tingimustest ning elupaikade tundlikkusest.</w:t>
            </w:r>
            <w:r w:rsidRPr="00537467">
              <w:rPr>
                <w:rFonts w:ascii="Arial" w:eastAsiaTheme="minorEastAsia" w:hAnsi="Arial"/>
                <w:spacing w:val="10"/>
                <w:sz w:val="22"/>
                <w:szCs w:val="22"/>
                <w:lang w:eastAsia="et-EE"/>
              </w:rPr>
              <w:t xml:space="preserve"> </w:t>
            </w:r>
          </w:p>
        </w:tc>
        <w:tc>
          <w:tcPr>
            <w:tcW w:w="4505" w:type="dxa"/>
          </w:tcPr>
          <w:p w14:paraId="7EA20DF0" w14:textId="12645839" w:rsidR="00537467" w:rsidRPr="007B60A1" w:rsidRDefault="00537467" w:rsidP="00C348F0">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8D29CE">
              <w:rPr>
                <w:rFonts w:ascii="Arial" w:hAnsi="Arial"/>
                <w:sz w:val="22"/>
                <w:szCs w:val="22"/>
              </w:rPr>
              <w:t xml:space="preserve">Hindamise aluseks on heaks kiidetud Rail Balticu maakonnaplaneeringute KSH aruanne, olemasolevad andmebaasid ja inventuurid. Aruande koostamise käigus tehakse koostööd Keskkonnaametiga, et vältida olukordi, kus on küll uut teavet, aga see ei kajastu andmebaasides või muudes allikates. </w:t>
            </w:r>
            <w:r w:rsidR="006A7DB6" w:rsidRPr="006A7DB6">
              <w:rPr>
                <w:rFonts w:ascii="Arial" w:hAnsi="Arial"/>
                <w:sz w:val="22"/>
                <w:szCs w:val="22"/>
              </w:rPr>
              <w:t>Kavandatava tegevuse</w:t>
            </w:r>
            <w:r w:rsidR="006A7DB6">
              <w:rPr>
                <w:rFonts w:ascii="Arial" w:hAnsi="Arial"/>
                <w:sz w:val="22"/>
                <w:szCs w:val="22"/>
              </w:rPr>
              <w:t>ga seotud mõju taimestikule ja elupaikadele</w:t>
            </w:r>
            <w:r w:rsidR="006A7DB6" w:rsidRPr="006A7DB6">
              <w:rPr>
                <w:rFonts w:ascii="Arial" w:hAnsi="Arial"/>
                <w:sz w:val="22"/>
                <w:szCs w:val="22"/>
              </w:rPr>
              <w:t xml:space="preserve"> </w:t>
            </w:r>
            <w:r w:rsidR="006A7DB6">
              <w:rPr>
                <w:rFonts w:ascii="Arial" w:hAnsi="Arial"/>
                <w:sz w:val="22"/>
                <w:szCs w:val="22"/>
              </w:rPr>
              <w:t>ning</w:t>
            </w:r>
            <w:r w:rsidR="006A7DB6" w:rsidRPr="006A7DB6">
              <w:rPr>
                <w:rFonts w:ascii="Arial" w:hAnsi="Arial"/>
                <w:sz w:val="22"/>
                <w:szCs w:val="22"/>
              </w:rPr>
              <w:t xml:space="preserve"> selle leevendusmeetmete mõju hinnatakse ka looduskeskkonna mitmekesisuse ja elurikkuse säilitamise aspektist. </w:t>
            </w:r>
            <w:r w:rsidRPr="008D29CE">
              <w:rPr>
                <w:rFonts w:ascii="Arial" w:hAnsi="Arial"/>
                <w:sz w:val="22"/>
                <w:szCs w:val="22"/>
              </w:rPr>
              <w:t>Mõju hindamisel kasutatakse eksperthinnangut ja kaardianalüüsi ning nende meetodite omavahelist kombineerimist, et hinnata  oluliselt mõjutatud elupaikade ulatust (pindala) ning nende väärtuslikkust.</w:t>
            </w:r>
            <w:r w:rsidR="007B60A1">
              <w:rPr>
                <w:rFonts w:ascii="Arial" w:eastAsiaTheme="minorEastAsia" w:hAnsi="Arial"/>
                <w:spacing w:val="10"/>
                <w:sz w:val="22"/>
                <w:szCs w:val="22"/>
                <w:lang w:eastAsia="et-EE"/>
              </w:rPr>
              <w:t xml:space="preserve"> </w:t>
            </w:r>
          </w:p>
        </w:tc>
      </w:tr>
      <w:tr w:rsidR="007B60A1" w:rsidRPr="00537467" w14:paraId="5878CCE1" w14:textId="77777777" w:rsidTr="009833FB">
        <w:tc>
          <w:tcPr>
            <w:cnfStyle w:val="001000000000" w:firstRow="0" w:lastRow="0" w:firstColumn="1" w:lastColumn="0" w:oddVBand="0" w:evenVBand="0" w:oddHBand="0" w:evenHBand="0" w:firstRowFirstColumn="0" w:firstRowLastColumn="0" w:lastRowFirstColumn="0" w:lastRowLastColumn="0"/>
            <w:tcW w:w="1993" w:type="dxa"/>
          </w:tcPr>
          <w:p w14:paraId="14967026" w14:textId="6FCF8A58" w:rsidR="007B60A1" w:rsidRPr="00537467" w:rsidRDefault="007B60A1" w:rsidP="007B60A1">
            <w:pPr>
              <w:pStyle w:val="BodyText"/>
              <w:rPr>
                <w:rFonts w:eastAsiaTheme="minorEastAsia"/>
                <w:spacing w:val="10"/>
                <w:lang w:eastAsia="et-EE"/>
              </w:rPr>
            </w:pPr>
            <w:r w:rsidRPr="00B43194">
              <w:rPr>
                <w:rFonts w:ascii="Arial" w:eastAsiaTheme="minorEastAsia" w:hAnsi="Arial"/>
                <w:spacing w:val="10"/>
                <w:sz w:val="22"/>
                <w:szCs w:val="22"/>
                <w:lang w:eastAsia="et-EE"/>
              </w:rPr>
              <w:t>Raad</w:t>
            </w:r>
            <w:r>
              <w:rPr>
                <w:rFonts w:ascii="Arial" w:eastAsiaTheme="minorEastAsia" w:hAnsi="Arial"/>
                <w:spacing w:val="10"/>
                <w:sz w:val="22"/>
                <w:szCs w:val="22"/>
                <w:lang w:eastAsia="et-EE"/>
              </w:rPr>
              <w:t>a</w:t>
            </w:r>
            <w:r w:rsidRPr="00B43194">
              <w:rPr>
                <w:rFonts w:ascii="Arial" w:eastAsiaTheme="minorEastAsia" w:hAnsi="Arial"/>
                <w:spacing w:val="10"/>
                <w:sz w:val="22"/>
                <w:szCs w:val="22"/>
                <w:lang w:eastAsia="et-EE"/>
              </w:rPr>
              <w:t>mise mõju</w:t>
            </w:r>
            <w:r w:rsidRPr="00B43194">
              <w:rPr>
                <w:rFonts w:eastAsiaTheme="minorEastAsia"/>
                <w:spacing w:val="10"/>
                <w:lang w:eastAsia="et-EE"/>
              </w:rPr>
              <w:t xml:space="preserve"> </w:t>
            </w:r>
          </w:p>
        </w:tc>
        <w:tc>
          <w:tcPr>
            <w:tcW w:w="3600" w:type="dxa"/>
          </w:tcPr>
          <w:p w14:paraId="6A5911E8" w14:textId="07FB394C" w:rsidR="007B60A1" w:rsidRPr="00537467" w:rsidRDefault="007B60A1" w:rsidP="007B60A1">
            <w:pPr>
              <w:pStyle w:val="BodyText"/>
              <w:cnfStyle w:val="000000000000" w:firstRow="0" w:lastRow="0" w:firstColumn="0" w:lastColumn="0" w:oddVBand="0" w:evenVBand="0" w:oddHBand="0" w:evenHBand="0" w:firstRowFirstColumn="0" w:firstRowLastColumn="0" w:lastRowFirstColumn="0" w:lastRowLastColumn="0"/>
              <w:rPr>
                <w:rFonts w:eastAsiaTheme="minorEastAsia"/>
                <w:spacing w:val="10"/>
                <w:lang w:eastAsia="et-EE"/>
              </w:rPr>
            </w:pPr>
            <w:r>
              <w:rPr>
                <w:rFonts w:ascii="Arial" w:hAnsi="Arial"/>
                <w:sz w:val="22"/>
                <w:szCs w:val="22"/>
              </w:rPr>
              <w:t>Raadamise mõju avaldub kompleksselt: elupaikade kadu ja killustumine, mõju kaitsealustele liikidele ja kaitsealadele (</w:t>
            </w:r>
            <w:r w:rsidRPr="00B43194">
              <w:rPr>
                <w:rFonts w:ascii="Arial" w:hAnsi="Arial"/>
                <w:sz w:val="22"/>
                <w:szCs w:val="22"/>
              </w:rPr>
              <w:t>kui raadamine puudutab kaitsealasid</w:t>
            </w:r>
            <w:r>
              <w:rPr>
                <w:rFonts w:ascii="Arial" w:hAnsi="Arial"/>
                <w:sz w:val="22"/>
                <w:szCs w:val="22"/>
              </w:rPr>
              <w:t xml:space="preserve">), mõju </w:t>
            </w:r>
            <w:proofErr w:type="spellStart"/>
            <w:r>
              <w:rPr>
                <w:rFonts w:ascii="Arial" w:hAnsi="Arial"/>
                <w:sz w:val="22"/>
                <w:szCs w:val="22"/>
              </w:rPr>
              <w:t>vääriselupaikadele</w:t>
            </w:r>
            <w:proofErr w:type="spellEnd"/>
            <w:r>
              <w:rPr>
                <w:rFonts w:ascii="Arial" w:hAnsi="Arial"/>
                <w:sz w:val="22"/>
                <w:szCs w:val="22"/>
              </w:rPr>
              <w:t xml:space="preserve"> (</w:t>
            </w:r>
            <w:r w:rsidRPr="00544C4D">
              <w:rPr>
                <w:rFonts w:ascii="Arial" w:hAnsi="Arial"/>
                <w:sz w:val="22"/>
                <w:szCs w:val="22"/>
              </w:rPr>
              <w:t xml:space="preserve">kui raadamine toimub vahetult </w:t>
            </w:r>
            <w:proofErr w:type="spellStart"/>
            <w:r w:rsidRPr="00544C4D">
              <w:rPr>
                <w:rFonts w:ascii="Arial" w:hAnsi="Arial"/>
                <w:sz w:val="22"/>
                <w:szCs w:val="22"/>
              </w:rPr>
              <w:t>VEP</w:t>
            </w:r>
            <w:r>
              <w:rPr>
                <w:rFonts w:ascii="Arial" w:hAnsi="Arial"/>
                <w:sz w:val="22"/>
                <w:szCs w:val="22"/>
              </w:rPr>
              <w:t>-i</w:t>
            </w:r>
            <w:proofErr w:type="spellEnd"/>
            <w:r w:rsidRPr="00544C4D">
              <w:rPr>
                <w:rFonts w:ascii="Arial" w:hAnsi="Arial"/>
                <w:sz w:val="22"/>
                <w:szCs w:val="22"/>
              </w:rPr>
              <w:t xml:space="preserve"> läheduses ja võib mõjutada </w:t>
            </w:r>
            <w:proofErr w:type="spellStart"/>
            <w:r w:rsidRPr="00544C4D">
              <w:rPr>
                <w:rFonts w:ascii="Arial" w:hAnsi="Arial"/>
                <w:sz w:val="22"/>
                <w:szCs w:val="22"/>
              </w:rPr>
              <w:t>VEP</w:t>
            </w:r>
            <w:r>
              <w:rPr>
                <w:rFonts w:ascii="Arial" w:hAnsi="Arial"/>
                <w:sz w:val="22"/>
                <w:szCs w:val="22"/>
              </w:rPr>
              <w:t>-i</w:t>
            </w:r>
            <w:proofErr w:type="spellEnd"/>
            <w:r w:rsidRPr="00544C4D">
              <w:rPr>
                <w:rFonts w:ascii="Arial" w:hAnsi="Arial"/>
                <w:sz w:val="22"/>
                <w:szCs w:val="22"/>
              </w:rPr>
              <w:t xml:space="preserve"> režiimi</w:t>
            </w:r>
            <w:r>
              <w:rPr>
                <w:rFonts w:ascii="Arial" w:hAnsi="Arial"/>
                <w:sz w:val="22"/>
                <w:szCs w:val="22"/>
              </w:rPr>
              <w:t xml:space="preserve">), loomade liikumisteede killustumine, muutused maastikus, tormikindluse vähenemine </w:t>
            </w:r>
            <w:r w:rsidRPr="00544C4D">
              <w:rPr>
                <w:rFonts w:ascii="Arial" w:hAnsi="Arial"/>
                <w:sz w:val="22"/>
                <w:szCs w:val="22"/>
              </w:rPr>
              <w:t xml:space="preserve">(avatakse </w:t>
            </w:r>
            <w:proofErr w:type="spellStart"/>
            <w:r w:rsidRPr="00544C4D">
              <w:rPr>
                <w:rFonts w:ascii="Arial" w:hAnsi="Arial"/>
                <w:sz w:val="22"/>
                <w:szCs w:val="22"/>
              </w:rPr>
              <w:t>tuultekoridor</w:t>
            </w:r>
            <w:proofErr w:type="spellEnd"/>
            <w:r w:rsidRPr="00544C4D">
              <w:rPr>
                <w:rFonts w:ascii="Arial" w:hAnsi="Arial"/>
                <w:sz w:val="22"/>
                <w:szCs w:val="22"/>
              </w:rPr>
              <w:t>)</w:t>
            </w:r>
            <w:r>
              <w:rPr>
                <w:rFonts w:ascii="Arial" w:hAnsi="Arial"/>
                <w:sz w:val="22"/>
                <w:szCs w:val="22"/>
              </w:rPr>
              <w:t xml:space="preserve">, müraolukorra muutumine, mõju metsamajandusele ja kumulatiivselt mõju kliimale. </w:t>
            </w:r>
          </w:p>
        </w:tc>
        <w:tc>
          <w:tcPr>
            <w:tcW w:w="3611" w:type="dxa"/>
          </w:tcPr>
          <w:p w14:paraId="4BD1DEAB" w14:textId="77777777" w:rsidR="007B60A1" w:rsidRPr="00544C4D" w:rsidRDefault="007B60A1" w:rsidP="007B60A1">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44C4D">
              <w:rPr>
                <w:rFonts w:ascii="Arial" w:hAnsi="Arial"/>
                <w:sz w:val="22"/>
                <w:szCs w:val="22"/>
              </w:rPr>
              <w:t xml:space="preserve">Otsese mõju alana käsitletakse raudtee kaitsevööndit (66 m) ja/või eelprojekti raames koostatud krundijaotuskavaga määratud ala (viimane on kohati raudtee kaitsevööndist oluliselt laiem ala, </w:t>
            </w:r>
            <w:r>
              <w:rPr>
                <w:rFonts w:ascii="Arial" w:hAnsi="Arial"/>
                <w:sz w:val="22"/>
                <w:szCs w:val="22"/>
              </w:rPr>
              <w:t>sest</w:t>
            </w:r>
            <w:r w:rsidRPr="00544C4D">
              <w:rPr>
                <w:rFonts w:ascii="Arial" w:hAnsi="Arial"/>
                <w:sz w:val="22"/>
                <w:szCs w:val="22"/>
              </w:rPr>
              <w:t xml:space="preserve"> hõlmab ka erinevaid raudteega kaasnevaid objekte (</w:t>
            </w:r>
            <w:proofErr w:type="spellStart"/>
            <w:r w:rsidRPr="00544C4D">
              <w:rPr>
                <w:rFonts w:ascii="Arial" w:hAnsi="Arial"/>
                <w:sz w:val="22"/>
                <w:szCs w:val="22"/>
              </w:rPr>
              <w:t>risted</w:t>
            </w:r>
            <w:proofErr w:type="spellEnd"/>
            <w:r w:rsidRPr="00544C4D">
              <w:rPr>
                <w:rFonts w:ascii="Arial" w:hAnsi="Arial"/>
                <w:sz w:val="22"/>
                <w:szCs w:val="22"/>
              </w:rPr>
              <w:t xml:space="preserve">, </w:t>
            </w:r>
            <w:proofErr w:type="spellStart"/>
            <w:r w:rsidRPr="00544C4D">
              <w:rPr>
                <w:rFonts w:ascii="Arial" w:hAnsi="Arial"/>
                <w:sz w:val="22"/>
                <w:szCs w:val="22"/>
              </w:rPr>
              <w:t>ökoduktid</w:t>
            </w:r>
            <w:proofErr w:type="spellEnd"/>
            <w:r w:rsidRPr="00544C4D">
              <w:rPr>
                <w:rFonts w:ascii="Arial" w:hAnsi="Arial"/>
                <w:sz w:val="22"/>
                <w:szCs w:val="22"/>
              </w:rPr>
              <w:t xml:space="preserve"> jm), kus toimub keskkonna füüsiline muutmine.</w:t>
            </w:r>
          </w:p>
          <w:p w14:paraId="7610E2A5" w14:textId="4D581997" w:rsidR="007B60A1" w:rsidRPr="00537467" w:rsidRDefault="007B60A1" w:rsidP="007B60A1">
            <w:pPr>
              <w:pStyle w:val="BodyText"/>
              <w:cnfStyle w:val="000000000000" w:firstRow="0" w:lastRow="0" w:firstColumn="0" w:lastColumn="0" w:oddVBand="0" w:evenVBand="0" w:oddHBand="0" w:evenHBand="0" w:firstRowFirstColumn="0" w:firstRowLastColumn="0" w:lastRowFirstColumn="0" w:lastRowLastColumn="0"/>
              <w:rPr>
                <w:rFonts w:eastAsiaTheme="minorEastAsia"/>
                <w:spacing w:val="10"/>
                <w:lang w:eastAsia="et-EE"/>
              </w:rPr>
            </w:pPr>
            <w:r w:rsidRPr="00544C4D">
              <w:rPr>
                <w:rFonts w:ascii="Arial" w:hAnsi="Arial"/>
                <w:sz w:val="22"/>
                <w:szCs w:val="22"/>
              </w:rPr>
              <w:t xml:space="preserve">Kaudse mõju ala suurus sõltub konkreetsest lahendusest, lokaalsetest tingimustest ning </w:t>
            </w:r>
            <w:r>
              <w:rPr>
                <w:rFonts w:ascii="Arial" w:hAnsi="Arial"/>
                <w:sz w:val="22"/>
                <w:szCs w:val="22"/>
              </w:rPr>
              <w:t>metsade</w:t>
            </w:r>
            <w:r w:rsidRPr="00544C4D">
              <w:rPr>
                <w:rFonts w:ascii="Arial" w:hAnsi="Arial"/>
                <w:sz w:val="22"/>
                <w:szCs w:val="22"/>
              </w:rPr>
              <w:t xml:space="preserve"> </w:t>
            </w:r>
            <w:r>
              <w:rPr>
                <w:rFonts w:ascii="Arial" w:hAnsi="Arial"/>
                <w:sz w:val="22"/>
                <w:szCs w:val="22"/>
              </w:rPr>
              <w:t xml:space="preserve">iseloomust ja </w:t>
            </w:r>
            <w:r w:rsidRPr="00544C4D">
              <w:rPr>
                <w:rFonts w:ascii="Arial" w:hAnsi="Arial"/>
                <w:sz w:val="22"/>
                <w:szCs w:val="22"/>
              </w:rPr>
              <w:t>tundlikkusest.</w:t>
            </w:r>
            <w:r w:rsidRPr="006348D3">
              <w:rPr>
                <w:rFonts w:ascii="Arial" w:eastAsiaTheme="minorEastAsia" w:hAnsi="Arial"/>
                <w:spacing w:val="10"/>
                <w:sz w:val="22"/>
                <w:szCs w:val="22"/>
                <w:lang w:eastAsia="et-EE"/>
              </w:rPr>
              <w:t xml:space="preserve"> </w:t>
            </w:r>
          </w:p>
        </w:tc>
        <w:tc>
          <w:tcPr>
            <w:tcW w:w="4505" w:type="dxa"/>
          </w:tcPr>
          <w:p w14:paraId="47DA9D08" w14:textId="2DF1C380" w:rsidR="007B60A1" w:rsidRPr="00544C4D" w:rsidRDefault="007B60A1" w:rsidP="007B60A1">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44C4D">
              <w:rPr>
                <w:rFonts w:ascii="Arial" w:hAnsi="Arial"/>
                <w:sz w:val="22"/>
                <w:szCs w:val="22"/>
              </w:rPr>
              <w:t xml:space="preserve">Raadamise mõju hinnatakse kompleksselt, s.o mõju elupaikadele, kaitsealustele liikidele, taimestikule ja loomastikule, maastikule, metsamajandamisele, mürale, kliimale, ümbritsevate </w:t>
            </w:r>
            <w:proofErr w:type="spellStart"/>
            <w:r w:rsidRPr="00544C4D">
              <w:rPr>
                <w:rFonts w:ascii="Arial" w:hAnsi="Arial"/>
                <w:sz w:val="22"/>
                <w:szCs w:val="22"/>
              </w:rPr>
              <w:t>allesjäävate</w:t>
            </w:r>
            <w:proofErr w:type="spellEnd"/>
            <w:r w:rsidRPr="00544C4D">
              <w:rPr>
                <w:rFonts w:ascii="Arial" w:hAnsi="Arial"/>
                <w:sz w:val="22"/>
                <w:szCs w:val="22"/>
              </w:rPr>
              <w:t xml:space="preserve"> metsaosade tormikindlusele, kaitsealadele (kui raadamine puudutab kaitsealasid, siis hinnata</w:t>
            </w:r>
            <w:r>
              <w:rPr>
                <w:rFonts w:ascii="Arial" w:hAnsi="Arial"/>
                <w:sz w:val="22"/>
                <w:szCs w:val="22"/>
              </w:rPr>
              <w:t>kse</w:t>
            </w:r>
            <w:r w:rsidRPr="00544C4D">
              <w:rPr>
                <w:rFonts w:ascii="Arial" w:hAnsi="Arial"/>
                <w:sz w:val="22"/>
                <w:szCs w:val="22"/>
              </w:rPr>
              <w:t xml:space="preserve"> mõju kaitseala kaitse eesmärkidele), VEP-</w:t>
            </w:r>
            <w:proofErr w:type="spellStart"/>
            <w:r>
              <w:rPr>
                <w:rFonts w:ascii="Arial" w:hAnsi="Arial"/>
                <w:sz w:val="22"/>
                <w:szCs w:val="22"/>
              </w:rPr>
              <w:t>i</w:t>
            </w:r>
            <w:r w:rsidRPr="00544C4D">
              <w:rPr>
                <w:rFonts w:ascii="Arial" w:hAnsi="Arial"/>
                <w:sz w:val="22"/>
                <w:szCs w:val="22"/>
              </w:rPr>
              <w:t>dele</w:t>
            </w:r>
            <w:proofErr w:type="spellEnd"/>
            <w:r w:rsidRPr="00544C4D">
              <w:rPr>
                <w:rFonts w:ascii="Arial" w:hAnsi="Arial"/>
                <w:sz w:val="22"/>
                <w:szCs w:val="22"/>
              </w:rPr>
              <w:t xml:space="preserve"> jne. </w:t>
            </w:r>
            <w:r w:rsidR="006A7DB6" w:rsidRPr="006A7DB6">
              <w:rPr>
                <w:rFonts w:ascii="Arial" w:hAnsi="Arial"/>
                <w:sz w:val="22"/>
                <w:szCs w:val="22"/>
              </w:rPr>
              <w:t>Kavandatava tegevuse</w:t>
            </w:r>
            <w:r w:rsidR="006A7DB6">
              <w:rPr>
                <w:rFonts w:ascii="Arial" w:hAnsi="Arial"/>
                <w:sz w:val="22"/>
                <w:szCs w:val="22"/>
              </w:rPr>
              <w:t>ga seotud raadamise</w:t>
            </w:r>
            <w:r w:rsidR="006A7DB6" w:rsidRPr="006A7DB6">
              <w:rPr>
                <w:rFonts w:ascii="Arial" w:hAnsi="Arial"/>
                <w:sz w:val="22"/>
                <w:szCs w:val="22"/>
              </w:rPr>
              <w:t xml:space="preserve"> ja selle</w:t>
            </w:r>
            <w:r w:rsidR="006A7DB6">
              <w:rPr>
                <w:rFonts w:ascii="Arial" w:hAnsi="Arial"/>
                <w:sz w:val="22"/>
                <w:szCs w:val="22"/>
              </w:rPr>
              <w:t xml:space="preserve"> võimalike</w:t>
            </w:r>
            <w:r w:rsidR="006A7DB6" w:rsidRPr="006A7DB6">
              <w:rPr>
                <w:rFonts w:ascii="Arial" w:hAnsi="Arial"/>
                <w:sz w:val="22"/>
                <w:szCs w:val="22"/>
              </w:rPr>
              <w:t xml:space="preserve"> leevendusmeetmete mõju hinnatakse ka looduskeskkonna mitmekesisuse ja elurikkuse säilitamise aspektist.</w:t>
            </w:r>
            <w:r w:rsidR="006A7DB6">
              <w:rPr>
                <w:rFonts w:ascii="Arial" w:hAnsi="Arial"/>
                <w:sz w:val="22"/>
                <w:szCs w:val="22"/>
              </w:rPr>
              <w:t xml:space="preserve"> </w:t>
            </w:r>
          </w:p>
          <w:p w14:paraId="00D3CD54" w14:textId="00F85ED9" w:rsidR="007B60A1" w:rsidRPr="00537467" w:rsidRDefault="007B60A1" w:rsidP="007B60A1">
            <w:pPr>
              <w:pStyle w:val="BodyText"/>
              <w:cnfStyle w:val="000000000000" w:firstRow="0" w:lastRow="0" w:firstColumn="0" w:lastColumn="0" w:oddVBand="0" w:evenVBand="0" w:oddHBand="0" w:evenHBand="0" w:firstRowFirstColumn="0" w:firstRowLastColumn="0" w:lastRowFirstColumn="0" w:lastRowLastColumn="0"/>
              <w:rPr>
                <w:rFonts w:eastAsiaTheme="minorEastAsia"/>
                <w:spacing w:val="10"/>
                <w:lang w:eastAsia="et-EE"/>
              </w:rPr>
            </w:pPr>
            <w:r w:rsidRPr="00544C4D">
              <w:rPr>
                <w:rFonts w:ascii="Arial" w:hAnsi="Arial"/>
                <w:sz w:val="22"/>
                <w:szCs w:val="22"/>
              </w:rPr>
              <w:t>Otseselt käesoleva</w:t>
            </w:r>
            <w:r w:rsidRPr="006348D3">
              <w:rPr>
                <w:rFonts w:ascii="Arial" w:hAnsi="Arial"/>
                <w:sz w:val="22"/>
                <w:szCs w:val="22"/>
              </w:rPr>
              <w:t xml:space="preserve"> KMH kontekstis on võimalik hinnata vaid käesoleva projektlõigu mõju, aga võimalusel arvestatakse ka kogu Rail Balticu trassi jaoks vajalike kumulatiivsete raadamismahtudega (vt </w:t>
            </w:r>
            <w:proofErr w:type="spellStart"/>
            <w:r w:rsidRPr="006348D3">
              <w:rPr>
                <w:rFonts w:ascii="Arial" w:hAnsi="Arial"/>
                <w:sz w:val="22"/>
                <w:szCs w:val="22"/>
              </w:rPr>
              <w:t>ptk</w:t>
            </w:r>
            <w:proofErr w:type="spellEnd"/>
            <w:r>
              <w:rPr>
                <w:rFonts w:ascii="Arial" w:hAnsi="Arial"/>
                <w:sz w:val="22"/>
                <w:szCs w:val="22"/>
              </w:rPr>
              <w:t xml:space="preserve"> </w:t>
            </w:r>
            <w:r>
              <w:fldChar w:fldCharType="begin"/>
            </w:r>
            <w:r>
              <w:rPr>
                <w:rFonts w:ascii="Arial" w:hAnsi="Arial"/>
                <w:sz w:val="22"/>
                <w:szCs w:val="22"/>
              </w:rPr>
              <w:instrText xml:space="preserve"> REF _Ref18574114 \r \h </w:instrText>
            </w:r>
            <w:r>
              <w:fldChar w:fldCharType="separate"/>
            </w:r>
            <w:r w:rsidR="00D2692C">
              <w:rPr>
                <w:rFonts w:ascii="Arial" w:hAnsi="Arial"/>
                <w:sz w:val="22"/>
                <w:szCs w:val="22"/>
              </w:rPr>
              <w:t>9.1</w:t>
            </w:r>
            <w:r>
              <w:fldChar w:fldCharType="end"/>
            </w:r>
            <w:r w:rsidRPr="006348D3">
              <w:rPr>
                <w:rFonts w:ascii="Arial" w:hAnsi="Arial"/>
                <w:sz w:val="22"/>
                <w:szCs w:val="22"/>
              </w:rPr>
              <w:t>).</w:t>
            </w:r>
            <w:r>
              <w:rPr>
                <w:rFonts w:ascii="Arial" w:hAnsi="Arial"/>
                <w:sz w:val="22"/>
                <w:szCs w:val="22"/>
              </w:rPr>
              <w:t xml:space="preserve"> </w:t>
            </w:r>
          </w:p>
        </w:tc>
      </w:tr>
      <w:tr w:rsidR="007B60A1" w:rsidRPr="00537467" w14:paraId="6C354AC2" w14:textId="77777777" w:rsidTr="00983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049B5BB2" w14:textId="77777777" w:rsidR="007B60A1" w:rsidRPr="005D1410" w:rsidRDefault="007B60A1" w:rsidP="007B60A1">
            <w:pPr>
              <w:pStyle w:val="BodyText"/>
              <w:rPr>
                <w:rFonts w:ascii="Arial" w:eastAsiaTheme="minorEastAsia" w:hAnsi="Arial"/>
                <w:spacing w:val="10"/>
                <w:sz w:val="22"/>
                <w:szCs w:val="22"/>
                <w:lang w:eastAsia="et-EE"/>
              </w:rPr>
            </w:pPr>
            <w:proofErr w:type="spellStart"/>
            <w:r w:rsidRPr="00537467">
              <w:rPr>
                <w:rFonts w:ascii="Arial" w:eastAsiaTheme="minorEastAsia" w:hAnsi="Arial"/>
                <w:spacing w:val="10"/>
                <w:sz w:val="22"/>
                <w:szCs w:val="22"/>
                <w:lang w:eastAsia="et-EE"/>
              </w:rPr>
              <w:t>Võõrliikide</w:t>
            </w:r>
            <w:proofErr w:type="spellEnd"/>
            <w:r w:rsidRPr="00537467">
              <w:rPr>
                <w:rFonts w:ascii="Arial" w:eastAsiaTheme="minorEastAsia" w:hAnsi="Arial"/>
                <w:spacing w:val="10"/>
                <w:sz w:val="22"/>
                <w:szCs w:val="22"/>
                <w:lang w:eastAsia="et-EE"/>
              </w:rPr>
              <w:t xml:space="preserve"> leviku mõju</w:t>
            </w:r>
          </w:p>
        </w:tc>
        <w:tc>
          <w:tcPr>
            <w:tcW w:w="3600" w:type="dxa"/>
          </w:tcPr>
          <w:p w14:paraId="57197B0D" w14:textId="77777777" w:rsidR="007B60A1" w:rsidRPr="005D1410" w:rsidRDefault="007B60A1" w:rsidP="007B60A1">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proofErr w:type="spellStart"/>
            <w:r w:rsidRPr="005D1410">
              <w:rPr>
                <w:rFonts w:ascii="Arial" w:hAnsi="Arial"/>
                <w:sz w:val="22"/>
                <w:szCs w:val="22"/>
              </w:rPr>
              <w:t>Võõrliikide</w:t>
            </w:r>
            <w:proofErr w:type="spellEnd"/>
            <w:r w:rsidRPr="005D1410">
              <w:rPr>
                <w:rFonts w:ascii="Arial" w:hAnsi="Arial"/>
                <w:sz w:val="22"/>
                <w:szCs w:val="22"/>
              </w:rPr>
              <w:t xml:space="preserve"> levimine võib eelkõige toimuda ehitusprotsessi ajal pinnasetöödega seemnete leviku kaudu (nt karuputk). </w:t>
            </w:r>
          </w:p>
          <w:p w14:paraId="07929531" w14:textId="77777777" w:rsidR="007B60A1" w:rsidRPr="005D1410" w:rsidRDefault="007B60A1" w:rsidP="007B60A1">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D1410">
              <w:rPr>
                <w:rFonts w:ascii="Arial" w:hAnsi="Arial"/>
                <w:sz w:val="22"/>
                <w:szCs w:val="22"/>
              </w:rPr>
              <w:t xml:space="preserve">Kasutusaegselt võib </w:t>
            </w:r>
            <w:proofErr w:type="spellStart"/>
            <w:r w:rsidRPr="005D1410">
              <w:rPr>
                <w:rFonts w:ascii="Arial" w:hAnsi="Arial"/>
                <w:sz w:val="22"/>
                <w:szCs w:val="22"/>
              </w:rPr>
              <w:t>võõrliikide</w:t>
            </w:r>
            <w:proofErr w:type="spellEnd"/>
            <w:r w:rsidRPr="005D1410">
              <w:rPr>
                <w:rFonts w:ascii="Arial" w:hAnsi="Arial"/>
                <w:sz w:val="22"/>
                <w:szCs w:val="22"/>
              </w:rPr>
              <w:t xml:space="preserve"> levikut soodustada rongiliiklus.</w:t>
            </w:r>
          </w:p>
        </w:tc>
        <w:tc>
          <w:tcPr>
            <w:tcW w:w="3611" w:type="dxa"/>
          </w:tcPr>
          <w:p w14:paraId="1D7228C2" w14:textId="77777777" w:rsidR="007B60A1" w:rsidRPr="00537467" w:rsidRDefault="007B60A1" w:rsidP="007B60A1">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D1410">
              <w:rPr>
                <w:rFonts w:ascii="Arial" w:hAnsi="Arial"/>
                <w:sz w:val="22"/>
                <w:szCs w:val="22"/>
              </w:rPr>
              <w:t>Mõjuala on peamiselt raudtee vahetus läheduses, kuid see võib halvimal juhul laieneda oluliselt kaugemale.</w:t>
            </w:r>
            <w:r w:rsidRPr="00537467">
              <w:rPr>
                <w:rFonts w:ascii="Arial" w:eastAsiaTheme="minorEastAsia" w:hAnsi="Arial"/>
                <w:spacing w:val="10"/>
                <w:sz w:val="22"/>
                <w:szCs w:val="22"/>
                <w:lang w:eastAsia="et-EE"/>
              </w:rPr>
              <w:t xml:space="preserve"> </w:t>
            </w:r>
          </w:p>
        </w:tc>
        <w:tc>
          <w:tcPr>
            <w:tcW w:w="4505" w:type="dxa"/>
          </w:tcPr>
          <w:p w14:paraId="3F92578B" w14:textId="77777777" w:rsidR="007B60A1" w:rsidRPr="00537467" w:rsidRDefault="007B60A1" w:rsidP="007B60A1">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proofErr w:type="spellStart"/>
            <w:r w:rsidRPr="005D1410">
              <w:rPr>
                <w:rFonts w:ascii="Arial" w:hAnsi="Arial"/>
                <w:sz w:val="22"/>
                <w:szCs w:val="22"/>
              </w:rPr>
              <w:t>Võõrliikide</w:t>
            </w:r>
            <w:proofErr w:type="spellEnd"/>
            <w:r w:rsidRPr="005D1410">
              <w:rPr>
                <w:rFonts w:ascii="Arial" w:hAnsi="Arial"/>
                <w:sz w:val="22"/>
                <w:szCs w:val="22"/>
              </w:rPr>
              <w:t xml:space="preserve"> levimise võimalusi ja tõenäosust hinnatakse eksperthinnanguga, võttes aluseks teadaolevad andmeallikad </w:t>
            </w:r>
            <w:proofErr w:type="spellStart"/>
            <w:r w:rsidRPr="005D1410">
              <w:rPr>
                <w:rFonts w:ascii="Arial" w:hAnsi="Arial"/>
                <w:sz w:val="22"/>
                <w:szCs w:val="22"/>
              </w:rPr>
              <w:t>võõrliikide</w:t>
            </w:r>
            <w:proofErr w:type="spellEnd"/>
            <w:r w:rsidRPr="005D1410">
              <w:rPr>
                <w:rFonts w:ascii="Arial" w:hAnsi="Arial"/>
                <w:sz w:val="22"/>
                <w:szCs w:val="22"/>
              </w:rPr>
              <w:t xml:space="preserve"> leviku kohta (nt Eesti </w:t>
            </w:r>
            <w:proofErr w:type="spellStart"/>
            <w:r w:rsidRPr="005D1410">
              <w:rPr>
                <w:rFonts w:ascii="Arial" w:hAnsi="Arial"/>
                <w:sz w:val="22"/>
                <w:szCs w:val="22"/>
              </w:rPr>
              <w:t>võõrliikide</w:t>
            </w:r>
            <w:proofErr w:type="spellEnd"/>
            <w:r w:rsidRPr="005D1410">
              <w:rPr>
                <w:rFonts w:ascii="Arial" w:hAnsi="Arial"/>
                <w:sz w:val="22"/>
                <w:szCs w:val="22"/>
              </w:rPr>
              <w:t xml:space="preserve"> andmebaas, Maa-ameti kaardirakendus </w:t>
            </w:r>
            <w:r w:rsidRPr="005D1410">
              <w:rPr>
                <w:rFonts w:ascii="Arial" w:hAnsi="Arial"/>
                <w:i/>
                <w:iCs/>
                <w:sz w:val="22"/>
                <w:szCs w:val="22"/>
              </w:rPr>
              <w:t xml:space="preserve">Karupurke tõrjumise </w:t>
            </w:r>
            <w:r w:rsidRPr="005D1410">
              <w:rPr>
                <w:rFonts w:ascii="Arial" w:hAnsi="Arial"/>
                <w:sz w:val="22"/>
                <w:szCs w:val="22"/>
              </w:rPr>
              <w:t>ja</w:t>
            </w:r>
            <w:r w:rsidRPr="005D1410">
              <w:rPr>
                <w:rFonts w:ascii="Arial" w:hAnsi="Arial"/>
                <w:i/>
                <w:iCs/>
                <w:sz w:val="22"/>
                <w:szCs w:val="22"/>
              </w:rPr>
              <w:t xml:space="preserve"> Loodushoiutööde kaardirakendus</w:t>
            </w:r>
            <w:r w:rsidRPr="005D1410">
              <w:rPr>
                <w:rFonts w:ascii="Arial" w:hAnsi="Arial"/>
                <w:sz w:val="22"/>
                <w:szCs w:val="22"/>
              </w:rPr>
              <w:t>).</w:t>
            </w:r>
            <w:r w:rsidRPr="00537467">
              <w:rPr>
                <w:rFonts w:ascii="Arial" w:eastAsiaTheme="minorEastAsia" w:hAnsi="Arial"/>
                <w:spacing w:val="10"/>
                <w:sz w:val="22"/>
                <w:szCs w:val="22"/>
                <w:lang w:eastAsia="et-EE"/>
              </w:rPr>
              <w:t xml:space="preserve"> </w:t>
            </w:r>
          </w:p>
        </w:tc>
      </w:tr>
      <w:tr w:rsidR="007B60A1" w:rsidRPr="00537467" w14:paraId="3DE3490C" w14:textId="77777777" w:rsidTr="009833FB">
        <w:tc>
          <w:tcPr>
            <w:cnfStyle w:val="001000000000" w:firstRow="0" w:lastRow="0" w:firstColumn="1" w:lastColumn="0" w:oddVBand="0" w:evenVBand="0" w:oddHBand="0" w:evenHBand="0" w:firstRowFirstColumn="0" w:firstRowLastColumn="0" w:lastRowFirstColumn="0" w:lastRowLastColumn="0"/>
            <w:tcW w:w="1993" w:type="dxa"/>
          </w:tcPr>
          <w:p w14:paraId="5381D775" w14:textId="0B0525DD" w:rsidR="007B60A1" w:rsidRPr="005D1410" w:rsidRDefault="007B60A1" w:rsidP="007B60A1">
            <w:pPr>
              <w:pStyle w:val="BodyText"/>
              <w:rPr>
                <w:rFonts w:ascii="Arial" w:eastAsiaTheme="minorEastAsia" w:hAnsi="Arial"/>
                <w:spacing w:val="10"/>
                <w:sz w:val="22"/>
                <w:szCs w:val="22"/>
                <w:lang w:eastAsia="et-EE"/>
              </w:rPr>
            </w:pPr>
            <w:r w:rsidRPr="00537467">
              <w:rPr>
                <w:rFonts w:ascii="Arial" w:eastAsiaTheme="minorEastAsia" w:hAnsi="Arial"/>
                <w:spacing w:val="10"/>
                <w:sz w:val="22"/>
                <w:szCs w:val="22"/>
                <w:lang w:eastAsia="et-EE"/>
              </w:rPr>
              <w:t>Mõju põhjavee</w:t>
            </w:r>
            <w:r w:rsidR="00E05D7D">
              <w:rPr>
                <w:rFonts w:ascii="Arial" w:eastAsiaTheme="minorEastAsia" w:hAnsi="Arial"/>
                <w:spacing w:val="10"/>
                <w:sz w:val="22"/>
                <w:szCs w:val="22"/>
                <w:lang w:eastAsia="et-EE"/>
              </w:rPr>
              <w:t xml:space="preserve"> </w:t>
            </w:r>
            <w:r w:rsidR="006B42B5">
              <w:rPr>
                <w:rFonts w:ascii="Arial" w:eastAsiaTheme="minorEastAsia" w:hAnsi="Arial"/>
                <w:spacing w:val="10"/>
                <w:sz w:val="22"/>
                <w:szCs w:val="22"/>
                <w:lang w:eastAsia="et-EE"/>
              </w:rPr>
              <w:t>kvaliteedile ja vee</w:t>
            </w:r>
            <w:r w:rsidR="00E05D7D">
              <w:rPr>
                <w:rFonts w:ascii="Arial" w:eastAsiaTheme="minorEastAsia" w:hAnsi="Arial"/>
                <w:spacing w:val="10"/>
                <w:sz w:val="22"/>
                <w:szCs w:val="22"/>
                <w:lang w:eastAsia="et-EE"/>
              </w:rPr>
              <w:t>taseme</w:t>
            </w:r>
            <w:r w:rsidR="006B42B5">
              <w:rPr>
                <w:rFonts w:ascii="Arial" w:eastAsiaTheme="minorEastAsia" w:hAnsi="Arial"/>
                <w:spacing w:val="10"/>
                <w:sz w:val="22"/>
                <w:szCs w:val="22"/>
                <w:lang w:eastAsia="et-EE"/>
              </w:rPr>
              <w:t xml:space="preserve"> muutuste</w:t>
            </w:r>
            <w:r w:rsidR="00E05D7D">
              <w:rPr>
                <w:rFonts w:ascii="Arial" w:eastAsiaTheme="minorEastAsia" w:hAnsi="Arial"/>
                <w:spacing w:val="10"/>
                <w:sz w:val="22"/>
                <w:szCs w:val="22"/>
                <w:lang w:eastAsia="et-EE"/>
              </w:rPr>
              <w:t xml:space="preserve">le </w:t>
            </w:r>
          </w:p>
        </w:tc>
        <w:tc>
          <w:tcPr>
            <w:tcW w:w="3600" w:type="dxa"/>
          </w:tcPr>
          <w:p w14:paraId="37337B65" w14:textId="77777777" w:rsidR="007B60A1" w:rsidRPr="00537467" w:rsidRDefault="007B60A1" w:rsidP="007B60A1">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D1410">
              <w:rPr>
                <w:rFonts w:ascii="Arial" w:hAnsi="Arial"/>
                <w:sz w:val="22"/>
                <w:szCs w:val="22"/>
              </w:rPr>
              <w:t xml:space="preserve">Ehitustegevusest, õnnetustest, hooldustöödest (nt taimestiku tõrje) tulenevad mõjud. </w:t>
            </w:r>
          </w:p>
        </w:tc>
        <w:tc>
          <w:tcPr>
            <w:tcW w:w="3611" w:type="dxa"/>
          </w:tcPr>
          <w:p w14:paraId="4D11AE01" w14:textId="77777777" w:rsidR="007B60A1" w:rsidRPr="00537467" w:rsidRDefault="007B60A1" w:rsidP="007B60A1">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D1410">
              <w:rPr>
                <w:rFonts w:ascii="Arial" w:hAnsi="Arial"/>
                <w:sz w:val="22"/>
                <w:szCs w:val="22"/>
              </w:rPr>
              <w:t xml:space="preserve">Mõjuala suurus sõltub oluliselt mõjuallika ja mõjutatava keskkonna spetsiifikast. Näiteks kütusemahutitega seotud õnnetuste mõjuala on oluliselt suurem kui hooldustööde mõju. Mõjuala ulatus sõltub põhjavee kaitstusest. </w:t>
            </w:r>
          </w:p>
        </w:tc>
        <w:tc>
          <w:tcPr>
            <w:tcW w:w="4505" w:type="dxa"/>
          </w:tcPr>
          <w:p w14:paraId="3A4D2DD0" w14:textId="2813A7FE" w:rsidR="007B60A1" w:rsidRPr="00537467" w:rsidRDefault="007B60A1" w:rsidP="007B60A1">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D1410">
              <w:rPr>
                <w:rFonts w:ascii="Arial" w:hAnsi="Arial"/>
                <w:sz w:val="22"/>
                <w:szCs w:val="22"/>
              </w:rPr>
              <w:t xml:space="preserve">Hindamisel lähtutakse heaks kiidetud Rail Balticu maakonnaplaneeringute KSH aruandest, Keskkonnaregistri andmebaasist, Lääne-Eesti veemajanduskavast ja muudest olemasolevatest allikatest ning projekteerimise käigus kogutud andmetest (nt hüdrogeoloogilised uuringud). </w:t>
            </w:r>
            <w:r w:rsidR="00C64669" w:rsidRPr="00C64669">
              <w:rPr>
                <w:rFonts w:ascii="Arial" w:hAnsi="Arial"/>
                <w:sz w:val="22"/>
                <w:szCs w:val="22"/>
              </w:rPr>
              <w:t xml:space="preserve">KMH käigus hinnatakse, kui kaugele võib ulatuda Rail Balticu raudteetrassi mõju põhjaveele, kaardistatakse raudteetrassi mõjualale jäävad puur- ja salvkaevud ning hinnatakse raudteetrassi mõju nendele (veetase ja -kvaliteet). Vajadusel pakutakse välja keskkonnameetmed nende salv- ja puurkaevude osas, millele RB ehitusprojekti KMH käigus selgub eeldatavalt olulise negatiivse keskkonnamõju kaasnemine. </w:t>
            </w:r>
            <w:r w:rsidR="00EA78C5" w:rsidRPr="00EA78C5">
              <w:rPr>
                <w:rFonts w:ascii="Arial" w:hAnsi="Arial"/>
                <w:sz w:val="22"/>
                <w:szCs w:val="22"/>
              </w:rPr>
              <w:t>KMH käigus hinnatakse ja vajadusel leitakse võimalikud leevendavad meetmed raudtee ehituse ja piirkonnas maavarade kaevandamise koosmõjule põhjavee taseme säilitamiseks.</w:t>
            </w:r>
            <w:r w:rsidR="00EA78C5">
              <w:rPr>
                <w:rFonts w:ascii="Arial" w:hAnsi="Arial"/>
                <w:sz w:val="22"/>
                <w:szCs w:val="22"/>
              </w:rPr>
              <w:t xml:space="preserve"> </w:t>
            </w:r>
            <w:r w:rsidRPr="005D1410">
              <w:rPr>
                <w:rFonts w:ascii="Arial" w:hAnsi="Arial"/>
                <w:sz w:val="22"/>
                <w:szCs w:val="22"/>
              </w:rPr>
              <w:t>Mõju hindamisel kasutatakse eksperthinnangut</w:t>
            </w:r>
            <w:r w:rsidR="00FB4A71">
              <w:rPr>
                <w:rFonts w:ascii="Arial" w:hAnsi="Arial"/>
                <w:sz w:val="22"/>
                <w:szCs w:val="22"/>
              </w:rPr>
              <w:t xml:space="preserve"> ning asjakohastel juhtudel ka</w:t>
            </w:r>
            <w:r w:rsidR="00FB4A71" w:rsidRPr="005D1410">
              <w:rPr>
                <w:rFonts w:ascii="Arial" w:hAnsi="Arial"/>
                <w:sz w:val="22"/>
                <w:szCs w:val="22"/>
              </w:rPr>
              <w:t xml:space="preserve"> modelleerimist </w:t>
            </w:r>
            <w:r w:rsidR="00FB4A71">
              <w:rPr>
                <w:rFonts w:ascii="Arial" w:hAnsi="Arial"/>
                <w:sz w:val="22"/>
                <w:szCs w:val="22"/>
              </w:rPr>
              <w:t>ja</w:t>
            </w:r>
            <w:r w:rsidR="00FB4A71" w:rsidRPr="005D1410">
              <w:rPr>
                <w:rFonts w:ascii="Arial" w:hAnsi="Arial"/>
                <w:sz w:val="22"/>
                <w:szCs w:val="22"/>
              </w:rPr>
              <w:t xml:space="preserve"> omavahelist kombineerimist</w:t>
            </w:r>
            <w:r w:rsidR="00FB4A71">
              <w:rPr>
                <w:rFonts w:ascii="Arial" w:hAnsi="Arial"/>
                <w:sz w:val="22"/>
                <w:szCs w:val="22"/>
              </w:rPr>
              <w:t xml:space="preserve"> eksperthinnanguga</w:t>
            </w:r>
            <w:r w:rsidR="00FB4A71" w:rsidRPr="005D1410">
              <w:rPr>
                <w:rFonts w:ascii="Arial" w:hAnsi="Arial"/>
                <w:sz w:val="22"/>
                <w:szCs w:val="22"/>
              </w:rPr>
              <w:t>.</w:t>
            </w:r>
            <w:r w:rsidRPr="00537467">
              <w:rPr>
                <w:rFonts w:ascii="Arial" w:hAnsi="Arial"/>
                <w:sz w:val="22"/>
                <w:szCs w:val="22"/>
              </w:rPr>
              <w:t xml:space="preserve"> </w:t>
            </w:r>
          </w:p>
        </w:tc>
      </w:tr>
      <w:tr w:rsidR="007B60A1" w:rsidRPr="00537467" w14:paraId="595A61E5" w14:textId="77777777" w:rsidTr="00983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53762BF2" w14:textId="77777777" w:rsidR="007B60A1" w:rsidRPr="005D1410" w:rsidRDefault="007B60A1" w:rsidP="007B60A1">
            <w:pPr>
              <w:pStyle w:val="BodyText"/>
              <w:rPr>
                <w:rFonts w:ascii="Arial" w:eastAsiaTheme="minorEastAsia" w:hAnsi="Arial"/>
                <w:spacing w:val="10"/>
                <w:sz w:val="22"/>
                <w:szCs w:val="22"/>
                <w:lang w:eastAsia="et-EE"/>
              </w:rPr>
            </w:pPr>
            <w:r w:rsidRPr="00537467">
              <w:rPr>
                <w:rFonts w:ascii="Arial" w:eastAsiaTheme="minorEastAsia" w:hAnsi="Arial"/>
                <w:spacing w:val="10"/>
                <w:sz w:val="22"/>
                <w:szCs w:val="22"/>
                <w:lang w:eastAsia="et-EE"/>
              </w:rPr>
              <w:t>Mõju pinnavee kvaliteedile ja liikumisele</w:t>
            </w:r>
          </w:p>
        </w:tc>
        <w:tc>
          <w:tcPr>
            <w:tcW w:w="3600" w:type="dxa"/>
          </w:tcPr>
          <w:p w14:paraId="7780D3E7" w14:textId="77777777" w:rsidR="007B60A1" w:rsidRPr="005D1410" w:rsidRDefault="007B60A1" w:rsidP="007B60A1">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D1410">
              <w:rPr>
                <w:rFonts w:ascii="Arial" w:hAnsi="Arial"/>
                <w:sz w:val="22"/>
                <w:szCs w:val="22"/>
              </w:rPr>
              <w:t xml:space="preserve">Ehitustegevusest, raudtee lahendusest (vee liikumist mõjutavad nt muldkeha, truubid), õnnetustest, hooldustöödest (nt taimestiku tõrje) tulenevad mõjud. </w:t>
            </w:r>
          </w:p>
        </w:tc>
        <w:tc>
          <w:tcPr>
            <w:tcW w:w="3611" w:type="dxa"/>
          </w:tcPr>
          <w:p w14:paraId="244E41D3" w14:textId="77777777" w:rsidR="007B60A1" w:rsidRPr="005D1410" w:rsidRDefault="007B60A1" w:rsidP="007B60A1">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D1410">
              <w:rPr>
                <w:rFonts w:ascii="Arial" w:hAnsi="Arial"/>
                <w:sz w:val="22"/>
                <w:szCs w:val="22"/>
              </w:rPr>
              <w:t>Mõjuala suurus sõltub oluliselt mõjuallika ja mõjutatava keskkonna spetsiifikast. Näiteks kütusemahutitega seotud õnnetuste mõjuala on oluliselt suurem kui hooldustööde mõjuala. Lisaks arvestatakse, et vooluveekogu lähistel juhtunud õnnetus võib põhjustada reostust väga kaugel esialgsest reostusallikast.</w:t>
            </w:r>
          </w:p>
        </w:tc>
        <w:tc>
          <w:tcPr>
            <w:tcW w:w="4505" w:type="dxa"/>
          </w:tcPr>
          <w:p w14:paraId="69400DB2" w14:textId="00DACB13" w:rsidR="007B60A1" w:rsidRPr="005D1410" w:rsidRDefault="007B60A1" w:rsidP="007B60A1">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D1410">
              <w:rPr>
                <w:rFonts w:ascii="Arial" w:hAnsi="Arial"/>
                <w:sz w:val="22"/>
                <w:szCs w:val="22"/>
              </w:rPr>
              <w:t>Hindamisel lähtutakse heaks kiidetud Rail Balticu maakonnaplaneeringute KSH aruandest, Keskkonnaregistri andmebaasist, Lääne-Eesti veemajanduskavast ja muudest olemasolevatest allikatest ning projekteerimise käigus kogutud andmetest (nt hüdrogeoloogilised uuringud). Mõju hindamisel kasuta</w:t>
            </w:r>
            <w:r w:rsidR="00F9437F">
              <w:rPr>
                <w:rFonts w:ascii="Arial" w:hAnsi="Arial"/>
                <w:sz w:val="22"/>
                <w:szCs w:val="22"/>
              </w:rPr>
              <w:t>takse</w:t>
            </w:r>
            <w:r w:rsidRPr="005D1410">
              <w:rPr>
                <w:rFonts w:ascii="Arial" w:hAnsi="Arial"/>
                <w:sz w:val="22"/>
                <w:szCs w:val="22"/>
              </w:rPr>
              <w:t xml:space="preserve"> eksperthinnangut </w:t>
            </w:r>
            <w:r w:rsidR="00F9437F">
              <w:rPr>
                <w:rFonts w:ascii="Arial" w:hAnsi="Arial"/>
                <w:sz w:val="22"/>
                <w:szCs w:val="22"/>
              </w:rPr>
              <w:t>ning asjakohastel juhtudel ka</w:t>
            </w:r>
            <w:r w:rsidRPr="005D1410">
              <w:rPr>
                <w:rFonts w:ascii="Arial" w:hAnsi="Arial"/>
                <w:sz w:val="22"/>
                <w:szCs w:val="22"/>
              </w:rPr>
              <w:t xml:space="preserve"> modelleerimist </w:t>
            </w:r>
            <w:r w:rsidR="00F9437F">
              <w:rPr>
                <w:rFonts w:ascii="Arial" w:hAnsi="Arial"/>
                <w:sz w:val="22"/>
                <w:szCs w:val="22"/>
              </w:rPr>
              <w:t>ja</w:t>
            </w:r>
            <w:r w:rsidRPr="005D1410">
              <w:rPr>
                <w:rFonts w:ascii="Arial" w:hAnsi="Arial"/>
                <w:sz w:val="22"/>
                <w:szCs w:val="22"/>
              </w:rPr>
              <w:t xml:space="preserve"> omavahelist kombineerimist</w:t>
            </w:r>
            <w:r w:rsidR="00F9437F">
              <w:rPr>
                <w:rFonts w:ascii="Arial" w:hAnsi="Arial"/>
                <w:sz w:val="22"/>
                <w:szCs w:val="22"/>
              </w:rPr>
              <w:t xml:space="preserve"> eksperthinnanguga</w:t>
            </w:r>
            <w:r w:rsidRPr="005D1410">
              <w:rPr>
                <w:rFonts w:ascii="Arial" w:hAnsi="Arial"/>
                <w:sz w:val="22"/>
                <w:szCs w:val="22"/>
              </w:rPr>
              <w:t xml:space="preserve">. </w:t>
            </w:r>
          </w:p>
        </w:tc>
      </w:tr>
      <w:tr w:rsidR="00E05D7D" w:rsidRPr="00537467" w14:paraId="24D488B9" w14:textId="77777777" w:rsidTr="009833FB">
        <w:tc>
          <w:tcPr>
            <w:cnfStyle w:val="001000000000" w:firstRow="0" w:lastRow="0" w:firstColumn="1" w:lastColumn="0" w:oddVBand="0" w:evenVBand="0" w:oddHBand="0" w:evenHBand="0" w:firstRowFirstColumn="0" w:firstRowLastColumn="0" w:lastRowFirstColumn="0" w:lastRowLastColumn="0"/>
            <w:tcW w:w="1993" w:type="dxa"/>
          </w:tcPr>
          <w:p w14:paraId="1E6855C1" w14:textId="77777777" w:rsidR="00662063" w:rsidRDefault="00E05D7D" w:rsidP="00E05D7D">
            <w:pPr>
              <w:pStyle w:val="BodyText"/>
              <w:rPr>
                <w:rFonts w:ascii="Arial" w:eastAsiaTheme="minorEastAsia" w:hAnsi="Arial"/>
                <w:b w:val="0"/>
                <w:spacing w:val="10"/>
                <w:sz w:val="22"/>
                <w:szCs w:val="22"/>
                <w:lang w:eastAsia="et-EE"/>
              </w:rPr>
            </w:pPr>
            <w:r w:rsidRPr="00A439DD">
              <w:rPr>
                <w:rFonts w:ascii="Arial" w:eastAsiaTheme="minorEastAsia" w:hAnsi="Arial"/>
                <w:spacing w:val="10"/>
                <w:sz w:val="22"/>
                <w:szCs w:val="22"/>
                <w:lang w:eastAsia="et-EE"/>
              </w:rPr>
              <w:t xml:space="preserve">Vastavus </w:t>
            </w:r>
            <w:r>
              <w:rPr>
                <w:rFonts w:ascii="Arial" w:eastAsiaTheme="minorEastAsia" w:hAnsi="Arial"/>
                <w:spacing w:val="10"/>
                <w:sz w:val="22"/>
                <w:szCs w:val="22"/>
                <w:lang w:eastAsia="et-EE"/>
              </w:rPr>
              <w:t xml:space="preserve">kehtiva </w:t>
            </w:r>
            <w:r w:rsidRPr="00A439DD">
              <w:rPr>
                <w:rFonts w:ascii="Arial" w:eastAsiaTheme="minorEastAsia" w:hAnsi="Arial"/>
                <w:spacing w:val="10"/>
                <w:sz w:val="22"/>
                <w:szCs w:val="22"/>
                <w:lang w:eastAsia="et-EE"/>
              </w:rPr>
              <w:t>veemajanduskava eesmärkidele</w:t>
            </w:r>
            <w:r w:rsidRPr="007007A0">
              <w:rPr>
                <w:rFonts w:ascii="Arial" w:eastAsiaTheme="minorEastAsia" w:hAnsi="Arial"/>
                <w:spacing w:val="10"/>
                <w:sz w:val="22"/>
                <w:szCs w:val="22"/>
                <w:lang w:eastAsia="et-EE"/>
              </w:rPr>
              <w:t xml:space="preserve"> </w:t>
            </w:r>
          </w:p>
          <w:p w14:paraId="0EEA012F" w14:textId="36BD7CC5" w:rsidR="00E05D7D" w:rsidRPr="00662063" w:rsidRDefault="00E05D7D" w:rsidP="00E05D7D">
            <w:pPr>
              <w:pStyle w:val="BodyText"/>
              <w:rPr>
                <w:rFonts w:eastAsiaTheme="minorEastAsia"/>
                <w:b w:val="0"/>
                <w:bCs w:val="0"/>
                <w:spacing w:val="10"/>
                <w:lang w:eastAsia="et-EE"/>
              </w:rPr>
            </w:pPr>
            <w:r w:rsidRPr="00662063">
              <w:rPr>
                <w:rFonts w:ascii="Arial" w:eastAsiaTheme="minorEastAsia" w:hAnsi="Arial"/>
                <w:b w:val="0"/>
                <w:bCs w:val="0"/>
                <w:spacing w:val="10"/>
                <w:sz w:val="22"/>
                <w:szCs w:val="22"/>
                <w:lang w:eastAsia="et-EE"/>
              </w:rPr>
              <w:t>(on seotud kahe eelnimetatud mõjuvaldkonnaga: 1) Mõju põhjavee tasemele ja kvaliteedile; 2) Mõju pinnavee kvaliteedile ja liikumisele)</w:t>
            </w:r>
            <w:r w:rsidRPr="00662063">
              <w:rPr>
                <w:rFonts w:eastAsiaTheme="minorEastAsia"/>
                <w:b w:val="0"/>
                <w:bCs w:val="0"/>
                <w:spacing w:val="10"/>
                <w:lang w:eastAsia="et-EE"/>
              </w:rPr>
              <w:t xml:space="preserve"> </w:t>
            </w:r>
          </w:p>
        </w:tc>
        <w:tc>
          <w:tcPr>
            <w:tcW w:w="3600" w:type="dxa"/>
          </w:tcPr>
          <w:p w14:paraId="423C189E" w14:textId="1A8E4D0C" w:rsidR="00E05D7D" w:rsidRPr="005D1410" w:rsidRDefault="00E05D7D" w:rsidP="00E05D7D">
            <w:pPr>
              <w:pStyle w:val="BodyText"/>
              <w:cnfStyle w:val="000000000000" w:firstRow="0" w:lastRow="0" w:firstColumn="0" w:lastColumn="0" w:oddVBand="0" w:evenVBand="0" w:oddHBand="0" w:evenHBand="0" w:firstRowFirstColumn="0" w:firstRowLastColumn="0" w:lastRowFirstColumn="0" w:lastRowLastColumn="0"/>
            </w:pPr>
            <w:r>
              <w:rPr>
                <w:rFonts w:ascii="Arial" w:hAnsi="Arial"/>
                <w:sz w:val="22"/>
                <w:szCs w:val="22"/>
              </w:rPr>
              <w:t xml:space="preserve">Vt </w:t>
            </w:r>
            <w:r w:rsidRPr="007007A0">
              <w:rPr>
                <w:rFonts w:ascii="Arial" w:hAnsi="Arial"/>
                <w:sz w:val="22"/>
                <w:szCs w:val="22"/>
              </w:rPr>
              <w:t>ka</w:t>
            </w:r>
            <w:r>
              <w:rPr>
                <w:rFonts w:ascii="Arial" w:hAnsi="Arial"/>
                <w:sz w:val="22"/>
                <w:szCs w:val="22"/>
              </w:rPr>
              <w:t>ks</w:t>
            </w:r>
            <w:r w:rsidRPr="007007A0">
              <w:rPr>
                <w:rFonts w:ascii="Arial" w:hAnsi="Arial"/>
                <w:sz w:val="22"/>
                <w:szCs w:val="22"/>
              </w:rPr>
              <w:t xml:space="preserve"> eelnimetatud </w:t>
            </w:r>
            <w:r>
              <w:rPr>
                <w:rFonts w:ascii="Arial" w:hAnsi="Arial"/>
                <w:sz w:val="22"/>
                <w:szCs w:val="22"/>
              </w:rPr>
              <w:t>mõjuvaldkonda</w:t>
            </w:r>
            <w:r w:rsidRPr="007007A0">
              <w:rPr>
                <w:rFonts w:ascii="Arial" w:hAnsi="Arial"/>
                <w:sz w:val="22"/>
                <w:szCs w:val="22"/>
              </w:rPr>
              <w:t>: 1) Mõju põhjavee tasemele ja kvaliteedile; 2) Mõju pinnavee kvaliteedile ja liikumisele</w:t>
            </w:r>
            <w:r>
              <w:rPr>
                <w:rFonts w:ascii="Arial" w:hAnsi="Arial"/>
                <w:sz w:val="22"/>
                <w:szCs w:val="22"/>
              </w:rPr>
              <w:t xml:space="preserve"> </w:t>
            </w:r>
          </w:p>
        </w:tc>
        <w:tc>
          <w:tcPr>
            <w:tcW w:w="3611" w:type="dxa"/>
          </w:tcPr>
          <w:p w14:paraId="16894AF7" w14:textId="602E8592" w:rsidR="00E05D7D" w:rsidRPr="005D1410" w:rsidRDefault="00E05D7D" w:rsidP="00E05D7D">
            <w:pPr>
              <w:pStyle w:val="BodyText"/>
              <w:cnfStyle w:val="000000000000" w:firstRow="0" w:lastRow="0" w:firstColumn="0" w:lastColumn="0" w:oddVBand="0" w:evenVBand="0" w:oddHBand="0" w:evenHBand="0" w:firstRowFirstColumn="0" w:firstRowLastColumn="0" w:lastRowFirstColumn="0" w:lastRowLastColumn="0"/>
            </w:pPr>
            <w:r>
              <w:rPr>
                <w:rFonts w:ascii="Arial" w:hAnsi="Arial"/>
                <w:sz w:val="22"/>
                <w:szCs w:val="22"/>
              </w:rPr>
              <w:t xml:space="preserve">Vt </w:t>
            </w:r>
            <w:r w:rsidRPr="007007A0">
              <w:rPr>
                <w:rFonts w:ascii="Arial" w:hAnsi="Arial"/>
                <w:sz w:val="22"/>
                <w:szCs w:val="22"/>
              </w:rPr>
              <w:t>ka</w:t>
            </w:r>
            <w:r>
              <w:rPr>
                <w:rFonts w:ascii="Arial" w:hAnsi="Arial"/>
                <w:sz w:val="22"/>
                <w:szCs w:val="22"/>
              </w:rPr>
              <w:t>ks</w:t>
            </w:r>
            <w:r w:rsidRPr="007007A0">
              <w:rPr>
                <w:rFonts w:ascii="Arial" w:hAnsi="Arial"/>
                <w:sz w:val="22"/>
                <w:szCs w:val="22"/>
              </w:rPr>
              <w:t xml:space="preserve"> eelnimetatud </w:t>
            </w:r>
            <w:r>
              <w:rPr>
                <w:rFonts w:ascii="Arial" w:hAnsi="Arial"/>
                <w:sz w:val="22"/>
                <w:szCs w:val="22"/>
              </w:rPr>
              <w:t>mõjuvaldkonda</w:t>
            </w:r>
            <w:r w:rsidRPr="007007A0">
              <w:rPr>
                <w:rFonts w:ascii="Arial" w:hAnsi="Arial"/>
                <w:sz w:val="22"/>
                <w:szCs w:val="22"/>
              </w:rPr>
              <w:t>: 1) Mõju põhjavee tasemele ja kvaliteedile; 2) Mõju pinnavee kvaliteedile ja liikumisele</w:t>
            </w:r>
            <w:r>
              <w:rPr>
                <w:rFonts w:ascii="Arial" w:hAnsi="Arial"/>
                <w:sz w:val="22"/>
                <w:szCs w:val="22"/>
              </w:rPr>
              <w:t xml:space="preserve"> </w:t>
            </w:r>
          </w:p>
        </w:tc>
        <w:tc>
          <w:tcPr>
            <w:tcW w:w="4505" w:type="dxa"/>
          </w:tcPr>
          <w:p w14:paraId="2C0DB48E" w14:textId="73C7256D" w:rsidR="00E05D7D" w:rsidRPr="005D1410" w:rsidRDefault="00E05D7D" w:rsidP="00E05D7D">
            <w:pPr>
              <w:pStyle w:val="BodyText"/>
              <w:cnfStyle w:val="000000000000" w:firstRow="0" w:lastRow="0" w:firstColumn="0" w:lastColumn="0" w:oddVBand="0" w:evenVBand="0" w:oddHBand="0" w:evenHBand="0" w:firstRowFirstColumn="0" w:firstRowLastColumn="0" w:lastRowFirstColumn="0" w:lastRowLastColumn="0"/>
            </w:pPr>
            <w:r w:rsidRPr="00A439DD">
              <w:rPr>
                <w:rFonts w:ascii="Arial" w:hAnsi="Arial"/>
                <w:sz w:val="22"/>
                <w:szCs w:val="22"/>
              </w:rPr>
              <w:t>KMH aruan</w:t>
            </w:r>
            <w:r>
              <w:rPr>
                <w:rFonts w:ascii="Arial" w:hAnsi="Arial"/>
                <w:sz w:val="22"/>
                <w:szCs w:val="22"/>
              </w:rPr>
              <w:t>des</w:t>
            </w:r>
            <w:r w:rsidRPr="00A439DD">
              <w:rPr>
                <w:rFonts w:ascii="Arial" w:hAnsi="Arial"/>
                <w:sz w:val="22"/>
                <w:szCs w:val="22"/>
              </w:rPr>
              <w:t xml:space="preserve"> </w:t>
            </w:r>
            <w:r>
              <w:rPr>
                <w:rFonts w:ascii="Arial" w:hAnsi="Arial"/>
                <w:sz w:val="22"/>
                <w:szCs w:val="22"/>
              </w:rPr>
              <w:t xml:space="preserve">tuuakse </w:t>
            </w:r>
            <w:r w:rsidRPr="00A439DD">
              <w:rPr>
                <w:rFonts w:ascii="Arial" w:hAnsi="Arial"/>
                <w:sz w:val="22"/>
                <w:szCs w:val="22"/>
              </w:rPr>
              <w:t xml:space="preserve">välja pinna- ja põhjaveekogumite veemajanduskavade eesmärkidest erandite seadmise vajadus </w:t>
            </w:r>
            <w:r>
              <w:rPr>
                <w:rFonts w:ascii="Arial" w:hAnsi="Arial"/>
                <w:sz w:val="22"/>
                <w:szCs w:val="22"/>
              </w:rPr>
              <w:t>ja</w:t>
            </w:r>
            <w:r w:rsidRPr="00A439DD">
              <w:rPr>
                <w:rFonts w:ascii="Arial" w:hAnsi="Arial"/>
                <w:sz w:val="22"/>
                <w:szCs w:val="22"/>
              </w:rPr>
              <w:t xml:space="preserve"> põhjendused. Kui projekti elluviimine </w:t>
            </w:r>
            <w:r>
              <w:rPr>
                <w:rFonts w:ascii="Arial" w:hAnsi="Arial"/>
                <w:sz w:val="22"/>
                <w:szCs w:val="22"/>
              </w:rPr>
              <w:t>käesolevas</w:t>
            </w:r>
            <w:r w:rsidRPr="00A439DD">
              <w:rPr>
                <w:rFonts w:ascii="Arial" w:hAnsi="Arial"/>
                <w:sz w:val="22"/>
                <w:szCs w:val="22"/>
              </w:rPr>
              <w:t xml:space="preserve"> lõigus ei too kaasa ühegi veemajanduskava põhjaveekogumi seisundi halvenemist, siis kinnita</w:t>
            </w:r>
            <w:r>
              <w:rPr>
                <w:rFonts w:ascii="Arial" w:hAnsi="Arial"/>
                <w:sz w:val="22"/>
                <w:szCs w:val="22"/>
              </w:rPr>
              <w:t>takse</w:t>
            </w:r>
            <w:r w:rsidRPr="00A439DD">
              <w:rPr>
                <w:rFonts w:ascii="Arial" w:hAnsi="Arial"/>
                <w:sz w:val="22"/>
                <w:szCs w:val="22"/>
              </w:rPr>
              <w:t xml:space="preserve"> seda KMH aruandes. Kui KMH käigus ilmneb, et vaatamata leevendusmeetmete rakendamisele tekib siiski vajadus veekogumitele veemajanduskavade eesmärkidest erandite seadmiseks, looduslike veekogumite tugevasti muudetuks tunnistamiseks või põhjaveekogumite seisundi halvendamiseks, siis tuua</w:t>
            </w:r>
            <w:r>
              <w:rPr>
                <w:rFonts w:ascii="Arial" w:hAnsi="Arial"/>
                <w:sz w:val="22"/>
                <w:szCs w:val="22"/>
              </w:rPr>
              <w:t>kse</w:t>
            </w:r>
            <w:r w:rsidRPr="00A439DD">
              <w:rPr>
                <w:rFonts w:ascii="Arial" w:hAnsi="Arial"/>
                <w:sz w:val="22"/>
                <w:szCs w:val="22"/>
              </w:rPr>
              <w:t xml:space="preserve"> KMH aruandes välja asjakohaste erandite seadmise põhjendused vastavalt veepoliitika raamdirektiivi 2000/60/EÜ artiklile 4 ning veeseadusele.</w:t>
            </w:r>
            <w:r>
              <w:rPr>
                <w:rFonts w:ascii="Arial" w:hAnsi="Arial"/>
                <w:sz w:val="22"/>
                <w:szCs w:val="22"/>
              </w:rPr>
              <w:t xml:space="preserve"> </w:t>
            </w:r>
          </w:p>
        </w:tc>
      </w:tr>
      <w:tr w:rsidR="00E05D7D" w:rsidRPr="00537467" w14:paraId="317592BE" w14:textId="77777777" w:rsidTr="00983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7B6A6E2C" w14:textId="77777777" w:rsidR="00E05D7D" w:rsidRPr="00537467" w:rsidRDefault="00E05D7D" w:rsidP="00E05D7D">
            <w:pPr>
              <w:pStyle w:val="BodyText"/>
              <w:rPr>
                <w:rFonts w:ascii="Arial" w:eastAsiaTheme="minorEastAsia" w:hAnsi="Arial"/>
                <w:b w:val="0"/>
                <w:spacing w:val="10"/>
                <w:sz w:val="22"/>
                <w:szCs w:val="22"/>
                <w:lang w:eastAsia="et-EE"/>
              </w:rPr>
            </w:pPr>
            <w:r w:rsidRPr="00537467">
              <w:rPr>
                <w:rFonts w:ascii="Arial" w:eastAsiaTheme="minorEastAsia" w:hAnsi="Arial"/>
                <w:spacing w:val="10"/>
                <w:sz w:val="22"/>
                <w:szCs w:val="22"/>
                <w:lang w:eastAsia="et-EE"/>
              </w:rPr>
              <w:t>Mõju pinnasele ja reljeefile</w:t>
            </w:r>
          </w:p>
        </w:tc>
        <w:tc>
          <w:tcPr>
            <w:tcW w:w="3600" w:type="dxa"/>
          </w:tcPr>
          <w:p w14:paraId="3D1181F9" w14:textId="77777777" w:rsidR="00E05D7D" w:rsidRPr="005D1410" w:rsidRDefault="00E05D7D" w:rsidP="00E05D7D">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D1410">
              <w:rPr>
                <w:rFonts w:ascii="Arial" w:hAnsi="Arial"/>
                <w:sz w:val="22"/>
                <w:szCs w:val="22"/>
              </w:rPr>
              <w:t xml:space="preserve">Nii ehitus- kui ka kasutusaegselt on võimalikud olulised mõjud pinnase erosioon ja õnnetusohuga seotud reostus. </w:t>
            </w:r>
          </w:p>
        </w:tc>
        <w:tc>
          <w:tcPr>
            <w:tcW w:w="3611" w:type="dxa"/>
          </w:tcPr>
          <w:p w14:paraId="63B40E30" w14:textId="77777777" w:rsidR="00E05D7D" w:rsidRPr="005D1410" w:rsidRDefault="00E05D7D" w:rsidP="00E05D7D">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D1410">
              <w:rPr>
                <w:rFonts w:ascii="Arial" w:hAnsi="Arial"/>
                <w:sz w:val="22"/>
                <w:szCs w:val="22"/>
              </w:rPr>
              <w:t>Erosiooni ja jääkreostusega seotud mõjud avalduvad raudteega seotud rajatiste vahetus läheduses.</w:t>
            </w:r>
          </w:p>
          <w:p w14:paraId="0D913463" w14:textId="77777777" w:rsidR="00E05D7D" w:rsidRPr="005D1410" w:rsidRDefault="00E05D7D" w:rsidP="00E05D7D">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D1410">
              <w:rPr>
                <w:rFonts w:ascii="Arial" w:hAnsi="Arial"/>
                <w:sz w:val="22"/>
                <w:szCs w:val="22"/>
              </w:rPr>
              <w:t>Õnnetusohuga seotud reostuse mõjuala oleneb suuresti reostusallikast ja ümbritsevatest tingimustest.</w:t>
            </w:r>
          </w:p>
        </w:tc>
        <w:tc>
          <w:tcPr>
            <w:tcW w:w="4505" w:type="dxa"/>
          </w:tcPr>
          <w:p w14:paraId="1693717D" w14:textId="77777777" w:rsidR="00E05D7D" w:rsidRPr="005D1410" w:rsidRDefault="00E05D7D" w:rsidP="00E05D7D">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37467">
              <w:rPr>
                <w:rFonts w:ascii="Arial" w:hAnsi="Arial"/>
                <w:sz w:val="22"/>
                <w:szCs w:val="22"/>
              </w:rPr>
              <w:t xml:space="preserve">Hindamisel lähtutakse heaks kiidetud Rail Balticu maakonnaplaneeringute KSH aruandest, olemasolevatest allikatest ning projekteerimise käigus kogutud teabest (nt ehitusgeoloogilised ja geodeetilised uuringud). Hindamisel kasutatakse eksperthinnangu meetodit. </w:t>
            </w:r>
          </w:p>
        </w:tc>
      </w:tr>
      <w:tr w:rsidR="00E05D7D" w:rsidRPr="00537467" w14:paraId="073A10A0" w14:textId="77777777" w:rsidTr="009833FB">
        <w:tc>
          <w:tcPr>
            <w:cnfStyle w:val="001000000000" w:firstRow="0" w:lastRow="0" w:firstColumn="1" w:lastColumn="0" w:oddVBand="0" w:evenVBand="0" w:oddHBand="0" w:evenHBand="0" w:firstRowFirstColumn="0" w:firstRowLastColumn="0" w:lastRowFirstColumn="0" w:lastRowLastColumn="0"/>
            <w:tcW w:w="1993" w:type="dxa"/>
          </w:tcPr>
          <w:p w14:paraId="068B3DB2" w14:textId="77777777" w:rsidR="00E05D7D" w:rsidRPr="00537467" w:rsidRDefault="00E05D7D" w:rsidP="00E05D7D">
            <w:pPr>
              <w:pStyle w:val="BodyText"/>
              <w:rPr>
                <w:rFonts w:ascii="Arial" w:eastAsiaTheme="minorEastAsia" w:hAnsi="Arial"/>
                <w:b w:val="0"/>
                <w:spacing w:val="10"/>
                <w:sz w:val="22"/>
                <w:szCs w:val="22"/>
                <w:lang w:eastAsia="et-EE"/>
              </w:rPr>
            </w:pPr>
            <w:r w:rsidRPr="00537467">
              <w:rPr>
                <w:rFonts w:ascii="Arial" w:eastAsiaTheme="minorEastAsia" w:hAnsi="Arial"/>
                <w:spacing w:val="10"/>
                <w:sz w:val="22"/>
                <w:szCs w:val="22"/>
                <w:lang w:eastAsia="et-EE"/>
              </w:rPr>
              <w:t>Müra mõju</w:t>
            </w:r>
          </w:p>
        </w:tc>
        <w:tc>
          <w:tcPr>
            <w:tcW w:w="3600" w:type="dxa"/>
          </w:tcPr>
          <w:p w14:paraId="26CA91C2" w14:textId="77777777" w:rsidR="00E05D7D" w:rsidRPr="005D1410" w:rsidRDefault="00E05D7D" w:rsidP="00E05D7D">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D1410">
              <w:rPr>
                <w:rFonts w:ascii="Arial" w:hAnsi="Arial"/>
                <w:sz w:val="22"/>
                <w:szCs w:val="22"/>
              </w:rPr>
              <w:t>Raudtee ehitusest, liiklusest ning hooldamisest tulenev müra.</w:t>
            </w:r>
          </w:p>
        </w:tc>
        <w:tc>
          <w:tcPr>
            <w:tcW w:w="3611" w:type="dxa"/>
          </w:tcPr>
          <w:p w14:paraId="44468CE1" w14:textId="219CDC29" w:rsidR="00E05D7D" w:rsidRPr="005D1410" w:rsidRDefault="00E05D7D" w:rsidP="00E05D7D">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D1410">
              <w:rPr>
                <w:rFonts w:ascii="Arial" w:hAnsi="Arial"/>
                <w:sz w:val="22"/>
                <w:szCs w:val="22"/>
              </w:rPr>
              <w:t xml:space="preserve">Alade ulatus, kus on võimalik müra normtasemete ületamine, sõltub peamiselt raudtee liikluskoormusest ning veeremi seisukorrast. </w:t>
            </w:r>
            <w:r w:rsidR="005C65C0">
              <w:rPr>
                <w:rFonts w:ascii="Arial" w:hAnsi="Arial"/>
                <w:sz w:val="22"/>
                <w:szCs w:val="22"/>
              </w:rPr>
              <w:t>KMH käigus</w:t>
            </w:r>
            <w:r w:rsidR="005C65C0" w:rsidRPr="00843F9D">
              <w:rPr>
                <w:rFonts w:ascii="Arial" w:hAnsi="Arial"/>
                <w:sz w:val="22"/>
                <w:szCs w:val="22"/>
              </w:rPr>
              <w:t xml:space="preserve"> hinnata</w:t>
            </w:r>
            <w:r w:rsidR="005C65C0">
              <w:rPr>
                <w:rFonts w:ascii="Arial" w:hAnsi="Arial"/>
                <w:sz w:val="22"/>
                <w:szCs w:val="22"/>
              </w:rPr>
              <w:t>kse</w:t>
            </w:r>
            <w:r w:rsidR="005C65C0" w:rsidRPr="00843F9D">
              <w:rPr>
                <w:rFonts w:ascii="Arial" w:hAnsi="Arial"/>
                <w:sz w:val="22"/>
                <w:szCs w:val="22"/>
              </w:rPr>
              <w:t xml:space="preserve"> müra mõju aladeni, kus täidetakse müra normtasemeid, kuid mitte vähem kui 300–500 m </w:t>
            </w:r>
            <w:r w:rsidR="005C65C0">
              <w:rPr>
                <w:rFonts w:ascii="Arial" w:hAnsi="Arial"/>
                <w:sz w:val="22"/>
                <w:szCs w:val="22"/>
              </w:rPr>
              <w:t>ulatuses</w:t>
            </w:r>
            <w:r w:rsidR="005C65C0" w:rsidRPr="00843F9D">
              <w:rPr>
                <w:rFonts w:ascii="Arial" w:hAnsi="Arial"/>
                <w:sz w:val="22"/>
                <w:szCs w:val="22"/>
              </w:rPr>
              <w:t xml:space="preserve"> raudtee</w:t>
            </w:r>
            <w:r w:rsidR="005C65C0">
              <w:rPr>
                <w:rFonts w:ascii="Arial" w:hAnsi="Arial"/>
                <w:sz w:val="22"/>
                <w:szCs w:val="22"/>
              </w:rPr>
              <w:t xml:space="preserve"> telje</w:t>
            </w:r>
            <w:r w:rsidR="005C65C0" w:rsidRPr="00843F9D">
              <w:rPr>
                <w:rFonts w:ascii="Arial" w:hAnsi="Arial"/>
                <w:sz w:val="22"/>
                <w:szCs w:val="22"/>
              </w:rPr>
              <w:t>st</w:t>
            </w:r>
            <w:r w:rsidR="005C65C0" w:rsidRPr="00843F9D">
              <w:rPr>
                <w:rStyle w:val="FootnoteReference"/>
                <w:rFonts w:ascii="Arial" w:hAnsi="Arial"/>
                <w:sz w:val="22"/>
                <w:szCs w:val="22"/>
              </w:rPr>
              <w:footnoteReference w:id="82"/>
            </w:r>
            <w:r w:rsidR="005C65C0">
              <w:rPr>
                <w:rFonts w:ascii="Arial" w:hAnsi="Arial"/>
                <w:sz w:val="22"/>
                <w:szCs w:val="22"/>
              </w:rPr>
              <w:t>.</w:t>
            </w:r>
            <w:r w:rsidRPr="005D1410">
              <w:rPr>
                <w:rFonts w:ascii="Arial" w:hAnsi="Arial"/>
                <w:sz w:val="22"/>
                <w:szCs w:val="22"/>
              </w:rPr>
              <w:t xml:space="preserve"> Vajadusel (nt kui modelleerimine näitab piirnormi ületamist kaugemal, sh koosmõjus mõne teise müraallikaga), käsitletakse mõjuala vajaliku kauguseni. </w:t>
            </w:r>
            <w:r w:rsidR="00E322F6" w:rsidRPr="00E322F6">
              <w:rPr>
                <w:rFonts w:ascii="Arial" w:hAnsi="Arial"/>
                <w:sz w:val="22"/>
                <w:szCs w:val="22"/>
              </w:rPr>
              <w:t xml:space="preserve">Raudteelt tuleneva müra mõju hindamisel arvestatakse müra modelleerimisel maanteeliikluse koosmõjuga vähemalt neis asukohtades, kus maantee- ja raudteetrass on teineteisele lähemal kui 500 m ning maantee ja raudtee ristumistel. </w:t>
            </w:r>
          </w:p>
        </w:tc>
        <w:tc>
          <w:tcPr>
            <w:tcW w:w="4505" w:type="dxa"/>
          </w:tcPr>
          <w:p w14:paraId="14CCFAB8" w14:textId="5F49166D" w:rsidR="004D544C" w:rsidRPr="009927AF" w:rsidRDefault="004D544C" w:rsidP="004D544C">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09607C">
              <w:rPr>
                <w:rFonts w:ascii="Arial" w:hAnsi="Arial"/>
                <w:sz w:val="22"/>
                <w:szCs w:val="22"/>
              </w:rPr>
              <w:t>Mõju hindamise aluseks on KMH käigus läbiviidava müra modelleerimise tulemused. Hinnatakse raudteeliiklusest</w:t>
            </w:r>
            <w:r w:rsidRPr="00B67CD2">
              <w:rPr>
                <w:rFonts w:ascii="Arial" w:eastAsiaTheme="minorEastAsia" w:hAnsi="Arial"/>
                <w:spacing w:val="10"/>
                <w:sz w:val="22"/>
                <w:szCs w:val="22"/>
                <w:lang w:eastAsia="et-EE"/>
              </w:rPr>
              <w:t xml:space="preserve"> </w:t>
            </w:r>
            <w:r w:rsidRPr="0009607C">
              <w:rPr>
                <w:rFonts w:ascii="Arial" w:hAnsi="Arial"/>
                <w:sz w:val="22"/>
                <w:szCs w:val="22"/>
              </w:rPr>
              <w:t>tulenevaid müratasemeid</w:t>
            </w:r>
            <w:r w:rsidRPr="00B67CD2">
              <w:rPr>
                <w:rStyle w:val="FootnoteReference"/>
                <w:rFonts w:ascii="Arial" w:eastAsiaTheme="minorEastAsia" w:hAnsi="Arial"/>
                <w:spacing w:val="10"/>
                <w:sz w:val="22"/>
                <w:szCs w:val="22"/>
                <w:lang w:eastAsia="et-EE"/>
              </w:rPr>
              <w:footnoteReference w:id="83"/>
            </w:r>
            <w:r w:rsidRPr="00B67CD2">
              <w:rPr>
                <w:rFonts w:ascii="Arial" w:eastAsiaTheme="minorEastAsia" w:hAnsi="Arial"/>
                <w:spacing w:val="10"/>
                <w:sz w:val="22"/>
                <w:szCs w:val="22"/>
                <w:lang w:eastAsia="et-EE"/>
              </w:rPr>
              <w:t xml:space="preserve"> </w:t>
            </w:r>
            <w:r w:rsidRPr="0009607C">
              <w:rPr>
                <w:rFonts w:ascii="Arial" w:hAnsi="Arial"/>
                <w:sz w:val="22"/>
                <w:szCs w:val="22"/>
              </w:rPr>
              <w:t xml:space="preserve">nii päevasel kui ka öisel ajal. </w:t>
            </w:r>
            <w:r>
              <w:rPr>
                <w:rFonts w:ascii="Arial" w:hAnsi="Arial"/>
                <w:sz w:val="22"/>
                <w:szCs w:val="22"/>
              </w:rPr>
              <w:t xml:space="preserve">Müra modelleerimiseks kasutatakse </w:t>
            </w:r>
            <w:r w:rsidRPr="009927AF">
              <w:rPr>
                <w:rFonts w:ascii="Arial" w:hAnsi="Arial"/>
                <w:sz w:val="22"/>
                <w:szCs w:val="22"/>
              </w:rPr>
              <w:t>Euroopa Parlamendi ja nõukogu direktiiv</w:t>
            </w:r>
            <w:r>
              <w:rPr>
                <w:rFonts w:ascii="Arial" w:hAnsi="Arial"/>
                <w:sz w:val="22"/>
                <w:szCs w:val="22"/>
              </w:rPr>
              <w:t>i</w:t>
            </w:r>
            <w:r w:rsidRPr="009927AF">
              <w:rPr>
                <w:rFonts w:ascii="Arial" w:hAnsi="Arial"/>
                <w:sz w:val="22"/>
                <w:szCs w:val="22"/>
              </w:rPr>
              <w:t xml:space="preserve"> 2002/49/EÜ, 25. juuni 2002, mis on seotud keskkonnamüra hindamise ja kontrollimisega, järgse</w:t>
            </w:r>
            <w:r>
              <w:rPr>
                <w:rFonts w:ascii="Arial" w:hAnsi="Arial"/>
                <w:sz w:val="22"/>
                <w:szCs w:val="22"/>
              </w:rPr>
              <w:t>i</w:t>
            </w:r>
            <w:r w:rsidRPr="009927AF">
              <w:rPr>
                <w:rFonts w:ascii="Arial" w:hAnsi="Arial"/>
                <w:sz w:val="22"/>
                <w:szCs w:val="22"/>
              </w:rPr>
              <w:t>d ajutis</w:t>
            </w:r>
            <w:r>
              <w:rPr>
                <w:rFonts w:ascii="Arial" w:hAnsi="Arial"/>
                <w:sz w:val="22"/>
                <w:szCs w:val="22"/>
              </w:rPr>
              <w:t>i</w:t>
            </w:r>
            <w:r w:rsidRPr="009927AF">
              <w:rPr>
                <w:rFonts w:ascii="Arial" w:hAnsi="Arial"/>
                <w:sz w:val="22"/>
                <w:szCs w:val="22"/>
              </w:rPr>
              <w:t xml:space="preserve"> arvutusmeetod</w:t>
            </w:r>
            <w:r>
              <w:rPr>
                <w:rFonts w:ascii="Arial" w:hAnsi="Arial"/>
                <w:sz w:val="22"/>
                <w:szCs w:val="22"/>
              </w:rPr>
              <w:t>e</w:t>
            </w:r>
            <w:r w:rsidRPr="009927AF">
              <w:rPr>
                <w:rFonts w:ascii="Arial" w:hAnsi="Arial"/>
                <w:sz w:val="22"/>
                <w:szCs w:val="22"/>
              </w:rPr>
              <w:t>id</w:t>
            </w:r>
            <w:r>
              <w:rPr>
                <w:rFonts w:ascii="Arial" w:hAnsi="Arial"/>
                <w:sz w:val="22"/>
                <w:szCs w:val="22"/>
              </w:rPr>
              <w:t xml:space="preserve">: </w:t>
            </w:r>
          </w:p>
          <w:p w14:paraId="16BB2223" w14:textId="77777777" w:rsidR="004D544C" w:rsidRDefault="004D544C" w:rsidP="004D544C">
            <w:pPr>
              <w:pStyle w:val="BodyText"/>
              <w:numPr>
                <w:ilvl w:val="0"/>
                <w:numId w:val="47"/>
              </w:numPr>
              <w:ind w:left="219" w:hanging="219"/>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9927AF">
              <w:rPr>
                <w:rFonts w:ascii="Arial" w:hAnsi="Arial"/>
                <w:sz w:val="22"/>
                <w:szCs w:val="22"/>
              </w:rPr>
              <w:t>maanteeliikluse müra: Prantsusmaa siseriiklik arvutusmeetod "NMPB-Routes-96 (SETRA-CERTU-LCPC-CSTB)", mis on avaldatud Prantsusmaa Teatajas (</w:t>
            </w:r>
            <w:proofErr w:type="spellStart"/>
            <w:r w:rsidRPr="009927AF">
              <w:rPr>
                <w:rFonts w:ascii="Arial" w:hAnsi="Arial"/>
                <w:sz w:val="22"/>
                <w:szCs w:val="22"/>
              </w:rPr>
              <w:t>Journal</w:t>
            </w:r>
            <w:proofErr w:type="spellEnd"/>
            <w:r w:rsidRPr="009927AF">
              <w:rPr>
                <w:rFonts w:ascii="Arial" w:hAnsi="Arial"/>
                <w:sz w:val="22"/>
                <w:szCs w:val="22"/>
              </w:rPr>
              <w:t xml:space="preserve"> </w:t>
            </w:r>
            <w:proofErr w:type="spellStart"/>
            <w:r w:rsidRPr="009927AF">
              <w:rPr>
                <w:rFonts w:ascii="Arial" w:hAnsi="Arial"/>
                <w:sz w:val="22"/>
                <w:szCs w:val="22"/>
              </w:rPr>
              <w:t>Officiel</w:t>
            </w:r>
            <w:proofErr w:type="spellEnd"/>
            <w:r w:rsidRPr="009927AF">
              <w:rPr>
                <w:rFonts w:ascii="Arial" w:hAnsi="Arial"/>
                <w:sz w:val="22"/>
                <w:szCs w:val="22"/>
              </w:rPr>
              <w:t>) 10. mail 1995 pealkirja all "</w:t>
            </w:r>
            <w:proofErr w:type="spellStart"/>
            <w:r w:rsidRPr="009927AF">
              <w:rPr>
                <w:rFonts w:ascii="Arial" w:hAnsi="Arial"/>
                <w:i/>
                <w:iCs/>
                <w:sz w:val="22"/>
                <w:szCs w:val="22"/>
              </w:rPr>
              <w:t>Arrêté</w:t>
            </w:r>
            <w:proofErr w:type="spellEnd"/>
            <w:r w:rsidRPr="009927AF">
              <w:rPr>
                <w:rFonts w:ascii="Arial" w:hAnsi="Arial"/>
                <w:i/>
                <w:iCs/>
                <w:sz w:val="22"/>
                <w:szCs w:val="22"/>
              </w:rPr>
              <w:t xml:space="preserve"> </w:t>
            </w:r>
            <w:proofErr w:type="spellStart"/>
            <w:r w:rsidRPr="009927AF">
              <w:rPr>
                <w:rFonts w:ascii="Arial" w:hAnsi="Arial"/>
                <w:i/>
                <w:iCs/>
                <w:sz w:val="22"/>
                <w:szCs w:val="22"/>
              </w:rPr>
              <w:t>du</w:t>
            </w:r>
            <w:proofErr w:type="spellEnd"/>
            <w:r w:rsidRPr="009927AF">
              <w:rPr>
                <w:rFonts w:ascii="Arial" w:hAnsi="Arial"/>
                <w:i/>
                <w:iCs/>
                <w:sz w:val="22"/>
                <w:szCs w:val="22"/>
              </w:rPr>
              <w:t xml:space="preserve"> 5 mai 1995 </w:t>
            </w:r>
            <w:proofErr w:type="spellStart"/>
            <w:r w:rsidRPr="009927AF">
              <w:rPr>
                <w:rFonts w:ascii="Arial" w:hAnsi="Arial"/>
                <w:i/>
                <w:iCs/>
                <w:sz w:val="22"/>
                <w:szCs w:val="22"/>
              </w:rPr>
              <w:t>relatif</w:t>
            </w:r>
            <w:proofErr w:type="spellEnd"/>
            <w:r w:rsidRPr="009927AF">
              <w:rPr>
                <w:rFonts w:ascii="Arial" w:hAnsi="Arial"/>
                <w:i/>
                <w:iCs/>
                <w:sz w:val="22"/>
                <w:szCs w:val="22"/>
              </w:rPr>
              <w:t xml:space="preserve"> au </w:t>
            </w:r>
            <w:proofErr w:type="spellStart"/>
            <w:r w:rsidRPr="009927AF">
              <w:rPr>
                <w:rFonts w:ascii="Arial" w:hAnsi="Arial"/>
                <w:i/>
                <w:iCs/>
                <w:sz w:val="22"/>
                <w:szCs w:val="22"/>
              </w:rPr>
              <w:t>bruit</w:t>
            </w:r>
            <w:proofErr w:type="spellEnd"/>
            <w:r w:rsidRPr="009927AF">
              <w:rPr>
                <w:rFonts w:ascii="Arial" w:hAnsi="Arial"/>
                <w:i/>
                <w:iCs/>
                <w:sz w:val="22"/>
                <w:szCs w:val="22"/>
              </w:rPr>
              <w:t xml:space="preserve"> des </w:t>
            </w:r>
            <w:proofErr w:type="spellStart"/>
            <w:r w:rsidRPr="009927AF">
              <w:rPr>
                <w:rFonts w:ascii="Arial" w:hAnsi="Arial"/>
                <w:i/>
                <w:iCs/>
                <w:sz w:val="22"/>
                <w:szCs w:val="22"/>
              </w:rPr>
              <w:t>infrastructures</w:t>
            </w:r>
            <w:proofErr w:type="spellEnd"/>
            <w:r w:rsidRPr="009927AF">
              <w:rPr>
                <w:rFonts w:ascii="Arial" w:hAnsi="Arial"/>
                <w:i/>
                <w:iCs/>
                <w:sz w:val="22"/>
                <w:szCs w:val="22"/>
              </w:rPr>
              <w:t xml:space="preserve"> </w:t>
            </w:r>
            <w:proofErr w:type="spellStart"/>
            <w:r w:rsidRPr="009927AF">
              <w:rPr>
                <w:rFonts w:ascii="Arial" w:hAnsi="Arial"/>
                <w:i/>
                <w:iCs/>
                <w:sz w:val="22"/>
                <w:szCs w:val="22"/>
              </w:rPr>
              <w:t>routières</w:t>
            </w:r>
            <w:proofErr w:type="spellEnd"/>
            <w:r w:rsidRPr="009927AF">
              <w:rPr>
                <w:rFonts w:ascii="Arial" w:hAnsi="Arial"/>
                <w:i/>
                <w:iCs/>
                <w:sz w:val="22"/>
                <w:szCs w:val="22"/>
              </w:rPr>
              <w:t xml:space="preserve">, </w:t>
            </w:r>
            <w:proofErr w:type="spellStart"/>
            <w:r w:rsidRPr="009927AF">
              <w:rPr>
                <w:rFonts w:ascii="Arial" w:hAnsi="Arial"/>
                <w:i/>
                <w:iCs/>
                <w:sz w:val="22"/>
                <w:szCs w:val="22"/>
              </w:rPr>
              <w:t>Article</w:t>
            </w:r>
            <w:proofErr w:type="spellEnd"/>
            <w:r w:rsidRPr="009927AF">
              <w:rPr>
                <w:rFonts w:ascii="Arial" w:hAnsi="Arial"/>
                <w:i/>
                <w:iCs/>
                <w:sz w:val="22"/>
                <w:szCs w:val="22"/>
              </w:rPr>
              <w:t xml:space="preserve"> 6</w:t>
            </w:r>
            <w:r w:rsidRPr="009927AF">
              <w:rPr>
                <w:rFonts w:ascii="Arial" w:hAnsi="Arial"/>
                <w:sz w:val="22"/>
                <w:szCs w:val="22"/>
              </w:rPr>
              <w:t>" ja Prantsusmaa standardis "XPS 31-</w:t>
            </w:r>
            <w:r w:rsidRPr="00B30F36">
              <w:rPr>
                <w:rFonts w:ascii="Arial" w:hAnsi="Arial"/>
                <w:sz w:val="22"/>
                <w:szCs w:val="22"/>
              </w:rPr>
              <w:t>133";</w:t>
            </w:r>
            <w:r w:rsidRPr="00B30F36">
              <w:rPr>
                <w:rStyle w:val="FootnoteReference"/>
                <w:rFonts w:ascii="Arial" w:hAnsi="Arial"/>
                <w:sz w:val="22"/>
                <w:szCs w:val="22"/>
              </w:rPr>
              <w:footnoteReference w:id="84"/>
            </w:r>
            <w:r w:rsidRPr="00B30F36">
              <w:rPr>
                <w:rFonts w:ascii="Arial" w:hAnsi="Arial"/>
                <w:sz w:val="22"/>
                <w:szCs w:val="22"/>
              </w:rPr>
              <w:t xml:space="preserve"> </w:t>
            </w:r>
          </w:p>
          <w:p w14:paraId="24196285" w14:textId="77777777" w:rsidR="004D544C" w:rsidRPr="00B30F36" w:rsidRDefault="004D544C" w:rsidP="004D544C">
            <w:pPr>
              <w:pStyle w:val="BodyText"/>
              <w:numPr>
                <w:ilvl w:val="0"/>
                <w:numId w:val="47"/>
              </w:numPr>
              <w:ind w:left="219" w:hanging="219"/>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B30F36">
              <w:rPr>
                <w:rFonts w:ascii="Arial" w:hAnsi="Arial"/>
                <w:sz w:val="22"/>
                <w:szCs w:val="22"/>
              </w:rPr>
              <w:t xml:space="preserve">raudteeliikluse müra: Madalmaade siseriiklik arvutusmeetod, mis on esitatud 20. novembril 1996 avaldatud dokumendis </w:t>
            </w:r>
            <w:r w:rsidRPr="00B30F36">
              <w:rPr>
                <w:rFonts w:ascii="Arial" w:hAnsi="Arial"/>
                <w:i/>
                <w:iCs/>
                <w:sz w:val="22"/>
                <w:szCs w:val="22"/>
              </w:rPr>
              <w:t>"</w:t>
            </w:r>
            <w:proofErr w:type="spellStart"/>
            <w:r w:rsidRPr="00B30F36">
              <w:rPr>
                <w:rFonts w:ascii="Arial" w:hAnsi="Arial"/>
                <w:i/>
                <w:iCs/>
                <w:sz w:val="22"/>
                <w:szCs w:val="22"/>
              </w:rPr>
              <w:t>Reken</w:t>
            </w:r>
            <w:proofErr w:type="spellEnd"/>
            <w:r w:rsidRPr="00B30F36">
              <w:rPr>
                <w:rFonts w:ascii="Arial" w:hAnsi="Arial"/>
                <w:i/>
                <w:iCs/>
                <w:sz w:val="22"/>
                <w:szCs w:val="22"/>
              </w:rPr>
              <w:t xml:space="preserve">- </w:t>
            </w:r>
            <w:proofErr w:type="spellStart"/>
            <w:r w:rsidRPr="00B30F36">
              <w:rPr>
                <w:rFonts w:ascii="Arial" w:hAnsi="Arial"/>
                <w:i/>
                <w:iCs/>
                <w:sz w:val="22"/>
                <w:szCs w:val="22"/>
              </w:rPr>
              <w:t>en</w:t>
            </w:r>
            <w:proofErr w:type="spellEnd"/>
            <w:r w:rsidRPr="00B30F36">
              <w:rPr>
                <w:rFonts w:ascii="Arial" w:hAnsi="Arial"/>
                <w:i/>
                <w:iCs/>
                <w:sz w:val="22"/>
                <w:szCs w:val="22"/>
              </w:rPr>
              <w:t xml:space="preserve"> </w:t>
            </w:r>
            <w:proofErr w:type="spellStart"/>
            <w:r w:rsidRPr="00B30F36">
              <w:rPr>
                <w:rFonts w:ascii="Arial" w:hAnsi="Arial"/>
                <w:i/>
                <w:iCs/>
                <w:sz w:val="22"/>
                <w:szCs w:val="22"/>
              </w:rPr>
              <w:t>Meetvoorschrift</w:t>
            </w:r>
            <w:proofErr w:type="spellEnd"/>
            <w:r w:rsidRPr="00B30F36">
              <w:rPr>
                <w:rFonts w:ascii="Arial" w:hAnsi="Arial"/>
                <w:i/>
                <w:iCs/>
                <w:sz w:val="22"/>
                <w:szCs w:val="22"/>
              </w:rPr>
              <w:t xml:space="preserve"> </w:t>
            </w:r>
            <w:proofErr w:type="spellStart"/>
            <w:r w:rsidRPr="00B30F36">
              <w:rPr>
                <w:rFonts w:ascii="Arial" w:hAnsi="Arial"/>
                <w:i/>
                <w:iCs/>
                <w:sz w:val="22"/>
                <w:szCs w:val="22"/>
              </w:rPr>
              <w:t>Railverkeerslawaai</w:t>
            </w:r>
            <w:proofErr w:type="spellEnd"/>
            <w:r w:rsidRPr="00B30F36">
              <w:rPr>
                <w:rFonts w:ascii="Arial" w:hAnsi="Arial"/>
                <w:i/>
                <w:iCs/>
                <w:sz w:val="22"/>
                <w:szCs w:val="22"/>
              </w:rPr>
              <w:t xml:space="preserve"> '96, </w:t>
            </w:r>
            <w:proofErr w:type="spellStart"/>
            <w:r w:rsidRPr="00B30F36">
              <w:rPr>
                <w:rFonts w:ascii="Arial" w:hAnsi="Arial"/>
                <w:i/>
                <w:iCs/>
                <w:sz w:val="22"/>
                <w:szCs w:val="22"/>
              </w:rPr>
              <w:t>Ministerie</w:t>
            </w:r>
            <w:proofErr w:type="spellEnd"/>
            <w:r w:rsidRPr="00B30F36">
              <w:rPr>
                <w:rFonts w:ascii="Arial" w:hAnsi="Arial"/>
                <w:i/>
                <w:iCs/>
                <w:sz w:val="22"/>
                <w:szCs w:val="22"/>
              </w:rPr>
              <w:t xml:space="preserve"> </w:t>
            </w:r>
            <w:proofErr w:type="spellStart"/>
            <w:r w:rsidRPr="00B30F36">
              <w:rPr>
                <w:rFonts w:ascii="Arial" w:hAnsi="Arial"/>
                <w:i/>
                <w:iCs/>
                <w:sz w:val="22"/>
                <w:szCs w:val="22"/>
              </w:rPr>
              <w:t>Volkshuisvesting</w:t>
            </w:r>
            <w:proofErr w:type="spellEnd"/>
            <w:r w:rsidRPr="00B30F36">
              <w:rPr>
                <w:rFonts w:ascii="Arial" w:hAnsi="Arial"/>
                <w:i/>
                <w:iCs/>
                <w:sz w:val="22"/>
                <w:szCs w:val="22"/>
              </w:rPr>
              <w:t xml:space="preserve">, </w:t>
            </w:r>
            <w:proofErr w:type="spellStart"/>
            <w:r w:rsidRPr="00B30F36">
              <w:rPr>
                <w:rFonts w:ascii="Arial" w:hAnsi="Arial"/>
                <w:i/>
                <w:iCs/>
                <w:sz w:val="22"/>
                <w:szCs w:val="22"/>
              </w:rPr>
              <w:t>Ruimtelijke</w:t>
            </w:r>
            <w:proofErr w:type="spellEnd"/>
            <w:r w:rsidRPr="00B30F36">
              <w:rPr>
                <w:rFonts w:ascii="Arial" w:hAnsi="Arial"/>
                <w:i/>
                <w:iCs/>
                <w:sz w:val="22"/>
                <w:szCs w:val="22"/>
              </w:rPr>
              <w:t xml:space="preserve"> </w:t>
            </w:r>
            <w:proofErr w:type="spellStart"/>
            <w:r w:rsidRPr="00B30F36">
              <w:rPr>
                <w:rFonts w:ascii="Arial" w:hAnsi="Arial"/>
                <w:i/>
                <w:iCs/>
                <w:sz w:val="22"/>
                <w:szCs w:val="22"/>
              </w:rPr>
              <w:t>Ordening</w:t>
            </w:r>
            <w:proofErr w:type="spellEnd"/>
            <w:r w:rsidRPr="00B30F36">
              <w:rPr>
                <w:rFonts w:ascii="Arial" w:hAnsi="Arial"/>
                <w:i/>
                <w:iCs/>
                <w:sz w:val="22"/>
                <w:szCs w:val="22"/>
              </w:rPr>
              <w:t xml:space="preserve"> </w:t>
            </w:r>
            <w:proofErr w:type="spellStart"/>
            <w:r w:rsidRPr="00B30F36">
              <w:rPr>
                <w:rFonts w:ascii="Arial" w:hAnsi="Arial"/>
                <w:i/>
                <w:iCs/>
                <w:sz w:val="22"/>
                <w:szCs w:val="22"/>
              </w:rPr>
              <w:t>en</w:t>
            </w:r>
            <w:proofErr w:type="spellEnd"/>
            <w:r w:rsidRPr="00B30F36">
              <w:rPr>
                <w:rFonts w:ascii="Arial" w:hAnsi="Arial"/>
                <w:i/>
                <w:iCs/>
                <w:sz w:val="22"/>
                <w:szCs w:val="22"/>
              </w:rPr>
              <w:t xml:space="preserve"> </w:t>
            </w:r>
            <w:proofErr w:type="spellStart"/>
            <w:r w:rsidRPr="00B30F36">
              <w:rPr>
                <w:rFonts w:ascii="Arial" w:hAnsi="Arial"/>
                <w:i/>
                <w:iCs/>
                <w:sz w:val="22"/>
                <w:szCs w:val="22"/>
              </w:rPr>
              <w:t>Milieubeheer</w:t>
            </w:r>
            <w:proofErr w:type="spellEnd"/>
            <w:r w:rsidRPr="00B30F36">
              <w:rPr>
                <w:rFonts w:ascii="Arial" w:hAnsi="Arial"/>
                <w:i/>
                <w:iCs/>
                <w:sz w:val="22"/>
                <w:szCs w:val="22"/>
              </w:rPr>
              <w:t>".</w:t>
            </w:r>
            <w:r w:rsidRPr="00B30F36">
              <w:rPr>
                <w:rStyle w:val="FootnoteReference"/>
                <w:rFonts w:ascii="Arial" w:hAnsi="Arial"/>
                <w:sz w:val="22"/>
                <w:szCs w:val="22"/>
              </w:rPr>
              <w:footnoteReference w:id="85"/>
            </w:r>
            <w:r w:rsidRPr="00B30F36">
              <w:rPr>
                <w:rFonts w:ascii="Arial" w:hAnsi="Arial"/>
                <w:sz w:val="22"/>
                <w:szCs w:val="22"/>
              </w:rPr>
              <w:t xml:space="preserve"> </w:t>
            </w:r>
          </w:p>
          <w:p w14:paraId="61975F90" w14:textId="60816694" w:rsidR="00E05D7D" w:rsidRPr="005D1410" w:rsidRDefault="004D544C" w:rsidP="004D544C">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09607C">
              <w:rPr>
                <w:rFonts w:ascii="Arial" w:hAnsi="Arial"/>
                <w:sz w:val="22"/>
                <w:szCs w:val="22"/>
              </w:rPr>
              <w:t>Müra modelleerimise</w:t>
            </w:r>
            <w:r>
              <w:rPr>
                <w:rFonts w:ascii="Arial" w:hAnsi="Arial"/>
                <w:sz w:val="22"/>
                <w:szCs w:val="22"/>
              </w:rPr>
              <w:t>l</w:t>
            </w:r>
            <w:r w:rsidRPr="0009607C">
              <w:rPr>
                <w:rFonts w:ascii="Arial" w:hAnsi="Arial"/>
                <w:sz w:val="22"/>
                <w:szCs w:val="22"/>
              </w:rPr>
              <w:t xml:space="preserve"> arvestatakse ja käsitletakse ka leevendavate meetmete mõju müratasemetele.</w:t>
            </w:r>
            <w:r>
              <w:rPr>
                <w:rFonts w:ascii="Arial" w:eastAsiaTheme="minorEastAsia" w:hAnsi="Arial"/>
                <w:spacing w:val="10"/>
                <w:sz w:val="22"/>
                <w:szCs w:val="22"/>
                <w:lang w:eastAsia="et-EE"/>
              </w:rPr>
              <w:t xml:space="preserve"> </w:t>
            </w:r>
            <w:r w:rsidR="00E05D7D" w:rsidRPr="005D1410">
              <w:rPr>
                <w:rFonts w:ascii="Arial" w:hAnsi="Arial"/>
                <w:sz w:val="22"/>
                <w:szCs w:val="22"/>
              </w:rPr>
              <w:t xml:space="preserve"> </w:t>
            </w:r>
          </w:p>
        </w:tc>
      </w:tr>
      <w:tr w:rsidR="00E05D7D" w:rsidRPr="00537467" w14:paraId="32609ED1" w14:textId="77777777" w:rsidTr="00983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599C8086" w14:textId="77777777" w:rsidR="00E05D7D" w:rsidRPr="00537467" w:rsidRDefault="00E05D7D" w:rsidP="00E05D7D">
            <w:pPr>
              <w:pStyle w:val="BodyText"/>
              <w:rPr>
                <w:rFonts w:ascii="Arial" w:eastAsiaTheme="minorEastAsia" w:hAnsi="Arial"/>
                <w:b w:val="0"/>
                <w:spacing w:val="10"/>
                <w:sz w:val="22"/>
                <w:szCs w:val="22"/>
                <w:lang w:eastAsia="et-EE"/>
              </w:rPr>
            </w:pPr>
            <w:r w:rsidRPr="00537467">
              <w:rPr>
                <w:rFonts w:ascii="Arial" w:eastAsiaTheme="minorEastAsia" w:hAnsi="Arial"/>
                <w:spacing w:val="10"/>
                <w:sz w:val="22"/>
                <w:szCs w:val="22"/>
                <w:lang w:eastAsia="et-EE"/>
              </w:rPr>
              <w:t>Mõju välisõhu kvaliteedile</w:t>
            </w:r>
          </w:p>
        </w:tc>
        <w:tc>
          <w:tcPr>
            <w:tcW w:w="3600" w:type="dxa"/>
          </w:tcPr>
          <w:p w14:paraId="63FB6992" w14:textId="77777777" w:rsidR="00E05D7D" w:rsidRPr="005D1410" w:rsidRDefault="00E05D7D" w:rsidP="00E05D7D">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D1410">
              <w:rPr>
                <w:rFonts w:ascii="Arial" w:hAnsi="Arial"/>
                <w:sz w:val="22"/>
                <w:szCs w:val="22"/>
              </w:rPr>
              <w:t xml:space="preserve">Peamiselt ehitustegevusest tulenev tolm. </w:t>
            </w:r>
          </w:p>
        </w:tc>
        <w:tc>
          <w:tcPr>
            <w:tcW w:w="3611" w:type="dxa"/>
          </w:tcPr>
          <w:p w14:paraId="3F0DFE86" w14:textId="77777777" w:rsidR="00E05D7D" w:rsidRPr="005D1410" w:rsidRDefault="00E05D7D" w:rsidP="00E05D7D">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D1410">
              <w:rPr>
                <w:rFonts w:ascii="Arial" w:hAnsi="Arial"/>
                <w:sz w:val="22"/>
                <w:szCs w:val="22"/>
              </w:rPr>
              <w:t xml:space="preserve">Tolmu levik piirdub üldjuhul ehitusala lähialadega. </w:t>
            </w:r>
          </w:p>
        </w:tc>
        <w:tc>
          <w:tcPr>
            <w:tcW w:w="4505" w:type="dxa"/>
          </w:tcPr>
          <w:p w14:paraId="16EA3785" w14:textId="77777777" w:rsidR="00E05D7D" w:rsidRPr="005D1410" w:rsidRDefault="00E05D7D" w:rsidP="00E05D7D">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D1410">
              <w:rPr>
                <w:rFonts w:ascii="Arial" w:hAnsi="Arial"/>
                <w:sz w:val="22"/>
                <w:szCs w:val="22"/>
              </w:rPr>
              <w:t>Mõju välisõhu kvaliteedile hinnatakse eksperthinnangu meetodil, kasutades olemasolevaid allikaid, eelnevalt teostatud uuringuid ja analooge.</w:t>
            </w:r>
          </w:p>
        </w:tc>
      </w:tr>
      <w:tr w:rsidR="00E05D7D" w:rsidRPr="00537467" w14:paraId="33B53F6A" w14:textId="77777777" w:rsidTr="009833FB">
        <w:tc>
          <w:tcPr>
            <w:cnfStyle w:val="001000000000" w:firstRow="0" w:lastRow="0" w:firstColumn="1" w:lastColumn="0" w:oddVBand="0" w:evenVBand="0" w:oddHBand="0" w:evenHBand="0" w:firstRowFirstColumn="0" w:firstRowLastColumn="0" w:lastRowFirstColumn="0" w:lastRowLastColumn="0"/>
            <w:tcW w:w="1993" w:type="dxa"/>
          </w:tcPr>
          <w:p w14:paraId="3FB985ED" w14:textId="77777777" w:rsidR="00E05D7D" w:rsidRPr="005D1410" w:rsidRDefault="00E05D7D" w:rsidP="00E05D7D">
            <w:pPr>
              <w:pStyle w:val="BodyText"/>
              <w:rPr>
                <w:rFonts w:ascii="Arial" w:eastAsiaTheme="minorEastAsia" w:hAnsi="Arial"/>
                <w:spacing w:val="10"/>
                <w:sz w:val="22"/>
                <w:szCs w:val="22"/>
                <w:lang w:eastAsia="et-EE"/>
              </w:rPr>
            </w:pPr>
            <w:r w:rsidRPr="00537467">
              <w:rPr>
                <w:rFonts w:ascii="Arial" w:eastAsiaTheme="minorEastAsia" w:hAnsi="Arial"/>
                <w:spacing w:val="10"/>
                <w:sz w:val="22"/>
                <w:szCs w:val="22"/>
                <w:lang w:eastAsia="et-EE"/>
              </w:rPr>
              <w:t>Vibratsiooni mõju</w:t>
            </w:r>
          </w:p>
        </w:tc>
        <w:tc>
          <w:tcPr>
            <w:tcW w:w="3600" w:type="dxa"/>
          </w:tcPr>
          <w:p w14:paraId="4B53B24F" w14:textId="77777777" w:rsidR="00E05D7D" w:rsidRPr="00537467" w:rsidRDefault="00E05D7D" w:rsidP="00E05D7D">
            <w:pPr>
              <w:pStyle w:val="BodyText"/>
              <w:cnfStyle w:val="000000000000" w:firstRow="0" w:lastRow="0" w:firstColumn="0" w:lastColumn="0" w:oddVBand="0" w:evenVBand="0" w:oddHBand="0" w:evenHBand="0" w:firstRowFirstColumn="0" w:firstRowLastColumn="0" w:lastRowFirstColumn="0" w:lastRowLastColumn="0"/>
              <w:rPr>
                <w:rFonts w:ascii="Arial" w:eastAsiaTheme="minorEastAsia" w:hAnsi="Arial"/>
                <w:spacing w:val="10"/>
                <w:sz w:val="22"/>
                <w:szCs w:val="22"/>
                <w:lang w:eastAsia="et-EE"/>
              </w:rPr>
            </w:pPr>
            <w:r w:rsidRPr="005D1410">
              <w:rPr>
                <w:rFonts w:ascii="Arial" w:hAnsi="Arial"/>
                <w:sz w:val="22"/>
                <w:szCs w:val="22"/>
              </w:rPr>
              <w:t>Ehitustööde ja rongiliikluse poolt tekitatud vibratsioon.</w:t>
            </w:r>
          </w:p>
        </w:tc>
        <w:tc>
          <w:tcPr>
            <w:tcW w:w="3611" w:type="dxa"/>
          </w:tcPr>
          <w:p w14:paraId="64EC590A" w14:textId="63B3B5AA" w:rsidR="00E05D7D" w:rsidRPr="00537467" w:rsidRDefault="00E05D7D" w:rsidP="00E05D7D">
            <w:pPr>
              <w:pStyle w:val="BodyText"/>
              <w:cnfStyle w:val="000000000000" w:firstRow="0" w:lastRow="0" w:firstColumn="0" w:lastColumn="0" w:oddVBand="0" w:evenVBand="0" w:oddHBand="0" w:evenHBand="0" w:firstRowFirstColumn="0" w:firstRowLastColumn="0" w:lastRowFirstColumn="0" w:lastRowLastColumn="0"/>
              <w:rPr>
                <w:rFonts w:ascii="Arial" w:eastAsiaTheme="minorEastAsia" w:hAnsi="Arial"/>
                <w:spacing w:val="10"/>
                <w:sz w:val="22"/>
                <w:szCs w:val="22"/>
                <w:lang w:eastAsia="et-EE"/>
              </w:rPr>
            </w:pPr>
            <w:r w:rsidRPr="005D1410">
              <w:rPr>
                <w:rFonts w:ascii="Arial" w:hAnsi="Arial"/>
                <w:sz w:val="22"/>
                <w:szCs w:val="22"/>
              </w:rPr>
              <w:t>Raudteeliikluse vibratsiooni häiringupiiri võimalik teoreetiline mõjuala heades levikutingimustes võib eeldatavalt ulatuda 70-75 m kaugusele raudteest.</w:t>
            </w:r>
            <w:r w:rsidRPr="00077F90">
              <w:rPr>
                <w:rStyle w:val="FootnoteReference"/>
                <w:rFonts w:ascii="Arial" w:eastAsiaTheme="minorEastAsia" w:hAnsi="Arial"/>
                <w:spacing w:val="10"/>
                <w:sz w:val="22"/>
                <w:szCs w:val="22"/>
                <w:lang w:eastAsia="et-EE"/>
              </w:rPr>
              <w:footnoteReference w:id="86"/>
            </w:r>
            <w:r w:rsidRPr="00077F90">
              <w:rPr>
                <w:rFonts w:ascii="Arial" w:eastAsiaTheme="minorEastAsia" w:hAnsi="Arial"/>
                <w:spacing w:val="10"/>
                <w:sz w:val="22"/>
                <w:szCs w:val="22"/>
                <w:lang w:eastAsia="et-EE"/>
              </w:rPr>
              <w:t xml:space="preserve"> </w:t>
            </w:r>
            <w:r w:rsidRPr="005D1410">
              <w:rPr>
                <w:rFonts w:ascii="Arial" w:hAnsi="Arial"/>
                <w:sz w:val="22"/>
                <w:szCs w:val="22"/>
              </w:rPr>
              <w:t>Vajadusel (nt kui hinnang näitab piirnormi</w:t>
            </w:r>
            <w:r w:rsidRPr="00077F90">
              <w:rPr>
                <w:rStyle w:val="FootnoteReference"/>
                <w:rFonts w:ascii="Arial" w:eastAsiaTheme="minorEastAsia" w:hAnsi="Arial"/>
                <w:spacing w:val="10"/>
                <w:sz w:val="22"/>
                <w:szCs w:val="22"/>
                <w:lang w:eastAsia="et-EE"/>
              </w:rPr>
              <w:footnoteReference w:id="87"/>
            </w:r>
            <w:r w:rsidRPr="00077F90">
              <w:rPr>
                <w:rFonts w:ascii="Arial" w:eastAsiaTheme="minorEastAsia" w:hAnsi="Arial"/>
                <w:spacing w:val="10"/>
                <w:sz w:val="22"/>
                <w:szCs w:val="22"/>
                <w:lang w:eastAsia="et-EE"/>
              </w:rPr>
              <w:t xml:space="preserve"> </w:t>
            </w:r>
            <w:r w:rsidRPr="005D1410">
              <w:rPr>
                <w:rFonts w:ascii="Arial" w:hAnsi="Arial"/>
                <w:sz w:val="22"/>
                <w:szCs w:val="22"/>
              </w:rPr>
              <w:t>ületamist kaugemal), käsitletakse mõjuala vajaliku kauguseni.</w:t>
            </w:r>
            <w:r>
              <w:rPr>
                <w:rFonts w:ascii="Arial" w:eastAsiaTheme="minorEastAsia" w:hAnsi="Arial"/>
                <w:spacing w:val="10"/>
                <w:sz w:val="22"/>
                <w:szCs w:val="22"/>
                <w:lang w:eastAsia="et-EE"/>
              </w:rPr>
              <w:t xml:space="preserve"> </w:t>
            </w:r>
          </w:p>
        </w:tc>
        <w:tc>
          <w:tcPr>
            <w:tcW w:w="4505" w:type="dxa"/>
          </w:tcPr>
          <w:p w14:paraId="5A20B464" w14:textId="12ABCB0B" w:rsidR="00E05D7D" w:rsidRPr="005D1410" w:rsidRDefault="00E05D7D" w:rsidP="00E05D7D">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D1410">
              <w:rPr>
                <w:rFonts w:ascii="Arial" w:hAnsi="Arial"/>
                <w:sz w:val="22"/>
                <w:szCs w:val="22"/>
              </w:rPr>
              <w:t xml:space="preserve">Vibratsiooni mõju hinnatakse eksperthinnangu meetodil, kasutades olemasolevaid allikaid, eelnevalt teostatud uuringuid ning analooge. Vibratsiooni tasemete hindamisel arvestatakse kavandatava raudteelõigu lisandumisel tekkiva vibratsiooniga. (võimaliku koosmõjuga). Vajadusel esitatakse KMH aruandes leevendavad meetmed. </w:t>
            </w:r>
          </w:p>
        </w:tc>
      </w:tr>
      <w:tr w:rsidR="00E05D7D" w:rsidRPr="00537467" w14:paraId="130AAE44" w14:textId="77777777" w:rsidTr="00983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4B4E8C3D" w14:textId="77777777" w:rsidR="00E05D7D" w:rsidRPr="005D1410" w:rsidRDefault="00E05D7D" w:rsidP="00E05D7D">
            <w:pPr>
              <w:pStyle w:val="BodyText"/>
              <w:rPr>
                <w:rFonts w:ascii="Arial" w:eastAsiaTheme="minorEastAsia" w:hAnsi="Arial"/>
                <w:spacing w:val="10"/>
                <w:sz w:val="22"/>
                <w:szCs w:val="22"/>
                <w:lang w:eastAsia="et-EE"/>
              </w:rPr>
            </w:pPr>
            <w:proofErr w:type="spellStart"/>
            <w:r w:rsidRPr="00537467">
              <w:rPr>
                <w:rFonts w:ascii="Arial" w:eastAsiaTheme="minorEastAsia" w:hAnsi="Arial"/>
                <w:spacing w:val="10"/>
                <w:sz w:val="22"/>
                <w:szCs w:val="22"/>
                <w:lang w:eastAsia="et-EE"/>
              </w:rPr>
              <w:t>Elektro-magnetiline</w:t>
            </w:r>
            <w:proofErr w:type="spellEnd"/>
            <w:r w:rsidRPr="00537467">
              <w:rPr>
                <w:rFonts w:ascii="Arial" w:eastAsiaTheme="minorEastAsia" w:hAnsi="Arial"/>
                <w:spacing w:val="10"/>
                <w:sz w:val="22"/>
                <w:szCs w:val="22"/>
                <w:lang w:eastAsia="et-EE"/>
              </w:rPr>
              <w:t xml:space="preserve"> mõju</w:t>
            </w:r>
          </w:p>
        </w:tc>
        <w:tc>
          <w:tcPr>
            <w:tcW w:w="3600" w:type="dxa"/>
          </w:tcPr>
          <w:p w14:paraId="1F66EBFC" w14:textId="77777777" w:rsidR="00E05D7D" w:rsidRPr="00537467" w:rsidRDefault="00E05D7D" w:rsidP="00E05D7D">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5D1410">
              <w:rPr>
                <w:rFonts w:ascii="Arial" w:hAnsi="Arial"/>
                <w:sz w:val="22"/>
                <w:szCs w:val="22"/>
              </w:rPr>
              <w:t>Raudtee elektrirajatiste elektromagnetkiirgus.</w:t>
            </w:r>
          </w:p>
        </w:tc>
        <w:tc>
          <w:tcPr>
            <w:tcW w:w="3611" w:type="dxa"/>
          </w:tcPr>
          <w:p w14:paraId="4A77E4A2" w14:textId="77777777" w:rsidR="00E05D7D" w:rsidRPr="00537467" w:rsidRDefault="00E05D7D" w:rsidP="00E05D7D">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5D1410">
              <w:rPr>
                <w:rFonts w:ascii="Arial" w:hAnsi="Arial"/>
                <w:sz w:val="22"/>
                <w:szCs w:val="22"/>
              </w:rPr>
              <w:t>Raudtee elektrirajatiste mõju on uuritud ja ulatub varasemate Rootsi näidete alusel kuni 10 m kaugusele rajatistest.</w:t>
            </w:r>
            <w:r w:rsidRPr="00537467">
              <w:rPr>
                <w:rStyle w:val="FootnoteReference"/>
                <w:rFonts w:ascii="Arial" w:eastAsiaTheme="minorEastAsia" w:hAnsi="Arial"/>
                <w:spacing w:val="10"/>
                <w:sz w:val="22"/>
                <w:szCs w:val="22"/>
                <w:lang w:eastAsia="et-EE"/>
              </w:rPr>
              <w:footnoteReference w:id="88"/>
            </w:r>
            <w:r w:rsidRPr="00537467">
              <w:rPr>
                <w:rFonts w:ascii="Arial" w:eastAsiaTheme="minorEastAsia" w:hAnsi="Arial"/>
                <w:spacing w:val="10"/>
                <w:sz w:val="22"/>
                <w:szCs w:val="22"/>
                <w:lang w:eastAsia="et-EE"/>
              </w:rPr>
              <w:t xml:space="preserve"> </w:t>
            </w:r>
          </w:p>
        </w:tc>
        <w:tc>
          <w:tcPr>
            <w:tcW w:w="4505" w:type="dxa"/>
          </w:tcPr>
          <w:p w14:paraId="748AFCA1" w14:textId="0B64A242" w:rsidR="00E05D7D" w:rsidRPr="00537467" w:rsidRDefault="00E05D7D" w:rsidP="00E05D7D">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5D1410">
              <w:rPr>
                <w:rFonts w:ascii="Arial" w:hAnsi="Arial"/>
                <w:sz w:val="22"/>
                <w:szCs w:val="22"/>
              </w:rPr>
              <w:t>Elektromagnetilise kiirguse mõju hinnatakse eksperthinnangu meetodil, kasutades olemasolevaid allikaid, eelnevalt teostatud uuringuid ning analooge.</w:t>
            </w:r>
          </w:p>
        </w:tc>
      </w:tr>
      <w:tr w:rsidR="00E05D7D" w:rsidRPr="00537467" w14:paraId="16C14DE8" w14:textId="77777777" w:rsidTr="009833FB">
        <w:tc>
          <w:tcPr>
            <w:cnfStyle w:val="001000000000" w:firstRow="0" w:lastRow="0" w:firstColumn="1" w:lastColumn="0" w:oddVBand="0" w:evenVBand="0" w:oddHBand="0" w:evenHBand="0" w:firstRowFirstColumn="0" w:firstRowLastColumn="0" w:lastRowFirstColumn="0" w:lastRowLastColumn="0"/>
            <w:tcW w:w="1993" w:type="dxa"/>
          </w:tcPr>
          <w:p w14:paraId="1BCC3142" w14:textId="77777777" w:rsidR="00E05D7D" w:rsidRPr="00537467" w:rsidRDefault="00E05D7D" w:rsidP="00E05D7D">
            <w:pPr>
              <w:pStyle w:val="BodyText"/>
              <w:rPr>
                <w:rFonts w:ascii="Arial" w:eastAsiaTheme="minorEastAsia" w:hAnsi="Arial"/>
                <w:spacing w:val="10"/>
                <w:sz w:val="22"/>
                <w:szCs w:val="22"/>
                <w:lang w:eastAsia="et-EE"/>
              </w:rPr>
            </w:pPr>
            <w:r w:rsidRPr="00537467">
              <w:rPr>
                <w:rFonts w:ascii="Arial" w:eastAsiaTheme="minorEastAsia" w:hAnsi="Arial"/>
                <w:spacing w:val="10"/>
                <w:sz w:val="22"/>
                <w:szCs w:val="22"/>
                <w:lang w:eastAsia="et-EE"/>
              </w:rPr>
              <w:t xml:space="preserve">Valgusreostus </w:t>
            </w:r>
          </w:p>
        </w:tc>
        <w:tc>
          <w:tcPr>
            <w:tcW w:w="3600" w:type="dxa"/>
          </w:tcPr>
          <w:p w14:paraId="038A808E" w14:textId="77777777" w:rsidR="00E05D7D" w:rsidRPr="005D1410" w:rsidRDefault="00E05D7D" w:rsidP="00E05D7D">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D1410">
              <w:rPr>
                <w:rFonts w:ascii="Arial" w:hAnsi="Arial"/>
                <w:sz w:val="22"/>
                <w:szCs w:val="22"/>
              </w:rPr>
              <w:t xml:space="preserve">Rongide ja rajatistega seotud valgusreostus. </w:t>
            </w:r>
          </w:p>
        </w:tc>
        <w:tc>
          <w:tcPr>
            <w:tcW w:w="3611" w:type="dxa"/>
          </w:tcPr>
          <w:p w14:paraId="73727750" w14:textId="77777777" w:rsidR="00E05D7D" w:rsidRPr="005D1410" w:rsidRDefault="00E05D7D" w:rsidP="00E05D7D">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D1410">
              <w:rPr>
                <w:rFonts w:ascii="Arial" w:hAnsi="Arial"/>
                <w:sz w:val="22"/>
                <w:szCs w:val="22"/>
              </w:rPr>
              <w:t>Valgusreostuse olulise mõjuga ala jääb reeglina valgusallika lähistele, kuid sõltub ka konkreetse valgusallika tugevusest ning ümbritsevast keskkonnast.</w:t>
            </w:r>
          </w:p>
        </w:tc>
        <w:tc>
          <w:tcPr>
            <w:tcW w:w="4505" w:type="dxa"/>
          </w:tcPr>
          <w:p w14:paraId="09582CF4" w14:textId="77777777" w:rsidR="00E05D7D" w:rsidRPr="005D1410" w:rsidRDefault="00E05D7D" w:rsidP="00E05D7D">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D1410">
              <w:rPr>
                <w:rFonts w:ascii="Arial" w:hAnsi="Arial"/>
                <w:sz w:val="22"/>
                <w:szCs w:val="22"/>
              </w:rPr>
              <w:t>Valgusreostuse mõju hinnatakse eksperthinnangu meetodil, kasutades olemasolevaid allikaid, eelnevalt teostatud uuringuid ning analooge.</w:t>
            </w:r>
          </w:p>
        </w:tc>
      </w:tr>
      <w:tr w:rsidR="00E05D7D" w:rsidRPr="00537467" w14:paraId="153E6F91" w14:textId="77777777" w:rsidTr="00983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10D678C7" w14:textId="77777777" w:rsidR="00E05D7D" w:rsidRPr="00537467" w:rsidRDefault="00E05D7D" w:rsidP="00E05D7D">
            <w:pPr>
              <w:pStyle w:val="BodyText"/>
              <w:rPr>
                <w:rFonts w:ascii="Arial" w:eastAsiaTheme="minorEastAsia" w:hAnsi="Arial"/>
                <w:b w:val="0"/>
                <w:spacing w:val="10"/>
                <w:sz w:val="22"/>
                <w:szCs w:val="22"/>
                <w:lang w:eastAsia="et-EE"/>
              </w:rPr>
            </w:pPr>
            <w:r w:rsidRPr="00537467">
              <w:rPr>
                <w:rFonts w:ascii="Arial" w:eastAsiaTheme="minorEastAsia" w:hAnsi="Arial"/>
                <w:spacing w:val="10"/>
                <w:sz w:val="22"/>
                <w:szCs w:val="22"/>
                <w:lang w:eastAsia="et-EE"/>
              </w:rPr>
              <w:t>Jäätmeteke ja käitlus-võimaluste mõju</w:t>
            </w:r>
          </w:p>
        </w:tc>
        <w:tc>
          <w:tcPr>
            <w:tcW w:w="3600" w:type="dxa"/>
          </w:tcPr>
          <w:p w14:paraId="0EE42650" w14:textId="2D4E5AD8" w:rsidR="00E05D7D" w:rsidRPr="005D1410" w:rsidRDefault="00E05D7D" w:rsidP="00E05D7D">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D1410">
              <w:rPr>
                <w:rFonts w:ascii="Arial" w:hAnsi="Arial"/>
                <w:sz w:val="22"/>
                <w:szCs w:val="22"/>
              </w:rPr>
              <w:t>Raudtee rajamise ja kasutamisega on seotud väga eritüübiliste jäätmete teke (sh mitmesugused pakendijäätmed, nt puit, plastkile või -anumad, kasutuskõlbmatu ehitusmaterjal jne). Neist kõige olulisem on suuremahuliste ehitusmaterjalide säilitamise ja transpordiga seotud materjalikadu, mis soovimatusse keskkonda sattudes (nt veekogu või looduslik maastik) on käsitletav materjali kasutuskõlbmatuks muutumisena ja seetõttu tuleks käsitleda jäätmetekkena.</w:t>
            </w:r>
          </w:p>
        </w:tc>
        <w:tc>
          <w:tcPr>
            <w:tcW w:w="3611" w:type="dxa"/>
          </w:tcPr>
          <w:p w14:paraId="619E917E" w14:textId="77777777" w:rsidR="00E05D7D" w:rsidRPr="005D1410" w:rsidRDefault="00E05D7D" w:rsidP="00E05D7D">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D1410">
              <w:rPr>
                <w:rFonts w:ascii="Arial" w:hAnsi="Arial"/>
                <w:sz w:val="22"/>
                <w:szCs w:val="22"/>
              </w:rPr>
              <w:t xml:space="preserve">Jäätmete ja nende käitlusvõimaluste mõjuala ei ole piiratud ainult raudteega seotud objektide ja tegevustega, vaid ulatub oluliselt kaugemale ja sõltub sellest, mis nende jäätmetega edasi saab (taaskasutatakse, ladestatakse prügilas, põletatakse, satuvad keskkonda). </w:t>
            </w:r>
          </w:p>
        </w:tc>
        <w:tc>
          <w:tcPr>
            <w:tcW w:w="4505" w:type="dxa"/>
          </w:tcPr>
          <w:p w14:paraId="1B408516" w14:textId="77777777" w:rsidR="00E05D7D" w:rsidRPr="005D1410" w:rsidRDefault="00E05D7D" w:rsidP="00E05D7D">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D1410">
              <w:rPr>
                <w:rFonts w:ascii="Arial" w:hAnsi="Arial"/>
                <w:sz w:val="22"/>
                <w:szCs w:val="22"/>
              </w:rPr>
              <w:t xml:space="preserve">Mõju hinnatakse eksperthinnangu meetodil, võrreldes omavahel võimalikke alternatiivseid tehnilisi lahendusi, tehnoloogiaid, materjale ning jäätmete käitlemise võimalusi. </w:t>
            </w:r>
          </w:p>
        </w:tc>
      </w:tr>
      <w:tr w:rsidR="00E05D7D" w:rsidRPr="00537467" w14:paraId="5545E410" w14:textId="77777777" w:rsidTr="009833FB">
        <w:tc>
          <w:tcPr>
            <w:cnfStyle w:val="001000000000" w:firstRow="0" w:lastRow="0" w:firstColumn="1" w:lastColumn="0" w:oddVBand="0" w:evenVBand="0" w:oddHBand="0" w:evenHBand="0" w:firstRowFirstColumn="0" w:firstRowLastColumn="0" w:lastRowFirstColumn="0" w:lastRowLastColumn="0"/>
            <w:tcW w:w="1993" w:type="dxa"/>
          </w:tcPr>
          <w:p w14:paraId="174AC799" w14:textId="77777777" w:rsidR="00E05D7D" w:rsidRPr="00537467" w:rsidRDefault="00E05D7D" w:rsidP="00E05D7D">
            <w:pPr>
              <w:pStyle w:val="BodyText"/>
              <w:rPr>
                <w:rFonts w:ascii="Arial" w:eastAsiaTheme="minorEastAsia" w:hAnsi="Arial"/>
                <w:b w:val="0"/>
                <w:spacing w:val="10"/>
                <w:sz w:val="22"/>
                <w:szCs w:val="22"/>
                <w:lang w:eastAsia="et-EE"/>
              </w:rPr>
            </w:pPr>
            <w:r w:rsidRPr="00537467">
              <w:rPr>
                <w:rFonts w:ascii="Arial" w:eastAsiaTheme="minorEastAsia" w:hAnsi="Arial"/>
                <w:spacing w:val="10"/>
                <w:sz w:val="22"/>
                <w:szCs w:val="22"/>
                <w:lang w:eastAsia="et-EE"/>
              </w:rPr>
              <w:t>Mõju säästlikule materjali-kasutusele</w:t>
            </w:r>
          </w:p>
        </w:tc>
        <w:tc>
          <w:tcPr>
            <w:tcW w:w="3600" w:type="dxa"/>
          </w:tcPr>
          <w:p w14:paraId="2AD7FBB8" w14:textId="77777777" w:rsidR="00E05D7D" w:rsidRPr="005D1410" w:rsidRDefault="00E05D7D" w:rsidP="00E05D7D">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D1410">
              <w:rPr>
                <w:rFonts w:ascii="Arial" w:hAnsi="Arial"/>
                <w:sz w:val="22"/>
                <w:szCs w:val="22"/>
              </w:rPr>
              <w:t xml:space="preserve">Projekteerimisetapis on võimalik kaaluda erineva materjalikuluga projektlahendusi ning erinevate materjalide kasutamist raudtee rajamisel. </w:t>
            </w:r>
          </w:p>
        </w:tc>
        <w:tc>
          <w:tcPr>
            <w:tcW w:w="3611" w:type="dxa"/>
          </w:tcPr>
          <w:p w14:paraId="3AE09218" w14:textId="77777777" w:rsidR="00E05D7D" w:rsidRPr="005D1410" w:rsidRDefault="00E05D7D" w:rsidP="00E05D7D">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D1410">
              <w:rPr>
                <w:rFonts w:ascii="Arial" w:hAnsi="Arial"/>
                <w:sz w:val="22"/>
                <w:szCs w:val="22"/>
              </w:rPr>
              <w:t xml:space="preserve">Mõjuala sõltub projektlahendusest (kas on võimalik kasutada nt varem kooritud pinnast või väljatud materjali </w:t>
            </w:r>
            <w:proofErr w:type="spellStart"/>
            <w:r w:rsidRPr="005D1410">
              <w:rPr>
                <w:rFonts w:ascii="Arial" w:hAnsi="Arial"/>
                <w:sz w:val="22"/>
                <w:szCs w:val="22"/>
              </w:rPr>
              <w:t>lähipiirkonnast</w:t>
            </w:r>
            <w:proofErr w:type="spellEnd"/>
            <w:r w:rsidRPr="005D1410">
              <w:rPr>
                <w:rFonts w:ascii="Arial" w:hAnsi="Arial"/>
                <w:sz w:val="22"/>
                <w:szCs w:val="22"/>
              </w:rPr>
              <w:t xml:space="preserve">) ning kasutatavast materjalist (nt kasutades põlevkivitööstuse jääk-materjale, on mõjuala väga lai). </w:t>
            </w:r>
          </w:p>
        </w:tc>
        <w:tc>
          <w:tcPr>
            <w:tcW w:w="4505" w:type="dxa"/>
          </w:tcPr>
          <w:p w14:paraId="54516ACD" w14:textId="77777777" w:rsidR="00E05D7D" w:rsidRPr="005D1410" w:rsidRDefault="00E05D7D" w:rsidP="00E05D7D">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D1410">
              <w:rPr>
                <w:rFonts w:ascii="Arial" w:hAnsi="Arial"/>
                <w:sz w:val="22"/>
                <w:szCs w:val="22"/>
              </w:rPr>
              <w:t xml:space="preserve">Mõju hinnatakse eksperthinnangu meetodil, võrreldes omavahel võimalikke alternatiivseid tehnilisi lahendusi, tehnoloogiaid ning materjale. </w:t>
            </w:r>
          </w:p>
          <w:p w14:paraId="527B0A45" w14:textId="77777777" w:rsidR="00E05D7D" w:rsidRPr="005D1410" w:rsidRDefault="00E05D7D" w:rsidP="00E05D7D">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p>
        </w:tc>
      </w:tr>
      <w:tr w:rsidR="00E05D7D" w:rsidRPr="006348D3" w14:paraId="7B32E3FC" w14:textId="77777777" w:rsidTr="005122C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521C2457" w14:textId="77777777" w:rsidR="00E05D7D" w:rsidRPr="006348D3" w:rsidRDefault="00E05D7D" w:rsidP="00E05D7D">
            <w:pPr>
              <w:pStyle w:val="BodyText"/>
              <w:rPr>
                <w:rFonts w:ascii="Arial" w:eastAsiaTheme="minorEastAsia" w:hAnsi="Arial"/>
                <w:b w:val="0"/>
                <w:spacing w:val="10"/>
                <w:sz w:val="22"/>
                <w:szCs w:val="22"/>
                <w:lang w:eastAsia="et-EE"/>
              </w:rPr>
            </w:pPr>
            <w:r w:rsidRPr="00B6506B">
              <w:rPr>
                <w:rFonts w:ascii="Arial" w:eastAsiaTheme="minorEastAsia" w:hAnsi="Arial"/>
                <w:spacing w:val="10"/>
                <w:sz w:val="22"/>
                <w:szCs w:val="22"/>
                <w:lang w:eastAsia="et-EE"/>
              </w:rPr>
              <w:t xml:space="preserve">Õnnetustega kaasnev võimalik mõju </w:t>
            </w:r>
          </w:p>
        </w:tc>
        <w:tc>
          <w:tcPr>
            <w:tcW w:w="3600" w:type="dxa"/>
          </w:tcPr>
          <w:p w14:paraId="1CAAFF9D" w14:textId="77777777" w:rsidR="00E05D7D" w:rsidRPr="006348D3" w:rsidRDefault="00E05D7D" w:rsidP="00E05D7D">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2E19C2">
              <w:rPr>
                <w:rFonts w:ascii="Arial" w:hAnsi="Arial"/>
                <w:sz w:val="22"/>
                <w:szCs w:val="22"/>
              </w:rPr>
              <w:t>Õnnetuste põhiliigid EL liikmesriikide raudteeõnnetuste statistilise andmebaasi järgi: liikuva veeremi tõttu isikutega juhtunud õnnetused, õnnetus ülesõidul, rööbastelt väljasõit, kokkupõrked, tulekahju veeremis, muu.</w:t>
            </w:r>
            <w:r w:rsidRPr="00B87806">
              <w:rPr>
                <w:rFonts w:ascii="Arial" w:eastAsiaTheme="minorEastAsia" w:hAnsi="Arial"/>
                <w:spacing w:val="10"/>
                <w:sz w:val="22"/>
                <w:szCs w:val="22"/>
                <w:highlight w:val="yellow"/>
                <w:lang w:eastAsia="et-EE"/>
              </w:rPr>
              <w:t xml:space="preserve"> </w:t>
            </w:r>
          </w:p>
        </w:tc>
        <w:tc>
          <w:tcPr>
            <w:tcW w:w="3611" w:type="dxa"/>
          </w:tcPr>
          <w:p w14:paraId="671CF3FD" w14:textId="77777777" w:rsidR="00E05D7D" w:rsidRPr="006348D3" w:rsidRDefault="00E05D7D" w:rsidP="00E05D7D">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2E19C2">
              <w:rPr>
                <w:rFonts w:ascii="Arial" w:hAnsi="Arial"/>
                <w:sz w:val="22"/>
                <w:szCs w:val="22"/>
              </w:rPr>
              <w:t xml:space="preserve">Halvimal juhul (kemikaalileke) võib </w:t>
            </w:r>
            <w:proofErr w:type="spellStart"/>
            <w:r w:rsidRPr="002E19C2">
              <w:rPr>
                <w:rFonts w:ascii="Arial" w:hAnsi="Arial"/>
                <w:sz w:val="22"/>
                <w:szCs w:val="22"/>
              </w:rPr>
              <w:t>ohuala</w:t>
            </w:r>
            <w:proofErr w:type="spellEnd"/>
            <w:r w:rsidRPr="002E19C2">
              <w:rPr>
                <w:rFonts w:ascii="Arial" w:hAnsi="Arial"/>
                <w:sz w:val="22"/>
                <w:szCs w:val="22"/>
              </w:rPr>
              <w:t xml:space="preserve"> ulatuda kuni ca 1000 m mõlemale poole raudteed. Seda on arvestatud kemikaaliõnnetuse ohtliku alana, kus kemikaalilekkest lähtuva aurupilve levikualal võib tekkida inimestel tervisekahjustusi</w:t>
            </w:r>
            <w:r w:rsidRPr="00CC5DF1">
              <w:rPr>
                <w:rFonts w:ascii="Arial" w:eastAsiaTheme="minorEastAsia" w:hAnsi="Arial"/>
                <w:spacing w:val="10"/>
                <w:sz w:val="22"/>
                <w:szCs w:val="22"/>
                <w:lang w:eastAsia="et-EE"/>
              </w:rPr>
              <w:t>.</w:t>
            </w:r>
            <w:r w:rsidRPr="00CC5DF1">
              <w:rPr>
                <w:rStyle w:val="FootnoteReference"/>
                <w:rFonts w:ascii="Arial" w:eastAsiaTheme="minorEastAsia" w:hAnsi="Arial"/>
                <w:spacing w:val="10"/>
                <w:sz w:val="22"/>
                <w:szCs w:val="22"/>
                <w:lang w:eastAsia="et-EE"/>
              </w:rPr>
              <w:footnoteReference w:id="89"/>
            </w:r>
            <w:r>
              <w:rPr>
                <w:rFonts w:ascii="Arial" w:eastAsiaTheme="minorEastAsia" w:hAnsi="Arial"/>
                <w:spacing w:val="10"/>
                <w:sz w:val="22"/>
                <w:szCs w:val="22"/>
                <w:lang w:eastAsia="et-EE"/>
              </w:rPr>
              <w:t xml:space="preserve"> </w:t>
            </w:r>
            <w:r w:rsidRPr="002E19C2">
              <w:rPr>
                <w:rFonts w:ascii="Arial" w:hAnsi="Arial"/>
                <w:sz w:val="22"/>
                <w:szCs w:val="22"/>
              </w:rPr>
              <w:t>Mõjuala ulatus võib suureneda tulenevalt koosmõjust teiste ohtlike objektidega. Samuti mõjutavad mõjuala ulatust õnnetuse piirkonna geoloogilised, hüdroloogilised ja looduslikud tingimused.</w:t>
            </w:r>
            <w:r>
              <w:rPr>
                <w:rFonts w:ascii="Arial" w:eastAsiaTheme="minorEastAsia" w:hAnsi="Arial"/>
                <w:spacing w:val="10"/>
                <w:sz w:val="22"/>
                <w:szCs w:val="22"/>
                <w:lang w:eastAsia="et-EE"/>
              </w:rPr>
              <w:t xml:space="preserve"> </w:t>
            </w:r>
          </w:p>
        </w:tc>
        <w:tc>
          <w:tcPr>
            <w:tcW w:w="4505" w:type="dxa"/>
          </w:tcPr>
          <w:p w14:paraId="5CC91576" w14:textId="77777777" w:rsidR="00E05D7D" w:rsidRPr="00B87806" w:rsidRDefault="00E05D7D" w:rsidP="00E05D7D">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2E19C2">
              <w:rPr>
                <w:rFonts w:ascii="Arial" w:hAnsi="Arial"/>
                <w:sz w:val="22"/>
                <w:szCs w:val="22"/>
              </w:rPr>
              <w:t>KMH käigus hinnatakse õnnetustega kaasnevat võimalikku mõju inimese tervisele ja keskkonnale. Keskendutakse tundlike objektide (asustus, veekogud, põhjavee kaitstus, kaitstavad objektid, märgalad jms) olemasolule ja kaugusele trassist. Samuti antakse ülevaade raudtee riskikäsitlust puudutavatest nõuetest</w:t>
            </w:r>
            <w:r w:rsidRPr="00B87806">
              <w:rPr>
                <w:rFonts w:ascii="Arial" w:eastAsiaTheme="minorEastAsia" w:hAnsi="Arial"/>
                <w:spacing w:val="10"/>
                <w:sz w:val="22"/>
                <w:szCs w:val="22"/>
                <w:lang w:eastAsia="et-EE"/>
              </w:rPr>
              <w:t>.</w:t>
            </w:r>
            <w:r w:rsidRPr="00B87806">
              <w:rPr>
                <w:rStyle w:val="FootnoteReference"/>
                <w:rFonts w:ascii="Arial" w:eastAsiaTheme="minorEastAsia" w:hAnsi="Arial"/>
                <w:spacing w:val="10"/>
                <w:sz w:val="22"/>
                <w:szCs w:val="22"/>
                <w:lang w:eastAsia="et-EE"/>
              </w:rPr>
              <w:footnoteReference w:id="90"/>
            </w:r>
            <w:r w:rsidRPr="00B87806">
              <w:rPr>
                <w:rFonts w:ascii="Arial" w:eastAsiaTheme="minorEastAsia" w:hAnsi="Arial"/>
                <w:spacing w:val="10"/>
                <w:sz w:val="22"/>
                <w:szCs w:val="22"/>
                <w:lang w:eastAsia="et-EE"/>
              </w:rPr>
              <w:t xml:space="preserve"> </w:t>
            </w:r>
          </w:p>
          <w:p w14:paraId="294946EE" w14:textId="77777777" w:rsidR="00E05D7D" w:rsidRPr="006348D3" w:rsidRDefault="00E05D7D" w:rsidP="00E05D7D">
            <w:pPr>
              <w:pStyle w:val="BodyText"/>
              <w:cnfStyle w:val="000000100000" w:firstRow="0" w:lastRow="0" w:firstColumn="0" w:lastColumn="0" w:oddVBand="0" w:evenVBand="0" w:oddHBand="1" w:evenHBand="0" w:firstRowFirstColumn="0" w:firstRowLastColumn="0" w:lastRowFirstColumn="0" w:lastRowLastColumn="0"/>
              <w:rPr>
                <w:rFonts w:ascii="Arial" w:eastAsiaTheme="minorEastAsia" w:hAnsi="Arial"/>
                <w:spacing w:val="10"/>
                <w:sz w:val="22"/>
                <w:szCs w:val="22"/>
                <w:lang w:eastAsia="et-EE"/>
              </w:rPr>
            </w:pPr>
            <w:r w:rsidRPr="002E19C2">
              <w:rPr>
                <w:rFonts w:ascii="Arial" w:hAnsi="Arial"/>
                <w:sz w:val="22"/>
                <w:szCs w:val="22"/>
              </w:rPr>
              <w:t>Mõju hinnatakse eksperthinnangu meetodil kasutades olemasolevaid allikaid, projekti täpsusastmes infot raudtee lahenduste kohta, analoogiaid.</w:t>
            </w:r>
            <w:r>
              <w:rPr>
                <w:rFonts w:ascii="Arial" w:eastAsiaTheme="minorEastAsia" w:hAnsi="Arial"/>
                <w:spacing w:val="10"/>
                <w:sz w:val="22"/>
                <w:szCs w:val="22"/>
                <w:lang w:eastAsia="et-EE"/>
              </w:rPr>
              <w:t xml:space="preserve"> </w:t>
            </w:r>
          </w:p>
        </w:tc>
      </w:tr>
      <w:tr w:rsidR="00E05D7D" w:rsidRPr="00537467" w14:paraId="7C47D021" w14:textId="77777777" w:rsidTr="009833FB">
        <w:tc>
          <w:tcPr>
            <w:cnfStyle w:val="001000000000" w:firstRow="0" w:lastRow="0" w:firstColumn="1" w:lastColumn="0" w:oddVBand="0" w:evenVBand="0" w:oddHBand="0" w:evenHBand="0" w:firstRowFirstColumn="0" w:firstRowLastColumn="0" w:lastRowFirstColumn="0" w:lastRowLastColumn="0"/>
            <w:tcW w:w="1993" w:type="dxa"/>
          </w:tcPr>
          <w:p w14:paraId="33077091" w14:textId="77777777" w:rsidR="00E05D7D" w:rsidRPr="00537467" w:rsidRDefault="00E05D7D" w:rsidP="00E05D7D">
            <w:pPr>
              <w:pStyle w:val="BodyText"/>
              <w:rPr>
                <w:rFonts w:ascii="Arial" w:eastAsiaTheme="minorEastAsia" w:hAnsi="Arial"/>
                <w:b w:val="0"/>
                <w:spacing w:val="10"/>
                <w:sz w:val="22"/>
                <w:szCs w:val="22"/>
                <w:lang w:eastAsia="et-EE"/>
              </w:rPr>
            </w:pPr>
            <w:r w:rsidRPr="00537467">
              <w:rPr>
                <w:rFonts w:ascii="Arial" w:eastAsiaTheme="minorEastAsia" w:hAnsi="Arial"/>
                <w:spacing w:val="10"/>
                <w:sz w:val="22"/>
                <w:szCs w:val="22"/>
                <w:lang w:eastAsia="et-EE"/>
              </w:rPr>
              <w:t>Mõju inimeste liikumis-võimalustele, barjääride mõju</w:t>
            </w:r>
          </w:p>
        </w:tc>
        <w:tc>
          <w:tcPr>
            <w:tcW w:w="3600" w:type="dxa"/>
          </w:tcPr>
          <w:p w14:paraId="3F763DD9" w14:textId="77777777" w:rsidR="00E05D7D" w:rsidRPr="005D1410" w:rsidRDefault="00E05D7D" w:rsidP="00E05D7D">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D1410">
              <w:rPr>
                <w:rFonts w:ascii="Arial" w:hAnsi="Arial"/>
                <w:sz w:val="22"/>
                <w:szCs w:val="22"/>
              </w:rPr>
              <w:t xml:space="preserve">Inimeste liikumisvõimalused võivad olla takistatud tulenevalt ehitusprotsessist, kuid olulisema mõjuga on kavandatav raudtee taristu ise, mille mõju liikumis-võimalustele on pikaajaline. </w:t>
            </w:r>
          </w:p>
        </w:tc>
        <w:tc>
          <w:tcPr>
            <w:tcW w:w="3611" w:type="dxa"/>
          </w:tcPr>
          <w:p w14:paraId="362F7923" w14:textId="77777777" w:rsidR="00E05D7D" w:rsidRPr="005D1410" w:rsidRDefault="00E05D7D" w:rsidP="00E05D7D">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D1410">
              <w:rPr>
                <w:rFonts w:ascii="Arial" w:hAnsi="Arial"/>
                <w:sz w:val="22"/>
                <w:szCs w:val="22"/>
              </w:rPr>
              <w:t xml:space="preserve">Mõju avaldub peamiselt kohalikul tasandil, sest enamkasutatavate teede puhul nähakse ette läbipääsud. </w:t>
            </w:r>
          </w:p>
        </w:tc>
        <w:tc>
          <w:tcPr>
            <w:tcW w:w="4505" w:type="dxa"/>
          </w:tcPr>
          <w:p w14:paraId="5646FC3F" w14:textId="77777777" w:rsidR="00E05D7D" w:rsidRPr="005D1410" w:rsidRDefault="00E05D7D" w:rsidP="00E05D7D">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D1410">
              <w:rPr>
                <w:rFonts w:ascii="Arial" w:hAnsi="Arial"/>
                <w:sz w:val="22"/>
                <w:szCs w:val="22"/>
              </w:rPr>
              <w:t>Mõju hinnatakse eksperthinnangu meetodil, kasutades olemasolevaid allikaid (asustuse ja olemasolevate teede paiknemine) ning info inimeste liikumisvajaduste kohta (sh info kohalikelt omavalitsustelt ja KMH protsessi käigus huvitatud osapooltelt laekunud info).</w:t>
            </w:r>
          </w:p>
        </w:tc>
      </w:tr>
      <w:tr w:rsidR="00E05D7D" w:rsidRPr="00537467" w14:paraId="0FC7AF23" w14:textId="77777777" w:rsidTr="00983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6A087A9F" w14:textId="77777777" w:rsidR="00E05D7D" w:rsidRPr="00537467" w:rsidRDefault="00E05D7D" w:rsidP="00E05D7D">
            <w:pPr>
              <w:pStyle w:val="BodyText"/>
              <w:rPr>
                <w:rFonts w:ascii="Arial" w:eastAsiaTheme="minorEastAsia" w:hAnsi="Arial"/>
                <w:b w:val="0"/>
                <w:spacing w:val="10"/>
                <w:sz w:val="22"/>
                <w:szCs w:val="22"/>
                <w:lang w:eastAsia="et-EE"/>
              </w:rPr>
            </w:pPr>
            <w:r w:rsidRPr="00537467">
              <w:rPr>
                <w:rFonts w:ascii="Arial" w:eastAsiaTheme="minorEastAsia" w:hAnsi="Arial"/>
                <w:spacing w:val="10"/>
                <w:sz w:val="22"/>
                <w:szCs w:val="22"/>
                <w:lang w:eastAsia="et-EE"/>
              </w:rPr>
              <w:t>Mõju inimeste heaolule, tervisele ja varale</w:t>
            </w:r>
          </w:p>
        </w:tc>
        <w:tc>
          <w:tcPr>
            <w:tcW w:w="3600" w:type="dxa"/>
          </w:tcPr>
          <w:p w14:paraId="625510AF" w14:textId="081A3D33" w:rsidR="00E05D7D" w:rsidRPr="005D1410" w:rsidRDefault="00E05D7D" w:rsidP="00E05D7D">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37467">
              <w:rPr>
                <w:rFonts w:ascii="Arial" w:hAnsi="Arial"/>
                <w:sz w:val="22"/>
                <w:szCs w:val="22"/>
              </w:rPr>
              <w:t xml:space="preserve">Raudtee rajamisega võib kaasneda vajadus hoonete lammutamiseks. Samuti võib kavandatava tegevusega kaasneda mõju läbi mõjutatava keskkonna (mürataseme muutus, </w:t>
            </w:r>
            <w:r>
              <w:rPr>
                <w:rFonts w:ascii="Arial" w:hAnsi="Arial"/>
                <w:sz w:val="22"/>
                <w:szCs w:val="22"/>
              </w:rPr>
              <w:t xml:space="preserve">vibratsioon, </w:t>
            </w:r>
            <w:r w:rsidRPr="00537467">
              <w:rPr>
                <w:rFonts w:ascii="Arial" w:hAnsi="Arial"/>
                <w:sz w:val="22"/>
                <w:szCs w:val="22"/>
              </w:rPr>
              <w:t xml:space="preserve">joogiveeks kasutatava põhjavee kvaliteedi muutus, maastikupildi muutus jms). </w:t>
            </w:r>
          </w:p>
        </w:tc>
        <w:tc>
          <w:tcPr>
            <w:tcW w:w="3611" w:type="dxa"/>
          </w:tcPr>
          <w:p w14:paraId="746DEB21" w14:textId="77777777" w:rsidR="00E05D7D" w:rsidRPr="005D1410" w:rsidRDefault="00E05D7D" w:rsidP="00E05D7D">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D1410">
              <w:rPr>
                <w:rFonts w:ascii="Arial" w:hAnsi="Arial"/>
                <w:sz w:val="22"/>
                <w:szCs w:val="22"/>
              </w:rPr>
              <w:t xml:space="preserve">Otsene mõjuala on üldjuhul piiratud raudteetaristu ala ja selle vahetu naabrusega. Kaudse mõjuala ulatus sõltub nii rajatava objekti mastaapsusest, ümbritsevast maastikust, aga ka subjektiivsetest hinnangutest. </w:t>
            </w:r>
          </w:p>
        </w:tc>
        <w:tc>
          <w:tcPr>
            <w:tcW w:w="4505" w:type="dxa"/>
          </w:tcPr>
          <w:p w14:paraId="37E23DDC" w14:textId="77777777" w:rsidR="00E05D7D" w:rsidRPr="005D1410" w:rsidRDefault="00E05D7D" w:rsidP="00E05D7D">
            <w:pPr>
              <w:autoSpaceDE w:val="0"/>
              <w:autoSpaceDN w:val="0"/>
              <w:adjustRightInd w:val="0"/>
              <w:spacing w:after="0"/>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D1410">
              <w:rPr>
                <w:rFonts w:ascii="Arial" w:hAnsi="Arial"/>
                <w:sz w:val="22"/>
                <w:szCs w:val="22"/>
              </w:rPr>
              <w:t>Mõju inimeste tervisele ja heaolule hinnatakse mõjutatava keskkonna muutuste kaudu, arvestades kavandatava tegevusega kaasnevat mürataset, välisõhu kvaliteeti, joogiveeks kasutatava põhjavee kvaliteeti, vaateid jms.</w:t>
            </w:r>
          </w:p>
          <w:p w14:paraId="7D6BF7E9" w14:textId="77777777" w:rsidR="00E05D7D" w:rsidRPr="005D1410" w:rsidRDefault="00E05D7D" w:rsidP="00E05D7D">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D1410">
              <w:rPr>
                <w:rFonts w:ascii="Arial" w:hAnsi="Arial"/>
                <w:sz w:val="22"/>
                <w:szCs w:val="22"/>
              </w:rPr>
              <w:t xml:space="preserve">KMH käigus antakse hinnang võimalikule füüsilisele mõjule inimeste varale (raudteekoridori alla jääv maa, võimalik mõju olemasolevatele ehitistele jms). </w:t>
            </w:r>
          </w:p>
          <w:p w14:paraId="3212A16D" w14:textId="77777777" w:rsidR="00E05D7D" w:rsidRPr="005D1410" w:rsidRDefault="00E05D7D" w:rsidP="00E05D7D">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D1410">
              <w:rPr>
                <w:rFonts w:ascii="Arial" w:hAnsi="Arial"/>
                <w:sz w:val="22"/>
                <w:szCs w:val="22"/>
              </w:rPr>
              <w:t xml:space="preserve">Mõju hinnang inimeste varale ei sisalda ehitiste/kinnisvara väärtuse võimalikku muutust rahalises mõttes, sest vara turuväärtuse või selle muutuse hindamine ei kuulu KMH ülesannete hulka. </w:t>
            </w:r>
          </w:p>
        </w:tc>
      </w:tr>
      <w:tr w:rsidR="00E05D7D" w:rsidRPr="00537467" w14:paraId="5CA38B29" w14:textId="77777777" w:rsidTr="009833FB">
        <w:tc>
          <w:tcPr>
            <w:cnfStyle w:val="001000000000" w:firstRow="0" w:lastRow="0" w:firstColumn="1" w:lastColumn="0" w:oddVBand="0" w:evenVBand="0" w:oddHBand="0" w:evenHBand="0" w:firstRowFirstColumn="0" w:firstRowLastColumn="0" w:lastRowFirstColumn="0" w:lastRowLastColumn="0"/>
            <w:tcW w:w="1993" w:type="dxa"/>
          </w:tcPr>
          <w:p w14:paraId="7A9691B3" w14:textId="77777777" w:rsidR="00E05D7D" w:rsidRPr="00537467" w:rsidRDefault="00E05D7D" w:rsidP="00E05D7D">
            <w:pPr>
              <w:pStyle w:val="BodyText"/>
              <w:rPr>
                <w:rFonts w:ascii="Arial" w:eastAsiaTheme="minorEastAsia" w:hAnsi="Arial"/>
                <w:b w:val="0"/>
                <w:spacing w:val="10"/>
                <w:sz w:val="22"/>
                <w:szCs w:val="22"/>
                <w:lang w:eastAsia="et-EE"/>
              </w:rPr>
            </w:pPr>
            <w:r w:rsidRPr="00537467">
              <w:rPr>
                <w:rFonts w:ascii="Arial" w:eastAsiaTheme="minorEastAsia" w:hAnsi="Arial"/>
                <w:spacing w:val="10"/>
                <w:sz w:val="22"/>
                <w:szCs w:val="22"/>
                <w:lang w:eastAsia="et-EE"/>
              </w:rPr>
              <w:t>Mõju maakasutusele</w:t>
            </w:r>
          </w:p>
        </w:tc>
        <w:tc>
          <w:tcPr>
            <w:tcW w:w="3600" w:type="dxa"/>
          </w:tcPr>
          <w:p w14:paraId="7D6084DF" w14:textId="5F0719E5" w:rsidR="00E05D7D" w:rsidRPr="005D1410" w:rsidRDefault="00E05D7D" w:rsidP="00E05D7D">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D1410">
              <w:rPr>
                <w:rFonts w:ascii="Arial" w:hAnsi="Arial"/>
                <w:sz w:val="22"/>
                <w:szCs w:val="22"/>
              </w:rPr>
              <w:t xml:space="preserve">Raudteega seotud taristu rajamisega kaasneb mõju maa metsamajanduslikule ja põllumajanduslikule kasutusele. Näiteks väheneb põllumajandusliku ja metsamajandusliku maa pindala ning terviklikus. Samuti kaasnevad piirangud maakasutusele raudtee kaitsevööndis. </w:t>
            </w:r>
          </w:p>
        </w:tc>
        <w:tc>
          <w:tcPr>
            <w:tcW w:w="3611" w:type="dxa"/>
          </w:tcPr>
          <w:p w14:paraId="7AD66129" w14:textId="5F54FCAF" w:rsidR="00E05D7D" w:rsidRPr="005D1410" w:rsidRDefault="00E05D7D" w:rsidP="00E05D7D">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6E4B29">
              <w:rPr>
                <w:rFonts w:ascii="Arial" w:hAnsi="Arial"/>
                <w:sz w:val="22"/>
                <w:szCs w:val="22"/>
              </w:rPr>
              <w:t>Otsene mõjuala (maa kasutusotstarbe muutumine) on piiratud raudteemaaga, maakasutuspiirangud kehtestatakse raudtee kaitsevööndisse jäävale maale. Mõju maaüksuste terviklikkusele ulatub ka kaugemale.</w:t>
            </w:r>
            <w:r>
              <w:rPr>
                <w:rFonts w:ascii="Arial" w:hAnsi="Arial"/>
                <w:sz w:val="22"/>
                <w:szCs w:val="22"/>
              </w:rPr>
              <w:t xml:space="preserve"> </w:t>
            </w:r>
          </w:p>
        </w:tc>
        <w:tc>
          <w:tcPr>
            <w:tcW w:w="4505" w:type="dxa"/>
          </w:tcPr>
          <w:p w14:paraId="0D5A4F5E" w14:textId="77777777" w:rsidR="00E05D7D" w:rsidRPr="005D1410" w:rsidRDefault="00E05D7D" w:rsidP="00E05D7D">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D1410">
              <w:rPr>
                <w:rFonts w:ascii="Arial" w:hAnsi="Arial"/>
                <w:sz w:val="22"/>
                <w:szCs w:val="22"/>
              </w:rPr>
              <w:t>Mõju hinnatakse eksperthinnangu meetodil, kasutades olemasolevaid infoallikaid (registrid, kohalikud omavalitsused, huvitatud osapooled) maakasutuse osas. Tõenäoliselt on otstarbekas kasutada ka kaardianalüüside meetodit.</w:t>
            </w:r>
          </w:p>
        </w:tc>
      </w:tr>
      <w:tr w:rsidR="00E05D7D" w:rsidRPr="00537467" w14:paraId="6E72A5C4" w14:textId="77777777" w:rsidTr="00983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091E7EB6" w14:textId="77777777" w:rsidR="00E05D7D" w:rsidRPr="00537467" w:rsidRDefault="00E05D7D" w:rsidP="00E05D7D">
            <w:pPr>
              <w:pStyle w:val="BodyText"/>
              <w:rPr>
                <w:rFonts w:ascii="Arial" w:eastAsiaTheme="minorEastAsia" w:hAnsi="Arial"/>
                <w:b w:val="0"/>
                <w:spacing w:val="10"/>
                <w:sz w:val="22"/>
                <w:szCs w:val="22"/>
                <w:lang w:eastAsia="et-EE"/>
              </w:rPr>
            </w:pPr>
            <w:r w:rsidRPr="00537467">
              <w:rPr>
                <w:rFonts w:ascii="Arial" w:eastAsiaTheme="minorEastAsia" w:hAnsi="Arial"/>
                <w:spacing w:val="10"/>
                <w:sz w:val="22"/>
                <w:szCs w:val="22"/>
                <w:lang w:eastAsia="et-EE"/>
              </w:rPr>
              <w:t>Mõju maavaradele</w:t>
            </w:r>
          </w:p>
        </w:tc>
        <w:tc>
          <w:tcPr>
            <w:tcW w:w="3600" w:type="dxa"/>
          </w:tcPr>
          <w:p w14:paraId="71EFC549" w14:textId="77777777" w:rsidR="00E05D7D" w:rsidRPr="005D1410" w:rsidRDefault="00E05D7D" w:rsidP="00E05D7D">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D1410">
              <w:rPr>
                <w:rFonts w:ascii="Arial" w:hAnsi="Arial"/>
                <w:sz w:val="22"/>
                <w:szCs w:val="22"/>
              </w:rPr>
              <w:t xml:space="preserve">Kõige olulisemad on raudtee rajamiseks vajaminevate maavarade kaevandamise ja transpordiga seotud mõjud. Lisaks võib raudtee takistada juurdepääsu seni kaevandamata maavaradele ja nende kättesaadavust. Kuna tegemist on suure objektiga, võib selle rajamine olulisel määral mõjutada ka maavarade varustuskindlust. </w:t>
            </w:r>
          </w:p>
        </w:tc>
        <w:tc>
          <w:tcPr>
            <w:tcW w:w="3611" w:type="dxa"/>
          </w:tcPr>
          <w:p w14:paraId="16707211" w14:textId="77777777" w:rsidR="00E05D7D" w:rsidRPr="005D1410" w:rsidRDefault="00E05D7D" w:rsidP="00E05D7D">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D1410">
              <w:rPr>
                <w:rFonts w:ascii="Arial" w:hAnsi="Arial"/>
                <w:sz w:val="22"/>
                <w:szCs w:val="22"/>
              </w:rPr>
              <w:t>Otsene mõjuala on seotud sellega, kui kaugelt maavarasid transporditakse. Üldjuhul võib eeldada, et peamiseks mõjualaks on Harju, Rapla ja Pärnu maakond, kuid varustus-kindlusega seotud teemad võivad mõjutada Eestit tervikuna.</w:t>
            </w:r>
          </w:p>
        </w:tc>
        <w:tc>
          <w:tcPr>
            <w:tcW w:w="4505" w:type="dxa"/>
          </w:tcPr>
          <w:p w14:paraId="72D4A30E" w14:textId="77777777" w:rsidR="00E05D7D" w:rsidRPr="005D1410" w:rsidRDefault="00E05D7D" w:rsidP="00E05D7D">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D1410">
              <w:rPr>
                <w:rFonts w:ascii="Arial" w:hAnsi="Arial"/>
                <w:sz w:val="22"/>
                <w:szCs w:val="22"/>
              </w:rPr>
              <w:t>Mõju hinnatakse eksperthinnangu meetodil, kasutades olemasolevaid andmeid andmebaasidest ja teostatud ja kavandatavatest uuringutest (Maa-ameti maardlate register, varustuskindluse uuring jm).</w:t>
            </w:r>
          </w:p>
          <w:p w14:paraId="628048B8" w14:textId="35C6AD25" w:rsidR="00E05D7D" w:rsidRPr="005D1410" w:rsidRDefault="00E05D7D" w:rsidP="00E05D7D">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D1410">
              <w:rPr>
                <w:rFonts w:ascii="Arial" w:hAnsi="Arial"/>
                <w:sz w:val="22"/>
                <w:szCs w:val="22"/>
              </w:rPr>
              <w:t xml:space="preserve">Mõju maavarade varustuskindlusele on võimalik hinnata eelkõige kumulatiivselt, arvestades Rail Balticu trassi kogu Eesti ulatuses (vt </w:t>
            </w:r>
            <w:proofErr w:type="spellStart"/>
            <w:r w:rsidRPr="005D1410">
              <w:rPr>
                <w:rFonts w:ascii="Arial" w:hAnsi="Arial"/>
                <w:sz w:val="22"/>
                <w:szCs w:val="22"/>
              </w:rPr>
              <w:t>ptk</w:t>
            </w:r>
            <w:proofErr w:type="spellEnd"/>
            <w:r w:rsidRPr="005D1410">
              <w:rPr>
                <w:rFonts w:ascii="Arial" w:hAnsi="Arial"/>
                <w:sz w:val="22"/>
                <w:szCs w:val="22"/>
              </w:rPr>
              <w:t xml:space="preserve"> </w:t>
            </w:r>
            <w:r w:rsidRPr="005D1410">
              <w:fldChar w:fldCharType="begin"/>
            </w:r>
            <w:r w:rsidRPr="005D1410">
              <w:rPr>
                <w:rFonts w:ascii="Arial" w:hAnsi="Arial"/>
                <w:sz w:val="22"/>
                <w:szCs w:val="22"/>
              </w:rPr>
              <w:instrText xml:space="preserve"> REF _Ref18574162 \r \h </w:instrText>
            </w:r>
            <w:r>
              <w:rPr>
                <w:rFonts w:ascii="Arial" w:hAnsi="Arial"/>
                <w:sz w:val="22"/>
                <w:szCs w:val="22"/>
              </w:rPr>
              <w:instrText xml:space="preserve"> \* MERGEFORMAT </w:instrText>
            </w:r>
            <w:r w:rsidRPr="005D1410">
              <w:fldChar w:fldCharType="separate"/>
            </w:r>
            <w:r>
              <w:rPr>
                <w:rFonts w:ascii="Arial" w:hAnsi="Arial"/>
                <w:sz w:val="22"/>
                <w:szCs w:val="22"/>
              </w:rPr>
              <w:t>9.1</w:t>
            </w:r>
            <w:r w:rsidRPr="005D1410">
              <w:fldChar w:fldCharType="end"/>
            </w:r>
            <w:r w:rsidRPr="005D1410">
              <w:rPr>
                <w:rFonts w:ascii="Arial" w:hAnsi="Arial"/>
                <w:sz w:val="22"/>
                <w:szCs w:val="22"/>
              </w:rPr>
              <w:t xml:space="preserve">). </w:t>
            </w:r>
          </w:p>
        </w:tc>
      </w:tr>
      <w:tr w:rsidR="00E05D7D" w:rsidRPr="00537467" w14:paraId="423E5617" w14:textId="77777777" w:rsidTr="009833FB">
        <w:tc>
          <w:tcPr>
            <w:cnfStyle w:val="001000000000" w:firstRow="0" w:lastRow="0" w:firstColumn="1" w:lastColumn="0" w:oddVBand="0" w:evenVBand="0" w:oddHBand="0" w:evenHBand="0" w:firstRowFirstColumn="0" w:firstRowLastColumn="0" w:lastRowFirstColumn="0" w:lastRowLastColumn="0"/>
            <w:tcW w:w="1993" w:type="dxa"/>
          </w:tcPr>
          <w:p w14:paraId="3F4E31C3" w14:textId="77777777" w:rsidR="00E05D7D" w:rsidRPr="00537467" w:rsidRDefault="00E05D7D" w:rsidP="00E05D7D">
            <w:pPr>
              <w:pStyle w:val="BodyText"/>
              <w:rPr>
                <w:rFonts w:ascii="Arial" w:eastAsiaTheme="minorEastAsia" w:hAnsi="Arial"/>
                <w:b w:val="0"/>
                <w:spacing w:val="10"/>
                <w:sz w:val="22"/>
                <w:szCs w:val="22"/>
                <w:lang w:eastAsia="et-EE"/>
              </w:rPr>
            </w:pPr>
            <w:r w:rsidRPr="00537467">
              <w:rPr>
                <w:rFonts w:ascii="Arial" w:eastAsiaTheme="minorEastAsia" w:hAnsi="Arial"/>
                <w:spacing w:val="10"/>
                <w:sz w:val="22"/>
                <w:szCs w:val="22"/>
                <w:lang w:eastAsia="et-EE"/>
              </w:rPr>
              <w:t xml:space="preserve">Mõju </w:t>
            </w:r>
            <w:proofErr w:type="spellStart"/>
            <w:r w:rsidRPr="00537467">
              <w:rPr>
                <w:rFonts w:ascii="Arial" w:eastAsiaTheme="minorEastAsia" w:hAnsi="Arial"/>
                <w:spacing w:val="10"/>
                <w:sz w:val="22"/>
                <w:szCs w:val="22"/>
                <w:lang w:eastAsia="et-EE"/>
              </w:rPr>
              <w:t>kultuuri-pärandile</w:t>
            </w:r>
            <w:proofErr w:type="spellEnd"/>
            <w:r w:rsidRPr="00537467">
              <w:rPr>
                <w:rFonts w:ascii="Arial" w:eastAsiaTheme="minorEastAsia" w:hAnsi="Arial"/>
                <w:spacing w:val="10"/>
                <w:sz w:val="22"/>
                <w:szCs w:val="22"/>
                <w:lang w:eastAsia="et-EE"/>
              </w:rPr>
              <w:t xml:space="preserve"> (nt </w:t>
            </w:r>
            <w:proofErr w:type="spellStart"/>
            <w:r w:rsidRPr="00537467">
              <w:rPr>
                <w:rFonts w:ascii="Arial" w:eastAsiaTheme="minorEastAsia" w:hAnsi="Arial"/>
                <w:spacing w:val="10"/>
                <w:sz w:val="22"/>
                <w:szCs w:val="22"/>
                <w:lang w:eastAsia="et-EE"/>
              </w:rPr>
              <w:t>kultuuri-mälestised</w:t>
            </w:r>
            <w:proofErr w:type="spellEnd"/>
            <w:r w:rsidRPr="00537467">
              <w:rPr>
                <w:rFonts w:ascii="Arial" w:eastAsiaTheme="minorEastAsia" w:hAnsi="Arial"/>
                <w:spacing w:val="10"/>
                <w:sz w:val="22"/>
                <w:szCs w:val="22"/>
                <w:lang w:eastAsia="et-EE"/>
              </w:rPr>
              <w:t>, arheoloogilised väärtused jms)</w:t>
            </w:r>
          </w:p>
        </w:tc>
        <w:tc>
          <w:tcPr>
            <w:tcW w:w="3600" w:type="dxa"/>
          </w:tcPr>
          <w:p w14:paraId="35D7CC80" w14:textId="77777777" w:rsidR="00E05D7D" w:rsidRPr="005D1410" w:rsidRDefault="00E05D7D" w:rsidP="00E05D7D">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D1410">
              <w:rPr>
                <w:rFonts w:ascii="Arial" w:hAnsi="Arial"/>
                <w:sz w:val="22"/>
                <w:szCs w:val="22"/>
              </w:rPr>
              <w:t>Mõju võib avalduda kultuuripärandi rikkumise, hävinemise või vaadeldavuse halvenemise kaudu nii ehitus kui ka kasutusetapis.</w:t>
            </w:r>
          </w:p>
        </w:tc>
        <w:tc>
          <w:tcPr>
            <w:tcW w:w="3611" w:type="dxa"/>
          </w:tcPr>
          <w:p w14:paraId="32CD08FE" w14:textId="77777777" w:rsidR="00E05D7D" w:rsidRPr="005D1410" w:rsidRDefault="00E05D7D" w:rsidP="00E05D7D">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D1410">
              <w:rPr>
                <w:rFonts w:ascii="Arial" w:hAnsi="Arial"/>
                <w:sz w:val="22"/>
                <w:szCs w:val="22"/>
              </w:rPr>
              <w:t xml:space="preserve">Otsene mõjuala on üldjuhul piiratud raudteetaristu ala ja selle vahetu naabrusega. Mõju vaadeldavusele ulatub kaugemale. </w:t>
            </w:r>
          </w:p>
        </w:tc>
        <w:tc>
          <w:tcPr>
            <w:tcW w:w="4505" w:type="dxa"/>
          </w:tcPr>
          <w:p w14:paraId="7EDEBE7A" w14:textId="224AC68F" w:rsidR="00E05D7D" w:rsidRPr="005D1410" w:rsidRDefault="00E05D7D" w:rsidP="00E05D7D">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5D1410">
              <w:rPr>
                <w:rFonts w:ascii="Arial" w:hAnsi="Arial"/>
                <w:sz w:val="22"/>
                <w:szCs w:val="22"/>
              </w:rPr>
              <w:t xml:space="preserve">Mõju hinnatakse eksperthinnangu meetodil, kasutades olemasolevaid andmeid riiklikest registritest (nt kultuurimälestiste riiklik register) ja läbi viidud uuringutest (vt </w:t>
            </w:r>
            <w:proofErr w:type="spellStart"/>
            <w:r w:rsidRPr="005D1410">
              <w:rPr>
                <w:rFonts w:ascii="Arial" w:hAnsi="Arial"/>
                <w:sz w:val="22"/>
                <w:szCs w:val="22"/>
              </w:rPr>
              <w:t>ptk</w:t>
            </w:r>
            <w:proofErr w:type="spellEnd"/>
            <w:r w:rsidRPr="005D1410">
              <w:rPr>
                <w:rFonts w:ascii="Arial" w:hAnsi="Arial"/>
                <w:sz w:val="22"/>
                <w:szCs w:val="22"/>
              </w:rPr>
              <w:t xml:space="preserve"> </w:t>
            </w:r>
            <w:r w:rsidRPr="005D1410">
              <w:fldChar w:fldCharType="begin"/>
            </w:r>
            <w:r w:rsidRPr="005D1410">
              <w:rPr>
                <w:rFonts w:ascii="Arial" w:hAnsi="Arial"/>
                <w:sz w:val="22"/>
                <w:szCs w:val="22"/>
              </w:rPr>
              <w:instrText xml:space="preserve"> REF _Ref18574178 \r \h </w:instrText>
            </w:r>
            <w:r>
              <w:rPr>
                <w:rFonts w:ascii="Arial" w:hAnsi="Arial"/>
                <w:sz w:val="22"/>
                <w:szCs w:val="22"/>
              </w:rPr>
              <w:instrText xml:space="preserve"> \* MERGEFORMAT </w:instrText>
            </w:r>
            <w:r w:rsidRPr="005D1410">
              <w:fldChar w:fldCharType="separate"/>
            </w:r>
            <w:r>
              <w:rPr>
                <w:rFonts w:ascii="Arial" w:hAnsi="Arial"/>
                <w:sz w:val="22"/>
                <w:szCs w:val="22"/>
              </w:rPr>
              <w:t>9.2</w:t>
            </w:r>
            <w:r w:rsidRPr="005D1410">
              <w:fldChar w:fldCharType="end"/>
            </w:r>
            <w:r w:rsidRPr="005D1410">
              <w:rPr>
                <w:rFonts w:ascii="Arial" w:hAnsi="Arial"/>
                <w:sz w:val="22"/>
                <w:szCs w:val="22"/>
              </w:rPr>
              <w:t xml:space="preserve">). Vajadusel tehakse kriitilistes kohtades koostööd Muinsuskaitseametiga. </w:t>
            </w:r>
          </w:p>
        </w:tc>
      </w:tr>
      <w:tr w:rsidR="00E05D7D" w:rsidRPr="00537467" w14:paraId="44AE4864" w14:textId="77777777" w:rsidTr="009833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93" w:type="dxa"/>
          </w:tcPr>
          <w:p w14:paraId="6C798F4A" w14:textId="77777777" w:rsidR="00E05D7D" w:rsidRPr="00537467" w:rsidRDefault="00E05D7D" w:rsidP="00E05D7D">
            <w:pPr>
              <w:pStyle w:val="BodyText"/>
              <w:rPr>
                <w:rFonts w:ascii="Arial" w:eastAsiaTheme="minorEastAsia" w:hAnsi="Arial"/>
                <w:b w:val="0"/>
                <w:spacing w:val="10"/>
                <w:sz w:val="22"/>
                <w:szCs w:val="22"/>
                <w:lang w:eastAsia="et-EE"/>
              </w:rPr>
            </w:pPr>
            <w:r w:rsidRPr="00537467">
              <w:rPr>
                <w:rFonts w:ascii="Arial" w:eastAsiaTheme="minorEastAsia" w:hAnsi="Arial"/>
                <w:spacing w:val="10"/>
                <w:sz w:val="22"/>
                <w:szCs w:val="22"/>
                <w:lang w:eastAsia="et-EE"/>
              </w:rPr>
              <w:t>Mõju maastikele (sh väärtuslikud maastikud, visuaalsed mõjud)</w:t>
            </w:r>
          </w:p>
        </w:tc>
        <w:tc>
          <w:tcPr>
            <w:tcW w:w="3600" w:type="dxa"/>
          </w:tcPr>
          <w:p w14:paraId="0E7AE90C" w14:textId="77777777" w:rsidR="00E05D7D" w:rsidRPr="005D1410" w:rsidRDefault="00E05D7D" w:rsidP="00E05D7D">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D1410">
              <w:rPr>
                <w:rFonts w:ascii="Arial" w:hAnsi="Arial"/>
                <w:sz w:val="22"/>
                <w:szCs w:val="22"/>
              </w:rPr>
              <w:t xml:space="preserve">Mõju võib seisneda väärtuslike maastike ja kohalike omavalitsuste üldplaneeringutes määratletud miljööväärtuslike alade väärtuslikkuse </w:t>
            </w:r>
            <w:proofErr w:type="spellStart"/>
            <w:r w:rsidRPr="005D1410">
              <w:rPr>
                <w:rFonts w:ascii="Arial" w:hAnsi="Arial"/>
                <w:sz w:val="22"/>
                <w:szCs w:val="22"/>
              </w:rPr>
              <w:t>vähenemi-ses</w:t>
            </w:r>
            <w:proofErr w:type="spellEnd"/>
            <w:r w:rsidRPr="005D1410">
              <w:rPr>
                <w:rFonts w:ascii="Arial" w:hAnsi="Arial"/>
                <w:sz w:val="22"/>
                <w:szCs w:val="22"/>
              </w:rPr>
              <w:t xml:space="preserve">. Samuti võib maastikupildi muutus häirida elanikke. </w:t>
            </w:r>
          </w:p>
        </w:tc>
        <w:tc>
          <w:tcPr>
            <w:tcW w:w="3611" w:type="dxa"/>
          </w:tcPr>
          <w:p w14:paraId="1C4B18D9" w14:textId="77777777" w:rsidR="00E05D7D" w:rsidRPr="005D1410" w:rsidRDefault="00E05D7D" w:rsidP="00E05D7D">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D1410">
              <w:rPr>
                <w:rFonts w:ascii="Arial" w:hAnsi="Arial"/>
                <w:sz w:val="22"/>
                <w:szCs w:val="22"/>
              </w:rPr>
              <w:t>V</w:t>
            </w:r>
            <w:r w:rsidRPr="00537467">
              <w:rPr>
                <w:rFonts w:ascii="Arial" w:hAnsi="Arial"/>
                <w:sz w:val="22"/>
                <w:szCs w:val="22"/>
              </w:rPr>
              <w:t xml:space="preserve">isuaalse mõju ulatus sõltub nii rajatava objekti mastaapsusest, ümbritsevast maastikust, aga ka subjektiivsetest hinnangutest. </w:t>
            </w:r>
          </w:p>
        </w:tc>
        <w:tc>
          <w:tcPr>
            <w:tcW w:w="4505" w:type="dxa"/>
          </w:tcPr>
          <w:p w14:paraId="08050C1C" w14:textId="77777777" w:rsidR="00E05D7D" w:rsidRPr="005D1410" w:rsidRDefault="00E05D7D" w:rsidP="00E05D7D">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D1410">
              <w:rPr>
                <w:rFonts w:ascii="Arial" w:hAnsi="Arial"/>
                <w:sz w:val="22"/>
                <w:szCs w:val="22"/>
              </w:rPr>
              <w:t xml:space="preserve">Mõju hinnatakse eksperthinnangu meetodil, kasutades olemasolevaid andmeid (registrid, eelnevad uuringud) ning projekteerimise käigus koostatavaid </w:t>
            </w:r>
            <w:proofErr w:type="spellStart"/>
            <w:r w:rsidRPr="005D1410">
              <w:rPr>
                <w:rFonts w:ascii="Arial" w:hAnsi="Arial"/>
                <w:sz w:val="22"/>
                <w:szCs w:val="22"/>
              </w:rPr>
              <w:t>visualiseeringuid</w:t>
            </w:r>
            <w:proofErr w:type="spellEnd"/>
            <w:r w:rsidRPr="005D1410">
              <w:rPr>
                <w:rFonts w:ascii="Arial" w:hAnsi="Arial"/>
                <w:sz w:val="22"/>
                <w:szCs w:val="22"/>
              </w:rPr>
              <w:t xml:space="preserve"> olulisematest vaatekohtadest. Vajadusel tehakse koostööd kohalike elanike ja kohalike omavalitsustega. </w:t>
            </w:r>
          </w:p>
        </w:tc>
      </w:tr>
    </w:tbl>
    <w:p w14:paraId="15789FF5" w14:textId="77777777" w:rsidR="00537467" w:rsidRDefault="00537467" w:rsidP="00E26634">
      <w:pPr>
        <w:pStyle w:val="Caption"/>
      </w:pPr>
    </w:p>
    <w:bookmarkEnd w:id="250"/>
    <w:bookmarkEnd w:id="251"/>
    <w:bookmarkEnd w:id="252"/>
    <w:p w14:paraId="55BD79AD" w14:textId="77777777" w:rsidR="005723BA" w:rsidRPr="006348D3" w:rsidRDefault="005723BA" w:rsidP="00546BE7">
      <w:pPr>
        <w:pStyle w:val="BodyText"/>
        <w:sectPr w:rsidR="005723BA" w:rsidRPr="006348D3" w:rsidSect="00AA3AE6">
          <w:headerReference w:type="default" r:id="rId55"/>
          <w:footerReference w:type="default" r:id="rId56"/>
          <w:pgSz w:w="16838" w:h="11906" w:orient="landscape" w:code="9"/>
          <w:pgMar w:top="1418" w:right="1701" w:bottom="1418" w:left="1418" w:header="851" w:footer="510" w:gutter="0"/>
          <w:cols w:space="708"/>
          <w:docGrid w:linePitch="360"/>
        </w:sectPr>
      </w:pPr>
    </w:p>
    <w:p w14:paraId="1DD3E063" w14:textId="22EE0456" w:rsidR="0020058B" w:rsidRPr="00AA3AE6" w:rsidRDefault="00694527" w:rsidP="00AA3AE6">
      <w:pPr>
        <w:pStyle w:val="Heading1"/>
      </w:pPr>
      <w:bookmarkStart w:id="253" w:name="_Toc14360379"/>
      <w:bookmarkStart w:id="254" w:name="_Toc14428327"/>
      <w:bookmarkStart w:id="255" w:name="_Toc14433850"/>
      <w:bookmarkStart w:id="256" w:name="_Toc14434640"/>
      <w:bookmarkStart w:id="257" w:name="_Toc18665321"/>
      <w:r w:rsidRPr="00AA3AE6">
        <w:t>KMH läbiviimisel kasutatavad metoodilised alused ja uuringud</w:t>
      </w:r>
      <w:bookmarkEnd w:id="253"/>
      <w:bookmarkEnd w:id="254"/>
      <w:bookmarkEnd w:id="255"/>
      <w:bookmarkEnd w:id="256"/>
      <w:bookmarkEnd w:id="257"/>
      <w:r w:rsidRPr="00AA3AE6">
        <w:t xml:space="preserve"> </w:t>
      </w:r>
    </w:p>
    <w:p w14:paraId="3A665480" w14:textId="77777777" w:rsidR="00537467" w:rsidRDefault="00537467" w:rsidP="00537467">
      <w:pPr>
        <w:pStyle w:val="BodyText"/>
      </w:pPr>
      <w:bookmarkStart w:id="258" w:name="_Ref9415805"/>
      <w:bookmarkStart w:id="259" w:name="_Toc14360380"/>
      <w:bookmarkStart w:id="260" w:name="_Toc14428328"/>
      <w:bookmarkStart w:id="261" w:name="_Toc14433851"/>
      <w:bookmarkStart w:id="262" w:name="_Toc14434641"/>
      <w:r>
        <w:t xml:space="preserve">Keskkonnamõju hindamise (KMH) läbiviimise aluseks on </w:t>
      </w:r>
      <w:r w:rsidRPr="009C6919">
        <w:t>keskkonnamõju hindamise ja keskkonnajuhtimissüsteemi seadus</w:t>
      </w:r>
      <w:r>
        <w:t xml:space="preserve"> (KeHJS). Vastavalt seaduse</w:t>
      </w:r>
      <w:r w:rsidRPr="009C6919">
        <w:t xml:space="preserve"> § 3</w:t>
      </w:r>
      <w:r w:rsidRPr="009C6919">
        <w:rPr>
          <w:vertAlign w:val="superscript"/>
        </w:rPr>
        <w:t>1</w:t>
      </w:r>
      <w:r w:rsidRPr="009C6919">
        <w:t xml:space="preserve"> lg 1 on KMH eesmärk anda tegevusloa andjale teavet kavandatava tegevuse ja selle reaalsete alternatiivsete võimalustega kaasneva olulise keskkonnamõju </w:t>
      </w:r>
      <w:r w:rsidRPr="006A0605">
        <w:t>kohta ning kavandatavaks tegevuseks sobivaima lahendusvariandi valikuks, millega on võimalik vältida või vähendada ebasoodsat mõju keskkonnale ning edendada säästvat arengut.</w:t>
      </w:r>
      <w:r>
        <w:t xml:space="preserve"> </w:t>
      </w:r>
    </w:p>
    <w:p w14:paraId="02C47A96" w14:textId="77777777" w:rsidR="00537467" w:rsidRDefault="00537467" w:rsidP="00537467">
      <w:pPr>
        <w:pStyle w:val="BodyText"/>
      </w:pPr>
      <w:r>
        <w:t>KMH läbiviimisel lähtutakse Eestis ja Euroopa Liidus kehtivate asjakohaste õigusaktide nõuetest. Mõjude olulisuse tuvastamisel lähtutakse eelkõige õigusaktides määratud normidest, nende puudumisel ekspertarvamusest. Peamine menetlust suunav õigusakt on keskkonnamõju hindamise ja keskkonnajuhtimissüsteemi seadus (KeHJS</w:t>
      </w:r>
      <w:r w:rsidRPr="7BF4EA27">
        <w:t>)</w:t>
      </w:r>
      <w:r>
        <w:rPr>
          <w:rStyle w:val="FootnoteReference"/>
        </w:rPr>
        <w:footnoteReference w:id="91"/>
      </w:r>
      <w:r>
        <w:t>. KMH aruande koostamisel järgitakse KeHJS-e §</w:t>
      </w:r>
      <w:r>
        <w:noBreakHyphen/>
        <w:t>s</w:t>
      </w:r>
      <w:r w:rsidRPr="7BF4EA27">
        <w:t xml:space="preserve"> </w:t>
      </w:r>
      <w:r>
        <w:t xml:space="preserve">20 esitatud nõudeid. </w:t>
      </w:r>
    </w:p>
    <w:p w14:paraId="469F75ED" w14:textId="77777777" w:rsidR="00537467" w:rsidRDefault="00537467" w:rsidP="00537467">
      <w:pPr>
        <w:pStyle w:val="BodyText"/>
      </w:pPr>
      <w:r>
        <w:t>KMH läbiviimisel kasutatakse Keskkonnaministeeriumi juhendmaterjale: „Keskkonnamõju hindamine. Juhised menetluse läbiviimiseks tegevusloa tasandil“</w:t>
      </w:r>
      <w:r>
        <w:rPr>
          <w:rStyle w:val="FootnoteReference"/>
        </w:rPr>
        <w:footnoteReference w:id="92"/>
      </w:r>
      <w:r>
        <w:t xml:space="preserve"> jt asjakohaseid metoodilisi juhendeid (sh Natura-hindamise juhendeid)</w:t>
      </w:r>
      <w:r>
        <w:rPr>
          <w:rStyle w:val="FootnoteReference"/>
        </w:rPr>
        <w:footnoteReference w:id="93"/>
      </w:r>
      <w:r>
        <w:t xml:space="preserve">. Samuti võetakse keskkonnamõju hindamisel arvesse keskkonnamõju hindamise alaseid teadmisi ja üldtunnustatud hindamismetoodikat. </w:t>
      </w:r>
    </w:p>
    <w:p w14:paraId="6E7BF018" w14:textId="77777777" w:rsidR="00537467" w:rsidRDefault="00537467" w:rsidP="00537467">
      <w:pPr>
        <w:pStyle w:val="BodyText"/>
      </w:pPr>
      <w:r w:rsidRPr="00F0057A">
        <w:t>Vastavalt KeHJS-ele jaguneb KMH protsess kahte etappi</w:t>
      </w:r>
      <w:r>
        <w:t xml:space="preserve">: </w:t>
      </w:r>
    </w:p>
    <w:p w14:paraId="23B6C840" w14:textId="77777777" w:rsidR="00537467" w:rsidRPr="003E38E6" w:rsidRDefault="00537467" w:rsidP="00537467">
      <w:pPr>
        <w:pStyle w:val="BodyText"/>
        <w:numPr>
          <w:ilvl w:val="0"/>
          <w:numId w:val="37"/>
        </w:numPr>
      </w:pPr>
      <w:r w:rsidRPr="003E38E6">
        <w:t xml:space="preserve">KMH programmi koostamine. </w:t>
      </w:r>
    </w:p>
    <w:p w14:paraId="362CF8B9" w14:textId="77777777" w:rsidR="00537467" w:rsidRPr="003E38E6" w:rsidRDefault="00537467" w:rsidP="00537467">
      <w:pPr>
        <w:pStyle w:val="BodyText"/>
        <w:ind w:left="720"/>
      </w:pPr>
      <w:r w:rsidRPr="003E38E6">
        <w:t xml:space="preserve">KMH programm (käesolev dokument) on lähtekava, milles kirjeldatakse, kuidas planeeritakse keskkonnamõju hindamist läbi viia. KMH programmis kirjeldatakse/käsitletakse kavandatava tegevuse eesmärki ja asukohta, alternatiivseid võimalusi, eeldatavalt mõjutatavat keskkonda, seoseid strateegiliste planeerimisdokumentidega, eeldatavaid mõjuvaldkondi ja nende ulatust, hindamismetoodikat, vajalikke uuringuid, KMH läbiviimise ajakava ning kaasamise plaani erinevate mõjude hindamise protsessi osapooltega. Käesoleva KMH programmi koostamisel on järgitud KeHJS-est tulenevaid nõudeid KMH programmi ülesehitusele ja programmi avalikustamise protsessile. </w:t>
      </w:r>
    </w:p>
    <w:p w14:paraId="764E90E5" w14:textId="77777777" w:rsidR="00537467" w:rsidRPr="003E38E6" w:rsidRDefault="00537467" w:rsidP="00537467">
      <w:pPr>
        <w:pStyle w:val="BodyText"/>
        <w:numPr>
          <w:ilvl w:val="0"/>
          <w:numId w:val="37"/>
        </w:numPr>
      </w:pPr>
      <w:r w:rsidRPr="003E38E6">
        <w:t>Keskkonnamõju hindamise läbiviimine ja aruande koostamine. KMH aruanne on kogu hindamise protsessi kokkuvõttev dokument, milles kirjeldatakse KMH tulemusi.</w:t>
      </w:r>
    </w:p>
    <w:p w14:paraId="3F198A2B" w14:textId="77777777" w:rsidR="00537467" w:rsidRDefault="00537467" w:rsidP="00537467">
      <w:pPr>
        <w:pStyle w:val="BodyText"/>
      </w:pPr>
      <w:r>
        <w:t xml:space="preserve">Lähtudes kavandatava tegevuse eesmärgist ja käsitletavast maa-alast KMH aruande koostamise käigus: </w:t>
      </w:r>
    </w:p>
    <w:p w14:paraId="51D65987" w14:textId="6526B96B" w:rsidR="00537467" w:rsidRDefault="00537467" w:rsidP="00537467">
      <w:pPr>
        <w:pStyle w:val="BodyText"/>
        <w:numPr>
          <w:ilvl w:val="0"/>
          <w:numId w:val="35"/>
        </w:numPr>
      </w:pPr>
      <w:r>
        <w:t xml:space="preserve">analüüsitakse kavandatava tegevuse võimalikke reaalseid alternatiive, kuid ei vaadelda alternatiivseid asukohti väljaspool kavandatava tegevuse asukohta ja sellega seotud käsitlusala; </w:t>
      </w:r>
      <w:r w:rsidRPr="003E38E6">
        <w:t>KMH-s võrreldavate reaalsete alternatiivide</w:t>
      </w:r>
      <w:r w:rsidRPr="00294EE3">
        <w:t xml:space="preserve"> lühikirjeldus on esitatud </w:t>
      </w:r>
      <w:r w:rsidRPr="00657E90">
        <w:t xml:space="preserve">peatükis </w:t>
      </w:r>
      <w:r>
        <w:fldChar w:fldCharType="begin"/>
      </w:r>
      <w:r>
        <w:instrText xml:space="preserve"> REF _Ref9330698 \r \h </w:instrText>
      </w:r>
      <w:r>
        <w:fldChar w:fldCharType="separate"/>
      </w:r>
      <w:r w:rsidR="00D2692C">
        <w:t>4</w:t>
      </w:r>
      <w:r>
        <w:fldChar w:fldCharType="end"/>
      </w:r>
      <w:r w:rsidRPr="00657E90">
        <w:t>.</w:t>
      </w:r>
      <w:r w:rsidRPr="00294EE3">
        <w:t xml:space="preserve"> Põhimõttelisi asuko</w:t>
      </w:r>
      <w:r w:rsidRPr="009C6919">
        <w:t xml:space="preserve">haalternatiive (trassialternatiive) ja lahendusi võrreldi ja hinnati </w:t>
      </w:r>
      <w:r>
        <w:t xml:space="preserve">projektile eelnenud </w:t>
      </w:r>
      <w:r w:rsidRPr="009C6919">
        <w:t>maakonnaplaneeringute etapis läbi viidud Rail Baltic</w:t>
      </w:r>
      <w:r>
        <w:t>u maakonnaplaneeringute</w:t>
      </w:r>
      <w:r w:rsidRPr="009C6919">
        <w:t xml:space="preserve"> KSH protsessi raames</w:t>
      </w:r>
      <w:r w:rsidRPr="006A0605">
        <w:rPr>
          <w:rStyle w:val="FootnoteReference"/>
        </w:rPr>
        <w:footnoteReference w:id="94"/>
      </w:r>
      <w:r w:rsidRPr="006A0605">
        <w:t xml:space="preserve"> ning seda käesolevas etapis ei korrata. KMH</w:t>
      </w:r>
      <w:r>
        <w:t xml:space="preserve"> käigus</w:t>
      </w:r>
      <w:r w:rsidRPr="006A0605">
        <w:t xml:space="preserve"> tegeletakse eelkõige tehniliste alternatiivsete </w:t>
      </w:r>
      <w:r w:rsidRPr="004D7974">
        <w:t>lahenduste võrdlemise</w:t>
      </w:r>
      <w:r>
        <w:t xml:space="preserve"> ja täpsustamisega</w:t>
      </w:r>
      <w:r w:rsidRPr="004D7974">
        <w:t xml:space="preserve"> juba valitud koridoris</w:t>
      </w:r>
      <w:r>
        <w:t xml:space="preserve">; </w:t>
      </w:r>
    </w:p>
    <w:p w14:paraId="27357BF1" w14:textId="77777777" w:rsidR="00537467" w:rsidRDefault="00537467" w:rsidP="00537467">
      <w:pPr>
        <w:pStyle w:val="BodyText"/>
        <w:numPr>
          <w:ilvl w:val="0"/>
          <w:numId w:val="35"/>
        </w:numPr>
      </w:pPr>
      <w:r>
        <w:t>hinnatakse projektlahendusega kavandatava tegevuse võimalikku olulist mõju käsitlusala looduskeskkonnale, keskkonnaseisundile ja elanikele, samuti kultuurilisele ja sotsiaal-majanduslikule keskkonnale ning võimaliku mõjuala ulatuses väljaspool kavandatava tegevuse ala sõltuvalt mõjuallikast ja mõjutatavatest keskkonnaelementidest.</w:t>
      </w:r>
    </w:p>
    <w:p w14:paraId="49E0959B" w14:textId="4B39443B" w:rsidR="00537467" w:rsidRDefault="00537467" w:rsidP="00537467">
      <w:pPr>
        <w:pStyle w:val="BodyText"/>
      </w:pPr>
      <w:r>
        <w:t>K</w:t>
      </w:r>
      <w:r w:rsidRPr="009C6919">
        <w:t xml:space="preserve">avandatava tegevusega kaasnevad </w:t>
      </w:r>
      <w:r>
        <w:t>eeldatavad</w:t>
      </w:r>
      <w:r w:rsidRPr="009C6919">
        <w:t xml:space="preserve"> keskkonn</w:t>
      </w:r>
      <w:r>
        <w:t>amõjud, mida KMH käigus hinnatakse, on loetletud k</w:t>
      </w:r>
      <w:r w:rsidRPr="009C6919">
        <w:t xml:space="preserve">äesoleva KMH programmi peatükis </w:t>
      </w:r>
      <w:r>
        <w:fldChar w:fldCharType="begin"/>
      </w:r>
      <w:r>
        <w:instrText xml:space="preserve"> REF _Ref9874859 \r \h </w:instrText>
      </w:r>
      <w:r>
        <w:fldChar w:fldCharType="separate"/>
      </w:r>
      <w:r w:rsidR="00D2692C">
        <w:t>8</w:t>
      </w:r>
      <w:r>
        <w:fldChar w:fldCharType="end"/>
      </w:r>
      <w:r w:rsidRPr="009C6919">
        <w:t xml:space="preserve">. </w:t>
      </w:r>
      <w:r>
        <w:t>Nimetatud m</w:t>
      </w:r>
      <w:r w:rsidRPr="009C6919">
        <w:t>õjude prognoosimisel, hindamisel ja kirjeldamisel kasutatakse</w:t>
      </w:r>
      <w:r>
        <w:t xml:space="preserve"> üldjuhul</w:t>
      </w:r>
      <w:r w:rsidRPr="009C6919">
        <w:t xml:space="preserve"> KMH </w:t>
      </w:r>
      <w:r>
        <w:t>tavapraktikale vastavat</w:t>
      </w:r>
      <w:r w:rsidRPr="009C6919">
        <w:t xml:space="preserve"> </w:t>
      </w:r>
      <w:r>
        <w:t>üldtunnustatud hindamis</w:t>
      </w:r>
      <w:r w:rsidRPr="009C6919">
        <w:t>metoodika</w:t>
      </w:r>
      <w:r>
        <w:t>t</w:t>
      </w:r>
      <w:r w:rsidRPr="009C6919">
        <w:t xml:space="preserve"> ning konkreetsete keskkonnategurite puhul valitakse sobivad spetsiifilised hindamismeetodid lähtuvalt mõju iseloomust ja ala spetsiifikast. </w:t>
      </w:r>
    </w:p>
    <w:p w14:paraId="47D838F8" w14:textId="19AB24D9" w:rsidR="00537467" w:rsidRDefault="00537467" w:rsidP="00537467">
      <w:pPr>
        <w:pStyle w:val="BodyText"/>
      </w:pPr>
      <w:r>
        <w:t>Kasutatav hindamismetoodika põhineb kvalitatiivsel ja kvantitatiivsel hindamisel, mille hulka kuuluvad:</w:t>
      </w:r>
      <w:r w:rsidR="00735A6E">
        <w:t xml:space="preserve"> </w:t>
      </w:r>
    </w:p>
    <w:p w14:paraId="4D0E5DE1" w14:textId="77777777" w:rsidR="00537467" w:rsidRDefault="00537467" w:rsidP="00537467">
      <w:pPr>
        <w:pStyle w:val="BodyText"/>
        <w:numPr>
          <w:ilvl w:val="0"/>
          <w:numId w:val="34"/>
        </w:numPr>
      </w:pPr>
      <w:r>
        <w:t>teemakohase kirjanduse ja muude asjakohaste dokumentide läbitöötamine;</w:t>
      </w:r>
    </w:p>
    <w:p w14:paraId="3B346E22" w14:textId="77777777" w:rsidR="00537467" w:rsidRDefault="00537467" w:rsidP="00537467">
      <w:pPr>
        <w:pStyle w:val="BodyText"/>
        <w:numPr>
          <w:ilvl w:val="0"/>
          <w:numId w:val="34"/>
        </w:numPr>
      </w:pPr>
      <w:r>
        <w:t xml:space="preserve">käsitlusala hõlmavatele varasemate uuringute, analüüside ja aruannete läbitöötamine; </w:t>
      </w:r>
    </w:p>
    <w:p w14:paraId="6571EFAE" w14:textId="77777777" w:rsidR="00537467" w:rsidRDefault="00537467" w:rsidP="00537467">
      <w:pPr>
        <w:pStyle w:val="BodyText"/>
        <w:numPr>
          <w:ilvl w:val="0"/>
          <w:numId w:val="34"/>
        </w:numPr>
      </w:pPr>
      <w:r w:rsidRPr="004D7974">
        <w:t>primaarandmete vahetu võrdlus ja analüü</w:t>
      </w:r>
      <w:r>
        <w:t xml:space="preserve">s; </w:t>
      </w:r>
    </w:p>
    <w:p w14:paraId="5F04E48A" w14:textId="77777777" w:rsidR="00537467" w:rsidRDefault="00537467" w:rsidP="00537467">
      <w:pPr>
        <w:pStyle w:val="BodyText"/>
        <w:numPr>
          <w:ilvl w:val="0"/>
          <w:numId w:val="34"/>
        </w:numPr>
      </w:pPr>
      <w:r w:rsidRPr="004D7974">
        <w:t>kaardikihtide võrdlemise meetod</w:t>
      </w:r>
      <w:r>
        <w:t xml:space="preserve">; </w:t>
      </w:r>
    </w:p>
    <w:p w14:paraId="59C06569" w14:textId="3F3AAB27" w:rsidR="00537467" w:rsidRDefault="00537467" w:rsidP="00537467">
      <w:pPr>
        <w:pStyle w:val="BodyText"/>
        <w:numPr>
          <w:ilvl w:val="0"/>
          <w:numId w:val="34"/>
        </w:numPr>
      </w:pPr>
      <w:r>
        <w:t>KMH käigus teostatavate täiendavate uuringute (vt ptk</w:t>
      </w:r>
      <w:r w:rsidR="008D29CE">
        <w:t xml:space="preserve"> </w:t>
      </w:r>
      <w:r w:rsidR="008D29CE">
        <w:fldChar w:fldCharType="begin"/>
      </w:r>
      <w:r w:rsidR="008D29CE">
        <w:instrText xml:space="preserve"> REF _Ref18574198 \r \h </w:instrText>
      </w:r>
      <w:r w:rsidR="008D29CE">
        <w:fldChar w:fldCharType="separate"/>
      </w:r>
      <w:r w:rsidR="00D2692C">
        <w:t>9.2</w:t>
      </w:r>
      <w:r w:rsidR="008D29CE">
        <w:fldChar w:fldCharType="end"/>
      </w:r>
      <w:r>
        <w:t xml:space="preserve">) läbiviimine ning nende uuringute ja projekteerimise käigus teostatavate uuringute tulemustega arvestamine; </w:t>
      </w:r>
    </w:p>
    <w:p w14:paraId="44FF60D5" w14:textId="77777777" w:rsidR="00537467" w:rsidRDefault="00537467" w:rsidP="00537467">
      <w:pPr>
        <w:pStyle w:val="BodyText"/>
        <w:numPr>
          <w:ilvl w:val="0"/>
          <w:numId w:val="34"/>
        </w:numPr>
      </w:pPr>
      <w:r>
        <w:t xml:space="preserve">eksperthinnangud ja -arvamused </w:t>
      </w:r>
      <w:r w:rsidRPr="00294EE3">
        <w:t>(sh valdkonna- või liigispetsialisti eriuuringud</w:t>
      </w:r>
      <w:r w:rsidRPr="009C6919">
        <w:t>)</w:t>
      </w:r>
      <w:r>
        <w:t xml:space="preserve"> mõju olulisuse selgitamiseks; </w:t>
      </w:r>
    </w:p>
    <w:p w14:paraId="1432B69B" w14:textId="77777777" w:rsidR="00537467" w:rsidRDefault="00537467" w:rsidP="00537467">
      <w:pPr>
        <w:pStyle w:val="BodyText"/>
        <w:numPr>
          <w:ilvl w:val="0"/>
          <w:numId w:val="34"/>
        </w:numPr>
      </w:pPr>
      <w:r w:rsidRPr="009C6919">
        <w:t>inventuur</w:t>
      </w:r>
      <w:r>
        <w:t xml:space="preserve">id; </w:t>
      </w:r>
    </w:p>
    <w:p w14:paraId="78940902" w14:textId="37066177" w:rsidR="00537467" w:rsidRDefault="00537467" w:rsidP="00537467">
      <w:pPr>
        <w:pStyle w:val="BodyText"/>
        <w:numPr>
          <w:ilvl w:val="0"/>
          <w:numId w:val="34"/>
        </w:numPr>
      </w:pPr>
      <w:r w:rsidRPr="009C6919">
        <w:t>modelleerimi</w:t>
      </w:r>
      <w:r>
        <w:t xml:space="preserve">ne; </w:t>
      </w:r>
    </w:p>
    <w:p w14:paraId="622A947A" w14:textId="77777777" w:rsidR="00537467" w:rsidRDefault="00537467" w:rsidP="00537467">
      <w:pPr>
        <w:pStyle w:val="BodyText"/>
        <w:numPr>
          <w:ilvl w:val="0"/>
          <w:numId w:val="34"/>
        </w:numPr>
      </w:pPr>
      <w:r>
        <w:t xml:space="preserve">konsultatsioonid olulist teavet omavate asutustega; </w:t>
      </w:r>
    </w:p>
    <w:p w14:paraId="168EE4D0" w14:textId="77777777" w:rsidR="00537467" w:rsidRDefault="00537467" w:rsidP="00537467">
      <w:pPr>
        <w:pStyle w:val="BodyText"/>
        <w:numPr>
          <w:ilvl w:val="0"/>
          <w:numId w:val="34"/>
        </w:numPr>
      </w:pPr>
      <w:r>
        <w:t xml:space="preserve">konsultatsioonid üldsuse ja kolmandate osapooltega. </w:t>
      </w:r>
    </w:p>
    <w:p w14:paraId="68CDC901" w14:textId="0AD5ECF9" w:rsidR="005B0CA3" w:rsidRDefault="005B0CA3" w:rsidP="005B0CA3">
      <w:pPr>
        <w:pStyle w:val="BodyText"/>
      </w:pPr>
      <w:r w:rsidRPr="00130586">
        <w:t>Metoodika/</w:t>
      </w:r>
      <w:r>
        <w:t>p</w:t>
      </w:r>
      <w:r w:rsidRPr="00130586">
        <w:t>rognoosimeetodi</w:t>
      </w:r>
      <w:r>
        <w:t>te kohta</w:t>
      </w:r>
      <w:r w:rsidRPr="006348D3">
        <w:t xml:space="preserve"> </w:t>
      </w:r>
      <w:r>
        <w:t xml:space="preserve">mõjuvaldkondade ja mõjutatavate keskkonnaelementide kaupa vt täpsemalt ptk </w:t>
      </w:r>
      <w:r>
        <w:fldChar w:fldCharType="begin"/>
      </w:r>
      <w:r>
        <w:instrText xml:space="preserve"> REF _Ref9874859 \r \h </w:instrText>
      </w:r>
      <w:r>
        <w:fldChar w:fldCharType="separate"/>
      </w:r>
      <w:r w:rsidR="00D2692C">
        <w:t>8</w:t>
      </w:r>
      <w:r>
        <w:fldChar w:fldCharType="end"/>
      </w:r>
      <w:r>
        <w:t xml:space="preserve"> (</w:t>
      </w:r>
      <w:r w:rsidR="009C18BA">
        <w:fldChar w:fldCharType="begin"/>
      </w:r>
      <w:r w:rsidR="009C18BA">
        <w:instrText xml:space="preserve"> REF _Ref16160957 \h </w:instrText>
      </w:r>
      <w:r w:rsidR="009C18BA">
        <w:fldChar w:fldCharType="separate"/>
      </w:r>
      <w:r w:rsidR="00D2692C">
        <w:t xml:space="preserve">Tabel </w:t>
      </w:r>
      <w:r w:rsidR="00D2692C">
        <w:rPr>
          <w:noProof/>
        </w:rPr>
        <w:t>6</w:t>
      </w:r>
      <w:r w:rsidR="009C18BA">
        <w:fldChar w:fldCharType="end"/>
      </w:r>
      <w:r>
        <w:t>).</w:t>
      </w:r>
      <w:r w:rsidR="0050611F">
        <w:t xml:space="preserve"> </w:t>
      </w:r>
    </w:p>
    <w:p w14:paraId="02ECC6E6" w14:textId="29AF8031" w:rsidR="00537467" w:rsidRDefault="00537467" w:rsidP="00537467">
      <w:pPr>
        <w:pStyle w:val="BodyText"/>
      </w:pPr>
      <w:r>
        <w:t xml:space="preserve">On rida asjaolusid, mis mõjutavad konkreetseid kavandatava tegevusega seotud otseseid, kaudseid ja kumulatiivseid mõjusid ning mõjude interaktiivsust. Vastavalt sellele valitakse töö käigus praktiline(sed) ja sobiv(ad) metoodika(d) või nende kombinatsioonid, mille puhul on võimalik arvesse võtta mõju iseloomu, saadaolevate andmete olemasolu ja kvaliteeti ning aja ja muude ressursside olemasolu. Eeldatavate mõju prognoosimeetodite kirjeldus konkreetsete mõjuvaldkondade kaupa vt ptk </w:t>
      </w:r>
      <w:r>
        <w:fldChar w:fldCharType="begin"/>
      </w:r>
      <w:r>
        <w:instrText xml:space="preserve"> REF _Ref9874859 \r \h </w:instrText>
      </w:r>
      <w:r>
        <w:fldChar w:fldCharType="separate"/>
      </w:r>
      <w:r w:rsidR="00D2692C">
        <w:t>8</w:t>
      </w:r>
      <w:r>
        <w:fldChar w:fldCharType="end"/>
      </w:r>
      <w:r>
        <w:t xml:space="preserve"> (</w:t>
      </w:r>
      <w:r w:rsidR="009C18BA">
        <w:fldChar w:fldCharType="begin"/>
      </w:r>
      <w:r w:rsidR="009C18BA">
        <w:instrText xml:space="preserve"> REF _Ref16160957 \h </w:instrText>
      </w:r>
      <w:r w:rsidR="009C18BA">
        <w:fldChar w:fldCharType="separate"/>
      </w:r>
      <w:r w:rsidR="00D2692C">
        <w:t xml:space="preserve">Tabel </w:t>
      </w:r>
      <w:r w:rsidR="00D2692C">
        <w:rPr>
          <w:noProof/>
        </w:rPr>
        <w:t>6</w:t>
      </w:r>
      <w:r w:rsidR="009C18BA">
        <w:fldChar w:fldCharType="end"/>
      </w:r>
      <w:r>
        <w:t xml:space="preserve">). KMH käigus arvestamisele kuuluvad lähtematerjalid vt ptk </w:t>
      </w:r>
      <w:r>
        <w:fldChar w:fldCharType="begin"/>
      </w:r>
      <w:r>
        <w:instrText xml:space="preserve"> REF _Ref10218259 \r \h </w:instrText>
      </w:r>
      <w:r>
        <w:fldChar w:fldCharType="separate"/>
      </w:r>
      <w:r w:rsidR="00D2692C">
        <w:t>13</w:t>
      </w:r>
      <w:r>
        <w:fldChar w:fldCharType="end"/>
      </w:r>
      <w:r>
        <w:t xml:space="preserve">. </w:t>
      </w:r>
    </w:p>
    <w:p w14:paraId="50971608" w14:textId="77777777" w:rsidR="00537467" w:rsidRDefault="00537467" w:rsidP="00537467">
      <w:pPr>
        <w:pStyle w:val="BodyText"/>
      </w:pPr>
      <w:r>
        <w:t xml:space="preserve">KMH käigus analüüsitakse, hinnatakse ja võrreldakse looduskeskkonna, kultuurilise keskkonna ja sotsiaal-majanduslikke tegureid ning tuuakse esile nende omavahelised seosed. Eeldatavalt tekkivaid mõjusid hinnatakse vastavalt mõjude suurusele, kestvusele (lühi- ja pikaajalisus), mõjude iseloomule, kumulatiivsusele ning mõjude olulisusele. </w:t>
      </w:r>
    </w:p>
    <w:p w14:paraId="4F351EC1" w14:textId="77777777" w:rsidR="00537467" w:rsidRDefault="00537467" w:rsidP="00537467">
      <w:pPr>
        <w:pStyle w:val="BodyText"/>
      </w:pPr>
      <w:r>
        <w:t xml:space="preserve">Mõjude hindamisel käsitletakse läbivalt nii ehitusaegseid kui ka kasutusaegseid mõjusid. </w:t>
      </w:r>
    </w:p>
    <w:p w14:paraId="43E9A788" w14:textId="77777777" w:rsidR="00537467" w:rsidRDefault="00537467" w:rsidP="00537467">
      <w:pPr>
        <w:pStyle w:val="BodyText"/>
      </w:pPr>
      <w:r>
        <w:t xml:space="preserve">Mõjude hindamisel arvestatakse ka võimalike koosmõjudega (sh kumulatiivse mõjuga) </w:t>
      </w:r>
      <w:r w:rsidRPr="003C3D2C">
        <w:t xml:space="preserve">teiste </w:t>
      </w:r>
      <w:r>
        <w:t>käesoleva lõigu (</w:t>
      </w:r>
      <w:r w:rsidRPr="009B1031">
        <w:t xml:space="preserve">Rapla ja </w:t>
      </w:r>
      <w:r>
        <w:t>Pärnu</w:t>
      </w:r>
      <w:r w:rsidRPr="009B1031">
        <w:t xml:space="preserve"> maakonna piir – </w:t>
      </w:r>
      <w:r>
        <w:t xml:space="preserve">Tootsi) </w:t>
      </w:r>
      <w:r w:rsidRPr="003C3D2C">
        <w:t>piirkonnas teadaolevate ja kavandatavate tegevustega (nt detailplaneeringud</w:t>
      </w:r>
      <w:r>
        <w:t xml:space="preserve">, </w:t>
      </w:r>
      <w:r w:rsidRPr="003C3D2C">
        <w:t>piirkonna transporditaristu</w:t>
      </w:r>
      <w:r>
        <w:t xml:space="preserve"> </w:t>
      </w:r>
      <w:r w:rsidRPr="003C3D2C">
        <w:t>jm)</w:t>
      </w:r>
      <w:r>
        <w:t xml:space="preserve">, sh Rail  Balticu projektiga seotud, kuid käesolevas KMH-s kavandatava tegevusena mitte käsitletavad projektid. </w:t>
      </w:r>
    </w:p>
    <w:p w14:paraId="75CCE8F1" w14:textId="77777777" w:rsidR="00537467" w:rsidRDefault="00537467" w:rsidP="00537467">
      <w:pPr>
        <w:pStyle w:val="BodyText"/>
      </w:pPr>
      <w:r>
        <w:t>KMH käigus selgitatakse välja kavandatavad tegevused, millel võib eeldatavasti olla oluline negatiivne mõju.</w:t>
      </w:r>
    </w:p>
    <w:p w14:paraId="51114BE7" w14:textId="77777777" w:rsidR="00537467" w:rsidRDefault="00537467" w:rsidP="00537467">
      <w:pPr>
        <w:pStyle w:val="BodyText"/>
      </w:pPr>
      <w:r w:rsidRPr="001D6552">
        <w:t xml:space="preserve">Keskkonnamõju on </w:t>
      </w:r>
      <w:r w:rsidRPr="004A57EB">
        <w:rPr>
          <w:i/>
          <w:iCs/>
        </w:rPr>
        <w:t>oluline</w:t>
      </w:r>
      <w:r w:rsidRPr="001D6552">
        <w:t>, kui see võib</w:t>
      </w:r>
      <w:r>
        <w:t>:</w:t>
      </w:r>
      <w:r w:rsidRPr="001D6552">
        <w:t xml:space="preserve"> </w:t>
      </w:r>
    </w:p>
    <w:p w14:paraId="1F99BB8E" w14:textId="77777777" w:rsidR="00537467" w:rsidRDefault="00537467" w:rsidP="00537467">
      <w:pPr>
        <w:pStyle w:val="BodyText"/>
        <w:numPr>
          <w:ilvl w:val="0"/>
          <w:numId w:val="36"/>
        </w:numPr>
      </w:pPr>
      <w:r w:rsidRPr="001D6552">
        <w:t xml:space="preserve">eeldatavalt ületada mõjuala keskkonnataluvust, </w:t>
      </w:r>
    </w:p>
    <w:p w14:paraId="67BCF9DF" w14:textId="77777777" w:rsidR="00537467" w:rsidRDefault="00537467" w:rsidP="00537467">
      <w:pPr>
        <w:pStyle w:val="BodyText"/>
        <w:numPr>
          <w:ilvl w:val="0"/>
          <w:numId w:val="36"/>
        </w:numPr>
      </w:pPr>
      <w:r w:rsidRPr="001D6552">
        <w:t xml:space="preserve">põhjustada keskkonnas pöördumatuid muutusi või </w:t>
      </w:r>
    </w:p>
    <w:p w14:paraId="57CABE32" w14:textId="77777777" w:rsidR="00537467" w:rsidRDefault="00537467" w:rsidP="00537467">
      <w:pPr>
        <w:pStyle w:val="BodyText"/>
        <w:numPr>
          <w:ilvl w:val="0"/>
          <w:numId w:val="36"/>
        </w:numPr>
      </w:pPr>
      <w:r w:rsidRPr="001D6552">
        <w:t>seada ohtu inimese tervise ja heaolu, kultuuripärandi või vara.</w:t>
      </w:r>
      <w:r>
        <w:rPr>
          <w:rStyle w:val="FootnoteReference"/>
        </w:rPr>
        <w:footnoteReference w:id="95"/>
      </w:r>
    </w:p>
    <w:p w14:paraId="17EF6A5E" w14:textId="77777777" w:rsidR="00537467" w:rsidRDefault="00537467" w:rsidP="00537467">
      <w:pPr>
        <w:pStyle w:val="BodyText"/>
      </w:pPr>
      <w:r w:rsidRPr="004A57EB">
        <w:rPr>
          <w:i/>
          <w:iCs/>
        </w:rPr>
        <w:t>Otsene mõju</w:t>
      </w:r>
      <w:r>
        <w:t xml:space="preserve"> avaldub tegevuse otsestes tagajärgedes tegevusega samal ajal ja kohas. Arvestatakse nii toimimisega kaasnevaid kui ka hädaolukordadega seotud mõjusid ning käsitletakse nii soovimatuid negatiivseid kui ka positiivseid mõjusid. </w:t>
      </w:r>
    </w:p>
    <w:p w14:paraId="56D068B2" w14:textId="77777777" w:rsidR="00537467" w:rsidRDefault="00537467" w:rsidP="00537467">
      <w:pPr>
        <w:pStyle w:val="BodyText"/>
      </w:pPr>
      <w:r w:rsidRPr="004A57EB">
        <w:rPr>
          <w:i/>
          <w:iCs/>
        </w:rPr>
        <w:t>Kaudne mõju</w:t>
      </w:r>
      <w:r>
        <w:t xml:space="preserve"> kujuneb keskkonnaelementide omavaheliste põhjus-tagajärg seoseahelate kaudu. See võib avalduda vahetust tegevuskohast eemal ning mõju võib välja kujuneda alles pikema aja jooksul.</w:t>
      </w:r>
    </w:p>
    <w:p w14:paraId="144D589F" w14:textId="77777777" w:rsidR="00537467" w:rsidRPr="009C6919" w:rsidRDefault="00537467" w:rsidP="00537467">
      <w:pPr>
        <w:pStyle w:val="BodyText"/>
      </w:pPr>
      <w:r>
        <w:t xml:space="preserve">KMH aruandes esitatakse kavandatava tegevuse elluviimisega kaasneva olulise negatiivse keskkonnamõju vältimiseks ja leevendamiseks kavandatud meetmed ning ettepanekud seiremeetmete rakendamiseks. </w:t>
      </w:r>
    </w:p>
    <w:p w14:paraId="764D8B13" w14:textId="3AC52C81" w:rsidR="00537467" w:rsidRPr="006A0605" w:rsidRDefault="00537467" w:rsidP="00537467">
      <w:pPr>
        <w:pStyle w:val="BodyText"/>
      </w:pPr>
      <w:bookmarkStart w:id="263" w:name="_Hlk8133918"/>
      <w:r>
        <w:t xml:space="preserve">Eelmises etapis teostatud maakonnaplaneeringu </w:t>
      </w:r>
      <w:r w:rsidRPr="00294EE3">
        <w:t xml:space="preserve">KSH käigus koostati </w:t>
      </w:r>
      <w:r>
        <w:t xml:space="preserve">ka </w:t>
      </w:r>
      <w:r w:rsidRPr="00294EE3">
        <w:t>leevendavate meetmete register (KSH</w:t>
      </w:r>
      <w:r>
        <w:t xml:space="preserve"> aruande</w:t>
      </w:r>
      <w:r w:rsidRPr="00294EE3">
        <w:t xml:space="preserve"> lisa III-6).</w:t>
      </w:r>
      <w:r w:rsidRPr="009C6919">
        <w:t xml:space="preserve"> </w:t>
      </w:r>
      <w:r w:rsidRPr="009B68DF">
        <w:t>Keskkonnaministeerium on</w:t>
      </w:r>
      <w:r>
        <w:t xml:space="preserve"> KSH</w:t>
      </w:r>
      <w:r w:rsidRPr="009B68DF">
        <w:t xml:space="preserve"> heakskiitmise kirjas sätestanud</w:t>
      </w:r>
      <w:r>
        <w:t xml:space="preserve">, et </w:t>
      </w:r>
      <w:r w:rsidRPr="00880B80">
        <w:rPr>
          <w:i/>
        </w:rPr>
        <w:t>keskkonnakorralduskava objekti</w:t>
      </w:r>
      <w:r>
        <w:rPr>
          <w:rStyle w:val="FootnoteReference"/>
          <w:i/>
        </w:rPr>
        <w:footnoteReference w:id="96"/>
      </w:r>
      <w:r w:rsidRPr="00880B80">
        <w:rPr>
          <w:i/>
        </w:rPr>
        <w:t xml:space="preserve"> ehitusaegsete meetmete register (KSH aruande lisa III-6) tuleb kanda Rail Balticu raudtee ehitusloa tingimustesse ning kasutusaegsete meetmete register (KSH aruande lisa III-6) kasutusloa tingimustesse</w:t>
      </w:r>
      <w:r w:rsidRPr="009B68DF">
        <w:t xml:space="preserve">. </w:t>
      </w:r>
      <w:r>
        <w:t xml:space="preserve">Käesoleva KMH programmi koostamise käigus koguti kõik käsitletava lõigu ja KMH jaoks asjakohane info ning täiendati seda eelprojekti informatsiooniga (nt lisati eelprojekti lõikude kilomeetripunktid ja objektide tüüpkoodid). Käesoleva lõigu jaoks kohandatud leevendavate meetmete register on lisatud käesolevale KMH </w:t>
      </w:r>
      <w:r w:rsidRPr="00657E90">
        <w:t>programmi</w:t>
      </w:r>
      <w:r>
        <w:t>le</w:t>
      </w:r>
      <w:r w:rsidRPr="00657E90">
        <w:t xml:space="preserve"> </w:t>
      </w:r>
      <w:r>
        <w:t>(vt</w:t>
      </w:r>
      <w:r w:rsidR="00143AB5">
        <w:t xml:space="preserve"> </w:t>
      </w:r>
      <w:r w:rsidR="00143AB5">
        <w:fldChar w:fldCharType="begin"/>
      </w:r>
      <w:r w:rsidR="00143AB5">
        <w:instrText xml:space="preserve"> REF _Ref18566081 \r \h </w:instrText>
      </w:r>
      <w:r w:rsidR="00143AB5">
        <w:fldChar w:fldCharType="separate"/>
      </w:r>
      <w:r w:rsidR="00D2692C">
        <w:t>Lisa 2</w:t>
      </w:r>
      <w:r w:rsidR="00143AB5">
        <w:fldChar w:fldCharType="end"/>
      </w:r>
      <w:r>
        <w:t>)</w:t>
      </w:r>
      <w:r w:rsidRPr="00657E90">
        <w:t>. Kuna KMH</w:t>
      </w:r>
      <w:r>
        <w:t xml:space="preserve"> aruandes esitatakse ka kavandatava tegevuse ja selle reaalsete alternatiivsete võimaluste keskkonnameetmete kirjeldused ning eeldatav efektiivsuse hinnang (nii rajamis- kui ka kasutamisetapis), siis ajakohastatakse KMH läbiviimise käigus ka leevendavate meetmete registrit, arvestades lõplikku projektlahendust ning KMH käigus täpsustunud asjaolusid. </w:t>
      </w:r>
    </w:p>
    <w:bookmarkEnd w:id="263"/>
    <w:p w14:paraId="17DD4467" w14:textId="77777777" w:rsidR="00537467" w:rsidRDefault="00537467" w:rsidP="00537467">
      <w:pPr>
        <w:pStyle w:val="BodyText"/>
      </w:pPr>
      <w:r w:rsidRPr="00870884">
        <w:t>Tulenevalt heakskiidetud KSH aruandes toodud tingimustest tuleb ehitustööde peatöövõtjal kaasata nii keskkonnakorralduskava või ehitustööde kava koostamisse</w:t>
      </w:r>
      <w:r w:rsidRPr="00870884">
        <w:rPr>
          <w:rStyle w:val="FootnoteReference"/>
        </w:rPr>
        <w:footnoteReference w:id="97"/>
      </w:r>
      <w:r w:rsidRPr="00870884">
        <w:t xml:space="preserve"> kui ka keskkonnajärelevalvesse vajaliku kvalifikatsiooniga eksperdid (näiteks linnustiku häiringute vähendamiseks kavandatavate meetmete väljatöötamisel, kahepaiksetele asendusveekogude rajamisel). Arvestades, et enamike meetmega on vajalik arvestada detailsete ehitusprojekti lahenduste väljatöötamise käigus, kaasatakse vastavaid eksperte juba KMH raames. Vajadusel kaasatakse KMH käigus täiendavalt ka eespool nimetamata valdkondade eksperte.</w:t>
      </w:r>
      <w:r>
        <w:t xml:space="preserve"> </w:t>
      </w:r>
    </w:p>
    <w:p w14:paraId="1E95D77F" w14:textId="77777777" w:rsidR="00537467" w:rsidRDefault="00537467" w:rsidP="00537467">
      <w:pPr>
        <w:pStyle w:val="BodyText"/>
      </w:pPr>
      <w:r w:rsidRPr="00F0057A">
        <w:t>KMH protsess on avalik ning avalikkust kaasav. Protsessist teavitatakse avalikkust ning kõigil</w:t>
      </w:r>
      <w:r w:rsidRPr="009C6919">
        <w:t xml:space="preserve"> </w:t>
      </w:r>
      <w:r>
        <w:t xml:space="preserve">mõjutatud ja </w:t>
      </w:r>
      <w:r w:rsidRPr="009C6919">
        <w:t xml:space="preserve">huvitatud isikutel on võimalus esitada </w:t>
      </w:r>
      <w:r w:rsidRPr="003B1953">
        <w:t xml:space="preserve">ettepanekuid, vastuväiteid </w:t>
      </w:r>
      <w:r>
        <w:t>ja</w:t>
      </w:r>
      <w:r w:rsidRPr="009C6919">
        <w:t xml:space="preserve"> küsimusi. KMH programmi ja KMH aruande</w:t>
      </w:r>
      <w:r>
        <w:t xml:space="preserve"> eelnõu</w:t>
      </w:r>
      <w:r w:rsidRPr="009C6919">
        <w:t xml:space="preserve"> tutvustamiseks ning </w:t>
      </w:r>
      <w:r>
        <w:t xml:space="preserve">protsessi osapoolte </w:t>
      </w:r>
      <w:r w:rsidRPr="009C6919">
        <w:t>seisukohtade saamiseks korraldatakse avalik</w:t>
      </w:r>
      <w:r>
        <w:t>ud</w:t>
      </w:r>
      <w:r w:rsidRPr="009C6919">
        <w:t xml:space="preserve"> väljapanek</w:t>
      </w:r>
      <w:r>
        <w:t>ud</w:t>
      </w:r>
      <w:r w:rsidRPr="009C6919">
        <w:t xml:space="preserve"> </w:t>
      </w:r>
      <w:r>
        <w:t>ja</w:t>
      </w:r>
      <w:r w:rsidRPr="009C6919">
        <w:t xml:space="preserve"> avalikud arutelud. Avalike arutelude läbiviimisel kasutatakse modereeritud diskussiooni meetodit.</w:t>
      </w:r>
      <w:r>
        <w:t xml:space="preserve"> </w:t>
      </w:r>
      <w:r w:rsidRPr="009C6919">
        <w:t xml:space="preserve">Avalikustamise käigus kirjalikult esitatud küsimused, ettepanekud ja vastuväited ning vastused neile lisatakse KMH </w:t>
      </w:r>
      <w:r>
        <w:t>menetlusdokumentide hulka</w:t>
      </w:r>
      <w:r w:rsidRPr="009C6919">
        <w:t xml:space="preserve">. </w:t>
      </w:r>
    </w:p>
    <w:p w14:paraId="30D4F5D9" w14:textId="6EA0FFC9" w:rsidR="0020058B" w:rsidRPr="00040C7F" w:rsidRDefault="00AB2F67" w:rsidP="00040C7F">
      <w:pPr>
        <w:pStyle w:val="Heading2"/>
      </w:pPr>
      <w:bookmarkStart w:id="264" w:name="_Ref18574096"/>
      <w:bookmarkStart w:id="265" w:name="_Ref18574114"/>
      <w:bookmarkStart w:id="266" w:name="_Ref18574162"/>
      <w:bookmarkStart w:id="267" w:name="_Toc18665322"/>
      <w:r w:rsidRPr="00040C7F">
        <w:t>Eesti territooriumil asuvate Rail Baltic</w:t>
      </w:r>
      <w:r w:rsidR="000C227F" w:rsidRPr="00040C7F">
        <w:t>u</w:t>
      </w:r>
      <w:r w:rsidRPr="00040C7F">
        <w:t xml:space="preserve"> lõikude koosmõju</w:t>
      </w:r>
      <w:bookmarkEnd w:id="258"/>
      <w:bookmarkEnd w:id="259"/>
      <w:bookmarkEnd w:id="260"/>
      <w:bookmarkEnd w:id="261"/>
      <w:bookmarkEnd w:id="262"/>
      <w:bookmarkEnd w:id="264"/>
      <w:bookmarkEnd w:id="265"/>
      <w:bookmarkEnd w:id="266"/>
      <w:bookmarkEnd w:id="267"/>
    </w:p>
    <w:p w14:paraId="4DD97B95" w14:textId="77777777" w:rsidR="00537467" w:rsidRDefault="00537467" w:rsidP="00537467">
      <w:pPr>
        <w:pStyle w:val="BodyText"/>
      </w:pPr>
      <w:bookmarkStart w:id="268" w:name="_Ref9415840"/>
      <w:bookmarkStart w:id="269" w:name="_Toc14360381"/>
      <w:bookmarkStart w:id="270" w:name="_Toc14428329"/>
      <w:bookmarkStart w:id="271" w:name="_Toc14433852"/>
      <w:bookmarkStart w:id="272" w:name="_Toc14434642"/>
      <w:bookmarkStart w:id="273" w:name="_Toc360198566"/>
      <w:bookmarkStart w:id="274" w:name="_Toc353454119"/>
      <w:r>
        <w:t xml:space="preserve">Käesoleva KMH objektiks on Rail Balticu raudtee 16 km pikkune lõik </w:t>
      </w:r>
      <w:r w:rsidRPr="00BC0C44">
        <w:t>Rapla ja Pärnu maakonna piiri</w:t>
      </w:r>
      <w:r>
        <w:t>st Tootsi</w:t>
      </w:r>
      <w:r w:rsidRPr="00BC0C44">
        <w:t>ni</w:t>
      </w:r>
      <w:r>
        <w:t xml:space="preserve">. </w:t>
      </w:r>
    </w:p>
    <w:p w14:paraId="2B66DF4B" w14:textId="77777777" w:rsidR="00537467" w:rsidRDefault="00537467" w:rsidP="00537467">
      <w:pPr>
        <w:pStyle w:val="BodyText"/>
      </w:pPr>
      <w:r>
        <w:t xml:space="preserve">Samas tuleb välja tuua, et </w:t>
      </w:r>
      <w:bookmarkStart w:id="275" w:name="_Hlk9412542"/>
      <w:r>
        <w:t xml:space="preserve">mitmed KMH täpsusastmes üldiselt asjakohased Rail Balticu raudteega kaasnevad potentsiaalselt olulised keskkonnamõjud avalduvad eelkõige kogu trassi kui terviku (Eestist Leedu–Poola piirini) rajamise tulemusena ning neid ei ole võimalik hinnata ainult käesoleva lõigu kontekstis. Selliseid mõjusid on terve Eesti osa jaoks eelnevalt hinnatud Rail Balticu maakonnaplaneeringute KSH aruandes. Käesoleva KMH käigus lähtutakse eelnevalt tehtud analüüsidest ning vajadusel ajakohastatakse ja täpsustatakse vastavaid hinnanguid, tulenevalt käesoleva projekti käigus lisanduvast infost raudtee täpsema lahenduse kohta. </w:t>
      </w:r>
    </w:p>
    <w:bookmarkEnd w:id="275"/>
    <w:p w14:paraId="249103C2" w14:textId="77777777" w:rsidR="00537467" w:rsidRDefault="00537467" w:rsidP="00537467">
      <w:pPr>
        <w:pStyle w:val="BodyText"/>
      </w:pPr>
      <w:r>
        <w:t xml:space="preserve">KMH käigus ajakohastatakse ja esitatakse hinnang vähemalt järgmiste teemade osas mahus, mis on vajalik tegevuslubade andmise otsuste tegemiseks: </w:t>
      </w:r>
    </w:p>
    <w:p w14:paraId="6A49F633" w14:textId="77777777" w:rsidR="00537467" w:rsidRDefault="00537467" w:rsidP="00537467">
      <w:pPr>
        <w:pStyle w:val="BodyText"/>
        <w:numPr>
          <w:ilvl w:val="0"/>
          <w:numId w:val="32"/>
        </w:numPr>
      </w:pPr>
      <w:r>
        <w:t xml:space="preserve">mõju kliimale; </w:t>
      </w:r>
    </w:p>
    <w:p w14:paraId="327702BB" w14:textId="77777777" w:rsidR="00537467" w:rsidRDefault="00537467" w:rsidP="00537467">
      <w:pPr>
        <w:pStyle w:val="BodyText"/>
        <w:numPr>
          <w:ilvl w:val="0"/>
          <w:numId w:val="32"/>
        </w:numPr>
      </w:pPr>
      <w:r>
        <w:t xml:space="preserve">mõju loomapopulatsioonide sidususele Eesti kui terviku tasandil ida-lääne suunas; </w:t>
      </w:r>
    </w:p>
    <w:p w14:paraId="1AB0919C" w14:textId="77777777" w:rsidR="00537467" w:rsidRDefault="00537467" w:rsidP="00537467">
      <w:pPr>
        <w:pStyle w:val="BodyText"/>
        <w:numPr>
          <w:ilvl w:val="0"/>
          <w:numId w:val="32"/>
        </w:numPr>
      </w:pPr>
      <w:r>
        <w:t xml:space="preserve">metsamaa raadamine; </w:t>
      </w:r>
    </w:p>
    <w:p w14:paraId="02CEC0B4" w14:textId="77777777" w:rsidR="00537467" w:rsidRDefault="00537467" w:rsidP="00537467">
      <w:pPr>
        <w:pStyle w:val="BodyText"/>
        <w:numPr>
          <w:ilvl w:val="0"/>
          <w:numId w:val="32"/>
        </w:numPr>
      </w:pPr>
      <w:r>
        <w:t xml:space="preserve">maavarade kasutus. </w:t>
      </w:r>
    </w:p>
    <w:p w14:paraId="50C36140" w14:textId="6806894D" w:rsidR="00537467" w:rsidRPr="00AC2AC7" w:rsidRDefault="00537467" w:rsidP="00537467">
      <w:pPr>
        <w:pStyle w:val="BodyText"/>
      </w:pPr>
      <w:r>
        <w:t xml:space="preserve">Et eristada sellisel (kogu Eesti) skaalal mõjusid käesoleva KMH objekti (trassilõigu </w:t>
      </w:r>
      <w:r w:rsidRPr="003026E7">
        <w:t>Rapla ja Pärnu maakonna piir</w:t>
      </w:r>
      <w:r>
        <w:t xml:space="preserve"> – Tootsi) otsestest mõjudest, koondatakse loetletud teemad KMH aruandes eraldi peatükki. Kuna lisaks käesoleva lõigu KMH-le viiakse eraldi paralleelselt (või järgnevalt) läbi ka ülejäänud 7 Eesti territooriumil paikneva Rail Balticu lõigu KMH-d, tehakse antud peatüki koostamise osas </w:t>
      </w:r>
      <w:r w:rsidRPr="0066075A">
        <w:t>võimalusel</w:t>
      </w:r>
      <w:r>
        <w:t xml:space="preserve"> </w:t>
      </w:r>
      <w:r w:rsidR="00D463B8" w:rsidRPr="00D463B8">
        <w:t xml:space="preserve">(sõltuvalt teiste trassilõikude KMH-de koostamise ja menetlemise ajakavast) </w:t>
      </w:r>
      <w:r>
        <w:t xml:space="preserve">koostööd kõigi Rail Balticu trassi KMH-de koostajate vahel. </w:t>
      </w:r>
    </w:p>
    <w:p w14:paraId="3EF64696" w14:textId="5373FB38" w:rsidR="004C3CE8" w:rsidRPr="00040C7F" w:rsidRDefault="003C3FE9" w:rsidP="00040C7F">
      <w:pPr>
        <w:pStyle w:val="Heading2"/>
      </w:pPr>
      <w:bookmarkStart w:id="276" w:name="_Ref18574178"/>
      <w:bookmarkStart w:id="277" w:name="_Ref18574198"/>
      <w:bookmarkStart w:id="278" w:name="_Ref18574429"/>
      <w:bookmarkStart w:id="279" w:name="_Ref18574468"/>
      <w:bookmarkStart w:id="280" w:name="_Toc18665323"/>
      <w:r w:rsidRPr="00040C7F">
        <w:t>Uuringud</w:t>
      </w:r>
      <w:bookmarkEnd w:id="268"/>
      <w:bookmarkEnd w:id="269"/>
      <w:bookmarkEnd w:id="270"/>
      <w:bookmarkEnd w:id="271"/>
      <w:bookmarkEnd w:id="272"/>
      <w:bookmarkEnd w:id="276"/>
      <w:bookmarkEnd w:id="277"/>
      <w:bookmarkEnd w:id="278"/>
      <w:bookmarkEnd w:id="279"/>
      <w:bookmarkEnd w:id="280"/>
      <w:r w:rsidRPr="00040C7F">
        <w:t xml:space="preserve"> </w:t>
      </w:r>
    </w:p>
    <w:p w14:paraId="4C7510AD" w14:textId="77777777" w:rsidR="00537467" w:rsidRPr="003C3FE9" w:rsidRDefault="00537467" w:rsidP="00537467">
      <w:pPr>
        <w:pStyle w:val="BodyText"/>
      </w:pPr>
      <w:bookmarkStart w:id="281" w:name="_Hlk8125685"/>
      <w:bookmarkStart w:id="282" w:name="_Hlk8125531"/>
      <w:bookmarkStart w:id="283" w:name="_Toc14360382"/>
      <w:bookmarkStart w:id="284" w:name="_Toc14428330"/>
      <w:bookmarkStart w:id="285" w:name="_Toc14433853"/>
      <w:bookmarkStart w:id="286" w:name="_Toc14434643"/>
      <w:bookmarkEnd w:id="273"/>
      <w:bookmarkEnd w:id="274"/>
      <w:r w:rsidRPr="003C3FE9">
        <w:t>Rail Baltic</w:t>
      </w:r>
      <w:r>
        <w:t>u</w:t>
      </w:r>
      <w:r w:rsidRPr="003C3FE9">
        <w:t xml:space="preserve"> projekti varasemates etappides on koostatud järgmised uuringuid, milles sisalduva info ja tulemustega arvestatakse KMH koostamisel:</w:t>
      </w:r>
    </w:p>
    <w:p w14:paraId="420DA0BA" w14:textId="77777777" w:rsidR="00537467" w:rsidRPr="003C3FE9" w:rsidRDefault="00537467" w:rsidP="00537467">
      <w:pPr>
        <w:pStyle w:val="BodyText"/>
        <w:numPr>
          <w:ilvl w:val="0"/>
          <w:numId w:val="26"/>
        </w:numPr>
      </w:pPr>
      <w:r w:rsidRPr="003C3FE9">
        <w:t>Keskkonnamõjude strateegilise hindamise raames koostatud alusuuringud</w:t>
      </w:r>
      <w:r>
        <w:t>:</w:t>
      </w:r>
    </w:p>
    <w:p w14:paraId="1FDBDE48" w14:textId="77777777" w:rsidR="00537467" w:rsidRPr="003C3FE9" w:rsidRDefault="00537467" w:rsidP="00537467">
      <w:pPr>
        <w:pStyle w:val="BodyText"/>
        <w:numPr>
          <w:ilvl w:val="0"/>
          <w:numId w:val="27"/>
        </w:numPr>
      </w:pPr>
      <w:r w:rsidRPr="003C3FE9">
        <w:t>Loodusväärtuste uuring (Rewild OÜ, 2013-2014)</w:t>
      </w:r>
    </w:p>
    <w:p w14:paraId="50EB3A69" w14:textId="77777777" w:rsidR="00537467" w:rsidRPr="003C3FE9" w:rsidRDefault="00537467" w:rsidP="00537467">
      <w:pPr>
        <w:pStyle w:val="BodyText"/>
        <w:numPr>
          <w:ilvl w:val="0"/>
          <w:numId w:val="27"/>
        </w:numPr>
      </w:pPr>
      <w:r w:rsidRPr="003C3FE9">
        <w:t>Kultuuripärandi uuring (Hendrikson</w:t>
      </w:r>
      <w:r>
        <w:t xml:space="preserve"> </w:t>
      </w:r>
      <w:r w:rsidRPr="003C3FE9">
        <w:t>&amp;</w:t>
      </w:r>
      <w:r>
        <w:t xml:space="preserve"> </w:t>
      </w:r>
      <w:r w:rsidRPr="003C3FE9">
        <w:t>Ko OÜ, 2013)</w:t>
      </w:r>
    </w:p>
    <w:p w14:paraId="6B2CA835" w14:textId="77777777" w:rsidR="00537467" w:rsidRPr="003C3FE9" w:rsidRDefault="00537467" w:rsidP="00537467">
      <w:pPr>
        <w:pStyle w:val="BodyText"/>
        <w:numPr>
          <w:ilvl w:val="0"/>
          <w:numId w:val="27"/>
        </w:numPr>
      </w:pPr>
      <w:r w:rsidRPr="003C3FE9">
        <w:t>Arheoloogiaväärtuste uuring (Tartu Ülikool, 2013)</w:t>
      </w:r>
    </w:p>
    <w:p w14:paraId="2B3DDFD5" w14:textId="77777777" w:rsidR="00537467" w:rsidRPr="003C3FE9" w:rsidRDefault="00537467" w:rsidP="00537467">
      <w:pPr>
        <w:pStyle w:val="BodyText"/>
        <w:numPr>
          <w:ilvl w:val="0"/>
          <w:numId w:val="27"/>
        </w:numPr>
      </w:pPr>
      <w:r w:rsidRPr="003C3FE9">
        <w:t>Asustusstruktuuri uuring (Hendrikson</w:t>
      </w:r>
      <w:r>
        <w:t xml:space="preserve"> </w:t>
      </w:r>
      <w:r w:rsidRPr="003C3FE9">
        <w:t>&amp;</w:t>
      </w:r>
      <w:r>
        <w:t xml:space="preserve"> </w:t>
      </w:r>
      <w:r w:rsidRPr="003C3FE9">
        <w:t>Ko OÜ, 2014)</w:t>
      </w:r>
    </w:p>
    <w:p w14:paraId="7FC0BB7A" w14:textId="77777777" w:rsidR="00537467" w:rsidRPr="003C3FE9" w:rsidRDefault="00537467" w:rsidP="00537467">
      <w:pPr>
        <w:pStyle w:val="BodyText"/>
        <w:numPr>
          <w:ilvl w:val="0"/>
          <w:numId w:val="26"/>
        </w:numPr>
      </w:pPr>
      <w:r w:rsidRPr="003C3FE9">
        <w:t>Selja, Mõtuse, Kõveri ja Nepste püsielupaiga ekspertarvamus (Jair, A., 2014)</w:t>
      </w:r>
      <w:r>
        <w:t xml:space="preserve"> </w:t>
      </w:r>
    </w:p>
    <w:p w14:paraId="1FE53401" w14:textId="77777777" w:rsidR="00537467" w:rsidRPr="003C3FE9" w:rsidRDefault="00537467" w:rsidP="00537467">
      <w:pPr>
        <w:pStyle w:val="BodyText"/>
        <w:numPr>
          <w:ilvl w:val="0"/>
          <w:numId w:val="26"/>
        </w:numPr>
      </w:pPr>
      <w:r w:rsidRPr="003C3FE9">
        <w:t xml:space="preserve">Ehitusgeoloogilised uuringud raudtee eelprojekti koostamiseks (Reaalprojekt OÜ, 2015-2017) </w:t>
      </w:r>
    </w:p>
    <w:p w14:paraId="3708C76E" w14:textId="77777777" w:rsidR="00537467" w:rsidRPr="003C3FE9" w:rsidRDefault="00537467" w:rsidP="00537467">
      <w:pPr>
        <w:pStyle w:val="BodyText"/>
        <w:numPr>
          <w:ilvl w:val="0"/>
          <w:numId w:val="26"/>
        </w:numPr>
      </w:pPr>
      <w:r w:rsidRPr="003C3FE9">
        <w:t xml:space="preserve">Rail Baltic raudteetrassiga piirnevate kaitsealuste taime-, seene- ja samblikuliikide teadaolevate leiukohtade inventuur (Nordic Botanical, 2018) </w:t>
      </w:r>
    </w:p>
    <w:p w14:paraId="66D7A239" w14:textId="77777777" w:rsidR="00537467" w:rsidRPr="003C3FE9" w:rsidRDefault="00537467" w:rsidP="00537467">
      <w:pPr>
        <w:pStyle w:val="BodyText"/>
        <w:numPr>
          <w:ilvl w:val="0"/>
          <w:numId w:val="26"/>
        </w:numPr>
      </w:pPr>
      <w:bookmarkStart w:id="287" w:name="_Hlk9412265"/>
      <w:r w:rsidRPr="0087248B">
        <w:rPr>
          <w:i/>
        </w:rPr>
        <w:t>Study on climate change impact assessment for the design, construction, maintenance and operation of Rail Baltica railway</w:t>
      </w:r>
      <w:r>
        <w:rPr>
          <w:rStyle w:val="FootnoteReference"/>
          <w:i/>
        </w:rPr>
        <w:footnoteReference w:id="98"/>
      </w:r>
      <w:r w:rsidRPr="003C3FE9">
        <w:t xml:space="preserve"> (Hendrikson</w:t>
      </w:r>
      <w:r>
        <w:t xml:space="preserve"> </w:t>
      </w:r>
      <w:r w:rsidRPr="003C3FE9">
        <w:t>&amp;</w:t>
      </w:r>
      <w:r>
        <w:t xml:space="preserve"> </w:t>
      </w:r>
      <w:r w:rsidRPr="003C3FE9">
        <w:t>Ko OÜ, 2019)</w:t>
      </w:r>
    </w:p>
    <w:bookmarkEnd w:id="287"/>
    <w:p w14:paraId="797747AF" w14:textId="77777777" w:rsidR="00537467" w:rsidRPr="003C3FE9" w:rsidRDefault="00537467" w:rsidP="00537467">
      <w:pPr>
        <w:pStyle w:val="BodyText"/>
        <w:numPr>
          <w:ilvl w:val="0"/>
          <w:numId w:val="26"/>
        </w:numPr>
      </w:pPr>
      <w:r w:rsidRPr="003C3FE9">
        <w:t>Rail Baltic samatasandiliste ulukiläbipääsude tehniline teostatavus (Rewild OÜ ja Hendrikson</w:t>
      </w:r>
      <w:r>
        <w:t xml:space="preserve"> </w:t>
      </w:r>
      <w:r w:rsidRPr="003C3FE9">
        <w:t>&amp;</w:t>
      </w:r>
      <w:r>
        <w:t xml:space="preserve"> </w:t>
      </w:r>
      <w:r w:rsidRPr="003C3FE9">
        <w:t xml:space="preserve">Ko OÜ, 2017) </w:t>
      </w:r>
    </w:p>
    <w:p w14:paraId="700602C0" w14:textId="77777777" w:rsidR="00537467" w:rsidRPr="003C3FE9" w:rsidRDefault="00537467" w:rsidP="00537467">
      <w:pPr>
        <w:pStyle w:val="BodyText"/>
      </w:pPr>
      <w:r w:rsidRPr="003C3FE9">
        <w:t xml:space="preserve">Lisaks ülal nimetatud juba teostatud uuringutele on käesoleva </w:t>
      </w:r>
      <w:r>
        <w:t xml:space="preserve">KMH </w:t>
      </w:r>
      <w:r w:rsidRPr="003C3FE9">
        <w:t xml:space="preserve">programmi koostamise ajal töös või kavandamisel järgmised uuringud, mis eeldatavalt valmivad käesoleva KMH jooksul ning milles sisalduva info ja tulemustega </w:t>
      </w:r>
      <w:r>
        <w:t xml:space="preserve">arvestatakse </w:t>
      </w:r>
      <w:r w:rsidRPr="003C3FE9">
        <w:t>KMH koostamisel:</w:t>
      </w:r>
    </w:p>
    <w:p w14:paraId="31A47B75" w14:textId="77777777" w:rsidR="00537467" w:rsidRPr="003C3FE9" w:rsidRDefault="00537467" w:rsidP="00537467">
      <w:pPr>
        <w:pStyle w:val="BodyText"/>
        <w:numPr>
          <w:ilvl w:val="0"/>
          <w:numId w:val="28"/>
        </w:numPr>
      </w:pPr>
      <w:r w:rsidRPr="003C3FE9">
        <w:t>Aheraine killustiku kasutamise võimalused RB rajamisel</w:t>
      </w:r>
      <w:r>
        <w:t xml:space="preserve">; </w:t>
      </w:r>
    </w:p>
    <w:p w14:paraId="0E210D26" w14:textId="77777777" w:rsidR="00537467" w:rsidRPr="003C3FE9" w:rsidRDefault="00537467" w:rsidP="00537467">
      <w:pPr>
        <w:pStyle w:val="BodyText"/>
        <w:numPr>
          <w:ilvl w:val="0"/>
          <w:numId w:val="28"/>
        </w:numPr>
      </w:pPr>
      <w:r w:rsidRPr="003C3FE9">
        <w:t xml:space="preserve">Arheoloogilised uuringud seoses arheoloogilise väärtusega objektide asukohtade kaardistamisega Rail Baltic trassil </w:t>
      </w:r>
      <w:r>
        <w:t>Pärnu</w:t>
      </w:r>
      <w:r w:rsidRPr="003C3FE9">
        <w:t>maal. Osa</w:t>
      </w:r>
      <w:r>
        <w:t>d 4 ja 5</w:t>
      </w:r>
      <w:r w:rsidRPr="003C3FE9">
        <w:t xml:space="preserve">. </w:t>
      </w:r>
    </w:p>
    <w:p w14:paraId="250235E3" w14:textId="77777777" w:rsidR="00537467" w:rsidRPr="003C3FE9" w:rsidRDefault="00537467" w:rsidP="00537467">
      <w:pPr>
        <w:pStyle w:val="BodyText"/>
      </w:pPr>
      <w:r w:rsidRPr="003C3FE9">
        <w:t xml:space="preserve">Käesoleva KMH programmi etapis peetakse KMH läbiviimiseks vajaliku </w:t>
      </w:r>
      <w:r>
        <w:t>teabe</w:t>
      </w:r>
      <w:r w:rsidRPr="003C3FE9">
        <w:t xml:space="preserve"> kogumiseks järgnevate täiendavate uuringute teostamist:</w:t>
      </w:r>
    </w:p>
    <w:p w14:paraId="59F79838" w14:textId="08FC9D74" w:rsidR="008D29CE" w:rsidRPr="006348D3" w:rsidRDefault="008D29CE" w:rsidP="008D29CE">
      <w:pPr>
        <w:pStyle w:val="BodyText"/>
        <w:numPr>
          <w:ilvl w:val="0"/>
          <w:numId w:val="29"/>
        </w:numPr>
      </w:pPr>
      <w:r w:rsidRPr="006348D3">
        <w:t xml:space="preserve">müra modelleerimine (vt ka ptk </w:t>
      </w:r>
      <w:r w:rsidRPr="006348D3">
        <w:fldChar w:fldCharType="begin"/>
      </w:r>
      <w:r w:rsidRPr="006348D3">
        <w:instrText xml:space="preserve"> REF _Ref9874859 \r \h  \* MERGEFORMAT </w:instrText>
      </w:r>
      <w:r w:rsidRPr="006348D3">
        <w:fldChar w:fldCharType="separate"/>
      </w:r>
      <w:r w:rsidR="00D2692C">
        <w:t>8</w:t>
      </w:r>
      <w:r w:rsidRPr="006348D3">
        <w:fldChar w:fldCharType="end"/>
      </w:r>
      <w:r>
        <w:t xml:space="preserve"> </w:t>
      </w:r>
      <w:r>
        <w:fldChar w:fldCharType="begin"/>
      </w:r>
      <w:r>
        <w:instrText xml:space="preserve"> REF _Ref16160957 \h </w:instrText>
      </w:r>
      <w:r>
        <w:fldChar w:fldCharType="separate"/>
      </w:r>
      <w:r w:rsidR="00D2692C">
        <w:t xml:space="preserve">Tabel </w:t>
      </w:r>
      <w:r w:rsidR="00D2692C">
        <w:rPr>
          <w:noProof/>
        </w:rPr>
        <w:t>6</w:t>
      </w:r>
      <w:r>
        <w:fldChar w:fldCharType="end"/>
      </w:r>
      <w:r w:rsidRPr="006348D3">
        <w:t xml:space="preserve">); </w:t>
      </w:r>
    </w:p>
    <w:p w14:paraId="2535C6F7" w14:textId="77777777" w:rsidR="00537467" w:rsidRPr="003C3FE9" w:rsidRDefault="00537467" w:rsidP="00537467">
      <w:pPr>
        <w:pStyle w:val="BodyText"/>
        <w:numPr>
          <w:ilvl w:val="0"/>
          <w:numId w:val="29"/>
        </w:numPr>
      </w:pPr>
      <w:r w:rsidRPr="003C3FE9">
        <w:t>Natura elupaikade inventuurid</w:t>
      </w:r>
      <w:r>
        <w:t>e täpsustamine (vajadusel;</w:t>
      </w:r>
      <w:r w:rsidRPr="003C3FE9">
        <w:t xml:space="preserve"> ulatus ja maht täpsustatakse kaitseala valitsejaga)</w:t>
      </w:r>
      <w:r>
        <w:t xml:space="preserve">; </w:t>
      </w:r>
    </w:p>
    <w:p w14:paraId="1B1EC2E1" w14:textId="30031356" w:rsidR="00537467" w:rsidRDefault="00537467" w:rsidP="00537467">
      <w:pPr>
        <w:pStyle w:val="BodyText"/>
        <w:numPr>
          <w:ilvl w:val="0"/>
          <w:numId w:val="29"/>
        </w:numPr>
      </w:pPr>
      <w:r w:rsidRPr="006A05E9">
        <w:t>kahepaiksete elupaikade kompenseerimise uuring</w:t>
      </w:r>
      <w:r w:rsidR="006A05E9" w:rsidRPr="006A05E9">
        <w:rPr>
          <w:rStyle w:val="FootnoteReference"/>
          <w:rFonts w:ascii="Arial" w:hAnsi="Arial"/>
          <w:sz w:val="22"/>
        </w:rPr>
        <w:footnoteReference w:id="99"/>
      </w:r>
      <w:r w:rsidRPr="006A05E9">
        <w:t xml:space="preserve"> (u</w:t>
      </w:r>
      <w:bookmarkStart w:id="288" w:name="_Hlk10216506"/>
      <w:r w:rsidRPr="006A05E9">
        <w:t>uringu ulatus ja maht</w:t>
      </w:r>
      <w:r>
        <w:t xml:space="preserve"> täpsustatakse Keskkonnaametiga</w:t>
      </w:r>
      <w:bookmarkEnd w:id="288"/>
      <w:r>
        <w:t>)</w:t>
      </w:r>
      <w:r w:rsidR="005C2F03">
        <w:t>;</w:t>
      </w:r>
      <w:r>
        <w:t xml:space="preserve"> </w:t>
      </w:r>
    </w:p>
    <w:p w14:paraId="0F769163" w14:textId="31C72DB4" w:rsidR="005C2F03" w:rsidRPr="003C3FE9" w:rsidRDefault="005C2F03" w:rsidP="00537467">
      <w:pPr>
        <w:pStyle w:val="BodyText"/>
        <w:numPr>
          <w:ilvl w:val="0"/>
          <w:numId w:val="29"/>
        </w:numPr>
      </w:pPr>
      <w:bookmarkStart w:id="289" w:name="_Hlk18591215"/>
      <w:r>
        <w:t xml:space="preserve">raudteetrassi mõjualasse jäävate puur- ja salvkaevude kaardistamine. </w:t>
      </w:r>
    </w:p>
    <w:bookmarkEnd w:id="289"/>
    <w:p w14:paraId="062700B7" w14:textId="77777777" w:rsidR="00537467" w:rsidRPr="008A31F8" w:rsidRDefault="00537467" w:rsidP="00537467">
      <w:pPr>
        <w:pStyle w:val="BodyText"/>
        <w:sectPr w:rsidR="00537467" w:rsidRPr="008A31F8" w:rsidSect="00844770">
          <w:pgSz w:w="11906" w:h="16838" w:code="9"/>
          <w:pgMar w:top="1701" w:right="1418" w:bottom="1418" w:left="1418" w:header="851" w:footer="510" w:gutter="0"/>
          <w:cols w:space="708"/>
          <w:titlePg/>
          <w:docGrid w:linePitch="360"/>
        </w:sectPr>
      </w:pPr>
      <w:r w:rsidRPr="003C3FE9">
        <w:t xml:space="preserve">Ülal mainimata täiendavate välitööde ja valdkondlike eriuuringute vajadust hetkel ette ei nähta, aga see võib täpsustuda KMH aruande </w:t>
      </w:r>
      <w:r>
        <w:t>koostamise etapis</w:t>
      </w:r>
      <w:r w:rsidRPr="003C3FE9">
        <w:t xml:space="preserve"> uute asjaolude ilmnemisel.</w:t>
      </w:r>
      <w:bookmarkEnd w:id="281"/>
      <w:bookmarkEnd w:id="282"/>
      <w:r>
        <w:t xml:space="preserve">     </w:t>
      </w:r>
    </w:p>
    <w:p w14:paraId="55673486" w14:textId="77777777" w:rsidR="00443997" w:rsidRPr="00AA3AE6" w:rsidRDefault="00443997" w:rsidP="00AA3AE6">
      <w:pPr>
        <w:pStyle w:val="Heading1"/>
      </w:pPr>
      <w:bookmarkStart w:id="290" w:name="_Toc18665324"/>
      <w:r w:rsidRPr="00AA3AE6">
        <w:t>KMH osapooled</w:t>
      </w:r>
      <w:bookmarkEnd w:id="283"/>
      <w:bookmarkEnd w:id="284"/>
      <w:bookmarkEnd w:id="285"/>
      <w:bookmarkEnd w:id="286"/>
      <w:bookmarkEnd w:id="290"/>
      <w:r w:rsidRPr="00AA3AE6">
        <w:t xml:space="preserve"> </w:t>
      </w:r>
    </w:p>
    <w:p w14:paraId="72BA813B" w14:textId="1B68A295" w:rsidR="00C348F0" w:rsidRDefault="00C348F0" w:rsidP="00C348F0">
      <w:pPr>
        <w:pStyle w:val="BodyText"/>
      </w:pPr>
      <w:bookmarkStart w:id="291" w:name="_Toc14360383"/>
      <w:bookmarkStart w:id="292" w:name="_Toc14428331"/>
      <w:bookmarkStart w:id="293" w:name="_Toc14433854"/>
      <w:bookmarkStart w:id="294" w:name="_Toc14434644"/>
      <w:r w:rsidRPr="0046359D">
        <w:t xml:space="preserve">KMH osapooled vt </w:t>
      </w:r>
      <w:r>
        <w:fldChar w:fldCharType="begin"/>
      </w:r>
      <w:r>
        <w:instrText xml:space="preserve"> REF _Ref444247207 \h </w:instrText>
      </w:r>
      <w:r>
        <w:fldChar w:fldCharType="separate"/>
      </w:r>
      <w:r w:rsidR="00D2692C" w:rsidRPr="0008585E">
        <w:t xml:space="preserve">Tabel </w:t>
      </w:r>
      <w:r w:rsidR="00D2692C">
        <w:rPr>
          <w:noProof/>
        </w:rPr>
        <w:t>7</w:t>
      </w:r>
      <w:r>
        <w:fldChar w:fldCharType="end"/>
      </w:r>
      <w:r w:rsidRPr="0046359D">
        <w:t>.</w:t>
      </w:r>
      <w:r>
        <w:t xml:space="preserve"> </w:t>
      </w:r>
    </w:p>
    <w:p w14:paraId="77FCA533" w14:textId="3FE52DFA" w:rsidR="00C348F0" w:rsidRPr="0008585E" w:rsidRDefault="00C348F0" w:rsidP="00E26634">
      <w:pPr>
        <w:pStyle w:val="Caption"/>
      </w:pPr>
      <w:bookmarkStart w:id="295" w:name="_Ref444247207"/>
      <w:bookmarkStart w:id="296" w:name="_Toc18665466"/>
      <w:r w:rsidRPr="0008585E">
        <w:t xml:space="preserve">Tabel </w:t>
      </w:r>
      <w:r w:rsidR="00DC516A">
        <w:fldChar w:fldCharType="begin"/>
      </w:r>
      <w:r w:rsidR="00DC516A">
        <w:instrText xml:space="preserve"> SEQ Tabel \* ARABIC </w:instrText>
      </w:r>
      <w:r w:rsidR="00DC516A">
        <w:fldChar w:fldCharType="separate"/>
      </w:r>
      <w:r w:rsidR="00D2692C">
        <w:rPr>
          <w:noProof/>
        </w:rPr>
        <w:t>7</w:t>
      </w:r>
      <w:r w:rsidR="00DC516A">
        <w:rPr>
          <w:noProof/>
        </w:rPr>
        <w:fldChar w:fldCharType="end"/>
      </w:r>
      <w:bookmarkEnd w:id="295"/>
      <w:r w:rsidRPr="0008585E">
        <w:t xml:space="preserve">. </w:t>
      </w:r>
      <w:r>
        <w:t>KMH osapooled</w:t>
      </w:r>
      <w:bookmarkEnd w:id="296"/>
    </w:p>
    <w:tbl>
      <w:tblPr>
        <w:tblStyle w:val="SP-Tabel2"/>
        <w:tblW w:w="0" w:type="auto"/>
        <w:tblLook w:val="04A0" w:firstRow="1" w:lastRow="0" w:firstColumn="1" w:lastColumn="0" w:noHBand="0" w:noVBand="1"/>
      </w:tblPr>
      <w:tblGrid>
        <w:gridCol w:w="1271"/>
        <w:gridCol w:w="2020"/>
        <w:gridCol w:w="2594"/>
        <w:gridCol w:w="3069"/>
      </w:tblGrid>
      <w:tr w:rsidR="00C348F0" w:rsidRPr="00C348F0" w14:paraId="786434C0" w14:textId="77777777" w:rsidTr="00C348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25A7D9B" w14:textId="77777777" w:rsidR="00C348F0" w:rsidRPr="00C348F0" w:rsidRDefault="00C348F0" w:rsidP="00C348F0">
            <w:pPr>
              <w:pStyle w:val="BodyText"/>
              <w:rPr>
                <w:rFonts w:ascii="Arial" w:hAnsi="Arial"/>
                <w:sz w:val="22"/>
                <w:szCs w:val="22"/>
              </w:rPr>
            </w:pPr>
            <w:r w:rsidRPr="00C348F0">
              <w:rPr>
                <w:rFonts w:ascii="Arial" w:hAnsi="Arial"/>
                <w:sz w:val="22"/>
                <w:szCs w:val="22"/>
              </w:rPr>
              <w:t xml:space="preserve">Osapool </w:t>
            </w:r>
          </w:p>
        </w:tc>
        <w:tc>
          <w:tcPr>
            <w:tcW w:w="2020" w:type="dxa"/>
          </w:tcPr>
          <w:p w14:paraId="54916253" w14:textId="77777777" w:rsidR="00C348F0" w:rsidRPr="00C348F0" w:rsidRDefault="00C348F0" w:rsidP="00C348F0">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C348F0">
              <w:rPr>
                <w:rFonts w:ascii="Arial" w:hAnsi="Arial"/>
                <w:sz w:val="22"/>
                <w:szCs w:val="22"/>
              </w:rPr>
              <w:t xml:space="preserve">Asutus </w:t>
            </w:r>
          </w:p>
        </w:tc>
        <w:tc>
          <w:tcPr>
            <w:tcW w:w="2594" w:type="dxa"/>
          </w:tcPr>
          <w:p w14:paraId="6875DAC6" w14:textId="77777777" w:rsidR="00C348F0" w:rsidRPr="00C348F0" w:rsidRDefault="00C348F0" w:rsidP="00C348F0">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C348F0">
              <w:rPr>
                <w:rFonts w:ascii="Arial" w:hAnsi="Arial"/>
                <w:sz w:val="22"/>
                <w:szCs w:val="22"/>
              </w:rPr>
              <w:t xml:space="preserve">Kontaktisik </w:t>
            </w:r>
          </w:p>
        </w:tc>
        <w:tc>
          <w:tcPr>
            <w:tcW w:w="3041" w:type="dxa"/>
          </w:tcPr>
          <w:p w14:paraId="0C56C8DB" w14:textId="77777777" w:rsidR="00C348F0" w:rsidRPr="00C348F0" w:rsidRDefault="00C348F0" w:rsidP="00C348F0">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C348F0">
              <w:rPr>
                <w:rFonts w:ascii="Arial" w:hAnsi="Arial"/>
                <w:sz w:val="22"/>
                <w:szCs w:val="22"/>
              </w:rPr>
              <w:t xml:space="preserve">Kontaktandmed </w:t>
            </w:r>
          </w:p>
        </w:tc>
      </w:tr>
      <w:tr w:rsidR="00C348F0" w:rsidRPr="00C348F0" w14:paraId="15427C35" w14:textId="77777777" w:rsidTr="00C348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3748969F" w14:textId="77777777" w:rsidR="00C348F0" w:rsidRPr="00C348F0" w:rsidRDefault="00C348F0" w:rsidP="00C348F0">
            <w:pPr>
              <w:rPr>
                <w:rFonts w:ascii="Arial" w:hAnsi="Arial"/>
                <w:b w:val="0"/>
                <w:sz w:val="22"/>
                <w:szCs w:val="22"/>
              </w:rPr>
            </w:pPr>
            <w:r w:rsidRPr="00C348F0">
              <w:rPr>
                <w:rFonts w:ascii="Arial" w:hAnsi="Arial"/>
                <w:b w:val="0"/>
                <w:sz w:val="22"/>
                <w:szCs w:val="22"/>
              </w:rPr>
              <w:t xml:space="preserve">Otsustaja* </w:t>
            </w:r>
          </w:p>
        </w:tc>
        <w:tc>
          <w:tcPr>
            <w:tcW w:w="2020" w:type="dxa"/>
          </w:tcPr>
          <w:p w14:paraId="76C728C0" w14:textId="77777777" w:rsidR="00C348F0" w:rsidRPr="00C348F0" w:rsidRDefault="00C348F0" w:rsidP="00C348F0">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C348F0">
              <w:rPr>
                <w:rFonts w:ascii="Arial" w:hAnsi="Arial"/>
                <w:sz w:val="22"/>
                <w:szCs w:val="22"/>
              </w:rPr>
              <w:t xml:space="preserve">Tarbijakaitse ja Tehnilise Järelevalve Amet </w:t>
            </w:r>
          </w:p>
        </w:tc>
        <w:tc>
          <w:tcPr>
            <w:tcW w:w="2594" w:type="dxa"/>
          </w:tcPr>
          <w:p w14:paraId="51734988" w14:textId="77777777" w:rsidR="00C348F0" w:rsidRPr="00C348F0" w:rsidRDefault="00C348F0" w:rsidP="00C348F0">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C348F0">
              <w:rPr>
                <w:rFonts w:ascii="Arial" w:hAnsi="Arial"/>
                <w:sz w:val="22"/>
                <w:szCs w:val="22"/>
              </w:rPr>
              <w:t xml:space="preserve">Liina Roosimägi, peaspetsialist </w:t>
            </w:r>
          </w:p>
        </w:tc>
        <w:tc>
          <w:tcPr>
            <w:tcW w:w="3041" w:type="dxa"/>
          </w:tcPr>
          <w:p w14:paraId="4ED8C2F1" w14:textId="77777777" w:rsidR="00C348F0" w:rsidRPr="00C348F0" w:rsidRDefault="00C348F0" w:rsidP="00C348F0">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C348F0">
              <w:rPr>
                <w:rFonts w:ascii="Arial" w:hAnsi="Arial"/>
                <w:sz w:val="22"/>
                <w:szCs w:val="22"/>
              </w:rPr>
              <w:t xml:space="preserve">Sõle 23a, 10614 Tallinn </w:t>
            </w:r>
          </w:p>
          <w:p w14:paraId="6CBB7DE7" w14:textId="77777777" w:rsidR="00C348F0" w:rsidRPr="00C348F0" w:rsidRDefault="00C348F0" w:rsidP="00C348F0">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C348F0">
              <w:rPr>
                <w:rFonts w:ascii="Arial" w:hAnsi="Arial"/>
                <w:sz w:val="22"/>
                <w:szCs w:val="22"/>
              </w:rPr>
              <w:t>tel 6672004</w:t>
            </w:r>
          </w:p>
          <w:p w14:paraId="6FD9E566" w14:textId="6A836808" w:rsidR="00C348F0" w:rsidRPr="00C348F0" w:rsidRDefault="00DC516A" w:rsidP="00C348F0">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hyperlink r:id="rId57" w:history="1">
              <w:r w:rsidR="00C348F0" w:rsidRPr="00C348F0">
                <w:rPr>
                  <w:rStyle w:val="Hyperlink"/>
                  <w:szCs w:val="22"/>
                </w:rPr>
                <w:t>liina.roosimagi@ttja.ee</w:t>
              </w:r>
            </w:hyperlink>
            <w:r w:rsidR="00C348F0" w:rsidRPr="00C348F0">
              <w:rPr>
                <w:rFonts w:ascii="Arial" w:hAnsi="Arial"/>
                <w:sz w:val="22"/>
                <w:szCs w:val="22"/>
              </w:rPr>
              <w:t xml:space="preserve"> </w:t>
            </w:r>
          </w:p>
        </w:tc>
      </w:tr>
      <w:tr w:rsidR="00C348F0" w:rsidRPr="00C348F0" w14:paraId="69CAE2F9" w14:textId="77777777" w:rsidTr="00C348F0">
        <w:tc>
          <w:tcPr>
            <w:cnfStyle w:val="001000000000" w:firstRow="0" w:lastRow="0" w:firstColumn="1" w:lastColumn="0" w:oddVBand="0" w:evenVBand="0" w:oddHBand="0" w:evenHBand="0" w:firstRowFirstColumn="0" w:firstRowLastColumn="0" w:lastRowFirstColumn="0" w:lastRowLastColumn="0"/>
            <w:tcW w:w="1271" w:type="dxa"/>
          </w:tcPr>
          <w:p w14:paraId="32A3C45D" w14:textId="77777777" w:rsidR="00C348F0" w:rsidRPr="00C348F0" w:rsidRDefault="00C348F0" w:rsidP="00C348F0">
            <w:pPr>
              <w:rPr>
                <w:rFonts w:ascii="Arial" w:hAnsi="Arial"/>
                <w:b w:val="0"/>
                <w:sz w:val="22"/>
                <w:szCs w:val="22"/>
              </w:rPr>
            </w:pPr>
            <w:r w:rsidRPr="00C348F0">
              <w:rPr>
                <w:rFonts w:ascii="Arial" w:hAnsi="Arial"/>
                <w:b w:val="0"/>
                <w:sz w:val="22"/>
                <w:szCs w:val="22"/>
              </w:rPr>
              <w:t xml:space="preserve">Arendaja </w:t>
            </w:r>
          </w:p>
        </w:tc>
        <w:tc>
          <w:tcPr>
            <w:tcW w:w="2020" w:type="dxa"/>
          </w:tcPr>
          <w:p w14:paraId="4FB0E5B9" w14:textId="77777777" w:rsidR="00C348F0" w:rsidRPr="00C348F0" w:rsidRDefault="00C348F0" w:rsidP="00C348F0">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C348F0">
              <w:rPr>
                <w:rFonts w:ascii="Arial" w:hAnsi="Arial"/>
                <w:sz w:val="22"/>
                <w:szCs w:val="22"/>
              </w:rPr>
              <w:t xml:space="preserve">RB Rail AS </w:t>
            </w:r>
          </w:p>
        </w:tc>
        <w:tc>
          <w:tcPr>
            <w:tcW w:w="2594" w:type="dxa"/>
          </w:tcPr>
          <w:p w14:paraId="5069BE0D" w14:textId="77777777" w:rsidR="00C348F0" w:rsidRPr="00C348F0" w:rsidRDefault="00C348F0" w:rsidP="00C348F0">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C348F0">
              <w:rPr>
                <w:rFonts w:ascii="Arial" w:hAnsi="Arial"/>
                <w:sz w:val="22"/>
                <w:szCs w:val="22"/>
              </w:rPr>
              <w:t xml:space="preserve">Karmo Kõrvek, projektijuht  </w:t>
            </w:r>
          </w:p>
        </w:tc>
        <w:tc>
          <w:tcPr>
            <w:tcW w:w="3041" w:type="dxa"/>
          </w:tcPr>
          <w:p w14:paraId="03ACDC62" w14:textId="77777777" w:rsidR="00C348F0" w:rsidRPr="00C348F0" w:rsidRDefault="00C348F0" w:rsidP="00C348F0">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C348F0">
              <w:rPr>
                <w:rFonts w:ascii="Arial" w:hAnsi="Arial"/>
                <w:sz w:val="22"/>
                <w:szCs w:val="22"/>
              </w:rPr>
              <w:t xml:space="preserve">RB Rail AS </w:t>
            </w:r>
          </w:p>
          <w:p w14:paraId="198F3F0C" w14:textId="77777777" w:rsidR="00C348F0" w:rsidRPr="00C348F0" w:rsidRDefault="00C348F0" w:rsidP="00C348F0">
            <w:pPr>
              <w:cnfStyle w:val="000000000000" w:firstRow="0" w:lastRow="0" w:firstColumn="0" w:lastColumn="0" w:oddVBand="0" w:evenVBand="0" w:oddHBand="0" w:evenHBand="0" w:firstRowFirstColumn="0" w:firstRowLastColumn="0" w:lastRowFirstColumn="0" w:lastRowLastColumn="0"/>
              <w:rPr>
                <w:rFonts w:ascii="Arial" w:hAnsi="Arial"/>
                <w:sz w:val="22"/>
                <w:szCs w:val="22"/>
                <w:highlight w:val="yellow"/>
              </w:rPr>
            </w:pPr>
            <w:r w:rsidRPr="00C348F0">
              <w:rPr>
                <w:rFonts w:ascii="Arial" w:hAnsi="Arial"/>
                <w:sz w:val="22"/>
                <w:szCs w:val="22"/>
              </w:rPr>
              <w:t xml:space="preserve">tel 53423015 </w:t>
            </w:r>
          </w:p>
          <w:p w14:paraId="27725F9D" w14:textId="4E3AE0A9" w:rsidR="00C348F0" w:rsidRPr="00C348F0" w:rsidRDefault="00DC516A" w:rsidP="00C348F0">
            <w:pPr>
              <w:cnfStyle w:val="000000000000" w:firstRow="0" w:lastRow="0" w:firstColumn="0" w:lastColumn="0" w:oddVBand="0" w:evenVBand="0" w:oddHBand="0" w:evenHBand="0" w:firstRowFirstColumn="0" w:firstRowLastColumn="0" w:lastRowFirstColumn="0" w:lastRowLastColumn="0"/>
              <w:rPr>
                <w:rFonts w:ascii="Arial" w:hAnsi="Arial"/>
                <w:sz w:val="22"/>
                <w:szCs w:val="22"/>
              </w:rPr>
            </w:pPr>
            <w:hyperlink r:id="rId58" w:history="1">
              <w:r w:rsidR="00C348F0" w:rsidRPr="00C348F0">
                <w:rPr>
                  <w:rStyle w:val="Hyperlink"/>
                  <w:szCs w:val="22"/>
                </w:rPr>
                <w:t>karmo.korvek@railbaltica.org</w:t>
              </w:r>
            </w:hyperlink>
            <w:r w:rsidR="00C348F0" w:rsidRPr="00C348F0">
              <w:rPr>
                <w:rFonts w:ascii="Arial" w:hAnsi="Arial"/>
                <w:sz w:val="22"/>
                <w:szCs w:val="22"/>
              </w:rPr>
              <w:t xml:space="preserve"> </w:t>
            </w:r>
          </w:p>
        </w:tc>
      </w:tr>
      <w:tr w:rsidR="00C348F0" w:rsidRPr="00C348F0" w14:paraId="6F2AE3B3" w14:textId="77777777" w:rsidTr="00C348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Pr>
          <w:p w14:paraId="27725B9A" w14:textId="77777777" w:rsidR="00C348F0" w:rsidRPr="00C348F0" w:rsidRDefault="00C348F0" w:rsidP="00C348F0">
            <w:pPr>
              <w:rPr>
                <w:rFonts w:ascii="Arial" w:hAnsi="Arial"/>
                <w:b w:val="0"/>
                <w:sz w:val="22"/>
                <w:szCs w:val="22"/>
              </w:rPr>
            </w:pPr>
            <w:r w:rsidRPr="00C348F0">
              <w:rPr>
                <w:rFonts w:ascii="Arial" w:hAnsi="Arial"/>
                <w:b w:val="0"/>
                <w:sz w:val="22"/>
                <w:szCs w:val="22"/>
              </w:rPr>
              <w:t xml:space="preserve">Ekspert (KMH läbiviija) </w:t>
            </w:r>
          </w:p>
        </w:tc>
        <w:tc>
          <w:tcPr>
            <w:tcW w:w="2020" w:type="dxa"/>
          </w:tcPr>
          <w:p w14:paraId="6930E10F" w14:textId="77777777" w:rsidR="00C348F0" w:rsidRPr="00C348F0" w:rsidRDefault="00C348F0" w:rsidP="00C348F0">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proofErr w:type="spellStart"/>
            <w:r w:rsidRPr="00C348F0">
              <w:rPr>
                <w:rFonts w:ascii="Arial" w:hAnsi="Arial"/>
                <w:sz w:val="22"/>
                <w:szCs w:val="22"/>
              </w:rPr>
              <w:t>Skepast&amp;Puhkim</w:t>
            </w:r>
            <w:proofErr w:type="spellEnd"/>
            <w:r w:rsidRPr="00C348F0">
              <w:rPr>
                <w:rFonts w:ascii="Arial" w:hAnsi="Arial"/>
                <w:sz w:val="22"/>
                <w:szCs w:val="22"/>
              </w:rPr>
              <w:t xml:space="preserve"> OÜ</w:t>
            </w:r>
          </w:p>
        </w:tc>
        <w:tc>
          <w:tcPr>
            <w:tcW w:w="2594" w:type="dxa"/>
          </w:tcPr>
          <w:p w14:paraId="1336EC8C" w14:textId="77777777" w:rsidR="00C348F0" w:rsidRPr="00C348F0" w:rsidRDefault="00C348F0" w:rsidP="00C348F0">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C348F0">
              <w:rPr>
                <w:rFonts w:ascii="Arial" w:hAnsi="Arial"/>
                <w:sz w:val="22"/>
                <w:szCs w:val="22"/>
              </w:rPr>
              <w:t xml:space="preserve">Hendrik Puhkim, juhatuse liige, projektijuht  </w:t>
            </w:r>
          </w:p>
        </w:tc>
        <w:tc>
          <w:tcPr>
            <w:tcW w:w="3041" w:type="dxa"/>
          </w:tcPr>
          <w:p w14:paraId="3D1D6025" w14:textId="77777777" w:rsidR="00C348F0" w:rsidRPr="00C348F0" w:rsidRDefault="00C348F0" w:rsidP="00C348F0">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C348F0">
              <w:rPr>
                <w:rFonts w:ascii="Arial" w:hAnsi="Arial"/>
                <w:sz w:val="22"/>
                <w:szCs w:val="22"/>
              </w:rPr>
              <w:t>Laki põik 2, 12915 Tallinn</w:t>
            </w:r>
          </w:p>
          <w:p w14:paraId="2AFE4881" w14:textId="77777777" w:rsidR="00C348F0" w:rsidRPr="00C348F0" w:rsidRDefault="00C348F0" w:rsidP="00C348F0">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C348F0">
              <w:rPr>
                <w:rFonts w:ascii="Arial" w:hAnsi="Arial"/>
                <w:sz w:val="22"/>
                <w:szCs w:val="22"/>
              </w:rPr>
              <w:t xml:space="preserve">tel 5342 3684 </w:t>
            </w:r>
          </w:p>
          <w:p w14:paraId="78304744" w14:textId="43C9807F" w:rsidR="00C348F0" w:rsidRPr="00C348F0" w:rsidRDefault="00DC516A" w:rsidP="00C348F0">
            <w:pPr>
              <w:cnfStyle w:val="000000100000" w:firstRow="0" w:lastRow="0" w:firstColumn="0" w:lastColumn="0" w:oddVBand="0" w:evenVBand="0" w:oddHBand="1" w:evenHBand="0" w:firstRowFirstColumn="0" w:firstRowLastColumn="0" w:lastRowFirstColumn="0" w:lastRowLastColumn="0"/>
              <w:rPr>
                <w:rFonts w:ascii="Arial" w:hAnsi="Arial"/>
                <w:sz w:val="22"/>
                <w:szCs w:val="22"/>
              </w:rPr>
            </w:pPr>
            <w:hyperlink r:id="rId59" w:history="1">
              <w:r w:rsidR="00C348F0" w:rsidRPr="00C348F0">
                <w:rPr>
                  <w:rStyle w:val="Hyperlink"/>
                  <w:szCs w:val="22"/>
                </w:rPr>
                <w:t>hendrik.puhkim@skpk.ee</w:t>
              </w:r>
            </w:hyperlink>
            <w:r w:rsidR="00C348F0" w:rsidRPr="00C348F0">
              <w:rPr>
                <w:rFonts w:ascii="Arial" w:hAnsi="Arial"/>
                <w:sz w:val="22"/>
                <w:szCs w:val="22"/>
              </w:rPr>
              <w:t xml:space="preserve"> </w:t>
            </w:r>
          </w:p>
        </w:tc>
      </w:tr>
    </w:tbl>
    <w:p w14:paraId="5B6E4EB9" w14:textId="77777777" w:rsidR="00C348F0" w:rsidRPr="003C7CE2" w:rsidRDefault="00C348F0" w:rsidP="00C348F0">
      <w:pPr>
        <w:rPr>
          <w:i/>
        </w:rPr>
      </w:pPr>
      <w:r w:rsidRPr="00456CB0">
        <w:rPr>
          <w:i/>
        </w:rPr>
        <w:t>* KMH programmi ja aruande nõuetele vastavaks tunnistamise otsuse tegija</w:t>
      </w:r>
      <w:r w:rsidRPr="003C7CE2">
        <w:rPr>
          <w:i/>
        </w:rPr>
        <w:t xml:space="preserve"> </w:t>
      </w:r>
    </w:p>
    <w:p w14:paraId="31CF036C" w14:textId="77777777" w:rsidR="00C348F0" w:rsidRPr="00735B79" w:rsidRDefault="00C348F0" w:rsidP="00C348F0"/>
    <w:p w14:paraId="231B7049" w14:textId="528AB353" w:rsidR="00C348F0" w:rsidRPr="00132F5B" w:rsidRDefault="00C348F0" w:rsidP="00A67504">
      <w:pPr>
        <w:pStyle w:val="BodyText"/>
      </w:pPr>
      <w:r w:rsidRPr="00132F5B">
        <w:t xml:space="preserve">KMH-d viib läbi Skepast&amp;Puhkim OÜ (SKPK). </w:t>
      </w:r>
      <w:r w:rsidR="00A67504">
        <w:t xml:space="preserve">KMH </w:t>
      </w:r>
      <w:r w:rsidRPr="00132F5B">
        <w:t>juhtekspert</w:t>
      </w:r>
      <w:r w:rsidR="00A67504">
        <w:t xml:space="preserve"> on</w:t>
      </w:r>
      <w:r w:rsidRPr="00132F5B">
        <w:t xml:space="preserve"> Eike Riis (Skepast&amp;Puhkim OÜ vanemkonsultant). </w:t>
      </w:r>
    </w:p>
    <w:p w14:paraId="6EAF6753" w14:textId="4831A339" w:rsidR="00C348F0" w:rsidRPr="00132F5B" w:rsidRDefault="00C348F0" w:rsidP="00C348F0">
      <w:pPr>
        <w:pStyle w:val="BodyText"/>
      </w:pPr>
      <w:r w:rsidRPr="00132F5B">
        <w:t>KMH eksperdirühma liikmed ja nende hinnatavad valdkonnad on loetletud alljärgnevas tabelis (</w:t>
      </w:r>
      <w:r w:rsidRPr="00132F5B">
        <w:fldChar w:fldCharType="begin"/>
      </w:r>
      <w:r w:rsidRPr="00132F5B">
        <w:instrText xml:space="preserve"> REF _Ref10040666 \h  \* MERGEFORMAT </w:instrText>
      </w:r>
      <w:r w:rsidRPr="00132F5B">
        <w:fldChar w:fldCharType="separate"/>
      </w:r>
      <w:r w:rsidR="00D2692C" w:rsidRPr="00132F5B">
        <w:t xml:space="preserve">Tabel </w:t>
      </w:r>
      <w:r w:rsidR="00D2692C">
        <w:rPr>
          <w:noProof/>
        </w:rPr>
        <w:t>8</w:t>
      </w:r>
      <w:r w:rsidRPr="00132F5B">
        <w:fldChar w:fldCharType="end"/>
      </w:r>
      <w:r w:rsidRPr="00132F5B">
        <w:t xml:space="preserve">). </w:t>
      </w:r>
    </w:p>
    <w:p w14:paraId="5A1BCDF1" w14:textId="2E0A8D87" w:rsidR="00C348F0" w:rsidRPr="00132F5B" w:rsidRDefault="00C348F0" w:rsidP="00E26634">
      <w:pPr>
        <w:pStyle w:val="Caption"/>
      </w:pPr>
      <w:bookmarkStart w:id="297" w:name="_Ref10040666"/>
      <w:bookmarkStart w:id="298" w:name="_Toc18665467"/>
      <w:r w:rsidRPr="00132F5B">
        <w:t xml:space="preserve">Tabel </w:t>
      </w:r>
      <w:r w:rsidR="00DC516A">
        <w:fldChar w:fldCharType="begin"/>
      </w:r>
      <w:r w:rsidR="00DC516A">
        <w:instrText xml:space="preserve"> SEQ Tabel \* ARABIC </w:instrText>
      </w:r>
      <w:r w:rsidR="00DC516A">
        <w:fldChar w:fldCharType="separate"/>
      </w:r>
      <w:r w:rsidR="00D2692C">
        <w:rPr>
          <w:noProof/>
        </w:rPr>
        <w:t>8</w:t>
      </w:r>
      <w:r w:rsidR="00DC516A">
        <w:rPr>
          <w:noProof/>
        </w:rPr>
        <w:fldChar w:fldCharType="end"/>
      </w:r>
      <w:bookmarkEnd w:id="297"/>
      <w:r w:rsidRPr="00132F5B">
        <w:t>. KMH eksperdirühm</w:t>
      </w:r>
      <w:bookmarkEnd w:id="298"/>
      <w:r w:rsidRPr="00132F5B">
        <w:t xml:space="preserve"> </w:t>
      </w:r>
    </w:p>
    <w:tbl>
      <w:tblPr>
        <w:tblStyle w:val="SP-Tabel11"/>
        <w:tblW w:w="0" w:type="auto"/>
        <w:tblLook w:val="04A0" w:firstRow="1" w:lastRow="0" w:firstColumn="1" w:lastColumn="0" w:noHBand="0" w:noVBand="1"/>
      </w:tblPr>
      <w:tblGrid>
        <w:gridCol w:w="3964"/>
        <w:gridCol w:w="5096"/>
      </w:tblGrid>
      <w:tr w:rsidR="00C348F0" w:rsidRPr="00C348F0" w14:paraId="1DBC883C" w14:textId="77777777" w:rsidTr="00C348F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964" w:type="dxa"/>
          </w:tcPr>
          <w:p w14:paraId="77B87AE0" w14:textId="77777777" w:rsidR="00C348F0" w:rsidRPr="00C348F0" w:rsidRDefault="00C348F0" w:rsidP="00C348F0">
            <w:pPr>
              <w:pStyle w:val="BodyText"/>
              <w:rPr>
                <w:rFonts w:ascii="Arial" w:hAnsi="Arial"/>
                <w:sz w:val="22"/>
                <w:szCs w:val="22"/>
              </w:rPr>
            </w:pPr>
            <w:r w:rsidRPr="00C348F0">
              <w:rPr>
                <w:rFonts w:ascii="Arial" w:hAnsi="Arial"/>
                <w:sz w:val="22"/>
                <w:szCs w:val="22"/>
              </w:rPr>
              <w:t xml:space="preserve">Nimi, kvalifikatsioon </w:t>
            </w:r>
          </w:p>
        </w:tc>
        <w:tc>
          <w:tcPr>
            <w:tcW w:w="5096" w:type="dxa"/>
          </w:tcPr>
          <w:p w14:paraId="7B4EEBE4" w14:textId="77777777" w:rsidR="00C348F0" w:rsidRPr="00C348F0" w:rsidRDefault="00C348F0" w:rsidP="00C348F0">
            <w:pPr>
              <w:pStyle w:val="BodyText"/>
              <w:cnfStyle w:val="100000000000" w:firstRow="1" w:lastRow="0" w:firstColumn="0" w:lastColumn="0" w:oddVBand="0" w:evenVBand="0" w:oddHBand="0" w:evenHBand="0" w:firstRowFirstColumn="0" w:firstRowLastColumn="0" w:lastRowFirstColumn="0" w:lastRowLastColumn="0"/>
              <w:rPr>
                <w:rFonts w:ascii="Arial" w:hAnsi="Arial"/>
                <w:sz w:val="22"/>
                <w:szCs w:val="22"/>
              </w:rPr>
            </w:pPr>
            <w:r w:rsidRPr="00C348F0">
              <w:rPr>
                <w:rFonts w:ascii="Arial" w:hAnsi="Arial"/>
                <w:sz w:val="22"/>
                <w:szCs w:val="22"/>
              </w:rPr>
              <w:t xml:space="preserve">Valdkonnad </w:t>
            </w:r>
          </w:p>
        </w:tc>
      </w:tr>
      <w:tr w:rsidR="00C348F0" w:rsidRPr="00C348F0" w14:paraId="7A6912C7" w14:textId="77777777" w:rsidTr="00C348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64C329C1" w14:textId="77777777" w:rsidR="00C348F0" w:rsidRPr="00C348F0" w:rsidRDefault="00C348F0" w:rsidP="00C348F0">
            <w:pPr>
              <w:pStyle w:val="BodyText"/>
              <w:rPr>
                <w:rFonts w:ascii="Arial" w:hAnsi="Arial"/>
                <w:b w:val="0"/>
                <w:sz w:val="22"/>
                <w:szCs w:val="22"/>
              </w:rPr>
            </w:pPr>
            <w:r w:rsidRPr="00C348F0">
              <w:rPr>
                <w:rFonts w:ascii="Arial" w:hAnsi="Arial"/>
                <w:b w:val="0"/>
                <w:sz w:val="22"/>
                <w:szCs w:val="22"/>
              </w:rPr>
              <w:t xml:space="preserve">Hendrik Puhkim, SKPK juhatuse liige; </w:t>
            </w:r>
            <w:proofErr w:type="spellStart"/>
            <w:r w:rsidRPr="00C348F0">
              <w:rPr>
                <w:rFonts w:ascii="Arial" w:hAnsi="Arial"/>
                <w:b w:val="0"/>
                <w:sz w:val="22"/>
                <w:szCs w:val="22"/>
              </w:rPr>
              <w:t>MSc</w:t>
            </w:r>
            <w:proofErr w:type="spellEnd"/>
            <w:r w:rsidRPr="00C348F0">
              <w:rPr>
                <w:rFonts w:ascii="Arial" w:hAnsi="Arial"/>
                <w:b w:val="0"/>
                <w:sz w:val="22"/>
                <w:szCs w:val="22"/>
              </w:rPr>
              <w:t xml:space="preserve"> geograafias (Joseph </w:t>
            </w:r>
            <w:proofErr w:type="spellStart"/>
            <w:r w:rsidRPr="00C348F0">
              <w:rPr>
                <w:rFonts w:ascii="Arial" w:hAnsi="Arial"/>
                <w:b w:val="0"/>
                <w:sz w:val="22"/>
                <w:szCs w:val="22"/>
              </w:rPr>
              <w:t>Fourier</w:t>
            </w:r>
            <w:proofErr w:type="spellEnd"/>
            <w:r w:rsidRPr="00C348F0">
              <w:rPr>
                <w:rFonts w:ascii="Arial" w:hAnsi="Arial"/>
                <w:b w:val="0"/>
                <w:sz w:val="22"/>
                <w:szCs w:val="22"/>
              </w:rPr>
              <w:t xml:space="preserve"> Ülikool); keskkonnamõju hindamise litsents KMH0135 </w:t>
            </w:r>
          </w:p>
        </w:tc>
        <w:tc>
          <w:tcPr>
            <w:tcW w:w="5096" w:type="dxa"/>
          </w:tcPr>
          <w:p w14:paraId="2E25C7A7" w14:textId="3E8EC01D" w:rsidR="00C348F0" w:rsidRPr="00C348F0" w:rsidRDefault="00C348F0" w:rsidP="00C348F0">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C348F0">
              <w:rPr>
                <w:rFonts w:ascii="Arial" w:hAnsi="Arial"/>
                <w:sz w:val="22"/>
                <w:szCs w:val="22"/>
              </w:rPr>
              <w:t xml:space="preserve">projektijuht (lepingulised küsimused, suhtlemine arendaja, projekteerija, ametiasutuste, huvitatud/mõjutatud osapoolte ja avalikkusega); mõju inimeste liikumisvõimalustele, barjääride mõju; mõju inimeste heaolule ja varale </w:t>
            </w:r>
          </w:p>
        </w:tc>
      </w:tr>
      <w:tr w:rsidR="00C348F0" w:rsidRPr="00C348F0" w14:paraId="17FF423B" w14:textId="77777777" w:rsidTr="00C348F0">
        <w:tc>
          <w:tcPr>
            <w:cnfStyle w:val="001000000000" w:firstRow="0" w:lastRow="0" w:firstColumn="1" w:lastColumn="0" w:oddVBand="0" w:evenVBand="0" w:oddHBand="0" w:evenHBand="0" w:firstRowFirstColumn="0" w:firstRowLastColumn="0" w:lastRowFirstColumn="0" w:lastRowLastColumn="0"/>
            <w:tcW w:w="3964" w:type="dxa"/>
          </w:tcPr>
          <w:p w14:paraId="2C025694" w14:textId="77777777" w:rsidR="00C348F0" w:rsidRPr="00C348F0" w:rsidRDefault="00C348F0" w:rsidP="00C348F0">
            <w:pPr>
              <w:pStyle w:val="BodyText"/>
              <w:rPr>
                <w:rFonts w:ascii="Arial" w:hAnsi="Arial"/>
                <w:b w:val="0"/>
                <w:sz w:val="22"/>
                <w:szCs w:val="22"/>
              </w:rPr>
            </w:pPr>
            <w:r w:rsidRPr="00C348F0">
              <w:rPr>
                <w:rFonts w:ascii="Arial" w:hAnsi="Arial"/>
                <w:b w:val="0"/>
                <w:sz w:val="22"/>
                <w:szCs w:val="22"/>
              </w:rPr>
              <w:t xml:space="preserve">Eike Riis, SKPK vanemkonsultant; </w:t>
            </w:r>
            <w:proofErr w:type="spellStart"/>
            <w:r w:rsidRPr="00C348F0">
              <w:rPr>
                <w:rFonts w:ascii="Arial" w:hAnsi="Arial"/>
                <w:b w:val="0"/>
                <w:sz w:val="22"/>
                <w:szCs w:val="22"/>
              </w:rPr>
              <w:t>MSc</w:t>
            </w:r>
            <w:proofErr w:type="spellEnd"/>
            <w:r w:rsidRPr="00C348F0">
              <w:rPr>
                <w:rFonts w:ascii="Arial" w:hAnsi="Arial"/>
                <w:b w:val="0"/>
                <w:sz w:val="22"/>
                <w:szCs w:val="22"/>
              </w:rPr>
              <w:t xml:space="preserve"> bioloogias (TÜ); keskkonnamõju hindamise litsents KMH0154 </w:t>
            </w:r>
          </w:p>
        </w:tc>
        <w:tc>
          <w:tcPr>
            <w:tcW w:w="5096" w:type="dxa"/>
          </w:tcPr>
          <w:p w14:paraId="70C03006" w14:textId="77777777" w:rsidR="00C348F0" w:rsidRPr="00C348F0" w:rsidRDefault="00C348F0" w:rsidP="00C348F0">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C348F0">
              <w:rPr>
                <w:rFonts w:ascii="Arial" w:hAnsi="Arial"/>
                <w:sz w:val="22"/>
                <w:szCs w:val="22"/>
              </w:rPr>
              <w:t xml:space="preserve">juhtekspert, KMH aruande vastutav koostaja (eksperdirühma töö korraldamine, KMH aruande koostamine); mõju Natura 2000 võrgustiku alale; mõju kaitstavatele loodusobjektidele; mõju kultuuripärandile (nt kultuurimälestised, arheoloogilised väärtused jms); valgusreostus; mõju maastikele (sh väärtuslikud maastikud, visuaalsed mõjud) </w:t>
            </w:r>
          </w:p>
        </w:tc>
      </w:tr>
      <w:tr w:rsidR="00C348F0" w:rsidRPr="00C348F0" w14:paraId="79C908C0" w14:textId="77777777" w:rsidTr="00C348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369C8236" w14:textId="77777777" w:rsidR="00C348F0" w:rsidRPr="00C348F0" w:rsidRDefault="00C348F0" w:rsidP="00C348F0">
            <w:pPr>
              <w:pStyle w:val="BodyText"/>
              <w:rPr>
                <w:rFonts w:ascii="Arial" w:hAnsi="Arial"/>
                <w:b w:val="0"/>
                <w:sz w:val="22"/>
                <w:szCs w:val="22"/>
              </w:rPr>
            </w:pPr>
            <w:r w:rsidRPr="00C348F0">
              <w:rPr>
                <w:rFonts w:ascii="Arial" w:hAnsi="Arial"/>
                <w:b w:val="0"/>
                <w:sz w:val="22"/>
                <w:szCs w:val="22"/>
              </w:rPr>
              <w:t xml:space="preserve">Raimo Pajula, SKPK keskkonnaekspert; </w:t>
            </w:r>
            <w:proofErr w:type="spellStart"/>
            <w:r w:rsidRPr="00C348F0">
              <w:rPr>
                <w:rFonts w:ascii="Arial" w:hAnsi="Arial"/>
                <w:b w:val="0"/>
                <w:sz w:val="22"/>
                <w:szCs w:val="22"/>
              </w:rPr>
              <w:t>MSc</w:t>
            </w:r>
            <w:proofErr w:type="spellEnd"/>
            <w:r w:rsidRPr="00C348F0">
              <w:rPr>
                <w:rFonts w:ascii="Arial" w:hAnsi="Arial"/>
                <w:b w:val="0"/>
                <w:sz w:val="22"/>
                <w:szCs w:val="22"/>
              </w:rPr>
              <w:t xml:space="preserve"> </w:t>
            </w:r>
            <w:proofErr w:type="spellStart"/>
            <w:r w:rsidRPr="00C348F0">
              <w:rPr>
                <w:rFonts w:ascii="Arial" w:hAnsi="Arial"/>
                <w:b w:val="0"/>
                <w:sz w:val="22"/>
                <w:szCs w:val="22"/>
              </w:rPr>
              <w:t>geoökoloogias</w:t>
            </w:r>
            <w:proofErr w:type="spellEnd"/>
            <w:r w:rsidRPr="00C348F0">
              <w:rPr>
                <w:rFonts w:ascii="Arial" w:hAnsi="Arial"/>
                <w:b w:val="0"/>
                <w:sz w:val="22"/>
                <w:szCs w:val="22"/>
              </w:rPr>
              <w:t xml:space="preserve"> (TPedI) </w:t>
            </w:r>
          </w:p>
        </w:tc>
        <w:tc>
          <w:tcPr>
            <w:tcW w:w="5096" w:type="dxa"/>
          </w:tcPr>
          <w:p w14:paraId="2D3C34F9" w14:textId="77777777" w:rsidR="00C348F0" w:rsidRPr="00C348F0" w:rsidRDefault="00C348F0" w:rsidP="00C348F0">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C348F0">
              <w:rPr>
                <w:rFonts w:ascii="Arial" w:hAnsi="Arial"/>
                <w:sz w:val="22"/>
                <w:szCs w:val="22"/>
              </w:rPr>
              <w:t xml:space="preserve">elustik, ökoloogia ja kaitstav loodus: mõju Natura 2000 võrgustiku alale, sh Natura elupaikade inventuur (vajadusel); mõju kaitstavatele loodusobjektidele; mõju loomastikule, sh loomaläbipääsuvõimaluste tagamine; mõju taimestikule (sh metsadele) ja elupaikade kadu; </w:t>
            </w:r>
            <w:proofErr w:type="spellStart"/>
            <w:r w:rsidRPr="00C348F0">
              <w:rPr>
                <w:rFonts w:ascii="Arial" w:hAnsi="Arial"/>
                <w:sz w:val="22"/>
                <w:szCs w:val="22"/>
              </w:rPr>
              <w:t>võõrliikide</w:t>
            </w:r>
            <w:proofErr w:type="spellEnd"/>
            <w:r w:rsidRPr="00C348F0">
              <w:rPr>
                <w:rFonts w:ascii="Arial" w:hAnsi="Arial"/>
                <w:sz w:val="22"/>
                <w:szCs w:val="22"/>
              </w:rPr>
              <w:t xml:space="preserve"> leviku mõju</w:t>
            </w:r>
          </w:p>
        </w:tc>
      </w:tr>
      <w:tr w:rsidR="00C348F0" w:rsidRPr="00C348F0" w14:paraId="2EDAB415" w14:textId="77777777" w:rsidTr="00C348F0">
        <w:tc>
          <w:tcPr>
            <w:cnfStyle w:val="001000000000" w:firstRow="0" w:lastRow="0" w:firstColumn="1" w:lastColumn="0" w:oddVBand="0" w:evenVBand="0" w:oddHBand="0" w:evenHBand="0" w:firstRowFirstColumn="0" w:firstRowLastColumn="0" w:lastRowFirstColumn="0" w:lastRowLastColumn="0"/>
            <w:tcW w:w="3964" w:type="dxa"/>
          </w:tcPr>
          <w:p w14:paraId="306194DA" w14:textId="77777777" w:rsidR="00C348F0" w:rsidRPr="00C348F0" w:rsidRDefault="00C348F0" w:rsidP="00C348F0">
            <w:pPr>
              <w:pStyle w:val="BodyText"/>
              <w:rPr>
                <w:rFonts w:ascii="Arial" w:hAnsi="Arial"/>
                <w:b w:val="0"/>
                <w:sz w:val="22"/>
                <w:szCs w:val="22"/>
              </w:rPr>
            </w:pPr>
            <w:r w:rsidRPr="00C348F0">
              <w:rPr>
                <w:rFonts w:ascii="Arial" w:hAnsi="Arial"/>
                <w:b w:val="0"/>
                <w:sz w:val="22"/>
                <w:szCs w:val="22"/>
              </w:rPr>
              <w:t xml:space="preserve">Moonika </w:t>
            </w:r>
            <w:proofErr w:type="spellStart"/>
            <w:r w:rsidRPr="00C348F0">
              <w:rPr>
                <w:rFonts w:ascii="Arial" w:hAnsi="Arial"/>
                <w:b w:val="0"/>
                <w:sz w:val="22"/>
                <w:szCs w:val="22"/>
              </w:rPr>
              <w:t>Lipping</w:t>
            </w:r>
            <w:proofErr w:type="spellEnd"/>
            <w:r w:rsidRPr="00C348F0">
              <w:rPr>
                <w:rFonts w:ascii="Arial" w:hAnsi="Arial"/>
                <w:b w:val="0"/>
                <w:sz w:val="22"/>
                <w:szCs w:val="22"/>
              </w:rPr>
              <w:t xml:space="preserve">, SKPK projektijuht-keskkonnaspetsialist; keskkonnakaitse, </w:t>
            </w:r>
            <w:proofErr w:type="spellStart"/>
            <w:r w:rsidRPr="00C348F0">
              <w:rPr>
                <w:rFonts w:ascii="Arial" w:hAnsi="Arial"/>
                <w:b w:val="0"/>
                <w:sz w:val="22"/>
                <w:szCs w:val="22"/>
              </w:rPr>
              <w:t>BSc</w:t>
            </w:r>
            <w:proofErr w:type="spellEnd"/>
            <w:r w:rsidRPr="00C348F0">
              <w:rPr>
                <w:rFonts w:ascii="Arial" w:hAnsi="Arial"/>
                <w:b w:val="0"/>
                <w:sz w:val="22"/>
                <w:szCs w:val="22"/>
              </w:rPr>
              <w:t xml:space="preserve"> (EMÜ); kommunikatsioonijuhtimine, MA (TÜ)</w:t>
            </w:r>
          </w:p>
        </w:tc>
        <w:tc>
          <w:tcPr>
            <w:tcW w:w="5096" w:type="dxa"/>
          </w:tcPr>
          <w:p w14:paraId="2A9846A3" w14:textId="60C409E8" w:rsidR="00C348F0" w:rsidRPr="00C348F0" w:rsidRDefault="00C348F0" w:rsidP="00C348F0">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C348F0">
              <w:rPr>
                <w:rFonts w:ascii="Arial" w:hAnsi="Arial"/>
                <w:sz w:val="22"/>
                <w:szCs w:val="22"/>
              </w:rPr>
              <w:t xml:space="preserve">mõju maavaradele; mõju kliimale; elektromagnetiline mõju </w:t>
            </w:r>
          </w:p>
        </w:tc>
      </w:tr>
      <w:tr w:rsidR="00DE5789" w:rsidRPr="00C348F0" w14:paraId="19BA33A0" w14:textId="77777777" w:rsidTr="00C348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6D70E131" w14:textId="5CDAAC0A" w:rsidR="00DE5789" w:rsidRPr="00DE5789" w:rsidRDefault="00DE5789" w:rsidP="00C348F0">
            <w:pPr>
              <w:pStyle w:val="BodyText"/>
              <w:rPr>
                <w:rFonts w:ascii="Arial" w:hAnsi="Arial"/>
                <w:b w:val="0"/>
                <w:sz w:val="22"/>
                <w:szCs w:val="22"/>
              </w:rPr>
            </w:pPr>
            <w:r w:rsidRPr="00DE5789">
              <w:rPr>
                <w:rFonts w:ascii="Arial" w:hAnsi="Arial"/>
                <w:b w:val="0"/>
                <w:sz w:val="22"/>
                <w:szCs w:val="22"/>
              </w:rPr>
              <w:t xml:space="preserve">Jüri </w:t>
            </w:r>
            <w:proofErr w:type="spellStart"/>
            <w:r w:rsidRPr="00DE5789">
              <w:rPr>
                <w:rFonts w:ascii="Arial" w:hAnsi="Arial"/>
                <w:b w:val="0"/>
                <w:sz w:val="22"/>
                <w:szCs w:val="22"/>
              </w:rPr>
              <w:t>Hion</w:t>
            </w:r>
            <w:proofErr w:type="spellEnd"/>
            <w:r>
              <w:rPr>
                <w:rFonts w:ascii="Arial" w:hAnsi="Arial"/>
                <w:b w:val="0"/>
                <w:sz w:val="22"/>
                <w:szCs w:val="22"/>
              </w:rPr>
              <w:t xml:space="preserve">, SKPK keskkonnakorralduse üksuse juht; </w:t>
            </w:r>
            <w:proofErr w:type="spellStart"/>
            <w:r w:rsidR="004128F7" w:rsidRPr="004128F7">
              <w:rPr>
                <w:rFonts w:ascii="Arial" w:hAnsi="Arial"/>
                <w:b w:val="0"/>
                <w:sz w:val="22"/>
                <w:szCs w:val="22"/>
              </w:rPr>
              <w:t>BSc</w:t>
            </w:r>
            <w:proofErr w:type="spellEnd"/>
            <w:r w:rsidR="004128F7" w:rsidRPr="004128F7">
              <w:rPr>
                <w:rFonts w:ascii="Arial" w:hAnsi="Arial"/>
                <w:b w:val="0"/>
                <w:sz w:val="22"/>
                <w:szCs w:val="22"/>
              </w:rPr>
              <w:t xml:space="preserve"> </w:t>
            </w:r>
            <w:proofErr w:type="spellStart"/>
            <w:r w:rsidR="004128F7" w:rsidRPr="004128F7">
              <w:rPr>
                <w:rFonts w:ascii="Arial" w:hAnsi="Arial"/>
                <w:b w:val="0"/>
                <w:sz w:val="22"/>
                <w:szCs w:val="22"/>
              </w:rPr>
              <w:t>keskkonnatehno</w:t>
            </w:r>
            <w:r w:rsidR="004128F7">
              <w:rPr>
                <w:rFonts w:ascii="Arial" w:hAnsi="Arial"/>
                <w:b w:val="0"/>
                <w:sz w:val="22"/>
                <w:szCs w:val="22"/>
              </w:rPr>
              <w:t>-</w:t>
            </w:r>
            <w:r w:rsidR="004128F7" w:rsidRPr="004128F7">
              <w:rPr>
                <w:rFonts w:ascii="Arial" w:hAnsi="Arial"/>
                <w:b w:val="0"/>
                <w:sz w:val="22"/>
                <w:szCs w:val="22"/>
              </w:rPr>
              <w:t>loogia</w:t>
            </w:r>
            <w:proofErr w:type="spellEnd"/>
            <w:r w:rsidR="004128F7" w:rsidRPr="004128F7">
              <w:rPr>
                <w:rFonts w:ascii="Arial" w:hAnsi="Arial"/>
                <w:b w:val="0"/>
                <w:sz w:val="22"/>
                <w:szCs w:val="22"/>
              </w:rPr>
              <w:t xml:space="preserve">, </w:t>
            </w:r>
            <w:proofErr w:type="spellStart"/>
            <w:r w:rsidR="004128F7" w:rsidRPr="004128F7">
              <w:rPr>
                <w:rFonts w:ascii="Arial" w:hAnsi="Arial"/>
                <w:b w:val="0"/>
                <w:sz w:val="22"/>
                <w:szCs w:val="22"/>
              </w:rPr>
              <w:t>kõrvaleriala</w:t>
            </w:r>
            <w:proofErr w:type="spellEnd"/>
            <w:r w:rsidR="004128F7" w:rsidRPr="004128F7">
              <w:rPr>
                <w:rFonts w:ascii="Arial" w:hAnsi="Arial"/>
                <w:b w:val="0"/>
                <w:sz w:val="22"/>
                <w:szCs w:val="22"/>
              </w:rPr>
              <w:t xml:space="preserve"> majandus </w:t>
            </w:r>
            <w:r w:rsidR="004128F7">
              <w:rPr>
                <w:rFonts w:ascii="Arial" w:hAnsi="Arial"/>
                <w:b w:val="0"/>
                <w:sz w:val="22"/>
                <w:szCs w:val="22"/>
              </w:rPr>
              <w:t>(</w:t>
            </w:r>
            <w:r w:rsidR="004128F7" w:rsidRPr="004128F7">
              <w:rPr>
                <w:rFonts w:ascii="Arial" w:hAnsi="Arial"/>
                <w:b w:val="0"/>
                <w:sz w:val="22"/>
                <w:szCs w:val="22"/>
              </w:rPr>
              <w:t>T</w:t>
            </w:r>
            <w:r w:rsidR="004128F7">
              <w:rPr>
                <w:rFonts w:ascii="Arial" w:hAnsi="Arial"/>
                <w:b w:val="0"/>
                <w:sz w:val="22"/>
                <w:szCs w:val="22"/>
              </w:rPr>
              <w:t>Ü)</w:t>
            </w:r>
            <w:r w:rsidR="008D36BD">
              <w:rPr>
                <w:rFonts w:ascii="Arial" w:hAnsi="Arial"/>
                <w:b w:val="0"/>
                <w:sz w:val="22"/>
                <w:szCs w:val="22"/>
              </w:rPr>
              <w:t xml:space="preserve">; keskkonnatehnoloogia magistrantuur (TÜ, lõpetamata) </w:t>
            </w:r>
          </w:p>
        </w:tc>
        <w:tc>
          <w:tcPr>
            <w:tcW w:w="5096" w:type="dxa"/>
          </w:tcPr>
          <w:p w14:paraId="1E7C183A" w14:textId="01C46911" w:rsidR="00DE5789" w:rsidRPr="00DE5789" w:rsidRDefault="00DE5789" w:rsidP="00C348F0">
            <w:pPr>
              <w:pStyle w:val="BodyText"/>
              <w:cnfStyle w:val="000000100000" w:firstRow="0" w:lastRow="0" w:firstColumn="0" w:lastColumn="0" w:oddVBand="0" w:evenVBand="0" w:oddHBand="1" w:evenHBand="0" w:firstRowFirstColumn="0" w:firstRowLastColumn="0" w:lastRowFirstColumn="0" w:lastRowLastColumn="0"/>
              <w:rPr>
                <w:rFonts w:ascii="Arial" w:hAnsi="Arial"/>
                <w:b/>
                <w:sz w:val="22"/>
                <w:szCs w:val="22"/>
              </w:rPr>
            </w:pPr>
            <w:r w:rsidRPr="00C348F0">
              <w:rPr>
                <w:rFonts w:ascii="Arial" w:hAnsi="Arial"/>
                <w:sz w:val="22"/>
                <w:szCs w:val="22"/>
              </w:rPr>
              <w:t>jäätmeteke ja käitlusvõimaluste mõju; mõju säästlikule materjalikasutusele</w:t>
            </w:r>
            <w:r w:rsidR="00F5435B">
              <w:rPr>
                <w:rFonts w:ascii="Arial" w:hAnsi="Arial"/>
                <w:sz w:val="22"/>
                <w:szCs w:val="22"/>
              </w:rPr>
              <w:t>; mõju</w:t>
            </w:r>
            <w:r>
              <w:rPr>
                <w:rFonts w:ascii="Arial" w:hAnsi="Arial"/>
                <w:sz w:val="22"/>
                <w:szCs w:val="22"/>
              </w:rPr>
              <w:t xml:space="preserve"> </w:t>
            </w:r>
            <w:r w:rsidR="00F5435B" w:rsidRPr="00C348F0">
              <w:rPr>
                <w:rFonts w:ascii="Arial" w:hAnsi="Arial"/>
                <w:sz w:val="22"/>
                <w:szCs w:val="22"/>
              </w:rPr>
              <w:t xml:space="preserve">pinnasele </w:t>
            </w:r>
          </w:p>
        </w:tc>
      </w:tr>
      <w:tr w:rsidR="00C348F0" w:rsidRPr="00C348F0" w14:paraId="558FA23D" w14:textId="77777777" w:rsidTr="00C348F0">
        <w:tc>
          <w:tcPr>
            <w:cnfStyle w:val="001000000000" w:firstRow="0" w:lastRow="0" w:firstColumn="1" w:lastColumn="0" w:oddVBand="0" w:evenVBand="0" w:oddHBand="0" w:evenHBand="0" w:firstRowFirstColumn="0" w:firstRowLastColumn="0" w:lastRowFirstColumn="0" w:lastRowLastColumn="0"/>
            <w:tcW w:w="3964" w:type="dxa"/>
          </w:tcPr>
          <w:p w14:paraId="173B4D71" w14:textId="6796C4A5" w:rsidR="00C348F0" w:rsidRPr="00C348F0" w:rsidRDefault="00C348F0" w:rsidP="00C348F0">
            <w:pPr>
              <w:pStyle w:val="BodyText"/>
              <w:rPr>
                <w:rFonts w:ascii="Arial" w:hAnsi="Arial"/>
                <w:b w:val="0"/>
                <w:sz w:val="22"/>
                <w:szCs w:val="22"/>
              </w:rPr>
            </w:pPr>
            <w:r w:rsidRPr="00C348F0">
              <w:rPr>
                <w:rFonts w:ascii="Arial" w:hAnsi="Arial"/>
                <w:b w:val="0"/>
                <w:sz w:val="22"/>
                <w:szCs w:val="22"/>
              </w:rPr>
              <w:t xml:space="preserve">Aide Kaar, SKPK projektijuht-keskkonnaekspert; </w:t>
            </w:r>
            <w:proofErr w:type="spellStart"/>
            <w:r w:rsidRPr="00C348F0">
              <w:rPr>
                <w:rFonts w:ascii="Arial" w:hAnsi="Arial"/>
                <w:b w:val="0"/>
                <w:sz w:val="22"/>
                <w:szCs w:val="22"/>
              </w:rPr>
              <w:t>MSc</w:t>
            </w:r>
            <w:proofErr w:type="spellEnd"/>
            <w:r w:rsidRPr="00C348F0">
              <w:rPr>
                <w:rFonts w:ascii="Arial" w:hAnsi="Arial"/>
                <w:b w:val="0"/>
                <w:sz w:val="22"/>
                <w:szCs w:val="22"/>
              </w:rPr>
              <w:t xml:space="preserve"> keskkonnakaitses (Euroakadeemia); keskkonnamõju hindamise litsents KMH0123 </w:t>
            </w:r>
          </w:p>
        </w:tc>
        <w:tc>
          <w:tcPr>
            <w:tcW w:w="5096" w:type="dxa"/>
          </w:tcPr>
          <w:p w14:paraId="5916AA49" w14:textId="324C72A8" w:rsidR="00C348F0" w:rsidRPr="00C348F0" w:rsidRDefault="0050570A" w:rsidP="00C348F0">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Pr>
                <w:rFonts w:ascii="Arial" w:hAnsi="Arial"/>
                <w:sz w:val="22"/>
                <w:szCs w:val="22"/>
              </w:rPr>
              <w:t>õ</w:t>
            </w:r>
            <w:r w:rsidRPr="0050570A">
              <w:rPr>
                <w:rFonts w:ascii="Arial" w:hAnsi="Arial"/>
                <w:sz w:val="22"/>
                <w:szCs w:val="22"/>
              </w:rPr>
              <w:t>nnetustega kaasnev võimalik mõju</w:t>
            </w:r>
            <w:r w:rsidR="00C348F0" w:rsidRPr="00C348F0">
              <w:rPr>
                <w:rFonts w:ascii="Arial" w:hAnsi="Arial"/>
                <w:sz w:val="22"/>
                <w:szCs w:val="22"/>
              </w:rPr>
              <w:t xml:space="preserve">; mõju inimeste heaolule ja tervisele; valgusreostus; mõju reljeefile </w:t>
            </w:r>
          </w:p>
        </w:tc>
      </w:tr>
      <w:tr w:rsidR="00C348F0" w:rsidRPr="00C348F0" w14:paraId="6A82549B" w14:textId="77777777" w:rsidTr="00C348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024FD156" w14:textId="77777777" w:rsidR="00C348F0" w:rsidRPr="00C348F0" w:rsidRDefault="00C348F0" w:rsidP="00C348F0">
            <w:pPr>
              <w:pStyle w:val="BodyText"/>
              <w:rPr>
                <w:rFonts w:ascii="Arial" w:hAnsi="Arial"/>
                <w:b w:val="0"/>
                <w:sz w:val="22"/>
                <w:szCs w:val="22"/>
              </w:rPr>
            </w:pPr>
            <w:r w:rsidRPr="00C348F0">
              <w:rPr>
                <w:rFonts w:ascii="Arial" w:hAnsi="Arial"/>
                <w:b w:val="0"/>
                <w:sz w:val="22"/>
                <w:szCs w:val="22"/>
              </w:rPr>
              <w:t xml:space="preserve">Marju </w:t>
            </w:r>
            <w:proofErr w:type="spellStart"/>
            <w:r w:rsidRPr="00C348F0">
              <w:rPr>
                <w:rFonts w:ascii="Arial" w:hAnsi="Arial"/>
                <w:b w:val="0"/>
                <w:sz w:val="22"/>
                <w:szCs w:val="22"/>
              </w:rPr>
              <w:t>Kaivapalu</w:t>
            </w:r>
            <w:proofErr w:type="spellEnd"/>
            <w:r w:rsidRPr="00C348F0">
              <w:rPr>
                <w:rFonts w:ascii="Arial" w:hAnsi="Arial"/>
                <w:b w:val="0"/>
                <w:sz w:val="22"/>
                <w:szCs w:val="22"/>
              </w:rPr>
              <w:t xml:space="preserve">, SKPK projektijuht-keskkonnaspetsialist; </w:t>
            </w:r>
            <w:proofErr w:type="spellStart"/>
            <w:r w:rsidRPr="00C348F0">
              <w:rPr>
                <w:rFonts w:ascii="Arial" w:hAnsi="Arial"/>
                <w:b w:val="0"/>
                <w:sz w:val="22"/>
                <w:szCs w:val="22"/>
              </w:rPr>
              <w:t>MSc</w:t>
            </w:r>
            <w:proofErr w:type="spellEnd"/>
            <w:r w:rsidRPr="00C348F0">
              <w:rPr>
                <w:rFonts w:ascii="Arial" w:hAnsi="Arial"/>
                <w:b w:val="0"/>
                <w:sz w:val="22"/>
                <w:szCs w:val="22"/>
              </w:rPr>
              <w:t xml:space="preserve"> keemia ja keskkonnakaitse tehnoloogia (TTÜ)</w:t>
            </w:r>
          </w:p>
        </w:tc>
        <w:tc>
          <w:tcPr>
            <w:tcW w:w="5096" w:type="dxa"/>
          </w:tcPr>
          <w:p w14:paraId="4B1E752E" w14:textId="77777777" w:rsidR="00C348F0" w:rsidRPr="00C348F0" w:rsidRDefault="00C348F0" w:rsidP="00C348F0">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C348F0">
              <w:rPr>
                <w:rFonts w:ascii="Arial" w:hAnsi="Arial"/>
                <w:sz w:val="22"/>
                <w:szCs w:val="22"/>
              </w:rPr>
              <w:t xml:space="preserve">mõju välisõhu kvaliteedile </w:t>
            </w:r>
          </w:p>
        </w:tc>
      </w:tr>
      <w:tr w:rsidR="00C348F0" w:rsidRPr="00C348F0" w14:paraId="06CAA6C5" w14:textId="77777777" w:rsidTr="00C348F0">
        <w:tc>
          <w:tcPr>
            <w:cnfStyle w:val="001000000000" w:firstRow="0" w:lastRow="0" w:firstColumn="1" w:lastColumn="0" w:oddVBand="0" w:evenVBand="0" w:oddHBand="0" w:evenHBand="0" w:firstRowFirstColumn="0" w:firstRowLastColumn="0" w:lastRowFirstColumn="0" w:lastRowLastColumn="0"/>
            <w:tcW w:w="3964" w:type="dxa"/>
          </w:tcPr>
          <w:p w14:paraId="24F4A88F" w14:textId="77777777" w:rsidR="00C348F0" w:rsidRPr="00C348F0" w:rsidRDefault="00C348F0" w:rsidP="00C348F0">
            <w:pPr>
              <w:pStyle w:val="BodyText"/>
              <w:rPr>
                <w:rFonts w:ascii="Arial" w:hAnsi="Arial"/>
                <w:b w:val="0"/>
                <w:sz w:val="22"/>
                <w:szCs w:val="22"/>
              </w:rPr>
            </w:pPr>
            <w:r w:rsidRPr="00C348F0">
              <w:rPr>
                <w:rFonts w:ascii="Arial" w:hAnsi="Arial"/>
                <w:b w:val="0"/>
                <w:sz w:val="22"/>
                <w:szCs w:val="22"/>
              </w:rPr>
              <w:t>Anni Konsap, SKPK planeeringute üksuse juht;</w:t>
            </w:r>
            <w:r w:rsidRPr="00C348F0">
              <w:rPr>
                <w:rFonts w:ascii="Arial" w:hAnsi="Arial"/>
                <w:sz w:val="22"/>
                <w:szCs w:val="22"/>
              </w:rPr>
              <w:t xml:space="preserve"> </w:t>
            </w:r>
            <w:r w:rsidRPr="00C348F0">
              <w:rPr>
                <w:rFonts w:ascii="Arial" w:hAnsi="Arial"/>
                <w:b w:val="0"/>
                <w:sz w:val="22"/>
                <w:szCs w:val="22"/>
              </w:rPr>
              <w:t xml:space="preserve">MA õigusteaduses (TÜ); </w:t>
            </w:r>
            <w:proofErr w:type="spellStart"/>
            <w:r w:rsidRPr="00C348F0">
              <w:rPr>
                <w:rFonts w:ascii="Arial" w:hAnsi="Arial"/>
                <w:b w:val="0"/>
                <w:sz w:val="22"/>
                <w:szCs w:val="22"/>
              </w:rPr>
              <w:t>BSc</w:t>
            </w:r>
            <w:proofErr w:type="spellEnd"/>
            <w:r w:rsidRPr="00C348F0">
              <w:rPr>
                <w:rFonts w:ascii="Arial" w:hAnsi="Arial"/>
                <w:b w:val="0"/>
                <w:sz w:val="22"/>
                <w:szCs w:val="22"/>
              </w:rPr>
              <w:t xml:space="preserve"> geograafias (TÜ)</w:t>
            </w:r>
          </w:p>
        </w:tc>
        <w:tc>
          <w:tcPr>
            <w:tcW w:w="5096" w:type="dxa"/>
          </w:tcPr>
          <w:p w14:paraId="58F33F27" w14:textId="77777777" w:rsidR="00C348F0" w:rsidRPr="00C348F0" w:rsidRDefault="00C348F0" w:rsidP="00C348F0">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C348F0">
              <w:rPr>
                <w:rFonts w:ascii="Arial" w:hAnsi="Arial"/>
                <w:sz w:val="22"/>
                <w:szCs w:val="22"/>
              </w:rPr>
              <w:t xml:space="preserve">mõju maakasutusele </w:t>
            </w:r>
          </w:p>
        </w:tc>
      </w:tr>
      <w:tr w:rsidR="00C348F0" w:rsidRPr="00C348F0" w14:paraId="32D7F4B2" w14:textId="77777777" w:rsidTr="00C348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276C80C0" w14:textId="17E9FAAD" w:rsidR="00C348F0" w:rsidRPr="00C348F0" w:rsidRDefault="00C348F0" w:rsidP="00C348F0">
            <w:pPr>
              <w:pStyle w:val="BodyText"/>
              <w:rPr>
                <w:rFonts w:ascii="Arial" w:hAnsi="Arial"/>
                <w:b w:val="0"/>
                <w:sz w:val="22"/>
                <w:szCs w:val="22"/>
              </w:rPr>
            </w:pPr>
            <w:r w:rsidRPr="00C348F0">
              <w:rPr>
                <w:rFonts w:ascii="Arial" w:hAnsi="Arial"/>
                <w:b w:val="0"/>
                <w:sz w:val="22"/>
                <w:szCs w:val="22"/>
              </w:rPr>
              <w:t xml:space="preserve">Marko </w:t>
            </w:r>
            <w:proofErr w:type="spellStart"/>
            <w:r w:rsidRPr="00C348F0">
              <w:rPr>
                <w:rFonts w:ascii="Arial" w:hAnsi="Arial"/>
                <w:b w:val="0"/>
                <w:sz w:val="22"/>
                <w:szCs w:val="22"/>
              </w:rPr>
              <w:t>Ründva</w:t>
            </w:r>
            <w:proofErr w:type="spellEnd"/>
            <w:r w:rsidRPr="00C348F0">
              <w:rPr>
                <w:rFonts w:ascii="Arial" w:hAnsi="Arial"/>
                <w:b w:val="0"/>
                <w:sz w:val="22"/>
                <w:szCs w:val="22"/>
              </w:rPr>
              <w:t xml:space="preserve">, </w:t>
            </w:r>
            <w:proofErr w:type="spellStart"/>
            <w:r w:rsidRPr="00C348F0">
              <w:rPr>
                <w:rFonts w:ascii="Arial" w:hAnsi="Arial"/>
                <w:b w:val="0"/>
                <w:sz w:val="22"/>
                <w:szCs w:val="22"/>
              </w:rPr>
              <w:t>Kajaja</w:t>
            </w:r>
            <w:proofErr w:type="spellEnd"/>
            <w:r w:rsidRPr="00C348F0">
              <w:rPr>
                <w:rFonts w:ascii="Arial" w:hAnsi="Arial"/>
                <w:b w:val="0"/>
                <w:sz w:val="22"/>
                <w:szCs w:val="22"/>
              </w:rPr>
              <w:t xml:space="preserve"> </w:t>
            </w:r>
            <w:proofErr w:type="spellStart"/>
            <w:r w:rsidRPr="00C348F0">
              <w:rPr>
                <w:rFonts w:ascii="Arial" w:hAnsi="Arial"/>
                <w:b w:val="0"/>
                <w:sz w:val="22"/>
                <w:szCs w:val="22"/>
              </w:rPr>
              <w:t>Acoustics</w:t>
            </w:r>
            <w:proofErr w:type="spellEnd"/>
            <w:r w:rsidRPr="00C348F0">
              <w:rPr>
                <w:rFonts w:ascii="Arial" w:hAnsi="Arial"/>
                <w:b w:val="0"/>
                <w:sz w:val="22"/>
                <w:szCs w:val="22"/>
              </w:rPr>
              <w:t xml:space="preserve"> OÜ</w:t>
            </w:r>
            <w:r w:rsidR="00FA2039">
              <w:rPr>
                <w:rFonts w:ascii="Arial" w:hAnsi="Arial"/>
                <w:b w:val="0"/>
                <w:sz w:val="22"/>
                <w:szCs w:val="22"/>
              </w:rPr>
              <w:t>;</w:t>
            </w:r>
            <w:r w:rsidRPr="00C348F0">
              <w:rPr>
                <w:rFonts w:ascii="Arial" w:hAnsi="Arial"/>
                <w:b w:val="0"/>
                <w:sz w:val="22"/>
                <w:szCs w:val="22"/>
              </w:rPr>
              <w:t xml:space="preserve"> </w:t>
            </w:r>
            <w:r w:rsidR="00DA74BC" w:rsidRPr="00DA74BC">
              <w:rPr>
                <w:rFonts w:ascii="Arial" w:hAnsi="Arial"/>
                <w:b w:val="0"/>
                <w:sz w:val="22"/>
                <w:szCs w:val="22"/>
              </w:rPr>
              <w:t xml:space="preserve">Mario </w:t>
            </w:r>
            <w:proofErr w:type="spellStart"/>
            <w:r w:rsidR="00DA74BC" w:rsidRPr="00DA74BC">
              <w:rPr>
                <w:rFonts w:ascii="Arial" w:hAnsi="Arial"/>
                <w:b w:val="0"/>
                <w:sz w:val="22"/>
                <w:szCs w:val="22"/>
              </w:rPr>
              <w:t>Torices</w:t>
            </w:r>
            <w:proofErr w:type="spellEnd"/>
            <w:r w:rsidR="00DA74BC" w:rsidRPr="00DA74BC">
              <w:rPr>
                <w:rFonts w:ascii="Arial" w:hAnsi="Arial"/>
                <w:b w:val="0"/>
                <w:sz w:val="22"/>
                <w:szCs w:val="22"/>
              </w:rPr>
              <w:t xml:space="preserve"> </w:t>
            </w:r>
            <w:proofErr w:type="spellStart"/>
            <w:r w:rsidR="00DA74BC" w:rsidRPr="00DA74BC">
              <w:rPr>
                <w:rFonts w:ascii="Arial" w:hAnsi="Arial"/>
                <w:b w:val="0"/>
                <w:sz w:val="22"/>
                <w:szCs w:val="22"/>
              </w:rPr>
              <w:t>Fernández</w:t>
            </w:r>
            <w:proofErr w:type="spellEnd"/>
            <w:r w:rsidR="00DA74BC">
              <w:rPr>
                <w:rFonts w:ascii="Arial" w:hAnsi="Arial"/>
                <w:b w:val="0"/>
                <w:sz w:val="22"/>
                <w:szCs w:val="22"/>
              </w:rPr>
              <w:t xml:space="preserve">, </w:t>
            </w:r>
            <w:proofErr w:type="spellStart"/>
            <w:r w:rsidR="00DA74BC" w:rsidRPr="00DA74BC">
              <w:rPr>
                <w:rFonts w:ascii="Arial" w:hAnsi="Arial"/>
                <w:b w:val="0"/>
                <w:sz w:val="22"/>
                <w:szCs w:val="22"/>
              </w:rPr>
              <w:t>Acoustic</w:t>
            </w:r>
            <w:proofErr w:type="spellEnd"/>
            <w:r w:rsidR="00DA74BC" w:rsidRPr="00DA74BC">
              <w:rPr>
                <w:rFonts w:ascii="Arial" w:hAnsi="Arial"/>
                <w:b w:val="0"/>
                <w:sz w:val="22"/>
                <w:szCs w:val="22"/>
              </w:rPr>
              <w:t xml:space="preserve"> </w:t>
            </w:r>
            <w:proofErr w:type="spellStart"/>
            <w:r w:rsidR="00DA74BC" w:rsidRPr="00DA74BC">
              <w:rPr>
                <w:rFonts w:ascii="Arial" w:hAnsi="Arial"/>
                <w:b w:val="0"/>
                <w:sz w:val="22"/>
                <w:szCs w:val="22"/>
              </w:rPr>
              <w:t>Consultant</w:t>
            </w:r>
            <w:proofErr w:type="spellEnd"/>
            <w:r w:rsidR="00DA74BC">
              <w:rPr>
                <w:rFonts w:ascii="Arial" w:hAnsi="Arial"/>
                <w:b w:val="0"/>
                <w:sz w:val="22"/>
                <w:szCs w:val="22"/>
              </w:rPr>
              <w:t>,</w:t>
            </w:r>
            <w:r w:rsidR="00FA2039">
              <w:rPr>
                <w:rFonts w:ascii="Arial" w:hAnsi="Arial"/>
                <w:b w:val="0"/>
                <w:sz w:val="22"/>
                <w:szCs w:val="22"/>
              </w:rPr>
              <w:t xml:space="preserve"> </w:t>
            </w:r>
            <w:r w:rsidR="00FA2039" w:rsidRPr="00C348F0">
              <w:rPr>
                <w:rFonts w:ascii="Arial" w:hAnsi="Arial"/>
                <w:b w:val="0"/>
                <w:sz w:val="22"/>
                <w:szCs w:val="22"/>
              </w:rPr>
              <w:t xml:space="preserve">IDOM Consulting, Engineering, </w:t>
            </w:r>
            <w:proofErr w:type="spellStart"/>
            <w:r w:rsidR="00FA2039" w:rsidRPr="00C348F0">
              <w:rPr>
                <w:rFonts w:ascii="Arial" w:hAnsi="Arial"/>
                <w:b w:val="0"/>
                <w:sz w:val="22"/>
                <w:szCs w:val="22"/>
              </w:rPr>
              <w:t>Architecture</w:t>
            </w:r>
            <w:proofErr w:type="spellEnd"/>
            <w:r w:rsidR="00FA2039" w:rsidRPr="00C348F0">
              <w:rPr>
                <w:rFonts w:ascii="Arial" w:hAnsi="Arial"/>
                <w:b w:val="0"/>
                <w:sz w:val="22"/>
                <w:szCs w:val="22"/>
              </w:rPr>
              <w:t xml:space="preserve"> </w:t>
            </w:r>
          </w:p>
        </w:tc>
        <w:tc>
          <w:tcPr>
            <w:tcW w:w="5096" w:type="dxa"/>
          </w:tcPr>
          <w:p w14:paraId="08940D89" w14:textId="77777777" w:rsidR="00C348F0" w:rsidRPr="00907328" w:rsidRDefault="00C348F0" w:rsidP="00C348F0">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907328">
              <w:rPr>
                <w:rFonts w:ascii="Arial" w:hAnsi="Arial"/>
                <w:sz w:val="22"/>
                <w:szCs w:val="22"/>
              </w:rPr>
              <w:t>müra modelleerimine ja mõju hinnang</w:t>
            </w:r>
          </w:p>
        </w:tc>
      </w:tr>
      <w:tr w:rsidR="00C348F0" w:rsidRPr="00C348F0" w14:paraId="62ED1A0C" w14:textId="77777777" w:rsidTr="00C348F0">
        <w:tc>
          <w:tcPr>
            <w:cnfStyle w:val="001000000000" w:firstRow="0" w:lastRow="0" w:firstColumn="1" w:lastColumn="0" w:oddVBand="0" w:evenVBand="0" w:oddHBand="0" w:evenHBand="0" w:firstRowFirstColumn="0" w:firstRowLastColumn="0" w:lastRowFirstColumn="0" w:lastRowLastColumn="0"/>
            <w:tcW w:w="3964" w:type="dxa"/>
          </w:tcPr>
          <w:p w14:paraId="21D325C9" w14:textId="5186649D" w:rsidR="00C348F0" w:rsidRPr="00C348F0" w:rsidRDefault="00DE5789" w:rsidP="00DA74BC">
            <w:pPr>
              <w:pStyle w:val="BodyText"/>
              <w:rPr>
                <w:rFonts w:ascii="Arial" w:hAnsi="Arial"/>
                <w:b w:val="0"/>
                <w:sz w:val="22"/>
                <w:szCs w:val="22"/>
              </w:rPr>
            </w:pPr>
            <w:r w:rsidRPr="00C348F0">
              <w:rPr>
                <w:rFonts w:ascii="Arial" w:hAnsi="Arial"/>
                <w:b w:val="0"/>
                <w:sz w:val="22"/>
                <w:szCs w:val="22"/>
              </w:rPr>
              <w:t xml:space="preserve">Marko </w:t>
            </w:r>
            <w:proofErr w:type="spellStart"/>
            <w:r w:rsidRPr="00C348F0">
              <w:rPr>
                <w:rFonts w:ascii="Arial" w:hAnsi="Arial"/>
                <w:b w:val="0"/>
                <w:sz w:val="22"/>
                <w:szCs w:val="22"/>
              </w:rPr>
              <w:t>Ründva</w:t>
            </w:r>
            <w:proofErr w:type="spellEnd"/>
            <w:r w:rsidRPr="00C348F0">
              <w:rPr>
                <w:rFonts w:ascii="Arial" w:hAnsi="Arial"/>
                <w:b w:val="0"/>
                <w:sz w:val="22"/>
                <w:szCs w:val="22"/>
              </w:rPr>
              <w:t xml:space="preserve">, </w:t>
            </w:r>
            <w:proofErr w:type="spellStart"/>
            <w:r w:rsidRPr="00C348F0">
              <w:rPr>
                <w:rFonts w:ascii="Arial" w:hAnsi="Arial"/>
                <w:b w:val="0"/>
                <w:sz w:val="22"/>
                <w:szCs w:val="22"/>
              </w:rPr>
              <w:t>Kajaja</w:t>
            </w:r>
            <w:proofErr w:type="spellEnd"/>
            <w:r w:rsidRPr="00C348F0">
              <w:rPr>
                <w:rFonts w:ascii="Arial" w:hAnsi="Arial"/>
                <w:b w:val="0"/>
                <w:sz w:val="22"/>
                <w:szCs w:val="22"/>
              </w:rPr>
              <w:t xml:space="preserve"> </w:t>
            </w:r>
            <w:proofErr w:type="spellStart"/>
            <w:r w:rsidRPr="00C348F0">
              <w:rPr>
                <w:rFonts w:ascii="Arial" w:hAnsi="Arial"/>
                <w:b w:val="0"/>
                <w:sz w:val="22"/>
                <w:szCs w:val="22"/>
              </w:rPr>
              <w:t>Acoustics</w:t>
            </w:r>
            <w:proofErr w:type="spellEnd"/>
            <w:r w:rsidRPr="00C348F0">
              <w:rPr>
                <w:rFonts w:ascii="Arial" w:hAnsi="Arial"/>
                <w:b w:val="0"/>
                <w:sz w:val="22"/>
                <w:szCs w:val="22"/>
              </w:rPr>
              <w:t xml:space="preserve"> OÜ</w:t>
            </w:r>
            <w:r w:rsidR="00FA2039">
              <w:rPr>
                <w:rFonts w:ascii="Arial" w:hAnsi="Arial"/>
                <w:b w:val="0"/>
                <w:sz w:val="22"/>
                <w:szCs w:val="22"/>
              </w:rPr>
              <w:t>;</w:t>
            </w:r>
            <w:r w:rsidRPr="00C348F0">
              <w:rPr>
                <w:rFonts w:ascii="Arial" w:hAnsi="Arial"/>
                <w:b w:val="0"/>
                <w:sz w:val="22"/>
                <w:szCs w:val="22"/>
              </w:rPr>
              <w:t xml:space="preserve"> </w:t>
            </w:r>
            <w:r w:rsidR="00C348F0" w:rsidRPr="00C348F0">
              <w:rPr>
                <w:rFonts w:ascii="Arial" w:hAnsi="Arial"/>
                <w:b w:val="0"/>
                <w:sz w:val="22"/>
                <w:szCs w:val="22"/>
              </w:rPr>
              <w:t xml:space="preserve">IDOM Consulting, Engineering, </w:t>
            </w:r>
            <w:proofErr w:type="spellStart"/>
            <w:r w:rsidR="00C348F0" w:rsidRPr="00C348F0">
              <w:rPr>
                <w:rFonts w:ascii="Arial" w:hAnsi="Arial"/>
                <w:b w:val="0"/>
                <w:sz w:val="22"/>
                <w:szCs w:val="22"/>
              </w:rPr>
              <w:t>Architecture</w:t>
            </w:r>
            <w:proofErr w:type="spellEnd"/>
            <w:r w:rsidR="00C348F0" w:rsidRPr="00C348F0">
              <w:rPr>
                <w:rFonts w:ascii="Arial" w:hAnsi="Arial"/>
                <w:b w:val="0"/>
                <w:sz w:val="22"/>
                <w:szCs w:val="22"/>
              </w:rPr>
              <w:t xml:space="preserve"> </w:t>
            </w:r>
          </w:p>
        </w:tc>
        <w:tc>
          <w:tcPr>
            <w:tcW w:w="5096" w:type="dxa"/>
          </w:tcPr>
          <w:p w14:paraId="3C5D50AF" w14:textId="32FFE402" w:rsidR="00C348F0" w:rsidRPr="00907328" w:rsidRDefault="00C348F0" w:rsidP="00C348F0">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907328">
              <w:rPr>
                <w:rFonts w:ascii="Arial" w:hAnsi="Arial"/>
                <w:sz w:val="22"/>
                <w:szCs w:val="22"/>
              </w:rPr>
              <w:t xml:space="preserve">vibratsiooni mõju </w:t>
            </w:r>
            <w:r w:rsidR="00F5435B" w:rsidRPr="00907328">
              <w:rPr>
                <w:rFonts w:ascii="Arial" w:hAnsi="Arial"/>
                <w:sz w:val="22"/>
                <w:szCs w:val="22"/>
              </w:rPr>
              <w:t>hindamine</w:t>
            </w:r>
          </w:p>
        </w:tc>
      </w:tr>
      <w:tr w:rsidR="00A5602D" w:rsidRPr="00C348F0" w14:paraId="5BF12CB0" w14:textId="77777777" w:rsidTr="00C348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6E7A6D02" w14:textId="4A07698F" w:rsidR="00A5602D" w:rsidRPr="00C348F0" w:rsidRDefault="00A5602D" w:rsidP="00A5602D">
            <w:pPr>
              <w:pStyle w:val="BodyText"/>
              <w:rPr>
                <w:b w:val="0"/>
              </w:rPr>
            </w:pPr>
            <w:r w:rsidRPr="00A5602D">
              <w:rPr>
                <w:rFonts w:ascii="Arial" w:hAnsi="Arial"/>
                <w:b w:val="0"/>
                <w:sz w:val="22"/>
                <w:szCs w:val="22"/>
              </w:rPr>
              <w:t xml:space="preserve">Jaanus </w:t>
            </w:r>
            <w:proofErr w:type="spellStart"/>
            <w:r w:rsidRPr="00A5602D">
              <w:rPr>
                <w:rFonts w:ascii="Arial" w:hAnsi="Arial"/>
                <w:b w:val="0"/>
                <w:sz w:val="22"/>
                <w:szCs w:val="22"/>
              </w:rPr>
              <w:t>Remm</w:t>
            </w:r>
            <w:proofErr w:type="spellEnd"/>
            <w:r w:rsidRPr="00A5602D">
              <w:rPr>
                <w:rFonts w:ascii="Arial" w:hAnsi="Arial"/>
                <w:b w:val="0"/>
                <w:sz w:val="22"/>
                <w:szCs w:val="22"/>
              </w:rPr>
              <w:t xml:space="preserve">, OÜ </w:t>
            </w:r>
            <w:proofErr w:type="spellStart"/>
            <w:r w:rsidRPr="00A5602D">
              <w:rPr>
                <w:rFonts w:ascii="Arial" w:hAnsi="Arial"/>
                <w:b w:val="0"/>
                <w:sz w:val="22"/>
                <w:szCs w:val="22"/>
              </w:rPr>
              <w:t>Rewild</w:t>
            </w:r>
            <w:proofErr w:type="spellEnd"/>
            <w:r w:rsidRPr="00A5602D">
              <w:rPr>
                <w:rFonts w:ascii="Arial" w:hAnsi="Arial"/>
                <w:b w:val="0"/>
                <w:sz w:val="22"/>
                <w:szCs w:val="22"/>
              </w:rPr>
              <w:t>; PhD (TÜ)</w:t>
            </w:r>
            <w:r w:rsidRPr="00A5602D">
              <w:rPr>
                <w:rStyle w:val="FootnoteReference"/>
                <w:rFonts w:ascii="Arial" w:hAnsi="Arial"/>
                <w:b w:val="0"/>
                <w:sz w:val="22"/>
                <w:szCs w:val="22"/>
              </w:rPr>
              <w:footnoteReference w:id="100"/>
            </w:r>
            <w:r w:rsidRPr="00A5602D">
              <w:rPr>
                <w:rFonts w:ascii="Arial" w:hAnsi="Arial"/>
                <w:b w:val="0"/>
                <w:sz w:val="22"/>
                <w:szCs w:val="22"/>
              </w:rPr>
              <w:t xml:space="preserve"> </w:t>
            </w:r>
          </w:p>
        </w:tc>
        <w:tc>
          <w:tcPr>
            <w:tcW w:w="5096" w:type="dxa"/>
          </w:tcPr>
          <w:p w14:paraId="69B4E63A" w14:textId="7AF2A4E6" w:rsidR="00A5602D" w:rsidRPr="00A67504" w:rsidRDefault="00A5602D" w:rsidP="00A5602D">
            <w:pPr>
              <w:pStyle w:val="BodyText"/>
              <w:cnfStyle w:val="000000100000" w:firstRow="0" w:lastRow="0" w:firstColumn="0" w:lastColumn="0" w:oddVBand="0" w:evenVBand="0" w:oddHBand="1" w:evenHBand="0" w:firstRowFirstColumn="0" w:firstRowLastColumn="0" w:lastRowFirstColumn="0" w:lastRowLastColumn="0"/>
              <w:rPr>
                <w:highlight w:val="yellow"/>
              </w:rPr>
            </w:pPr>
            <w:r w:rsidRPr="005B799E">
              <w:rPr>
                <w:rFonts w:ascii="Arial" w:hAnsi="Arial"/>
                <w:sz w:val="22"/>
                <w:szCs w:val="22"/>
              </w:rPr>
              <w:t xml:space="preserve">loomaläbipääsuvõimaluste tagamine; raadamise mõju loomastikule; </w:t>
            </w:r>
            <w:r w:rsidRPr="001B4D1A">
              <w:rPr>
                <w:rFonts w:ascii="Arial" w:hAnsi="Arial"/>
                <w:sz w:val="22"/>
                <w:szCs w:val="22"/>
              </w:rPr>
              <w:t>mõju linnustikule ja kaitsealustele linnuliikidele</w:t>
            </w:r>
            <w:r>
              <w:rPr>
                <w:rFonts w:ascii="Arial" w:hAnsi="Arial"/>
                <w:sz w:val="22"/>
                <w:szCs w:val="22"/>
              </w:rPr>
              <w:t xml:space="preserve"> </w:t>
            </w:r>
          </w:p>
        </w:tc>
      </w:tr>
      <w:tr w:rsidR="00AF2BC2" w:rsidRPr="00C348F0" w14:paraId="4C635D55" w14:textId="77777777" w:rsidTr="00C348F0">
        <w:tc>
          <w:tcPr>
            <w:cnfStyle w:val="001000000000" w:firstRow="0" w:lastRow="0" w:firstColumn="1" w:lastColumn="0" w:oddVBand="0" w:evenVBand="0" w:oddHBand="0" w:evenHBand="0" w:firstRowFirstColumn="0" w:firstRowLastColumn="0" w:lastRowFirstColumn="0" w:lastRowLastColumn="0"/>
            <w:tcW w:w="3964" w:type="dxa"/>
          </w:tcPr>
          <w:p w14:paraId="28A9CAF4" w14:textId="676C6DED" w:rsidR="00AF2BC2" w:rsidRPr="00A5602D" w:rsidRDefault="00AF2BC2" w:rsidP="00AF2BC2">
            <w:pPr>
              <w:pStyle w:val="BodyText"/>
            </w:pPr>
            <w:r w:rsidRPr="00227BFD">
              <w:rPr>
                <w:rFonts w:ascii="Arial" w:hAnsi="Arial"/>
                <w:b w:val="0"/>
                <w:sz w:val="22"/>
                <w:szCs w:val="22"/>
              </w:rPr>
              <w:t>Urmas Sellis</w:t>
            </w:r>
            <w:r>
              <w:rPr>
                <w:rFonts w:ascii="Arial" w:hAnsi="Arial"/>
                <w:b w:val="0"/>
                <w:sz w:val="22"/>
                <w:szCs w:val="22"/>
              </w:rPr>
              <w:t xml:space="preserve">; </w:t>
            </w:r>
            <w:proofErr w:type="spellStart"/>
            <w:r>
              <w:rPr>
                <w:rFonts w:ascii="Arial" w:hAnsi="Arial"/>
                <w:b w:val="0"/>
                <w:sz w:val="22"/>
                <w:szCs w:val="22"/>
              </w:rPr>
              <w:t>MSc</w:t>
            </w:r>
            <w:proofErr w:type="spellEnd"/>
            <w:r>
              <w:rPr>
                <w:rFonts w:ascii="Arial" w:hAnsi="Arial"/>
                <w:b w:val="0"/>
                <w:sz w:val="22"/>
                <w:szCs w:val="22"/>
              </w:rPr>
              <w:t xml:space="preserve"> bioloogias (TÜ) </w:t>
            </w:r>
          </w:p>
        </w:tc>
        <w:tc>
          <w:tcPr>
            <w:tcW w:w="5096" w:type="dxa"/>
          </w:tcPr>
          <w:p w14:paraId="14DBB960" w14:textId="45C200D4" w:rsidR="00AF2BC2" w:rsidRPr="005B799E" w:rsidRDefault="00AF2BC2" w:rsidP="00AF2BC2">
            <w:pPr>
              <w:pStyle w:val="BodyText"/>
              <w:cnfStyle w:val="000000000000" w:firstRow="0" w:lastRow="0" w:firstColumn="0" w:lastColumn="0" w:oddVBand="0" w:evenVBand="0" w:oddHBand="0" w:evenHBand="0" w:firstRowFirstColumn="0" w:firstRowLastColumn="0" w:lastRowFirstColumn="0" w:lastRowLastColumn="0"/>
            </w:pPr>
            <w:r w:rsidRPr="00BB3364">
              <w:rPr>
                <w:rFonts w:ascii="Arial" w:hAnsi="Arial"/>
                <w:sz w:val="22"/>
                <w:szCs w:val="22"/>
              </w:rPr>
              <w:t>mõju linnustikule ja kaitsealustele linnuliikidele</w:t>
            </w:r>
            <w:r>
              <w:rPr>
                <w:rFonts w:ascii="Arial" w:hAnsi="Arial"/>
                <w:sz w:val="22"/>
                <w:szCs w:val="22"/>
              </w:rPr>
              <w:t xml:space="preserve"> </w:t>
            </w:r>
          </w:p>
        </w:tc>
      </w:tr>
      <w:tr w:rsidR="00AF2BC2" w:rsidRPr="00C348F0" w14:paraId="14949354" w14:textId="77777777" w:rsidTr="00C348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3D0D1B59" w14:textId="003C80EC" w:rsidR="00AF2BC2" w:rsidRPr="00A5602D" w:rsidRDefault="00AF2BC2" w:rsidP="00AF2BC2">
            <w:pPr>
              <w:pStyle w:val="BodyText"/>
              <w:rPr>
                <w:rFonts w:ascii="Arial" w:hAnsi="Arial"/>
                <w:b w:val="0"/>
                <w:sz w:val="22"/>
                <w:szCs w:val="22"/>
                <w:highlight w:val="yellow"/>
              </w:rPr>
            </w:pPr>
            <w:r w:rsidRPr="00A5602D">
              <w:rPr>
                <w:rFonts w:ascii="Arial" w:hAnsi="Arial"/>
                <w:b w:val="0"/>
                <w:sz w:val="22"/>
                <w:szCs w:val="22"/>
              </w:rPr>
              <w:t xml:space="preserve">Riinu </w:t>
            </w:r>
            <w:proofErr w:type="spellStart"/>
            <w:r w:rsidRPr="00A5602D">
              <w:rPr>
                <w:rFonts w:ascii="Arial" w:hAnsi="Arial"/>
                <w:b w:val="0"/>
                <w:sz w:val="22"/>
                <w:szCs w:val="22"/>
              </w:rPr>
              <w:t>Rannap</w:t>
            </w:r>
            <w:proofErr w:type="spellEnd"/>
            <w:r w:rsidRPr="00A5602D">
              <w:rPr>
                <w:rFonts w:ascii="Arial" w:hAnsi="Arial"/>
                <w:b w:val="0"/>
                <w:sz w:val="22"/>
                <w:szCs w:val="22"/>
              </w:rPr>
              <w:t>; PhD (TÜ)</w:t>
            </w:r>
            <w:r w:rsidRPr="00A5602D">
              <w:rPr>
                <w:rStyle w:val="FootnoteReference"/>
                <w:rFonts w:ascii="Arial" w:hAnsi="Arial"/>
                <w:b w:val="0"/>
                <w:sz w:val="22"/>
                <w:szCs w:val="22"/>
              </w:rPr>
              <w:footnoteReference w:id="101"/>
            </w:r>
            <w:r w:rsidRPr="00A5602D">
              <w:rPr>
                <w:rFonts w:ascii="Arial" w:hAnsi="Arial"/>
                <w:b w:val="0"/>
                <w:sz w:val="22"/>
                <w:szCs w:val="22"/>
              </w:rPr>
              <w:t xml:space="preserve">  </w:t>
            </w:r>
          </w:p>
        </w:tc>
        <w:tc>
          <w:tcPr>
            <w:tcW w:w="5096" w:type="dxa"/>
          </w:tcPr>
          <w:p w14:paraId="3ADEE8C5" w14:textId="5403F54C" w:rsidR="00AF2BC2" w:rsidRPr="005B799E" w:rsidRDefault="00AF2BC2" w:rsidP="00AF2BC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rPr>
            </w:pPr>
            <w:r w:rsidRPr="005B799E">
              <w:rPr>
                <w:rFonts w:ascii="Arial" w:hAnsi="Arial"/>
                <w:sz w:val="22"/>
                <w:szCs w:val="22"/>
              </w:rPr>
              <w:t>mõju kahepaiksetele; kahepaiksete elupaikade kompenseerimise uuring</w:t>
            </w:r>
          </w:p>
        </w:tc>
      </w:tr>
      <w:tr w:rsidR="00AF2BC2" w:rsidRPr="00A5602D" w14:paraId="4297BC1E" w14:textId="77777777" w:rsidTr="00C348F0">
        <w:tc>
          <w:tcPr>
            <w:cnfStyle w:val="001000000000" w:firstRow="0" w:lastRow="0" w:firstColumn="1" w:lastColumn="0" w:oddVBand="0" w:evenVBand="0" w:oddHBand="0" w:evenHBand="0" w:firstRowFirstColumn="0" w:firstRowLastColumn="0" w:lastRowFirstColumn="0" w:lastRowLastColumn="0"/>
            <w:tcW w:w="3964" w:type="dxa"/>
          </w:tcPr>
          <w:p w14:paraId="1C0B2DE3" w14:textId="1DFCEAE8" w:rsidR="00AF2BC2" w:rsidRPr="00A5602D" w:rsidRDefault="00AF2BC2" w:rsidP="00AF2BC2">
            <w:pPr>
              <w:pStyle w:val="BodyText"/>
              <w:rPr>
                <w:rFonts w:ascii="Arial" w:hAnsi="Arial"/>
                <w:b w:val="0"/>
                <w:sz w:val="22"/>
                <w:szCs w:val="22"/>
              </w:rPr>
            </w:pPr>
            <w:r w:rsidRPr="00A5602D">
              <w:rPr>
                <w:rFonts w:ascii="Arial" w:hAnsi="Arial"/>
                <w:b w:val="0"/>
                <w:sz w:val="22"/>
                <w:szCs w:val="22"/>
              </w:rPr>
              <w:t xml:space="preserve">Oliver Kalda; </w:t>
            </w:r>
            <w:proofErr w:type="spellStart"/>
            <w:r w:rsidRPr="00A5602D">
              <w:rPr>
                <w:rFonts w:ascii="Arial" w:hAnsi="Arial"/>
                <w:b w:val="0"/>
                <w:sz w:val="22"/>
                <w:szCs w:val="22"/>
              </w:rPr>
              <w:t>MSc</w:t>
            </w:r>
            <w:proofErr w:type="spellEnd"/>
            <w:r w:rsidRPr="00A5602D">
              <w:rPr>
                <w:rFonts w:ascii="Arial" w:hAnsi="Arial"/>
                <w:b w:val="0"/>
                <w:sz w:val="22"/>
                <w:szCs w:val="22"/>
              </w:rPr>
              <w:t xml:space="preserve"> (TÜ)</w:t>
            </w:r>
            <w:r w:rsidRPr="00A5602D">
              <w:rPr>
                <w:rStyle w:val="FootnoteReference"/>
                <w:rFonts w:ascii="Arial" w:hAnsi="Arial"/>
                <w:b w:val="0"/>
                <w:sz w:val="22"/>
                <w:szCs w:val="22"/>
              </w:rPr>
              <w:footnoteReference w:id="102"/>
            </w:r>
            <w:r w:rsidRPr="00A5602D">
              <w:rPr>
                <w:rFonts w:ascii="Arial" w:hAnsi="Arial"/>
                <w:b w:val="0"/>
                <w:sz w:val="22"/>
                <w:szCs w:val="22"/>
              </w:rPr>
              <w:t xml:space="preserve"> </w:t>
            </w:r>
          </w:p>
        </w:tc>
        <w:tc>
          <w:tcPr>
            <w:tcW w:w="5096" w:type="dxa"/>
          </w:tcPr>
          <w:p w14:paraId="73EC12BC" w14:textId="4147E4F6" w:rsidR="00AF2BC2" w:rsidRPr="00A5602D" w:rsidRDefault="00AF2BC2" w:rsidP="00AF2BC2">
            <w:pPr>
              <w:pStyle w:val="BodyText"/>
              <w:cnfStyle w:val="000000000000" w:firstRow="0" w:lastRow="0" w:firstColumn="0" w:lastColumn="0" w:oddVBand="0" w:evenVBand="0" w:oddHBand="0" w:evenHBand="0" w:firstRowFirstColumn="0" w:firstRowLastColumn="0" w:lastRowFirstColumn="0" w:lastRowLastColumn="0"/>
              <w:rPr>
                <w:rFonts w:ascii="Arial" w:hAnsi="Arial"/>
                <w:sz w:val="22"/>
                <w:szCs w:val="22"/>
              </w:rPr>
            </w:pPr>
            <w:r w:rsidRPr="00A5602D">
              <w:rPr>
                <w:rFonts w:ascii="Arial" w:hAnsi="Arial"/>
                <w:sz w:val="22"/>
                <w:szCs w:val="22"/>
              </w:rPr>
              <w:t>mõju nahkhiirtele</w:t>
            </w:r>
          </w:p>
        </w:tc>
      </w:tr>
      <w:tr w:rsidR="00AF2BC2" w:rsidRPr="00C348F0" w14:paraId="49C10CCF" w14:textId="77777777" w:rsidTr="00C348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14:paraId="3161F99F" w14:textId="27237043" w:rsidR="00AF2BC2" w:rsidRPr="00F5435B" w:rsidRDefault="00AF2BC2" w:rsidP="00AF2BC2">
            <w:pPr>
              <w:pStyle w:val="BodyText"/>
              <w:rPr>
                <w:rFonts w:ascii="Arial" w:hAnsi="Arial"/>
                <w:b w:val="0"/>
                <w:sz w:val="22"/>
                <w:szCs w:val="22"/>
                <w:highlight w:val="yellow"/>
              </w:rPr>
            </w:pPr>
            <w:r w:rsidRPr="00BB3364">
              <w:rPr>
                <w:rFonts w:ascii="Arial" w:hAnsi="Arial"/>
                <w:b w:val="0"/>
                <w:sz w:val="22"/>
                <w:szCs w:val="22"/>
              </w:rPr>
              <w:t>Valdkonna spetsialist</w:t>
            </w:r>
            <w:r>
              <w:rPr>
                <w:rFonts w:ascii="Arial" w:hAnsi="Arial"/>
                <w:b w:val="0"/>
                <w:sz w:val="22"/>
                <w:szCs w:val="22"/>
              </w:rPr>
              <w:t xml:space="preserve"> – hüdroloog </w:t>
            </w:r>
            <w:r w:rsidRPr="00BB3364">
              <w:rPr>
                <w:rFonts w:ascii="Arial" w:hAnsi="Arial"/>
                <w:b w:val="0"/>
                <w:sz w:val="22"/>
                <w:szCs w:val="22"/>
              </w:rPr>
              <w:t xml:space="preserve"> (täpsustatakse programmi menetluse käigus) </w:t>
            </w:r>
          </w:p>
        </w:tc>
        <w:tc>
          <w:tcPr>
            <w:tcW w:w="5096" w:type="dxa"/>
          </w:tcPr>
          <w:p w14:paraId="16B21AF6" w14:textId="0C61F742" w:rsidR="00AF2BC2" w:rsidRPr="00A67504" w:rsidRDefault="00AF2BC2" w:rsidP="00AF2BC2">
            <w:pPr>
              <w:pStyle w:val="BodyText"/>
              <w:cnfStyle w:val="000000100000" w:firstRow="0" w:lastRow="0" w:firstColumn="0" w:lastColumn="0" w:oddVBand="0" w:evenVBand="0" w:oddHBand="1" w:evenHBand="0" w:firstRowFirstColumn="0" w:firstRowLastColumn="0" w:lastRowFirstColumn="0" w:lastRowLastColumn="0"/>
              <w:rPr>
                <w:rFonts w:ascii="Arial" w:hAnsi="Arial"/>
                <w:sz w:val="22"/>
                <w:szCs w:val="22"/>
                <w:highlight w:val="yellow"/>
              </w:rPr>
            </w:pPr>
            <w:r w:rsidRPr="00BB3364">
              <w:rPr>
                <w:rFonts w:ascii="Arial" w:hAnsi="Arial"/>
                <w:sz w:val="22"/>
                <w:szCs w:val="22"/>
              </w:rPr>
              <w:t>mõju pinnavee kvaliteedile ja liikumisele</w:t>
            </w:r>
            <w:r w:rsidR="00FF02EA">
              <w:rPr>
                <w:rFonts w:ascii="Arial" w:hAnsi="Arial"/>
                <w:sz w:val="22"/>
                <w:szCs w:val="22"/>
              </w:rPr>
              <w:t xml:space="preserve"> ning maaparandusele</w:t>
            </w:r>
            <w:r w:rsidRPr="00BB3364">
              <w:rPr>
                <w:rFonts w:ascii="Arial" w:hAnsi="Arial"/>
                <w:sz w:val="22"/>
                <w:szCs w:val="22"/>
              </w:rPr>
              <w:t xml:space="preserve"> </w:t>
            </w:r>
          </w:p>
        </w:tc>
      </w:tr>
      <w:tr w:rsidR="00AF2BC2" w:rsidRPr="00C348F0" w14:paraId="66EF2832" w14:textId="77777777" w:rsidTr="00C348F0">
        <w:tc>
          <w:tcPr>
            <w:cnfStyle w:val="001000000000" w:firstRow="0" w:lastRow="0" w:firstColumn="1" w:lastColumn="0" w:oddVBand="0" w:evenVBand="0" w:oddHBand="0" w:evenHBand="0" w:firstRowFirstColumn="0" w:firstRowLastColumn="0" w:lastRowFirstColumn="0" w:lastRowLastColumn="0"/>
            <w:tcW w:w="3964" w:type="dxa"/>
          </w:tcPr>
          <w:p w14:paraId="6223B18A" w14:textId="2849719B" w:rsidR="00AF2BC2" w:rsidRPr="00D51BF6" w:rsidRDefault="00AF2BC2" w:rsidP="00AF2BC2">
            <w:pPr>
              <w:pStyle w:val="BodyText"/>
            </w:pPr>
            <w:r w:rsidRPr="00BB3364">
              <w:rPr>
                <w:rFonts w:ascii="Arial" w:hAnsi="Arial"/>
                <w:b w:val="0"/>
                <w:sz w:val="22"/>
                <w:szCs w:val="22"/>
              </w:rPr>
              <w:t>Valdkonna spetsialist</w:t>
            </w:r>
            <w:r>
              <w:rPr>
                <w:rFonts w:ascii="Arial" w:hAnsi="Arial"/>
                <w:b w:val="0"/>
                <w:sz w:val="22"/>
                <w:szCs w:val="22"/>
              </w:rPr>
              <w:t xml:space="preserve"> – </w:t>
            </w:r>
            <w:proofErr w:type="spellStart"/>
            <w:r>
              <w:rPr>
                <w:rFonts w:ascii="Arial" w:hAnsi="Arial"/>
                <w:b w:val="0"/>
                <w:sz w:val="22"/>
                <w:szCs w:val="22"/>
              </w:rPr>
              <w:t>hüdrogeoloog</w:t>
            </w:r>
            <w:proofErr w:type="spellEnd"/>
            <w:r>
              <w:rPr>
                <w:rFonts w:ascii="Arial" w:hAnsi="Arial"/>
                <w:b w:val="0"/>
                <w:sz w:val="22"/>
                <w:szCs w:val="22"/>
              </w:rPr>
              <w:t xml:space="preserve"> </w:t>
            </w:r>
            <w:r w:rsidRPr="00BB3364">
              <w:rPr>
                <w:rFonts w:ascii="Arial" w:hAnsi="Arial"/>
                <w:b w:val="0"/>
                <w:sz w:val="22"/>
                <w:szCs w:val="22"/>
              </w:rPr>
              <w:t xml:space="preserve"> (täpsustatakse programmi menetluse käigus)</w:t>
            </w:r>
          </w:p>
        </w:tc>
        <w:tc>
          <w:tcPr>
            <w:tcW w:w="5096" w:type="dxa"/>
          </w:tcPr>
          <w:p w14:paraId="0E5ED3C7" w14:textId="78E69B60" w:rsidR="00AF2BC2" w:rsidRPr="00907328" w:rsidRDefault="00AF2BC2" w:rsidP="00AF2BC2">
            <w:pPr>
              <w:pStyle w:val="BodyText"/>
              <w:cnfStyle w:val="000000000000" w:firstRow="0" w:lastRow="0" w:firstColumn="0" w:lastColumn="0" w:oddVBand="0" w:evenVBand="0" w:oddHBand="0" w:evenHBand="0" w:firstRowFirstColumn="0" w:firstRowLastColumn="0" w:lastRowFirstColumn="0" w:lastRowLastColumn="0"/>
            </w:pPr>
            <w:r w:rsidRPr="00BB3364">
              <w:rPr>
                <w:rFonts w:ascii="Arial" w:hAnsi="Arial"/>
                <w:sz w:val="22"/>
                <w:szCs w:val="22"/>
              </w:rPr>
              <w:t>mõju põhjaveele</w:t>
            </w:r>
            <w:r>
              <w:rPr>
                <w:rFonts w:ascii="Arial" w:hAnsi="Arial"/>
                <w:sz w:val="22"/>
                <w:szCs w:val="22"/>
              </w:rPr>
              <w:t xml:space="preserve"> </w:t>
            </w:r>
          </w:p>
        </w:tc>
      </w:tr>
    </w:tbl>
    <w:p w14:paraId="0E1538F2" w14:textId="77777777" w:rsidR="00C348F0" w:rsidRPr="00AF4B22" w:rsidRDefault="00C348F0" w:rsidP="00C348F0">
      <w:pPr>
        <w:rPr>
          <w:highlight w:val="yellow"/>
        </w:rPr>
      </w:pPr>
    </w:p>
    <w:p w14:paraId="5F3643ED" w14:textId="77777777" w:rsidR="00C348F0" w:rsidRDefault="00C348F0" w:rsidP="00C348F0">
      <w:pPr>
        <w:pStyle w:val="BodyText"/>
      </w:pPr>
      <w:r>
        <w:t xml:space="preserve">Vajadusel kaasatakse töö käigus täiendavalt erialaeksperte. </w:t>
      </w:r>
    </w:p>
    <w:p w14:paraId="3FD8B4CA" w14:textId="0DA7F736" w:rsidR="00C348F0" w:rsidRDefault="00C348F0" w:rsidP="00C348F0">
      <w:pPr>
        <w:pStyle w:val="BodyText"/>
      </w:pPr>
      <w:r>
        <w:t xml:space="preserve">KMH menetlusprotsessi kaasatakse ajaomased asutused ja isikud, keda kavandatav tegevus võib eeldatavalt mõjutada või kellel võib olla põhjendatud huvi selle tegevuse vastu (vt ptk </w:t>
      </w:r>
      <w:r>
        <w:fldChar w:fldCharType="begin"/>
      </w:r>
      <w:r>
        <w:instrText xml:space="preserve"> REF _Ref499021102 \r \h </w:instrText>
      </w:r>
      <w:r>
        <w:fldChar w:fldCharType="separate"/>
      </w:r>
      <w:r w:rsidR="00D2692C">
        <w:t>12.1</w:t>
      </w:r>
      <w:r>
        <w:fldChar w:fldCharType="end"/>
      </w:r>
      <w:r>
        <w:t xml:space="preserve">). </w:t>
      </w:r>
    </w:p>
    <w:p w14:paraId="54B0ADD3" w14:textId="0F7F625E" w:rsidR="00483872" w:rsidRPr="00AA3AE6" w:rsidRDefault="004C3CE8" w:rsidP="00AA3AE6">
      <w:pPr>
        <w:pStyle w:val="Heading1"/>
      </w:pPr>
      <w:bookmarkStart w:id="299" w:name="_Toc18665325"/>
      <w:r w:rsidRPr="00AA3AE6">
        <w:t>K</w:t>
      </w:r>
      <w:r w:rsidR="00EF6529" w:rsidRPr="00AA3AE6">
        <w:t>MH koostamise ja menetlemise ajakava</w:t>
      </w:r>
      <w:bookmarkEnd w:id="291"/>
      <w:bookmarkEnd w:id="292"/>
      <w:bookmarkEnd w:id="293"/>
      <w:bookmarkEnd w:id="294"/>
      <w:bookmarkEnd w:id="299"/>
      <w:r w:rsidR="00EF6529" w:rsidRPr="00AA3AE6">
        <w:t xml:space="preserve"> </w:t>
      </w:r>
    </w:p>
    <w:p w14:paraId="6EE599E9" w14:textId="4132A61B" w:rsidR="00C348F0" w:rsidRPr="00EF6529" w:rsidRDefault="00C348F0" w:rsidP="00C348F0">
      <w:pPr>
        <w:spacing w:after="120"/>
      </w:pPr>
      <w:bookmarkStart w:id="300" w:name="_Toc500260002"/>
      <w:bookmarkStart w:id="301" w:name="_Toc14360384"/>
      <w:bookmarkStart w:id="302" w:name="_Toc14428332"/>
      <w:bookmarkStart w:id="303" w:name="_Toc14433855"/>
      <w:bookmarkStart w:id="304" w:name="_Toc14434645"/>
      <w:r w:rsidRPr="00EF6529">
        <w:t xml:space="preserve">KMH ajakava koostamisel on aluseks KeHJS-ega sätestatud KMH menetlusetapid ja menetluseks ette nähtud aeg ning KMH läbiviimiseks, sh KMH programmi ja aruande koostamiseks vajalik aeg. </w:t>
      </w:r>
      <w:r w:rsidR="00A83FF9" w:rsidRPr="00A83FF9">
        <w:t xml:space="preserve">RB ehitusprojekti KMH eeldatavaks kestuseks on kavandatud 24 kuud. </w:t>
      </w:r>
      <w:r w:rsidRPr="00EF6529">
        <w:t xml:space="preserve">Eeltoodud ajakava on esialgne ja selles võib tulla muudatusi. Ajakava määramatus tuleneb muuhulgas sellest, et konsultandil ei ole võimalik ette näha KMH menetlustoimingute reaalsest kestvust, asjaomastelt asutustelt laekuvate seisukohtadega seotud töömahtu ning avalikustamistega kaasnevat töömahtu seoses laekunud ettepanekute, vastuväidete ja küsimustega. Tegelik ajakava sõltub menetlusprotsessi etappidele reaalselt kuluvast ajast. </w:t>
      </w:r>
    </w:p>
    <w:p w14:paraId="794E78E0" w14:textId="3D0ED289" w:rsidR="00C348F0" w:rsidRPr="00EF6529" w:rsidRDefault="00C348F0" w:rsidP="00C348F0">
      <w:pPr>
        <w:spacing w:after="120"/>
        <w:rPr>
          <w:szCs w:val="18"/>
        </w:rPr>
      </w:pPr>
      <w:r w:rsidRPr="00EF6529">
        <w:t>Kavandatava tegevuse KMH ning selle tulemuste avalikustamise eeldatav ajakava vt</w:t>
      </w:r>
      <w:r>
        <w:t xml:space="preserve"> </w:t>
      </w:r>
      <w:r>
        <w:fldChar w:fldCharType="begin"/>
      </w:r>
      <w:r>
        <w:instrText xml:space="preserve"> REF _Ref9344121 \h </w:instrText>
      </w:r>
      <w:r>
        <w:fldChar w:fldCharType="separate"/>
      </w:r>
      <w:r w:rsidR="00D2692C">
        <w:t xml:space="preserve">Tabel </w:t>
      </w:r>
      <w:r w:rsidR="00D2692C">
        <w:rPr>
          <w:noProof/>
        </w:rPr>
        <w:t>9</w:t>
      </w:r>
      <w:r>
        <w:fldChar w:fldCharType="end"/>
      </w:r>
      <w:r w:rsidRPr="00EF6529">
        <w:t xml:space="preserve">. Tabelis on </w:t>
      </w:r>
      <w:r w:rsidRPr="00EF6529">
        <w:rPr>
          <w:i/>
        </w:rPr>
        <w:t>kursiivis</w:t>
      </w:r>
      <w:r w:rsidRPr="00EF6529">
        <w:t xml:space="preserve"> märgitud KeHJS-ega sätestatud tähtajad. Tärniga (*) on märgitud KeHJS-ega sätestatud tähtajad, mida on põhjendatud vajadusel võimalik pikendada</w:t>
      </w:r>
      <w:r w:rsidRPr="00EF6529">
        <w:rPr>
          <w:vertAlign w:val="superscript"/>
        </w:rPr>
        <w:footnoteReference w:id="103"/>
      </w:r>
      <w:r w:rsidRPr="00EF6529">
        <w:t xml:space="preserve">. </w:t>
      </w:r>
    </w:p>
    <w:p w14:paraId="528025AE" w14:textId="13FB9761" w:rsidR="00C348F0" w:rsidRPr="00EF6529" w:rsidRDefault="00C348F0" w:rsidP="00E26634">
      <w:pPr>
        <w:pStyle w:val="Caption"/>
      </w:pPr>
      <w:bookmarkStart w:id="305" w:name="_Ref9344121"/>
      <w:bookmarkStart w:id="306" w:name="_Toc18665468"/>
      <w:r>
        <w:t xml:space="preserve">Tabel </w:t>
      </w:r>
      <w:r w:rsidR="00DC516A">
        <w:fldChar w:fldCharType="begin"/>
      </w:r>
      <w:r w:rsidR="00DC516A">
        <w:instrText xml:space="preserve"> SEQ Tabel \* ARABIC </w:instrText>
      </w:r>
      <w:r w:rsidR="00DC516A">
        <w:fldChar w:fldCharType="separate"/>
      </w:r>
      <w:r w:rsidR="00D2692C">
        <w:rPr>
          <w:noProof/>
        </w:rPr>
        <w:t>9</w:t>
      </w:r>
      <w:r w:rsidR="00DC516A">
        <w:rPr>
          <w:noProof/>
        </w:rPr>
        <w:fldChar w:fldCharType="end"/>
      </w:r>
      <w:bookmarkEnd w:id="305"/>
      <w:r w:rsidRPr="00EF6529">
        <w:t>. KMH läbiviimise eeldatav ajakava</w:t>
      </w:r>
      <w:bookmarkEnd w:id="306"/>
      <w:r w:rsidRPr="00EF6529">
        <w:t xml:space="preserve"> </w:t>
      </w: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0A0" w:firstRow="1" w:lastRow="0" w:firstColumn="1" w:lastColumn="0" w:noHBand="0" w:noVBand="0"/>
      </w:tblPr>
      <w:tblGrid>
        <w:gridCol w:w="4673"/>
        <w:gridCol w:w="2126"/>
        <w:gridCol w:w="2092"/>
      </w:tblGrid>
      <w:tr w:rsidR="00C348F0" w:rsidRPr="00C348F0" w14:paraId="12D15D8B" w14:textId="77777777" w:rsidTr="00C348F0">
        <w:trPr>
          <w:cantSplit/>
          <w:tblHeader/>
        </w:trPr>
        <w:tc>
          <w:tcPr>
            <w:tcW w:w="4673" w:type="dxa"/>
            <w:shd w:val="clear" w:color="auto" w:fill="2E74B5"/>
            <w:vAlign w:val="center"/>
          </w:tcPr>
          <w:p w14:paraId="19326B3D" w14:textId="77777777" w:rsidR="00C348F0" w:rsidRPr="00C348F0" w:rsidRDefault="00C348F0" w:rsidP="00C348F0">
            <w:pPr>
              <w:keepNext/>
              <w:spacing w:before="120" w:after="120"/>
              <w:jc w:val="left"/>
              <w:rPr>
                <w:b/>
                <w:color w:val="FFFFFF" w:themeColor="background1"/>
              </w:rPr>
            </w:pPr>
            <w:r w:rsidRPr="00C348F0">
              <w:rPr>
                <w:b/>
                <w:color w:val="FFFFFF" w:themeColor="background1"/>
              </w:rPr>
              <w:t>Tegevus</w:t>
            </w:r>
          </w:p>
        </w:tc>
        <w:tc>
          <w:tcPr>
            <w:tcW w:w="2126" w:type="dxa"/>
            <w:shd w:val="clear" w:color="auto" w:fill="2E74B5"/>
            <w:vAlign w:val="center"/>
          </w:tcPr>
          <w:p w14:paraId="3E48D3A2" w14:textId="77777777" w:rsidR="00C348F0" w:rsidRPr="00C348F0" w:rsidRDefault="00C348F0" w:rsidP="00C348F0">
            <w:pPr>
              <w:keepNext/>
              <w:spacing w:before="120" w:after="120"/>
              <w:jc w:val="left"/>
              <w:rPr>
                <w:b/>
                <w:color w:val="FFFFFF" w:themeColor="background1"/>
                <w:highlight w:val="yellow"/>
              </w:rPr>
            </w:pPr>
            <w:r w:rsidRPr="00C348F0">
              <w:rPr>
                <w:b/>
                <w:color w:val="FFFFFF" w:themeColor="background1"/>
              </w:rPr>
              <w:t>Periood, aeg</w:t>
            </w:r>
          </w:p>
        </w:tc>
        <w:tc>
          <w:tcPr>
            <w:tcW w:w="2092" w:type="dxa"/>
            <w:shd w:val="clear" w:color="auto" w:fill="2E74B5"/>
            <w:vAlign w:val="center"/>
          </w:tcPr>
          <w:p w14:paraId="0AEBCAD7" w14:textId="77777777" w:rsidR="00C348F0" w:rsidRPr="00C348F0" w:rsidRDefault="00C348F0" w:rsidP="00C348F0">
            <w:pPr>
              <w:keepNext/>
              <w:spacing w:before="120" w:after="120"/>
              <w:jc w:val="left"/>
              <w:rPr>
                <w:b/>
                <w:color w:val="FFFFFF" w:themeColor="background1"/>
              </w:rPr>
            </w:pPr>
            <w:r w:rsidRPr="00C348F0">
              <w:rPr>
                <w:b/>
                <w:color w:val="FFFFFF" w:themeColor="background1"/>
              </w:rPr>
              <w:t>Täitja</w:t>
            </w:r>
          </w:p>
        </w:tc>
      </w:tr>
      <w:tr w:rsidR="00C348F0" w:rsidRPr="00C348F0" w14:paraId="2C5EC9F1" w14:textId="77777777" w:rsidTr="00C348F0">
        <w:tc>
          <w:tcPr>
            <w:tcW w:w="4673" w:type="dxa"/>
          </w:tcPr>
          <w:p w14:paraId="04FE6342" w14:textId="77777777" w:rsidR="00C348F0" w:rsidRPr="00C348F0" w:rsidRDefault="00C348F0" w:rsidP="00C348F0">
            <w:pPr>
              <w:jc w:val="left"/>
            </w:pPr>
            <w:r w:rsidRPr="00C348F0">
              <w:t>KMH algatamine</w:t>
            </w:r>
          </w:p>
        </w:tc>
        <w:tc>
          <w:tcPr>
            <w:tcW w:w="2126" w:type="dxa"/>
          </w:tcPr>
          <w:p w14:paraId="2E329293" w14:textId="77777777" w:rsidR="00C348F0" w:rsidRPr="00C348F0" w:rsidRDefault="00C348F0" w:rsidP="00C348F0">
            <w:pPr>
              <w:jc w:val="left"/>
              <w:rPr>
                <w:highlight w:val="yellow"/>
              </w:rPr>
            </w:pPr>
            <w:r w:rsidRPr="00C348F0">
              <w:t xml:space="preserve">29.03.2019 </w:t>
            </w:r>
          </w:p>
        </w:tc>
        <w:tc>
          <w:tcPr>
            <w:tcW w:w="2092" w:type="dxa"/>
          </w:tcPr>
          <w:p w14:paraId="652DE2B3" w14:textId="77777777" w:rsidR="00C348F0" w:rsidRPr="00C348F0" w:rsidRDefault="00C348F0" w:rsidP="00C348F0">
            <w:pPr>
              <w:jc w:val="left"/>
              <w:rPr>
                <w:color w:val="000000" w:themeColor="text1"/>
              </w:rPr>
            </w:pPr>
            <w:r w:rsidRPr="00C348F0">
              <w:rPr>
                <w:color w:val="000000" w:themeColor="text1"/>
              </w:rPr>
              <w:t>TTJA</w:t>
            </w:r>
          </w:p>
        </w:tc>
      </w:tr>
      <w:tr w:rsidR="00C348F0" w:rsidRPr="00C348F0" w14:paraId="263A7A12" w14:textId="77777777" w:rsidTr="00C348F0">
        <w:tc>
          <w:tcPr>
            <w:tcW w:w="4673" w:type="dxa"/>
          </w:tcPr>
          <w:p w14:paraId="4B75DF04" w14:textId="77777777" w:rsidR="00C348F0" w:rsidRPr="00C348F0" w:rsidRDefault="00C348F0" w:rsidP="00C348F0">
            <w:pPr>
              <w:jc w:val="left"/>
            </w:pPr>
            <w:r w:rsidRPr="00C348F0">
              <w:t xml:space="preserve">KMH eksperdirühm koos arendajaga (RB Rail) koostavad KMH programmi eelnõu </w:t>
            </w:r>
          </w:p>
        </w:tc>
        <w:tc>
          <w:tcPr>
            <w:tcW w:w="2126" w:type="dxa"/>
          </w:tcPr>
          <w:p w14:paraId="03F98CB3" w14:textId="77777777" w:rsidR="00C348F0" w:rsidRPr="00C348F0" w:rsidRDefault="00C348F0" w:rsidP="00C348F0">
            <w:pPr>
              <w:jc w:val="left"/>
              <w:rPr>
                <w:highlight w:val="yellow"/>
              </w:rPr>
            </w:pPr>
            <w:r w:rsidRPr="00C348F0">
              <w:t xml:space="preserve">tööks vajalik aeg </w:t>
            </w:r>
          </w:p>
        </w:tc>
        <w:tc>
          <w:tcPr>
            <w:tcW w:w="2092" w:type="dxa"/>
          </w:tcPr>
          <w:p w14:paraId="17976641" w14:textId="77777777" w:rsidR="00C348F0" w:rsidRPr="00C348F0" w:rsidRDefault="00C348F0" w:rsidP="00C348F0">
            <w:pPr>
              <w:jc w:val="left"/>
            </w:pPr>
            <w:r w:rsidRPr="00C348F0">
              <w:t>Skepast&amp;Puhkim, RB Rail</w:t>
            </w:r>
          </w:p>
        </w:tc>
      </w:tr>
      <w:tr w:rsidR="00C348F0" w:rsidRPr="00C348F0" w14:paraId="397FF3D4" w14:textId="77777777" w:rsidTr="00C348F0">
        <w:tc>
          <w:tcPr>
            <w:tcW w:w="4673" w:type="dxa"/>
          </w:tcPr>
          <w:p w14:paraId="2C69CFB2" w14:textId="77777777" w:rsidR="00C348F0" w:rsidRPr="00C348F0" w:rsidRDefault="00C348F0" w:rsidP="00C348F0">
            <w:pPr>
              <w:jc w:val="left"/>
            </w:pPr>
            <w:r w:rsidRPr="00C348F0">
              <w:t xml:space="preserve">Arendaja esitab KMH programmi eelnõu otsustajale  </w:t>
            </w:r>
          </w:p>
        </w:tc>
        <w:tc>
          <w:tcPr>
            <w:tcW w:w="2126" w:type="dxa"/>
          </w:tcPr>
          <w:p w14:paraId="72519A41" w14:textId="77777777" w:rsidR="00C348F0" w:rsidRPr="00C348F0" w:rsidRDefault="00C348F0" w:rsidP="00C348F0">
            <w:pPr>
              <w:jc w:val="left"/>
              <w:rPr>
                <w:highlight w:val="yellow"/>
              </w:rPr>
            </w:pPr>
            <w:r w:rsidRPr="00C348F0">
              <w:t>augusti lõpp 2019</w:t>
            </w:r>
          </w:p>
        </w:tc>
        <w:tc>
          <w:tcPr>
            <w:tcW w:w="2092" w:type="dxa"/>
          </w:tcPr>
          <w:p w14:paraId="3F97B177" w14:textId="77777777" w:rsidR="00C348F0" w:rsidRPr="00C348F0" w:rsidRDefault="00C348F0" w:rsidP="00C348F0">
            <w:pPr>
              <w:jc w:val="left"/>
            </w:pPr>
            <w:r w:rsidRPr="00C348F0">
              <w:t>RB Rail</w:t>
            </w:r>
          </w:p>
        </w:tc>
      </w:tr>
      <w:tr w:rsidR="00C348F0" w:rsidRPr="00C348F0" w14:paraId="7262ACAC" w14:textId="77777777" w:rsidTr="00C348F0">
        <w:tc>
          <w:tcPr>
            <w:tcW w:w="4673" w:type="dxa"/>
          </w:tcPr>
          <w:p w14:paraId="7CB9DE6F" w14:textId="77777777" w:rsidR="00C348F0" w:rsidRPr="00C348F0" w:rsidRDefault="00C348F0" w:rsidP="00C348F0">
            <w:pPr>
              <w:jc w:val="left"/>
              <w:rPr>
                <w:highlight w:val="yellow"/>
              </w:rPr>
            </w:pPr>
            <w:r w:rsidRPr="00C348F0">
              <w:t>Otsustaja kontrollib KMH programmi vastavust nõuetele ja edastab selle asjaomastele asutustele seisukoha esitamiseks</w:t>
            </w:r>
            <w:r w:rsidRPr="00C348F0">
              <w:rPr>
                <w:highlight w:val="yellow"/>
              </w:rPr>
              <w:t xml:space="preserve"> </w:t>
            </w:r>
          </w:p>
        </w:tc>
        <w:tc>
          <w:tcPr>
            <w:tcW w:w="2126" w:type="dxa"/>
          </w:tcPr>
          <w:p w14:paraId="0197410A" w14:textId="77777777" w:rsidR="00C348F0" w:rsidRPr="00C348F0" w:rsidRDefault="00C348F0" w:rsidP="00C348F0">
            <w:pPr>
              <w:jc w:val="left"/>
            </w:pPr>
            <w:r w:rsidRPr="00C348F0">
              <w:rPr>
                <w:i/>
              </w:rPr>
              <w:t xml:space="preserve">14 päeva jooksul KMH programmi saamisest* </w:t>
            </w:r>
          </w:p>
        </w:tc>
        <w:tc>
          <w:tcPr>
            <w:tcW w:w="2092" w:type="dxa"/>
          </w:tcPr>
          <w:p w14:paraId="22A6C1B9" w14:textId="77777777" w:rsidR="00C348F0" w:rsidRPr="00C348F0" w:rsidRDefault="00C348F0" w:rsidP="00C348F0">
            <w:pPr>
              <w:jc w:val="left"/>
              <w:rPr>
                <w:highlight w:val="yellow"/>
              </w:rPr>
            </w:pPr>
            <w:r w:rsidRPr="00C348F0">
              <w:t>TTJA</w:t>
            </w:r>
          </w:p>
        </w:tc>
      </w:tr>
      <w:tr w:rsidR="00C348F0" w:rsidRPr="00C348F0" w14:paraId="14A0B6DA" w14:textId="77777777" w:rsidTr="00C348F0">
        <w:tc>
          <w:tcPr>
            <w:tcW w:w="4673" w:type="dxa"/>
          </w:tcPr>
          <w:p w14:paraId="4E873F5A" w14:textId="77777777" w:rsidR="00C348F0" w:rsidRPr="00C348F0" w:rsidRDefault="00C348F0" w:rsidP="00C348F0">
            <w:pPr>
              <w:jc w:val="left"/>
              <w:rPr>
                <w:highlight w:val="yellow"/>
              </w:rPr>
            </w:pPr>
            <w:r w:rsidRPr="00C348F0">
              <w:t>Asjaomane asutus</w:t>
            </w:r>
            <w:r w:rsidRPr="00C348F0">
              <w:rPr>
                <w:vertAlign w:val="superscript"/>
              </w:rPr>
              <w:footnoteReference w:id="104"/>
            </w:r>
            <w:r w:rsidRPr="00C348F0">
              <w:t xml:space="preserve"> esitab, lähtudes oma pädevusvaldkonnast, otsustajale KMH programmi kohta seisukoha </w:t>
            </w:r>
          </w:p>
        </w:tc>
        <w:tc>
          <w:tcPr>
            <w:tcW w:w="2126" w:type="dxa"/>
          </w:tcPr>
          <w:p w14:paraId="3596417A" w14:textId="77777777" w:rsidR="00C348F0" w:rsidRPr="00C348F0" w:rsidRDefault="00C348F0" w:rsidP="00C348F0">
            <w:pPr>
              <w:jc w:val="left"/>
            </w:pPr>
            <w:r w:rsidRPr="00C348F0">
              <w:rPr>
                <w:i/>
              </w:rPr>
              <w:t>30 päeva jooksul KMH programmi saamisest*</w:t>
            </w:r>
            <w:r w:rsidRPr="00C348F0">
              <w:t xml:space="preserve"> </w:t>
            </w:r>
          </w:p>
        </w:tc>
        <w:tc>
          <w:tcPr>
            <w:tcW w:w="2092" w:type="dxa"/>
          </w:tcPr>
          <w:p w14:paraId="605AC0BB" w14:textId="7B5445F6" w:rsidR="00C348F0" w:rsidRPr="00C348F0" w:rsidRDefault="00C348F0" w:rsidP="00C348F0">
            <w:pPr>
              <w:jc w:val="left"/>
            </w:pPr>
            <w:r w:rsidRPr="00C348F0">
              <w:t xml:space="preserve">Asjaomased asutused (vt ptk </w:t>
            </w:r>
            <w:r w:rsidRPr="00C348F0">
              <w:fldChar w:fldCharType="begin"/>
            </w:r>
            <w:r w:rsidRPr="00C348F0">
              <w:instrText xml:space="preserve"> REF _Ref499021102 \r \h  \* MERGEFORMAT </w:instrText>
            </w:r>
            <w:r w:rsidRPr="00C348F0">
              <w:fldChar w:fldCharType="separate"/>
            </w:r>
            <w:r w:rsidR="00D2692C">
              <w:t>12.1</w:t>
            </w:r>
            <w:r w:rsidRPr="00C348F0">
              <w:fldChar w:fldCharType="end"/>
            </w:r>
            <w:r w:rsidRPr="00C348F0">
              <w:t xml:space="preserve">) </w:t>
            </w:r>
          </w:p>
        </w:tc>
      </w:tr>
      <w:tr w:rsidR="00C348F0" w:rsidRPr="00C348F0" w14:paraId="7D0566DD" w14:textId="77777777" w:rsidTr="00C348F0">
        <w:tc>
          <w:tcPr>
            <w:tcW w:w="4673" w:type="dxa"/>
          </w:tcPr>
          <w:p w14:paraId="749398C4" w14:textId="77777777" w:rsidR="00C348F0" w:rsidRPr="00C348F0" w:rsidRDefault="00C348F0" w:rsidP="00C348F0">
            <w:pPr>
              <w:jc w:val="left"/>
            </w:pPr>
            <w:r w:rsidRPr="00C348F0">
              <w:t>Otsustaja vaatab seisukohad läbi ning annab arendajale ja juhteksperdile oma seisukoha KMH programmi asjakohasuse ja piisavuse kohta</w:t>
            </w:r>
          </w:p>
        </w:tc>
        <w:tc>
          <w:tcPr>
            <w:tcW w:w="2126" w:type="dxa"/>
          </w:tcPr>
          <w:p w14:paraId="5D5893A8" w14:textId="77777777" w:rsidR="00C348F0" w:rsidRPr="00C348F0" w:rsidRDefault="00C348F0" w:rsidP="00C348F0">
            <w:pPr>
              <w:jc w:val="left"/>
            </w:pPr>
            <w:r w:rsidRPr="00C348F0">
              <w:rPr>
                <w:i/>
              </w:rPr>
              <w:t xml:space="preserve">14 päeva jooksul asjaomaste asutus-te seisukohtade saamisest* </w:t>
            </w:r>
          </w:p>
        </w:tc>
        <w:tc>
          <w:tcPr>
            <w:tcW w:w="2092" w:type="dxa"/>
          </w:tcPr>
          <w:p w14:paraId="2A2588FF" w14:textId="77777777" w:rsidR="00C348F0" w:rsidRPr="00C348F0" w:rsidRDefault="00C348F0" w:rsidP="00C348F0">
            <w:pPr>
              <w:jc w:val="left"/>
            </w:pPr>
            <w:r w:rsidRPr="00C348F0">
              <w:t>TTJA</w:t>
            </w:r>
          </w:p>
        </w:tc>
      </w:tr>
      <w:tr w:rsidR="00C348F0" w:rsidRPr="00C348F0" w14:paraId="7A257679" w14:textId="77777777" w:rsidTr="00C348F0">
        <w:tc>
          <w:tcPr>
            <w:tcW w:w="4673" w:type="dxa"/>
          </w:tcPr>
          <w:p w14:paraId="53483062" w14:textId="77777777" w:rsidR="00C348F0" w:rsidRPr="00C348F0" w:rsidRDefault="00C348F0" w:rsidP="00C348F0">
            <w:pPr>
              <w:jc w:val="left"/>
            </w:pPr>
            <w:r w:rsidRPr="00C348F0">
              <w:t xml:space="preserve">Eksperdirühm teeb koos arendajaga vajaduse korral KMH programmis parandused ja täiendused ning selgitab seisukohtade arvestamist või põhjendab arvestamata jätmist </w:t>
            </w:r>
          </w:p>
        </w:tc>
        <w:tc>
          <w:tcPr>
            <w:tcW w:w="2126" w:type="dxa"/>
          </w:tcPr>
          <w:p w14:paraId="1375026F" w14:textId="77777777" w:rsidR="00C348F0" w:rsidRPr="00C348F0" w:rsidRDefault="00C348F0" w:rsidP="00C348F0">
            <w:pPr>
              <w:jc w:val="left"/>
              <w:rPr>
                <w:highlight w:val="yellow"/>
              </w:rPr>
            </w:pPr>
            <w:r w:rsidRPr="00C348F0">
              <w:t>tööks vajalik aeg</w:t>
            </w:r>
            <w:r w:rsidRPr="00C348F0">
              <w:rPr>
                <w:vertAlign w:val="superscript"/>
              </w:rPr>
              <w:footnoteReference w:id="105"/>
            </w:r>
            <w:r w:rsidRPr="00C348F0">
              <w:t xml:space="preserve"> </w:t>
            </w:r>
          </w:p>
        </w:tc>
        <w:tc>
          <w:tcPr>
            <w:tcW w:w="2092" w:type="dxa"/>
          </w:tcPr>
          <w:p w14:paraId="0AEB2635" w14:textId="77777777" w:rsidR="00C348F0" w:rsidRPr="00C348F0" w:rsidRDefault="00C348F0" w:rsidP="00C348F0">
            <w:pPr>
              <w:jc w:val="left"/>
            </w:pPr>
            <w:r w:rsidRPr="00C348F0">
              <w:t>Skepast&amp;Puhkim, RB Rail</w:t>
            </w:r>
          </w:p>
        </w:tc>
      </w:tr>
      <w:tr w:rsidR="00C348F0" w:rsidRPr="00C348F0" w14:paraId="725A46D0" w14:textId="77777777" w:rsidTr="00C348F0">
        <w:tc>
          <w:tcPr>
            <w:tcW w:w="4673" w:type="dxa"/>
          </w:tcPr>
          <w:p w14:paraId="0A3EFB25" w14:textId="77777777" w:rsidR="00C348F0" w:rsidRPr="00C348F0" w:rsidRDefault="00C348F0" w:rsidP="00C348F0">
            <w:pPr>
              <w:jc w:val="left"/>
            </w:pPr>
            <w:r w:rsidRPr="00C348F0">
              <w:t>Arendaja esitab otsustajale KMH täiendatud programmi</w:t>
            </w:r>
          </w:p>
        </w:tc>
        <w:tc>
          <w:tcPr>
            <w:tcW w:w="2126" w:type="dxa"/>
          </w:tcPr>
          <w:p w14:paraId="2D355F3C" w14:textId="77777777" w:rsidR="00C348F0" w:rsidRPr="00C348F0" w:rsidRDefault="00C348F0" w:rsidP="00C348F0">
            <w:pPr>
              <w:jc w:val="left"/>
              <w:rPr>
                <w:highlight w:val="yellow"/>
              </w:rPr>
            </w:pPr>
            <w:r w:rsidRPr="00C348F0">
              <w:t xml:space="preserve">tööks vajalik aeg </w:t>
            </w:r>
          </w:p>
        </w:tc>
        <w:tc>
          <w:tcPr>
            <w:tcW w:w="2092" w:type="dxa"/>
          </w:tcPr>
          <w:p w14:paraId="73933B63" w14:textId="77777777" w:rsidR="00C348F0" w:rsidRPr="00C348F0" w:rsidRDefault="00C348F0" w:rsidP="00C348F0">
            <w:pPr>
              <w:jc w:val="left"/>
            </w:pPr>
            <w:r w:rsidRPr="00C348F0">
              <w:t>RB Rail</w:t>
            </w:r>
          </w:p>
        </w:tc>
      </w:tr>
      <w:tr w:rsidR="00C348F0" w:rsidRPr="00C348F0" w14:paraId="14205005" w14:textId="77777777" w:rsidTr="00C348F0">
        <w:tc>
          <w:tcPr>
            <w:tcW w:w="4673" w:type="dxa"/>
          </w:tcPr>
          <w:p w14:paraId="0C5B9187" w14:textId="77777777" w:rsidR="00C348F0" w:rsidRPr="00C348F0" w:rsidRDefault="00C348F0" w:rsidP="00C348F0">
            <w:pPr>
              <w:jc w:val="left"/>
              <w:rPr>
                <w:highlight w:val="yellow"/>
              </w:rPr>
            </w:pPr>
            <w:r w:rsidRPr="00C348F0">
              <w:t>Otsustaja kontrollib KMH parandatud ja täiendatud programmi</w:t>
            </w:r>
            <w:r w:rsidRPr="00C348F0">
              <w:rPr>
                <w:vertAlign w:val="superscript"/>
              </w:rPr>
              <w:footnoteReference w:id="106"/>
            </w:r>
            <w:r w:rsidRPr="00C348F0">
              <w:t xml:space="preserve"> </w:t>
            </w:r>
          </w:p>
        </w:tc>
        <w:tc>
          <w:tcPr>
            <w:tcW w:w="2126" w:type="dxa"/>
          </w:tcPr>
          <w:p w14:paraId="2FEA942D" w14:textId="77777777" w:rsidR="00C348F0" w:rsidRPr="00C348F0" w:rsidRDefault="00C348F0" w:rsidP="00C348F0">
            <w:pPr>
              <w:jc w:val="left"/>
              <w:rPr>
                <w:i/>
              </w:rPr>
            </w:pPr>
            <w:r w:rsidRPr="00C348F0">
              <w:rPr>
                <w:i/>
              </w:rPr>
              <w:t xml:space="preserve">14 päeva jooksul programmi saamisest </w:t>
            </w:r>
          </w:p>
        </w:tc>
        <w:tc>
          <w:tcPr>
            <w:tcW w:w="2092" w:type="dxa"/>
          </w:tcPr>
          <w:p w14:paraId="55435BA9" w14:textId="77777777" w:rsidR="00C348F0" w:rsidRPr="00C348F0" w:rsidRDefault="00C348F0" w:rsidP="00C348F0">
            <w:pPr>
              <w:jc w:val="left"/>
              <w:rPr>
                <w:highlight w:val="yellow"/>
              </w:rPr>
            </w:pPr>
            <w:r w:rsidRPr="00C348F0">
              <w:t>TTJA</w:t>
            </w:r>
          </w:p>
        </w:tc>
      </w:tr>
      <w:tr w:rsidR="00C348F0" w:rsidRPr="00C348F0" w14:paraId="223FB919" w14:textId="77777777" w:rsidTr="00C348F0">
        <w:tc>
          <w:tcPr>
            <w:tcW w:w="4673" w:type="dxa"/>
          </w:tcPr>
          <w:p w14:paraId="36AA7954" w14:textId="77777777" w:rsidR="00C348F0" w:rsidRPr="00C348F0" w:rsidRDefault="00C348F0" w:rsidP="00C348F0">
            <w:pPr>
              <w:jc w:val="left"/>
            </w:pPr>
            <w:r w:rsidRPr="00C348F0">
              <w:t xml:space="preserve">Otsustaja teavitab KMH programmi avalikust väljapanekust ja avalikust arutelust </w:t>
            </w:r>
          </w:p>
        </w:tc>
        <w:tc>
          <w:tcPr>
            <w:tcW w:w="2126" w:type="dxa"/>
          </w:tcPr>
          <w:p w14:paraId="44FD571E" w14:textId="77777777" w:rsidR="00C348F0" w:rsidRPr="00C348F0" w:rsidRDefault="00C348F0" w:rsidP="00C348F0">
            <w:pPr>
              <w:jc w:val="left"/>
              <w:rPr>
                <w:i/>
              </w:rPr>
            </w:pPr>
            <w:r w:rsidRPr="00C348F0">
              <w:rPr>
                <w:i/>
              </w:rPr>
              <w:t xml:space="preserve">14 päeva jooksul kontrolli tulemuste selgumisest </w:t>
            </w:r>
          </w:p>
        </w:tc>
        <w:tc>
          <w:tcPr>
            <w:tcW w:w="2092" w:type="dxa"/>
          </w:tcPr>
          <w:p w14:paraId="4603FE4D" w14:textId="77777777" w:rsidR="00C348F0" w:rsidRPr="00C348F0" w:rsidRDefault="00C348F0" w:rsidP="00C348F0">
            <w:pPr>
              <w:jc w:val="left"/>
            </w:pPr>
            <w:r w:rsidRPr="00C348F0">
              <w:t>TTJA</w:t>
            </w:r>
          </w:p>
        </w:tc>
      </w:tr>
      <w:tr w:rsidR="00C348F0" w:rsidRPr="00C348F0" w14:paraId="1DCC57CA" w14:textId="77777777" w:rsidTr="00C348F0">
        <w:tc>
          <w:tcPr>
            <w:tcW w:w="4673" w:type="dxa"/>
          </w:tcPr>
          <w:p w14:paraId="01ACC7DB" w14:textId="77777777" w:rsidR="00C348F0" w:rsidRPr="00C348F0" w:rsidRDefault="00C348F0" w:rsidP="00C348F0">
            <w:pPr>
              <w:jc w:val="left"/>
            </w:pPr>
            <w:r w:rsidRPr="00C348F0">
              <w:t xml:space="preserve">Otsustaja korraldab KMH programmi avaliku väljapaneku </w:t>
            </w:r>
          </w:p>
        </w:tc>
        <w:tc>
          <w:tcPr>
            <w:tcW w:w="2126" w:type="dxa"/>
          </w:tcPr>
          <w:p w14:paraId="5C7BD2E1" w14:textId="77777777" w:rsidR="00C348F0" w:rsidRPr="00C348F0" w:rsidRDefault="00C348F0" w:rsidP="00C348F0">
            <w:pPr>
              <w:jc w:val="left"/>
              <w:rPr>
                <w:i/>
              </w:rPr>
            </w:pPr>
            <w:r w:rsidRPr="00C348F0">
              <w:rPr>
                <w:i/>
              </w:rPr>
              <w:t xml:space="preserve">kestusega vähemalt 14 päeva </w:t>
            </w:r>
          </w:p>
        </w:tc>
        <w:tc>
          <w:tcPr>
            <w:tcW w:w="2092" w:type="dxa"/>
          </w:tcPr>
          <w:p w14:paraId="1555F608" w14:textId="77777777" w:rsidR="00C348F0" w:rsidRPr="00C348F0" w:rsidRDefault="00C348F0" w:rsidP="00C348F0">
            <w:pPr>
              <w:jc w:val="left"/>
            </w:pPr>
            <w:r w:rsidRPr="00C348F0">
              <w:t>TTJA</w:t>
            </w:r>
          </w:p>
        </w:tc>
      </w:tr>
      <w:tr w:rsidR="008E5CCA" w:rsidRPr="00C348F0" w14:paraId="45957547" w14:textId="77777777" w:rsidTr="00C348F0">
        <w:tc>
          <w:tcPr>
            <w:tcW w:w="4673" w:type="dxa"/>
          </w:tcPr>
          <w:p w14:paraId="4350B3C7" w14:textId="21DEB288" w:rsidR="008E5CCA" w:rsidRPr="00C348F0" w:rsidRDefault="008E5CCA" w:rsidP="008E5CCA">
            <w:pPr>
              <w:jc w:val="left"/>
            </w:pPr>
            <w:r w:rsidRPr="006348D3">
              <w:t xml:space="preserve">Avaliku väljapaneku käigus laekunud </w:t>
            </w:r>
            <w:r w:rsidRPr="002D11A8">
              <w:t>ette</w:t>
            </w:r>
            <w:r>
              <w:t>-</w:t>
            </w:r>
            <w:r w:rsidRPr="002D11A8">
              <w:t>paneku</w:t>
            </w:r>
            <w:r>
              <w:t>te</w:t>
            </w:r>
            <w:r w:rsidRPr="002D11A8">
              <w:t xml:space="preserve">, </w:t>
            </w:r>
            <w:r>
              <w:t>vastuväidete</w:t>
            </w:r>
            <w:r w:rsidRPr="002D11A8">
              <w:t xml:space="preserve"> ja küsimus</w:t>
            </w:r>
            <w:r>
              <w:t>te</w:t>
            </w:r>
            <w:r w:rsidRPr="002D11A8">
              <w:t xml:space="preserve"> </w:t>
            </w:r>
            <w:r w:rsidRPr="006348D3">
              <w:t>analüüs</w:t>
            </w:r>
          </w:p>
        </w:tc>
        <w:tc>
          <w:tcPr>
            <w:tcW w:w="2126" w:type="dxa"/>
          </w:tcPr>
          <w:p w14:paraId="0A0DB981" w14:textId="32D862F3" w:rsidR="008E5CCA" w:rsidRPr="00C348F0" w:rsidRDefault="008E5CCA" w:rsidP="008E5CCA">
            <w:pPr>
              <w:jc w:val="left"/>
            </w:pPr>
            <w:r w:rsidRPr="006348D3">
              <w:t>tööks vajalik aeg</w:t>
            </w:r>
            <w:r w:rsidRPr="006348D3">
              <w:rPr>
                <w:vertAlign w:val="superscript"/>
              </w:rPr>
              <w:footnoteReference w:id="107"/>
            </w:r>
            <w:r w:rsidRPr="006348D3">
              <w:t xml:space="preserve"> </w:t>
            </w:r>
          </w:p>
        </w:tc>
        <w:tc>
          <w:tcPr>
            <w:tcW w:w="2092" w:type="dxa"/>
          </w:tcPr>
          <w:p w14:paraId="4B924608" w14:textId="77777777" w:rsidR="008E5CCA" w:rsidRPr="00C348F0" w:rsidRDefault="008E5CCA" w:rsidP="008E5CCA">
            <w:pPr>
              <w:jc w:val="left"/>
            </w:pPr>
            <w:r w:rsidRPr="00C348F0">
              <w:t>Skepast&amp;Puhkim, RB Rail</w:t>
            </w:r>
          </w:p>
        </w:tc>
      </w:tr>
      <w:tr w:rsidR="008E5CCA" w:rsidRPr="00C348F0" w14:paraId="4F42F3B2" w14:textId="77777777" w:rsidTr="00C348F0">
        <w:tc>
          <w:tcPr>
            <w:tcW w:w="4673" w:type="dxa"/>
          </w:tcPr>
          <w:p w14:paraId="11C0EC81" w14:textId="50111D1C" w:rsidR="008E5CCA" w:rsidRPr="00C348F0" w:rsidRDefault="008E5CCA" w:rsidP="008E5CCA">
            <w:pPr>
              <w:jc w:val="left"/>
            </w:pPr>
            <w:r w:rsidRPr="006348D3">
              <w:t>Arendaja koostöös otsustajaga korraldab KMH programmi avaliku arutelu</w:t>
            </w:r>
          </w:p>
        </w:tc>
        <w:tc>
          <w:tcPr>
            <w:tcW w:w="2126" w:type="dxa"/>
          </w:tcPr>
          <w:p w14:paraId="313DBDD2" w14:textId="1E1E2064" w:rsidR="008E5CCA" w:rsidRPr="00C348F0" w:rsidRDefault="008E5CCA" w:rsidP="008E5CCA">
            <w:pPr>
              <w:jc w:val="left"/>
            </w:pPr>
            <w:r w:rsidRPr="006348D3">
              <w:t>esimesel võimalu</w:t>
            </w:r>
            <w:r>
              <w:t>-</w:t>
            </w:r>
            <w:r w:rsidRPr="006348D3">
              <w:t xml:space="preserve">sel pärast avaliku väljapaneku lõppu </w:t>
            </w:r>
            <w:r>
              <w:rPr>
                <w:u w:val="single"/>
              </w:rPr>
              <w:t>ning laekunud</w:t>
            </w:r>
            <w:r w:rsidRPr="006348D3">
              <w:rPr>
                <w:u w:val="single"/>
              </w:rPr>
              <w:t xml:space="preserve"> </w:t>
            </w:r>
            <w:r w:rsidRPr="002D11A8">
              <w:rPr>
                <w:u w:val="single"/>
              </w:rPr>
              <w:t>ettepaneku</w:t>
            </w:r>
            <w:r>
              <w:rPr>
                <w:u w:val="single"/>
              </w:rPr>
              <w:t>te</w:t>
            </w:r>
            <w:r w:rsidRPr="002D11A8">
              <w:rPr>
                <w:u w:val="single"/>
              </w:rPr>
              <w:t xml:space="preserve">, </w:t>
            </w:r>
            <w:r>
              <w:rPr>
                <w:u w:val="single"/>
              </w:rPr>
              <w:t>vastuväidete</w:t>
            </w:r>
            <w:r w:rsidRPr="002D11A8">
              <w:rPr>
                <w:u w:val="single"/>
              </w:rPr>
              <w:t xml:space="preserve"> ja küsimus</w:t>
            </w:r>
            <w:r>
              <w:rPr>
                <w:u w:val="single"/>
              </w:rPr>
              <w:t>te</w:t>
            </w:r>
            <w:r w:rsidRPr="006348D3">
              <w:rPr>
                <w:u w:val="single"/>
              </w:rPr>
              <w:t xml:space="preserve"> analüüsimist </w:t>
            </w:r>
          </w:p>
        </w:tc>
        <w:tc>
          <w:tcPr>
            <w:tcW w:w="2092" w:type="dxa"/>
          </w:tcPr>
          <w:p w14:paraId="28A7FA88" w14:textId="77777777" w:rsidR="008E5CCA" w:rsidRPr="00C348F0" w:rsidRDefault="008E5CCA" w:rsidP="008E5CCA">
            <w:pPr>
              <w:jc w:val="left"/>
            </w:pPr>
            <w:r w:rsidRPr="00C348F0">
              <w:t xml:space="preserve">RB Rail, TTJA </w:t>
            </w:r>
          </w:p>
        </w:tc>
      </w:tr>
      <w:tr w:rsidR="008E5CCA" w:rsidRPr="00C348F0" w14:paraId="2B87974E" w14:textId="77777777" w:rsidTr="00C348F0">
        <w:tc>
          <w:tcPr>
            <w:tcW w:w="4673" w:type="dxa"/>
          </w:tcPr>
          <w:p w14:paraId="568BC7A8" w14:textId="77777777" w:rsidR="008E5CCA" w:rsidRPr="00C348F0" w:rsidRDefault="008E5CCA" w:rsidP="008E5CCA">
            <w:pPr>
              <w:jc w:val="left"/>
            </w:pPr>
            <w:r w:rsidRPr="00C348F0">
              <w:t>KMH programmi täiendamine lähtudes avalikustamisel laekunud ettepanekutest ja vastuväidetest ning kirjadele ja küsimustele vastamine</w:t>
            </w:r>
          </w:p>
        </w:tc>
        <w:tc>
          <w:tcPr>
            <w:tcW w:w="2126" w:type="dxa"/>
          </w:tcPr>
          <w:p w14:paraId="4B77699F" w14:textId="77777777" w:rsidR="008E5CCA" w:rsidRPr="00C348F0" w:rsidRDefault="008E5CCA" w:rsidP="008E5CCA">
            <w:pPr>
              <w:jc w:val="left"/>
            </w:pPr>
            <w:r w:rsidRPr="00C348F0">
              <w:rPr>
                <w:i/>
              </w:rPr>
              <w:t>30 päeva jooksul avaliku arutelu toimumisest</w:t>
            </w:r>
            <w:r w:rsidRPr="00C348F0">
              <w:t xml:space="preserve">* </w:t>
            </w:r>
          </w:p>
        </w:tc>
        <w:tc>
          <w:tcPr>
            <w:tcW w:w="2092" w:type="dxa"/>
          </w:tcPr>
          <w:p w14:paraId="3F1BE0B0" w14:textId="77777777" w:rsidR="008E5CCA" w:rsidRPr="00C348F0" w:rsidRDefault="008E5CCA" w:rsidP="008E5CCA">
            <w:pPr>
              <w:jc w:val="left"/>
            </w:pPr>
            <w:r w:rsidRPr="00C348F0">
              <w:t>Skepast&amp;Puhkim, RB Rail</w:t>
            </w:r>
          </w:p>
        </w:tc>
      </w:tr>
      <w:tr w:rsidR="008E5CCA" w:rsidRPr="00C348F0" w14:paraId="228C27FD" w14:textId="77777777" w:rsidTr="00C348F0">
        <w:tc>
          <w:tcPr>
            <w:tcW w:w="4673" w:type="dxa"/>
          </w:tcPr>
          <w:p w14:paraId="0BC45D3C" w14:textId="77777777" w:rsidR="008E5CCA" w:rsidRPr="00C348F0" w:rsidRDefault="008E5CCA" w:rsidP="008E5CCA">
            <w:pPr>
              <w:jc w:val="left"/>
            </w:pPr>
            <w:r w:rsidRPr="00C348F0">
              <w:t>Arendaja esitab KMH programmi otsustajale nõuetele vastavuse kontrollimiseks</w:t>
            </w:r>
          </w:p>
        </w:tc>
        <w:tc>
          <w:tcPr>
            <w:tcW w:w="2126" w:type="dxa"/>
          </w:tcPr>
          <w:p w14:paraId="07398EBB" w14:textId="77777777" w:rsidR="008E5CCA" w:rsidRPr="00C348F0" w:rsidRDefault="008E5CCA" w:rsidP="008E5CCA">
            <w:pPr>
              <w:jc w:val="left"/>
              <w:rPr>
                <w:i/>
                <w:highlight w:val="yellow"/>
              </w:rPr>
            </w:pPr>
            <w:r w:rsidRPr="00C348F0">
              <w:t xml:space="preserve">tööks vajalik aeg </w:t>
            </w:r>
          </w:p>
        </w:tc>
        <w:tc>
          <w:tcPr>
            <w:tcW w:w="2092" w:type="dxa"/>
          </w:tcPr>
          <w:p w14:paraId="46255DCC" w14:textId="77777777" w:rsidR="008E5CCA" w:rsidRPr="00C348F0" w:rsidRDefault="008E5CCA" w:rsidP="008E5CCA">
            <w:pPr>
              <w:jc w:val="left"/>
            </w:pPr>
            <w:r w:rsidRPr="00C348F0">
              <w:t>RB Rail</w:t>
            </w:r>
          </w:p>
        </w:tc>
      </w:tr>
      <w:tr w:rsidR="008E5CCA" w:rsidRPr="00C348F0" w14:paraId="2347C340" w14:textId="77777777" w:rsidTr="00C348F0">
        <w:tc>
          <w:tcPr>
            <w:tcW w:w="4673" w:type="dxa"/>
          </w:tcPr>
          <w:p w14:paraId="75E6D652" w14:textId="77777777" w:rsidR="008E5CCA" w:rsidRPr="00C348F0" w:rsidRDefault="008E5CCA" w:rsidP="008E5CCA">
            <w:pPr>
              <w:jc w:val="left"/>
            </w:pPr>
            <w:r w:rsidRPr="00C348F0">
              <w:t>Otsustaja kontrollib KMH programmi vastavust nõuetele ja teeb programmi nõuetele vastavaks tunnistamise otsuse.</w:t>
            </w:r>
          </w:p>
        </w:tc>
        <w:tc>
          <w:tcPr>
            <w:tcW w:w="2126" w:type="dxa"/>
          </w:tcPr>
          <w:p w14:paraId="33B8F795" w14:textId="77777777" w:rsidR="008E5CCA" w:rsidRPr="00C348F0" w:rsidRDefault="008E5CCA" w:rsidP="008E5CCA">
            <w:pPr>
              <w:jc w:val="left"/>
            </w:pPr>
            <w:r w:rsidRPr="00C348F0">
              <w:rPr>
                <w:i/>
              </w:rPr>
              <w:t>30 päeva jooksul KMH programmi saamisest*</w:t>
            </w:r>
            <w:r w:rsidRPr="00C348F0">
              <w:t xml:space="preserve"> </w:t>
            </w:r>
          </w:p>
        </w:tc>
        <w:tc>
          <w:tcPr>
            <w:tcW w:w="2092" w:type="dxa"/>
          </w:tcPr>
          <w:p w14:paraId="59FEE944" w14:textId="77777777" w:rsidR="008E5CCA" w:rsidRPr="00C348F0" w:rsidRDefault="008E5CCA" w:rsidP="008E5CCA">
            <w:pPr>
              <w:jc w:val="left"/>
            </w:pPr>
            <w:r w:rsidRPr="00C348F0">
              <w:t>TTJA</w:t>
            </w:r>
          </w:p>
        </w:tc>
      </w:tr>
      <w:tr w:rsidR="008E5CCA" w:rsidRPr="00C348F0" w14:paraId="5398CE4C" w14:textId="77777777" w:rsidTr="00C348F0">
        <w:tc>
          <w:tcPr>
            <w:tcW w:w="4673" w:type="dxa"/>
          </w:tcPr>
          <w:p w14:paraId="131A3729" w14:textId="77777777" w:rsidR="008E5CCA" w:rsidRPr="00C348F0" w:rsidRDefault="008E5CCA" w:rsidP="008E5CCA">
            <w:pPr>
              <w:jc w:val="left"/>
            </w:pPr>
            <w:r w:rsidRPr="00C348F0">
              <w:t>Otsustaja teavitab otsuse tegemisest menetlus-osalisi ning avaldab teate Ametlikes Teadaannetes</w:t>
            </w:r>
          </w:p>
        </w:tc>
        <w:tc>
          <w:tcPr>
            <w:tcW w:w="2126" w:type="dxa"/>
          </w:tcPr>
          <w:p w14:paraId="6FC2C941" w14:textId="77777777" w:rsidR="008E5CCA" w:rsidRPr="00C348F0" w:rsidRDefault="008E5CCA" w:rsidP="008E5CCA">
            <w:pPr>
              <w:jc w:val="left"/>
              <w:rPr>
                <w:i/>
                <w:highlight w:val="yellow"/>
              </w:rPr>
            </w:pPr>
            <w:r w:rsidRPr="00C348F0">
              <w:rPr>
                <w:i/>
              </w:rPr>
              <w:t xml:space="preserve">14 päeva jooksul otsuse tegemisest* </w:t>
            </w:r>
          </w:p>
        </w:tc>
        <w:tc>
          <w:tcPr>
            <w:tcW w:w="2092" w:type="dxa"/>
          </w:tcPr>
          <w:p w14:paraId="1EAFA6A5" w14:textId="77777777" w:rsidR="008E5CCA" w:rsidRPr="00C348F0" w:rsidRDefault="008E5CCA" w:rsidP="008E5CCA">
            <w:pPr>
              <w:jc w:val="left"/>
            </w:pPr>
            <w:r w:rsidRPr="00C348F0">
              <w:t>TTJA</w:t>
            </w:r>
          </w:p>
        </w:tc>
      </w:tr>
      <w:tr w:rsidR="008E5CCA" w:rsidRPr="00C348F0" w14:paraId="04A15F0B" w14:textId="77777777" w:rsidTr="00C348F0">
        <w:tc>
          <w:tcPr>
            <w:tcW w:w="4673" w:type="dxa"/>
          </w:tcPr>
          <w:p w14:paraId="282F28F4" w14:textId="77777777" w:rsidR="008E5CCA" w:rsidRPr="00C348F0" w:rsidRDefault="008E5CCA" w:rsidP="008E5CCA">
            <w:pPr>
              <w:jc w:val="left"/>
              <w:rPr>
                <w:b/>
              </w:rPr>
            </w:pPr>
            <w:r w:rsidRPr="00C348F0">
              <w:rPr>
                <w:b/>
              </w:rPr>
              <w:t xml:space="preserve">Eksperdirühm viib läbi KMH ja koostab aruande </w:t>
            </w:r>
            <w:r w:rsidRPr="00C348F0">
              <w:t>(ning esitab selle arendajale)</w:t>
            </w:r>
          </w:p>
        </w:tc>
        <w:tc>
          <w:tcPr>
            <w:tcW w:w="2126" w:type="dxa"/>
          </w:tcPr>
          <w:p w14:paraId="3442EF55" w14:textId="77777777" w:rsidR="008E5CCA" w:rsidRPr="00C348F0" w:rsidRDefault="008E5CCA" w:rsidP="008E5CCA">
            <w:pPr>
              <w:jc w:val="left"/>
            </w:pPr>
            <w:r w:rsidRPr="00C348F0">
              <w:t xml:space="preserve">tööks vajalik aeg </w:t>
            </w:r>
          </w:p>
        </w:tc>
        <w:tc>
          <w:tcPr>
            <w:tcW w:w="2092" w:type="dxa"/>
          </w:tcPr>
          <w:p w14:paraId="06E46FCA" w14:textId="77777777" w:rsidR="008E5CCA" w:rsidRPr="00C348F0" w:rsidRDefault="008E5CCA" w:rsidP="008E5CCA">
            <w:pPr>
              <w:jc w:val="left"/>
            </w:pPr>
            <w:r w:rsidRPr="00C348F0">
              <w:t xml:space="preserve">Skepast&amp;Puhkim </w:t>
            </w:r>
          </w:p>
        </w:tc>
      </w:tr>
      <w:tr w:rsidR="008E5CCA" w:rsidRPr="00C348F0" w14:paraId="77E01FC4" w14:textId="77777777" w:rsidTr="00C348F0">
        <w:tc>
          <w:tcPr>
            <w:tcW w:w="4673" w:type="dxa"/>
          </w:tcPr>
          <w:p w14:paraId="3DC7E77D" w14:textId="77777777" w:rsidR="008E5CCA" w:rsidRPr="00C348F0" w:rsidRDefault="008E5CCA" w:rsidP="008E5CCA">
            <w:pPr>
              <w:jc w:val="left"/>
            </w:pPr>
            <w:r w:rsidRPr="00C348F0">
              <w:t xml:space="preserve">Arendaja esitab KMH aruande otsustajale </w:t>
            </w:r>
          </w:p>
        </w:tc>
        <w:tc>
          <w:tcPr>
            <w:tcW w:w="2126" w:type="dxa"/>
          </w:tcPr>
          <w:p w14:paraId="39086C9E" w14:textId="77777777" w:rsidR="008E5CCA" w:rsidRPr="00C348F0" w:rsidRDefault="008E5CCA" w:rsidP="008E5CCA">
            <w:pPr>
              <w:jc w:val="left"/>
              <w:rPr>
                <w:highlight w:val="yellow"/>
              </w:rPr>
            </w:pPr>
            <w:r w:rsidRPr="00C348F0">
              <w:t>tööks vajalik aeg</w:t>
            </w:r>
          </w:p>
        </w:tc>
        <w:tc>
          <w:tcPr>
            <w:tcW w:w="2092" w:type="dxa"/>
          </w:tcPr>
          <w:p w14:paraId="133BCACF" w14:textId="77777777" w:rsidR="008E5CCA" w:rsidRPr="00C348F0" w:rsidRDefault="008E5CCA" w:rsidP="008E5CCA">
            <w:pPr>
              <w:jc w:val="left"/>
            </w:pPr>
            <w:r w:rsidRPr="00C348F0">
              <w:t>RB Rail</w:t>
            </w:r>
          </w:p>
        </w:tc>
      </w:tr>
      <w:tr w:rsidR="008E5CCA" w:rsidRPr="00C348F0" w14:paraId="2C6E99C2" w14:textId="77777777" w:rsidTr="00C348F0">
        <w:tc>
          <w:tcPr>
            <w:tcW w:w="4673" w:type="dxa"/>
          </w:tcPr>
          <w:p w14:paraId="6C2FA7B9" w14:textId="77777777" w:rsidR="008E5CCA" w:rsidRPr="00C348F0" w:rsidRDefault="008E5CCA" w:rsidP="008E5CCA">
            <w:pPr>
              <w:jc w:val="left"/>
              <w:rPr>
                <w:highlight w:val="yellow"/>
              </w:rPr>
            </w:pPr>
            <w:r w:rsidRPr="00C348F0">
              <w:t>Otsustaja kontrollib KMH aruande vastavust nõuetele ja edastab selle asjaomastele asutustele seisukoha esitamiseks</w:t>
            </w:r>
            <w:r w:rsidRPr="00C348F0">
              <w:rPr>
                <w:highlight w:val="yellow"/>
              </w:rPr>
              <w:t xml:space="preserve"> </w:t>
            </w:r>
          </w:p>
        </w:tc>
        <w:tc>
          <w:tcPr>
            <w:tcW w:w="2126" w:type="dxa"/>
          </w:tcPr>
          <w:p w14:paraId="7B42586B" w14:textId="77777777" w:rsidR="008E5CCA" w:rsidRPr="00C348F0" w:rsidRDefault="008E5CCA" w:rsidP="008E5CCA">
            <w:pPr>
              <w:jc w:val="left"/>
            </w:pPr>
            <w:r w:rsidRPr="00C348F0">
              <w:rPr>
                <w:i/>
              </w:rPr>
              <w:t xml:space="preserve">14 päeva jooksul KMH aruande saamisest* </w:t>
            </w:r>
          </w:p>
        </w:tc>
        <w:tc>
          <w:tcPr>
            <w:tcW w:w="2092" w:type="dxa"/>
          </w:tcPr>
          <w:p w14:paraId="3B46F696" w14:textId="77777777" w:rsidR="008E5CCA" w:rsidRPr="00C348F0" w:rsidRDefault="008E5CCA" w:rsidP="008E5CCA">
            <w:pPr>
              <w:jc w:val="left"/>
              <w:rPr>
                <w:highlight w:val="yellow"/>
              </w:rPr>
            </w:pPr>
            <w:r w:rsidRPr="00C348F0">
              <w:t>TTJA</w:t>
            </w:r>
          </w:p>
        </w:tc>
      </w:tr>
      <w:tr w:rsidR="008E5CCA" w:rsidRPr="00C348F0" w14:paraId="5F80280F" w14:textId="77777777" w:rsidTr="00C348F0">
        <w:tc>
          <w:tcPr>
            <w:tcW w:w="4673" w:type="dxa"/>
          </w:tcPr>
          <w:p w14:paraId="2A0D62F9" w14:textId="77777777" w:rsidR="008E5CCA" w:rsidRPr="00C348F0" w:rsidRDefault="008E5CCA" w:rsidP="008E5CCA">
            <w:pPr>
              <w:jc w:val="left"/>
              <w:rPr>
                <w:highlight w:val="yellow"/>
              </w:rPr>
            </w:pPr>
            <w:r w:rsidRPr="00C348F0">
              <w:t xml:space="preserve">Asjaomane asutus esitab, lähtudes oma pädevusvaldkonnast, otsustajale KMH aruande kohta seisukoha </w:t>
            </w:r>
          </w:p>
        </w:tc>
        <w:tc>
          <w:tcPr>
            <w:tcW w:w="2126" w:type="dxa"/>
          </w:tcPr>
          <w:p w14:paraId="5E9AA679" w14:textId="77777777" w:rsidR="008E5CCA" w:rsidRPr="00C348F0" w:rsidRDefault="008E5CCA" w:rsidP="008E5CCA">
            <w:pPr>
              <w:jc w:val="left"/>
            </w:pPr>
            <w:r w:rsidRPr="00C348F0">
              <w:rPr>
                <w:i/>
              </w:rPr>
              <w:t>30 päeva jooksul KMH aruande saamisest*</w:t>
            </w:r>
          </w:p>
        </w:tc>
        <w:tc>
          <w:tcPr>
            <w:tcW w:w="2092" w:type="dxa"/>
          </w:tcPr>
          <w:p w14:paraId="6DF15CC0" w14:textId="6782C74E" w:rsidR="008E5CCA" w:rsidRPr="00C348F0" w:rsidRDefault="008E5CCA" w:rsidP="008E5CCA">
            <w:pPr>
              <w:jc w:val="left"/>
            </w:pPr>
            <w:r w:rsidRPr="00C348F0">
              <w:t xml:space="preserve">Asjaomased asutused (vt ptk </w:t>
            </w:r>
            <w:r w:rsidRPr="00C348F0">
              <w:fldChar w:fldCharType="begin"/>
            </w:r>
            <w:r w:rsidRPr="00C348F0">
              <w:instrText xml:space="preserve"> REF _Ref499021102 \r \h  \* MERGEFORMAT </w:instrText>
            </w:r>
            <w:r w:rsidRPr="00C348F0">
              <w:fldChar w:fldCharType="separate"/>
            </w:r>
            <w:r>
              <w:t>12.1</w:t>
            </w:r>
            <w:r w:rsidRPr="00C348F0">
              <w:fldChar w:fldCharType="end"/>
            </w:r>
            <w:r w:rsidRPr="00C348F0">
              <w:t xml:space="preserve">) </w:t>
            </w:r>
          </w:p>
        </w:tc>
      </w:tr>
      <w:tr w:rsidR="008E5CCA" w:rsidRPr="00C348F0" w14:paraId="5CF38665" w14:textId="77777777" w:rsidTr="00C348F0">
        <w:tc>
          <w:tcPr>
            <w:tcW w:w="4673" w:type="dxa"/>
          </w:tcPr>
          <w:p w14:paraId="528DC075" w14:textId="77777777" w:rsidR="008E5CCA" w:rsidRPr="00C348F0" w:rsidRDefault="008E5CCA" w:rsidP="008E5CCA">
            <w:pPr>
              <w:jc w:val="left"/>
            </w:pPr>
            <w:r w:rsidRPr="00C348F0">
              <w:t>Otsustaja vaatab seisukohad läbi ning annab arendajale ja juhteksperdile oma seisukoha KMH aruande asjakohasuse ja piisavuse kohta</w:t>
            </w:r>
          </w:p>
        </w:tc>
        <w:tc>
          <w:tcPr>
            <w:tcW w:w="2126" w:type="dxa"/>
          </w:tcPr>
          <w:p w14:paraId="231D2FC2" w14:textId="77777777" w:rsidR="008E5CCA" w:rsidRPr="00C348F0" w:rsidRDefault="008E5CCA" w:rsidP="008E5CCA">
            <w:pPr>
              <w:jc w:val="left"/>
            </w:pPr>
            <w:r w:rsidRPr="00C348F0">
              <w:rPr>
                <w:i/>
              </w:rPr>
              <w:t>14 päeva jooksul asjaomaste asutus-te seisukohtade saamisest*</w:t>
            </w:r>
          </w:p>
        </w:tc>
        <w:tc>
          <w:tcPr>
            <w:tcW w:w="2092" w:type="dxa"/>
          </w:tcPr>
          <w:p w14:paraId="31BDE47E" w14:textId="77777777" w:rsidR="008E5CCA" w:rsidRPr="00C348F0" w:rsidRDefault="008E5CCA" w:rsidP="008E5CCA">
            <w:pPr>
              <w:jc w:val="left"/>
            </w:pPr>
            <w:r w:rsidRPr="00C348F0">
              <w:t>TTJA</w:t>
            </w:r>
          </w:p>
        </w:tc>
      </w:tr>
      <w:tr w:rsidR="008E5CCA" w:rsidRPr="00C348F0" w14:paraId="4CCD3E7D" w14:textId="77777777" w:rsidTr="00C348F0">
        <w:tc>
          <w:tcPr>
            <w:tcW w:w="4673" w:type="dxa"/>
          </w:tcPr>
          <w:p w14:paraId="0577BB9E" w14:textId="77777777" w:rsidR="008E5CCA" w:rsidRPr="00C348F0" w:rsidRDefault="008E5CCA" w:rsidP="008E5CCA">
            <w:pPr>
              <w:jc w:val="left"/>
            </w:pPr>
            <w:r w:rsidRPr="00C348F0">
              <w:t xml:space="preserve">Eksperdirühm teeb koos arendajaga vajaduse korral KMH aruandes parandused ja täiendused ning selgitab seisukohtade arvestamist või põhjendab arvestamata jätmist </w:t>
            </w:r>
          </w:p>
        </w:tc>
        <w:tc>
          <w:tcPr>
            <w:tcW w:w="2126" w:type="dxa"/>
          </w:tcPr>
          <w:p w14:paraId="5D655797" w14:textId="77777777" w:rsidR="008E5CCA" w:rsidRPr="00C348F0" w:rsidRDefault="008E5CCA" w:rsidP="008E5CCA">
            <w:pPr>
              <w:jc w:val="left"/>
            </w:pPr>
            <w:r w:rsidRPr="00C348F0">
              <w:t>tööks vajalik aeg</w:t>
            </w:r>
            <w:r w:rsidRPr="00C348F0">
              <w:rPr>
                <w:vertAlign w:val="superscript"/>
              </w:rPr>
              <w:footnoteReference w:id="108"/>
            </w:r>
            <w:r w:rsidRPr="00C348F0">
              <w:t xml:space="preserve"> </w:t>
            </w:r>
          </w:p>
        </w:tc>
        <w:tc>
          <w:tcPr>
            <w:tcW w:w="2092" w:type="dxa"/>
          </w:tcPr>
          <w:p w14:paraId="13DE28BB" w14:textId="77777777" w:rsidR="008E5CCA" w:rsidRPr="00C348F0" w:rsidRDefault="008E5CCA" w:rsidP="008E5CCA">
            <w:pPr>
              <w:jc w:val="left"/>
            </w:pPr>
            <w:r w:rsidRPr="00C348F0">
              <w:t>Skepast&amp;Puhkim, RB Rail</w:t>
            </w:r>
          </w:p>
        </w:tc>
      </w:tr>
      <w:tr w:rsidR="008E5CCA" w:rsidRPr="00C348F0" w14:paraId="205CE4C6" w14:textId="77777777" w:rsidTr="00C348F0">
        <w:tc>
          <w:tcPr>
            <w:tcW w:w="4673" w:type="dxa"/>
          </w:tcPr>
          <w:p w14:paraId="78E30FDB" w14:textId="77777777" w:rsidR="008E5CCA" w:rsidRPr="00C348F0" w:rsidRDefault="008E5CCA" w:rsidP="008E5CCA">
            <w:pPr>
              <w:jc w:val="left"/>
            </w:pPr>
            <w:r w:rsidRPr="00C348F0">
              <w:t>Arendaja esitab otsustajale KMH täiendatud aruande</w:t>
            </w:r>
          </w:p>
        </w:tc>
        <w:tc>
          <w:tcPr>
            <w:tcW w:w="2126" w:type="dxa"/>
          </w:tcPr>
          <w:p w14:paraId="39E44B95" w14:textId="77777777" w:rsidR="008E5CCA" w:rsidRPr="00C348F0" w:rsidRDefault="008E5CCA" w:rsidP="008E5CCA">
            <w:pPr>
              <w:jc w:val="left"/>
              <w:rPr>
                <w:highlight w:val="yellow"/>
              </w:rPr>
            </w:pPr>
            <w:r w:rsidRPr="00C348F0">
              <w:t>tööks vajalik aeg</w:t>
            </w:r>
          </w:p>
        </w:tc>
        <w:tc>
          <w:tcPr>
            <w:tcW w:w="2092" w:type="dxa"/>
          </w:tcPr>
          <w:p w14:paraId="063452E6" w14:textId="77777777" w:rsidR="008E5CCA" w:rsidRPr="00C348F0" w:rsidRDefault="008E5CCA" w:rsidP="008E5CCA">
            <w:pPr>
              <w:jc w:val="left"/>
            </w:pPr>
            <w:r w:rsidRPr="00C348F0">
              <w:t>RB Rail</w:t>
            </w:r>
          </w:p>
        </w:tc>
      </w:tr>
      <w:tr w:rsidR="008E5CCA" w:rsidRPr="00C348F0" w14:paraId="39780328" w14:textId="77777777" w:rsidTr="00C348F0">
        <w:tc>
          <w:tcPr>
            <w:tcW w:w="4673" w:type="dxa"/>
          </w:tcPr>
          <w:p w14:paraId="26C141A5" w14:textId="77777777" w:rsidR="008E5CCA" w:rsidRPr="00C348F0" w:rsidRDefault="008E5CCA" w:rsidP="008E5CCA">
            <w:pPr>
              <w:jc w:val="left"/>
              <w:rPr>
                <w:highlight w:val="yellow"/>
              </w:rPr>
            </w:pPr>
            <w:r w:rsidRPr="00C348F0">
              <w:t>Otsustaja kontrollib KMH parandatud ja täiendatud aruannet</w:t>
            </w:r>
            <w:r w:rsidRPr="00C348F0">
              <w:rPr>
                <w:vertAlign w:val="superscript"/>
              </w:rPr>
              <w:footnoteReference w:id="109"/>
            </w:r>
            <w:r w:rsidRPr="00C348F0">
              <w:t xml:space="preserve"> </w:t>
            </w:r>
          </w:p>
        </w:tc>
        <w:tc>
          <w:tcPr>
            <w:tcW w:w="2126" w:type="dxa"/>
          </w:tcPr>
          <w:p w14:paraId="5F0015E1" w14:textId="77777777" w:rsidR="008E5CCA" w:rsidRPr="00C348F0" w:rsidRDefault="008E5CCA" w:rsidP="008E5CCA">
            <w:pPr>
              <w:jc w:val="left"/>
              <w:rPr>
                <w:i/>
              </w:rPr>
            </w:pPr>
            <w:r w:rsidRPr="00C348F0">
              <w:rPr>
                <w:i/>
              </w:rPr>
              <w:t xml:space="preserve">21 päeva jooksul aruande saamisest </w:t>
            </w:r>
          </w:p>
        </w:tc>
        <w:tc>
          <w:tcPr>
            <w:tcW w:w="2092" w:type="dxa"/>
          </w:tcPr>
          <w:p w14:paraId="215448C2" w14:textId="77777777" w:rsidR="008E5CCA" w:rsidRPr="00C348F0" w:rsidRDefault="008E5CCA" w:rsidP="008E5CCA">
            <w:pPr>
              <w:jc w:val="left"/>
              <w:rPr>
                <w:highlight w:val="yellow"/>
              </w:rPr>
            </w:pPr>
            <w:r w:rsidRPr="00C348F0">
              <w:t>TTJA</w:t>
            </w:r>
          </w:p>
        </w:tc>
      </w:tr>
      <w:tr w:rsidR="008E5CCA" w:rsidRPr="00C348F0" w14:paraId="3848D454" w14:textId="77777777" w:rsidTr="00C348F0">
        <w:tc>
          <w:tcPr>
            <w:tcW w:w="4673" w:type="dxa"/>
          </w:tcPr>
          <w:p w14:paraId="4C1DF6B6" w14:textId="77777777" w:rsidR="008E5CCA" w:rsidRPr="00C348F0" w:rsidRDefault="008E5CCA" w:rsidP="008E5CCA">
            <w:pPr>
              <w:jc w:val="left"/>
            </w:pPr>
            <w:r w:rsidRPr="00C348F0">
              <w:t xml:space="preserve">Otsustaja teavitab KMH aruande avalikust väljapanekust ja avalikust arutelust </w:t>
            </w:r>
          </w:p>
        </w:tc>
        <w:tc>
          <w:tcPr>
            <w:tcW w:w="2126" w:type="dxa"/>
          </w:tcPr>
          <w:p w14:paraId="348E9483" w14:textId="77777777" w:rsidR="008E5CCA" w:rsidRPr="00C348F0" w:rsidRDefault="008E5CCA" w:rsidP="008E5CCA">
            <w:pPr>
              <w:jc w:val="left"/>
              <w:rPr>
                <w:i/>
              </w:rPr>
            </w:pPr>
            <w:r w:rsidRPr="00C348F0">
              <w:rPr>
                <w:i/>
              </w:rPr>
              <w:t xml:space="preserve">14 päeva jooksul kontrolli tulemuste selgumisest </w:t>
            </w:r>
          </w:p>
        </w:tc>
        <w:tc>
          <w:tcPr>
            <w:tcW w:w="2092" w:type="dxa"/>
          </w:tcPr>
          <w:p w14:paraId="5CE42ABF" w14:textId="77777777" w:rsidR="008E5CCA" w:rsidRPr="00C348F0" w:rsidRDefault="008E5CCA" w:rsidP="008E5CCA">
            <w:pPr>
              <w:jc w:val="left"/>
            </w:pPr>
            <w:r w:rsidRPr="00C348F0">
              <w:t>TTJA</w:t>
            </w:r>
          </w:p>
        </w:tc>
      </w:tr>
      <w:tr w:rsidR="008E5CCA" w:rsidRPr="00C348F0" w14:paraId="77C353A9" w14:textId="77777777" w:rsidTr="00C348F0">
        <w:tc>
          <w:tcPr>
            <w:tcW w:w="4673" w:type="dxa"/>
          </w:tcPr>
          <w:p w14:paraId="5D06666B" w14:textId="77777777" w:rsidR="008E5CCA" w:rsidRPr="00C348F0" w:rsidRDefault="008E5CCA" w:rsidP="008E5CCA">
            <w:pPr>
              <w:jc w:val="left"/>
            </w:pPr>
            <w:r w:rsidRPr="00C348F0">
              <w:t xml:space="preserve">Otsustaja korraldab KMH aruande avaliku väljapaneku </w:t>
            </w:r>
          </w:p>
        </w:tc>
        <w:tc>
          <w:tcPr>
            <w:tcW w:w="2126" w:type="dxa"/>
          </w:tcPr>
          <w:p w14:paraId="5993F0C9" w14:textId="77777777" w:rsidR="008E5CCA" w:rsidRPr="00C348F0" w:rsidRDefault="008E5CCA" w:rsidP="008E5CCA">
            <w:pPr>
              <w:jc w:val="left"/>
            </w:pPr>
            <w:r w:rsidRPr="00C348F0">
              <w:rPr>
                <w:i/>
              </w:rPr>
              <w:t xml:space="preserve">kestusega vähemalt </w:t>
            </w:r>
            <w:r w:rsidRPr="00C348F0">
              <w:rPr>
                <w:b/>
                <w:i/>
              </w:rPr>
              <w:t>30 päeva</w:t>
            </w:r>
            <w:r w:rsidRPr="00C348F0">
              <w:t xml:space="preserve"> </w:t>
            </w:r>
          </w:p>
        </w:tc>
        <w:tc>
          <w:tcPr>
            <w:tcW w:w="2092" w:type="dxa"/>
          </w:tcPr>
          <w:p w14:paraId="1B8927AA" w14:textId="77777777" w:rsidR="008E5CCA" w:rsidRPr="00C348F0" w:rsidRDefault="008E5CCA" w:rsidP="008E5CCA">
            <w:pPr>
              <w:jc w:val="left"/>
            </w:pPr>
            <w:r w:rsidRPr="00C348F0">
              <w:t>TTJA</w:t>
            </w:r>
          </w:p>
        </w:tc>
      </w:tr>
      <w:tr w:rsidR="008E5CCA" w:rsidRPr="00C348F0" w14:paraId="1EC29411" w14:textId="77777777" w:rsidTr="00C348F0">
        <w:tc>
          <w:tcPr>
            <w:tcW w:w="4673" w:type="dxa"/>
          </w:tcPr>
          <w:p w14:paraId="1B6D6F5C" w14:textId="1BF1EC96" w:rsidR="008E5CCA" w:rsidRPr="00C348F0" w:rsidRDefault="008E5CCA" w:rsidP="008E5CCA">
            <w:pPr>
              <w:jc w:val="left"/>
            </w:pPr>
            <w:r w:rsidRPr="006348D3">
              <w:t xml:space="preserve">Avaliku väljapaneku käigus laekunud </w:t>
            </w:r>
            <w:r w:rsidRPr="002D11A8">
              <w:t>ette</w:t>
            </w:r>
            <w:r>
              <w:t>-</w:t>
            </w:r>
            <w:r w:rsidRPr="002D11A8">
              <w:t>paneku</w:t>
            </w:r>
            <w:r>
              <w:t>te</w:t>
            </w:r>
            <w:r w:rsidRPr="002D11A8">
              <w:t xml:space="preserve">, </w:t>
            </w:r>
            <w:r>
              <w:t>vastuväidete</w:t>
            </w:r>
            <w:r w:rsidRPr="002D11A8">
              <w:t xml:space="preserve"> ja küsimus</w:t>
            </w:r>
            <w:r>
              <w:t>te</w:t>
            </w:r>
            <w:r w:rsidRPr="002D11A8">
              <w:t xml:space="preserve"> </w:t>
            </w:r>
            <w:r w:rsidRPr="006348D3">
              <w:t>analüüs</w:t>
            </w:r>
          </w:p>
        </w:tc>
        <w:tc>
          <w:tcPr>
            <w:tcW w:w="2126" w:type="dxa"/>
          </w:tcPr>
          <w:p w14:paraId="5055E4BA" w14:textId="53AF9468" w:rsidR="008E5CCA" w:rsidRPr="00C348F0" w:rsidRDefault="008E5CCA" w:rsidP="008E5CCA">
            <w:pPr>
              <w:jc w:val="left"/>
            </w:pPr>
            <w:r w:rsidRPr="006348D3">
              <w:t>tööks vajalik aeg</w:t>
            </w:r>
            <w:r w:rsidRPr="006348D3">
              <w:rPr>
                <w:vertAlign w:val="superscript"/>
              </w:rPr>
              <w:footnoteReference w:id="110"/>
            </w:r>
            <w:r w:rsidRPr="006348D3">
              <w:t xml:space="preserve"> </w:t>
            </w:r>
          </w:p>
        </w:tc>
        <w:tc>
          <w:tcPr>
            <w:tcW w:w="2092" w:type="dxa"/>
          </w:tcPr>
          <w:p w14:paraId="0A349847" w14:textId="77777777" w:rsidR="008E5CCA" w:rsidRPr="00C348F0" w:rsidRDefault="008E5CCA" w:rsidP="008E5CCA">
            <w:pPr>
              <w:jc w:val="left"/>
            </w:pPr>
            <w:r w:rsidRPr="00C348F0">
              <w:t>Skepast&amp;Puhkim, RB Rail</w:t>
            </w:r>
          </w:p>
        </w:tc>
      </w:tr>
      <w:tr w:rsidR="008E5CCA" w:rsidRPr="00C348F0" w14:paraId="3025E0A6" w14:textId="77777777" w:rsidTr="00C348F0">
        <w:tc>
          <w:tcPr>
            <w:tcW w:w="4673" w:type="dxa"/>
          </w:tcPr>
          <w:p w14:paraId="29B71377" w14:textId="05D327FE" w:rsidR="008E5CCA" w:rsidRPr="00C348F0" w:rsidRDefault="008E5CCA" w:rsidP="008E5CCA">
            <w:pPr>
              <w:jc w:val="left"/>
            </w:pPr>
            <w:r w:rsidRPr="006348D3">
              <w:t xml:space="preserve">Arendaja koostöös otsustajaga korraldab KMH </w:t>
            </w:r>
            <w:r>
              <w:t>aruande</w:t>
            </w:r>
            <w:r w:rsidRPr="006348D3">
              <w:t xml:space="preserve"> avaliku arutelu</w:t>
            </w:r>
          </w:p>
        </w:tc>
        <w:tc>
          <w:tcPr>
            <w:tcW w:w="2126" w:type="dxa"/>
          </w:tcPr>
          <w:p w14:paraId="6F72740D" w14:textId="44F3962F" w:rsidR="008E5CCA" w:rsidRPr="00C348F0" w:rsidRDefault="008E5CCA" w:rsidP="008E5CCA">
            <w:pPr>
              <w:jc w:val="left"/>
            </w:pPr>
            <w:r w:rsidRPr="006348D3">
              <w:t>esimesel võimalu</w:t>
            </w:r>
            <w:r>
              <w:t>-</w:t>
            </w:r>
            <w:r w:rsidRPr="006348D3">
              <w:t xml:space="preserve">sel pärast avaliku väljapaneku lõppu </w:t>
            </w:r>
            <w:r>
              <w:rPr>
                <w:u w:val="single"/>
              </w:rPr>
              <w:t>ning laekunud</w:t>
            </w:r>
            <w:r w:rsidRPr="006348D3">
              <w:rPr>
                <w:u w:val="single"/>
              </w:rPr>
              <w:t xml:space="preserve"> </w:t>
            </w:r>
            <w:r w:rsidRPr="002D11A8">
              <w:rPr>
                <w:u w:val="single"/>
              </w:rPr>
              <w:t>ettepaneku</w:t>
            </w:r>
            <w:r>
              <w:rPr>
                <w:u w:val="single"/>
              </w:rPr>
              <w:t>te</w:t>
            </w:r>
            <w:r w:rsidRPr="002D11A8">
              <w:rPr>
                <w:u w:val="single"/>
              </w:rPr>
              <w:t xml:space="preserve">, </w:t>
            </w:r>
            <w:r>
              <w:rPr>
                <w:u w:val="single"/>
              </w:rPr>
              <w:t>vastuväidete</w:t>
            </w:r>
            <w:r w:rsidRPr="002D11A8">
              <w:rPr>
                <w:u w:val="single"/>
              </w:rPr>
              <w:t xml:space="preserve"> ja küsimus</w:t>
            </w:r>
            <w:r>
              <w:rPr>
                <w:u w:val="single"/>
              </w:rPr>
              <w:t>te</w:t>
            </w:r>
            <w:r w:rsidRPr="006348D3">
              <w:rPr>
                <w:u w:val="single"/>
              </w:rPr>
              <w:t xml:space="preserve"> analüüsimist </w:t>
            </w:r>
          </w:p>
        </w:tc>
        <w:tc>
          <w:tcPr>
            <w:tcW w:w="2092" w:type="dxa"/>
          </w:tcPr>
          <w:p w14:paraId="14DAFCEE" w14:textId="77777777" w:rsidR="008E5CCA" w:rsidRPr="00C348F0" w:rsidRDefault="008E5CCA" w:rsidP="008E5CCA">
            <w:pPr>
              <w:jc w:val="left"/>
            </w:pPr>
            <w:r w:rsidRPr="00C348F0">
              <w:t>RB Rail, TTJA</w:t>
            </w:r>
          </w:p>
        </w:tc>
      </w:tr>
      <w:tr w:rsidR="008E5CCA" w:rsidRPr="00C348F0" w14:paraId="307F89E2" w14:textId="77777777" w:rsidTr="00C348F0">
        <w:tc>
          <w:tcPr>
            <w:tcW w:w="4673" w:type="dxa"/>
          </w:tcPr>
          <w:p w14:paraId="3827FDE6" w14:textId="77777777" w:rsidR="008E5CCA" w:rsidRPr="00C348F0" w:rsidRDefault="008E5CCA" w:rsidP="008E5CCA">
            <w:pPr>
              <w:jc w:val="left"/>
            </w:pPr>
            <w:r w:rsidRPr="00C348F0">
              <w:t>KMH aruande täiendamine lähtudes avalikustamisel laekunud ettepanekutest ja vastuväidetest ning kirjadele ja küsimustele vastamine</w:t>
            </w:r>
          </w:p>
        </w:tc>
        <w:tc>
          <w:tcPr>
            <w:tcW w:w="2126" w:type="dxa"/>
          </w:tcPr>
          <w:p w14:paraId="71441FDE" w14:textId="77777777" w:rsidR="008E5CCA" w:rsidRPr="00C348F0" w:rsidRDefault="008E5CCA" w:rsidP="008E5CCA">
            <w:pPr>
              <w:jc w:val="left"/>
            </w:pPr>
            <w:r w:rsidRPr="00C348F0">
              <w:rPr>
                <w:i/>
              </w:rPr>
              <w:t>30 päeva jooksul avaliku arutelu toimumisest</w:t>
            </w:r>
            <w:r w:rsidRPr="00C348F0">
              <w:t xml:space="preserve">* </w:t>
            </w:r>
          </w:p>
        </w:tc>
        <w:tc>
          <w:tcPr>
            <w:tcW w:w="2092" w:type="dxa"/>
          </w:tcPr>
          <w:p w14:paraId="5D877425" w14:textId="77777777" w:rsidR="008E5CCA" w:rsidRPr="00C348F0" w:rsidRDefault="008E5CCA" w:rsidP="008E5CCA">
            <w:pPr>
              <w:jc w:val="left"/>
            </w:pPr>
            <w:r w:rsidRPr="00C348F0">
              <w:t>Skepast&amp;Puhkim, RB Rail</w:t>
            </w:r>
          </w:p>
        </w:tc>
      </w:tr>
      <w:tr w:rsidR="008E5CCA" w:rsidRPr="00C348F0" w14:paraId="4AB6156E" w14:textId="77777777" w:rsidTr="00C348F0">
        <w:tc>
          <w:tcPr>
            <w:tcW w:w="4673" w:type="dxa"/>
          </w:tcPr>
          <w:p w14:paraId="27D95FCC" w14:textId="77777777" w:rsidR="008E5CCA" w:rsidRPr="00C348F0" w:rsidRDefault="008E5CCA" w:rsidP="008E5CCA">
            <w:pPr>
              <w:jc w:val="left"/>
            </w:pPr>
            <w:r w:rsidRPr="00C348F0">
              <w:t>Arendaja esitab KMH aruande otsustajale nõuetele vastavuse kontrollimiseks</w:t>
            </w:r>
          </w:p>
        </w:tc>
        <w:tc>
          <w:tcPr>
            <w:tcW w:w="2126" w:type="dxa"/>
          </w:tcPr>
          <w:p w14:paraId="593CCD87" w14:textId="77777777" w:rsidR="008E5CCA" w:rsidRPr="00C348F0" w:rsidRDefault="008E5CCA" w:rsidP="008E5CCA">
            <w:pPr>
              <w:jc w:val="left"/>
              <w:rPr>
                <w:i/>
              </w:rPr>
            </w:pPr>
            <w:r w:rsidRPr="00C348F0">
              <w:t>tööks vajalik aeg</w:t>
            </w:r>
          </w:p>
        </w:tc>
        <w:tc>
          <w:tcPr>
            <w:tcW w:w="2092" w:type="dxa"/>
          </w:tcPr>
          <w:p w14:paraId="0CA5ABA2" w14:textId="77777777" w:rsidR="008E5CCA" w:rsidRPr="00C348F0" w:rsidRDefault="008E5CCA" w:rsidP="008E5CCA">
            <w:pPr>
              <w:jc w:val="left"/>
            </w:pPr>
            <w:r w:rsidRPr="00C348F0">
              <w:t>RB Rail</w:t>
            </w:r>
          </w:p>
        </w:tc>
      </w:tr>
      <w:tr w:rsidR="008E5CCA" w:rsidRPr="00C348F0" w14:paraId="3F040917" w14:textId="77777777" w:rsidTr="00C348F0">
        <w:tc>
          <w:tcPr>
            <w:tcW w:w="4673" w:type="dxa"/>
          </w:tcPr>
          <w:p w14:paraId="466103EA" w14:textId="77777777" w:rsidR="008E5CCA" w:rsidRPr="00C348F0" w:rsidRDefault="008E5CCA" w:rsidP="008E5CCA">
            <w:pPr>
              <w:jc w:val="left"/>
            </w:pPr>
            <w:r w:rsidRPr="00C348F0">
              <w:t xml:space="preserve">Otsustaja edastab KMH aruande asjaomastele asutustele kooskõlastamiseks </w:t>
            </w:r>
          </w:p>
        </w:tc>
        <w:tc>
          <w:tcPr>
            <w:tcW w:w="2126" w:type="dxa"/>
          </w:tcPr>
          <w:p w14:paraId="12DFF184" w14:textId="77777777" w:rsidR="008E5CCA" w:rsidRPr="00C348F0" w:rsidRDefault="008E5CCA" w:rsidP="008E5CCA">
            <w:pPr>
              <w:jc w:val="left"/>
              <w:rPr>
                <w:i/>
              </w:rPr>
            </w:pPr>
            <w:r w:rsidRPr="00C348F0">
              <w:rPr>
                <w:i/>
              </w:rPr>
              <w:t xml:space="preserve">aeg määramata </w:t>
            </w:r>
          </w:p>
        </w:tc>
        <w:tc>
          <w:tcPr>
            <w:tcW w:w="2092" w:type="dxa"/>
          </w:tcPr>
          <w:p w14:paraId="34410FB3" w14:textId="77777777" w:rsidR="008E5CCA" w:rsidRPr="00C348F0" w:rsidRDefault="008E5CCA" w:rsidP="008E5CCA">
            <w:pPr>
              <w:jc w:val="left"/>
            </w:pPr>
            <w:r w:rsidRPr="00C348F0">
              <w:t>TTJA</w:t>
            </w:r>
          </w:p>
        </w:tc>
      </w:tr>
      <w:tr w:rsidR="008E5CCA" w:rsidRPr="00C348F0" w14:paraId="1744E4C5" w14:textId="77777777" w:rsidTr="00C348F0">
        <w:tc>
          <w:tcPr>
            <w:tcW w:w="4673" w:type="dxa"/>
          </w:tcPr>
          <w:p w14:paraId="18DD80A3" w14:textId="77777777" w:rsidR="008E5CCA" w:rsidRPr="00C348F0" w:rsidRDefault="008E5CCA" w:rsidP="008E5CCA">
            <w:pPr>
              <w:jc w:val="left"/>
            </w:pPr>
            <w:r w:rsidRPr="00C348F0">
              <w:t xml:space="preserve">Asjaomane asutus, lähtudes oma pädevusvaldkonnast, kooskõlastab või jätab kooskõlastamata KMH aruande </w:t>
            </w:r>
          </w:p>
        </w:tc>
        <w:tc>
          <w:tcPr>
            <w:tcW w:w="2126" w:type="dxa"/>
          </w:tcPr>
          <w:p w14:paraId="049CB96C" w14:textId="77777777" w:rsidR="008E5CCA" w:rsidRPr="00C348F0" w:rsidRDefault="008E5CCA" w:rsidP="008E5CCA">
            <w:pPr>
              <w:jc w:val="left"/>
            </w:pPr>
            <w:r w:rsidRPr="00C348F0">
              <w:rPr>
                <w:i/>
              </w:rPr>
              <w:t>30 päeva jooksul aruande saamisest*</w:t>
            </w:r>
            <w:r w:rsidRPr="00C348F0">
              <w:t xml:space="preserve"> </w:t>
            </w:r>
          </w:p>
        </w:tc>
        <w:tc>
          <w:tcPr>
            <w:tcW w:w="2092" w:type="dxa"/>
          </w:tcPr>
          <w:p w14:paraId="0B820D4C" w14:textId="66154E5C" w:rsidR="008E5CCA" w:rsidRPr="00C348F0" w:rsidRDefault="008E5CCA" w:rsidP="008E5CCA">
            <w:pPr>
              <w:jc w:val="left"/>
            </w:pPr>
            <w:r w:rsidRPr="00C348F0">
              <w:t xml:space="preserve">Asjaomased asutused (vt ptk </w:t>
            </w:r>
            <w:r w:rsidRPr="00C348F0">
              <w:fldChar w:fldCharType="begin"/>
            </w:r>
            <w:r w:rsidRPr="00C348F0">
              <w:instrText xml:space="preserve"> REF _Ref499021102 \r \h  \* MERGEFORMAT </w:instrText>
            </w:r>
            <w:r w:rsidRPr="00C348F0">
              <w:fldChar w:fldCharType="separate"/>
            </w:r>
            <w:r>
              <w:t>12.1</w:t>
            </w:r>
            <w:r w:rsidRPr="00C348F0">
              <w:fldChar w:fldCharType="end"/>
            </w:r>
            <w:r w:rsidRPr="00C348F0">
              <w:t xml:space="preserve">) </w:t>
            </w:r>
          </w:p>
        </w:tc>
      </w:tr>
      <w:tr w:rsidR="008E5CCA" w:rsidRPr="00C348F0" w14:paraId="12633C81" w14:textId="77777777" w:rsidTr="00C348F0">
        <w:tc>
          <w:tcPr>
            <w:tcW w:w="4673" w:type="dxa"/>
          </w:tcPr>
          <w:p w14:paraId="490909F8" w14:textId="77777777" w:rsidR="008E5CCA" w:rsidRPr="00C348F0" w:rsidRDefault="008E5CCA" w:rsidP="008E5CCA">
            <w:pPr>
              <w:jc w:val="left"/>
            </w:pPr>
            <w:r w:rsidRPr="00C348F0">
              <w:t>Otsustaja kontrollib KMH aruande vastavust nõuetele ja teeb aruande nõuetele vastavaks tunnistamise otsuse.</w:t>
            </w:r>
          </w:p>
        </w:tc>
        <w:tc>
          <w:tcPr>
            <w:tcW w:w="2126" w:type="dxa"/>
          </w:tcPr>
          <w:p w14:paraId="7AD055F8" w14:textId="77777777" w:rsidR="008E5CCA" w:rsidRPr="00C348F0" w:rsidRDefault="008E5CCA" w:rsidP="008E5CCA">
            <w:pPr>
              <w:jc w:val="left"/>
            </w:pPr>
            <w:r w:rsidRPr="00C348F0">
              <w:rPr>
                <w:i/>
              </w:rPr>
              <w:t>30 päeva jooksul kooskõlastuste saamisest*</w:t>
            </w:r>
            <w:r w:rsidRPr="00C348F0">
              <w:t xml:space="preserve"> </w:t>
            </w:r>
          </w:p>
        </w:tc>
        <w:tc>
          <w:tcPr>
            <w:tcW w:w="2092" w:type="dxa"/>
          </w:tcPr>
          <w:p w14:paraId="257EF3FF" w14:textId="77777777" w:rsidR="008E5CCA" w:rsidRPr="00C348F0" w:rsidRDefault="008E5CCA" w:rsidP="008E5CCA">
            <w:pPr>
              <w:jc w:val="left"/>
            </w:pPr>
            <w:r w:rsidRPr="00C348F0">
              <w:t>TTJA</w:t>
            </w:r>
          </w:p>
        </w:tc>
      </w:tr>
      <w:tr w:rsidR="008E5CCA" w:rsidRPr="00C348F0" w14:paraId="65B1F275" w14:textId="77777777" w:rsidTr="00C348F0">
        <w:tc>
          <w:tcPr>
            <w:tcW w:w="4673" w:type="dxa"/>
          </w:tcPr>
          <w:p w14:paraId="0414E38E" w14:textId="77777777" w:rsidR="008E5CCA" w:rsidRPr="00C348F0" w:rsidRDefault="008E5CCA" w:rsidP="008E5CCA">
            <w:pPr>
              <w:jc w:val="left"/>
            </w:pPr>
            <w:r w:rsidRPr="00C348F0">
              <w:t>Otsustaja teavitab otsuse tegemisest menetlus-osalisi ning avaldab teate Ametlikes Teadaannetes</w:t>
            </w:r>
          </w:p>
        </w:tc>
        <w:tc>
          <w:tcPr>
            <w:tcW w:w="2126" w:type="dxa"/>
          </w:tcPr>
          <w:p w14:paraId="306A6507" w14:textId="77777777" w:rsidR="008E5CCA" w:rsidRPr="00C348F0" w:rsidRDefault="008E5CCA" w:rsidP="008E5CCA">
            <w:pPr>
              <w:jc w:val="left"/>
              <w:rPr>
                <w:i/>
                <w:highlight w:val="yellow"/>
              </w:rPr>
            </w:pPr>
            <w:r w:rsidRPr="00C348F0">
              <w:rPr>
                <w:i/>
              </w:rPr>
              <w:t xml:space="preserve">14 päeva jooksul otsuse tegemisest* </w:t>
            </w:r>
          </w:p>
        </w:tc>
        <w:tc>
          <w:tcPr>
            <w:tcW w:w="2092" w:type="dxa"/>
          </w:tcPr>
          <w:p w14:paraId="7CB277FC" w14:textId="77777777" w:rsidR="008E5CCA" w:rsidRPr="00C348F0" w:rsidRDefault="008E5CCA" w:rsidP="008E5CCA">
            <w:pPr>
              <w:jc w:val="left"/>
            </w:pPr>
            <w:r w:rsidRPr="00C348F0">
              <w:t>TTJA</w:t>
            </w:r>
          </w:p>
        </w:tc>
      </w:tr>
    </w:tbl>
    <w:p w14:paraId="76AF72B4" w14:textId="77777777" w:rsidR="00C348F0" w:rsidRPr="00EF6529" w:rsidRDefault="00C348F0" w:rsidP="00C348F0"/>
    <w:p w14:paraId="083130D8" w14:textId="77777777" w:rsidR="00EF6529" w:rsidRPr="00040C7F" w:rsidRDefault="00EF6529" w:rsidP="00040C7F">
      <w:pPr>
        <w:pStyle w:val="Heading1"/>
      </w:pPr>
      <w:bookmarkStart w:id="307" w:name="_Toc18665326"/>
      <w:r w:rsidRPr="00040C7F">
        <w:t>Avalikkuse kaasamine ja ülevaade KMH programmi avalikustamisest</w:t>
      </w:r>
      <w:bookmarkEnd w:id="300"/>
      <w:bookmarkEnd w:id="301"/>
      <w:bookmarkEnd w:id="302"/>
      <w:bookmarkEnd w:id="303"/>
      <w:bookmarkEnd w:id="304"/>
      <w:bookmarkEnd w:id="307"/>
    </w:p>
    <w:p w14:paraId="622B9247" w14:textId="00FA974B" w:rsidR="00EF6529" w:rsidRPr="006348D3" w:rsidRDefault="00EF6529" w:rsidP="00040C7F">
      <w:pPr>
        <w:pStyle w:val="Heading2"/>
      </w:pPr>
      <w:bookmarkStart w:id="308" w:name="_Ref499021102"/>
      <w:bookmarkStart w:id="309" w:name="_Toc500260003"/>
      <w:bookmarkStart w:id="310" w:name="_Toc14360385"/>
      <w:bookmarkStart w:id="311" w:name="_Toc14428333"/>
      <w:bookmarkStart w:id="312" w:name="_Toc14433856"/>
      <w:bookmarkStart w:id="313" w:name="_Toc14434646"/>
      <w:bookmarkStart w:id="314" w:name="_Toc18665327"/>
      <w:r w:rsidRPr="006348D3">
        <w:t>Kavandatava tegevuse elluviimisega seotud mõjutatud/huvitatud asutused ja isikud ning nende teavitamine</w:t>
      </w:r>
      <w:bookmarkEnd w:id="308"/>
      <w:bookmarkEnd w:id="309"/>
      <w:bookmarkEnd w:id="310"/>
      <w:bookmarkEnd w:id="311"/>
      <w:bookmarkEnd w:id="312"/>
      <w:bookmarkEnd w:id="313"/>
      <w:bookmarkEnd w:id="314"/>
      <w:r w:rsidRPr="006348D3">
        <w:t xml:space="preserve"> </w:t>
      </w:r>
    </w:p>
    <w:p w14:paraId="11480D44" w14:textId="48A00B09" w:rsidR="00C348F0" w:rsidRDefault="00C348F0" w:rsidP="00C348F0">
      <w:pPr>
        <w:spacing w:after="120"/>
      </w:pPr>
      <w:bookmarkStart w:id="315" w:name="_Hlk500260734"/>
      <w:r w:rsidRPr="00EF6529">
        <w:t xml:space="preserve">Ajaomased asutused ja isikud, keda kavandatav tegevus võib eeldatavalt mõjutada või kellel võib olla põhjendatud huvi selle tegevuse vastu </w:t>
      </w:r>
      <w:bookmarkEnd w:id="315"/>
      <w:r w:rsidRPr="00EF6529">
        <w:t>– vt</w:t>
      </w:r>
      <w:r>
        <w:t xml:space="preserve"> </w:t>
      </w:r>
      <w:r>
        <w:fldChar w:fldCharType="begin"/>
      </w:r>
      <w:r>
        <w:instrText xml:space="preserve"> REF _Ref9345993 \h </w:instrText>
      </w:r>
      <w:r>
        <w:fldChar w:fldCharType="separate"/>
      </w:r>
      <w:r w:rsidR="00D2692C">
        <w:t xml:space="preserve">Tabel </w:t>
      </w:r>
      <w:r w:rsidR="00D2692C">
        <w:rPr>
          <w:noProof/>
        </w:rPr>
        <w:t>10</w:t>
      </w:r>
      <w:r>
        <w:fldChar w:fldCharType="end"/>
      </w:r>
      <w:r w:rsidRPr="00EF6529">
        <w:t xml:space="preserve">. </w:t>
      </w:r>
    </w:p>
    <w:p w14:paraId="1431970A" w14:textId="5BA666AA" w:rsidR="00C348F0" w:rsidRDefault="00C348F0" w:rsidP="00E26634">
      <w:pPr>
        <w:pStyle w:val="Caption"/>
      </w:pPr>
      <w:bookmarkStart w:id="316" w:name="_Ref9345993"/>
      <w:bookmarkStart w:id="317" w:name="_Toc18665469"/>
      <w:r>
        <w:t xml:space="preserve">Tabel </w:t>
      </w:r>
      <w:r w:rsidR="00DC516A">
        <w:fldChar w:fldCharType="begin"/>
      </w:r>
      <w:r w:rsidR="00DC516A">
        <w:instrText xml:space="preserve"> SEQ Tabel \* ARABIC </w:instrText>
      </w:r>
      <w:r w:rsidR="00DC516A">
        <w:fldChar w:fldCharType="separate"/>
      </w:r>
      <w:r w:rsidR="00D2692C">
        <w:rPr>
          <w:noProof/>
        </w:rPr>
        <w:t>10</w:t>
      </w:r>
      <w:r w:rsidR="00DC516A">
        <w:rPr>
          <w:noProof/>
        </w:rPr>
        <w:fldChar w:fldCharType="end"/>
      </w:r>
      <w:bookmarkEnd w:id="316"/>
      <w:r>
        <w:t xml:space="preserve">. </w:t>
      </w:r>
      <w:r w:rsidRPr="00E92847">
        <w:t>KMH koostamisest mõjutatud ning huvitatud asutused ja isikud koos menetlusse kaasamise põhjendusega</w:t>
      </w:r>
      <w:bookmarkEnd w:id="317"/>
      <w:r>
        <w:t xml:space="preserve"> </w:t>
      </w:r>
    </w:p>
    <w:tbl>
      <w:tblPr>
        <w:tblW w:w="9072" w:type="dxa"/>
        <w:tblInd w:w="-5" w:type="dxa"/>
        <w:tblBorders>
          <w:top w:val="single" w:sz="4" w:space="0" w:color="A7D3F5"/>
          <w:left w:val="single" w:sz="4" w:space="0" w:color="A7D3F5"/>
          <w:bottom w:val="single" w:sz="4" w:space="0" w:color="A7D3F5"/>
          <w:right w:val="single" w:sz="4" w:space="0" w:color="A7D3F5"/>
          <w:insideH w:val="single" w:sz="4" w:space="0" w:color="A7D3F5"/>
          <w:insideV w:val="single" w:sz="4" w:space="0" w:color="A7D3F5"/>
        </w:tblBorders>
        <w:tblLook w:val="00A0" w:firstRow="1" w:lastRow="0" w:firstColumn="1" w:lastColumn="0" w:noHBand="0" w:noVBand="0"/>
      </w:tblPr>
      <w:tblGrid>
        <w:gridCol w:w="2662"/>
        <w:gridCol w:w="3650"/>
        <w:gridCol w:w="2760"/>
      </w:tblGrid>
      <w:tr w:rsidR="00C348F0" w:rsidRPr="00EF6529" w14:paraId="613CF641" w14:textId="77777777" w:rsidTr="009C18BA">
        <w:trPr>
          <w:cantSplit/>
          <w:tblHeader/>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571B9"/>
            <w:vAlign w:val="center"/>
          </w:tcPr>
          <w:p w14:paraId="66DB55B6" w14:textId="77777777" w:rsidR="00C348F0" w:rsidRPr="00EF6529" w:rsidRDefault="00C348F0" w:rsidP="00C348F0">
            <w:pPr>
              <w:spacing w:before="120" w:after="120"/>
              <w:jc w:val="left"/>
              <w:rPr>
                <w:b/>
                <w:color w:val="FFFFFF" w:themeColor="background1"/>
              </w:rPr>
            </w:pPr>
            <w:r w:rsidRPr="00EF6529">
              <w:rPr>
                <w:b/>
                <w:color w:val="FFFFFF" w:themeColor="background1"/>
              </w:rPr>
              <w:t>Huvitatud asutus/isik</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571B9"/>
            <w:vAlign w:val="center"/>
          </w:tcPr>
          <w:p w14:paraId="07742753" w14:textId="77777777" w:rsidR="00C348F0" w:rsidRPr="00EF6529" w:rsidRDefault="00C348F0" w:rsidP="00C348F0">
            <w:pPr>
              <w:spacing w:before="120" w:after="120"/>
              <w:jc w:val="left"/>
              <w:rPr>
                <w:b/>
                <w:color w:val="FFFFFF" w:themeColor="background1"/>
              </w:rPr>
            </w:pPr>
            <w:r w:rsidRPr="00EF6529">
              <w:rPr>
                <w:b/>
                <w:color w:val="FFFFFF" w:themeColor="background1"/>
              </w:rPr>
              <w:t>Kontaktandmed</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1571B9"/>
            <w:vAlign w:val="center"/>
          </w:tcPr>
          <w:p w14:paraId="0E154677" w14:textId="77777777" w:rsidR="00C348F0" w:rsidRPr="00EF6529" w:rsidRDefault="00C348F0" w:rsidP="00C348F0">
            <w:pPr>
              <w:spacing w:before="120" w:after="120"/>
              <w:jc w:val="left"/>
              <w:rPr>
                <w:b/>
                <w:color w:val="FFFFFF" w:themeColor="background1"/>
              </w:rPr>
            </w:pPr>
            <w:r w:rsidRPr="00EF6529">
              <w:rPr>
                <w:b/>
                <w:color w:val="FFFFFF" w:themeColor="background1"/>
              </w:rPr>
              <w:t>Kaasamise põhjendus</w:t>
            </w:r>
          </w:p>
        </w:tc>
      </w:tr>
      <w:tr w:rsidR="00C348F0" w:rsidRPr="00EF6529" w14:paraId="353A66A5" w14:textId="77777777" w:rsidTr="00C348F0">
        <w:trPr>
          <w:trHeight w:val="204"/>
        </w:trPr>
        <w:tc>
          <w:tcPr>
            <w:tcW w:w="9072"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7D3F5" w:themeFill="accent1"/>
          </w:tcPr>
          <w:p w14:paraId="7AC01033" w14:textId="77777777" w:rsidR="00C348F0" w:rsidRPr="00EF6529" w:rsidRDefault="00C348F0" w:rsidP="00C348F0">
            <w:pPr>
              <w:jc w:val="left"/>
              <w:rPr>
                <w:i/>
                <w:highlight w:val="yellow"/>
              </w:rPr>
            </w:pPr>
            <w:r w:rsidRPr="00EF6529">
              <w:rPr>
                <w:b/>
                <w:i/>
              </w:rPr>
              <w:t>Asjaomased asutused</w:t>
            </w:r>
            <w:r>
              <w:rPr>
                <w:rStyle w:val="FootnoteReference"/>
                <w:b/>
                <w:i/>
              </w:rPr>
              <w:footnoteReference w:id="111"/>
            </w:r>
            <w:r>
              <w:rPr>
                <w:b/>
                <w:i/>
              </w:rPr>
              <w:t xml:space="preserve"> </w:t>
            </w:r>
          </w:p>
        </w:tc>
      </w:tr>
      <w:tr w:rsidR="00C348F0" w:rsidRPr="00EF6529" w14:paraId="6BB08460" w14:textId="77777777" w:rsidTr="009C18BA">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C8093FF" w14:textId="77777777" w:rsidR="00C348F0" w:rsidRPr="00EF6529" w:rsidRDefault="00C348F0" w:rsidP="00C348F0">
            <w:r>
              <w:t>Kaitseministeerium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BBA5F21" w14:textId="77777777" w:rsidR="00C348F0" w:rsidRDefault="00C348F0" w:rsidP="00C348F0">
            <w:pPr>
              <w:jc w:val="left"/>
            </w:pPr>
            <w:r>
              <w:t>Sakala 1, 15094 Tallinn</w:t>
            </w:r>
          </w:p>
          <w:p w14:paraId="07E01F07" w14:textId="04ACB9CF" w:rsidR="00C348F0" w:rsidRPr="00EF6529" w:rsidRDefault="00DC516A" w:rsidP="00C348F0">
            <w:pPr>
              <w:jc w:val="left"/>
            </w:pPr>
            <w:hyperlink r:id="rId60" w:history="1">
              <w:r w:rsidR="00C348F0" w:rsidRPr="00C8265E">
                <w:rPr>
                  <w:rStyle w:val="Hyperlink"/>
                </w:rPr>
                <w:t>info@kaitseministeerium.ee</w:t>
              </w:r>
            </w:hyperlink>
            <w:r w:rsidR="00C348F0">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C12FF33" w14:textId="77777777" w:rsidR="00C348F0" w:rsidRDefault="00C348F0" w:rsidP="00C348F0">
            <w:pPr>
              <w:jc w:val="left"/>
            </w:pPr>
            <w:r w:rsidRPr="00EF6529">
              <w:t>KeHJS § 2</w:t>
            </w:r>
            <w:r w:rsidRPr="00EF6529">
              <w:rPr>
                <w:vertAlign w:val="superscript"/>
              </w:rPr>
              <w:t>3</w:t>
            </w:r>
            <w:r w:rsidRPr="00EF6529">
              <w:t xml:space="preserve"> lg 1</w:t>
            </w:r>
            <w:r>
              <w:t xml:space="preserve"> </w:t>
            </w:r>
          </w:p>
          <w:p w14:paraId="3FD50F16" w14:textId="1BCB9B54" w:rsidR="00BD1E2A" w:rsidRPr="00EF6529" w:rsidRDefault="00C348F0" w:rsidP="00C348F0">
            <w:pPr>
              <w:jc w:val="left"/>
            </w:pPr>
            <w:r w:rsidRPr="009254D3">
              <w:t>KeHJS § 16 lg 3 p 2</w:t>
            </w:r>
            <w:r>
              <w:t xml:space="preserve"> </w:t>
            </w:r>
          </w:p>
        </w:tc>
      </w:tr>
      <w:tr w:rsidR="00C348F0" w:rsidRPr="00EF6529" w14:paraId="17B44287" w14:textId="77777777" w:rsidTr="009C18BA">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DD3385B" w14:textId="77777777" w:rsidR="00C348F0" w:rsidRDefault="00C348F0" w:rsidP="00C348F0">
            <w:r>
              <w:t>Keskkonnaministeerium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B25E109" w14:textId="77777777" w:rsidR="00C348F0" w:rsidRDefault="00C348F0" w:rsidP="00C348F0">
            <w:pPr>
              <w:jc w:val="left"/>
            </w:pPr>
            <w:r w:rsidRPr="009254D3">
              <w:t>Narva maantee 7a, 10117 Tallinn</w:t>
            </w:r>
            <w:r>
              <w:t xml:space="preserve"> </w:t>
            </w:r>
          </w:p>
          <w:p w14:paraId="5736F859" w14:textId="7160E521" w:rsidR="00C348F0" w:rsidRPr="00EF6529" w:rsidRDefault="00DC516A" w:rsidP="00C348F0">
            <w:pPr>
              <w:jc w:val="left"/>
            </w:pPr>
            <w:hyperlink r:id="rId61" w:history="1">
              <w:r w:rsidR="00C348F0" w:rsidRPr="00C8265E">
                <w:rPr>
                  <w:rStyle w:val="Hyperlink"/>
                </w:rPr>
                <w:t>keskkonnaministeerium@envir.ee</w:t>
              </w:r>
            </w:hyperlink>
            <w:r w:rsidR="00C348F0">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2E2659D" w14:textId="77777777" w:rsidR="00C348F0" w:rsidRDefault="00C348F0" w:rsidP="00C348F0">
            <w:pPr>
              <w:jc w:val="left"/>
            </w:pPr>
            <w:r w:rsidRPr="00EF6529">
              <w:t>KeHJS § 2</w:t>
            </w:r>
            <w:r w:rsidRPr="00EF6529">
              <w:rPr>
                <w:vertAlign w:val="superscript"/>
              </w:rPr>
              <w:t>3</w:t>
            </w:r>
            <w:r w:rsidRPr="00EF6529">
              <w:t xml:space="preserve"> lg 1</w:t>
            </w:r>
            <w:r>
              <w:t xml:space="preserve"> </w:t>
            </w:r>
          </w:p>
          <w:p w14:paraId="72613ED4" w14:textId="5D27B8F3" w:rsidR="00BD1E2A" w:rsidRPr="00EF6529" w:rsidRDefault="00C348F0" w:rsidP="00C348F0">
            <w:pPr>
              <w:jc w:val="left"/>
            </w:pPr>
            <w:r w:rsidRPr="009254D3">
              <w:t>KeHJS § 16 lg 3 p 2</w:t>
            </w:r>
          </w:p>
        </w:tc>
      </w:tr>
      <w:tr w:rsidR="00C348F0" w:rsidRPr="00EF6529" w14:paraId="373BB21C" w14:textId="77777777" w:rsidTr="009C18BA">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9690417" w14:textId="77777777" w:rsidR="00C348F0" w:rsidRDefault="00C348F0" w:rsidP="00C348F0">
            <w:r>
              <w:t>Siseministeerium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CCED865" w14:textId="77777777" w:rsidR="00C348F0" w:rsidRDefault="00C348F0" w:rsidP="00C348F0">
            <w:pPr>
              <w:jc w:val="left"/>
            </w:pPr>
            <w:r w:rsidRPr="009254D3">
              <w:t>Pikk 61, 15065 Tallinn</w:t>
            </w:r>
            <w:r>
              <w:t xml:space="preserve"> </w:t>
            </w:r>
          </w:p>
          <w:p w14:paraId="36508637" w14:textId="2D432644" w:rsidR="00C348F0" w:rsidRPr="00EF6529" w:rsidRDefault="00DC516A" w:rsidP="00C348F0">
            <w:pPr>
              <w:jc w:val="left"/>
            </w:pPr>
            <w:hyperlink r:id="rId62" w:history="1">
              <w:r w:rsidR="00C348F0" w:rsidRPr="00C8265E">
                <w:rPr>
                  <w:rStyle w:val="Hyperlink"/>
                </w:rPr>
                <w:t>info@siseministeerium.ee</w:t>
              </w:r>
            </w:hyperlink>
            <w:r w:rsidR="00C348F0">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A39B88F" w14:textId="77777777" w:rsidR="00C348F0" w:rsidRDefault="00C348F0" w:rsidP="00C348F0">
            <w:pPr>
              <w:jc w:val="left"/>
            </w:pPr>
            <w:r w:rsidRPr="00EF6529">
              <w:t>KeHJS § 2</w:t>
            </w:r>
            <w:r w:rsidRPr="00EF6529">
              <w:rPr>
                <w:vertAlign w:val="superscript"/>
              </w:rPr>
              <w:t>3</w:t>
            </w:r>
            <w:r w:rsidRPr="00EF6529">
              <w:t xml:space="preserve"> lg 1</w:t>
            </w:r>
            <w:r>
              <w:t xml:space="preserve"> </w:t>
            </w:r>
          </w:p>
          <w:p w14:paraId="236A11DB" w14:textId="198E7538" w:rsidR="00BD1E2A" w:rsidRPr="00EF6529" w:rsidRDefault="00C348F0" w:rsidP="00C348F0">
            <w:pPr>
              <w:jc w:val="left"/>
            </w:pPr>
            <w:r w:rsidRPr="009254D3">
              <w:t>KeHJS § 16 lg 3 p 2</w:t>
            </w:r>
          </w:p>
        </w:tc>
      </w:tr>
      <w:tr w:rsidR="00C348F0" w:rsidRPr="00EF6529" w14:paraId="37107B48" w14:textId="77777777" w:rsidTr="009C18BA">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82CB4D1" w14:textId="77777777" w:rsidR="00C348F0" w:rsidRDefault="00C348F0" w:rsidP="00C348F0">
            <w:r>
              <w:t>Maaeluministeerium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62164D5" w14:textId="77777777" w:rsidR="00C348F0" w:rsidRDefault="00C348F0" w:rsidP="00C348F0">
            <w:pPr>
              <w:jc w:val="left"/>
            </w:pPr>
            <w:r>
              <w:t xml:space="preserve">Lai tn 39/41, 15056 Tallinn </w:t>
            </w:r>
          </w:p>
          <w:p w14:paraId="3A260DFB" w14:textId="041FBB2D" w:rsidR="00C348F0" w:rsidRPr="00EF6529" w:rsidRDefault="00DC516A" w:rsidP="00C348F0">
            <w:pPr>
              <w:jc w:val="left"/>
            </w:pPr>
            <w:hyperlink r:id="rId63" w:history="1">
              <w:r w:rsidR="00C348F0" w:rsidRPr="00C8265E">
                <w:rPr>
                  <w:rStyle w:val="Hyperlink"/>
                </w:rPr>
                <w:t>info@agri.ee</w:t>
              </w:r>
            </w:hyperlink>
            <w:r w:rsidR="00C348F0">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0F31E6A" w14:textId="77777777" w:rsidR="00C348F0" w:rsidRDefault="00C348F0" w:rsidP="00C348F0">
            <w:pPr>
              <w:jc w:val="left"/>
            </w:pPr>
            <w:r w:rsidRPr="00EF6529">
              <w:t>KeHJS § 2</w:t>
            </w:r>
            <w:r w:rsidRPr="00EF6529">
              <w:rPr>
                <w:vertAlign w:val="superscript"/>
              </w:rPr>
              <w:t>3</w:t>
            </w:r>
            <w:r w:rsidRPr="00EF6529">
              <w:t xml:space="preserve"> lg 1</w:t>
            </w:r>
            <w:r>
              <w:t xml:space="preserve"> </w:t>
            </w:r>
          </w:p>
          <w:p w14:paraId="69E2A63E" w14:textId="08B2951A" w:rsidR="00BD1E2A" w:rsidRPr="00EF6529" w:rsidRDefault="00C348F0" w:rsidP="00C348F0">
            <w:pPr>
              <w:jc w:val="left"/>
            </w:pPr>
            <w:r w:rsidRPr="009254D3">
              <w:t>KeHJS § 16 lg 3 p 2</w:t>
            </w:r>
          </w:p>
        </w:tc>
      </w:tr>
      <w:tr w:rsidR="00C348F0" w:rsidRPr="00EF6529" w14:paraId="265015C9" w14:textId="77777777" w:rsidTr="009C18BA">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E563C12" w14:textId="77777777" w:rsidR="00C348F0" w:rsidRDefault="00C348F0" w:rsidP="00C348F0">
            <w:pPr>
              <w:jc w:val="left"/>
            </w:pPr>
            <w:r>
              <w:t>Majandus- ja  kommunikatsiooni-ministeerium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D4B39E2" w14:textId="77777777" w:rsidR="00C348F0" w:rsidRDefault="00C348F0" w:rsidP="00C348F0">
            <w:pPr>
              <w:jc w:val="left"/>
            </w:pPr>
            <w:r w:rsidRPr="009254D3">
              <w:t>Suur-Ameerika 1, 10122 Tallinn</w:t>
            </w:r>
            <w:r>
              <w:t xml:space="preserve"> </w:t>
            </w:r>
          </w:p>
          <w:p w14:paraId="69F8678B" w14:textId="505C50DD" w:rsidR="00C348F0" w:rsidRPr="00EF6529" w:rsidRDefault="00DC516A" w:rsidP="00C348F0">
            <w:pPr>
              <w:jc w:val="left"/>
            </w:pPr>
            <w:hyperlink r:id="rId64" w:history="1">
              <w:r w:rsidR="00C348F0" w:rsidRPr="00C8265E">
                <w:rPr>
                  <w:rStyle w:val="Hyperlink"/>
                </w:rPr>
                <w:t>info@mkm.ee</w:t>
              </w:r>
            </w:hyperlink>
            <w:r w:rsidR="00C348F0">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9A93488" w14:textId="77777777" w:rsidR="00C348F0" w:rsidRDefault="00C348F0" w:rsidP="00C348F0">
            <w:pPr>
              <w:jc w:val="left"/>
            </w:pPr>
            <w:r w:rsidRPr="00EF6529">
              <w:t>KeHJS § 2</w:t>
            </w:r>
            <w:r w:rsidRPr="00EF6529">
              <w:rPr>
                <w:vertAlign w:val="superscript"/>
              </w:rPr>
              <w:t>3</w:t>
            </w:r>
            <w:r w:rsidRPr="00EF6529">
              <w:t xml:space="preserve"> lg 1</w:t>
            </w:r>
            <w:r>
              <w:t xml:space="preserve"> </w:t>
            </w:r>
          </w:p>
          <w:p w14:paraId="6B513AF7" w14:textId="199EBEC8" w:rsidR="00BD1E2A" w:rsidRPr="00EF6529" w:rsidRDefault="00C348F0" w:rsidP="00C348F0">
            <w:pPr>
              <w:jc w:val="left"/>
            </w:pPr>
            <w:r w:rsidRPr="009254D3">
              <w:t>KeHJS § 16 lg 3 p 2</w:t>
            </w:r>
          </w:p>
        </w:tc>
      </w:tr>
      <w:tr w:rsidR="00C348F0" w:rsidRPr="00EF6529" w14:paraId="26DF1F2F" w14:textId="77777777" w:rsidTr="009C18BA">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96083D4" w14:textId="77777777" w:rsidR="00C348F0" w:rsidRDefault="00C348F0" w:rsidP="00C348F0">
            <w:pPr>
              <w:jc w:val="left"/>
            </w:pPr>
            <w:r>
              <w:t>Kultuuriministeerium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6AE449E" w14:textId="77777777" w:rsidR="00C348F0" w:rsidRDefault="00C348F0" w:rsidP="00C348F0">
            <w:pPr>
              <w:jc w:val="left"/>
            </w:pPr>
            <w:r w:rsidRPr="009254D3">
              <w:t>Suur-Karja 23, 15076 Tallinn</w:t>
            </w:r>
            <w:r>
              <w:t xml:space="preserve"> </w:t>
            </w:r>
          </w:p>
          <w:p w14:paraId="568B2AC1" w14:textId="00970BE0" w:rsidR="00C348F0" w:rsidRPr="00EF6529" w:rsidRDefault="00DC516A" w:rsidP="00C348F0">
            <w:pPr>
              <w:jc w:val="left"/>
            </w:pPr>
            <w:hyperlink r:id="rId65" w:history="1">
              <w:r w:rsidR="00C348F0" w:rsidRPr="00C8265E">
                <w:rPr>
                  <w:rStyle w:val="Hyperlink"/>
                </w:rPr>
                <w:t>min@kul.ee</w:t>
              </w:r>
            </w:hyperlink>
            <w:r w:rsidR="00C348F0">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3F40149" w14:textId="77777777" w:rsidR="00C348F0" w:rsidRDefault="00C348F0" w:rsidP="00C348F0">
            <w:pPr>
              <w:jc w:val="left"/>
            </w:pPr>
            <w:r w:rsidRPr="00EF6529">
              <w:t>KeHJS § 2</w:t>
            </w:r>
            <w:r w:rsidRPr="00EF6529">
              <w:rPr>
                <w:vertAlign w:val="superscript"/>
              </w:rPr>
              <w:t>3</w:t>
            </w:r>
            <w:r w:rsidRPr="00EF6529">
              <w:t xml:space="preserve"> lg 1</w:t>
            </w:r>
            <w:r>
              <w:t xml:space="preserve"> </w:t>
            </w:r>
          </w:p>
          <w:p w14:paraId="32E218D3" w14:textId="554849B8" w:rsidR="00BD1E2A" w:rsidRPr="00EF6529" w:rsidRDefault="00C348F0" w:rsidP="00C348F0">
            <w:pPr>
              <w:jc w:val="left"/>
            </w:pPr>
            <w:r w:rsidRPr="009254D3">
              <w:t>KeHJS § 16 lg 3 p 2</w:t>
            </w:r>
          </w:p>
        </w:tc>
      </w:tr>
      <w:tr w:rsidR="00C348F0" w:rsidRPr="00EF6529" w14:paraId="58C1C0DF" w14:textId="77777777" w:rsidTr="009C18BA">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8BC2152" w14:textId="77777777" w:rsidR="00C348F0" w:rsidRDefault="00C348F0" w:rsidP="00C348F0">
            <w:pPr>
              <w:jc w:val="left"/>
            </w:pPr>
            <w:r>
              <w:t>Sotsiaalministeerium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457190F" w14:textId="77777777" w:rsidR="00C348F0" w:rsidRDefault="00C348F0" w:rsidP="00C348F0">
            <w:pPr>
              <w:jc w:val="left"/>
            </w:pPr>
            <w:r>
              <w:t xml:space="preserve">Suur-Ameerika 1, 10122 Tallinn </w:t>
            </w:r>
          </w:p>
          <w:p w14:paraId="5C693F38" w14:textId="3DAF3ED5" w:rsidR="00C348F0" w:rsidRPr="00EF6529" w:rsidRDefault="00DC516A" w:rsidP="00C348F0">
            <w:pPr>
              <w:jc w:val="left"/>
            </w:pPr>
            <w:hyperlink r:id="rId66" w:history="1">
              <w:r w:rsidR="00C348F0" w:rsidRPr="00C8265E">
                <w:rPr>
                  <w:rStyle w:val="Hyperlink"/>
                </w:rPr>
                <w:t>info@sm.ee</w:t>
              </w:r>
            </w:hyperlink>
            <w:r w:rsidR="00C348F0">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CAB4154" w14:textId="77777777" w:rsidR="00C348F0" w:rsidRDefault="00C348F0" w:rsidP="00C348F0">
            <w:pPr>
              <w:jc w:val="left"/>
            </w:pPr>
            <w:r w:rsidRPr="00EF6529">
              <w:t>KeHJS § 2</w:t>
            </w:r>
            <w:r w:rsidRPr="00EF6529">
              <w:rPr>
                <w:vertAlign w:val="superscript"/>
              </w:rPr>
              <w:t>3</w:t>
            </w:r>
            <w:r w:rsidRPr="00EF6529">
              <w:t xml:space="preserve"> lg 1</w:t>
            </w:r>
            <w:r>
              <w:t xml:space="preserve"> </w:t>
            </w:r>
          </w:p>
          <w:p w14:paraId="60F60243" w14:textId="15BB8897" w:rsidR="00BD1E2A" w:rsidRPr="00EF6529" w:rsidRDefault="00C348F0" w:rsidP="00C348F0">
            <w:pPr>
              <w:jc w:val="left"/>
            </w:pPr>
            <w:r w:rsidRPr="009254D3">
              <w:t>KeHJS § 16 lg 3 p 2</w:t>
            </w:r>
            <w:r w:rsidR="00554AA7">
              <w:t xml:space="preserve"> </w:t>
            </w:r>
          </w:p>
        </w:tc>
      </w:tr>
      <w:tr w:rsidR="00C348F0" w:rsidRPr="00EF6529" w14:paraId="17AE6241" w14:textId="77777777" w:rsidTr="009C18BA">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C110082" w14:textId="77777777" w:rsidR="00C348F0" w:rsidRDefault="00C348F0" w:rsidP="00C348F0">
            <w:pPr>
              <w:jc w:val="left"/>
            </w:pPr>
            <w:r>
              <w:t>Rahandusministeerium</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34D385E" w14:textId="77777777" w:rsidR="00C348F0" w:rsidRDefault="00C348F0" w:rsidP="00C348F0">
            <w:pPr>
              <w:jc w:val="left"/>
            </w:pPr>
            <w:r>
              <w:t xml:space="preserve">Suur-Ameerika 1, 10122 Tallinn </w:t>
            </w:r>
          </w:p>
          <w:p w14:paraId="54785061" w14:textId="070A3C89" w:rsidR="00C348F0" w:rsidRPr="00EF6529" w:rsidRDefault="00DC516A" w:rsidP="00C348F0">
            <w:pPr>
              <w:jc w:val="left"/>
            </w:pPr>
            <w:hyperlink r:id="rId67" w:history="1">
              <w:r w:rsidR="00C348F0" w:rsidRPr="00C8265E">
                <w:rPr>
                  <w:rStyle w:val="Hyperlink"/>
                </w:rPr>
                <w:t>info@rahandusministeerium.ee</w:t>
              </w:r>
            </w:hyperlink>
            <w:r w:rsidR="00C348F0">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6B07819" w14:textId="77777777" w:rsidR="00C348F0" w:rsidRDefault="00C348F0" w:rsidP="00C348F0">
            <w:pPr>
              <w:jc w:val="left"/>
            </w:pPr>
            <w:r w:rsidRPr="00EF6529">
              <w:t>KeHJS § 2</w:t>
            </w:r>
            <w:r w:rsidRPr="00EF6529">
              <w:rPr>
                <w:vertAlign w:val="superscript"/>
              </w:rPr>
              <w:t>3</w:t>
            </w:r>
            <w:r w:rsidRPr="00EF6529">
              <w:t xml:space="preserve"> lg 1</w:t>
            </w:r>
            <w:r>
              <w:t xml:space="preserve"> </w:t>
            </w:r>
          </w:p>
          <w:p w14:paraId="5AFC2F45" w14:textId="448347A7" w:rsidR="00BD1E2A" w:rsidRPr="00EF6529" w:rsidRDefault="00C348F0" w:rsidP="00C348F0">
            <w:pPr>
              <w:jc w:val="left"/>
            </w:pPr>
            <w:r w:rsidRPr="009254D3">
              <w:t>KeHJS § 16 lg 3 p 2</w:t>
            </w:r>
          </w:p>
        </w:tc>
      </w:tr>
      <w:tr w:rsidR="00C348F0" w:rsidRPr="00EF6529" w14:paraId="6ADB6856" w14:textId="77777777" w:rsidTr="009C18BA">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194B142" w14:textId="614E7C56" w:rsidR="00C348F0" w:rsidRPr="00EF6529" w:rsidRDefault="00C348F0" w:rsidP="00C348F0">
            <w:pPr>
              <w:jc w:val="left"/>
            </w:pPr>
            <w:r w:rsidRPr="00EF6529">
              <w:t xml:space="preserve">Keskkonnaamet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060CF8C" w14:textId="77777777" w:rsidR="00C348F0" w:rsidRPr="00EF6529" w:rsidRDefault="00C348F0" w:rsidP="00C348F0">
            <w:pPr>
              <w:jc w:val="left"/>
            </w:pPr>
            <w:r w:rsidRPr="00EF6529">
              <w:t xml:space="preserve">Narva mnt 7a, 15172 Tallinn </w:t>
            </w:r>
          </w:p>
          <w:p w14:paraId="726033EB" w14:textId="2EC119D4" w:rsidR="00C348F0" w:rsidRPr="00EF6529" w:rsidRDefault="00DC516A" w:rsidP="00C348F0">
            <w:pPr>
              <w:jc w:val="left"/>
            </w:pPr>
            <w:hyperlink r:id="rId68" w:history="1">
              <w:r w:rsidR="00A83FF9" w:rsidRPr="001738DA">
                <w:rPr>
                  <w:rStyle w:val="Hyperlink"/>
                </w:rPr>
                <w:t>info@keskkonnaamet.ee</w:t>
              </w:r>
            </w:hyperlink>
            <w:r w:rsidR="00A83FF9">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6CDE41B" w14:textId="73B8C8BC" w:rsidR="00BD1E2A" w:rsidRDefault="00BD1E2A" w:rsidP="00C348F0">
            <w:pPr>
              <w:jc w:val="left"/>
            </w:pPr>
            <w:proofErr w:type="spellStart"/>
            <w:r w:rsidRPr="00BD1E2A">
              <w:rPr>
                <w:rFonts w:eastAsia="Calibri" w:cs="Times New Roman"/>
                <w:bCs w:val="0"/>
                <w:lang w:val="et-EE" w:eastAsia="en-US"/>
              </w:rPr>
              <w:t>KeHJS</w:t>
            </w:r>
            <w:proofErr w:type="spellEnd"/>
            <w:r w:rsidRPr="00BD1E2A">
              <w:rPr>
                <w:rFonts w:eastAsia="Calibri" w:cs="Times New Roman"/>
                <w:bCs w:val="0"/>
                <w:lang w:val="et-EE" w:eastAsia="en-US"/>
              </w:rPr>
              <w:t xml:space="preserve"> § 2</w:t>
            </w:r>
            <w:r w:rsidRPr="00BD1E2A">
              <w:rPr>
                <w:rFonts w:eastAsia="Calibri" w:cs="Times New Roman"/>
                <w:bCs w:val="0"/>
                <w:vertAlign w:val="superscript"/>
                <w:lang w:val="et-EE" w:eastAsia="en-US"/>
              </w:rPr>
              <w:t>3</w:t>
            </w:r>
            <w:r w:rsidRPr="00BD1E2A">
              <w:rPr>
                <w:rFonts w:eastAsia="Calibri" w:cs="Times New Roman"/>
                <w:bCs w:val="0"/>
                <w:lang w:val="et-EE" w:eastAsia="en-US"/>
              </w:rPr>
              <w:t xml:space="preserve"> lg 2 koostoimes </w:t>
            </w:r>
            <w:proofErr w:type="spellStart"/>
            <w:r w:rsidRPr="00BD1E2A">
              <w:rPr>
                <w:rFonts w:eastAsia="Calibri" w:cs="Times New Roman"/>
                <w:bCs w:val="0"/>
                <w:lang w:val="et-EE" w:eastAsia="en-US"/>
              </w:rPr>
              <w:t>KeHJS</w:t>
            </w:r>
            <w:proofErr w:type="spellEnd"/>
            <w:r w:rsidRPr="00BD1E2A">
              <w:rPr>
                <w:rFonts w:eastAsia="Calibri" w:cs="Times New Roman"/>
                <w:bCs w:val="0"/>
                <w:lang w:val="et-EE" w:eastAsia="en-US"/>
              </w:rPr>
              <w:t xml:space="preserve"> § 2</w:t>
            </w:r>
            <w:r w:rsidRPr="00BD1E2A">
              <w:rPr>
                <w:rFonts w:eastAsia="Calibri" w:cs="Times New Roman"/>
                <w:bCs w:val="0"/>
                <w:vertAlign w:val="superscript"/>
                <w:lang w:val="et-EE" w:eastAsia="en-US"/>
              </w:rPr>
              <w:t>3</w:t>
            </w:r>
            <w:r w:rsidRPr="00BD1E2A">
              <w:rPr>
                <w:rFonts w:eastAsia="Calibri" w:cs="Times New Roman"/>
                <w:bCs w:val="0"/>
                <w:lang w:val="et-EE" w:eastAsia="en-US"/>
              </w:rPr>
              <w:t xml:space="preserve"> </w:t>
            </w:r>
            <w:proofErr w:type="spellStart"/>
            <w:r w:rsidRPr="00BD1E2A">
              <w:rPr>
                <w:rFonts w:eastAsia="Calibri" w:cs="Times New Roman"/>
                <w:bCs w:val="0"/>
                <w:lang w:val="et-EE" w:eastAsia="en-US"/>
              </w:rPr>
              <w:t>lg-ga</w:t>
            </w:r>
            <w:proofErr w:type="spellEnd"/>
            <w:r w:rsidRPr="00BD1E2A">
              <w:rPr>
                <w:rFonts w:eastAsia="Calibri" w:cs="Times New Roman"/>
                <w:bCs w:val="0"/>
                <w:lang w:val="et-EE" w:eastAsia="en-US"/>
              </w:rPr>
              <w:t xml:space="preserve"> 1</w:t>
            </w:r>
            <w:r w:rsidRPr="00EF6529">
              <w:t xml:space="preserve"> </w:t>
            </w:r>
          </w:p>
          <w:p w14:paraId="3D7621E6" w14:textId="77777777" w:rsidR="00BD1E2A" w:rsidRDefault="00BD1E2A" w:rsidP="00C348F0">
            <w:pPr>
              <w:jc w:val="left"/>
            </w:pPr>
            <w:r w:rsidRPr="00EF6529">
              <w:t xml:space="preserve">KeHJS § 16 lg 3 p 2 </w:t>
            </w:r>
          </w:p>
          <w:p w14:paraId="02A40EE0" w14:textId="4206DDC6" w:rsidR="00C348F0" w:rsidRPr="00EF6529" w:rsidRDefault="00BD1E2A" w:rsidP="00C348F0">
            <w:pPr>
              <w:jc w:val="left"/>
            </w:pPr>
            <w:r>
              <w:t>R</w:t>
            </w:r>
            <w:r w:rsidR="00C348F0" w:rsidRPr="00C8796F">
              <w:t>iigi keskkonnakasut</w:t>
            </w:r>
            <w:r w:rsidR="00C348F0">
              <w:t>u</w:t>
            </w:r>
            <w:r w:rsidR="00C348F0" w:rsidRPr="00C8796F">
              <w:t>se ja looduskaitse poliitika elluvii</w:t>
            </w:r>
            <w:r w:rsidR="00C348F0">
              <w:t>j</w:t>
            </w:r>
            <w:r w:rsidR="00C348F0" w:rsidRPr="00C8796F">
              <w:t>a</w:t>
            </w:r>
            <w:r w:rsidR="00C348F0">
              <w:t xml:space="preserve">; </w:t>
            </w:r>
            <w:r w:rsidR="00C348F0" w:rsidRPr="00EF6529">
              <w:t>kaitstavate loodusobjektide valitseja</w:t>
            </w:r>
            <w:r>
              <w:t>; RB mõju keskkonnale, Natura 2000 võrgustiku aladele ja kaitstavatele loodusobjektidele</w:t>
            </w:r>
            <w:r w:rsidR="00C348F0" w:rsidRPr="00EF6529">
              <w:t xml:space="preserve"> </w:t>
            </w:r>
          </w:p>
        </w:tc>
      </w:tr>
      <w:tr w:rsidR="00C348F0" w:rsidRPr="00EF6529" w14:paraId="47B89131" w14:textId="77777777" w:rsidTr="009C18BA">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E3E9796" w14:textId="77777777" w:rsidR="00C348F0" w:rsidRPr="00EF6529" w:rsidRDefault="00C348F0" w:rsidP="00C348F0">
            <w:pPr>
              <w:jc w:val="left"/>
            </w:pPr>
            <w:r w:rsidRPr="00EF6529">
              <w:t xml:space="preserve">Maa-amet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24A5F6F" w14:textId="77777777" w:rsidR="00C348F0" w:rsidRPr="00EF6529" w:rsidRDefault="00C348F0" w:rsidP="00C348F0">
            <w:pPr>
              <w:jc w:val="left"/>
            </w:pPr>
            <w:r w:rsidRPr="00EF6529">
              <w:t xml:space="preserve">Mustamäe tee 51, 10621 Tallinn </w:t>
            </w:r>
          </w:p>
          <w:p w14:paraId="3A3C0E99" w14:textId="77777777" w:rsidR="00C348F0" w:rsidRPr="00EF6529" w:rsidRDefault="00C348F0" w:rsidP="00C348F0">
            <w:pPr>
              <w:jc w:val="left"/>
            </w:pPr>
            <w:r w:rsidRPr="00EF6529">
              <w:t>maaamet@maaamet.ee</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D08E54A" w14:textId="18C4A06B" w:rsidR="00C348F0" w:rsidRPr="00EF6529" w:rsidRDefault="00C348F0" w:rsidP="00C348F0">
            <w:pPr>
              <w:jc w:val="left"/>
            </w:pPr>
            <w:r w:rsidRPr="00EF6529">
              <w:t>KeHJS § 2</w:t>
            </w:r>
            <w:r w:rsidRPr="00EF6529">
              <w:rPr>
                <w:vertAlign w:val="superscript"/>
              </w:rPr>
              <w:t>3</w:t>
            </w:r>
            <w:r w:rsidRPr="00EF6529">
              <w:t xml:space="preserve"> lg 1 </w:t>
            </w:r>
          </w:p>
          <w:p w14:paraId="0C2AEA04" w14:textId="77777777" w:rsidR="00C348F0" w:rsidRDefault="00C348F0" w:rsidP="00C348F0">
            <w:pPr>
              <w:jc w:val="left"/>
            </w:pPr>
            <w:r w:rsidRPr="00EF6529">
              <w:t>KeHJS § 16 lg 3 p 2</w:t>
            </w:r>
          </w:p>
          <w:p w14:paraId="49511C54" w14:textId="6D57A7F2" w:rsidR="00BD1E2A" w:rsidRPr="00EF6529" w:rsidRDefault="00BD1E2A" w:rsidP="00C348F0">
            <w:pPr>
              <w:jc w:val="left"/>
            </w:pPr>
            <w:r>
              <w:t>R</w:t>
            </w:r>
            <w:r w:rsidRPr="00EF6529">
              <w:t>iigimaa haldaja</w:t>
            </w:r>
            <w:r>
              <w:t>; maakasutuse muutused seoses RB rajamisega</w:t>
            </w:r>
          </w:p>
        </w:tc>
      </w:tr>
      <w:tr w:rsidR="00C348F0" w:rsidRPr="00EF6529" w14:paraId="4817661E" w14:textId="77777777" w:rsidTr="009C18BA">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EA6D401" w14:textId="77777777" w:rsidR="00C348F0" w:rsidRPr="00EF6529" w:rsidRDefault="00C348F0" w:rsidP="00C348F0">
            <w:pPr>
              <w:jc w:val="left"/>
            </w:pPr>
            <w:r>
              <w:t xml:space="preserve">Maanteeamet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11FDD9E" w14:textId="77777777" w:rsidR="00C348F0" w:rsidRDefault="00C348F0" w:rsidP="00C348F0">
            <w:pPr>
              <w:jc w:val="left"/>
            </w:pPr>
            <w:r>
              <w:t xml:space="preserve">Teelise 4, 10916 Tallinn </w:t>
            </w:r>
          </w:p>
          <w:p w14:paraId="2E85B32B" w14:textId="4108AD7C" w:rsidR="00C348F0" w:rsidRPr="00EF6529" w:rsidRDefault="00DC516A" w:rsidP="00C348F0">
            <w:pPr>
              <w:jc w:val="left"/>
            </w:pPr>
            <w:hyperlink r:id="rId69" w:history="1">
              <w:r w:rsidR="00C348F0" w:rsidRPr="00C8265E">
                <w:rPr>
                  <w:rStyle w:val="Hyperlink"/>
                </w:rPr>
                <w:t>maantee@mnt.ee</w:t>
              </w:r>
            </w:hyperlink>
            <w:r w:rsidR="00C348F0">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A373802" w14:textId="46726200" w:rsidR="00C348F0" w:rsidRPr="00EF6529" w:rsidRDefault="00C348F0" w:rsidP="00C348F0">
            <w:pPr>
              <w:jc w:val="left"/>
            </w:pPr>
            <w:r w:rsidRPr="00EF6529">
              <w:t>KeHJS § 2</w:t>
            </w:r>
            <w:r w:rsidRPr="00EF6529">
              <w:rPr>
                <w:vertAlign w:val="superscript"/>
              </w:rPr>
              <w:t>3</w:t>
            </w:r>
            <w:r w:rsidRPr="00EF6529">
              <w:t xml:space="preserve"> lg 1 </w:t>
            </w:r>
          </w:p>
          <w:p w14:paraId="044BAA12" w14:textId="77777777" w:rsidR="00C348F0" w:rsidRDefault="00C348F0" w:rsidP="00C348F0">
            <w:pPr>
              <w:jc w:val="left"/>
            </w:pPr>
            <w:r w:rsidRPr="00EF6529">
              <w:t>KeHJS § 16 lg 3 p 2</w:t>
            </w:r>
          </w:p>
          <w:p w14:paraId="136C9832" w14:textId="5B5A3B90" w:rsidR="00BD1E2A" w:rsidRPr="00EF6529" w:rsidRDefault="00BD1E2A" w:rsidP="00C348F0">
            <w:pPr>
              <w:jc w:val="left"/>
            </w:pPr>
            <w:r>
              <w:t>R</w:t>
            </w:r>
            <w:r w:rsidRPr="00EF6529">
              <w:t>iigi</w:t>
            </w:r>
            <w:r>
              <w:t>teede</w:t>
            </w:r>
            <w:r w:rsidRPr="00EF6529">
              <w:t xml:space="preserve"> haldaja</w:t>
            </w:r>
            <w:r>
              <w:t>; riigiteede ristumised RB trassiga</w:t>
            </w:r>
          </w:p>
        </w:tc>
      </w:tr>
      <w:tr w:rsidR="00C348F0" w:rsidRPr="00EF6529" w14:paraId="4EE104C0" w14:textId="77777777" w:rsidTr="009C18BA">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4B57054" w14:textId="77777777" w:rsidR="00C348F0" w:rsidRPr="00EF6529" w:rsidRDefault="00C348F0" w:rsidP="00C348F0">
            <w:pPr>
              <w:jc w:val="left"/>
            </w:pPr>
            <w:r w:rsidRPr="00EF6529">
              <w:t xml:space="preserve">Muinsuskaitseamet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FA321C6" w14:textId="77777777" w:rsidR="00C348F0" w:rsidRPr="00EF6529" w:rsidRDefault="00C348F0" w:rsidP="00C348F0">
            <w:pPr>
              <w:jc w:val="left"/>
            </w:pPr>
            <w:r w:rsidRPr="00EF6529">
              <w:t xml:space="preserve">Pikk 2, 10123 Tallinn </w:t>
            </w:r>
          </w:p>
          <w:p w14:paraId="3053B246" w14:textId="04F4553A" w:rsidR="00C348F0" w:rsidRPr="00EF6529" w:rsidRDefault="00DC516A" w:rsidP="00C348F0">
            <w:pPr>
              <w:jc w:val="left"/>
            </w:pPr>
            <w:hyperlink r:id="rId70" w:history="1">
              <w:r w:rsidR="00C348F0" w:rsidRPr="00EF6529">
                <w:t>info@muinsuskaitseamet.ee</w:t>
              </w:r>
            </w:hyperlink>
            <w:r w:rsidR="00C348F0" w:rsidRPr="00EF6529">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5EAFF53" w14:textId="77777777" w:rsidR="00C348F0" w:rsidRPr="00EF6529" w:rsidRDefault="00C348F0" w:rsidP="00C348F0">
            <w:pPr>
              <w:jc w:val="left"/>
            </w:pPr>
            <w:r w:rsidRPr="00EF6529">
              <w:t>KeHJS § 2</w:t>
            </w:r>
            <w:r w:rsidRPr="00EF6529">
              <w:rPr>
                <w:vertAlign w:val="superscript"/>
              </w:rPr>
              <w:t>3</w:t>
            </w:r>
            <w:r w:rsidRPr="00EF6529">
              <w:t xml:space="preserve"> lg 1 </w:t>
            </w:r>
          </w:p>
          <w:p w14:paraId="239CBBE5" w14:textId="2B76D0E9" w:rsidR="00C348F0" w:rsidRPr="00EF6529" w:rsidRDefault="00C348F0" w:rsidP="00C348F0">
            <w:pPr>
              <w:jc w:val="left"/>
            </w:pPr>
            <w:r w:rsidRPr="00EF6529">
              <w:t>KeHJS § 16 lg 3 p 2</w:t>
            </w:r>
            <w:r w:rsidR="00BD1E2A">
              <w:t xml:space="preserve"> K</w:t>
            </w:r>
            <w:r w:rsidR="00BD1E2A" w:rsidRPr="00EF6529">
              <w:t>ultuuri</w:t>
            </w:r>
            <w:r w:rsidR="00BD1E2A">
              <w:t>väärtus</w:t>
            </w:r>
            <w:r w:rsidR="00BD1E2A" w:rsidRPr="00EF6529">
              <w:t>te kait</w:t>
            </w:r>
            <w:r w:rsidR="00BD1E2A">
              <w:t>se; RB mõju kultuuripä</w:t>
            </w:r>
            <w:r w:rsidR="00554AA7">
              <w:t>r</w:t>
            </w:r>
            <w:r w:rsidR="00BD1E2A">
              <w:t>andile</w:t>
            </w:r>
            <w:r w:rsidR="00BD1E2A" w:rsidRPr="00EF6529">
              <w:t xml:space="preserve"> </w:t>
            </w:r>
          </w:p>
        </w:tc>
      </w:tr>
      <w:tr w:rsidR="00C348F0" w:rsidRPr="00EF6529" w14:paraId="4224DA6F" w14:textId="77777777" w:rsidTr="009C18BA">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9801B4F" w14:textId="77777777" w:rsidR="00C348F0" w:rsidRPr="00EF6529" w:rsidRDefault="00C348F0" w:rsidP="00C348F0">
            <w:pPr>
              <w:jc w:val="left"/>
            </w:pPr>
            <w:r>
              <w:t xml:space="preserve">Politsei- ja Piirivalveamet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F9E8B01" w14:textId="579597D3" w:rsidR="00BD1E2A" w:rsidRDefault="00BD1E2A" w:rsidP="00BD1E2A">
            <w:pPr>
              <w:jc w:val="left"/>
            </w:pPr>
            <w:r>
              <w:t xml:space="preserve">Pärnu mnt 139, </w:t>
            </w:r>
            <w:r w:rsidR="00FE4811">
              <w:t xml:space="preserve">15060 </w:t>
            </w:r>
            <w:r>
              <w:t xml:space="preserve">Tallinn </w:t>
            </w:r>
          </w:p>
          <w:p w14:paraId="32A46C35" w14:textId="20477444" w:rsidR="00C348F0" w:rsidRPr="00EF6529" w:rsidRDefault="00BD1E2A" w:rsidP="00BD1E2A">
            <w:pPr>
              <w:jc w:val="left"/>
            </w:pPr>
            <w:r>
              <w:t>ppa@politsei.ee</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0F589CA" w14:textId="77777777" w:rsidR="00554AA7" w:rsidRPr="00EF6529" w:rsidRDefault="00554AA7" w:rsidP="00554AA7">
            <w:pPr>
              <w:jc w:val="left"/>
            </w:pPr>
            <w:r w:rsidRPr="00EF6529">
              <w:t>KeHJS § 2</w:t>
            </w:r>
            <w:r w:rsidRPr="00EF6529">
              <w:rPr>
                <w:vertAlign w:val="superscript"/>
              </w:rPr>
              <w:t>3</w:t>
            </w:r>
            <w:r w:rsidRPr="00EF6529">
              <w:t xml:space="preserve"> lg 1 </w:t>
            </w:r>
          </w:p>
          <w:p w14:paraId="564F7EC4" w14:textId="77777777" w:rsidR="00554AA7" w:rsidRPr="009D4D41" w:rsidRDefault="00554AA7" w:rsidP="00554AA7">
            <w:pPr>
              <w:jc w:val="left"/>
            </w:pPr>
            <w:r w:rsidRPr="009D4D41">
              <w:t xml:space="preserve">KeHJS § 16 lg 3 p 2 </w:t>
            </w:r>
          </w:p>
          <w:p w14:paraId="68D8042B" w14:textId="35CAF48E" w:rsidR="00C348F0" w:rsidRPr="00EF6529" w:rsidRDefault="009D4D41" w:rsidP="00554AA7">
            <w:pPr>
              <w:jc w:val="left"/>
            </w:pPr>
            <w:r w:rsidRPr="009D4D41">
              <w:t>Avaliku korra tagamine, kuritegude ennetamine</w:t>
            </w:r>
            <w:r w:rsidR="00554AA7">
              <w:t xml:space="preserve"> </w:t>
            </w:r>
          </w:p>
        </w:tc>
      </w:tr>
      <w:tr w:rsidR="00C348F0" w:rsidRPr="00EF6529" w14:paraId="2C85990D" w14:textId="77777777" w:rsidTr="009C18BA">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ADCB4FC" w14:textId="77777777" w:rsidR="00C348F0" w:rsidRPr="00EF6529" w:rsidRDefault="00C348F0" w:rsidP="00C348F0">
            <w:pPr>
              <w:jc w:val="left"/>
            </w:pPr>
            <w:r w:rsidRPr="00EF6529">
              <w:t xml:space="preserve">Põllumajandusamet </w:t>
            </w:r>
          </w:p>
          <w:p w14:paraId="2017E72A" w14:textId="77777777" w:rsidR="00C348F0" w:rsidRPr="00EF6529" w:rsidRDefault="00C348F0" w:rsidP="00C348F0">
            <w:pPr>
              <w:jc w:val="left"/>
            </w:pPr>
          </w:p>
          <w:p w14:paraId="500BF1E6" w14:textId="77777777" w:rsidR="00C348F0" w:rsidRPr="00EF6529" w:rsidRDefault="00C348F0" w:rsidP="00C348F0">
            <w:pPr>
              <w:jc w:val="left"/>
            </w:pPr>
            <w:r w:rsidRPr="00EF6529">
              <w:t xml:space="preserve">-- maaparanduse osakond </w:t>
            </w:r>
          </w:p>
          <w:p w14:paraId="754BF4DF" w14:textId="77777777" w:rsidR="00C348F0" w:rsidRPr="00EF6529" w:rsidRDefault="00C348F0" w:rsidP="00C348F0">
            <w:r w:rsidRPr="00EF6529">
              <w:t xml:space="preserve">-- </w:t>
            </w:r>
            <w:r>
              <w:t>Lääne regioon</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DFDF390" w14:textId="77777777" w:rsidR="00C348F0" w:rsidRPr="00EF6529" w:rsidRDefault="00C348F0" w:rsidP="00C348F0">
            <w:pPr>
              <w:jc w:val="left"/>
            </w:pPr>
            <w:r w:rsidRPr="00EF6529">
              <w:t>Teaduse 2, 75501 Saku, Harjumaa</w:t>
            </w:r>
          </w:p>
          <w:p w14:paraId="1275D287" w14:textId="2C764A1E" w:rsidR="00C348F0" w:rsidRPr="00EF6529" w:rsidRDefault="00DC516A" w:rsidP="00C348F0">
            <w:pPr>
              <w:jc w:val="left"/>
            </w:pPr>
            <w:hyperlink r:id="rId71" w:history="1">
              <w:r w:rsidR="00C348F0" w:rsidRPr="00EF6529">
                <w:t>pma@pma.agri.ee</w:t>
              </w:r>
            </w:hyperlink>
            <w:r w:rsidR="00C348F0" w:rsidRPr="00EF6529">
              <w:t xml:space="preserve"> </w:t>
            </w:r>
          </w:p>
          <w:p w14:paraId="4D1A3838" w14:textId="510635A4" w:rsidR="00C348F0" w:rsidRPr="00EF6529" w:rsidRDefault="00DC516A" w:rsidP="00C348F0">
            <w:pPr>
              <w:jc w:val="left"/>
            </w:pPr>
            <w:hyperlink r:id="rId72" w:history="1">
              <w:r w:rsidR="00C348F0" w:rsidRPr="00EF6529">
                <w:t>maaparandus@pma.agri.ee</w:t>
              </w:r>
            </w:hyperlink>
            <w:r w:rsidR="00C348F0" w:rsidRPr="00EF6529">
              <w:t xml:space="preserve"> </w:t>
            </w:r>
          </w:p>
          <w:p w14:paraId="01EB9882" w14:textId="77777777" w:rsidR="00C348F0" w:rsidRPr="00EF6529" w:rsidRDefault="00C348F0" w:rsidP="00C348F0">
            <w:pPr>
              <w:jc w:val="left"/>
            </w:pPr>
            <w:r w:rsidRPr="00707F68">
              <w:t>P. Kerese 4, 80010 Pärnu</w:t>
            </w:r>
          </w:p>
          <w:p w14:paraId="464676BD" w14:textId="7644BF20" w:rsidR="00C348F0" w:rsidRPr="00EF6529" w:rsidRDefault="00DC516A" w:rsidP="00C348F0">
            <w:pPr>
              <w:jc w:val="left"/>
            </w:pPr>
            <w:hyperlink r:id="rId73" w:history="1">
              <w:r w:rsidR="00C348F0" w:rsidRPr="00692A09">
                <w:rPr>
                  <w:rStyle w:val="Hyperlink"/>
                </w:rPr>
                <w:t>parnu@pma.agri.ee</w:t>
              </w:r>
            </w:hyperlink>
            <w:r w:rsidR="00C348F0" w:rsidRPr="00EF6529">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845FD64" w14:textId="77777777" w:rsidR="00C348F0" w:rsidRPr="00EF6529" w:rsidRDefault="00C348F0" w:rsidP="00C348F0">
            <w:pPr>
              <w:jc w:val="left"/>
            </w:pPr>
            <w:r w:rsidRPr="00EF6529">
              <w:t>KeHJS § 2</w:t>
            </w:r>
            <w:r w:rsidRPr="00EF6529">
              <w:rPr>
                <w:vertAlign w:val="superscript"/>
              </w:rPr>
              <w:t>3</w:t>
            </w:r>
            <w:r w:rsidRPr="00EF6529">
              <w:t xml:space="preserve"> lg 1 </w:t>
            </w:r>
          </w:p>
          <w:p w14:paraId="13E0F9C8" w14:textId="77777777" w:rsidR="00BD1E2A" w:rsidRDefault="00C348F0" w:rsidP="00BD1E2A">
            <w:pPr>
              <w:jc w:val="left"/>
            </w:pPr>
            <w:r w:rsidRPr="00EF6529">
              <w:t xml:space="preserve">KeHJS § 16 lg 3 p 2 </w:t>
            </w:r>
          </w:p>
          <w:p w14:paraId="116360CF" w14:textId="58D9C5F4" w:rsidR="00C348F0" w:rsidRPr="00EF6529" w:rsidRDefault="00BD1E2A" w:rsidP="00C348F0">
            <w:pPr>
              <w:jc w:val="left"/>
            </w:pPr>
            <w:r>
              <w:t>M</w:t>
            </w:r>
            <w:r w:rsidRPr="00EF6529">
              <w:t>aaparandussüsteemide haldaja</w:t>
            </w:r>
            <w:r>
              <w:t>; RB trassi piirkonnas maaparandus-süsteemide toimimise tagamine</w:t>
            </w:r>
            <w:r w:rsidRPr="00EF6529">
              <w:t xml:space="preserve"> </w:t>
            </w:r>
          </w:p>
        </w:tc>
      </w:tr>
      <w:tr w:rsidR="00C348F0" w:rsidRPr="00EF6529" w14:paraId="0BB4B532" w14:textId="77777777" w:rsidTr="009C18BA">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C4D55E0" w14:textId="77777777" w:rsidR="00C348F0" w:rsidRDefault="00C348F0" w:rsidP="00C348F0">
            <w:pPr>
              <w:jc w:val="left"/>
            </w:pPr>
            <w:r>
              <w:t xml:space="preserve">Päästeamet </w:t>
            </w:r>
          </w:p>
          <w:p w14:paraId="5DE43728" w14:textId="77777777" w:rsidR="00C348F0" w:rsidRDefault="00C348F0" w:rsidP="00C348F0">
            <w:pPr>
              <w:jc w:val="left"/>
            </w:pPr>
          </w:p>
          <w:p w14:paraId="1724EFFF" w14:textId="77777777" w:rsidR="00C348F0" w:rsidRPr="00EF6529" w:rsidRDefault="00C348F0" w:rsidP="00C348F0">
            <w:r>
              <w:t xml:space="preserve">-- Lääne Päästekeskus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F17C3C7" w14:textId="77777777" w:rsidR="00C348F0" w:rsidRDefault="00C348F0" w:rsidP="00C348F0">
            <w:pPr>
              <w:jc w:val="left"/>
            </w:pPr>
            <w:r>
              <w:t xml:space="preserve">Raua 2, 10124 Tallinn </w:t>
            </w:r>
          </w:p>
          <w:p w14:paraId="4DBEA7B2" w14:textId="466513B4" w:rsidR="00C348F0" w:rsidRDefault="00DC516A" w:rsidP="00C348F0">
            <w:pPr>
              <w:jc w:val="left"/>
            </w:pPr>
            <w:hyperlink r:id="rId74" w:history="1">
              <w:r w:rsidR="00C348F0" w:rsidRPr="00C8265E">
                <w:rPr>
                  <w:rStyle w:val="Hyperlink"/>
                </w:rPr>
                <w:t>rescue@rescue.ee</w:t>
              </w:r>
            </w:hyperlink>
            <w:r w:rsidR="00C348F0">
              <w:t xml:space="preserve"> </w:t>
            </w:r>
          </w:p>
          <w:p w14:paraId="32F590F2" w14:textId="77777777" w:rsidR="00C348F0" w:rsidRDefault="00C348F0" w:rsidP="00C348F0">
            <w:pPr>
              <w:jc w:val="left"/>
            </w:pPr>
            <w:r w:rsidRPr="00B87ECF">
              <w:t>Pikk tn 20A, 80013 Pärnu</w:t>
            </w:r>
            <w:r>
              <w:t xml:space="preserve"> </w:t>
            </w:r>
          </w:p>
          <w:p w14:paraId="263441FD" w14:textId="2EB1BB94" w:rsidR="00150F3C" w:rsidRPr="00EF6529" w:rsidRDefault="00DC516A" w:rsidP="00C348F0">
            <w:pPr>
              <w:jc w:val="left"/>
            </w:pPr>
            <w:hyperlink r:id="rId75" w:history="1">
              <w:r w:rsidR="00150F3C" w:rsidRPr="0014767A">
                <w:rPr>
                  <w:rStyle w:val="Hyperlink"/>
                </w:rPr>
                <w:t>laane@rescue.ee</w:t>
              </w:r>
            </w:hyperlink>
            <w:r w:rsidR="00150F3C">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DD45715" w14:textId="77777777" w:rsidR="00C348F0" w:rsidRPr="00EF6529" w:rsidRDefault="00C348F0" w:rsidP="00C348F0">
            <w:pPr>
              <w:jc w:val="left"/>
            </w:pPr>
            <w:r w:rsidRPr="00EF6529">
              <w:t>KeHJS § 2</w:t>
            </w:r>
            <w:r w:rsidRPr="00EF6529">
              <w:rPr>
                <w:vertAlign w:val="superscript"/>
              </w:rPr>
              <w:t>3</w:t>
            </w:r>
            <w:r w:rsidRPr="00EF6529">
              <w:t xml:space="preserve"> lg 1 </w:t>
            </w:r>
          </w:p>
          <w:p w14:paraId="33D72FC1" w14:textId="77777777" w:rsidR="00FE4811" w:rsidRDefault="00C348F0" w:rsidP="00FE4811">
            <w:pPr>
              <w:jc w:val="left"/>
            </w:pPr>
            <w:r w:rsidRPr="00EF6529">
              <w:t>KeHJS § 16 lg 3 p 2</w:t>
            </w:r>
            <w:r w:rsidR="00FE4811">
              <w:t xml:space="preserve"> </w:t>
            </w:r>
          </w:p>
          <w:p w14:paraId="0AC6E7BB" w14:textId="1F6E89A6" w:rsidR="00C348F0" w:rsidRPr="00EF6529" w:rsidRDefault="00FE4811" w:rsidP="00C348F0">
            <w:pPr>
              <w:jc w:val="left"/>
            </w:pPr>
            <w:r>
              <w:t>E</w:t>
            </w:r>
            <w:r w:rsidRPr="006D6255">
              <w:t>nnetustöö, ohutus</w:t>
            </w:r>
            <w:r>
              <w:t>-</w:t>
            </w:r>
            <w:r w:rsidRPr="006D6255">
              <w:t>järelevalve</w:t>
            </w:r>
            <w:r>
              <w:t xml:space="preserve"> ja</w:t>
            </w:r>
            <w:r w:rsidRPr="006D6255">
              <w:t xml:space="preserve"> päästetöö</w:t>
            </w:r>
            <w:r>
              <w:t xml:space="preserve"> kavandamine seoses RB rajamisega </w:t>
            </w:r>
          </w:p>
        </w:tc>
      </w:tr>
      <w:tr w:rsidR="00C348F0" w:rsidRPr="00EF6529" w14:paraId="3C0B0CB0" w14:textId="77777777" w:rsidTr="009C18BA">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E9804D9" w14:textId="77777777" w:rsidR="00C348F0" w:rsidRPr="00EF6529" w:rsidRDefault="00C348F0" w:rsidP="00C348F0">
            <w:pPr>
              <w:jc w:val="left"/>
            </w:pPr>
            <w:r w:rsidRPr="00EF6529">
              <w:t>Terviseamet</w:t>
            </w:r>
            <w:r>
              <w:t xml:space="preserve"> </w:t>
            </w:r>
          </w:p>
          <w:p w14:paraId="18FECFD4" w14:textId="77777777" w:rsidR="00C348F0" w:rsidRPr="00EF6529" w:rsidRDefault="00C348F0" w:rsidP="00C348F0">
            <w:pPr>
              <w:jc w:val="left"/>
            </w:pPr>
          </w:p>
          <w:p w14:paraId="0277A713" w14:textId="77777777" w:rsidR="00C348F0" w:rsidRPr="00EF6529" w:rsidRDefault="00C348F0" w:rsidP="00C348F0">
            <w:pPr>
              <w:jc w:val="left"/>
            </w:pPr>
            <w:r w:rsidRPr="00EF6529">
              <w:t xml:space="preserve">-- </w:t>
            </w:r>
            <w:r>
              <w:t>Lääne regionaalosakond</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3513A13" w14:textId="77777777" w:rsidR="00C348F0" w:rsidRPr="00EF6529" w:rsidRDefault="00C348F0" w:rsidP="00C348F0">
            <w:pPr>
              <w:jc w:val="left"/>
            </w:pPr>
            <w:r w:rsidRPr="00EF6529">
              <w:t xml:space="preserve">Paldiski mnt 81, 10617 Tallinn </w:t>
            </w:r>
          </w:p>
          <w:p w14:paraId="1E2DD142" w14:textId="7375F8C6" w:rsidR="00C348F0" w:rsidRPr="00EF6529" w:rsidRDefault="00DC516A" w:rsidP="00C348F0">
            <w:pPr>
              <w:jc w:val="left"/>
              <w:rPr>
                <w:color w:val="0000FF"/>
              </w:rPr>
            </w:pPr>
            <w:hyperlink r:id="rId76" w:history="1">
              <w:r w:rsidR="00C348F0" w:rsidRPr="00EF6529">
                <w:t>kesk@terviseamet.ee</w:t>
              </w:r>
            </w:hyperlink>
            <w:r w:rsidR="00C348F0" w:rsidRPr="00EF6529">
              <w:rPr>
                <w:color w:val="0000FF"/>
              </w:rPr>
              <w:t xml:space="preserve"> </w:t>
            </w:r>
          </w:p>
          <w:p w14:paraId="5EC1A019" w14:textId="77777777" w:rsidR="00C348F0" w:rsidRPr="00EF6529" w:rsidRDefault="00C348F0" w:rsidP="00C348F0">
            <w:pPr>
              <w:jc w:val="left"/>
            </w:pPr>
            <w:r w:rsidRPr="00707F68">
              <w:t>Uus 3a, 80010</w:t>
            </w:r>
            <w:r w:rsidRPr="00527F8F">
              <w:t xml:space="preserve"> </w:t>
            </w:r>
            <w:r w:rsidRPr="00707F68">
              <w:t xml:space="preserve">Pärnu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527D817" w14:textId="7291DF94" w:rsidR="00C348F0" w:rsidRPr="00EF6529" w:rsidRDefault="00C348F0" w:rsidP="00C348F0">
            <w:pPr>
              <w:jc w:val="left"/>
            </w:pPr>
            <w:r w:rsidRPr="00EF6529">
              <w:t>KeHJS § 2</w:t>
            </w:r>
            <w:r w:rsidRPr="00EF6529">
              <w:rPr>
                <w:vertAlign w:val="superscript"/>
              </w:rPr>
              <w:t>3</w:t>
            </w:r>
            <w:r w:rsidRPr="00EF6529">
              <w:t xml:space="preserve"> lg 1 </w:t>
            </w:r>
          </w:p>
          <w:p w14:paraId="107E5496" w14:textId="77777777" w:rsidR="00FE4811" w:rsidRDefault="00C348F0" w:rsidP="00C348F0">
            <w:pPr>
              <w:jc w:val="left"/>
            </w:pPr>
            <w:r w:rsidRPr="00EF6529">
              <w:t>KeHJS § 16 lg 3 p 2</w:t>
            </w:r>
          </w:p>
          <w:p w14:paraId="2499D19C" w14:textId="17A36B22" w:rsidR="00C348F0" w:rsidRPr="00EF6529" w:rsidRDefault="00FE4811" w:rsidP="00C348F0">
            <w:pPr>
              <w:jc w:val="left"/>
            </w:pPr>
            <w:r>
              <w:t xml:space="preserve">Vastutab </w:t>
            </w:r>
            <w:r w:rsidRPr="00EF6529">
              <w:t>elanike tervise kaitse ja puhta elukeskkonna, sh müraolukorra eest</w:t>
            </w:r>
            <w:r>
              <w:t xml:space="preserve"> </w:t>
            </w:r>
          </w:p>
        </w:tc>
      </w:tr>
      <w:tr w:rsidR="00C348F0" w:rsidRPr="00EF6529" w14:paraId="2206CA31" w14:textId="77777777" w:rsidTr="009C18BA">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EF28C90" w14:textId="77777777" w:rsidR="00C348F0" w:rsidRPr="00EF6529" w:rsidRDefault="00C348F0" w:rsidP="00C348F0">
            <w:pPr>
              <w:jc w:val="left"/>
            </w:pPr>
            <w:r w:rsidRPr="00EF6529">
              <w:t>Keskkonnainspektsioon (KKI)</w:t>
            </w:r>
          </w:p>
          <w:p w14:paraId="0A0734E0" w14:textId="77777777" w:rsidR="00C348F0" w:rsidRPr="00EF6529" w:rsidRDefault="00C348F0" w:rsidP="00C348F0">
            <w:r w:rsidRPr="00EF6529">
              <w:t xml:space="preserve">-- </w:t>
            </w:r>
            <w:r>
              <w:t>Pärnu</w:t>
            </w:r>
            <w:r w:rsidRPr="00EF6529">
              <w:t>maa büroo</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1843091" w14:textId="77777777" w:rsidR="00C348F0" w:rsidRPr="00EF6529" w:rsidRDefault="00C348F0" w:rsidP="00C348F0">
            <w:pPr>
              <w:jc w:val="left"/>
            </w:pPr>
            <w:r w:rsidRPr="00EF6529">
              <w:t>Kopli 76, 10416 Tallinn</w:t>
            </w:r>
          </w:p>
          <w:p w14:paraId="5748178C" w14:textId="0FD5C63C" w:rsidR="00C348F0" w:rsidRPr="00EF6529" w:rsidRDefault="00DC516A" w:rsidP="00C348F0">
            <w:pPr>
              <w:jc w:val="left"/>
              <w:rPr>
                <w:color w:val="0000FF"/>
              </w:rPr>
            </w:pPr>
            <w:hyperlink r:id="rId77" w:history="1">
              <w:r w:rsidR="00C348F0" w:rsidRPr="00EF6529">
                <w:t>valve@kki.ee</w:t>
              </w:r>
            </w:hyperlink>
            <w:r w:rsidR="00C348F0" w:rsidRPr="00EF6529">
              <w:rPr>
                <w:color w:val="0000FF"/>
              </w:rPr>
              <w:t xml:space="preserve"> </w:t>
            </w:r>
          </w:p>
          <w:p w14:paraId="03BC2CC8" w14:textId="77777777" w:rsidR="00C348F0" w:rsidRDefault="00C348F0" w:rsidP="00C348F0">
            <w:pPr>
              <w:jc w:val="left"/>
            </w:pPr>
            <w:r>
              <w:t xml:space="preserve">Roheline 64, 80010 Pärnu </w:t>
            </w:r>
          </w:p>
          <w:p w14:paraId="650E9CBE" w14:textId="77777777" w:rsidR="00C348F0" w:rsidRPr="00EF6529" w:rsidRDefault="00C348F0" w:rsidP="00C348F0">
            <w:pPr>
              <w:jc w:val="left"/>
            </w:pPr>
            <w:r>
              <w:t>parnu</w:t>
            </w:r>
            <w:r w:rsidRPr="00EF6529">
              <w:t xml:space="preserve">maa@kki.ee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50853B3" w14:textId="77777777" w:rsidR="00C348F0" w:rsidRDefault="00C348F0" w:rsidP="00C348F0">
            <w:pPr>
              <w:jc w:val="left"/>
            </w:pPr>
            <w:r w:rsidRPr="00EF6529">
              <w:t>KeHJS § 16 lg 3 p 3</w:t>
            </w:r>
            <w:r w:rsidR="00FE4811">
              <w:t xml:space="preserve"> </w:t>
            </w:r>
          </w:p>
          <w:p w14:paraId="7CA005AD" w14:textId="4721FF93" w:rsidR="00FE4811" w:rsidRPr="00EF6529" w:rsidRDefault="00554AA7" w:rsidP="00C348F0">
            <w:pPr>
              <w:jc w:val="left"/>
            </w:pPr>
            <w:r>
              <w:t xml:space="preserve">Järelevalve keskkonnaseisundi säilitamise eest </w:t>
            </w:r>
          </w:p>
        </w:tc>
      </w:tr>
      <w:tr w:rsidR="00C348F0" w:rsidRPr="00EF6529" w14:paraId="2258A141" w14:textId="77777777" w:rsidTr="009C18BA">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9877584" w14:textId="77777777" w:rsidR="00C348F0" w:rsidRPr="00EF6529" w:rsidRDefault="00C348F0" w:rsidP="00C348F0">
            <w:pPr>
              <w:jc w:val="left"/>
            </w:pPr>
            <w:r w:rsidRPr="00C611CC">
              <w:t xml:space="preserve">Põhja-Pärnumaa Vallavalitsus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CB4403D" w14:textId="77777777" w:rsidR="00C348F0" w:rsidRPr="00C611CC" w:rsidRDefault="00C348F0" w:rsidP="00C348F0">
            <w:pPr>
              <w:jc w:val="left"/>
              <w:rPr>
                <w:rStyle w:val="Hyperlink"/>
              </w:rPr>
            </w:pPr>
            <w:r w:rsidRPr="00C611CC">
              <w:rPr>
                <w:rStyle w:val="Hyperlink"/>
              </w:rPr>
              <w:t>Pärnu-Paide mnt 2, 87701</w:t>
            </w:r>
            <w:r>
              <w:rPr>
                <w:rStyle w:val="Hyperlink"/>
              </w:rPr>
              <w:t xml:space="preserve"> </w:t>
            </w:r>
            <w:r w:rsidRPr="00C611CC">
              <w:rPr>
                <w:rStyle w:val="Hyperlink"/>
              </w:rPr>
              <w:t>Vändra alev</w:t>
            </w:r>
            <w:r>
              <w:rPr>
                <w:rStyle w:val="Hyperlink"/>
              </w:rPr>
              <w:t xml:space="preserve">, Pärnumaa </w:t>
            </w:r>
          </w:p>
          <w:p w14:paraId="0A114499" w14:textId="17229A7B" w:rsidR="00C348F0" w:rsidRPr="00EF6529" w:rsidRDefault="00DC516A" w:rsidP="00C348F0">
            <w:pPr>
              <w:jc w:val="left"/>
            </w:pPr>
            <w:hyperlink r:id="rId78" w:history="1">
              <w:r w:rsidR="00C348F0" w:rsidRPr="00A209C0">
                <w:rPr>
                  <w:rStyle w:val="Hyperlink"/>
                </w:rPr>
                <w:t>vald@pparnumaa.ee</w:t>
              </w:r>
            </w:hyperlink>
            <w:r w:rsidR="00C348F0">
              <w:rPr>
                <w:rStyle w:val="Hyperlink"/>
              </w:rPr>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C6FDC5F" w14:textId="77777777" w:rsidR="00C348F0" w:rsidRDefault="00C348F0" w:rsidP="00C348F0">
            <w:pPr>
              <w:jc w:val="left"/>
            </w:pPr>
            <w:r w:rsidRPr="00EF6529">
              <w:t>KeHJS § 16 lg 3 p 1</w:t>
            </w:r>
          </w:p>
          <w:p w14:paraId="53814C4A" w14:textId="71F05EF8" w:rsidR="00FE4811" w:rsidRPr="00EF6529" w:rsidRDefault="00FE4811" w:rsidP="00C348F0">
            <w:pPr>
              <w:jc w:val="left"/>
            </w:pPr>
            <w:r>
              <w:t>RB trassilõigu asukoha kohalik omavalitsus</w:t>
            </w:r>
          </w:p>
        </w:tc>
      </w:tr>
      <w:tr w:rsidR="00C348F0" w:rsidRPr="00EF6529" w14:paraId="4CDFB4A3" w14:textId="77777777" w:rsidTr="009C18BA">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D2F0372" w14:textId="77777777" w:rsidR="00C348F0" w:rsidRPr="00C611CC" w:rsidRDefault="00C348F0" w:rsidP="00C348F0">
            <w:pPr>
              <w:jc w:val="left"/>
            </w:pPr>
            <w:r w:rsidRPr="00544F68">
              <w:t xml:space="preserve">Kehtna Vallavalitsus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FA3F52B" w14:textId="77777777" w:rsidR="00C348F0" w:rsidRDefault="00C348F0" w:rsidP="00C348F0">
            <w:pPr>
              <w:jc w:val="left"/>
            </w:pPr>
            <w:r>
              <w:t xml:space="preserve">Tallinna mnt 17, 79101 Järvakandi, Raplamaa </w:t>
            </w:r>
          </w:p>
          <w:p w14:paraId="60015AC5" w14:textId="77777777" w:rsidR="00C348F0" w:rsidRPr="00C611CC" w:rsidRDefault="00C348F0" w:rsidP="00C348F0">
            <w:pPr>
              <w:jc w:val="left"/>
              <w:rPr>
                <w:rStyle w:val="Hyperlink"/>
              </w:rPr>
            </w:pPr>
            <w:r>
              <w:t>kehtna@kehtna.ee</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E379F64" w14:textId="77777777" w:rsidR="00C348F0" w:rsidRDefault="00C348F0" w:rsidP="00C348F0">
            <w:pPr>
              <w:jc w:val="left"/>
            </w:pPr>
            <w:r w:rsidRPr="00EF6529">
              <w:t>KeHJS § 16 lg 3 p 1</w:t>
            </w:r>
            <w:r w:rsidR="00FE4811">
              <w:t xml:space="preserve"> </w:t>
            </w:r>
          </w:p>
          <w:p w14:paraId="2F0423D7" w14:textId="6E761569" w:rsidR="00FE4811" w:rsidRPr="00EF6529" w:rsidRDefault="00FE4811" w:rsidP="00C348F0">
            <w:pPr>
              <w:jc w:val="left"/>
            </w:pPr>
            <w:r>
              <w:t xml:space="preserve">RB trassilõigu asukoha naaberomavalitsus </w:t>
            </w:r>
          </w:p>
        </w:tc>
      </w:tr>
      <w:tr w:rsidR="00C348F0" w:rsidRPr="00EF6529" w14:paraId="4255E166" w14:textId="77777777" w:rsidTr="009C18BA">
        <w:trPr>
          <w:trHeight w:val="449"/>
        </w:trPr>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D21C0A2" w14:textId="77777777" w:rsidR="00C348F0" w:rsidRDefault="00C348F0" w:rsidP="00C348F0">
            <w:pPr>
              <w:jc w:val="left"/>
            </w:pPr>
            <w:r>
              <w:t>Tori Vallavalitsus</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2E7E483" w14:textId="77777777" w:rsidR="00C348F0" w:rsidRPr="00EF3E9B" w:rsidRDefault="00C348F0" w:rsidP="00C348F0">
            <w:pPr>
              <w:jc w:val="left"/>
              <w:rPr>
                <w:rStyle w:val="Hyperlink"/>
              </w:rPr>
            </w:pPr>
            <w:r>
              <w:rPr>
                <w:rStyle w:val="Hyperlink"/>
              </w:rPr>
              <w:t>P</w:t>
            </w:r>
            <w:r w:rsidRPr="00EF3E9B">
              <w:rPr>
                <w:rStyle w:val="Hyperlink"/>
              </w:rPr>
              <w:t>ärnu mnt 12, 86705</w:t>
            </w:r>
            <w:r>
              <w:rPr>
                <w:rStyle w:val="Hyperlink"/>
              </w:rPr>
              <w:t xml:space="preserve"> </w:t>
            </w:r>
            <w:r w:rsidRPr="00EF3E9B">
              <w:rPr>
                <w:rStyle w:val="Hyperlink"/>
              </w:rPr>
              <w:t>Sindi, Pärnumaa</w:t>
            </w:r>
          </w:p>
          <w:p w14:paraId="25365161" w14:textId="77777777" w:rsidR="00C348F0" w:rsidRPr="00C611CC" w:rsidRDefault="00C348F0" w:rsidP="00C348F0">
            <w:pPr>
              <w:jc w:val="left"/>
              <w:rPr>
                <w:rStyle w:val="Hyperlink"/>
              </w:rPr>
            </w:pPr>
            <w:r w:rsidRPr="00EF3E9B">
              <w:rPr>
                <w:rStyle w:val="Hyperlink"/>
              </w:rPr>
              <w:t>tori@torivald.ee</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E4F49C5" w14:textId="77777777" w:rsidR="00C348F0" w:rsidRDefault="00C348F0" w:rsidP="00C348F0">
            <w:pPr>
              <w:jc w:val="left"/>
            </w:pPr>
            <w:r w:rsidRPr="00EF6529">
              <w:t>KeHJS § 16 lg 3 p 1</w:t>
            </w:r>
            <w:r w:rsidR="00FE4811">
              <w:t xml:space="preserve"> </w:t>
            </w:r>
          </w:p>
          <w:p w14:paraId="2FDCBD46" w14:textId="5FBE420A" w:rsidR="00FE4811" w:rsidRPr="00EF6529" w:rsidRDefault="00FE4811" w:rsidP="00C348F0">
            <w:pPr>
              <w:jc w:val="left"/>
            </w:pPr>
            <w:r>
              <w:t>RB trassilõigu asukoha naaberomavalitsus</w:t>
            </w:r>
          </w:p>
        </w:tc>
      </w:tr>
      <w:tr w:rsidR="00C348F0" w:rsidRPr="00EF6529" w14:paraId="7CB64918" w14:textId="77777777" w:rsidTr="00C348F0">
        <w:tc>
          <w:tcPr>
            <w:tcW w:w="9072"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7D3F5" w:themeFill="accent1"/>
          </w:tcPr>
          <w:p w14:paraId="73B4DE05" w14:textId="77777777" w:rsidR="00C348F0" w:rsidRPr="00EF6529" w:rsidRDefault="00C348F0" w:rsidP="00C348F0">
            <w:pPr>
              <w:keepNext/>
              <w:jc w:val="left"/>
            </w:pPr>
            <w:r w:rsidRPr="00EF6529">
              <w:rPr>
                <w:b/>
                <w:i/>
              </w:rPr>
              <w:t>Tehnilise taristu valdajad</w:t>
            </w:r>
            <w:r>
              <w:rPr>
                <w:rStyle w:val="FootnoteReference"/>
                <w:b/>
                <w:i/>
              </w:rPr>
              <w:footnoteReference w:id="112"/>
            </w:r>
            <w:r w:rsidRPr="00EF6529">
              <w:rPr>
                <w:b/>
                <w:i/>
              </w:rPr>
              <w:t xml:space="preserve"> </w:t>
            </w:r>
          </w:p>
        </w:tc>
      </w:tr>
      <w:tr w:rsidR="00C348F0" w:rsidRPr="00EF6529" w14:paraId="2F8CC336" w14:textId="77777777" w:rsidTr="009C18BA">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81F117B" w14:textId="77777777" w:rsidR="00C348F0" w:rsidRPr="005B5254" w:rsidRDefault="00C348F0" w:rsidP="00C348F0">
            <w:pPr>
              <w:jc w:val="left"/>
            </w:pPr>
            <w:r w:rsidRPr="005B5254">
              <w:t xml:space="preserve">AS Elering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AEE8DF3" w14:textId="77777777" w:rsidR="00C348F0" w:rsidRDefault="00C348F0" w:rsidP="00C348F0">
            <w:pPr>
              <w:jc w:val="left"/>
            </w:pPr>
            <w:r w:rsidRPr="005B5254">
              <w:t>Kadaka tee 42, 12915 Tallinn</w:t>
            </w:r>
            <w:r>
              <w:t xml:space="preserve"> </w:t>
            </w:r>
          </w:p>
          <w:p w14:paraId="0CC87D45" w14:textId="258D1A61" w:rsidR="00C348F0" w:rsidRPr="00EF6529" w:rsidRDefault="00DC516A" w:rsidP="00C348F0">
            <w:pPr>
              <w:jc w:val="left"/>
            </w:pPr>
            <w:hyperlink r:id="rId79" w:history="1">
              <w:r w:rsidR="00C348F0" w:rsidRPr="00C8265E">
                <w:rPr>
                  <w:rStyle w:val="Hyperlink"/>
                </w:rPr>
                <w:t>info@elering.ee</w:t>
              </w:r>
            </w:hyperlink>
            <w:r w:rsidR="00C348F0">
              <w:t xml:space="preserve"> </w:t>
            </w:r>
          </w:p>
        </w:tc>
        <w:tc>
          <w:tcPr>
            <w:tcW w:w="2760" w:type="dxa"/>
            <w:vMerge w:val="restart"/>
            <w:tcBorders>
              <w:top w:val="single" w:sz="4" w:space="0" w:color="BFBFBF" w:themeColor="background1" w:themeShade="BF"/>
              <w:left w:val="single" w:sz="4" w:space="0" w:color="BFBFBF" w:themeColor="background1" w:themeShade="BF"/>
              <w:right w:val="single" w:sz="4" w:space="0" w:color="BFBFBF" w:themeColor="background1" w:themeShade="BF"/>
            </w:tcBorders>
            <w:vAlign w:val="center"/>
          </w:tcPr>
          <w:p w14:paraId="329596A5" w14:textId="77777777" w:rsidR="00FE4811" w:rsidRDefault="00C348F0" w:rsidP="00C348F0">
            <w:pPr>
              <w:jc w:val="left"/>
            </w:pPr>
            <w:r w:rsidRPr="00EF6529">
              <w:t xml:space="preserve">KeHJS § 16 lg 3 p 7 </w:t>
            </w:r>
          </w:p>
          <w:p w14:paraId="027A7951" w14:textId="1C415DED" w:rsidR="00C348F0" w:rsidRPr="00EF6529" w:rsidRDefault="00C348F0" w:rsidP="00C348F0">
            <w:pPr>
              <w:jc w:val="left"/>
            </w:pPr>
            <w:r>
              <w:t>RB r</w:t>
            </w:r>
            <w:r w:rsidRPr="009E5C0C">
              <w:t>audtee</w:t>
            </w:r>
            <w:r>
              <w:t>ga seotud ja raudtee</w:t>
            </w:r>
            <w:r w:rsidRPr="009E5C0C">
              <w:t>st</w:t>
            </w:r>
            <w:r>
              <w:t xml:space="preserve"> </w:t>
            </w:r>
            <w:r w:rsidRPr="009E5C0C">
              <w:t xml:space="preserve">mõjutatud </w:t>
            </w:r>
            <w:r>
              <w:t>tehnilise taristu</w:t>
            </w:r>
            <w:r w:rsidRPr="009E5C0C">
              <w:t xml:space="preserve"> valdajad</w:t>
            </w:r>
            <w:r w:rsidRPr="00EF6529">
              <w:t xml:space="preserve">, ehitusprojekti kooskõlastajad </w:t>
            </w:r>
          </w:p>
        </w:tc>
      </w:tr>
      <w:tr w:rsidR="00C348F0" w:rsidRPr="00EF6529" w14:paraId="2CA23AF7" w14:textId="77777777" w:rsidTr="009C18BA">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629BD98" w14:textId="77777777" w:rsidR="00C348F0" w:rsidRPr="005B5254" w:rsidRDefault="00C348F0" w:rsidP="00C348F0">
            <w:pPr>
              <w:jc w:val="left"/>
            </w:pPr>
            <w:r w:rsidRPr="005B5254">
              <w:t xml:space="preserve">OÜ Elektrilevi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A5B4BEE" w14:textId="77777777" w:rsidR="00C348F0" w:rsidRDefault="00C348F0" w:rsidP="00C348F0">
            <w:pPr>
              <w:jc w:val="left"/>
            </w:pPr>
            <w:r w:rsidRPr="005B5254">
              <w:t>Kadaka tee 63, 12915 Tallinn</w:t>
            </w:r>
            <w:r>
              <w:t xml:space="preserve"> </w:t>
            </w:r>
          </w:p>
          <w:p w14:paraId="2B7CCFE4" w14:textId="3139CFD5" w:rsidR="00C348F0" w:rsidRPr="00EF6529" w:rsidRDefault="00DC516A" w:rsidP="00C348F0">
            <w:pPr>
              <w:jc w:val="left"/>
            </w:pPr>
            <w:hyperlink r:id="rId80" w:history="1">
              <w:r w:rsidR="00C348F0" w:rsidRPr="00C8265E">
                <w:rPr>
                  <w:rStyle w:val="Hyperlink"/>
                </w:rPr>
                <w:t>elektrilevi@elektrilevi.ee</w:t>
              </w:r>
            </w:hyperlink>
            <w:r w:rsidR="00C348F0">
              <w:t xml:space="preserve"> </w:t>
            </w:r>
          </w:p>
        </w:tc>
        <w:tc>
          <w:tcPr>
            <w:tcW w:w="2760" w:type="dxa"/>
            <w:vMerge/>
            <w:tcBorders>
              <w:left w:val="single" w:sz="4" w:space="0" w:color="BFBFBF" w:themeColor="background1" w:themeShade="BF"/>
              <w:right w:val="single" w:sz="4" w:space="0" w:color="BFBFBF" w:themeColor="background1" w:themeShade="BF"/>
            </w:tcBorders>
          </w:tcPr>
          <w:p w14:paraId="6E401CEA" w14:textId="77777777" w:rsidR="00C348F0" w:rsidRPr="00EF6529" w:rsidRDefault="00C348F0" w:rsidP="00C348F0">
            <w:pPr>
              <w:jc w:val="left"/>
            </w:pPr>
          </w:p>
        </w:tc>
      </w:tr>
      <w:tr w:rsidR="00C348F0" w:rsidRPr="00EF6529" w14:paraId="659C14FD" w14:textId="77777777" w:rsidTr="009C18BA">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6BCD63E" w14:textId="77777777" w:rsidR="00C348F0" w:rsidRPr="005B5254" w:rsidRDefault="00C348F0" w:rsidP="00C348F0">
            <w:pPr>
              <w:jc w:val="left"/>
            </w:pPr>
            <w:r>
              <w:t xml:space="preserve">AS Gaasivõrk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573F16C" w14:textId="11E6FAFE" w:rsidR="00C348F0" w:rsidRPr="00EF6529" w:rsidRDefault="00DC516A" w:rsidP="00C348F0">
            <w:pPr>
              <w:jc w:val="left"/>
            </w:pPr>
            <w:hyperlink r:id="rId81" w:history="1">
              <w:r w:rsidR="00C348F0" w:rsidRPr="00C8265E">
                <w:rPr>
                  <w:rStyle w:val="Hyperlink"/>
                </w:rPr>
                <w:t>gaasivork@gaas.ee</w:t>
              </w:r>
            </w:hyperlink>
            <w:r w:rsidR="00C348F0">
              <w:t xml:space="preserve"> </w:t>
            </w:r>
          </w:p>
        </w:tc>
        <w:tc>
          <w:tcPr>
            <w:tcW w:w="2760" w:type="dxa"/>
            <w:vMerge/>
            <w:tcBorders>
              <w:left w:val="single" w:sz="4" w:space="0" w:color="BFBFBF" w:themeColor="background1" w:themeShade="BF"/>
              <w:right w:val="single" w:sz="4" w:space="0" w:color="BFBFBF" w:themeColor="background1" w:themeShade="BF"/>
            </w:tcBorders>
          </w:tcPr>
          <w:p w14:paraId="7C01A176" w14:textId="77777777" w:rsidR="00C348F0" w:rsidRPr="00EF6529" w:rsidRDefault="00C348F0" w:rsidP="00C348F0">
            <w:pPr>
              <w:jc w:val="left"/>
            </w:pPr>
          </w:p>
        </w:tc>
      </w:tr>
      <w:tr w:rsidR="00C348F0" w:rsidRPr="00EF6529" w14:paraId="112531CD" w14:textId="77777777" w:rsidTr="009C18BA">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FDE281F" w14:textId="77777777" w:rsidR="00C348F0" w:rsidRPr="005B5254" w:rsidRDefault="00C348F0" w:rsidP="00C348F0">
            <w:pPr>
              <w:jc w:val="left"/>
            </w:pPr>
            <w:r w:rsidRPr="001C65A0">
              <w:t>Edelaraudtee Infrastruktuuri AS</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8B5EA8D" w14:textId="77777777" w:rsidR="00C348F0" w:rsidRDefault="00C348F0" w:rsidP="00C348F0">
            <w:pPr>
              <w:jc w:val="left"/>
            </w:pPr>
            <w:r w:rsidRPr="001C65A0">
              <w:t>Kaare 25, Türi, 72212 Järvamaa</w:t>
            </w:r>
            <w:r>
              <w:t xml:space="preserve"> </w:t>
            </w:r>
          </w:p>
          <w:p w14:paraId="75F41363" w14:textId="6537A93B" w:rsidR="00C348F0" w:rsidRPr="00EF6529" w:rsidRDefault="00DC516A" w:rsidP="00C348F0">
            <w:pPr>
              <w:jc w:val="left"/>
            </w:pPr>
            <w:hyperlink r:id="rId82" w:history="1">
              <w:r w:rsidR="00C348F0" w:rsidRPr="00647F05">
                <w:rPr>
                  <w:rStyle w:val="Hyperlink"/>
                </w:rPr>
                <w:t>edel@edel.ee</w:t>
              </w:r>
            </w:hyperlink>
            <w:r w:rsidR="00C348F0">
              <w:t xml:space="preserve"> </w:t>
            </w:r>
          </w:p>
        </w:tc>
        <w:tc>
          <w:tcPr>
            <w:tcW w:w="2760" w:type="dxa"/>
            <w:vMerge/>
            <w:tcBorders>
              <w:left w:val="single" w:sz="4" w:space="0" w:color="BFBFBF" w:themeColor="background1" w:themeShade="BF"/>
              <w:right w:val="single" w:sz="4" w:space="0" w:color="BFBFBF" w:themeColor="background1" w:themeShade="BF"/>
            </w:tcBorders>
          </w:tcPr>
          <w:p w14:paraId="2F98BA06" w14:textId="77777777" w:rsidR="00C348F0" w:rsidRPr="00EF6529" w:rsidRDefault="00C348F0" w:rsidP="00C348F0">
            <w:pPr>
              <w:jc w:val="left"/>
            </w:pPr>
          </w:p>
        </w:tc>
      </w:tr>
      <w:tr w:rsidR="00C348F0" w:rsidRPr="00EF6529" w14:paraId="0DC62DDE" w14:textId="77777777" w:rsidTr="009C18BA">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AF45319" w14:textId="77777777" w:rsidR="00C348F0" w:rsidRDefault="00C348F0" w:rsidP="00C348F0">
            <w:pPr>
              <w:jc w:val="left"/>
            </w:pPr>
            <w:r>
              <w:t xml:space="preserve">Telia Eesti AS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A24C6D0" w14:textId="77777777" w:rsidR="00C348F0" w:rsidRDefault="00C348F0" w:rsidP="00C348F0">
            <w:pPr>
              <w:jc w:val="left"/>
            </w:pPr>
            <w:r w:rsidRPr="00A0622B">
              <w:t>Mustamäe tee 3, 15033 Tallinn</w:t>
            </w:r>
            <w:r>
              <w:t xml:space="preserve"> </w:t>
            </w:r>
          </w:p>
          <w:p w14:paraId="1FEC0683" w14:textId="236416CD" w:rsidR="00C348F0" w:rsidRPr="00EF6529" w:rsidRDefault="00DC516A" w:rsidP="00C348F0">
            <w:pPr>
              <w:jc w:val="left"/>
            </w:pPr>
            <w:hyperlink r:id="rId83" w:history="1">
              <w:r w:rsidR="00C348F0" w:rsidRPr="00647F05">
                <w:rPr>
                  <w:rStyle w:val="Hyperlink"/>
                </w:rPr>
                <w:t>info@telia.ee</w:t>
              </w:r>
            </w:hyperlink>
            <w:r w:rsidR="00C348F0">
              <w:t xml:space="preserve"> </w:t>
            </w:r>
          </w:p>
        </w:tc>
        <w:tc>
          <w:tcPr>
            <w:tcW w:w="2760" w:type="dxa"/>
            <w:vMerge/>
            <w:tcBorders>
              <w:left w:val="single" w:sz="4" w:space="0" w:color="BFBFBF" w:themeColor="background1" w:themeShade="BF"/>
              <w:right w:val="single" w:sz="4" w:space="0" w:color="BFBFBF" w:themeColor="background1" w:themeShade="BF"/>
            </w:tcBorders>
          </w:tcPr>
          <w:p w14:paraId="3CC2871D" w14:textId="77777777" w:rsidR="00C348F0" w:rsidRPr="00EF6529" w:rsidRDefault="00C348F0" w:rsidP="00C348F0">
            <w:pPr>
              <w:jc w:val="left"/>
            </w:pPr>
          </w:p>
        </w:tc>
      </w:tr>
      <w:tr w:rsidR="00C348F0" w:rsidRPr="00EF6529" w14:paraId="3F8538B6" w14:textId="77777777" w:rsidTr="009C18BA">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6DA5852" w14:textId="77777777" w:rsidR="00C348F0" w:rsidRPr="005B5254" w:rsidRDefault="00C348F0" w:rsidP="00C348F0">
            <w:pPr>
              <w:jc w:val="left"/>
            </w:pPr>
            <w:r w:rsidRPr="001C65A0">
              <w:t>Eesti Lairiba Arenduse Sihtasutus (</w:t>
            </w:r>
            <w:r>
              <w:t>ELASA</w:t>
            </w:r>
            <w:r w:rsidRPr="001C65A0">
              <w:t>)</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17AFDE3" w14:textId="77777777" w:rsidR="00C348F0" w:rsidRDefault="00C348F0" w:rsidP="00C348F0">
            <w:pPr>
              <w:jc w:val="left"/>
            </w:pPr>
            <w:r>
              <w:t xml:space="preserve">Harju tn 6, 10130 Tallinn </w:t>
            </w:r>
          </w:p>
          <w:p w14:paraId="666A9480" w14:textId="51CB6C32" w:rsidR="00C348F0" w:rsidRPr="00EF6529" w:rsidRDefault="00DC516A" w:rsidP="00C348F0">
            <w:pPr>
              <w:jc w:val="left"/>
            </w:pPr>
            <w:hyperlink r:id="rId84" w:history="1">
              <w:r w:rsidR="00C348F0" w:rsidRPr="00647F05">
                <w:rPr>
                  <w:rStyle w:val="Hyperlink"/>
                </w:rPr>
                <w:t>info@elasa.ee</w:t>
              </w:r>
            </w:hyperlink>
            <w:r w:rsidR="00C348F0">
              <w:t xml:space="preserve"> </w:t>
            </w:r>
          </w:p>
        </w:tc>
        <w:tc>
          <w:tcPr>
            <w:tcW w:w="2760" w:type="dxa"/>
            <w:vMerge/>
            <w:tcBorders>
              <w:left w:val="single" w:sz="4" w:space="0" w:color="BFBFBF" w:themeColor="background1" w:themeShade="BF"/>
              <w:right w:val="single" w:sz="4" w:space="0" w:color="BFBFBF" w:themeColor="background1" w:themeShade="BF"/>
            </w:tcBorders>
          </w:tcPr>
          <w:p w14:paraId="21CFE4B2" w14:textId="77777777" w:rsidR="00C348F0" w:rsidRPr="00EF6529" w:rsidRDefault="00C348F0" w:rsidP="00C348F0">
            <w:pPr>
              <w:jc w:val="left"/>
            </w:pPr>
          </w:p>
        </w:tc>
      </w:tr>
      <w:tr w:rsidR="00C348F0" w:rsidRPr="00EF6529" w14:paraId="1EE76D6A" w14:textId="77777777" w:rsidTr="009C18BA">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4DD72DC" w14:textId="77777777" w:rsidR="00C348F0" w:rsidRPr="00F45801" w:rsidRDefault="00C348F0" w:rsidP="00C348F0">
            <w:pPr>
              <w:jc w:val="left"/>
              <w:rPr>
                <w:highlight w:val="yellow"/>
              </w:rPr>
            </w:pP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E8C4C78" w14:textId="77777777" w:rsidR="00C348F0" w:rsidRPr="00F45801" w:rsidRDefault="00C348F0" w:rsidP="00C348F0">
            <w:pPr>
              <w:jc w:val="left"/>
              <w:rPr>
                <w:highlight w:val="yellow"/>
              </w:rPr>
            </w:pPr>
          </w:p>
        </w:tc>
        <w:tc>
          <w:tcPr>
            <w:tcW w:w="2760" w:type="dxa"/>
            <w:vMerge/>
            <w:tcBorders>
              <w:left w:val="single" w:sz="4" w:space="0" w:color="BFBFBF" w:themeColor="background1" w:themeShade="BF"/>
              <w:right w:val="single" w:sz="4" w:space="0" w:color="BFBFBF" w:themeColor="background1" w:themeShade="BF"/>
            </w:tcBorders>
          </w:tcPr>
          <w:p w14:paraId="175E7CD3" w14:textId="77777777" w:rsidR="00C348F0" w:rsidRPr="00EF6529" w:rsidRDefault="00C348F0" w:rsidP="00C348F0">
            <w:pPr>
              <w:jc w:val="left"/>
            </w:pPr>
          </w:p>
        </w:tc>
      </w:tr>
      <w:tr w:rsidR="00C348F0" w:rsidRPr="00EF6529" w14:paraId="29B7337B" w14:textId="77777777" w:rsidTr="00C348F0">
        <w:tc>
          <w:tcPr>
            <w:tcW w:w="9072"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7D3F5" w:themeFill="accent1"/>
          </w:tcPr>
          <w:p w14:paraId="2F5D4F47" w14:textId="77777777" w:rsidR="00C348F0" w:rsidRPr="000651C0" w:rsidRDefault="00C348F0" w:rsidP="00C348F0">
            <w:pPr>
              <w:keepNext/>
              <w:jc w:val="left"/>
              <w:rPr>
                <w:b/>
                <w:i/>
              </w:rPr>
            </w:pPr>
            <w:r>
              <w:rPr>
                <w:b/>
                <w:i/>
              </w:rPr>
              <w:t>K</w:t>
            </w:r>
            <w:r w:rsidRPr="00EF6529">
              <w:rPr>
                <w:b/>
                <w:i/>
              </w:rPr>
              <w:t>eskkonnaorganisatsioonid</w:t>
            </w:r>
            <w:r>
              <w:rPr>
                <w:b/>
                <w:i/>
              </w:rPr>
              <w:t>,</w:t>
            </w:r>
            <w:r w:rsidRPr="000651C0">
              <w:rPr>
                <w:b/>
                <w:i/>
              </w:rPr>
              <w:t xml:space="preserve"> </w:t>
            </w:r>
            <w:r>
              <w:rPr>
                <w:b/>
                <w:i/>
              </w:rPr>
              <w:t>m</w:t>
            </w:r>
            <w:r w:rsidRPr="000651C0">
              <w:rPr>
                <w:b/>
                <w:i/>
              </w:rPr>
              <w:t xml:space="preserve">aa- ja metsaomanike </w:t>
            </w:r>
            <w:r w:rsidRPr="009C18BA">
              <w:rPr>
                <w:b/>
                <w:i/>
              </w:rPr>
              <w:t>ühendused</w:t>
            </w:r>
            <w:r w:rsidRPr="009C18BA">
              <w:rPr>
                <w:rStyle w:val="FootnoteReference"/>
                <w:rFonts w:ascii="Arial" w:hAnsi="Arial"/>
                <w:b/>
                <w:i/>
                <w:sz w:val="22"/>
              </w:rPr>
              <w:footnoteReference w:id="113"/>
            </w:r>
            <w:r w:rsidRPr="009C18BA">
              <w:rPr>
                <w:b/>
                <w:i/>
              </w:rPr>
              <w:t xml:space="preserve"> jms</w:t>
            </w:r>
          </w:p>
        </w:tc>
      </w:tr>
      <w:tr w:rsidR="00C348F0" w:rsidRPr="00EF6529" w14:paraId="749708D8" w14:textId="77777777" w:rsidTr="009C18BA">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43EC39B" w14:textId="77777777" w:rsidR="00C348F0" w:rsidRPr="00EF6529" w:rsidRDefault="00C348F0" w:rsidP="00C348F0">
            <w:pPr>
              <w:jc w:val="left"/>
            </w:pPr>
            <w:r w:rsidRPr="00EF6529">
              <w:t>Eesti Keskkonnaühenduste Koda (EKO)</w:t>
            </w:r>
            <w:r w:rsidRPr="00EF6529">
              <w:rPr>
                <w:vertAlign w:val="superscript"/>
              </w:rPr>
              <w:footnoteReference w:id="114"/>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6E30DEB" w14:textId="04029D13" w:rsidR="00C348F0" w:rsidRPr="00EF6529" w:rsidRDefault="00DC516A" w:rsidP="00C348F0">
            <w:pPr>
              <w:jc w:val="left"/>
            </w:pPr>
            <w:hyperlink r:id="rId85" w:history="1">
              <w:r w:rsidR="00C348F0" w:rsidRPr="00EF6529">
                <w:t>info@eko.org.ee</w:t>
              </w:r>
            </w:hyperlink>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BB5516A" w14:textId="77777777" w:rsidR="00C348F0" w:rsidRDefault="00C348F0" w:rsidP="00C348F0">
            <w:pPr>
              <w:jc w:val="left"/>
            </w:pPr>
            <w:r w:rsidRPr="00EF6529">
              <w:t>KeHJS § 16 lg 3 p 5</w:t>
            </w:r>
            <w:r w:rsidR="00554AA7">
              <w:t xml:space="preserve"> </w:t>
            </w:r>
          </w:p>
          <w:p w14:paraId="6F99A68B" w14:textId="3743FFA7" w:rsidR="00554AA7" w:rsidRPr="00EF6529" w:rsidRDefault="00554AA7" w:rsidP="00C348F0">
            <w:pPr>
              <w:jc w:val="left"/>
            </w:pPr>
            <w:r>
              <w:t xml:space="preserve">Huvi RB mõju osas erinevatele keskkonna-aspektidele, sõltuvalt konkreetse keskkonna-organisatsiooni tegevusvaldkonnast  </w:t>
            </w:r>
          </w:p>
        </w:tc>
      </w:tr>
      <w:tr w:rsidR="00C348F0" w:rsidRPr="00EF6529" w14:paraId="3E3C439F" w14:textId="77777777" w:rsidTr="009C18BA">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13B4B77" w14:textId="77777777" w:rsidR="00C348F0" w:rsidRPr="009E5C0C" w:rsidRDefault="00C348F0" w:rsidP="00C348F0">
            <w:pPr>
              <w:jc w:val="left"/>
              <w:rPr>
                <w:highlight w:val="yellow"/>
              </w:rPr>
            </w:pPr>
            <w:r w:rsidRPr="00D1333A">
              <w:t>Riigimetsa Majandamise Keskus (RMK)</w:t>
            </w:r>
            <w:r w:rsidRPr="00EF6529">
              <w:t xml:space="preserve">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ACAFDF4" w14:textId="77777777" w:rsidR="00C348F0" w:rsidRPr="00EF6529" w:rsidRDefault="00C348F0" w:rsidP="00C348F0">
            <w:pPr>
              <w:jc w:val="left"/>
            </w:pPr>
            <w:r w:rsidRPr="00EF6529">
              <w:t xml:space="preserve">Toompuiestee 24, 10149 Tallinn </w:t>
            </w:r>
          </w:p>
          <w:p w14:paraId="187D5ECC" w14:textId="73508C62" w:rsidR="00C348F0" w:rsidRPr="00EF6529" w:rsidRDefault="00DC516A" w:rsidP="00C348F0">
            <w:pPr>
              <w:jc w:val="left"/>
            </w:pPr>
            <w:hyperlink r:id="rId86" w:history="1">
              <w:r w:rsidR="00C348F0" w:rsidRPr="00EF6529">
                <w:t>rmk@rmk.ee</w:t>
              </w:r>
            </w:hyperlink>
            <w:r w:rsidR="00C348F0" w:rsidRPr="00EF6529">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CAA73D4" w14:textId="771B9944" w:rsidR="00C348F0" w:rsidRPr="00EF6529" w:rsidRDefault="00C348F0" w:rsidP="00C348F0">
            <w:pPr>
              <w:jc w:val="left"/>
            </w:pPr>
            <w:r w:rsidRPr="00EF6529">
              <w:t xml:space="preserve">KeÜS § 46 lg 1 p 1 </w:t>
            </w:r>
          </w:p>
          <w:p w14:paraId="164F5DD9" w14:textId="77777777" w:rsidR="00FE4811" w:rsidRDefault="00C348F0" w:rsidP="00C348F0">
            <w:pPr>
              <w:jc w:val="left"/>
            </w:pPr>
            <w:r w:rsidRPr="00EF6529">
              <w:t xml:space="preserve">KeHJS § 16 lg 3 p 7 </w:t>
            </w:r>
          </w:p>
          <w:p w14:paraId="522A5CF0" w14:textId="5FDC2E39" w:rsidR="00C348F0" w:rsidRPr="00EF6529" w:rsidRDefault="00FE4811" w:rsidP="00C348F0">
            <w:pPr>
              <w:jc w:val="left"/>
            </w:pPr>
            <w:r>
              <w:t>R</w:t>
            </w:r>
            <w:r w:rsidRPr="00EF6529">
              <w:t>iigimetsa haldaja</w:t>
            </w:r>
            <w:r>
              <w:t>; huvi RB mõju</w:t>
            </w:r>
            <w:r w:rsidR="00D42610">
              <w:t xml:space="preserve"> </w:t>
            </w:r>
            <w:r>
              <w:t>osas riigimetsadele</w:t>
            </w:r>
          </w:p>
        </w:tc>
      </w:tr>
      <w:tr w:rsidR="00C348F0" w:rsidRPr="00EF6529" w14:paraId="5CDA9840" w14:textId="77777777" w:rsidTr="009C18BA">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8FAFBD6" w14:textId="77777777" w:rsidR="00C348F0" w:rsidRPr="009E5C0C" w:rsidRDefault="00C348F0" w:rsidP="00C348F0">
            <w:pPr>
              <w:jc w:val="left"/>
              <w:rPr>
                <w:highlight w:val="yellow"/>
              </w:rPr>
            </w:pPr>
            <w:r w:rsidRPr="001D6635">
              <w:t xml:space="preserve">MTÜ Eesti Erametsaliit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F9C08C0" w14:textId="77777777" w:rsidR="00C348F0" w:rsidRDefault="00C348F0" w:rsidP="00C348F0">
            <w:pPr>
              <w:jc w:val="left"/>
            </w:pPr>
            <w:r>
              <w:t>Mustamäe tee 50, 10621 Tallinn</w:t>
            </w:r>
          </w:p>
          <w:p w14:paraId="60087694" w14:textId="74268B6D" w:rsidR="00C348F0" w:rsidRPr="00EF6529" w:rsidRDefault="00DC516A" w:rsidP="00C348F0">
            <w:pPr>
              <w:jc w:val="left"/>
            </w:pPr>
            <w:hyperlink r:id="rId87" w:history="1">
              <w:r w:rsidR="00C348F0" w:rsidRPr="00C8265E">
                <w:rPr>
                  <w:rStyle w:val="Hyperlink"/>
                </w:rPr>
                <w:t>erametsaliit@erametsaliit.ee</w:t>
              </w:r>
            </w:hyperlink>
            <w:r w:rsidR="00C348F0">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F1A8A6D" w14:textId="77777777" w:rsidR="00C348F0" w:rsidRDefault="00C348F0" w:rsidP="00C348F0">
            <w:pPr>
              <w:jc w:val="left"/>
            </w:pPr>
            <w:r w:rsidRPr="00EF6529">
              <w:t>KeHJS § 16 lg 3 p 7</w:t>
            </w:r>
            <w:r w:rsidR="00FE4811">
              <w:t xml:space="preserve"> </w:t>
            </w:r>
          </w:p>
          <w:p w14:paraId="3FB9FAE2" w14:textId="5119416A" w:rsidR="00FE4811" w:rsidRPr="00EF6529" w:rsidRDefault="00FE4811" w:rsidP="00C348F0">
            <w:pPr>
              <w:jc w:val="left"/>
            </w:pPr>
            <w:r>
              <w:t xml:space="preserve">Huvi RB mõju osas erametsadele </w:t>
            </w:r>
          </w:p>
        </w:tc>
      </w:tr>
      <w:tr w:rsidR="00C348F0" w:rsidRPr="00EF6529" w14:paraId="1CDF9302" w14:textId="77777777" w:rsidTr="009C18BA">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90FBB85" w14:textId="77777777" w:rsidR="00C348F0" w:rsidRPr="001D6635" w:rsidRDefault="00C348F0" w:rsidP="00C348F0">
            <w:pPr>
              <w:jc w:val="left"/>
            </w:pPr>
            <w:r>
              <w:t>Avalikult Rail Balticust (ARB)</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B99C936" w14:textId="05BFD04F" w:rsidR="00C348F0" w:rsidRDefault="00DC516A" w:rsidP="00C348F0">
            <w:pPr>
              <w:jc w:val="left"/>
            </w:pPr>
            <w:hyperlink r:id="rId88" w:history="1">
              <w:r w:rsidR="00C348F0" w:rsidRPr="004443E9">
                <w:rPr>
                  <w:rStyle w:val="Hyperlink"/>
                </w:rPr>
                <w:t>toimkond@avalikultrailbalticust.ee</w:t>
              </w:r>
            </w:hyperlink>
            <w:r w:rsidR="00C348F0">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47DB839" w14:textId="77777777" w:rsidR="00C348F0" w:rsidRDefault="00C348F0" w:rsidP="00C348F0">
            <w:pPr>
              <w:jc w:val="left"/>
            </w:pPr>
            <w:r w:rsidRPr="00EF6529">
              <w:t>KeHJS § 16 lg 3 p 7</w:t>
            </w:r>
            <w:r w:rsidR="00FE4811">
              <w:t xml:space="preserve"> </w:t>
            </w:r>
          </w:p>
          <w:p w14:paraId="55C90C09" w14:textId="48F618E1" w:rsidR="00FE4811" w:rsidRPr="00EF6529" w:rsidRDefault="00FE4811" w:rsidP="00C348F0">
            <w:pPr>
              <w:jc w:val="left"/>
            </w:pPr>
            <w:r>
              <w:t>Huvi RB mõju osas keskkonnale ja inimestele</w:t>
            </w:r>
          </w:p>
        </w:tc>
      </w:tr>
      <w:tr w:rsidR="00C348F0" w:rsidRPr="00EF6529" w14:paraId="5B399923" w14:textId="77777777" w:rsidTr="009C18BA">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817701E" w14:textId="77777777" w:rsidR="00C348F0" w:rsidRPr="001D6635" w:rsidRDefault="00C348F0" w:rsidP="00C348F0">
            <w:pPr>
              <w:jc w:val="left"/>
            </w:pPr>
            <w:r>
              <w:t xml:space="preserve">Eesti Looduskaitse Selts (ELKS)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635182C" w14:textId="77777777" w:rsidR="00C348F0" w:rsidRDefault="00C348F0" w:rsidP="00C348F0">
            <w:pPr>
              <w:jc w:val="left"/>
            </w:pPr>
            <w:r w:rsidRPr="000C436C">
              <w:t>Koidu 80, 10139</w:t>
            </w:r>
            <w:r>
              <w:t xml:space="preserve"> </w:t>
            </w:r>
            <w:r w:rsidRPr="000C436C">
              <w:t xml:space="preserve">Tallinn </w:t>
            </w:r>
          </w:p>
          <w:p w14:paraId="7DED31B0" w14:textId="2AA715FB" w:rsidR="00C348F0" w:rsidRDefault="00DC516A" w:rsidP="00C348F0">
            <w:pPr>
              <w:jc w:val="left"/>
            </w:pPr>
            <w:hyperlink r:id="rId89" w:history="1">
              <w:r w:rsidR="00C348F0" w:rsidRPr="004443E9">
                <w:rPr>
                  <w:rStyle w:val="Hyperlink"/>
                </w:rPr>
                <w:t>nature@hot.ee</w:t>
              </w:r>
            </w:hyperlink>
            <w:r w:rsidR="00C348F0">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ED502F8" w14:textId="77777777" w:rsidR="00C348F0" w:rsidRDefault="00C348F0" w:rsidP="00C348F0">
            <w:pPr>
              <w:jc w:val="left"/>
            </w:pPr>
            <w:r w:rsidRPr="00EF6529">
              <w:t>KeHJS § 16 lg 3 p 7</w:t>
            </w:r>
            <w:r w:rsidR="00FE4811">
              <w:t xml:space="preserve"> </w:t>
            </w:r>
          </w:p>
          <w:p w14:paraId="0F9827C0" w14:textId="785076B2" w:rsidR="00FE4811" w:rsidRPr="00EF6529" w:rsidRDefault="00FE4811" w:rsidP="00C348F0">
            <w:pPr>
              <w:jc w:val="left"/>
            </w:pPr>
            <w:r>
              <w:t xml:space="preserve">Huvi RB mõju osas loodusele </w:t>
            </w:r>
          </w:p>
        </w:tc>
      </w:tr>
      <w:tr w:rsidR="00C348F0" w:rsidRPr="00EF6529" w14:paraId="24A0E88C" w14:textId="77777777" w:rsidTr="009C18BA">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BB4A9E2" w14:textId="77777777" w:rsidR="00C348F0" w:rsidRPr="001D6635" w:rsidRDefault="00C348F0" w:rsidP="00C348F0">
            <w:pPr>
              <w:jc w:val="left"/>
            </w:pPr>
            <w:r>
              <w:t xml:space="preserve">Eesti Jahimeeste Selts (EJS)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6CE61898" w14:textId="77777777" w:rsidR="00C348F0" w:rsidRDefault="00C348F0" w:rsidP="00C348F0">
            <w:pPr>
              <w:jc w:val="left"/>
            </w:pPr>
            <w:r w:rsidRPr="000C436C">
              <w:t>Kuristiku 7, 10127 Tallinn</w:t>
            </w:r>
            <w:r>
              <w:t xml:space="preserve"> </w:t>
            </w:r>
          </w:p>
          <w:p w14:paraId="524A62B9" w14:textId="67030942" w:rsidR="00C348F0" w:rsidRDefault="00DC516A" w:rsidP="00C348F0">
            <w:pPr>
              <w:jc w:val="left"/>
            </w:pPr>
            <w:hyperlink r:id="rId90" w:history="1">
              <w:r w:rsidR="00C348F0" w:rsidRPr="004443E9">
                <w:rPr>
                  <w:rStyle w:val="Hyperlink"/>
                </w:rPr>
                <w:t>ejs@ejs.ee</w:t>
              </w:r>
            </w:hyperlink>
            <w:r w:rsidR="00C348F0">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F9B2D15" w14:textId="77777777" w:rsidR="00C348F0" w:rsidRDefault="00C348F0" w:rsidP="00C348F0">
            <w:pPr>
              <w:jc w:val="left"/>
            </w:pPr>
            <w:r w:rsidRPr="00EF6529">
              <w:t>KeHJS § 16 lg 3 p 7</w:t>
            </w:r>
            <w:r w:rsidR="00FE4811">
              <w:t xml:space="preserve"> </w:t>
            </w:r>
          </w:p>
          <w:p w14:paraId="0ABA3571" w14:textId="1E229996" w:rsidR="00FE4811" w:rsidRPr="00EF6529" w:rsidRDefault="00FE4811" w:rsidP="00C348F0">
            <w:pPr>
              <w:jc w:val="left"/>
            </w:pPr>
            <w:r>
              <w:t>Huvi RB mõju osas ulukitele</w:t>
            </w:r>
          </w:p>
        </w:tc>
      </w:tr>
      <w:tr w:rsidR="009C18BA" w:rsidRPr="00EF6529" w14:paraId="5A5ACE20" w14:textId="77777777" w:rsidTr="009C18BA">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D0F3266" w14:textId="11DF490D" w:rsidR="009C18BA" w:rsidRDefault="009C18BA" w:rsidP="009C18BA">
            <w:pPr>
              <w:jc w:val="left"/>
            </w:pPr>
            <w:r>
              <w:t xml:space="preserve">Eesti Terioloogia Selts (ETS) </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E023F48" w14:textId="77777777" w:rsidR="009C18BA" w:rsidRDefault="009C18BA" w:rsidP="009C18BA">
            <w:pPr>
              <w:jc w:val="left"/>
            </w:pPr>
            <w:r>
              <w:t xml:space="preserve">Juhatuse </w:t>
            </w:r>
            <w:r w:rsidRPr="0095590F">
              <w:t xml:space="preserve">esimees Peep Männil </w:t>
            </w:r>
            <w:r>
              <w:t xml:space="preserve"> </w:t>
            </w:r>
          </w:p>
          <w:p w14:paraId="6B0D3297" w14:textId="77427289" w:rsidR="009C18BA" w:rsidRPr="000C436C" w:rsidRDefault="009C18BA" w:rsidP="009C18BA">
            <w:pPr>
              <w:jc w:val="left"/>
            </w:pPr>
            <w:r w:rsidRPr="0095590F">
              <w:t>peep.mannil@gmail.com</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C59C104" w14:textId="77777777" w:rsidR="009C18BA" w:rsidRDefault="009C18BA" w:rsidP="009C18BA">
            <w:pPr>
              <w:jc w:val="left"/>
            </w:pPr>
            <w:r w:rsidRPr="006348D3">
              <w:t>KeHJS § 16 lg 3 p 7</w:t>
            </w:r>
            <w:r w:rsidR="00FE4811">
              <w:t xml:space="preserve"> </w:t>
            </w:r>
          </w:p>
          <w:p w14:paraId="745ACC41" w14:textId="511B89DC" w:rsidR="00FE4811" w:rsidRPr="00EF6529" w:rsidRDefault="00FE4811" w:rsidP="009C18BA">
            <w:pPr>
              <w:jc w:val="left"/>
            </w:pPr>
            <w:r>
              <w:t xml:space="preserve">Huvi RB mõju osas imetajatele </w:t>
            </w:r>
          </w:p>
        </w:tc>
      </w:tr>
      <w:tr w:rsidR="009C18BA" w:rsidRPr="00EF6529" w14:paraId="2148938C" w14:textId="77777777" w:rsidTr="00C348F0">
        <w:tc>
          <w:tcPr>
            <w:tcW w:w="9072" w:type="dxa"/>
            <w:gridSpan w:val="3"/>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shd w:val="clear" w:color="auto" w:fill="A7D3F5" w:themeFill="accent1"/>
          </w:tcPr>
          <w:p w14:paraId="4C061B0D" w14:textId="77777777" w:rsidR="009C18BA" w:rsidRPr="00EF6529" w:rsidRDefault="009C18BA" w:rsidP="009C18BA">
            <w:pPr>
              <w:keepNext/>
              <w:jc w:val="left"/>
              <w:rPr>
                <w:b/>
                <w:i/>
              </w:rPr>
            </w:pPr>
            <w:r w:rsidRPr="00EF6529">
              <w:rPr>
                <w:b/>
                <w:i/>
              </w:rPr>
              <w:t xml:space="preserve">Kavandatava tegevuse piirkonna elanikud ja ettevõtted, laiem avalikkus </w:t>
            </w:r>
          </w:p>
        </w:tc>
      </w:tr>
      <w:tr w:rsidR="009C18BA" w:rsidRPr="00EF6529" w14:paraId="6580961B" w14:textId="77777777" w:rsidTr="009C18BA">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85122D2" w14:textId="77777777" w:rsidR="009C18BA" w:rsidRPr="00EF6529" w:rsidRDefault="009C18BA" w:rsidP="009C18BA">
            <w:pPr>
              <w:jc w:val="left"/>
            </w:pPr>
            <w:r w:rsidRPr="00EF6529">
              <w:t>Kavandatud tegevuse asukoha kinnisasjaga piirneva kinnisasja omanikud</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BB1BEA2" w14:textId="77777777" w:rsidR="009C18BA" w:rsidRPr="001D6635" w:rsidRDefault="009C18BA" w:rsidP="009C18BA">
            <w:pPr>
              <w:jc w:val="left"/>
              <w:rPr>
                <w:i/>
              </w:rPr>
            </w:pPr>
            <w:r w:rsidRPr="001D6635">
              <w:rPr>
                <w:i/>
              </w:rPr>
              <w:t>Otsustajal on vajalikud kontaktandmed olemas või ta hangib need vajadusel kohalikust omavalitsusest</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CEB3FDE" w14:textId="64AB13C0" w:rsidR="009C18BA" w:rsidRPr="00EF6529" w:rsidRDefault="009C18BA" w:rsidP="009C18BA">
            <w:pPr>
              <w:jc w:val="left"/>
            </w:pPr>
            <w:r w:rsidRPr="00EF6529">
              <w:t>KeHJS § 16 lg 3 p 6</w:t>
            </w:r>
            <w:r w:rsidR="00FE4811">
              <w:t xml:space="preserve"> </w:t>
            </w:r>
            <w:r w:rsidRPr="00EF6529">
              <w:t xml:space="preserve"> </w:t>
            </w:r>
          </w:p>
          <w:p w14:paraId="5B1D53CC" w14:textId="77777777" w:rsidR="009C18BA" w:rsidRDefault="009C18BA" w:rsidP="009C18BA">
            <w:pPr>
              <w:jc w:val="left"/>
            </w:pPr>
            <w:r w:rsidRPr="00EF6529">
              <w:t>KeÜS § 46 lg 1 p 1</w:t>
            </w:r>
            <w:r w:rsidR="00FE4811">
              <w:t xml:space="preserve"> </w:t>
            </w:r>
          </w:p>
          <w:p w14:paraId="77FDFA84" w14:textId="318D7BEF" w:rsidR="00FE4811" w:rsidRPr="00EF6529" w:rsidRDefault="00FE4811" w:rsidP="009C18BA">
            <w:pPr>
              <w:jc w:val="left"/>
            </w:pPr>
            <w:r>
              <w:t xml:space="preserve">Kinnisasi piirneb kavandatava tegevuse asukoha kinnisasjaga </w:t>
            </w:r>
          </w:p>
        </w:tc>
      </w:tr>
      <w:tr w:rsidR="009C18BA" w:rsidRPr="00EF6529" w14:paraId="76DEDD88" w14:textId="77777777" w:rsidTr="009C18BA">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110B8944" w14:textId="77777777" w:rsidR="009C18BA" w:rsidRPr="00EF6529" w:rsidRDefault="009C18BA" w:rsidP="009C18BA">
            <w:pPr>
              <w:jc w:val="left"/>
            </w:pPr>
            <w:r w:rsidRPr="00EF6529">
              <w:t>Isikud, kelle valduses olevat kinnisasja kavandatud tegevus mõjutab määral, mis ületab oluliselt tavapärast mõju</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029DA80F" w14:textId="77777777" w:rsidR="009C18BA" w:rsidRPr="001D6635" w:rsidRDefault="009C18BA" w:rsidP="009C18BA">
            <w:pPr>
              <w:jc w:val="left"/>
              <w:rPr>
                <w:i/>
              </w:rPr>
            </w:pPr>
            <w:r w:rsidRPr="001D6635">
              <w:rPr>
                <w:i/>
              </w:rPr>
              <w:t>Otsustajal on vajalikud kontaktandmed olemas või ta hangib need vajadusel kohalikust omavalitsusest</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544FD52" w14:textId="77777777" w:rsidR="009C18BA" w:rsidRPr="00EF6529" w:rsidRDefault="009C18BA" w:rsidP="009C18BA">
            <w:pPr>
              <w:jc w:val="left"/>
            </w:pPr>
            <w:r w:rsidRPr="00EF6529">
              <w:t xml:space="preserve">KeHJS § 16 lg 3 p 6; </w:t>
            </w:r>
          </w:p>
          <w:p w14:paraId="5123E7BC" w14:textId="77777777" w:rsidR="009C18BA" w:rsidRDefault="009C18BA" w:rsidP="009C18BA">
            <w:pPr>
              <w:jc w:val="left"/>
            </w:pPr>
            <w:r w:rsidRPr="00EF6529">
              <w:t xml:space="preserve">KeÜS § 46 lg 1 p 2 </w:t>
            </w:r>
          </w:p>
          <w:p w14:paraId="72B723A1" w14:textId="74185822" w:rsidR="00FE4811" w:rsidRPr="00EF6529" w:rsidRDefault="00FE4811" w:rsidP="009C18BA">
            <w:pPr>
              <w:jc w:val="left"/>
            </w:pPr>
            <w:r w:rsidRPr="00FE4811">
              <w:t>Kavandatud</w:t>
            </w:r>
            <w:r>
              <w:t xml:space="preserve"> </w:t>
            </w:r>
            <w:r w:rsidRPr="00FE4811">
              <w:t xml:space="preserve">tegevus mõjutab </w:t>
            </w:r>
            <w:r>
              <w:t xml:space="preserve">isikute kinnisasja </w:t>
            </w:r>
            <w:r w:rsidRPr="00FE4811">
              <w:t>määral, mis ületab oluliselt tavapärast mõju</w:t>
            </w:r>
          </w:p>
        </w:tc>
      </w:tr>
      <w:tr w:rsidR="009C18BA" w:rsidRPr="00EF6529" w14:paraId="323EF614" w14:textId="77777777" w:rsidTr="009C18BA">
        <w:tc>
          <w:tcPr>
            <w:tcW w:w="266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EE5A8F5" w14:textId="77777777" w:rsidR="009C18BA" w:rsidRPr="00EF6529" w:rsidRDefault="009C18BA" w:rsidP="009C18BA">
            <w:pPr>
              <w:jc w:val="left"/>
            </w:pPr>
            <w:r w:rsidRPr="00EF6529">
              <w:t>Laiem avalikkus, asjast huvitatud/mõjutatud isikud, nt piirkonna elanikud ja ettevõtted</w:t>
            </w:r>
          </w:p>
        </w:tc>
        <w:tc>
          <w:tcPr>
            <w:tcW w:w="365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B8FB744" w14:textId="77777777" w:rsidR="009C18BA" w:rsidRPr="00EF6529" w:rsidRDefault="009C18BA" w:rsidP="009C18BA">
            <w:pPr>
              <w:jc w:val="left"/>
            </w:pPr>
            <w:r w:rsidRPr="00EF6529">
              <w:t xml:space="preserve">- </w:t>
            </w:r>
          </w:p>
        </w:tc>
        <w:tc>
          <w:tcPr>
            <w:tcW w:w="2760"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37673A2" w14:textId="56106329" w:rsidR="009C18BA" w:rsidRPr="00EF6529" w:rsidRDefault="009C18BA" w:rsidP="009C18BA">
            <w:pPr>
              <w:jc w:val="left"/>
            </w:pPr>
            <w:r w:rsidRPr="00EF6529">
              <w:t xml:space="preserve">KeHJS § 16 lg 3 p 7 </w:t>
            </w:r>
            <w:r w:rsidR="00FE4811">
              <w:t>P</w:t>
            </w:r>
            <w:r w:rsidRPr="00EF6529">
              <w:t xml:space="preserve">õhjendatud huvi oma piirkonna keskkonna-seisundi vastu </w:t>
            </w:r>
          </w:p>
        </w:tc>
      </w:tr>
    </w:tbl>
    <w:p w14:paraId="34732A25" w14:textId="77777777" w:rsidR="00C348F0" w:rsidRPr="00EF6529" w:rsidRDefault="00C348F0" w:rsidP="00C348F0"/>
    <w:p w14:paraId="0F14F079" w14:textId="6ADBAD89" w:rsidR="00C348F0" w:rsidRDefault="00C348F0" w:rsidP="00C348F0">
      <w:pPr>
        <w:spacing w:after="120"/>
      </w:pPr>
      <w:bookmarkStart w:id="318" w:name="_Toc443062946"/>
      <w:bookmarkStart w:id="319" w:name="_Toc500260004"/>
      <w:bookmarkStart w:id="320" w:name="_Toc14360386"/>
      <w:bookmarkStart w:id="321" w:name="_Toc14428334"/>
      <w:bookmarkStart w:id="322" w:name="_Toc14433857"/>
      <w:bookmarkStart w:id="323" w:name="_Toc14434647"/>
      <w:bookmarkStart w:id="324" w:name="_Toc360198570"/>
      <w:r>
        <w:t>TTJA</w:t>
      </w:r>
      <w:r w:rsidRPr="00EF6529">
        <w:t xml:space="preserve"> (otsustaja) teavitab KMH programmi ja aruande avalikust väljapanekust ja avalikust arutelust elektrooniliselt või liht- või tähtkirjaga (vt kontaktandmed</w:t>
      </w:r>
      <w:r>
        <w:t xml:space="preserve"> </w:t>
      </w:r>
      <w:r>
        <w:fldChar w:fldCharType="begin"/>
      </w:r>
      <w:r>
        <w:instrText xml:space="preserve"> REF _Ref9345993 \h </w:instrText>
      </w:r>
      <w:r>
        <w:fldChar w:fldCharType="separate"/>
      </w:r>
      <w:r w:rsidR="00D2692C">
        <w:t xml:space="preserve">Tabel </w:t>
      </w:r>
      <w:r w:rsidR="00D2692C">
        <w:rPr>
          <w:noProof/>
        </w:rPr>
        <w:t>10</w:t>
      </w:r>
      <w:r>
        <w:fldChar w:fldCharType="end"/>
      </w:r>
      <w:r w:rsidRPr="00EF6529">
        <w:t>)</w:t>
      </w:r>
      <w:r>
        <w:t xml:space="preserve">: </w:t>
      </w:r>
    </w:p>
    <w:p w14:paraId="315A1937" w14:textId="77777777" w:rsidR="00C348F0" w:rsidRPr="009E5C0C" w:rsidRDefault="00C348F0" w:rsidP="00C348F0">
      <w:pPr>
        <w:pStyle w:val="ListParagraph"/>
        <w:numPr>
          <w:ilvl w:val="0"/>
          <w:numId w:val="33"/>
        </w:numPr>
        <w:spacing w:after="120"/>
        <w:rPr>
          <w:szCs w:val="23"/>
        </w:rPr>
      </w:pPr>
      <w:r w:rsidRPr="00EF6529">
        <w:t>eelnimetatud asjaomaseid asutusi</w:t>
      </w:r>
      <w:r>
        <w:t>;</w:t>
      </w:r>
      <w:r w:rsidRPr="00EF6529">
        <w:t xml:space="preserve"> </w:t>
      </w:r>
    </w:p>
    <w:p w14:paraId="688622DA" w14:textId="77777777" w:rsidR="00C348F0" w:rsidRPr="009E5C0C" w:rsidRDefault="00C348F0" w:rsidP="00C348F0">
      <w:pPr>
        <w:pStyle w:val="ListParagraph"/>
        <w:numPr>
          <w:ilvl w:val="0"/>
          <w:numId w:val="33"/>
        </w:numPr>
        <w:spacing w:after="120"/>
        <w:rPr>
          <w:szCs w:val="23"/>
        </w:rPr>
      </w:pPr>
      <w:r w:rsidRPr="00EF6529">
        <w:t>KOV-i üksusi</w:t>
      </w:r>
      <w:r>
        <w:t>;</w:t>
      </w:r>
      <w:r w:rsidRPr="00EF6529">
        <w:t xml:space="preserve"> </w:t>
      </w:r>
    </w:p>
    <w:p w14:paraId="7CF3F728" w14:textId="77777777" w:rsidR="00C348F0" w:rsidRPr="009E5C0C" w:rsidRDefault="00C348F0" w:rsidP="00C348F0">
      <w:pPr>
        <w:pStyle w:val="ListParagraph"/>
        <w:numPr>
          <w:ilvl w:val="0"/>
          <w:numId w:val="33"/>
        </w:numPr>
        <w:spacing w:after="120"/>
        <w:rPr>
          <w:szCs w:val="23"/>
        </w:rPr>
      </w:pPr>
      <w:r w:rsidRPr="00EF6529">
        <w:t>tehnilise taristu valdajaid</w:t>
      </w:r>
      <w:r>
        <w:t>;</w:t>
      </w:r>
      <w:r w:rsidRPr="00EF6529">
        <w:t xml:space="preserve"> </w:t>
      </w:r>
    </w:p>
    <w:p w14:paraId="365DC44D" w14:textId="77777777" w:rsidR="00C348F0" w:rsidRPr="00D1333A" w:rsidRDefault="00C348F0" w:rsidP="00C348F0">
      <w:pPr>
        <w:pStyle w:val="ListParagraph"/>
        <w:numPr>
          <w:ilvl w:val="0"/>
          <w:numId w:val="33"/>
        </w:numPr>
        <w:spacing w:after="120"/>
        <w:rPr>
          <w:szCs w:val="23"/>
        </w:rPr>
      </w:pPr>
      <w:r w:rsidRPr="00EF6529">
        <w:t>Eesti Keskkonnaühenduste Koda</w:t>
      </w:r>
      <w:r>
        <w:t>;</w:t>
      </w:r>
      <w:r w:rsidRPr="00EF6529">
        <w:t xml:space="preserve"> </w:t>
      </w:r>
    </w:p>
    <w:p w14:paraId="464080BC" w14:textId="77777777" w:rsidR="00C348F0" w:rsidRPr="009E5C0C" w:rsidRDefault="00C348F0" w:rsidP="00C348F0">
      <w:pPr>
        <w:pStyle w:val="ListParagraph"/>
        <w:numPr>
          <w:ilvl w:val="0"/>
          <w:numId w:val="33"/>
        </w:numPr>
        <w:spacing w:after="120"/>
        <w:rPr>
          <w:szCs w:val="23"/>
        </w:rPr>
      </w:pPr>
      <w:r>
        <w:t xml:space="preserve">piirkonna maa- ja metsaomanike ühendusi; </w:t>
      </w:r>
    </w:p>
    <w:p w14:paraId="33978011" w14:textId="77777777" w:rsidR="00C348F0" w:rsidRPr="009E5C0C" w:rsidRDefault="00C348F0" w:rsidP="00C348F0">
      <w:pPr>
        <w:pStyle w:val="ListParagraph"/>
        <w:numPr>
          <w:ilvl w:val="0"/>
          <w:numId w:val="33"/>
        </w:numPr>
        <w:spacing w:after="120"/>
        <w:rPr>
          <w:szCs w:val="23"/>
        </w:rPr>
      </w:pPr>
      <w:r w:rsidRPr="00EF6529">
        <w:t>kavandatava tegevuse asukoha kinnisasjaga piirneva kinnisasja omanikke</w:t>
      </w:r>
      <w:r>
        <w:t>;</w:t>
      </w:r>
      <w:r w:rsidRPr="00EF6529">
        <w:t xml:space="preserve"> </w:t>
      </w:r>
    </w:p>
    <w:p w14:paraId="5618E8DC" w14:textId="77777777" w:rsidR="00C348F0" w:rsidRPr="009E5C0C" w:rsidRDefault="00C348F0" w:rsidP="00C348F0">
      <w:pPr>
        <w:pStyle w:val="ListParagraph"/>
        <w:numPr>
          <w:ilvl w:val="0"/>
          <w:numId w:val="33"/>
        </w:numPr>
        <w:spacing w:after="120"/>
        <w:rPr>
          <w:szCs w:val="23"/>
        </w:rPr>
      </w:pPr>
      <w:r w:rsidRPr="00EF6529">
        <w:t xml:space="preserve">isikud, kelle valduses olevat kinnisasja kavandatud tegevus mõjutab määral, mis ületab oluliselt tavapärast mõju. </w:t>
      </w:r>
    </w:p>
    <w:p w14:paraId="14AA3437" w14:textId="77777777" w:rsidR="00C348F0" w:rsidRPr="00EF6529" w:rsidRDefault="00C348F0" w:rsidP="00C348F0">
      <w:pPr>
        <w:spacing w:after="120"/>
      </w:pPr>
      <w:r w:rsidRPr="00EF6529">
        <w:t xml:space="preserve">Laiemat avalikkust (sh piirkonna elanikke ja ettevõtteid) teavitab </w:t>
      </w:r>
      <w:r>
        <w:t>otsustaja</w:t>
      </w:r>
      <w:r w:rsidRPr="00EF6529">
        <w:t xml:space="preserve"> KMH programmi ja aruande avalikust väljapanekust ja avalikust arutelust järgmiselt: </w:t>
      </w:r>
    </w:p>
    <w:p w14:paraId="60A1D1DC" w14:textId="77777777" w:rsidR="00C348F0" w:rsidRPr="00EF6529" w:rsidRDefault="00C348F0" w:rsidP="00C348F0">
      <w:pPr>
        <w:numPr>
          <w:ilvl w:val="0"/>
          <w:numId w:val="31"/>
        </w:numPr>
        <w:spacing w:after="120"/>
      </w:pPr>
      <w:r w:rsidRPr="00EF6529">
        <w:t xml:space="preserve">väljaandes Ametlikud Teadaanded; </w:t>
      </w:r>
    </w:p>
    <w:p w14:paraId="3AFCC162" w14:textId="77777777" w:rsidR="00C348F0" w:rsidRPr="00EF6529" w:rsidRDefault="00C348F0" w:rsidP="00C348F0">
      <w:pPr>
        <w:numPr>
          <w:ilvl w:val="0"/>
          <w:numId w:val="31"/>
        </w:numPr>
        <w:spacing w:after="120"/>
      </w:pPr>
      <w:r w:rsidRPr="00EF6529">
        <w:t xml:space="preserve">ühes üleriigilise levikuga või ühes kohaliku või maakondliku levikuga ajalehes; </w:t>
      </w:r>
    </w:p>
    <w:p w14:paraId="0D93ABFD" w14:textId="77777777" w:rsidR="00C348F0" w:rsidRPr="00EF6529" w:rsidRDefault="00C348F0" w:rsidP="00C348F0">
      <w:pPr>
        <w:numPr>
          <w:ilvl w:val="0"/>
          <w:numId w:val="31"/>
        </w:numPr>
        <w:spacing w:after="120"/>
      </w:pPr>
      <w:r w:rsidRPr="00EF6529">
        <w:t>kavandatava tegevuse asukoha vähemalt ühes üldkasutatavas hoones või kohas (näiteks (näiteks raamatukogu, kauplus, kool, bussipeatus);</w:t>
      </w:r>
      <w:r w:rsidRPr="00EF6529">
        <w:rPr>
          <w:vertAlign w:val="superscript"/>
        </w:rPr>
        <w:footnoteReference w:id="115"/>
      </w:r>
      <w:r w:rsidRPr="00EF6529">
        <w:rPr>
          <w:vertAlign w:val="superscript"/>
        </w:rPr>
        <w:t xml:space="preserve"> </w:t>
      </w:r>
    </w:p>
    <w:p w14:paraId="7539C526" w14:textId="77777777" w:rsidR="00C348F0" w:rsidRPr="00EF6529" w:rsidRDefault="00C348F0" w:rsidP="00C348F0">
      <w:pPr>
        <w:numPr>
          <w:ilvl w:val="0"/>
          <w:numId w:val="31"/>
        </w:numPr>
        <w:spacing w:after="120"/>
      </w:pPr>
      <w:r>
        <w:t>otsustaja</w:t>
      </w:r>
      <w:r w:rsidRPr="00EF6529">
        <w:t xml:space="preserve"> veebilehel www.</w:t>
      </w:r>
      <w:r>
        <w:t>ttja</w:t>
      </w:r>
      <w:r w:rsidRPr="00EF6529">
        <w:t xml:space="preserve">.ee. </w:t>
      </w:r>
    </w:p>
    <w:p w14:paraId="684EBB71" w14:textId="77777777" w:rsidR="00EF6529" w:rsidRPr="006348D3" w:rsidRDefault="00EF6529" w:rsidP="00040C7F">
      <w:pPr>
        <w:pStyle w:val="Heading2"/>
      </w:pPr>
      <w:bookmarkStart w:id="325" w:name="_Toc18665328"/>
      <w:r w:rsidRPr="006348D3">
        <w:t>Ülevaade seisukohtadest KMH programmi kohta</w:t>
      </w:r>
      <w:bookmarkEnd w:id="318"/>
      <w:bookmarkEnd w:id="319"/>
      <w:bookmarkEnd w:id="320"/>
      <w:bookmarkEnd w:id="321"/>
      <w:bookmarkEnd w:id="322"/>
      <w:bookmarkEnd w:id="323"/>
      <w:bookmarkEnd w:id="325"/>
      <w:r w:rsidRPr="006348D3">
        <w:t xml:space="preserve"> </w:t>
      </w:r>
    </w:p>
    <w:p w14:paraId="1AE893AE" w14:textId="1350CCD6" w:rsidR="00C348F0" w:rsidRPr="00EF6529" w:rsidRDefault="00C348F0" w:rsidP="00C348F0">
      <w:pPr>
        <w:spacing w:after="120"/>
        <w:rPr>
          <w:szCs w:val="23"/>
        </w:rPr>
      </w:pPr>
      <w:r w:rsidRPr="00EF6529">
        <w:t>Vastavalt KeHJS-e §-le 15</w:t>
      </w:r>
      <w:r w:rsidRPr="00EF6529">
        <w:rPr>
          <w:vertAlign w:val="superscript"/>
        </w:rPr>
        <w:t>1</w:t>
      </w:r>
      <w:r w:rsidRPr="00EF6529">
        <w:t xml:space="preserve"> küsib </w:t>
      </w:r>
      <w:r>
        <w:t>TTJA</w:t>
      </w:r>
      <w:r w:rsidRPr="00EF6529">
        <w:t xml:space="preserve"> (otsustaja) programmi sisu kohta seisukohta kõikidelt asjaomastelt asutustelt (vt</w:t>
      </w:r>
      <w:r>
        <w:t xml:space="preserve"> </w:t>
      </w:r>
      <w:r>
        <w:fldChar w:fldCharType="begin"/>
      </w:r>
      <w:r>
        <w:instrText xml:space="preserve"> REF _Ref9345993 \h </w:instrText>
      </w:r>
      <w:r>
        <w:fldChar w:fldCharType="separate"/>
      </w:r>
      <w:r w:rsidR="00D2692C">
        <w:t xml:space="preserve">Tabel </w:t>
      </w:r>
      <w:r w:rsidR="00D2692C">
        <w:rPr>
          <w:noProof/>
        </w:rPr>
        <w:t>10</w:t>
      </w:r>
      <w:r>
        <w:fldChar w:fldCharType="end"/>
      </w:r>
      <w:r w:rsidRPr="00EF6529">
        <w:t>). Otsustaja vaatab asjaomaste asutuste seisukohad läbi ning annab arendajale ja juhteksperdile oma seisukoha KMH programmi asjakohasuse ja piisavuse kohta, arvestades asjaomaste asutuste esitatud arvamusi.</w:t>
      </w:r>
      <w:r>
        <w:t xml:space="preserve"> </w:t>
      </w:r>
    </w:p>
    <w:p w14:paraId="67764AAF" w14:textId="600A0A26" w:rsidR="00C348F0" w:rsidRDefault="00C348F0" w:rsidP="00C348F0">
      <w:pPr>
        <w:spacing w:after="120"/>
      </w:pPr>
      <w:r w:rsidRPr="00EF6529">
        <w:t>Käesolevas peatükis antakse ülevaade KMH programmi kohta laekunud seisukohtadest ja nendega arvestamisest või arvestamata jätmise põhjendustest (vt</w:t>
      </w:r>
      <w:r>
        <w:t xml:space="preserve"> </w:t>
      </w:r>
      <w:r>
        <w:fldChar w:fldCharType="begin"/>
      </w:r>
      <w:r>
        <w:instrText xml:space="preserve"> REF _Ref9422822 \h </w:instrText>
      </w:r>
      <w:r>
        <w:fldChar w:fldCharType="separate"/>
      </w:r>
      <w:r w:rsidR="00D2692C">
        <w:t xml:space="preserve">Tabel </w:t>
      </w:r>
      <w:r w:rsidR="00D2692C">
        <w:rPr>
          <w:noProof/>
        </w:rPr>
        <w:t>11</w:t>
      </w:r>
      <w:r>
        <w:fldChar w:fldCharType="end"/>
      </w:r>
      <w:r w:rsidRPr="00EF6529">
        <w:t>). Vajadusel täiendatakse KMH programmi vastavalt. Kõik laekunud seisukohad lisatakse KMH programmile (vt</w:t>
      </w:r>
      <w:r w:rsidR="00143AB5">
        <w:t xml:space="preserve"> </w:t>
      </w:r>
      <w:r w:rsidR="00143AB5">
        <w:fldChar w:fldCharType="begin"/>
      </w:r>
      <w:r w:rsidR="00143AB5">
        <w:instrText xml:space="preserve"> REF _Ref18566110 \r \h </w:instrText>
      </w:r>
      <w:r w:rsidR="00143AB5">
        <w:fldChar w:fldCharType="separate"/>
      </w:r>
      <w:r w:rsidR="00D2692C">
        <w:t>Lisa 3</w:t>
      </w:r>
      <w:r w:rsidR="00143AB5">
        <w:fldChar w:fldCharType="end"/>
      </w:r>
      <w:r w:rsidRPr="00EF6529">
        <w:t xml:space="preserve">). </w:t>
      </w:r>
    </w:p>
    <w:p w14:paraId="401BF890" w14:textId="709AD3EC" w:rsidR="00C348F0" w:rsidRPr="009E5C0C" w:rsidRDefault="00C348F0" w:rsidP="00E26634">
      <w:pPr>
        <w:pStyle w:val="Caption"/>
      </w:pPr>
      <w:bookmarkStart w:id="326" w:name="_Ref9422822"/>
      <w:bookmarkStart w:id="327" w:name="_Toc18665470"/>
      <w:r>
        <w:t xml:space="preserve">Tabel </w:t>
      </w:r>
      <w:r w:rsidR="00DC516A">
        <w:fldChar w:fldCharType="begin"/>
      </w:r>
      <w:r w:rsidR="00DC516A">
        <w:instrText xml:space="preserve"> SEQ Tabel \* ARABIC </w:instrText>
      </w:r>
      <w:r w:rsidR="00DC516A">
        <w:fldChar w:fldCharType="separate"/>
      </w:r>
      <w:r w:rsidR="00D2692C">
        <w:rPr>
          <w:noProof/>
        </w:rPr>
        <w:t>11</w:t>
      </w:r>
      <w:r w:rsidR="00DC516A">
        <w:rPr>
          <w:noProof/>
        </w:rPr>
        <w:fldChar w:fldCharType="end"/>
      </w:r>
      <w:bookmarkEnd w:id="326"/>
      <w:r>
        <w:t xml:space="preserve">. </w:t>
      </w:r>
      <w:r w:rsidRPr="009E5C0C">
        <w:t>Ülevaade KMH programmi kohta laekunud seisukohtadest</w:t>
      </w:r>
      <w:bookmarkEnd w:id="327"/>
      <w:r>
        <w:t xml:space="preserve"> </w:t>
      </w:r>
    </w:p>
    <w:tbl>
      <w:tblPr>
        <w:tblStyle w:val="SP-Tabel11"/>
        <w:tblW w:w="0" w:type="auto"/>
        <w:tblLook w:val="04A0" w:firstRow="1" w:lastRow="0" w:firstColumn="1" w:lastColumn="0" w:noHBand="0" w:noVBand="1"/>
      </w:tblPr>
      <w:tblGrid>
        <w:gridCol w:w="562"/>
        <w:gridCol w:w="1727"/>
        <w:gridCol w:w="4085"/>
        <w:gridCol w:w="2517"/>
      </w:tblGrid>
      <w:tr w:rsidR="00C348F0" w:rsidRPr="00EF6529" w14:paraId="584AFA35" w14:textId="77777777" w:rsidTr="00C348F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62" w:type="dxa"/>
          </w:tcPr>
          <w:p w14:paraId="0C1B6FC0" w14:textId="77777777" w:rsidR="00C348F0" w:rsidRPr="00EF6529" w:rsidRDefault="00C348F0" w:rsidP="00C348F0">
            <w:r w:rsidRPr="00EF6529">
              <w:t xml:space="preserve">Jrk nr </w:t>
            </w:r>
          </w:p>
        </w:tc>
        <w:tc>
          <w:tcPr>
            <w:tcW w:w="1727" w:type="dxa"/>
          </w:tcPr>
          <w:p w14:paraId="139ADE83" w14:textId="77777777" w:rsidR="00C348F0" w:rsidRPr="00EF6529" w:rsidRDefault="00C348F0" w:rsidP="00C348F0">
            <w:pPr>
              <w:cnfStyle w:val="100000000000" w:firstRow="1" w:lastRow="0" w:firstColumn="0" w:lastColumn="0" w:oddVBand="0" w:evenVBand="0" w:oddHBand="0" w:evenHBand="0" w:firstRowFirstColumn="0" w:firstRowLastColumn="0" w:lastRowFirstColumn="0" w:lastRowLastColumn="0"/>
            </w:pPr>
            <w:r w:rsidRPr="00EF6529">
              <w:t>Asutus, kirja kuupäev ja number</w:t>
            </w:r>
          </w:p>
        </w:tc>
        <w:tc>
          <w:tcPr>
            <w:tcW w:w="4085" w:type="dxa"/>
          </w:tcPr>
          <w:p w14:paraId="3756FF30" w14:textId="77777777" w:rsidR="00C348F0" w:rsidRPr="00EF6529" w:rsidRDefault="00C348F0" w:rsidP="00C348F0">
            <w:pPr>
              <w:cnfStyle w:val="100000000000" w:firstRow="1" w:lastRow="0" w:firstColumn="0" w:lastColumn="0" w:oddVBand="0" w:evenVBand="0" w:oddHBand="0" w:evenHBand="0" w:firstRowFirstColumn="0" w:firstRowLastColumn="0" w:lastRowFirstColumn="0" w:lastRowLastColumn="0"/>
            </w:pPr>
            <w:r w:rsidRPr="00EF6529">
              <w:t>Seisukoht KMH programmi kohta</w:t>
            </w:r>
          </w:p>
        </w:tc>
        <w:tc>
          <w:tcPr>
            <w:tcW w:w="2517" w:type="dxa"/>
          </w:tcPr>
          <w:p w14:paraId="1F88A5BD" w14:textId="77777777" w:rsidR="00C348F0" w:rsidRPr="00EF6529" w:rsidRDefault="00C348F0" w:rsidP="00C348F0">
            <w:pPr>
              <w:cnfStyle w:val="100000000000" w:firstRow="1" w:lastRow="0" w:firstColumn="0" w:lastColumn="0" w:oddVBand="0" w:evenVBand="0" w:oddHBand="0" w:evenHBand="0" w:firstRowFirstColumn="0" w:firstRowLastColumn="0" w:lastRowFirstColumn="0" w:lastRowLastColumn="0"/>
            </w:pPr>
            <w:r>
              <w:t>K</w:t>
            </w:r>
            <w:r w:rsidRPr="00EF6529">
              <w:t>ommentaar seisukohaga arvestamise kohta</w:t>
            </w:r>
          </w:p>
        </w:tc>
      </w:tr>
      <w:tr w:rsidR="00C348F0" w:rsidRPr="00EF6529" w14:paraId="1D6B2B93" w14:textId="77777777" w:rsidTr="00C348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4F6DA615" w14:textId="77777777" w:rsidR="00C348F0" w:rsidRPr="00EF6529" w:rsidRDefault="00C348F0" w:rsidP="00C348F0">
            <w:pPr>
              <w:rPr>
                <w:b w:val="0"/>
              </w:rPr>
            </w:pPr>
            <w:r w:rsidRPr="00EF6529">
              <w:rPr>
                <w:b w:val="0"/>
              </w:rPr>
              <w:t>1.</w:t>
            </w:r>
          </w:p>
        </w:tc>
        <w:tc>
          <w:tcPr>
            <w:tcW w:w="1727" w:type="dxa"/>
          </w:tcPr>
          <w:p w14:paraId="3C8963DF" w14:textId="77777777" w:rsidR="00C348F0" w:rsidRPr="00EF6529" w:rsidRDefault="00C348F0" w:rsidP="00C348F0">
            <w:pPr>
              <w:cnfStyle w:val="000000100000" w:firstRow="0" w:lastRow="0" w:firstColumn="0" w:lastColumn="0" w:oddVBand="0" w:evenVBand="0" w:oddHBand="1" w:evenHBand="0" w:firstRowFirstColumn="0" w:firstRowLastColumn="0" w:lastRowFirstColumn="0" w:lastRowLastColumn="0"/>
            </w:pPr>
          </w:p>
        </w:tc>
        <w:tc>
          <w:tcPr>
            <w:tcW w:w="4085" w:type="dxa"/>
          </w:tcPr>
          <w:p w14:paraId="7DC93F98" w14:textId="77777777" w:rsidR="00C348F0" w:rsidRPr="00EF6529" w:rsidRDefault="00C348F0" w:rsidP="00C348F0">
            <w:pPr>
              <w:cnfStyle w:val="000000100000" w:firstRow="0" w:lastRow="0" w:firstColumn="0" w:lastColumn="0" w:oddVBand="0" w:evenVBand="0" w:oddHBand="1" w:evenHBand="0" w:firstRowFirstColumn="0" w:firstRowLastColumn="0" w:lastRowFirstColumn="0" w:lastRowLastColumn="0"/>
            </w:pPr>
          </w:p>
        </w:tc>
        <w:tc>
          <w:tcPr>
            <w:tcW w:w="2517" w:type="dxa"/>
          </w:tcPr>
          <w:p w14:paraId="2C99A567" w14:textId="77777777" w:rsidR="00C348F0" w:rsidRPr="00EF6529" w:rsidRDefault="00C348F0" w:rsidP="00C348F0">
            <w:pPr>
              <w:cnfStyle w:val="000000100000" w:firstRow="0" w:lastRow="0" w:firstColumn="0" w:lastColumn="0" w:oddVBand="0" w:evenVBand="0" w:oddHBand="1" w:evenHBand="0" w:firstRowFirstColumn="0" w:firstRowLastColumn="0" w:lastRowFirstColumn="0" w:lastRowLastColumn="0"/>
            </w:pPr>
          </w:p>
        </w:tc>
      </w:tr>
      <w:tr w:rsidR="00C348F0" w:rsidRPr="00EF6529" w14:paraId="44FA2272" w14:textId="77777777" w:rsidTr="00C348F0">
        <w:tc>
          <w:tcPr>
            <w:cnfStyle w:val="001000000000" w:firstRow="0" w:lastRow="0" w:firstColumn="1" w:lastColumn="0" w:oddVBand="0" w:evenVBand="0" w:oddHBand="0" w:evenHBand="0" w:firstRowFirstColumn="0" w:firstRowLastColumn="0" w:lastRowFirstColumn="0" w:lastRowLastColumn="0"/>
            <w:tcW w:w="562" w:type="dxa"/>
          </w:tcPr>
          <w:p w14:paraId="337360FF" w14:textId="77777777" w:rsidR="00C348F0" w:rsidRPr="00EF6529" w:rsidRDefault="00C348F0" w:rsidP="00C348F0">
            <w:pPr>
              <w:rPr>
                <w:b w:val="0"/>
              </w:rPr>
            </w:pPr>
            <w:r w:rsidRPr="00EF6529">
              <w:rPr>
                <w:b w:val="0"/>
              </w:rPr>
              <w:t>2.</w:t>
            </w:r>
          </w:p>
        </w:tc>
        <w:tc>
          <w:tcPr>
            <w:tcW w:w="1727" w:type="dxa"/>
          </w:tcPr>
          <w:p w14:paraId="6C5CF21F" w14:textId="77777777" w:rsidR="00C348F0" w:rsidRPr="00EF6529" w:rsidRDefault="00C348F0" w:rsidP="00C348F0">
            <w:pPr>
              <w:cnfStyle w:val="000000000000" w:firstRow="0" w:lastRow="0" w:firstColumn="0" w:lastColumn="0" w:oddVBand="0" w:evenVBand="0" w:oddHBand="0" w:evenHBand="0" w:firstRowFirstColumn="0" w:firstRowLastColumn="0" w:lastRowFirstColumn="0" w:lastRowLastColumn="0"/>
            </w:pPr>
          </w:p>
        </w:tc>
        <w:tc>
          <w:tcPr>
            <w:tcW w:w="4085" w:type="dxa"/>
          </w:tcPr>
          <w:p w14:paraId="44C18726" w14:textId="77777777" w:rsidR="00C348F0" w:rsidRPr="00EF6529" w:rsidRDefault="00C348F0" w:rsidP="00C348F0">
            <w:pPr>
              <w:cnfStyle w:val="000000000000" w:firstRow="0" w:lastRow="0" w:firstColumn="0" w:lastColumn="0" w:oddVBand="0" w:evenVBand="0" w:oddHBand="0" w:evenHBand="0" w:firstRowFirstColumn="0" w:firstRowLastColumn="0" w:lastRowFirstColumn="0" w:lastRowLastColumn="0"/>
            </w:pPr>
          </w:p>
        </w:tc>
        <w:tc>
          <w:tcPr>
            <w:tcW w:w="2517" w:type="dxa"/>
          </w:tcPr>
          <w:p w14:paraId="4F6A8842" w14:textId="77777777" w:rsidR="00C348F0" w:rsidRPr="00EF6529" w:rsidRDefault="00C348F0" w:rsidP="00C348F0">
            <w:pPr>
              <w:cnfStyle w:val="000000000000" w:firstRow="0" w:lastRow="0" w:firstColumn="0" w:lastColumn="0" w:oddVBand="0" w:evenVBand="0" w:oddHBand="0" w:evenHBand="0" w:firstRowFirstColumn="0" w:firstRowLastColumn="0" w:lastRowFirstColumn="0" w:lastRowLastColumn="0"/>
            </w:pPr>
          </w:p>
        </w:tc>
      </w:tr>
      <w:tr w:rsidR="00C348F0" w:rsidRPr="00EF6529" w14:paraId="77CAB0DA" w14:textId="77777777" w:rsidTr="00C348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2" w:type="dxa"/>
          </w:tcPr>
          <w:p w14:paraId="4B083A6B" w14:textId="77777777" w:rsidR="00C348F0" w:rsidRPr="00EF6529" w:rsidRDefault="00C348F0" w:rsidP="00C348F0">
            <w:pPr>
              <w:rPr>
                <w:b w:val="0"/>
              </w:rPr>
            </w:pPr>
            <w:r w:rsidRPr="00EF6529">
              <w:rPr>
                <w:b w:val="0"/>
              </w:rPr>
              <w:t>3.</w:t>
            </w:r>
          </w:p>
        </w:tc>
        <w:tc>
          <w:tcPr>
            <w:tcW w:w="1727" w:type="dxa"/>
          </w:tcPr>
          <w:p w14:paraId="15B5EDE5" w14:textId="77777777" w:rsidR="00C348F0" w:rsidRPr="00EF6529" w:rsidRDefault="00C348F0" w:rsidP="00C348F0">
            <w:pPr>
              <w:cnfStyle w:val="000000100000" w:firstRow="0" w:lastRow="0" w:firstColumn="0" w:lastColumn="0" w:oddVBand="0" w:evenVBand="0" w:oddHBand="1" w:evenHBand="0" w:firstRowFirstColumn="0" w:firstRowLastColumn="0" w:lastRowFirstColumn="0" w:lastRowLastColumn="0"/>
            </w:pPr>
          </w:p>
        </w:tc>
        <w:tc>
          <w:tcPr>
            <w:tcW w:w="4085" w:type="dxa"/>
          </w:tcPr>
          <w:p w14:paraId="7F74278E" w14:textId="77777777" w:rsidR="00C348F0" w:rsidRPr="00EF6529" w:rsidRDefault="00C348F0" w:rsidP="00C348F0">
            <w:pPr>
              <w:cnfStyle w:val="000000100000" w:firstRow="0" w:lastRow="0" w:firstColumn="0" w:lastColumn="0" w:oddVBand="0" w:evenVBand="0" w:oddHBand="1" w:evenHBand="0" w:firstRowFirstColumn="0" w:firstRowLastColumn="0" w:lastRowFirstColumn="0" w:lastRowLastColumn="0"/>
            </w:pPr>
          </w:p>
        </w:tc>
        <w:tc>
          <w:tcPr>
            <w:tcW w:w="2517" w:type="dxa"/>
          </w:tcPr>
          <w:p w14:paraId="261E69B9" w14:textId="77777777" w:rsidR="00C348F0" w:rsidRPr="00EF6529" w:rsidRDefault="00C348F0" w:rsidP="00C348F0">
            <w:pPr>
              <w:cnfStyle w:val="000000100000" w:firstRow="0" w:lastRow="0" w:firstColumn="0" w:lastColumn="0" w:oddVBand="0" w:evenVBand="0" w:oddHBand="1" w:evenHBand="0" w:firstRowFirstColumn="0" w:firstRowLastColumn="0" w:lastRowFirstColumn="0" w:lastRowLastColumn="0"/>
            </w:pPr>
          </w:p>
        </w:tc>
      </w:tr>
    </w:tbl>
    <w:p w14:paraId="35EF8273" w14:textId="77777777" w:rsidR="00C348F0" w:rsidRPr="00EF6529" w:rsidRDefault="00C348F0" w:rsidP="00C348F0">
      <w:pPr>
        <w:spacing w:after="120"/>
        <w:rPr>
          <w:i/>
        </w:rPr>
      </w:pPr>
      <w:r w:rsidRPr="00EF6529">
        <w:rPr>
          <w:i/>
        </w:rPr>
        <w:t xml:space="preserve">Tabel sisustatakse seisukohtade laekumisel. </w:t>
      </w:r>
    </w:p>
    <w:p w14:paraId="71AB777C" w14:textId="650F66D3" w:rsidR="00EF6529" w:rsidRPr="006348D3" w:rsidRDefault="00EF6529" w:rsidP="00EF6529">
      <w:pPr>
        <w:spacing w:after="120"/>
        <w:rPr>
          <w:i/>
        </w:rPr>
      </w:pPr>
    </w:p>
    <w:p w14:paraId="5A13CDB4" w14:textId="4AA11BF2" w:rsidR="00EF6529" w:rsidRPr="006348D3" w:rsidRDefault="00EF6529" w:rsidP="00040C7F">
      <w:pPr>
        <w:pStyle w:val="Heading2"/>
      </w:pPr>
      <w:bookmarkStart w:id="328" w:name="_Toc443062947"/>
      <w:bookmarkStart w:id="329" w:name="_Toc500260005"/>
      <w:bookmarkStart w:id="330" w:name="_Toc14360387"/>
      <w:bookmarkStart w:id="331" w:name="_Toc14428335"/>
      <w:bookmarkStart w:id="332" w:name="_Toc14433858"/>
      <w:bookmarkStart w:id="333" w:name="_Toc14434648"/>
      <w:bookmarkStart w:id="334" w:name="_Toc18665329"/>
      <w:r w:rsidRPr="006348D3">
        <w:t>Ülevaade KMH programmi avalikustamisest ja selle tulemustest</w:t>
      </w:r>
      <w:bookmarkEnd w:id="324"/>
      <w:bookmarkEnd w:id="328"/>
      <w:bookmarkEnd w:id="329"/>
      <w:bookmarkEnd w:id="330"/>
      <w:bookmarkEnd w:id="331"/>
      <w:bookmarkEnd w:id="332"/>
      <w:bookmarkEnd w:id="333"/>
      <w:bookmarkEnd w:id="334"/>
      <w:r w:rsidRPr="006348D3">
        <w:t xml:space="preserve"> </w:t>
      </w:r>
    </w:p>
    <w:p w14:paraId="35655CCC" w14:textId="77777777" w:rsidR="00C348F0" w:rsidRPr="00EF6529" w:rsidRDefault="00C348F0" w:rsidP="00C348F0">
      <w:pPr>
        <w:spacing w:after="120"/>
        <w:rPr>
          <w:szCs w:val="23"/>
        </w:rPr>
      </w:pPr>
      <w:r>
        <w:t>TTJA</w:t>
      </w:r>
      <w:r w:rsidRPr="00EF6529">
        <w:t xml:space="preserve"> (otsustaja) teavitab KMH programmi avaliku väljapaneku ja avaliku arutelu toimumisest. Avalikustamisest teavitamise menetlusdokumente (teavitamise kirjad, kuulutused, teated jms) KMH programmile ei lisata. </w:t>
      </w:r>
    </w:p>
    <w:p w14:paraId="0CA5D421" w14:textId="666B1203" w:rsidR="00C348F0" w:rsidRPr="00EF6529" w:rsidRDefault="00C348F0" w:rsidP="00C348F0">
      <w:pPr>
        <w:spacing w:after="120"/>
        <w:rPr>
          <w:szCs w:val="23"/>
        </w:rPr>
      </w:pPr>
      <w:r w:rsidRPr="00EF6529">
        <w:t>Käesolevas peatükis antakse ülevaade KMH programmi avalikustamise protsessist (avaliku väljapaneku aeg, materjalidega tutvumise võimalused, avaliku arutelu aeg ja koht jms) ning käsitletakse avaliku väljapaneku käigus laekunud ettepanekuid, vastuväiteid või küsimusi ja antakse ülevaade nende arvestamisest või arvestamata jätmise põhjendustest (vt</w:t>
      </w:r>
      <w:r>
        <w:t xml:space="preserve"> </w:t>
      </w:r>
      <w:r>
        <w:fldChar w:fldCharType="begin"/>
      </w:r>
      <w:r>
        <w:instrText xml:space="preserve"> REF _Ref9423007 \h </w:instrText>
      </w:r>
      <w:r>
        <w:fldChar w:fldCharType="separate"/>
      </w:r>
      <w:r w:rsidR="00D2692C">
        <w:t xml:space="preserve">Tabel </w:t>
      </w:r>
      <w:r w:rsidR="00D2692C">
        <w:rPr>
          <w:noProof/>
        </w:rPr>
        <w:t>12</w:t>
      </w:r>
      <w:r>
        <w:fldChar w:fldCharType="end"/>
      </w:r>
      <w:r w:rsidRPr="00EF6529">
        <w:t xml:space="preserve">). </w:t>
      </w:r>
    </w:p>
    <w:p w14:paraId="50C7BD8B" w14:textId="369F1CAF" w:rsidR="00C348F0" w:rsidRDefault="00C348F0" w:rsidP="00C348F0">
      <w:pPr>
        <w:spacing w:after="120"/>
      </w:pPr>
      <w:r w:rsidRPr="00EF6529">
        <w:t>Pärast KMH programmi avalikustamist vastab arendaja laekunud arvamustele ja ettepanekutele kirjalikult. Kõik laekunud kirjad ja vastuskirjad neile lisatakse KMH programmile (vt</w:t>
      </w:r>
      <w:r w:rsidR="00143AB5">
        <w:t xml:space="preserve"> </w:t>
      </w:r>
      <w:r w:rsidR="00143AB5">
        <w:fldChar w:fldCharType="begin"/>
      </w:r>
      <w:r w:rsidR="00143AB5">
        <w:instrText xml:space="preserve"> REF _Ref18566147 \r \h </w:instrText>
      </w:r>
      <w:r w:rsidR="00143AB5">
        <w:fldChar w:fldCharType="separate"/>
      </w:r>
      <w:r w:rsidR="00D2692C">
        <w:t>Lisa 4</w:t>
      </w:r>
      <w:r w:rsidR="00143AB5">
        <w:fldChar w:fldCharType="end"/>
      </w:r>
      <w:r w:rsidRPr="00EF6529">
        <w:t>). Avalikul arutelul osalejad registreeritakse ja koostatakse koosoleku protokoll (vt</w:t>
      </w:r>
      <w:r w:rsidR="00143AB5">
        <w:t xml:space="preserve"> </w:t>
      </w:r>
      <w:r w:rsidR="00143AB5">
        <w:fldChar w:fldCharType="begin"/>
      </w:r>
      <w:r w:rsidR="00143AB5">
        <w:instrText xml:space="preserve"> REF _Ref18566159 \r \h </w:instrText>
      </w:r>
      <w:r w:rsidR="00143AB5">
        <w:fldChar w:fldCharType="separate"/>
      </w:r>
      <w:r w:rsidR="00D2692C">
        <w:t>Lisa 5</w:t>
      </w:r>
      <w:r w:rsidR="00143AB5">
        <w:fldChar w:fldCharType="end"/>
      </w:r>
      <w:r w:rsidRPr="00EF6529">
        <w:t xml:space="preserve">). </w:t>
      </w:r>
    </w:p>
    <w:p w14:paraId="19BF693F" w14:textId="1925AA85" w:rsidR="00C348F0" w:rsidRPr="006D09F7" w:rsidRDefault="00C348F0" w:rsidP="00E26634">
      <w:pPr>
        <w:pStyle w:val="Caption"/>
      </w:pPr>
      <w:bookmarkStart w:id="335" w:name="_Ref9423007"/>
      <w:bookmarkStart w:id="336" w:name="_Toc18665471"/>
      <w:r>
        <w:t xml:space="preserve">Tabel </w:t>
      </w:r>
      <w:r w:rsidR="00DC516A">
        <w:fldChar w:fldCharType="begin"/>
      </w:r>
      <w:r w:rsidR="00DC516A">
        <w:instrText xml:space="preserve"> SEQ Tabel \* ARABIC </w:instrText>
      </w:r>
      <w:r w:rsidR="00DC516A">
        <w:fldChar w:fldCharType="separate"/>
      </w:r>
      <w:r w:rsidR="00D2692C">
        <w:rPr>
          <w:noProof/>
        </w:rPr>
        <w:t>12</w:t>
      </w:r>
      <w:r w:rsidR="00DC516A">
        <w:rPr>
          <w:noProof/>
        </w:rPr>
        <w:fldChar w:fldCharType="end"/>
      </w:r>
      <w:bookmarkEnd w:id="335"/>
      <w:r>
        <w:t xml:space="preserve">. </w:t>
      </w:r>
      <w:r w:rsidRPr="006D09F7">
        <w:t>Ülevaade KMH programmi avaliku väljapaneku ajal laekunud ettepanekutest, vastuväidetest ja küsimustest</w:t>
      </w:r>
      <w:bookmarkEnd w:id="336"/>
      <w:r>
        <w:t xml:space="preserve"> </w:t>
      </w:r>
    </w:p>
    <w:tbl>
      <w:tblPr>
        <w:tblStyle w:val="SP-Tabel12"/>
        <w:tblW w:w="8931" w:type="dxa"/>
        <w:tblInd w:w="-5" w:type="dxa"/>
        <w:tblLook w:val="04A0" w:firstRow="1" w:lastRow="0" w:firstColumn="1" w:lastColumn="0" w:noHBand="0" w:noVBand="1"/>
      </w:tblPr>
      <w:tblGrid>
        <w:gridCol w:w="567"/>
        <w:gridCol w:w="2198"/>
        <w:gridCol w:w="2905"/>
        <w:gridCol w:w="3261"/>
      </w:tblGrid>
      <w:tr w:rsidR="00C348F0" w:rsidRPr="00EF6529" w14:paraId="018F6E6A" w14:textId="77777777" w:rsidTr="00C348F0">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567" w:type="dxa"/>
          </w:tcPr>
          <w:p w14:paraId="5F355101" w14:textId="77777777" w:rsidR="00C348F0" w:rsidRPr="00EF6529" w:rsidRDefault="00C348F0" w:rsidP="00C348F0">
            <w:r w:rsidRPr="00EF6529">
              <w:t xml:space="preserve">Jrk nr </w:t>
            </w:r>
          </w:p>
        </w:tc>
        <w:tc>
          <w:tcPr>
            <w:tcW w:w="2198" w:type="dxa"/>
          </w:tcPr>
          <w:p w14:paraId="1B717945" w14:textId="77777777" w:rsidR="00C348F0" w:rsidRPr="00EF6529" w:rsidRDefault="00C348F0" w:rsidP="00C348F0">
            <w:pPr>
              <w:cnfStyle w:val="100000000000" w:firstRow="1" w:lastRow="0" w:firstColumn="0" w:lastColumn="0" w:oddVBand="0" w:evenVBand="0" w:oddHBand="0" w:evenHBand="0" w:firstRowFirstColumn="0" w:firstRowLastColumn="0" w:lastRowFirstColumn="0" w:lastRowLastColumn="0"/>
            </w:pPr>
            <w:r w:rsidRPr="00EF6529">
              <w:t>Asutus/isik, kirja kuupäev ja number</w:t>
            </w:r>
          </w:p>
        </w:tc>
        <w:tc>
          <w:tcPr>
            <w:tcW w:w="2905" w:type="dxa"/>
          </w:tcPr>
          <w:p w14:paraId="6B4600BD" w14:textId="77777777" w:rsidR="00C348F0" w:rsidRPr="00EF6529" w:rsidRDefault="00C348F0" w:rsidP="00C348F0">
            <w:pPr>
              <w:cnfStyle w:val="100000000000" w:firstRow="1" w:lastRow="0" w:firstColumn="0" w:lastColumn="0" w:oddVBand="0" w:evenVBand="0" w:oddHBand="0" w:evenHBand="0" w:firstRowFirstColumn="0" w:firstRowLastColumn="0" w:lastRowFirstColumn="0" w:lastRowLastColumn="0"/>
            </w:pPr>
            <w:r w:rsidRPr="00EF6529">
              <w:t>Ettepanek, vastuväide või küsimus KMH programmi kohta</w:t>
            </w:r>
          </w:p>
        </w:tc>
        <w:tc>
          <w:tcPr>
            <w:tcW w:w="3261" w:type="dxa"/>
          </w:tcPr>
          <w:p w14:paraId="77974718" w14:textId="77777777" w:rsidR="00C348F0" w:rsidRPr="00EF6529" w:rsidRDefault="00C348F0" w:rsidP="00C348F0">
            <w:pPr>
              <w:cnfStyle w:val="100000000000" w:firstRow="1" w:lastRow="0" w:firstColumn="0" w:lastColumn="0" w:oddVBand="0" w:evenVBand="0" w:oddHBand="0" w:evenHBand="0" w:firstRowFirstColumn="0" w:firstRowLastColumn="0" w:lastRowFirstColumn="0" w:lastRowLastColumn="0"/>
            </w:pPr>
            <w:r>
              <w:t>K</w:t>
            </w:r>
            <w:r w:rsidRPr="00EF6529">
              <w:t>ommentaar ettepanekuga/</w:t>
            </w:r>
            <w:r>
              <w:t xml:space="preserve"> </w:t>
            </w:r>
            <w:r w:rsidRPr="00EF6529">
              <w:t xml:space="preserve">vastuväitega arvestamise kohta või vastus küsimusele </w:t>
            </w:r>
          </w:p>
        </w:tc>
      </w:tr>
      <w:tr w:rsidR="00C348F0" w:rsidRPr="00EF6529" w14:paraId="67CDE7EB" w14:textId="77777777" w:rsidTr="00C348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768B945F" w14:textId="77777777" w:rsidR="00C348F0" w:rsidRPr="00EF6529" w:rsidRDefault="00C348F0" w:rsidP="00C348F0">
            <w:pPr>
              <w:rPr>
                <w:b w:val="0"/>
              </w:rPr>
            </w:pPr>
            <w:r w:rsidRPr="00EF6529">
              <w:rPr>
                <w:b w:val="0"/>
              </w:rPr>
              <w:t>1.</w:t>
            </w:r>
          </w:p>
        </w:tc>
        <w:tc>
          <w:tcPr>
            <w:tcW w:w="2198" w:type="dxa"/>
          </w:tcPr>
          <w:p w14:paraId="63C805BC" w14:textId="77777777" w:rsidR="00C348F0" w:rsidRPr="00EF6529" w:rsidRDefault="00C348F0" w:rsidP="00C348F0">
            <w:pPr>
              <w:cnfStyle w:val="000000100000" w:firstRow="0" w:lastRow="0" w:firstColumn="0" w:lastColumn="0" w:oddVBand="0" w:evenVBand="0" w:oddHBand="1" w:evenHBand="0" w:firstRowFirstColumn="0" w:firstRowLastColumn="0" w:lastRowFirstColumn="0" w:lastRowLastColumn="0"/>
            </w:pPr>
          </w:p>
        </w:tc>
        <w:tc>
          <w:tcPr>
            <w:tcW w:w="2905" w:type="dxa"/>
          </w:tcPr>
          <w:p w14:paraId="0B90E108" w14:textId="77777777" w:rsidR="00C348F0" w:rsidRPr="00EF6529" w:rsidRDefault="00C348F0" w:rsidP="00C348F0">
            <w:pPr>
              <w:cnfStyle w:val="000000100000" w:firstRow="0" w:lastRow="0" w:firstColumn="0" w:lastColumn="0" w:oddVBand="0" w:evenVBand="0" w:oddHBand="1" w:evenHBand="0" w:firstRowFirstColumn="0" w:firstRowLastColumn="0" w:lastRowFirstColumn="0" w:lastRowLastColumn="0"/>
            </w:pPr>
          </w:p>
        </w:tc>
        <w:tc>
          <w:tcPr>
            <w:tcW w:w="3261" w:type="dxa"/>
          </w:tcPr>
          <w:p w14:paraId="50159A51" w14:textId="77777777" w:rsidR="00C348F0" w:rsidRPr="00EF6529" w:rsidRDefault="00C348F0" w:rsidP="00C348F0">
            <w:pPr>
              <w:cnfStyle w:val="000000100000" w:firstRow="0" w:lastRow="0" w:firstColumn="0" w:lastColumn="0" w:oddVBand="0" w:evenVBand="0" w:oddHBand="1" w:evenHBand="0" w:firstRowFirstColumn="0" w:firstRowLastColumn="0" w:lastRowFirstColumn="0" w:lastRowLastColumn="0"/>
            </w:pPr>
          </w:p>
        </w:tc>
      </w:tr>
      <w:tr w:rsidR="00C348F0" w:rsidRPr="00EF6529" w14:paraId="5FCAD597" w14:textId="77777777" w:rsidTr="00C348F0">
        <w:tc>
          <w:tcPr>
            <w:cnfStyle w:val="001000000000" w:firstRow="0" w:lastRow="0" w:firstColumn="1" w:lastColumn="0" w:oddVBand="0" w:evenVBand="0" w:oddHBand="0" w:evenHBand="0" w:firstRowFirstColumn="0" w:firstRowLastColumn="0" w:lastRowFirstColumn="0" w:lastRowLastColumn="0"/>
            <w:tcW w:w="567" w:type="dxa"/>
          </w:tcPr>
          <w:p w14:paraId="6147220C" w14:textId="77777777" w:rsidR="00C348F0" w:rsidRPr="00EF6529" w:rsidRDefault="00C348F0" w:rsidP="00C348F0">
            <w:pPr>
              <w:rPr>
                <w:b w:val="0"/>
              </w:rPr>
            </w:pPr>
            <w:r w:rsidRPr="00EF6529">
              <w:rPr>
                <w:b w:val="0"/>
              </w:rPr>
              <w:t>2.</w:t>
            </w:r>
          </w:p>
        </w:tc>
        <w:tc>
          <w:tcPr>
            <w:tcW w:w="2198" w:type="dxa"/>
          </w:tcPr>
          <w:p w14:paraId="00F213FC" w14:textId="77777777" w:rsidR="00C348F0" w:rsidRPr="00EF6529" w:rsidRDefault="00C348F0" w:rsidP="00C348F0">
            <w:pPr>
              <w:cnfStyle w:val="000000000000" w:firstRow="0" w:lastRow="0" w:firstColumn="0" w:lastColumn="0" w:oddVBand="0" w:evenVBand="0" w:oddHBand="0" w:evenHBand="0" w:firstRowFirstColumn="0" w:firstRowLastColumn="0" w:lastRowFirstColumn="0" w:lastRowLastColumn="0"/>
            </w:pPr>
          </w:p>
        </w:tc>
        <w:tc>
          <w:tcPr>
            <w:tcW w:w="2905" w:type="dxa"/>
          </w:tcPr>
          <w:p w14:paraId="61F5540E" w14:textId="77777777" w:rsidR="00C348F0" w:rsidRPr="00EF6529" w:rsidRDefault="00C348F0" w:rsidP="00C348F0">
            <w:pPr>
              <w:cnfStyle w:val="000000000000" w:firstRow="0" w:lastRow="0" w:firstColumn="0" w:lastColumn="0" w:oddVBand="0" w:evenVBand="0" w:oddHBand="0" w:evenHBand="0" w:firstRowFirstColumn="0" w:firstRowLastColumn="0" w:lastRowFirstColumn="0" w:lastRowLastColumn="0"/>
            </w:pPr>
          </w:p>
        </w:tc>
        <w:tc>
          <w:tcPr>
            <w:tcW w:w="3261" w:type="dxa"/>
          </w:tcPr>
          <w:p w14:paraId="1BA68F0E" w14:textId="77777777" w:rsidR="00C348F0" w:rsidRPr="00EF6529" w:rsidRDefault="00C348F0" w:rsidP="00C348F0">
            <w:pPr>
              <w:cnfStyle w:val="000000000000" w:firstRow="0" w:lastRow="0" w:firstColumn="0" w:lastColumn="0" w:oddVBand="0" w:evenVBand="0" w:oddHBand="0" w:evenHBand="0" w:firstRowFirstColumn="0" w:firstRowLastColumn="0" w:lastRowFirstColumn="0" w:lastRowLastColumn="0"/>
            </w:pPr>
          </w:p>
        </w:tc>
      </w:tr>
      <w:tr w:rsidR="00C348F0" w:rsidRPr="00EF6529" w14:paraId="5A0DE3CF" w14:textId="77777777" w:rsidTr="00C348F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7" w:type="dxa"/>
          </w:tcPr>
          <w:p w14:paraId="0370E2F7" w14:textId="77777777" w:rsidR="00C348F0" w:rsidRPr="00EF6529" w:rsidRDefault="00C348F0" w:rsidP="00C348F0">
            <w:pPr>
              <w:rPr>
                <w:b w:val="0"/>
              </w:rPr>
            </w:pPr>
            <w:r w:rsidRPr="00EF6529">
              <w:rPr>
                <w:b w:val="0"/>
              </w:rPr>
              <w:t>3.</w:t>
            </w:r>
          </w:p>
        </w:tc>
        <w:tc>
          <w:tcPr>
            <w:tcW w:w="2198" w:type="dxa"/>
          </w:tcPr>
          <w:p w14:paraId="1CBFE0CB" w14:textId="77777777" w:rsidR="00C348F0" w:rsidRPr="00EF6529" w:rsidRDefault="00C348F0" w:rsidP="00C348F0">
            <w:pPr>
              <w:cnfStyle w:val="000000100000" w:firstRow="0" w:lastRow="0" w:firstColumn="0" w:lastColumn="0" w:oddVBand="0" w:evenVBand="0" w:oddHBand="1" w:evenHBand="0" w:firstRowFirstColumn="0" w:firstRowLastColumn="0" w:lastRowFirstColumn="0" w:lastRowLastColumn="0"/>
            </w:pPr>
          </w:p>
        </w:tc>
        <w:tc>
          <w:tcPr>
            <w:tcW w:w="2905" w:type="dxa"/>
          </w:tcPr>
          <w:p w14:paraId="081F9508" w14:textId="77777777" w:rsidR="00C348F0" w:rsidRPr="00EF6529" w:rsidRDefault="00C348F0" w:rsidP="00C348F0">
            <w:pPr>
              <w:cnfStyle w:val="000000100000" w:firstRow="0" w:lastRow="0" w:firstColumn="0" w:lastColumn="0" w:oddVBand="0" w:evenVBand="0" w:oddHBand="1" w:evenHBand="0" w:firstRowFirstColumn="0" w:firstRowLastColumn="0" w:lastRowFirstColumn="0" w:lastRowLastColumn="0"/>
            </w:pPr>
          </w:p>
        </w:tc>
        <w:tc>
          <w:tcPr>
            <w:tcW w:w="3261" w:type="dxa"/>
          </w:tcPr>
          <w:p w14:paraId="3EA4F9BF" w14:textId="77777777" w:rsidR="00C348F0" w:rsidRPr="00EF6529" w:rsidRDefault="00C348F0" w:rsidP="00C348F0">
            <w:pPr>
              <w:cnfStyle w:val="000000100000" w:firstRow="0" w:lastRow="0" w:firstColumn="0" w:lastColumn="0" w:oddVBand="0" w:evenVBand="0" w:oddHBand="1" w:evenHBand="0" w:firstRowFirstColumn="0" w:firstRowLastColumn="0" w:lastRowFirstColumn="0" w:lastRowLastColumn="0"/>
            </w:pPr>
          </w:p>
        </w:tc>
      </w:tr>
    </w:tbl>
    <w:p w14:paraId="36C57244" w14:textId="61E96AB7" w:rsidR="00EF6529" w:rsidRPr="006348D3" w:rsidRDefault="00C348F0" w:rsidP="00EF6529">
      <w:pPr>
        <w:pStyle w:val="BodyText"/>
      </w:pPr>
      <w:r w:rsidRPr="00EF6529">
        <w:rPr>
          <w:i/>
        </w:rPr>
        <w:t>Tabel sisustatakse ettepanekute laekumisel.</w:t>
      </w:r>
    </w:p>
    <w:p w14:paraId="15AE055B" w14:textId="77777777" w:rsidR="003F6754" w:rsidRPr="006348D3" w:rsidRDefault="003F6754" w:rsidP="000700BB">
      <w:pPr>
        <w:pStyle w:val="BodyText"/>
        <w:sectPr w:rsidR="003F6754" w:rsidRPr="006348D3" w:rsidSect="0073556D">
          <w:headerReference w:type="default" r:id="rId91"/>
          <w:footerReference w:type="default" r:id="rId92"/>
          <w:pgSz w:w="11906" w:h="16838" w:code="9"/>
          <w:pgMar w:top="1701" w:right="1418" w:bottom="1418" w:left="1418" w:header="851" w:footer="510" w:gutter="0"/>
          <w:cols w:space="708"/>
          <w:docGrid w:linePitch="360"/>
        </w:sectPr>
      </w:pPr>
    </w:p>
    <w:p w14:paraId="501025A9" w14:textId="7624AF96" w:rsidR="004C3CE8" w:rsidRPr="00040C7F" w:rsidRDefault="004C3CE8" w:rsidP="006C25AB">
      <w:pPr>
        <w:pStyle w:val="Heading1"/>
      </w:pPr>
      <w:bookmarkStart w:id="337" w:name="_Ref10218259"/>
      <w:bookmarkStart w:id="338" w:name="_Toc14360388"/>
      <w:bookmarkStart w:id="339" w:name="_Toc14428336"/>
      <w:bookmarkStart w:id="340" w:name="_Toc14433859"/>
      <w:bookmarkStart w:id="341" w:name="_Toc14434649"/>
      <w:bookmarkStart w:id="342" w:name="_Toc18665330"/>
      <w:r w:rsidRPr="00040C7F">
        <w:t>K</w:t>
      </w:r>
      <w:r w:rsidR="000E0F2A" w:rsidRPr="00040C7F">
        <w:t>MH lähte</w:t>
      </w:r>
      <w:r w:rsidR="00EF6529" w:rsidRPr="00040C7F">
        <w:t>materjalid</w:t>
      </w:r>
      <w:bookmarkEnd w:id="337"/>
      <w:bookmarkEnd w:id="338"/>
      <w:bookmarkEnd w:id="339"/>
      <w:bookmarkEnd w:id="340"/>
      <w:bookmarkEnd w:id="341"/>
      <w:bookmarkEnd w:id="342"/>
    </w:p>
    <w:p w14:paraId="28962AB5" w14:textId="77777777" w:rsidR="00C348F0" w:rsidRPr="000E0F2A" w:rsidRDefault="00C348F0" w:rsidP="00C348F0">
      <w:pPr>
        <w:pStyle w:val="BodyText"/>
        <w:rPr>
          <w:highlight w:val="yellow"/>
        </w:rPr>
      </w:pPr>
      <w:r w:rsidRPr="000E0F2A">
        <w:t>Alljärgnevalt on toodud KMH läbiviimisel arvestamisele kuuluvate dokumentide ja olulisemate uuringute esialgne loetelu:</w:t>
      </w:r>
      <w:r>
        <w:t xml:space="preserve"> </w:t>
      </w:r>
    </w:p>
    <w:p w14:paraId="23F11C46" w14:textId="77777777" w:rsidR="00C348F0" w:rsidRPr="00291D32" w:rsidRDefault="00C348F0" w:rsidP="00C348F0">
      <w:pPr>
        <w:pStyle w:val="ListParagraph"/>
        <w:numPr>
          <w:ilvl w:val="0"/>
          <w:numId w:val="30"/>
        </w:numPr>
        <w:spacing w:before="120" w:after="20"/>
        <w:ind w:left="714" w:hanging="357"/>
        <w:contextualSpacing w:val="0"/>
        <w:rPr>
          <w:szCs w:val="18"/>
        </w:rPr>
      </w:pPr>
      <w:r w:rsidRPr="00291D32">
        <w:rPr>
          <w:szCs w:val="18"/>
        </w:rPr>
        <w:t xml:space="preserve">Rail </w:t>
      </w:r>
      <w:r w:rsidRPr="00755FC4">
        <w:rPr>
          <w:szCs w:val="18"/>
        </w:rPr>
        <w:t xml:space="preserve">Baltica keskkonnamõjude hindamise programmide koostamiseks vajalike alusandmete materjalipaketi kokkupanek. Hendrikson&amp;Ko OÜ, töö nr 19003311. Tartu 2019 </w:t>
      </w:r>
    </w:p>
    <w:p w14:paraId="73D67DF2" w14:textId="77777777" w:rsidR="00C348F0" w:rsidRPr="00291D32" w:rsidRDefault="00C348F0" w:rsidP="00C348F0">
      <w:pPr>
        <w:pStyle w:val="ListParagraph"/>
        <w:numPr>
          <w:ilvl w:val="0"/>
          <w:numId w:val="30"/>
        </w:numPr>
        <w:spacing w:before="120" w:after="20"/>
        <w:ind w:left="714" w:hanging="357"/>
        <w:contextualSpacing w:val="0"/>
        <w:rPr>
          <w:szCs w:val="18"/>
        </w:rPr>
      </w:pPr>
      <w:r w:rsidRPr="00291D32">
        <w:rPr>
          <w:szCs w:val="18"/>
        </w:rPr>
        <w:t>Harju maakonnaplaneering „Rail Baltic raudtee trassi koridori asukoha määramine“</w:t>
      </w:r>
      <w:r>
        <w:rPr>
          <w:szCs w:val="18"/>
        </w:rPr>
        <w:t>,</w:t>
      </w:r>
      <w:r w:rsidRPr="00291D32">
        <w:rPr>
          <w:szCs w:val="18"/>
        </w:rPr>
        <w:t xml:space="preserve"> kehtestatud riigihalduse ministri 13.02.2018 käskkirjaga nr 1.1-4/41</w:t>
      </w:r>
    </w:p>
    <w:p w14:paraId="06AAA8ED" w14:textId="77777777" w:rsidR="00C348F0" w:rsidRPr="00291D32" w:rsidRDefault="00C348F0" w:rsidP="00C348F0">
      <w:pPr>
        <w:pStyle w:val="ListParagraph"/>
        <w:numPr>
          <w:ilvl w:val="0"/>
          <w:numId w:val="30"/>
        </w:numPr>
        <w:spacing w:before="120" w:after="20"/>
        <w:ind w:left="714" w:hanging="357"/>
        <w:contextualSpacing w:val="0"/>
        <w:rPr>
          <w:szCs w:val="18"/>
        </w:rPr>
      </w:pPr>
      <w:r w:rsidRPr="00291D32">
        <w:rPr>
          <w:szCs w:val="18"/>
        </w:rPr>
        <w:t>Rapla maakonnaplaneering “Rail Baltic raudtee trassi koridori asukoha määramine”</w:t>
      </w:r>
      <w:r>
        <w:rPr>
          <w:szCs w:val="18"/>
        </w:rPr>
        <w:t>,</w:t>
      </w:r>
      <w:r w:rsidRPr="00291D32">
        <w:rPr>
          <w:szCs w:val="18"/>
        </w:rPr>
        <w:t xml:space="preserve"> kehtestatud riigihalduse ministri 14.02.2018 käskkirjaga nr 1.1-4/43.</w:t>
      </w:r>
    </w:p>
    <w:p w14:paraId="5C1F30E3" w14:textId="77777777" w:rsidR="00C348F0" w:rsidRDefault="00C348F0" w:rsidP="00C348F0">
      <w:pPr>
        <w:pStyle w:val="ListParagraph"/>
        <w:numPr>
          <w:ilvl w:val="0"/>
          <w:numId w:val="30"/>
        </w:numPr>
        <w:spacing w:before="120" w:after="20"/>
        <w:ind w:left="714" w:hanging="357"/>
        <w:contextualSpacing w:val="0"/>
        <w:rPr>
          <w:szCs w:val="18"/>
        </w:rPr>
      </w:pPr>
      <w:r w:rsidRPr="00291D32">
        <w:rPr>
          <w:szCs w:val="18"/>
        </w:rPr>
        <w:t>Pärnu maakonnaplaneering “Rail Baltic raudtee trassi koridori asukoha määramine”</w:t>
      </w:r>
      <w:r>
        <w:rPr>
          <w:szCs w:val="18"/>
        </w:rPr>
        <w:t>,</w:t>
      </w:r>
      <w:r w:rsidRPr="00291D32">
        <w:rPr>
          <w:szCs w:val="18"/>
        </w:rPr>
        <w:t xml:space="preserve"> kehtestatud riigihalduse ministri 13.02.2018 käskkirjaga nr 1.1-4/40.</w:t>
      </w:r>
      <w:r>
        <w:rPr>
          <w:szCs w:val="18"/>
        </w:rPr>
        <w:t xml:space="preserve"> </w:t>
      </w:r>
    </w:p>
    <w:p w14:paraId="33A3556C" w14:textId="77777777" w:rsidR="00C348F0" w:rsidRDefault="00C348F0" w:rsidP="00C348F0">
      <w:pPr>
        <w:pStyle w:val="ListParagraph"/>
        <w:numPr>
          <w:ilvl w:val="0"/>
          <w:numId w:val="30"/>
        </w:numPr>
        <w:spacing w:before="120" w:after="20"/>
        <w:ind w:left="714" w:hanging="357"/>
        <w:contextualSpacing w:val="0"/>
        <w:rPr>
          <w:szCs w:val="18"/>
        </w:rPr>
      </w:pPr>
      <w:r>
        <w:rPr>
          <w:szCs w:val="18"/>
        </w:rPr>
        <w:t xml:space="preserve">Rail Baltic maakonnaplaneeringute keskkonnamõju strateegilise hindamise aruanne. Hendrikson &amp; Ko OÜ. </w:t>
      </w:r>
      <w:r w:rsidRPr="00322BDE">
        <w:rPr>
          <w:szCs w:val="18"/>
        </w:rPr>
        <w:t>Heaks</w:t>
      </w:r>
      <w:r>
        <w:rPr>
          <w:szCs w:val="18"/>
        </w:rPr>
        <w:t xml:space="preserve"> </w:t>
      </w:r>
      <w:r w:rsidRPr="00322BDE">
        <w:rPr>
          <w:szCs w:val="18"/>
        </w:rPr>
        <w:t>kiidetud 10.08.2017</w:t>
      </w:r>
      <w:r>
        <w:rPr>
          <w:szCs w:val="18"/>
        </w:rPr>
        <w:t xml:space="preserve"> </w:t>
      </w:r>
    </w:p>
    <w:p w14:paraId="1C10EBB9" w14:textId="77777777" w:rsidR="00C348F0" w:rsidRPr="00ED2873" w:rsidRDefault="00C348F0" w:rsidP="00C348F0">
      <w:pPr>
        <w:pStyle w:val="ListParagraph"/>
        <w:numPr>
          <w:ilvl w:val="0"/>
          <w:numId w:val="30"/>
        </w:numPr>
        <w:spacing w:before="120" w:after="20"/>
        <w:ind w:left="714" w:hanging="357"/>
        <w:contextualSpacing w:val="0"/>
        <w:rPr>
          <w:szCs w:val="18"/>
        </w:rPr>
      </w:pPr>
      <w:r w:rsidRPr="00ED2873">
        <w:rPr>
          <w:szCs w:val="18"/>
        </w:rPr>
        <w:t xml:space="preserve">Harju maakonnaplaneering 2030+ </w:t>
      </w:r>
    </w:p>
    <w:p w14:paraId="502FE9BA" w14:textId="77777777" w:rsidR="00C348F0" w:rsidRPr="00ED2873" w:rsidRDefault="00C348F0" w:rsidP="00C348F0">
      <w:pPr>
        <w:pStyle w:val="ListParagraph"/>
        <w:numPr>
          <w:ilvl w:val="0"/>
          <w:numId w:val="30"/>
        </w:numPr>
        <w:spacing w:before="120" w:after="20"/>
        <w:ind w:left="714" w:hanging="357"/>
        <w:contextualSpacing w:val="0"/>
        <w:rPr>
          <w:szCs w:val="18"/>
        </w:rPr>
      </w:pPr>
      <w:r w:rsidRPr="00ED2873">
        <w:rPr>
          <w:szCs w:val="18"/>
        </w:rPr>
        <w:t xml:space="preserve">Rapla maakonnaplaneering 2030+ </w:t>
      </w:r>
    </w:p>
    <w:p w14:paraId="59267663" w14:textId="77777777" w:rsidR="00C348F0" w:rsidRDefault="00C348F0" w:rsidP="00C348F0">
      <w:pPr>
        <w:pStyle w:val="ListParagraph"/>
        <w:numPr>
          <w:ilvl w:val="0"/>
          <w:numId w:val="30"/>
        </w:numPr>
        <w:spacing w:before="120" w:after="20"/>
        <w:ind w:left="714" w:hanging="357"/>
        <w:contextualSpacing w:val="0"/>
        <w:rPr>
          <w:szCs w:val="18"/>
        </w:rPr>
      </w:pPr>
      <w:r w:rsidRPr="00ED2873">
        <w:rPr>
          <w:szCs w:val="18"/>
        </w:rPr>
        <w:t>Pärnu maakonna planeering (2030+)</w:t>
      </w:r>
    </w:p>
    <w:p w14:paraId="33988A6F" w14:textId="77777777" w:rsidR="00C348F0" w:rsidRDefault="00C348F0" w:rsidP="00C348F0">
      <w:pPr>
        <w:pStyle w:val="ListParagraph"/>
        <w:numPr>
          <w:ilvl w:val="0"/>
          <w:numId w:val="30"/>
        </w:numPr>
        <w:spacing w:before="120" w:after="20"/>
        <w:ind w:left="714" w:hanging="357"/>
        <w:contextualSpacing w:val="0"/>
        <w:rPr>
          <w:szCs w:val="18"/>
        </w:rPr>
      </w:pPr>
      <w:r>
        <w:rPr>
          <w:szCs w:val="18"/>
        </w:rPr>
        <w:t xml:space="preserve">Rail Baltic eelprojekt. </w:t>
      </w:r>
      <w:r w:rsidRPr="00322BDE">
        <w:rPr>
          <w:szCs w:val="18"/>
        </w:rPr>
        <w:t>Reaalprojekt OÜ, Novarc Group AS, Hendrikson &amp; Ko OÜ</w:t>
      </w:r>
      <w:r>
        <w:rPr>
          <w:szCs w:val="18"/>
        </w:rPr>
        <w:t>,</w:t>
      </w:r>
      <w:r w:rsidRPr="00322BDE">
        <w:rPr>
          <w:szCs w:val="18"/>
        </w:rPr>
        <w:t xml:space="preserve"> Kelprojektas UAB</w:t>
      </w:r>
      <w:r>
        <w:rPr>
          <w:szCs w:val="18"/>
        </w:rPr>
        <w:t xml:space="preserve"> </w:t>
      </w:r>
    </w:p>
    <w:p w14:paraId="7E038F53" w14:textId="77777777" w:rsidR="00C348F0" w:rsidRDefault="00C348F0" w:rsidP="00C348F0">
      <w:pPr>
        <w:pStyle w:val="ListParagraph"/>
        <w:numPr>
          <w:ilvl w:val="0"/>
          <w:numId w:val="30"/>
        </w:numPr>
        <w:spacing w:before="120" w:after="20"/>
        <w:ind w:left="714" w:hanging="357"/>
        <w:contextualSpacing w:val="0"/>
        <w:rPr>
          <w:szCs w:val="18"/>
        </w:rPr>
      </w:pPr>
      <w:r>
        <w:rPr>
          <w:szCs w:val="18"/>
        </w:rPr>
        <w:t xml:space="preserve">Ametlikud Teadaanded </w:t>
      </w:r>
    </w:p>
    <w:p w14:paraId="699E5C89" w14:textId="77777777" w:rsidR="00C348F0" w:rsidRDefault="00C348F0" w:rsidP="00C348F0">
      <w:pPr>
        <w:pStyle w:val="ListParagraph"/>
        <w:numPr>
          <w:ilvl w:val="0"/>
          <w:numId w:val="30"/>
        </w:numPr>
        <w:spacing w:before="120" w:after="20"/>
        <w:ind w:left="714" w:hanging="357"/>
        <w:contextualSpacing w:val="0"/>
        <w:rPr>
          <w:szCs w:val="18"/>
        </w:rPr>
      </w:pPr>
      <w:r>
        <w:rPr>
          <w:szCs w:val="18"/>
        </w:rPr>
        <w:t xml:space="preserve">Asjakohased õigusaktid (Elektrooniline Riigi Teataja) </w:t>
      </w:r>
    </w:p>
    <w:p w14:paraId="7B50D77F" w14:textId="77777777" w:rsidR="00C348F0" w:rsidRDefault="00C348F0" w:rsidP="00C348F0">
      <w:pPr>
        <w:pStyle w:val="ListParagraph"/>
        <w:numPr>
          <w:ilvl w:val="0"/>
          <w:numId w:val="30"/>
        </w:numPr>
        <w:spacing w:before="120" w:after="20"/>
        <w:ind w:left="714" w:hanging="357"/>
        <w:contextualSpacing w:val="0"/>
        <w:rPr>
          <w:szCs w:val="18"/>
        </w:rPr>
      </w:pPr>
      <w:r>
        <w:rPr>
          <w:szCs w:val="18"/>
        </w:rPr>
        <w:t xml:space="preserve">Maa-ameti X-GIS asjakohased kaardirakendused </w:t>
      </w:r>
      <w:r w:rsidRPr="006F09D9">
        <w:rPr>
          <w:szCs w:val="18"/>
        </w:rPr>
        <w:t>(maakasutus, looduskaitse ja Natura 2000 võrgustik, kultuurimälestised, pärandkultuur, kitsendused, ohtlikud ettevõtted jms)</w:t>
      </w:r>
      <w:r>
        <w:rPr>
          <w:szCs w:val="18"/>
        </w:rPr>
        <w:t xml:space="preserve"> </w:t>
      </w:r>
    </w:p>
    <w:p w14:paraId="67681A45" w14:textId="77777777" w:rsidR="00C348F0" w:rsidRPr="00291D32" w:rsidRDefault="00C348F0" w:rsidP="00C348F0">
      <w:pPr>
        <w:pStyle w:val="ListParagraph"/>
        <w:numPr>
          <w:ilvl w:val="0"/>
          <w:numId w:val="30"/>
        </w:numPr>
        <w:spacing w:before="120" w:after="20"/>
        <w:ind w:left="714" w:hanging="357"/>
        <w:contextualSpacing w:val="0"/>
        <w:rPr>
          <w:szCs w:val="18"/>
        </w:rPr>
      </w:pPr>
      <w:r>
        <w:rPr>
          <w:szCs w:val="18"/>
        </w:rPr>
        <w:t>D</w:t>
      </w:r>
      <w:r w:rsidRPr="00291D32">
        <w:rPr>
          <w:szCs w:val="18"/>
        </w:rPr>
        <w:t>esign Guidelines for Rail Baltic / Rail Baltica Railway. Systra SA</w:t>
      </w:r>
      <w:r>
        <w:rPr>
          <w:szCs w:val="18"/>
        </w:rPr>
        <w:t xml:space="preserve"> (projekteerimisjuhised) </w:t>
      </w:r>
    </w:p>
    <w:p w14:paraId="1FC4C214" w14:textId="77777777" w:rsidR="00C348F0" w:rsidRPr="00291D32" w:rsidRDefault="00C348F0" w:rsidP="00C348F0">
      <w:pPr>
        <w:pStyle w:val="ListParagraph"/>
        <w:numPr>
          <w:ilvl w:val="0"/>
          <w:numId w:val="30"/>
        </w:numPr>
        <w:spacing w:before="120" w:after="20"/>
        <w:ind w:left="714" w:hanging="357"/>
        <w:contextualSpacing w:val="0"/>
        <w:rPr>
          <w:szCs w:val="18"/>
        </w:rPr>
      </w:pPr>
      <w:r w:rsidRPr="009679FD">
        <w:rPr>
          <w:szCs w:val="18"/>
        </w:rPr>
        <w:t>Preparation of the operational plan of the railway. ETC Transport Consultants GmbH, COWI</w:t>
      </w:r>
      <w:r w:rsidRPr="00291D32">
        <w:rPr>
          <w:szCs w:val="18"/>
        </w:rPr>
        <w:t xml:space="preserve"> AS and IFB,</w:t>
      </w:r>
      <w:r>
        <w:rPr>
          <w:szCs w:val="18"/>
        </w:rPr>
        <w:t xml:space="preserve"> </w:t>
      </w:r>
      <w:r w:rsidRPr="00291D32">
        <w:rPr>
          <w:szCs w:val="18"/>
        </w:rPr>
        <w:t>2018</w:t>
      </w:r>
      <w:r>
        <w:rPr>
          <w:szCs w:val="18"/>
        </w:rPr>
        <w:t xml:space="preserve"> </w:t>
      </w:r>
    </w:p>
    <w:p w14:paraId="5A563A27" w14:textId="22E6404A" w:rsidR="00C348F0" w:rsidRDefault="00C348F0" w:rsidP="00C348F0">
      <w:pPr>
        <w:pStyle w:val="ListParagraph"/>
        <w:numPr>
          <w:ilvl w:val="0"/>
          <w:numId w:val="30"/>
        </w:numPr>
        <w:spacing w:before="120" w:after="20"/>
        <w:ind w:left="714" w:hanging="357"/>
        <w:contextualSpacing w:val="0"/>
        <w:rPr>
          <w:szCs w:val="18"/>
        </w:rPr>
      </w:pPr>
      <w:r w:rsidRPr="00322BDE">
        <w:rPr>
          <w:szCs w:val="18"/>
        </w:rPr>
        <w:t>Rail Baltica raudteeinfrastruktuuri hooldusdepoo tehnilise ja ruumilise vajaduse eeluuring“. Eesti Raudtee ja Skepast&amp;Puhkim, 2018</w:t>
      </w:r>
      <w:r>
        <w:rPr>
          <w:szCs w:val="18"/>
        </w:rPr>
        <w:t xml:space="preserve"> </w:t>
      </w:r>
    </w:p>
    <w:p w14:paraId="763D2255" w14:textId="0F1A61B7" w:rsidR="00B15C36" w:rsidRPr="00B15C36" w:rsidRDefault="00B15C36" w:rsidP="00B15C36">
      <w:pPr>
        <w:pStyle w:val="ListParagraph"/>
        <w:numPr>
          <w:ilvl w:val="0"/>
          <w:numId w:val="30"/>
        </w:numPr>
        <w:spacing w:before="120" w:after="120"/>
        <w:ind w:left="714" w:hanging="357"/>
        <w:contextualSpacing w:val="0"/>
        <w:rPr>
          <w:rFonts w:cs="Arial"/>
        </w:rPr>
      </w:pPr>
      <w:r w:rsidRPr="000231A1">
        <w:rPr>
          <w:rFonts w:cs="Arial"/>
        </w:rPr>
        <w:t>Rail Balticu ehitamiseks vajalike ehitusmaavarade varustuskindluse uuring. Teede Tehnokeskus AS. Tallinn 2017; Uuringu kokkuvõte. Skepast &amp; Puhkim OÜ, töö nr 2017-0043. Aprill 2017</w:t>
      </w:r>
      <w:r>
        <w:rPr>
          <w:rFonts w:cs="Arial"/>
        </w:rPr>
        <w:t xml:space="preserve">; </w:t>
      </w:r>
      <w:hyperlink r:id="rId93" w:history="1">
        <w:r w:rsidRPr="0086618A">
          <w:rPr>
            <w:rStyle w:val="Hyperlink"/>
            <w:rFonts w:cs="Arial"/>
          </w:rPr>
          <w:t>https://rbestonia.ee/dokument/rail-baltica-ehitamiseks-vajalike-ehitusmaavarade-varustuskindluse-uuring/</w:t>
        </w:r>
      </w:hyperlink>
      <w:r>
        <w:rPr>
          <w:rFonts w:cs="Arial"/>
        </w:rPr>
        <w:t xml:space="preserve"> </w:t>
      </w:r>
    </w:p>
    <w:p w14:paraId="3901CF8C" w14:textId="77777777" w:rsidR="00C348F0" w:rsidRPr="00322BDE" w:rsidRDefault="00C348F0" w:rsidP="00C348F0">
      <w:pPr>
        <w:pStyle w:val="ListParagraph"/>
        <w:numPr>
          <w:ilvl w:val="0"/>
          <w:numId w:val="30"/>
        </w:numPr>
        <w:spacing w:before="120" w:after="20"/>
        <w:ind w:left="714" w:hanging="357"/>
        <w:contextualSpacing w:val="0"/>
        <w:rPr>
          <w:szCs w:val="18"/>
        </w:rPr>
      </w:pPr>
      <w:r>
        <w:rPr>
          <w:szCs w:val="18"/>
        </w:rPr>
        <w:t>K</w:t>
      </w:r>
      <w:r w:rsidRPr="00322BDE">
        <w:rPr>
          <w:szCs w:val="18"/>
        </w:rPr>
        <w:t>ultuuriväärtuste uuring</w:t>
      </w:r>
      <w:r>
        <w:rPr>
          <w:szCs w:val="18"/>
        </w:rPr>
        <w:t>.</w:t>
      </w:r>
      <w:r w:rsidRPr="00322BDE">
        <w:rPr>
          <w:szCs w:val="18"/>
        </w:rPr>
        <w:t xml:space="preserve"> Rail Baltic KSH aruande lisa VI-2. Koostaja OÜ Hendrikson &amp; Ko, 2013</w:t>
      </w:r>
      <w:r>
        <w:rPr>
          <w:szCs w:val="18"/>
        </w:rPr>
        <w:t xml:space="preserve"> </w:t>
      </w:r>
    </w:p>
    <w:p w14:paraId="1583FE7C" w14:textId="77777777" w:rsidR="00C348F0" w:rsidRDefault="00C348F0" w:rsidP="00C348F0">
      <w:pPr>
        <w:pStyle w:val="ListParagraph"/>
        <w:numPr>
          <w:ilvl w:val="0"/>
          <w:numId w:val="30"/>
        </w:numPr>
        <w:spacing w:before="120" w:after="20"/>
        <w:ind w:left="714" w:hanging="357"/>
        <w:contextualSpacing w:val="0"/>
        <w:rPr>
          <w:szCs w:val="18"/>
        </w:rPr>
      </w:pPr>
      <w:r>
        <w:rPr>
          <w:szCs w:val="18"/>
        </w:rPr>
        <w:t xml:space="preserve">Kultuurimälestiste riiklik register </w:t>
      </w:r>
    </w:p>
    <w:p w14:paraId="03C69F9C" w14:textId="77777777" w:rsidR="00C348F0" w:rsidRPr="00322BDE" w:rsidRDefault="00C348F0" w:rsidP="00C348F0">
      <w:pPr>
        <w:pStyle w:val="ListParagraph"/>
        <w:numPr>
          <w:ilvl w:val="0"/>
          <w:numId w:val="30"/>
        </w:numPr>
        <w:spacing w:before="120" w:after="20"/>
        <w:ind w:left="714" w:hanging="357"/>
        <w:contextualSpacing w:val="0"/>
        <w:rPr>
          <w:szCs w:val="18"/>
        </w:rPr>
      </w:pPr>
      <w:r w:rsidRPr="00322BDE">
        <w:rPr>
          <w:szCs w:val="18"/>
        </w:rPr>
        <w:t>Aruanne arheoloogilise eeluuringu kohta Rail Baltic raudteetrassi valikul. I etapp</w:t>
      </w:r>
      <w:r>
        <w:rPr>
          <w:szCs w:val="18"/>
        </w:rPr>
        <w:t>.</w:t>
      </w:r>
      <w:r w:rsidRPr="00322BDE">
        <w:rPr>
          <w:szCs w:val="18"/>
        </w:rPr>
        <w:t xml:space="preserve"> Tartu Ülikool, prof Valter Lang, 2013. Rail Baltic KSH aruande lisa VI-1.</w:t>
      </w:r>
    </w:p>
    <w:p w14:paraId="75E5DEDD" w14:textId="77777777" w:rsidR="00C348F0" w:rsidRPr="00322BDE" w:rsidRDefault="00C348F0" w:rsidP="00C348F0">
      <w:pPr>
        <w:pStyle w:val="ListParagraph"/>
        <w:numPr>
          <w:ilvl w:val="0"/>
          <w:numId w:val="30"/>
        </w:numPr>
        <w:spacing w:before="120" w:after="20"/>
        <w:ind w:left="714" w:hanging="357"/>
        <w:contextualSpacing w:val="0"/>
        <w:rPr>
          <w:szCs w:val="18"/>
        </w:rPr>
      </w:pPr>
      <w:r w:rsidRPr="00322BDE">
        <w:rPr>
          <w:szCs w:val="18"/>
        </w:rPr>
        <w:t>Tvauri, A., Metsoja, K. 2015. Rail Balticu trassi arheoloogiliste eeluuringute II etapi lõpparuanne. 2015. Tartu Ülikool. Tartu</w:t>
      </w:r>
      <w:r>
        <w:rPr>
          <w:szCs w:val="18"/>
        </w:rPr>
        <w:t xml:space="preserve"> </w:t>
      </w:r>
    </w:p>
    <w:p w14:paraId="0EA3B129" w14:textId="77777777" w:rsidR="00C348F0" w:rsidRDefault="00C348F0" w:rsidP="00C348F0">
      <w:pPr>
        <w:pStyle w:val="ListParagraph"/>
        <w:numPr>
          <w:ilvl w:val="0"/>
          <w:numId w:val="30"/>
        </w:numPr>
        <w:spacing w:before="120" w:after="20"/>
        <w:ind w:left="714" w:hanging="357"/>
        <w:contextualSpacing w:val="0"/>
        <w:rPr>
          <w:szCs w:val="18"/>
        </w:rPr>
      </w:pPr>
      <w:r w:rsidRPr="00322BDE">
        <w:rPr>
          <w:szCs w:val="18"/>
        </w:rPr>
        <w:t>Ehitusgeoloogilised uuringud raudtee eelprojekti koostamiseks, Reaalprojekt OÜ. RB-GL-10</w:t>
      </w:r>
      <w:r>
        <w:rPr>
          <w:szCs w:val="18"/>
        </w:rPr>
        <w:t xml:space="preserve"> </w:t>
      </w:r>
    </w:p>
    <w:p w14:paraId="38D02286" w14:textId="77777777" w:rsidR="00C348F0" w:rsidRDefault="00C348F0" w:rsidP="00C348F0">
      <w:pPr>
        <w:pStyle w:val="ListParagraph"/>
        <w:numPr>
          <w:ilvl w:val="0"/>
          <w:numId w:val="30"/>
        </w:numPr>
        <w:spacing w:before="120" w:after="20"/>
        <w:ind w:left="714" w:hanging="357"/>
        <w:contextualSpacing w:val="0"/>
        <w:rPr>
          <w:szCs w:val="18"/>
        </w:rPr>
      </w:pPr>
      <w:r w:rsidRPr="00322BDE">
        <w:rPr>
          <w:szCs w:val="18"/>
        </w:rPr>
        <w:t>Eesti põhjavee kaitstuse kaart, Eesti Geoloogiakeskus</w:t>
      </w:r>
      <w:r>
        <w:rPr>
          <w:szCs w:val="18"/>
        </w:rPr>
        <w:t xml:space="preserve"> </w:t>
      </w:r>
    </w:p>
    <w:p w14:paraId="23C9441A" w14:textId="77777777" w:rsidR="00C348F0" w:rsidRDefault="00C348F0" w:rsidP="00C348F0">
      <w:pPr>
        <w:pStyle w:val="ListParagraph"/>
        <w:numPr>
          <w:ilvl w:val="0"/>
          <w:numId w:val="30"/>
        </w:numPr>
        <w:spacing w:before="120" w:after="20"/>
        <w:ind w:left="714" w:hanging="357"/>
        <w:contextualSpacing w:val="0"/>
        <w:rPr>
          <w:szCs w:val="18"/>
        </w:rPr>
      </w:pPr>
      <w:r>
        <w:rPr>
          <w:szCs w:val="18"/>
        </w:rPr>
        <w:t xml:space="preserve">Eesti Looduse Infosüsteem (EELIS) </w:t>
      </w:r>
    </w:p>
    <w:p w14:paraId="7B464F9D" w14:textId="77777777" w:rsidR="00C348F0" w:rsidRDefault="00C348F0" w:rsidP="00C348F0">
      <w:pPr>
        <w:pStyle w:val="ListParagraph"/>
        <w:numPr>
          <w:ilvl w:val="0"/>
          <w:numId w:val="30"/>
        </w:numPr>
        <w:spacing w:before="120" w:after="20"/>
        <w:ind w:left="714" w:hanging="357"/>
        <w:contextualSpacing w:val="0"/>
        <w:rPr>
          <w:szCs w:val="18"/>
        </w:rPr>
      </w:pPr>
      <w:r>
        <w:rPr>
          <w:szCs w:val="18"/>
        </w:rPr>
        <w:t xml:space="preserve">Keskkonnaregister </w:t>
      </w:r>
    </w:p>
    <w:p w14:paraId="536946C0" w14:textId="77777777" w:rsidR="00C348F0" w:rsidRDefault="00C348F0" w:rsidP="00C348F0">
      <w:pPr>
        <w:pStyle w:val="ListParagraph"/>
        <w:numPr>
          <w:ilvl w:val="0"/>
          <w:numId w:val="30"/>
        </w:numPr>
        <w:spacing w:before="120" w:after="20"/>
        <w:ind w:left="714" w:hanging="357"/>
        <w:contextualSpacing w:val="0"/>
        <w:rPr>
          <w:szCs w:val="18"/>
        </w:rPr>
      </w:pPr>
      <w:r w:rsidRPr="00322BDE">
        <w:rPr>
          <w:szCs w:val="18"/>
        </w:rPr>
        <w:t xml:space="preserve">Loodusdirektiivi elupaigatüüpide käsiraamat. Jaanus Paal, 2000 </w:t>
      </w:r>
    </w:p>
    <w:p w14:paraId="08CC1263" w14:textId="77777777" w:rsidR="00C348F0" w:rsidRDefault="00C348F0" w:rsidP="00C348F0">
      <w:pPr>
        <w:pStyle w:val="ListParagraph"/>
        <w:numPr>
          <w:ilvl w:val="0"/>
          <w:numId w:val="30"/>
        </w:numPr>
        <w:spacing w:before="120" w:after="20"/>
        <w:ind w:left="714" w:hanging="357"/>
        <w:contextualSpacing w:val="0"/>
        <w:rPr>
          <w:szCs w:val="18"/>
        </w:rPr>
      </w:pPr>
      <w:r w:rsidRPr="003B48F0">
        <w:rPr>
          <w:szCs w:val="18"/>
        </w:rPr>
        <w:t>Kaitsealuste Natura 2000 järve-elupaikade inventeerimise juhised. EMÜ, 2013</w:t>
      </w:r>
      <w:r>
        <w:rPr>
          <w:szCs w:val="18"/>
        </w:rPr>
        <w:t xml:space="preserve"> </w:t>
      </w:r>
    </w:p>
    <w:p w14:paraId="17EA2341" w14:textId="77777777" w:rsidR="00C348F0" w:rsidRPr="003B48F0" w:rsidRDefault="00C348F0" w:rsidP="00C348F0">
      <w:pPr>
        <w:pStyle w:val="ListParagraph"/>
        <w:numPr>
          <w:ilvl w:val="0"/>
          <w:numId w:val="30"/>
        </w:numPr>
        <w:spacing w:before="120" w:after="20"/>
        <w:ind w:left="714" w:hanging="357"/>
        <w:contextualSpacing w:val="0"/>
        <w:rPr>
          <w:szCs w:val="18"/>
        </w:rPr>
      </w:pPr>
      <w:r w:rsidRPr="003B48F0">
        <w:rPr>
          <w:szCs w:val="18"/>
        </w:rPr>
        <w:t>Loodusdirektiivi metsaelupaikade inventeerimise juhend. A., Palo, 2010</w:t>
      </w:r>
    </w:p>
    <w:p w14:paraId="0C572C70" w14:textId="77777777" w:rsidR="00C348F0" w:rsidRDefault="00C348F0" w:rsidP="00C348F0">
      <w:pPr>
        <w:pStyle w:val="ListParagraph"/>
        <w:numPr>
          <w:ilvl w:val="0"/>
          <w:numId w:val="30"/>
        </w:numPr>
        <w:spacing w:before="120" w:after="20"/>
        <w:ind w:left="714" w:hanging="357"/>
        <w:contextualSpacing w:val="0"/>
        <w:rPr>
          <w:szCs w:val="18"/>
        </w:rPr>
      </w:pPr>
      <w:r w:rsidRPr="00ED2873">
        <w:rPr>
          <w:szCs w:val="18"/>
        </w:rPr>
        <w:t>Rail Baltic raudteetrassiga piirnevate kaitsealuste taime-, seene- ja samblikuliikide teadaolevate leiukohtade inventuur. Nordic Botanical, 2018</w:t>
      </w:r>
      <w:r>
        <w:rPr>
          <w:szCs w:val="18"/>
        </w:rPr>
        <w:t xml:space="preserve"> </w:t>
      </w:r>
    </w:p>
    <w:p w14:paraId="07508488" w14:textId="76E61EC2" w:rsidR="00C348F0" w:rsidRPr="003B48F0" w:rsidRDefault="00C348F0" w:rsidP="00C348F0">
      <w:pPr>
        <w:pStyle w:val="ListParagraph"/>
        <w:numPr>
          <w:ilvl w:val="0"/>
          <w:numId w:val="30"/>
        </w:numPr>
        <w:spacing w:before="120" w:after="20"/>
        <w:ind w:left="714" w:hanging="357"/>
        <w:contextualSpacing w:val="0"/>
        <w:rPr>
          <w:szCs w:val="18"/>
        </w:rPr>
      </w:pPr>
      <w:r>
        <w:rPr>
          <w:szCs w:val="18"/>
        </w:rPr>
        <w:t xml:space="preserve">Kotkaklubi veebileht: </w:t>
      </w:r>
      <w:hyperlink r:id="rId94" w:history="1">
        <w:r w:rsidRPr="004353DB">
          <w:rPr>
            <w:rStyle w:val="Hyperlink"/>
            <w:szCs w:val="18"/>
          </w:rPr>
          <w:t>http://www.kotkas.ee/kotkad/</w:t>
        </w:r>
      </w:hyperlink>
      <w:r>
        <w:rPr>
          <w:szCs w:val="18"/>
        </w:rPr>
        <w:t xml:space="preserve"> </w:t>
      </w:r>
    </w:p>
    <w:p w14:paraId="36F8FF97" w14:textId="77777777" w:rsidR="00C348F0" w:rsidRPr="003B48F0" w:rsidRDefault="00C348F0" w:rsidP="00C348F0">
      <w:pPr>
        <w:pStyle w:val="ListParagraph"/>
        <w:numPr>
          <w:ilvl w:val="0"/>
          <w:numId w:val="30"/>
        </w:numPr>
        <w:spacing w:before="120" w:after="20"/>
        <w:ind w:left="714" w:hanging="357"/>
        <w:contextualSpacing w:val="0"/>
        <w:rPr>
          <w:szCs w:val="18"/>
        </w:rPr>
      </w:pPr>
      <w:r w:rsidRPr="003B48F0">
        <w:rPr>
          <w:szCs w:val="18"/>
        </w:rPr>
        <w:t>Metsise (</w:t>
      </w:r>
      <w:r w:rsidRPr="003B48F0">
        <w:rPr>
          <w:i/>
          <w:iCs/>
          <w:szCs w:val="18"/>
        </w:rPr>
        <w:t>Tetrao urogallus</w:t>
      </w:r>
      <w:r w:rsidRPr="003B48F0">
        <w:rPr>
          <w:szCs w:val="18"/>
        </w:rPr>
        <w:t>) kaitse tegevuskava (2015)</w:t>
      </w:r>
    </w:p>
    <w:p w14:paraId="097227D0" w14:textId="7536F1A2" w:rsidR="00C348F0" w:rsidRPr="003B48F0" w:rsidRDefault="00C348F0" w:rsidP="00C348F0">
      <w:pPr>
        <w:pStyle w:val="ListParagraph"/>
        <w:numPr>
          <w:ilvl w:val="0"/>
          <w:numId w:val="30"/>
        </w:numPr>
        <w:spacing w:before="120" w:after="20"/>
        <w:ind w:left="714" w:hanging="357"/>
        <w:contextualSpacing w:val="0"/>
        <w:rPr>
          <w:szCs w:val="18"/>
        </w:rPr>
      </w:pPr>
      <w:r>
        <w:rPr>
          <w:szCs w:val="18"/>
        </w:rPr>
        <w:t xml:space="preserve">Loodusõpe (veebileht): </w:t>
      </w:r>
      <w:hyperlink r:id="rId95" w:history="1">
        <w:r w:rsidRPr="004353DB">
          <w:rPr>
            <w:rStyle w:val="Hyperlink"/>
            <w:szCs w:val="18"/>
          </w:rPr>
          <w:t>http://www.looduspilt.ee/loodusope/index.php</w:t>
        </w:r>
      </w:hyperlink>
      <w:r>
        <w:rPr>
          <w:szCs w:val="18"/>
        </w:rPr>
        <w:t xml:space="preserve"> </w:t>
      </w:r>
    </w:p>
    <w:p w14:paraId="7B6E15E0" w14:textId="77777777" w:rsidR="00C348F0" w:rsidRPr="003B48F0" w:rsidRDefault="00C348F0" w:rsidP="00C348F0">
      <w:pPr>
        <w:pStyle w:val="ListParagraph"/>
        <w:numPr>
          <w:ilvl w:val="0"/>
          <w:numId w:val="30"/>
        </w:numPr>
        <w:spacing w:before="120" w:after="20"/>
        <w:ind w:left="714" w:hanging="357"/>
        <w:contextualSpacing w:val="0"/>
        <w:rPr>
          <w:szCs w:val="18"/>
        </w:rPr>
      </w:pPr>
      <w:r w:rsidRPr="003B48F0">
        <w:rPr>
          <w:szCs w:val="18"/>
        </w:rPr>
        <w:t>Tedre (</w:t>
      </w:r>
      <w:r w:rsidRPr="003B48F0">
        <w:rPr>
          <w:i/>
          <w:iCs/>
          <w:szCs w:val="18"/>
        </w:rPr>
        <w:t>Tetrao tetrix</w:t>
      </w:r>
      <w:r w:rsidRPr="003B48F0">
        <w:rPr>
          <w:szCs w:val="18"/>
        </w:rPr>
        <w:t>) kaitse tegevuskava (2015)</w:t>
      </w:r>
    </w:p>
    <w:p w14:paraId="494A1EDF" w14:textId="77777777" w:rsidR="00C348F0" w:rsidRDefault="00C348F0" w:rsidP="00C348F0">
      <w:pPr>
        <w:pStyle w:val="ListParagraph"/>
        <w:numPr>
          <w:ilvl w:val="0"/>
          <w:numId w:val="30"/>
        </w:numPr>
        <w:spacing w:before="120" w:after="20"/>
        <w:ind w:left="714" w:hanging="357"/>
        <w:contextualSpacing w:val="0"/>
        <w:rPr>
          <w:szCs w:val="18"/>
        </w:rPr>
      </w:pPr>
      <w:r w:rsidRPr="003B48F0">
        <w:rPr>
          <w:szCs w:val="18"/>
        </w:rPr>
        <w:t>Kuus, A., Kalamees, A. (koost.). 2003. Euroopa Liidu tähtsusega linnualad Eestis. Eesti Ornitoloogiaühing, Tartu</w:t>
      </w:r>
    </w:p>
    <w:p w14:paraId="3B8F2B73" w14:textId="77777777" w:rsidR="00C348F0" w:rsidRPr="003B48F0" w:rsidRDefault="00C348F0" w:rsidP="00C348F0">
      <w:pPr>
        <w:pStyle w:val="ListParagraph"/>
        <w:numPr>
          <w:ilvl w:val="0"/>
          <w:numId w:val="30"/>
        </w:numPr>
        <w:spacing w:before="120" w:after="20"/>
        <w:contextualSpacing w:val="0"/>
        <w:rPr>
          <w:szCs w:val="18"/>
        </w:rPr>
      </w:pPr>
      <w:bookmarkStart w:id="343" w:name="_Hlk13842179"/>
      <w:r w:rsidRPr="003B48F0">
        <w:rPr>
          <w:szCs w:val="18"/>
        </w:rPr>
        <w:t>Taarikõnnu looduskaitseala ja Aleti must-toonekure püsielupaiga kaitsekorralduskava 2015-2024</w:t>
      </w:r>
      <w:bookmarkEnd w:id="343"/>
      <w:r>
        <w:rPr>
          <w:szCs w:val="18"/>
        </w:rPr>
        <w:t xml:space="preserve"> </w:t>
      </w:r>
    </w:p>
    <w:p w14:paraId="7E82BDD4" w14:textId="77777777" w:rsidR="00C348F0" w:rsidRPr="00322BDE" w:rsidRDefault="00C348F0" w:rsidP="00C348F0">
      <w:pPr>
        <w:pStyle w:val="ListParagraph"/>
        <w:numPr>
          <w:ilvl w:val="0"/>
          <w:numId w:val="30"/>
        </w:numPr>
        <w:spacing w:before="120" w:after="20"/>
        <w:ind w:left="714" w:hanging="357"/>
        <w:contextualSpacing w:val="0"/>
        <w:rPr>
          <w:szCs w:val="18"/>
        </w:rPr>
      </w:pPr>
      <w:r w:rsidRPr="003B48F0">
        <w:rPr>
          <w:szCs w:val="18"/>
        </w:rPr>
        <w:t>Taarikõnnu loodusala kaitsekorralduskava 2013-2022</w:t>
      </w:r>
      <w:r>
        <w:rPr>
          <w:szCs w:val="18"/>
        </w:rPr>
        <w:t xml:space="preserve"> </w:t>
      </w:r>
    </w:p>
    <w:p w14:paraId="78B97329" w14:textId="77777777" w:rsidR="00C348F0" w:rsidRDefault="00C348F0" w:rsidP="00C348F0">
      <w:pPr>
        <w:pStyle w:val="ListParagraph"/>
        <w:numPr>
          <w:ilvl w:val="0"/>
          <w:numId w:val="30"/>
        </w:numPr>
        <w:spacing w:before="120" w:after="20"/>
        <w:ind w:left="714" w:hanging="357"/>
        <w:contextualSpacing w:val="0"/>
        <w:rPr>
          <w:szCs w:val="18"/>
        </w:rPr>
      </w:pPr>
      <w:r w:rsidRPr="00322BDE">
        <w:rPr>
          <w:szCs w:val="18"/>
        </w:rPr>
        <w:t>Natura standardandmebaas</w:t>
      </w:r>
      <w:r>
        <w:rPr>
          <w:szCs w:val="18"/>
        </w:rPr>
        <w:t xml:space="preserve"> </w:t>
      </w:r>
    </w:p>
    <w:p w14:paraId="7D83E38D" w14:textId="77777777" w:rsidR="00C348F0" w:rsidRDefault="00C348F0" w:rsidP="00C348F0">
      <w:pPr>
        <w:pStyle w:val="ListParagraph"/>
        <w:numPr>
          <w:ilvl w:val="0"/>
          <w:numId w:val="30"/>
        </w:numPr>
        <w:spacing w:before="120" w:after="20"/>
        <w:ind w:left="714" w:hanging="357"/>
        <w:contextualSpacing w:val="0"/>
        <w:rPr>
          <w:szCs w:val="18"/>
        </w:rPr>
      </w:pPr>
      <w:r w:rsidRPr="00322BDE">
        <w:rPr>
          <w:szCs w:val="18"/>
        </w:rPr>
        <w:t>Üleriigiline planeering „Eesti 2030+“</w:t>
      </w:r>
      <w:r>
        <w:rPr>
          <w:szCs w:val="18"/>
        </w:rPr>
        <w:t>,</w:t>
      </w:r>
      <w:r w:rsidRPr="00322BDE">
        <w:rPr>
          <w:szCs w:val="18"/>
        </w:rPr>
        <w:t xml:space="preserve"> kehtestat</w:t>
      </w:r>
      <w:r>
        <w:rPr>
          <w:szCs w:val="18"/>
        </w:rPr>
        <w:t>ud</w:t>
      </w:r>
      <w:r w:rsidRPr="00322BDE">
        <w:rPr>
          <w:szCs w:val="18"/>
        </w:rPr>
        <w:t xml:space="preserve"> Vabariigi Valitsuse 30.</w:t>
      </w:r>
      <w:r>
        <w:rPr>
          <w:szCs w:val="18"/>
        </w:rPr>
        <w:t>08.</w:t>
      </w:r>
      <w:r w:rsidRPr="00322BDE">
        <w:rPr>
          <w:szCs w:val="18"/>
        </w:rPr>
        <w:t>2012 korraldusega nr 368</w:t>
      </w:r>
      <w:r>
        <w:rPr>
          <w:szCs w:val="18"/>
        </w:rPr>
        <w:t xml:space="preserve"> </w:t>
      </w:r>
    </w:p>
    <w:p w14:paraId="47BD9B92" w14:textId="77777777" w:rsidR="00C348F0" w:rsidRDefault="00C348F0" w:rsidP="00C348F0">
      <w:pPr>
        <w:pStyle w:val="ListParagraph"/>
        <w:numPr>
          <w:ilvl w:val="0"/>
          <w:numId w:val="30"/>
        </w:numPr>
        <w:spacing w:before="120" w:after="20"/>
        <w:ind w:left="714" w:hanging="357"/>
        <w:contextualSpacing w:val="0"/>
        <w:rPr>
          <w:szCs w:val="18"/>
        </w:rPr>
      </w:pPr>
      <w:r w:rsidRPr="00322BDE">
        <w:rPr>
          <w:szCs w:val="18"/>
        </w:rPr>
        <w:t>Transpordi arengukava 2014–2020</w:t>
      </w:r>
      <w:r>
        <w:rPr>
          <w:szCs w:val="18"/>
        </w:rPr>
        <w:t xml:space="preserve"> </w:t>
      </w:r>
    </w:p>
    <w:p w14:paraId="500619E9" w14:textId="77777777" w:rsidR="00C348F0" w:rsidRPr="000E0F2A" w:rsidRDefault="00C348F0" w:rsidP="00C348F0">
      <w:pPr>
        <w:pStyle w:val="ListParagraph"/>
        <w:numPr>
          <w:ilvl w:val="0"/>
          <w:numId w:val="30"/>
        </w:numPr>
        <w:spacing w:before="120" w:after="20"/>
        <w:ind w:left="714" w:hanging="357"/>
        <w:contextualSpacing w:val="0"/>
        <w:rPr>
          <w:szCs w:val="18"/>
        </w:rPr>
      </w:pPr>
      <w:r w:rsidRPr="006F09D9">
        <w:rPr>
          <w:szCs w:val="18"/>
        </w:rPr>
        <w:t>Lääne-Eesti vesikonna veemajanduskava 2015-2021</w:t>
      </w:r>
    </w:p>
    <w:p w14:paraId="151CF2BD" w14:textId="77777777" w:rsidR="00C348F0" w:rsidRPr="000E0F2A" w:rsidRDefault="00C348F0" w:rsidP="00C348F0">
      <w:pPr>
        <w:pStyle w:val="ListParagraph"/>
        <w:numPr>
          <w:ilvl w:val="0"/>
          <w:numId w:val="30"/>
        </w:numPr>
        <w:spacing w:before="120" w:after="20"/>
        <w:ind w:left="714" w:hanging="357"/>
        <w:contextualSpacing w:val="0"/>
        <w:rPr>
          <w:szCs w:val="18"/>
        </w:rPr>
      </w:pPr>
      <w:r>
        <w:rPr>
          <w:szCs w:val="18"/>
        </w:rPr>
        <w:t>Muud a</w:t>
      </w:r>
      <w:r w:rsidRPr="000E0F2A">
        <w:rPr>
          <w:szCs w:val="18"/>
        </w:rPr>
        <w:t>sjakohased riiklikud, maakonna ning valla arengukavad ja strateegiad</w:t>
      </w:r>
    </w:p>
    <w:p w14:paraId="1298F024" w14:textId="77777777" w:rsidR="00C348F0" w:rsidRPr="006F09D9" w:rsidRDefault="00C348F0" w:rsidP="00C348F0">
      <w:pPr>
        <w:pStyle w:val="ListParagraph"/>
        <w:numPr>
          <w:ilvl w:val="0"/>
          <w:numId w:val="30"/>
        </w:numPr>
        <w:spacing w:before="120" w:after="20"/>
        <w:ind w:left="714" w:hanging="357"/>
        <w:contextualSpacing w:val="0"/>
        <w:rPr>
          <w:szCs w:val="18"/>
        </w:rPr>
      </w:pPr>
      <w:r>
        <w:rPr>
          <w:szCs w:val="18"/>
        </w:rPr>
        <w:t>Muud t</w:t>
      </w:r>
      <w:r w:rsidRPr="006F09D9">
        <w:rPr>
          <w:szCs w:val="18"/>
        </w:rPr>
        <w:t>egevuse kavandamiseks läbi viidud alusuuringud ja analüüsid</w:t>
      </w:r>
    </w:p>
    <w:p w14:paraId="10414064" w14:textId="77777777" w:rsidR="00C348F0" w:rsidRPr="006F09D9" w:rsidRDefault="00C348F0" w:rsidP="00C348F0">
      <w:pPr>
        <w:pStyle w:val="ListParagraph"/>
        <w:numPr>
          <w:ilvl w:val="0"/>
          <w:numId w:val="30"/>
        </w:numPr>
        <w:spacing w:before="120" w:after="20"/>
        <w:ind w:left="714" w:hanging="357"/>
        <w:contextualSpacing w:val="0"/>
        <w:rPr>
          <w:szCs w:val="18"/>
        </w:rPr>
      </w:pPr>
      <w:r w:rsidRPr="006F09D9">
        <w:rPr>
          <w:szCs w:val="18"/>
        </w:rPr>
        <w:t>Muud piirkonna kohta koostatud asjakohased uuringud ja analüüsid</w:t>
      </w:r>
    </w:p>
    <w:p w14:paraId="50D973AC" w14:textId="57B00E25" w:rsidR="00AC7E5C" w:rsidRPr="00143AB5" w:rsidRDefault="00C348F0" w:rsidP="00143AB5">
      <w:pPr>
        <w:spacing w:before="120" w:after="120"/>
        <w:rPr>
          <w:szCs w:val="18"/>
        </w:rPr>
      </w:pPr>
      <w:r w:rsidRPr="000E0F2A">
        <w:rPr>
          <w:szCs w:val="18"/>
        </w:rPr>
        <w:t>Nimekiri ei ole lõplik, see täieneb ja täpsustub KMH läbiviimise käigus lähtudes vastavate teemade käsitlemisel kasutatavatest täiendavatest allikatest. Osaliselt on KMH programmi ja keskkonnamõju eelhinnangu koostamiseks kasutatud materjalide viited leitavad joonealuste viidetena. Kasutatud materjalide täpsustatud loetelu esitatakse KMH aruandes.</w:t>
      </w:r>
      <w:r>
        <w:rPr>
          <w:szCs w:val="18"/>
        </w:rPr>
        <w:t xml:space="preserve"> </w:t>
      </w:r>
    </w:p>
    <w:sectPr w:rsidR="00AC7E5C" w:rsidRPr="00143AB5" w:rsidSect="0073556D">
      <w:pgSz w:w="11906" w:h="16838" w:code="9"/>
      <w:pgMar w:top="1701" w:right="1418" w:bottom="1418" w:left="1418" w:header="851"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1D96F74" w14:textId="77777777" w:rsidR="00092658" w:rsidRDefault="00092658">
      <w:r>
        <w:separator/>
      </w:r>
    </w:p>
  </w:endnote>
  <w:endnote w:type="continuationSeparator" w:id="0">
    <w:p w14:paraId="6E899A1E" w14:textId="77777777" w:rsidR="00092658" w:rsidRDefault="0009265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Verdana">
    <w:panose1 w:val="020B0604030504040204"/>
    <w:charset w:val="BA"/>
    <w:family w:val="swiss"/>
    <w:pitch w:val="variable"/>
    <w:sig w:usb0="A00006FF" w:usb1="4000205B" w:usb2="00000010" w:usb3="00000000" w:csb0="0000019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Myriad Pro">
    <w:altName w:val="Segoe UI"/>
    <w:panose1 w:val="00000000000000000000"/>
    <w:charset w:val="00"/>
    <w:family w:val="swiss"/>
    <w:notTrueType/>
    <w:pitch w:val="variable"/>
    <w:sig w:usb0="A00002AF" w:usb1="5000204B" w:usb2="00000000" w:usb3="00000000" w:csb0="0000009F" w:csb1="00000000"/>
  </w:font>
  <w:font w:name="Calibri Light">
    <w:panose1 w:val="020F0302020204030204"/>
    <w:charset w:val="BA"/>
    <w:family w:val="swiss"/>
    <w:pitch w:val="variable"/>
    <w:sig w:usb0="E4002EFF" w:usb1="C000247B" w:usb2="00000009" w:usb3="00000000" w:csb0="000001FF" w:csb1="00000000"/>
  </w:font>
  <w:font w:name="Calibri">
    <w:panose1 w:val="020F0502020204030204"/>
    <w:charset w:val="BA"/>
    <w:family w:val="swiss"/>
    <w:pitch w:val="variable"/>
    <w:sig w:usb0="E4002EFF" w:usb1="C000247B" w:usb2="00000009" w:usb3="00000000" w:csb0="000001FF" w:csb1="00000000"/>
  </w:font>
  <w:font w:name="Arial Negrita">
    <w:altName w:val="Arial"/>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1BFEC6" w14:textId="316481DD" w:rsidR="00092658" w:rsidRPr="006940F0" w:rsidRDefault="00092658" w:rsidP="006940F0">
    <w:pPr>
      <w:spacing w:before="48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2126"/>
    </w:tblGrid>
    <w:tr w:rsidR="00092658" w:rsidRPr="00B04B85" w14:paraId="7AEC5098" w14:textId="77777777" w:rsidTr="00DA56A7">
      <w:trPr>
        <w:trHeight w:val="426"/>
      </w:trPr>
      <w:tc>
        <w:tcPr>
          <w:tcW w:w="6946" w:type="dxa"/>
          <w:vAlign w:val="bottom"/>
        </w:tcPr>
        <w:p w14:paraId="18E66176" w14:textId="77777777" w:rsidR="00092658" w:rsidRPr="008F7082" w:rsidRDefault="00092658" w:rsidP="00DA56A7">
          <w:pPr>
            <w:pStyle w:val="Footer"/>
            <w:jc w:val="left"/>
            <w:rPr>
              <w:rFonts w:ascii="Arial Negrita" w:hAnsi="Arial Negrita"/>
              <w:b/>
              <w:caps w:val="0"/>
              <w:color w:val="808080" w:themeColor="background1" w:themeShade="80"/>
              <w:sz w:val="22"/>
            </w:rPr>
          </w:pPr>
          <w:r>
            <w:rPr>
              <w:rFonts w:ascii="Arial Negrita" w:hAnsi="Arial Negrita"/>
              <w:b/>
              <w:color w:val="808080" w:themeColor="background1" w:themeShade="80"/>
              <w:sz w:val="22"/>
            </w:rPr>
            <w:t xml:space="preserve">programmi </w:t>
          </w:r>
          <w:r>
            <w:rPr>
              <w:rFonts w:ascii="Arial Negrita" w:hAnsi="Arial Negrita"/>
              <w:b/>
              <w:color w:val="808080" w:themeColor="background1" w:themeShade="80"/>
              <w:sz w:val="22"/>
            </w:rPr>
            <w:t>eelnõu</w:t>
          </w:r>
        </w:p>
      </w:tc>
      <w:tc>
        <w:tcPr>
          <w:tcW w:w="2126" w:type="dxa"/>
          <w:vAlign w:val="bottom"/>
        </w:tcPr>
        <w:p w14:paraId="5935AAF5" w14:textId="77777777" w:rsidR="00092658" w:rsidRPr="008F7082" w:rsidRDefault="00092658" w:rsidP="00DA56A7">
          <w:pPr>
            <w:pStyle w:val="Footer"/>
            <w:jc w:val="right"/>
            <w:rPr>
              <w:rFonts w:ascii="Arial Negrita" w:hAnsi="Arial Negrita"/>
              <w:b/>
              <w:caps w:val="0"/>
              <w:color w:val="808080" w:themeColor="background1" w:themeShade="80"/>
              <w:sz w:val="22"/>
            </w:rPr>
          </w:pPr>
          <w:r w:rsidRPr="008F7082">
            <w:rPr>
              <w:rFonts w:ascii="Arial Negrita" w:hAnsi="Arial Negrita"/>
              <w:b/>
              <w:caps w:val="0"/>
              <w:color w:val="808080" w:themeColor="background1" w:themeShade="80"/>
              <w:sz w:val="22"/>
            </w:rPr>
            <w:fldChar w:fldCharType="begin"/>
          </w:r>
          <w:r w:rsidRPr="008F7082">
            <w:rPr>
              <w:rFonts w:ascii="Arial Negrita" w:hAnsi="Arial Negrita"/>
              <w:b/>
              <w:color w:val="808080" w:themeColor="background1" w:themeShade="80"/>
              <w:sz w:val="22"/>
            </w:rPr>
            <w:instrText>PAGE   \* MERGEFORMAT</w:instrText>
          </w:r>
          <w:r w:rsidRPr="008F7082">
            <w:rPr>
              <w:rFonts w:ascii="Arial Negrita" w:hAnsi="Arial Negrita"/>
              <w:b/>
              <w:caps w:val="0"/>
              <w:color w:val="808080" w:themeColor="background1" w:themeShade="80"/>
              <w:sz w:val="22"/>
            </w:rPr>
            <w:fldChar w:fldCharType="separate"/>
          </w:r>
          <w:r w:rsidRPr="001D5331">
            <w:rPr>
              <w:rFonts w:ascii="Arial Negrita" w:hAnsi="Arial Negrita"/>
              <w:b/>
              <w:noProof/>
              <w:color w:val="808080" w:themeColor="background1" w:themeShade="80"/>
              <w:sz w:val="22"/>
              <w:lang w:val="es-ES"/>
            </w:rPr>
            <w:t>1</w:t>
          </w:r>
          <w:r w:rsidRPr="008F7082">
            <w:rPr>
              <w:rFonts w:ascii="Arial Negrita" w:hAnsi="Arial Negrita"/>
              <w:b/>
              <w:caps w:val="0"/>
              <w:color w:val="808080" w:themeColor="background1" w:themeShade="80"/>
              <w:sz w:val="22"/>
            </w:rPr>
            <w:fldChar w:fldCharType="end"/>
          </w:r>
        </w:p>
      </w:tc>
    </w:tr>
  </w:tbl>
  <w:p w14:paraId="7E5A8D50" w14:textId="77777777" w:rsidR="00092658" w:rsidRDefault="00092658" w:rsidP="00DA56A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1AD6F0" w14:textId="77777777" w:rsidR="00092658" w:rsidRPr="006940F0" w:rsidRDefault="00092658" w:rsidP="006940F0">
    <w:pPr>
      <w:spacing w:before="48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655"/>
      <w:gridCol w:w="1701"/>
    </w:tblGrid>
    <w:tr w:rsidR="00092658" w:rsidRPr="00B04B85" w14:paraId="3D764357" w14:textId="77777777" w:rsidTr="008F7082">
      <w:trPr>
        <w:trHeight w:val="426"/>
      </w:trPr>
      <w:tc>
        <w:tcPr>
          <w:tcW w:w="7655" w:type="dxa"/>
          <w:vAlign w:val="bottom"/>
        </w:tcPr>
        <w:p w14:paraId="1F48FF09" w14:textId="3B658441" w:rsidR="00092658" w:rsidRPr="008F7082" w:rsidRDefault="00092658" w:rsidP="008F7082">
          <w:pPr>
            <w:pStyle w:val="Footer"/>
            <w:jc w:val="left"/>
            <w:rPr>
              <w:rFonts w:ascii="Arial Negrita" w:hAnsi="Arial Negrita"/>
              <w:b/>
              <w:caps w:val="0"/>
              <w:color w:val="808080" w:themeColor="background1" w:themeShade="80"/>
              <w:sz w:val="22"/>
            </w:rPr>
          </w:pPr>
          <w:r>
            <w:rPr>
              <w:rFonts w:ascii="Arial Negrita" w:hAnsi="Arial Negrita"/>
              <w:b/>
              <w:color w:val="808080" w:themeColor="background1" w:themeShade="80"/>
              <w:sz w:val="22"/>
            </w:rPr>
            <w:t xml:space="preserve">programmi </w:t>
          </w:r>
          <w:r>
            <w:rPr>
              <w:rFonts w:ascii="Arial Negrita" w:hAnsi="Arial Negrita"/>
              <w:b/>
              <w:color w:val="808080" w:themeColor="background1" w:themeShade="80"/>
              <w:sz w:val="22"/>
            </w:rPr>
            <w:t>eelnõu</w:t>
          </w:r>
        </w:p>
      </w:tc>
      <w:tc>
        <w:tcPr>
          <w:tcW w:w="1701" w:type="dxa"/>
          <w:vAlign w:val="bottom"/>
        </w:tcPr>
        <w:p w14:paraId="4E6CC2B4" w14:textId="77777777" w:rsidR="00092658" w:rsidRPr="008F7082" w:rsidRDefault="00092658" w:rsidP="008F7082">
          <w:pPr>
            <w:pStyle w:val="Footer"/>
            <w:jc w:val="right"/>
            <w:rPr>
              <w:rFonts w:ascii="Arial Negrita" w:hAnsi="Arial Negrita"/>
              <w:b/>
              <w:caps w:val="0"/>
              <w:color w:val="808080" w:themeColor="background1" w:themeShade="80"/>
              <w:sz w:val="22"/>
            </w:rPr>
          </w:pPr>
          <w:r w:rsidRPr="008F7082">
            <w:rPr>
              <w:rFonts w:ascii="Arial Negrita" w:hAnsi="Arial Negrita"/>
              <w:b/>
              <w:caps w:val="0"/>
              <w:color w:val="808080" w:themeColor="background1" w:themeShade="80"/>
              <w:sz w:val="22"/>
            </w:rPr>
            <w:fldChar w:fldCharType="begin"/>
          </w:r>
          <w:r w:rsidRPr="008F7082">
            <w:rPr>
              <w:rFonts w:ascii="Arial Negrita" w:hAnsi="Arial Negrita"/>
              <w:b/>
              <w:color w:val="808080" w:themeColor="background1" w:themeShade="80"/>
              <w:sz w:val="22"/>
            </w:rPr>
            <w:instrText>PAGE   \* MERGEFORMAT</w:instrText>
          </w:r>
          <w:r w:rsidRPr="008F7082">
            <w:rPr>
              <w:rFonts w:ascii="Arial Negrita" w:hAnsi="Arial Negrita"/>
              <w:b/>
              <w:caps w:val="0"/>
              <w:color w:val="808080" w:themeColor="background1" w:themeShade="80"/>
              <w:sz w:val="22"/>
            </w:rPr>
            <w:fldChar w:fldCharType="separate"/>
          </w:r>
          <w:r w:rsidRPr="001D5331">
            <w:rPr>
              <w:rFonts w:ascii="Arial Negrita" w:hAnsi="Arial Negrita"/>
              <w:b/>
              <w:noProof/>
              <w:color w:val="808080" w:themeColor="background1" w:themeShade="80"/>
              <w:sz w:val="22"/>
              <w:lang w:val="es-ES"/>
            </w:rPr>
            <w:t>38</w:t>
          </w:r>
          <w:r w:rsidRPr="008F7082">
            <w:rPr>
              <w:rFonts w:ascii="Arial Negrita" w:hAnsi="Arial Negrita"/>
              <w:b/>
              <w:caps w:val="0"/>
              <w:color w:val="808080" w:themeColor="background1" w:themeShade="80"/>
              <w:sz w:val="22"/>
            </w:rPr>
            <w:fldChar w:fldCharType="end"/>
          </w:r>
        </w:p>
      </w:tc>
    </w:tr>
  </w:tbl>
  <w:p w14:paraId="12323C67" w14:textId="77777777" w:rsidR="00092658" w:rsidRPr="006940F0" w:rsidRDefault="00092658" w:rsidP="008F7082">
    <w:pPr>
      <w:spacing w:before="0" w:after="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37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482"/>
      <w:gridCol w:w="2268"/>
    </w:tblGrid>
    <w:tr w:rsidR="00092658" w:rsidRPr="00B04B85" w14:paraId="176466EA" w14:textId="77777777" w:rsidTr="00AA3AE6">
      <w:trPr>
        <w:trHeight w:val="426"/>
      </w:trPr>
      <w:tc>
        <w:tcPr>
          <w:tcW w:w="11482" w:type="dxa"/>
          <w:vAlign w:val="bottom"/>
        </w:tcPr>
        <w:p w14:paraId="7F1FA4BB" w14:textId="77777777" w:rsidR="00092658" w:rsidRPr="008F7082" w:rsidRDefault="00092658" w:rsidP="008F7082">
          <w:pPr>
            <w:pStyle w:val="Footer"/>
            <w:jc w:val="left"/>
            <w:rPr>
              <w:rFonts w:ascii="Arial Negrita" w:hAnsi="Arial Negrita"/>
              <w:b/>
              <w:caps w:val="0"/>
              <w:color w:val="808080" w:themeColor="background1" w:themeShade="80"/>
              <w:sz w:val="22"/>
            </w:rPr>
          </w:pPr>
          <w:r>
            <w:rPr>
              <w:rFonts w:ascii="Arial Negrita" w:hAnsi="Arial Negrita"/>
              <w:b/>
              <w:color w:val="808080" w:themeColor="background1" w:themeShade="80"/>
              <w:sz w:val="22"/>
            </w:rPr>
            <w:t xml:space="preserve">programmi </w:t>
          </w:r>
          <w:r>
            <w:rPr>
              <w:rFonts w:ascii="Arial Negrita" w:hAnsi="Arial Negrita"/>
              <w:b/>
              <w:color w:val="808080" w:themeColor="background1" w:themeShade="80"/>
              <w:sz w:val="22"/>
            </w:rPr>
            <w:t>eelnõu</w:t>
          </w:r>
        </w:p>
      </w:tc>
      <w:tc>
        <w:tcPr>
          <w:tcW w:w="2268" w:type="dxa"/>
          <w:vAlign w:val="bottom"/>
        </w:tcPr>
        <w:p w14:paraId="7BFF9783" w14:textId="77777777" w:rsidR="00092658" w:rsidRPr="008F7082" w:rsidRDefault="00092658" w:rsidP="008F7082">
          <w:pPr>
            <w:pStyle w:val="Footer"/>
            <w:jc w:val="right"/>
            <w:rPr>
              <w:rFonts w:ascii="Arial Negrita" w:hAnsi="Arial Negrita"/>
              <w:b/>
              <w:caps w:val="0"/>
              <w:color w:val="808080" w:themeColor="background1" w:themeShade="80"/>
              <w:sz w:val="22"/>
            </w:rPr>
          </w:pPr>
          <w:r w:rsidRPr="008F7082">
            <w:rPr>
              <w:rFonts w:ascii="Arial Negrita" w:hAnsi="Arial Negrita"/>
              <w:b/>
              <w:caps w:val="0"/>
              <w:color w:val="808080" w:themeColor="background1" w:themeShade="80"/>
              <w:sz w:val="22"/>
            </w:rPr>
            <w:fldChar w:fldCharType="begin"/>
          </w:r>
          <w:r w:rsidRPr="008F7082">
            <w:rPr>
              <w:rFonts w:ascii="Arial Negrita" w:hAnsi="Arial Negrita"/>
              <w:b/>
              <w:color w:val="808080" w:themeColor="background1" w:themeShade="80"/>
              <w:sz w:val="22"/>
            </w:rPr>
            <w:instrText>PAGE   \* MERGEFORMAT</w:instrText>
          </w:r>
          <w:r w:rsidRPr="008F7082">
            <w:rPr>
              <w:rFonts w:ascii="Arial Negrita" w:hAnsi="Arial Negrita"/>
              <w:b/>
              <w:caps w:val="0"/>
              <w:color w:val="808080" w:themeColor="background1" w:themeShade="80"/>
              <w:sz w:val="22"/>
            </w:rPr>
            <w:fldChar w:fldCharType="separate"/>
          </w:r>
          <w:r w:rsidRPr="001D5331">
            <w:rPr>
              <w:rFonts w:ascii="Arial Negrita" w:hAnsi="Arial Negrita"/>
              <w:b/>
              <w:noProof/>
              <w:color w:val="808080" w:themeColor="background1" w:themeShade="80"/>
              <w:sz w:val="22"/>
              <w:lang w:val="es-ES"/>
            </w:rPr>
            <w:t>40</w:t>
          </w:r>
          <w:r w:rsidRPr="008F7082">
            <w:rPr>
              <w:rFonts w:ascii="Arial Negrita" w:hAnsi="Arial Negrita"/>
              <w:b/>
              <w:caps w:val="0"/>
              <w:color w:val="808080" w:themeColor="background1" w:themeShade="80"/>
              <w:sz w:val="22"/>
            </w:rPr>
            <w:fldChar w:fldCharType="end"/>
          </w:r>
        </w:p>
      </w:tc>
    </w:tr>
  </w:tbl>
  <w:p w14:paraId="01CCEF43" w14:textId="77777777" w:rsidR="00092658" w:rsidRPr="006940F0" w:rsidRDefault="00092658" w:rsidP="008F7082">
    <w:pPr>
      <w:spacing w:before="0" w:after="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2126"/>
    </w:tblGrid>
    <w:tr w:rsidR="00092658" w:rsidRPr="00B04B85" w14:paraId="15EBF467" w14:textId="77777777" w:rsidTr="00AA3AE6">
      <w:trPr>
        <w:trHeight w:val="426"/>
      </w:trPr>
      <w:tc>
        <w:tcPr>
          <w:tcW w:w="6946" w:type="dxa"/>
          <w:vAlign w:val="bottom"/>
        </w:tcPr>
        <w:p w14:paraId="77627491" w14:textId="77777777" w:rsidR="00092658" w:rsidRPr="008F7082" w:rsidRDefault="00092658" w:rsidP="008F7082">
          <w:pPr>
            <w:pStyle w:val="Footer"/>
            <w:jc w:val="left"/>
            <w:rPr>
              <w:rFonts w:ascii="Arial Negrita" w:hAnsi="Arial Negrita"/>
              <w:b/>
              <w:caps w:val="0"/>
              <w:color w:val="808080" w:themeColor="background1" w:themeShade="80"/>
              <w:sz w:val="22"/>
            </w:rPr>
          </w:pPr>
          <w:r>
            <w:rPr>
              <w:rFonts w:ascii="Arial Negrita" w:hAnsi="Arial Negrita"/>
              <w:b/>
              <w:color w:val="808080" w:themeColor="background1" w:themeShade="80"/>
              <w:sz w:val="22"/>
            </w:rPr>
            <w:t xml:space="preserve">programmi </w:t>
          </w:r>
          <w:r>
            <w:rPr>
              <w:rFonts w:ascii="Arial Negrita" w:hAnsi="Arial Negrita"/>
              <w:b/>
              <w:color w:val="808080" w:themeColor="background1" w:themeShade="80"/>
              <w:sz w:val="22"/>
            </w:rPr>
            <w:t>eelnõu</w:t>
          </w:r>
        </w:p>
      </w:tc>
      <w:tc>
        <w:tcPr>
          <w:tcW w:w="2126" w:type="dxa"/>
          <w:vAlign w:val="bottom"/>
        </w:tcPr>
        <w:p w14:paraId="171EDC09" w14:textId="77777777" w:rsidR="00092658" w:rsidRPr="008F7082" w:rsidRDefault="00092658" w:rsidP="008F7082">
          <w:pPr>
            <w:pStyle w:val="Footer"/>
            <w:jc w:val="right"/>
            <w:rPr>
              <w:rFonts w:ascii="Arial Negrita" w:hAnsi="Arial Negrita"/>
              <w:b/>
              <w:caps w:val="0"/>
              <w:color w:val="808080" w:themeColor="background1" w:themeShade="80"/>
              <w:sz w:val="22"/>
            </w:rPr>
          </w:pPr>
          <w:r w:rsidRPr="008F7082">
            <w:rPr>
              <w:rFonts w:ascii="Arial Negrita" w:hAnsi="Arial Negrita"/>
              <w:b/>
              <w:caps w:val="0"/>
              <w:color w:val="808080" w:themeColor="background1" w:themeShade="80"/>
              <w:sz w:val="22"/>
            </w:rPr>
            <w:fldChar w:fldCharType="begin"/>
          </w:r>
          <w:r w:rsidRPr="008F7082">
            <w:rPr>
              <w:rFonts w:ascii="Arial Negrita" w:hAnsi="Arial Negrita"/>
              <w:b/>
              <w:color w:val="808080" w:themeColor="background1" w:themeShade="80"/>
              <w:sz w:val="22"/>
            </w:rPr>
            <w:instrText>PAGE   \* MERGEFORMAT</w:instrText>
          </w:r>
          <w:r w:rsidRPr="008F7082">
            <w:rPr>
              <w:rFonts w:ascii="Arial Negrita" w:hAnsi="Arial Negrita"/>
              <w:b/>
              <w:caps w:val="0"/>
              <w:color w:val="808080" w:themeColor="background1" w:themeShade="80"/>
              <w:sz w:val="22"/>
            </w:rPr>
            <w:fldChar w:fldCharType="separate"/>
          </w:r>
          <w:r w:rsidRPr="001D5331">
            <w:rPr>
              <w:rFonts w:ascii="Arial Negrita" w:hAnsi="Arial Negrita"/>
              <w:b/>
              <w:noProof/>
              <w:color w:val="808080" w:themeColor="background1" w:themeShade="80"/>
              <w:sz w:val="22"/>
              <w:lang w:val="es-ES"/>
            </w:rPr>
            <w:t>57</w:t>
          </w:r>
          <w:r w:rsidRPr="008F7082">
            <w:rPr>
              <w:rFonts w:ascii="Arial Negrita" w:hAnsi="Arial Negrita"/>
              <w:b/>
              <w:caps w:val="0"/>
              <w:color w:val="808080" w:themeColor="background1" w:themeShade="80"/>
              <w:sz w:val="22"/>
            </w:rPr>
            <w:fldChar w:fldCharType="end"/>
          </w:r>
        </w:p>
      </w:tc>
    </w:tr>
  </w:tbl>
  <w:p w14:paraId="180BD090" w14:textId="77777777" w:rsidR="00092658" w:rsidRPr="006940F0" w:rsidRDefault="00092658" w:rsidP="008F7082">
    <w:pPr>
      <w:spacing w:before="0" w:after="0"/>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37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24"/>
      <w:gridCol w:w="2126"/>
    </w:tblGrid>
    <w:tr w:rsidR="00092658" w:rsidRPr="00B04B85" w14:paraId="41A35003" w14:textId="77777777" w:rsidTr="00AA3AE6">
      <w:trPr>
        <w:trHeight w:val="426"/>
      </w:trPr>
      <w:tc>
        <w:tcPr>
          <w:tcW w:w="11624" w:type="dxa"/>
          <w:vAlign w:val="bottom"/>
        </w:tcPr>
        <w:p w14:paraId="1980F555" w14:textId="77777777" w:rsidR="00092658" w:rsidRPr="008F7082" w:rsidRDefault="00092658" w:rsidP="008F7082">
          <w:pPr>
            <w:pStyle w:val="Footer"/>
            <w:jc w:val="left"/>
            <w:rPr>
              <w:rFonts w:ascii="Arial Negrita" w:hAnsi="Arial Negrita"/>
              <w:b/>
              <w:caps w:val="0"/>
              <w:color w:val="808080" w:themeColor="background1" w:themeShade="80"/>
              <w:sz w:val="22"/>
            </w:rPr>
          </w:pPr>
          <w:r>
            <w:rPr>
              <w:rFonts w:ascii="Arial Negrita" w:hAnsi="Arial Negrita"/>
              <w:b/>
              <w:color w:val="808080" w:themeColor="background1" w:themeShade="80"/>
              <w:sz w:val="22"/>
            </w:rPr>
            <w:t xml:space="preserve">programmi </w:t>
          </w:r>
          <w:r>
            <w:rPr>
              <w:rFonts w:ascii="Arial Negrita" w:hAnsi="Arial Negrita"/>
              <w:b/>
              <w:color w:val="808080" w:themeColor="background1" w:themeShade="80"/>
              <w:sz w:val="22"/>
            </w:rPr>
            <w:t>eelnõu</w:t>
          </w:r>
        </w:p>
      </w:tc>
      <w:tc>
        <w:tcPr>
          <w:tcW w:w="2126" w:type="dxa"/>
          <w:vAlign w:val="bottom"/>
        </w:tcPr>
        <w:p w14:paraId="03507BA0" w14:textId="77777777" w:rsidR="00092658" w:rsidRPr="008F7082" w:rsidRDefault="00092658" w:rsidP="008F7082">
          <w:pPr>
            <w:pStyle w:val="Footer"/>
            <w:jc w:val="right"/>
            <w:rPr>
              <w:rFonts w:ascii="Arial Negrita" w:hAnsi="Arial Negrita"/>
              <w:b/>
              <w:caps w:val="0"/>
              <w:color w:val="808080" w:themeColor="background1" w:themeShade="80"/>
              <w:sz w:val="22"/>
            </w:rPr>
          </w:pPr>
          <w:r w:rsidRPr="008F7082">
            <w:rPr>
              <w:rFonts w:ascii="Arial Negrita" w:hAnsi="Arial Negrita"/>
              <w:b/>
              <w:caps w:val="0"/>
              <w:color w:val="808080" w:themeColor="background1" w:themeShade="80"/>
              <w:sz w:val="22"/>
            </w:rPr>
            <w:fldChar w:fldCharType="begin"/>
          </w:r>
          <w:r w:rsidRPr="008F7082">
            <w:rPr>
              <w:rFonts w:ascii="Arial Negrita" w:hAnsi="Arial Negrita"/>
              <w:b/>
              <w:color w:val="808080" w:themeColor="background1" w:themeShade="80"/>
              <w:sz w:val="22"/>
            </w:rPr>
            <w:instrText>PAGE   \* MERGEFORMAT</w:instrText>
          </w:r>
          <w:r w:rsidRPr="008F7082">
            <w:rPr>
              <w:rFonts w:ascii="Arial Negrita" w:hAnsi="Arial Negrita"/>
              <w:b/>
              <w:caps w:val="0"/>
              <w:color w:val="808080" w:themeColor="background1" w:themeShade="80"/>
              <w:sz w:val="22"/>
            </w:rPr>
            <w:fldChar w:fldCharType="separate"/>
          </w:r>
          <w:r w:rsidRPr="001D5331">
            <w:rPr>
              <w:rFonts w:ascii="Arial Negrita" w:hAnsi="Arial Negrita"/>
              <w:b/>
              <w:noProof/>
              <w:color w:val="808080" w:themeColor="background1" w:themeShade="80"/>
              <w:sz w:val="22"/>
              <w:lang w:val="es-ES"/>
            </w:rPr>
            <w:t>59</w:t>
          </w:r>
          <w:r w:rsidRPr="008F7082">
            <w:rPr>
              <w:rFonts w:ascii="Arial Negrita" w:hAnsi="Arial Negrita"/>
              <w:b/>
              <w:caps w:val="0"/>
              <w:color w:val="808080" w:themeColor="background1" w:themeShade="80"/>
              <w:sz w:val="22"/>
            </w:rPr>
            <w:fldChar w:fldCharType="end"/>
          </w:r>
        </w:p>
      </w:tc>
    </w:tr>
  </w:tbl>
  <w:p w14:paraId="31416759" w14:textId="77777777" w:rsidR="00092658" w:rsidRPr="006940F0" w:rsidRDefault="00092658" w:rsidP="008F7082">
    <w:pPr>
      <w:spacing w:before="0" w:after="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46"/>
      <w:gridCol w:w="2126"/>
    </w:tblGrid>
    <w:tr w:rsidR="00092658" w:rsidRPr="00B04B85" w14:paraId="6DA888E3" w14:textId="77777777" w:rsidTr="00AA3AE6">
      <w:trPr>
        <w:trHeight w:val="426"/>
      </w:trPr>
      <w:tc>
        <w:tcPr>
          <w:tcW w:w="6946" w:type="dxa"/>
          <w:vAlign w:val="bottom"/>
        </w:tcPr>
        <w:p w14:paraId="447C638B" w14:textId="77777777" w:rsidR="00092658" w:rsidRPr="008F7082" w:rsidRDefault="00092658" w:rsidP="008F7082">
          <w:pPr>
            <w:pStyle w:val="Footer"/>
            <w:jc w:val="left"/>
            <w:rPr>
              <w:rFonts w:ascii="Arial Negrita" w:hAnsi="Arial Negrita"/>
              <w:b/>
              <w:caps w:val="0"/>
              <w:color w:val="808080" w:themeColor="background1" w:themeShade="80"/>
              <w:sz w:val="22"/>
            </w:rPr>
          </w:pPr>
          <w:r>
            <w:rPr>
              <w:rFonts w:ascii="Arial Negrita" w:hAnsi="Arial Negrita"/>
              <w:b/>
              <w:color w:val="808080" w:themeColor="background1" w:themeShade="80"/>
              <w:sz w:val="22"/>
            </w:rPr>
            <w:t xml:space="preserve">programmi </w:t>
          </w:r>
          <w:r>
            <w:rPr>
              <w:rFonts w:ascii="Arial Negrita" w:hAnsi="Arial Negrita"/>
              <w:b/>
              <w:color w:val="808080" w:themeColor="background1" w:themeShade="80"/>
              <w:sz w:val="22"/>
            </w:rPr>
            <w:t>eelnõu</w:t>
          </w:r>
        </w:p>
      </w:tc>
      <w:tc>
        <w:tcPr>
          <w:tcW w:w="2126" w:type="dxa"/>
          <w:vAlign w:val="bottom"/>
        </w:tcPr>
        <w:p w14:paraId="7303A39C" w14:textId="77777777" w:rsidR="00092658" w:rsidRPr="008F7082" w:rsidRDefault="00092658" w:rsidP="008F7082">
          <w:pPr>
            <w:pStyle w:val="Footer"/>
            <w:jc w:val="right"/>
            <w:rPr>
              <w:rFonts w:ascii="Arial Negrita" w:hAnsi="Arial Negrita"/>
              <w:b/>
              <w:caps w:val="0"/>
              <w:color w:val="808080" w:themeColor="background1" w:themeShade="80"/>
              <w:sz w:val="22"/>
            </w:rPr>
          </w:pPr>
          <w:r w:rsidRPr="008F7082">
            <w:rPr>
              <w:rFonts w:ascii="Arial Negrita" w:hAnsi="Arial Negrita"/>
              <w:b/>
              <w:caps w:val="0"/>
              <w:color w:val="808080" w:themeColor="background1" w:themeShade="80"/>
              <w:sz w:val="22"/>
            </w:rPr>
            <w:fldChar w:fldCharType="begin"/>
          </w:r>
          <w:r w:rsidRPr="008F7082">
            <w:rPr>
              <w:rFonts w:ascii="Arial Negrita" w:hAnsi="Arial Negrita"/>
              <w:b/>
              <w:color w:val="808080" w:themeColor="background1" w:themeShade="80"/>
              <w:sz w:val="22"/>
            </w:rPr>
            <w:instrText>PAGE   \* MERGEFORMAT</w:instrText>
          </w:r>
          <w:r w:rsidRPr="008F7082">
            <w:rPr>
              <w:rFonts w:ascii="Arial Negrita" w:hAnsi="Arial Negrita"/>
              <w:b/>
              <w:caps w:val="0"/>
              <w:color w:val="808080" w:themeColor="background1" w:themeShade="80"/>
              <w:sz w:val="22"/>
            </w:rPr>
            <w:fldChar w:fldCharType="separate"/>
          </w:r>
          <w:r w:rsidRPr="00AF56C1">
            <w:rPr>
              <w:rFonts w:ascii="Arial Negrita" w:hAnsi="Arial Negrita"/>
              <w:b/>
              <w:noProof/>
              <w:color w:val="808080" w:themeColor="background1" w:themeShade="80"/>
              <w:sz w:val="22"/>
              <w:lang w:val="es-ES"/>
            </w:rPr>
            <w:t>88</w:t>
          </w:r>
          <w:r w:rsidRPr="008F7082">
            <w:rPr>
              <w:rFonts w:ascii="Arial Negrita" w:hAnsi="Arial Negrita"/>
              <w:b/>
              <w:caps w:val="0"/>
              <w:color w:val="808080" w:themeColor="background1" w:themeShade="80"/>
              <w:sz w:val="22"/>
            </w:rPr>
            <w:fldChar w:fldCharType="end"/>
          </w:r>
        </w:p>
      </w:tc>
    </w:tr>
  </w:tbl>
  <w:p w14:paraId="759857FC" w14:textId="77777777" w:rsidR="00092658" w:rsidRPr="006940F0" w:rsidRDefault="00092658" w:rsidP="008F7082">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172EECD" w14:textId="77777777" w:rsidR="00092658" w:rsidRDefault="00092658">
      <w:r>
        <w:separator/>
      </w:r>
    </w:p>
  </w:footnote>
  <w:footnote w:type="continuationSeparator" w:id="0">
    <w:p w14:paraId="74712A01" w14:textId="77777777" w:rsidR="00092658" w:rsidRDefault="00092658">
      <w:r>
        <w:continuationSeparator/>
      </w:r>
    </w:p>
  </w:footnote>
  <w:footnote w:id="1">
    <w:p w14:paraId="27104028" w14:textId="77777777" w:rsidR="00092658" w:rsidRPr="00195F50" w:rsidRDefault="00092658" w:rsidP="008D2040">
      <w:pPr>
        <w:pStyle w:val="FootnoteText"/>
      </w:pPr>
      <w:r w:rsidRPr="00195F50">
        <w:rPr>
          <w:rStyle w:val="FootnoteReference"/>
          <w:rFonts w:asciiTheme="minorHAnsi" w:hAnsiTheme="minorHAnsi"/>
          <w:szCs w:val="16"/>
        </w:rPr>
        <w:footnoteRef/>
      </w:r>
      <w:r w:rsidRPr="00195F50">
        <w:t xml:space="preserve"> Maako</w:t>
      </w:r>
      <w:r>
        <w:t>nn</w:t>
      </w:r>
      <w:r w:rsidRPr="00195F50">
        <w:t>aplaneeringu</w:t>
      </w:r>
      <w:r>
        <w:t>te</w:t>
      </w:r>
      <w:r w:rsidRPr="00195F50">
        <w:t>, KSH ning eelprojekti lahenduse koostajad: Reaalprojekt OÜ, Hendikron&amp;Ko OÜ, Novarc, WSP Civils, Kelprojektas</w:t>
      </w:r>
    </w:p>
  </w:footnote>
  <w:footnote w:id="2">
    <w:p w14:paraId="3579FB39" w14:textId="77777777" w:rsidR="00092658" w:rsidRPr="00195F50" w:rsidRDefault="00092658" w:rsidP="008D2040">
      <w:pPr>
        <w:pStyle w:val="FootnoteText"/>
      </w:pPr>
      <w:r w:rsidRPr="00195F50">
        <w:rPr>
          <w:rStyle w:val="FootnoteReference"/>
          <w:rFonts w:asciiTheme="minorHAnsi" w:hAnsiTheme="minorHAnsi"/>
          <w:szCs w:val="16"/>
        </w:rPr>
        <w:footnoteRef/>
      </w:r>
      <w:r w:rsidRPr="00195F50">
        <w:t xml:space="preserve"> Harju maakonnaplaneering „Rail Baltic raudtee trassi koridori asukoha määramine“ on kehtestatud riigihalduse ministri 13.02.2018 käskkirjaga nr 1.1-4/41</w:t>
      </w:r>
    </w:p>
    <w:p w14:paraId="23A7987E" w14:textId="77777777" w:rsidR="00092658" w:rsidRPr="00195F50" w:rsidRDefault="00092658" w:rsidP="008D2040">
      <w:pPr>
        <w:pStyle w:val="FootnoteText"/>
      </w:pPr>
      <w:r w:rsidRPr="00195F50">
        <w:t>Rapla maakonnaplaneering “Rail Baltic raudtee trassi koridori asukoha määramine” on kehtestatud riigihalduse ministri 14.02.2018 käskkirjaga nr 1.1-4/43</w:t>
      </w:r>
    </w:p>
    <w:p w14:paraId="6F91EAFE" w14:textId="77777777" w:rsidR="00092658" w:rsidRPr="00195F50" w:rsidRDefault="00092658" w:rsidP="008D2040">
      <w:pPr>
        <w:pStyle w:val="FootnoteText"/>
      </w:pPr>
      <w:r w:rsidRPr="00195F50">
        <w:t>Pärnu maakonnaplaneering “Rail Baltic raudtee trassi koridori asukoha määramine” on kehtestatud riigihalduse ministri 13.02.2018 käskkirjaga nr 1.1-4/40</w:t>
      </w:r>
    </w:p>
  </w:footnote>
  <w:footnote w:id="3">
    <w:p w14:paraId="4BF10E94" w14:textId="77777777" w:rsidR="00092658" w:rsidRPr="00195F50" w:rsidRDefault="00092658" w:rsidP="008D2040">
      <w:pPr>
        <w:pStyle w:val="FootnoteText"/>
      </w:pPr>
      <w:r w:rsidRPr="00195F50">
        <w:rPr>
          <w:rStyle w:val="FootnoteReference"/>
          <w:rFonts w:asciiTheme="minorHAnsi" w:hAnsiTheme="minorHAnsi"/>
          <w:szCs w:val="16"/>
        </w:rPr>
        <w:footnoteRef/>
      </w:r>
      <w:r w:rsidRPr="00195F50">
        <w:t xml:space="preserve"> Maakonnaplaneeringud koos lisadega on kättesaadavad </w:t>
      </w:r>
      <w:hyperlink r:id="rId1" w:history="1">
        <w:r w:rsidRPr="00195F50">
          <w:rPr>
            <w:rStyle w:val="Hyperlink"/>
            <w:rFonts w:asciiTheme="minorHAnsi" w:hAnsiTheme="minorHAnsi"/>
            <w:sz w:val="16"/>
            <w:szCs w:val="16"/>
          </w:rPr>
          <w:t>http://www.railbaltic.info/et/materjalid/maakonnaplaneeringud</w:t>
        </w:r>
      </w:hyperlink>
    </w:p>
  </w:footnote>
  <w:footnote w:id="4">
    <w:p w14:paraId="79C92ACA" w14:textId="77777777" w:rsidR="00092658" w:rsidRPr="00195F50" w:rsidRDefault="00092658" w:rsidP="008D2040">
      <w:pPr>
        <w:pStyle w:val="FootnoteText"/>
        <w:rPr>
          <w:rFonts w:asciiTheme="minorHAnsi" w:hAnsiTheme="minorHAnsi"/>
          <w:szCs w:val="16"/>
        </w:rPr>
      </w:pPr>
      <w:r w:rsidRPr="00195F50">
        <w:rPr>
          <w:rStyle w:val="FootnoteReference"/>
          <w:rFonts w:asciiTheme="minorHAnsi" w:hAnsiTheme="minorHAnsi"/>
          <w:szCs w:val="16"/>
        </w:rPr>
        <w:footnoteRef/>
      </w:r>
      <w:r w:rsidRPr="00195F50">
        <w:rPr>
          <w:rFonts w:asciiTheme="minorHAnsi" w:hAnsiTheme="minorHAnsi"/>
          <w:szCs w:val="16"/>
        </w:rPr>
        <w:t xml:space="preserve"> Heakskiidetud Rail Baltic</w:t>
      </w:r>
      <w:r>
        <w:rPr>
          <w:rFonts w:asciiTheme="minorHAnsi" w:hAnsiTheme="minorHAnsi"/>
          <w:szCs w:val="16"/>
        </w:rPr>
        <w:t>u maakonnaplaneeringute</w:t>
      </w:r>
      <w:r w:rsidRPr="00195F50">
        <w:rPr>
          <w:rFonts w:asciiTheme="minorHAnsi" w:hAnsiTheme="minorHAnsi"/>
          <w:szCs w:val="16"/>
        </w:rPr>
        <w:t xml:space="preserve"> KSH aruanne koos lisadega on kättesaadav </w:t>
      </w:r>
      <w:hyperlink r:id="rId2" w:history="1">
        <w:r w:rsidRPr="00195F50">
          <w:rPr>
            <w:rStyle w:val="Hyperlink"/>
            <w:rFonts w:asciiTheme="minorHAnsi" w:hAnsiTheme="minorHAnsi"/>
            <w:sz w:val="16"/>
            <w:szCs w:val="16"/>
          </w:rPr>
          <w:t>http://www.railbaltic.info/et/materjalid/keskkonnamoju-strateegiline-hindamine-ksh/category/1356-heakskiidetud-ksh-aruanne-9-08-2017</w:t>
        </w:r>
      </w:hyperlink>
      <w:r w:rsidRPr="00195F50">
        <w:rPr>
          <w:rFonts w:asciiTheme="minorHAnsi" w:hAnsiTheme="minorHAnsi"/>
          <w:szCs w:val="16"/>
        </w:rPr>
        <w:t xml:space="preserve"> </w:t>
      </w:r>
    </w:p>
  </w:footnote>
  <w:footnote w:id="5">
    <w:p w14:paraId="357B7E38" w14:textId="77777777" w:rsidR="00092658" w:rsidRPr="00291D32" w:rsidRDefault="00092658" w:rsidP="008D2040">
      <w:pPr>
        <w:pStyle w:val="FootnoteText"/>
      </w:pPr>
      <w:r w:rsidRPr="00195F50">
        <w:rPr>
          <w:rStyle w:val="FootnoteReference"/>
          <w:rFonts w:asciiTheme="minorHAnsi" w:hAnsiTheme="minorHAnsi"/>
          <w:szCs w:val="16"/>
        </w:rPr>
        <w:footnoteRef/>
      </w:r>
      <w:r w:rsidRPr="00195F50">
        <w:t xml:space="preserve"> </w:t>
      </w:r>
      <w:r w:rsidRPr="00291D32">
        <w:rPr>
          <w:rFonts w:eastAsiaTheme="minorEastAsia"/>
        </w:rPr>
        <w:t>KSH aruande lisa III-6</w:t>
      </w:r>
    </w:p>
  </w:footnote>
  <w:footnote w:id="6">
    <w:p w14:paraId="5DA6077A" w14:textId="77777777" w:rsidR="00092658" w:rsidRDefault="00092658" w:rsidP="008D2040">
      <w:pPr>
        <w:pStyle w:val="FootnoteText"/>
      </w:pPr>
      <w:r>
        <w:rPr>
          <w:rStyle w:val="FootnoteReference"/>
        </w:rPr>
        <w:footnoteRef/>
      </w:r>
      <w:r>
        <w:t xml:space="preserve"> Harju maakonnaplaneeringu 2030+ seletuskirja ptk 4.1.2 joonis 7. Kohalike peatuste põhimõttelised asukohad kavandataval Rail Balticu kiirraudteel </w:t>
      </w:r>
    </w:p>
  </w:footnote>
  <w:footnote w:id="7">
    <w:p w14:paraId="4579CB0E" w14:textId="77777777" w:rsidR="00092658" w:rsidRDefault="00092658" w:rsidP="008D2040">
      <w:pPr>
        <w:pStyle w:val="FootnoteText"/>
      </w:pPr>
      <w:r>
        <w:rPr>
          <w:rStyle w:val="FootnoteReference"/>
        </w:rPr>
        <w:footnoteRef/>
      </w:r>
      <w:r>
        <w:t xml:space="preserve"> Rapla maakonnaplaneeringu 2030+ seletuskirja ptk 5.1.2 joonis 13. Rail Balticu kohalike peatuste põhimõttelised asukohad </w:t>
      </w:r>
    </w:p>
  </w:footnote>
  <w:footnote w:id="8">
    <w:p w14:paraId="6C6FBBF7" w14:textId="77777777" w:rsidR="00092658" w:rsidRDefault="00092658" w:rsidP="008D2040">
      <w:pPr>
        <w:pStyle w:val="FootnoteText"/>
      </w:pPr>
      <w:r>
        <w:rPr>
          <w:rStyle w:val="FootnoteReference"/>
        </w:rPr>
        <w:footnoteRef/>
      </w:r>
      <w:r>
        <w:t xml:space="preserve"> Pärnu maakonna planeeringu (2030+) seletuskirja ptk 4.2.2 </w:t>
      </w:r>
    </w:p>
  </w:footnote>
  <w:footnote w:id="9">
    <w:p w14:paraId="158AD171" w14:textId="77777777" w:rsidR="00092658" w:rsidRPr="002B310A" w:rsidRDefault="00092658" w:rsidP="008D2040">
      <w:pPr>
        <w:pStyle w:val="FootnoteText"/>
        <w:rPr>
          <w:rFonts w:asciiTheme="minorHAnsi" w:hAnsiTheme="minorHAnsi"/>
          <w:szCs w:val="16"/>
        </w:rPr>
      </w:pPr>
      <w:r w:rsidRPr="002B310A">
        <w:rPr>
          <w:rStyle w:val="FootnoteReference"/>
          <w:rFonts w:asciiTheme="minorHAnsi" w:hAnsiTheme="minorHAnsi"/>
          <w:szCs w:val="16"/>
        </w:rPr>
        <w:footnoteRef/>
      </w:r>
      <w:r w:rsidRPr="002B310A">
        <w:rPr>
          <w:rFonts w:asciiTheme="minorHAnsi" w:hAnsiTheme="minorHAnsi"/>
          <w:szCs w:val="16"/>
        </w:rPr>
        <w:t xml:space="preserve"> </w:t>
      </w:r>
      <w:hyperlink r:id="rId3" w:history="1">
        <w:r w:rsidRPr="00546BE7">
          <w:rPr>
            <w:rFonts w:eastAsiaTheme="minorEastAsia"/>
          </w:rPr>
          <w:t>https://www.ametlikudteadaanded.ee/avalik/teadaanne?teate_number=1451713</w:t>
        </w:r>
      </w:hyperlink>
    </w:p>
  </w:footnote>
  <w:footnote w:id="10">
    <w:p w14:paraId="009A5C57" w14:textId="77777777" w:rsidR="00092658" w:rsidRPr="00C56B38" w:rsidRDefault="00092658" w:rsidP="00E3584D">
      <w:pPr>
        <w:pStyle w:val="FootnoteText"/>
      </w:pPr>
      <w:r w:rsidRPr="00C56B38">
        <w:rPr>
          <w:rStyle w:val="FootnoteReference"/>
          <w:rFonts w:asciiTheme="minorHAnsi" w:hAnsiTheme="minorHAnsi"/>
        </w:rPr>
        <w:footnoteRef/>
      </w:r>
      <w:r w:rsidRPr="00C56B38">
        <w:t xml:space="preserve"> „</w:t>
      </w:r>
      <w:r w:rsidRPr="00C56B38">
        <w:rPr>
          <w:rStyle w:val="bold"/>
          <w:rFonts w:asciiTheme="minorHAnsi" w:hAnsiTheme="minorHAnsi"/>
        </w:rPr>
        <w:t xml:space="preserve">Design </w:t>
      </w:r>
      <w:r>
        <w:rPr>
          <w:rStyle w:val="bold"/>
          <w:rFonts w:asciiTheme="minorHAnsi" w:hAnsiTheme="minorHAnsi"/>
        </w:rPr>
        <w:t>G</w:t>
      </w:r>
      <w:r w:rsidRPr="00C56B38">
        <w:rPr>
          <w:rStyle w:val="bold"/>
          <w:rFonts w:asciiTheme="minorHAnsi" w:hAnsiTheme="minorHAnsi"/>
        </w:rPr>
        <w:t xml:space="preserve">uidelines for Rail Baltic / Rail </w:t>
      </w:r>
      <w:r w:rsidRPr="003E1C28">
        <w:rPr>
          <w:rStyle w:val="bold"/>
        </w:rPr>
        <w:t>Baltica</w:t>
      </w:r>
      <w:r w:rsidRPr="00C56B38">
        <w:rPr>
          <w:rStyle w:val="bold"/>
          <w:rFonts w:asciiTheme="minorHAnsi" w:hAnsiTheme="minorHAnsi"/>
        </w:rPr>
        <w:t xml:space="preserve"> Railway“. Systra SA</w:t>
      </w:r>
    </w:p>
  </w:footnote>
  <w:footnote w:id="11">
    <w:p w14:paraId="3CD51C7E" w14:textId="77777777" w:rsidR="00092658" w:rsidRPr="00C56B38" w:rsidRDefault="00092658" w:rsidP="00E3584D">
      <w:pPr>
        <w:pStyle w:val="FootnoteText"/>
      </w:pPr>
      <w:r w:rsidRPr="00C56B38">
        <w:rPr>
          <w:rStyle w:val="FootnoteReference"/>
          <w:rFonts w:asciiTheme="minorHAnsi" w:hAnsiTheme="minorHAnsi"/>
        </w:rPr>
        <w:footnoteRef/>
      </w:r>
      <w:r w:rsidRPr="00C56B38">
        <w:t xml:space="preserve"> „Preparation of the operational plan of the railway“. ETC Transport Consultants GmbH, COWI AS and IFB,</w:t>
      </w:r>
      <w:r>
        <w:t xml:space="preserve"> </w:t>
      </w:r>
      <w:r w:rsidRPr="00C56B38">
        <w:t>2018</w:t>
      </w:r>
    </w:p>
  </w:footnote>
  <w:footnote w:id="12">
    <w:p w14:paraId="56B2F207" w14:textId="77777777" w:rsidR="00092658" w:rsidRPr="00C56B38" w:rsidRDefault="00092658" w:rsidP="00E3584D">
      <w:pPr>
        <w:pStyle w:val="FootnoteText"/>
      </w:pPr>
      <w:r w:rsidRPr="00C56B38">
        <w:rPr>
          <w:rStyle w:val="FootnoteReference"/>
          <w:rFonts w:asciiTheme="minorHAnsi" w:hAnsiTheme="minorHAnsi"/>
        </w:rPr>
        <w:footnoteRef/>
      </w:r>
      <w:r w:rsidRPr="00C56B38">
        <w:t xml:space="preserve"> O</w:t>
      </w:r>
      <w:r>
        <w:t>perational Plan,</w:t>
      </w:r>
      <w:r w:rsidRPr="00C56B38">
        <w:t xml:space="preserve"> ptk 3.5</w:t>
      </w:r>
      <w:r>
        <w:t xml:space="preserve"> </w:t>
      </w:r>
    </w:p>
  </w:footnote>
  <w:footnote w:id="13">
    <w:p w14:paraId="29FBDD32" w14:textId="77777777" w:rsidR="00092658" w:rsidRDefault="00092658" w:rsidP="00E3584D">
      <w:pPr>
        <w:pStyle w:val="FootnoteText"/>
      </w:pPr>
      <w:r>
        <w:rPr>
          <w:rStyle w:val="FootnoteReference"/>
        </w:rPr>
        <w:footnoteRef/>
      </w:r>
      <w:r>
        <w:t xml:space="preserve"> </w:t>
      </w:r>
      <w:r w:rsidRPr="00F4140A">
        <w:t>The European Rail Traffic Management System</w:t>
      </w:r>
      <w:r>
        <w:t>; Euroopa Liidu standardite süsteem raudteede signalisatsiooni juhtimiseks ja koostalituse tagamiseks</w:t>
      </w:r>
      <w:r w:rsidRPr="006177D0">
        <w:t xml:space="preserve">; vt täpsemalt: </w:t>
      </w:r>
      <w:hyperlink r:id="rId4" w:history="1">
        <w:r w:rsidRPr="00F73BC9">
          <w:rPr>
            <w:rStyle w:val="Hyperlink"/>
            <w:sz w:val="16"/>
          </w:rPr>
          <w:t>https://ec.europa.eu/transport/modes/rail/ertms_en</w:t>
        </w:r>
      </w:hyperlink>
      <w:r>
        <w:t xml:space="preserve">  </w:t>
      </w:r>
    </w:p>
  </w:footnote>
  <w:footnote w:id="14">
    <w:p w14:paraId="3E619B29" w14:textId="77777777" w:rsidR="00092658" w:rsidRPr="00C56B38" w:rsidRDefault="00092658" w:rsidP="00E3584D">
      <w:pPr>
        <w:pStyle w:val="FootnoteText"/>
      </w:pPr>
      <w:r w:rsidRPr="00C56B38">
        <w:rPr>
          <w:rStyle w:val="FootnoteReference"/>
          <w:rFonts w:asciiTheme="minorHAnsi" w:hAnsiTheme="minorHAnsi"/>
        </w:rPr>
        <w:footnoteRef/>
      </w:r>
      <w:r w:rsidRPr="00C56B38">
        <w:t xml:space="preserve"> Design Guid</w:t>
      </w:r>
      <w:r>
        <w:t>e</w:t>
      </w:r>
      <w:r w:rsidRPr="00C56B38">
        <w:t>lines RBDG-MAN-012-0102 ptk 4.5 ja ptk 4.6</w:t>
      </w:r>
    </w:p>
  </w:footnote>
  <w:footnote w:id="15">
    <w:p w14:paraId="418A3F1F" w14:textId="77777777" w:rsidR="00092658" w:rsidRPr="00C56B38" w:rsidRDefault="00092658" w:rsidP="00E3584D">
      <w:pPr>
        <w:pStyle w:val="FootnoteText"/>
      </w:pPr>
      <w:r w:rsidRPr="00C56B38">
        <w:rPr>
          <w:rStyle w:val="FootnoteReference"/>
          <w:rFonts w:asciiTheme="minorHAnsi" w:hAnsiTheme="minorHAnsi"/>
        </w:rPr>
        <w:footnoteRef/>
      </w:r>
      <w:r w:rsidRPr="00C56B38">
        <w:t xml:space="preserve"> Design Guid</w:t>
      </w:r>
      <w:r>
        <w:t>e</w:t>
      </w:r>
      <w:r w:rsidRPr="00C56B38">
        <w:t xml:space="preserve">lines RBDG-MAN-012-0102 ptk 4.3 ja ptk 4.4 </w:t>
      </w:r>
    </w:p>
  </w:footnote>
  <w:footnote w:id="16">
    <w:p w14:paraId="6FA4702F" w14:textId="77777777" w:rsidR="00092658" w:rsidRPr="00C56B38" w:rsidRDefault="00092658" w:rsidP="00E3584D">
      <w:pPr>
        <w:pStyle w:val="FootnoteText"/>
      </w:pPr>
      <w:r w:rsidRPr="00C56B38">
        <w:rPr>
          <w:rStyle w:val="FootnoteReference"/>
          <w:rFonts w:asciiTheme="minorHAnsi" w:hAnsiTheme="minorHAnsi"/>
        </w:rPr>
        <w:footnoteRef/>
      </w:r>
      <w:r w:rsidRPr="00C56B38">
        <w:t xml:space="preserve"> Design Guid</w:t>
      </w:r>
      <w:r>
        <w:t>e</w:t>
      </w:r>
      <w:r w:rsidRPr="00C56B38">
        <w:t>lines RBDG-MAN-012-0102 ptk 4.7</w:t>
      </w:r>
    </w:p>
  </w:footnote>
  <w:footnote w:id="17">
    <w:p w14:paraId="1270B8CF" w14:textId="77777777" w:rsidR="00092658" w:rsidRPr="00C56B38" w:rsidRDefault="00092658" w:rsidP="00E3584D">
      <w:pPr>
        <w:pStyle w:val="FootnoteText"/>
      </w:pPr>
      <w:r w:rsidRPr="00C56B38">
        <w:rPr>
          <w:rStyle w:val="FootnoteReference"/>
          <w:rFonts w:asciiTheme="minorHAnsi" w:hAnsiTheme="minorHAnsi"/>
        </w:rPr>
        <w:footnoteRef/>
      </w:r>
      <w:r w:rsidRPr="00C56B38">
        <w:t xml:space="preserve"> Design Guid</w:t>
      </w:r>
      <w:r>
        <w:t>e</w:t>
      </w:r>
      <w:r w:rsidRPr="00C56B38">
        <w:t>lines RBDG-MAN-013-0102 ptk 4.1</w:t>
      </w:r>
    </w:p>
  </w:footnote>
  <w:footnote w:id="18">
    <w:p w14:paraId="096E88E3" w14:textId="77777777" w:rsidR="00092658" w:rsidRDefault="00092658" w:rsidP="00E3584D">
      <w:pPr>
        <w:pStyle w:val="FootnoteText"/>
      </w:pPr>
      <w:r>
        <w:rPr>
          <w:rStyle w:val="FootnoteReference"/>
        </w:rPr>
        <w:footnoteRef/>
      </w:r>
      <w:r>
        <w:t xml:space="preserve"> Meldepunkt jaotab raudteeliini jaamavahedeks või jaamavahe automaatblokeeringu blokkpiirkondadeks. Blokkpiirkondi piiravate fooride näidud muutuvad automaatselt ja edastavad liikuvatele rongidele vastavaid signaale olenevalt sellest, kas foori näidu taga asuv blokkpiirkond on veeremist vaba või veeremiga hõivatud. </w:t>
      </w:r>
      <w:r w:rsidRPr="00845339">
        <w:t>Allikas: Vikipeedia (vaadatud 30.05.2019)</w:t>
      </w:r>
      <w:r>
        <w:t xml:space="preserve"> </w:t>
      </w:r>
    </w:p>
  </w:footnote>
  <w:footnote w:id="19">
    <w:p w14:paraId="70861BF7" w14:textId="77777777" w:rsidR="00092658" w:rsidRPr="00C56B38" w:rsidRDefault="00092658" w:rsidP="00E3584D">
      <w:pPr>
        <w:pStyle w:val="FootnoteText"/>
      </w:pPr>
      <w:r w:rsidRPr="00C56B38">
        <w:rPr>
          <w:rStyle w:val="FootnoteReference"/>
          <w:rFonts w:asciiTheme="minorHAnsi" w:hAnsiTheme="minorHAnsi"/>
        </w:rPr>
        <w:footnoteRef/>
      </w:r>
      <w:r w:rsidRPr="00C56B38">
        <w:t xml:space="preserve"> Raudtee rajamiseks vajalik maa-ala ulatus täpsustatakse ehitusprojekti koostamise käigus. Programmi koostamise ajaks on teada maavajadus eelprojekti lahenduse (alternatiiv</w:t>
      </w:r>
      <w:r>
        <w:t>i</w:t>
      </w:r>
      <w:r w:rsidRPr="00C56B38">
        <w:t xml:space="preserve"> 1) osas.</w:t>
      </w:r>
    </w:p>
  </w:footnote>
  <w:footnote w:id="20">
    <w:p w14:paraId="63EBD913" w14:textId="77777777" w:rsidR="00092658" w:rsidRPr="00C56B38" w:rsidRDefault="00092658" w:rsidP="00E3584D">
      <w:pPr>
        <w:pStyle w:val="FootnoteText"/>
      </w:pPr>
      <w:r w:rsidRPr="00C56B38">
        <w:rPr>
          <w:rStyle w:val="FootnoteReference"/>
          <w:rFonts w:asciiTheme="minorHAnsi" w:hAnsiTheme="minorHAnsi"/>
        </w:rPr>
        <w:footnoteRef/>
      </w:r>
      <w:r w:rsidRPr="00C56B38">
        <w:t xml:space="preserve"> Design Guid</w:t>
      </w:r>
      <w:r>
        <w:t>e</w:t>
      </w:r>
      <w:r w:rsidRPr="00C56B38">
        <w:t>lines RBDG-MAN-012-0102 ptk 6.1</w:t>
      </w:r>
    </w:p>
  </w:footnote>
  <w:footnote w:id="21">
    <w:p w14:paraId="69F3A1F7" w14:textId="77777777" w:rsidR="00092658" w:rsidRDefault="00092658" w:rsidP="00E3584D">
      <w:pPr>
        <w:pStyle w:val="FootnoteText"/>
      </w:pPr>
      <w:r w:rsidRPr="00601757">
        <w:rPr>
          <w:rStyle w:val="FootnoteReference"/>
        </w:rPr>
        <w:footnoteRef/>
      </w:r>
      <w:r w:rsidRPr="00AF0D5B">
        <w:t xml:space="preserve"> Ehitusseadustik</w:t>
      </w:r>
      <w:r>
        <w:t>,</w:t>
      </w:r>
      <w:r w:rsidRPr="00AF0D5B">
        <w:t xml:space="preserve"> §</w:t>
      </w:r>
      <w:r>
        <w:t xml:space="preserve"> </w:t>
      </w:r>
      <w:r w:rsidRPr="00AF0D5B">
        <w:t>73 lg 1</w:t>
      </w:r>
      <w:r w:rsidRPr="006177D0">
        <w:t xml:space="preserve">; eRT: </w:t>
      </w:r>
      <w:hyperlink r:id="rId5" w:history="1">
        <w:r w:rsidRPr="00F73BC9">
          <w:rPr>
            <w:rStyle w:val="Hyperlink"/>
            <w:sz w:val="16"/>
          </w:rPr>
          <w:t>https://www.riigiteataja.ee/akt/119032019098?leiaKehtiv</w:t>
        </w:r>
      </w:hyperlink>
      <w:r>
        <w:t xml:space="preserve"> </w:t>
      </w:r>
    </w:p>
  </w:footnote>
  <w:footnote w:id="22">
    <w:p w14:paraId="634362A7" w14:textId="71A7A10F" w:rsidR="00092658" w:rsidRPr="00E739CA" w:rsidRDefault="00092658" w:rsidP="00546BE7">
      <w:pPr>
        <w:pStyle w:val="FootnoteText"/>
      </w:pPr>
      <w:r w:rsidRPr="00E739CA">
        <w:rPr>
          <w:rStyle w:val="FootnoteReference"/>
        </w:rPr>
        <w:footnoteRef/>
      </w:r>
      <w:r w:rsidRPr="00E739CA">
        <w:t xml:space="preserve"> Jooniste aluseks on </w:t>
      </w:r>
      <w:r>
        <w:t>projekteerimisjuhistes (</w:t>
      </w:r>
      <w:r w:rsidRPr="00880836">
        <w:rPr>
          <w:i/>
        </w:rPr>
        <w:t>Design Guid</w:t>
      </w:r>
      <w:r>
        <w:rPr>
          <w:i/>
        </w:rPr>
        <w:t>e</w:t>
      </w:r>
      <w:r w:rsidRPr="00880836">
        <w:rPr>
          <w:i/>
        </w:rPr>
        <w:t>lines</w:t>
      </w:r>
      <w:r>
        <w:t>)</w:t>
      </w:r>
      <w:r w:rsidRPr="00E739CA">
        <w:t xml:space="preserve"> toodud tüüpristlõiked joonistel RBDG-DWG-001</w:t>
      </w:r>
      <w:r>
        <w:t>,</w:t>
      </w:r>
      <w:r w:rsidRPr="00E739CA">
        <w:t xml:space="preserve"> RBDG-DWG-004</w:t>
      </w:r>
      <w:r>
        <w:t xml:space="preserve"> ja RBDG-DWG-002</w:t>
      </w:r>
      <w:r w:rsidRPr="00E739CA">
        <w:t xml:space="preserve">. Tegemist on illustratiivsete joonistega, mis kajastavad põhimõttelist võimalikku lahendust. </w:t>
      </w:r>
    </w:p>
  </w:footnote>
  <w:footnote w:id="23">
    <w:p w14:paraId="0064938A" w14:textId="77777777" w:rsidR="00092658" w:rsidRPr="000D614B" w:rsidRDefault="00092658" w:rsidP="00E3584D">
      <w:pPr>
        <w:pStyle w:val="FootnoteText"/>
        <w:rPr>
          <w:szCs w:val="16"/>
        </w:rPr>
      </w:pPr>
      <w:r w:rsidRPr="000D614B">
        <w:rPr>
          <w:rStyle w:val="FootnoteReference"/>
          <w:szCs w:val="16"/>
        </w:rPr>
        <w:footnoteRef/>
      </w:r>
      <w:r w:rsidRPr="000D614B">
        <w:rPr>
          <w:szCs w:val="16"/>
        </w:rPr>
        <w:t xml:space="preserve"> „Harju maakonnaplaneering 2030+“ on kehtestatud riigihalduse ministri  </w:t>
      </w:r>
      <w:hyperlink r:id="rId6" w:history="1">
        <w:r w:rsidRPr="000D614B">
          <w:rPr>
            <w:rStyle w:val="Hyperlink"/>
            <w:sz w:val="16"/>
            <w:szCs w:val="16"/>
          </w:rPr>
          <w:t>09.04.2018 käskkirjaga nr 1.1-4/78</w:t>
        </w:r>
      </w:hyperlink>
      <w:r w:rsidRPr="0034354D">
        <w:rPr>
          <w:rStyle w:val="Hyperlink"/>
          <w:sz w:val="16"/>
          <w:szCs w:val="16"/>
        </w:rPr>
        <w:t xml:space="preserve">; vt: </w:t>
      </w:r>
      <w:hyperlink r:id="rId7" w:history="1">
        <w:r w:rsidRPr="00F73BC9">
          <w:rPr>
            <w:rStyle w:val="Hyperlink"/>
            <w:sz w:val="16"/>
            <w:szCs w:val="16"/>
          </w:rPr>
          <w:t>https://maakonnaplaneering.ee/harju-maakonnaplaneering</w:t>
        </w:r>
      </w:hyperlink>
      <w:r>
        <w:rPr>
          <w:rStyle w:val="Hyperlink"/>
          <w:sz w:val="16"/>
          <w:szCs w:val="16"/>
        </w:rPr>
        <w:t xml:space="preserve"> </w:t>
      </w:r>
    </w:p>
  </w:footnote>
  <w:footnote w:id="24">
    <w:p w14:paraId="2D7CD1C0" w14:textId="77777777" w:rsidR="00092658" w:rsidRPr="000D614B" w:rsidRDefault="00092658" w:rsidP="00E3584D">
      <w:pPr>
        <w:pStyle w:val="FootnoteText"/>
        <w:rPr>
          <w:szCs w:val="16"/>
        </w:rPr>
      </w:pPr>
      <w:r w:rsidRPr="000D614B">
        <w:rPr>
          <w:rStyle w:val="FootnoteReference"/>
          <w:szCs w:val="16"/>
        </w:rPr>
        <w:footnoteRef/>
      </w:r>
      <w:r w:rsidRPr="000D614B">
        <w:rPr>
          <w:szCs w:val="16"/>
        </w:rPr>
        <w:t xml:space="preserve"> „Rapla maakonnaplaneering 2030+“ on kehtestatud </w:t>
      </w:r>
      <w:hyperlink r:id="rId8" w:history="1">
        <w:r w:rsidRPr="000D614B">
          <w:rPr>
            <w:rStyle w:val="Hyperlink"/>
            <w:sz w:val="16"/>
            <w:szCs w:val="16"/>
          </w:rPr>
          <w:t>riigihalduse ministri 13.04.2018 käskkirjaga nr 1.1-4/80</w:t>
        </w:r>
      </w:hyperlink>
      <w:r w:rsidRPr="0034354D">
        <w:rPr>
          <w:rStyle w:val="Hyperlink"/>
          <w:sz w:val="16"/>
          <w:szCs w:val="16"/>
        </w:rPr>
        <w:t xml:space="preserve">; vt: </w:t>
      </w:r>
      <w:hyperlink r:id="rId9" w:history="1">
        <w:r w:rsidRPr="00F73BC9">
          <w:rPr>
            <w:rStyle w:val="Hyperlink"/>
            <w:sz w:val="16"/>
            <w:szCs w:val="16"/>
          </w:rPr>
          <w:t>https://maakonnaplaneering.ee/rapla-maakonnaplaneering1</w:t>
        </w:r>
      </w:hyperlink>
      <w:r>
        <w:rPr>
          <w:rStyle w:val="Hyperlink"/>
          <w:sz w:val="16"/>
          <w:szCs w:val="16"/>
        </w:rPr>
        <w:t xml:space="preserve"> </w:t>
      </w:r>
    </w:p>
  </w:footnote>
  <w:footnote w:id="25">
    <w:p w14:paraId="28878A92" w14:textId="77777777" w:rsidR="00092658" w:rsidRDefault="00092658" w:rsidP="00E3584D">
      <w:pPr>
        <w:pStyle w:val="FootnoteText"/>
      </w:pPr>
      <w:r w:rsidRPr="000D614B">
        <w:rPr>
          <w:rStyle w:val="FootnoteReference"/>
          <w:szCs w:val="16"/>
        </w:rPr>
        <w:footnoteRef/>
      </w:r>
      <w:r w:rsidRPr="000D614B">
        <w:rPr>
          <w:szCs w:val="16"/>
        </w:rPr>
        <w:t xml:space="preserve"> „Pärnu maakonnaplaneering“ on kehtestatud riigihalduse ministri </w:t>
      </w:r>
      <w:hyperlink r:id="rId10" w:history="1">
        <w:r w:rsidRPr="000D614B">
          <w:rPr>
            <w:rStyle w:val="Hyperlink"/>
            <w:sz w:val="16"/>
            <w:szCs w:val="16"/>
          </w:rPr>
          <w:t>29.03.2018 käskkirjaga nr 1.1-4/74</w:t>
        </w:r>
      </w:hyperlink>
      <w:r w:rsidRPr="0034354D">
        <w:rPr>
          <w:rStyle w:val="Hyperlink"/>
          <w:sz w:val="16"/>
          <w:szCs w:val="16"/>
        </w:rPr>
        <w:t xml:space="preserve">; vt: </w:t>
      </w:r>
      <w:hyperlink r:id="rId11" w:history="1">
        <w:r w:rsidRPr="00F73BC9">
          <w:rPr>
            <w:rStyle w:val="Hyperlink"/>
            <w:sz w:val="16"/>
            <w:szCs w:val="16"/>
          </w:rPr>
          <w:t>https://maakonnaplaneering.ee/142</w:t>
        </w:r>
      </w:hyperlink>
      <w:r>
        <w:rPr>
          <w:rStyle w:val="Hyperlink"/>
          <w:sz w:val="16"/>
          <w:szCs w:val="16"/>
        </w:rPr>
        <w:t xml:space="preserve"> </w:t>
      </w:r>
    </w:p>
  </w:footnote>
  <w:footnote w:id="26">
    <w:p w14:paraId="72DBC067" w14:textId="77777777" w:rsidR="00092658" w:rsidRPr="00920234" w:rsidRDefault="00092658" w:rsidP="00E3584D">
      <w:pPr>
        <w:pStyle w:val="FootnoteText"/>
      </w:pPr>
      <w:r w:rsidRPr="00920234">
        <w:rPr>
          <w:rStyle w:val="FootnoteReference"/>
        </w:rPr>
        <w:footnoteRef/>
      </w:r>
      <w:r w:rsidRPr="00920234">
        <w:t xml:space="preserve"> </w:t>
      </w:r>
      <w:r>
        <w:t>Muugale ja Pärnusse kavandatav kaubajaam</w:t>
      </w:r>
      <w:r w:rsidRPr="00920234">
        <w:t xml:space="preserve"> ei ole käesoleva KMH mõistes kavandatav tegevus</w:t>
      </w:r>
      <w:r>
        <w:t xml:space="preserve">, kuna nende projekteerimine ja vajadusel mõjude hindamine viiakse läbi eraldi tööna. Kaubajaamade rajamine on </w:t>
      </w:r>
      <w:r w:rsidRPr="00920234">
        <w:t>KMH</w:t>
      </w:r>
      <w:r>
        <w:t xml:space="preserve">-s käsitletav </w:t>
      </w:r>
      <w:r w:rsidRPr="00920234">
        <w:t>koosmõju hindamisel.</w:t>
      </w:r>
    </w:p>
  </w:footnote>
  <w:footnote w:id="27">
    <w:p w14:paraId="7371268D" w14:textId="77777777" w:rsidR="00092658" w:rsidRPr="007B0396" w:rsidRDefault="00092658" w:rsidP="00E3584D">
      <w:pPr>
        <w:pStyle w:val="FootnoteText"/>
      </w:pPr>
      <w:r w:rsidRPr="007B0396">
        <w:rPr>
          <w:rStyle w:val="FootnoteReference"/>
        </w:rPr>
        <w:footnoteRef/>
      </w:r>
      <w:r w:rsidRPr="007B0396">
        <w:t xml:space="preserve"> </w:t>
      </w:r>
      <w:r w:rsidRPr="009C6919">
        <w:t>Rail Baltica raudteeinfrastruktuuri hooldusdepoo tehnilise ja ruumilise vajaduse eeluuring</w:t>
      </w:r>
      <w:r>
        <w:t xml:space="preserve">. </w:t>
      </w:r>
      <w:r w:rsidRPr="007B0396">
        <w:t>Eesti Raudtee ja Skepast&amp;Puhkim, 2018</w:t>
      </w:r>
    </w:p>
  </w:footnote>
  <w:footnote w:id="28">
    <w:p w14:paraId="56E0E83B" w14:textId="77777777" w:rsidR="00092658" w:rsidRDefault="00092658" w:rsidP="00E3584D">
      <w:pPr>
        <w:pStyle w:val="FootnoteText"/>
      </w:pPr>
      <w:r>
        <w:rPr>
          <w:rStyle w:val="FootnoteReference"/>
        </w:rPr>
        <w:footnoteRef/>
      </w:r>
      <w:r>
        <w:t xml:space="preserve"> Siire ühendab kahte raudteed pöörmete abil. Üldjuhul on siirde abil ühendatud raudteed üksteise suhtes paralleelsed. Allikas: Vikipeedia (vaadatud 30.05.2019) </w:t>
      </w:r>
    </w:p>
  </w:footnote>
  <w:footnote w:id="29">
    <w:p w14:paraId="0D3A06C3" w14:textId="77777777" w:rsidR="00092658" w:rsidRDefault="00092658" w:rsidP="00E3584D">
      <w:pPr>
        <w:pStyle w:val="FootnoteText"/>
      </w:pPr>
      <w:r>
        <w:rPr>
          <w:rStyle w:val="FootnoteReference"/>
        </w:rPr>
        <w:footnoteRef/>
      </w:r>
      <w:r>
        <w:t xml:space="preserve"> </w:t>
      </w:r>
      <w:r w:rsidRPr="00006148">
        <w:t>Design Guidelines RBDG-MAN-012-0101, ptk 4.9</w:t>
      </w:r>
    </w:p>
  </w:footnote>
  <w:footnote w:id="30">
    <w:p w14:paraId="06222CD4" w14:textId="77777777" w:rsidR="00092658" w:rsidRPr="00297066" w:rsidRDefault="00092658" w:rsidP="00E3584D">
      <w:pPr>
        <w:pStyle w:val="FootnoteText"/>
      </w:pPr>
      <w:r w:rsidRPr="00297066">
        <w:rPr>
          <w:rStyle w:val="FootnoteReference"/>
        </w:rPr>
        <w:footnoteRef/>
      </w:r>
      <w:r w:rsidRPr="00297066">
        <w:t xml:space="preserve"> Maanteeamet sea</w:t>
      </w:r>
      <w:r>
        <w:t>dis</w:t>
      </w:r>
      <w:r w:rsidRPr="00297066">
        <w:t xml:space="preserve"> eriveoste koridoridega ristumiskohtades nõuded viaduktide kõrge gabariidi tagamiseks eelprojekti koostamise etapis.</w:t>
      </w:r>
    </w:p>
  </w:footnote>
  <w:footnote w:id="31">
    <w:p w14:paraId="681E6727" w14:textId="77777777" w:rsidR="00092658" w:rsidRPr="00A476D3" w:rsidRDefault="00092658" w:rsidP="00E3584D">
      <w:pPr>
        <w:pStyle w:val="FootnoteText"/>
      </w:pPr>
      <w:r w:rsidRPr="00C249CF">
        <w:rPr>
          <w:rStyle w:val="FootnoteReference"/>
        </w:rPr>
        <w:footnoteRef/>
      </w:r>
      <w:r w:rsidRPr="00C249CF">
        <w:t xml:space="preserve"> Teede vajadus ja põhimõttelised asukohad maakonnaplaneeringus Rail Baltic</w:t>
      </w:r>
      <w:r>
        <w:t>u</w:t>
      </w:r>
      <w:r w:rsidRPr="00C249CF">
        <w:t xml:space="preserve"> trassi asukoha määramiseks on </w:t>
      </w:r>
      <w:r w:rsidRPr="00AC4543">
        <w:t>välja töötatud</w:t>
      </w:r>
      <w:r w:rsidRPr="00A476D3">
        <w:t xml:space="preserve"> arvestades kinnistute piire ja paiknemist planeeringu koostamise etapis. Juurdepääsuteede vajaduse ja asukoha täpsustamisel projekteerimisel peab lähtuma üldisest põhimõttest, et raudtee rajamisest tingitud olemasoleva juurdepääsutee sulgemisel tuleb juurdepääs kinnistule tagada Rail Baltic</w:t>
      </w:r>
      <w:r>
        <w:t>u</w:t>
      </w:r>
      <w:r w:rsidRPr="00A476D3">
        <w:t xml:space="preserve"> raudtee välja ehitamise raames.</w:t>
      </w:r>
      <w:r>
        <w:t xml:space="preserve"> </w:t>
      </w:r>
    </w:p>
  </w:footnote>
  <w:footnote w:id="32">
    <w:p w14:paraId="71682E76" w14:textId="77777777" w:rsidR="00092658" w:rsidRPr="00297066" w:rsidRDefault="00092658" w:rsidP="00E3584D">
      <w:pPr>
        <w:pStyle w:val="FootnoteText"/>
      </w:pPr>
      <w:r w:rsidRPr="00297066">
        <w:rPr>
          <w:rStyle w:val="FootnoteReference"/>
        </w:rPr>
        <w:footnoteRef/>
      </w:r>
      <w:r w:rsidRPr="00297066">
        <w:t xml:space="preserve"> </w:t>
      </w:r>
      <w:r w:rsidRPr="00743D0E">
        <w:t>Design Guid</w:t>
      </w:r>
      <w:r>
        <w:t>e</w:t>
      </w:r>
      <w:r w:rsidRPr="00743D0E">
        <w:t xml:space="preserve">lines </w:t>
      </w:r>
      <w:r w:rsidRPr="00297066">
        <w:t>RBDG-MAN-012-0102 ptk 4.9</w:t>
      </w:r>
    </w:p>
  </w:footnote>
  <w:footnote w:id="33">
    <w:p w14:paraId="44CB6944" w14:textId="77777777" w:rsidR="00092658" w:rsidRPr="00A476D3" w:rsidRDefault="00092658" w:rsidP="00E3584D">
      <w:pPr>
        <w:pStyle w:val="FootnoteText"/>
      </w:pPr>
      <w:r w:rsidRPr="00A476D3">
        <w:rPr>
          <w:rStyle w:val="FootnoteReference"/>
        </w:rPr>
        <w:footnoteRef/>
      </w:r>
      <w:r w:rsidRPr="00A476D3">
        <w:t xml:space="preserve"> Rail Baltic</w:t>
      </w:r>
      <w:r>
        <w:t>u</w:t>
      </w:r>
      <w:r w:rsidRPr="00A476D3">
        <w:t xml:space="preserve"> maakonnaplaneeringuga kavandatud/ümberehitatav tee, mille teises otsas puudub väljapääs (seotus olemasoleva teega). </w:t>
      </w:r>
    </w:p>
  </w:footnote>
  <w:footnote w:id="34">
    <w:p w14:paraId="4A922E0B" w14:textId="77777777" w:rsidR="00092658" w:rsidRPr="00C249CF" w:rsidRDefault="00092658" w:rsidP="00E3584D">
      <w:pPr>
        <w:pStyle w:val="FootnoteText"/>
      </w:pPr>
      <w:r w:rsidRPr="00A476D3">
        <w:rPr>
          <w:rStyle w:val="FootnoteReference"/>
        </w:rPr>
        <w:footnoteRef/>
      </w:r>
      <w:r>
        <w:t xml:space="preserve"> </w:t>
      </w:r>
      <w:r w:rsidRPr="00743D0E">
        <w:t>Design Guid</w:t>
      </w:r>
      <w:r>
        <w:t>e</w:t>
      </w:r>
      <w:r w:rsidRPr="00743D0E">
        <w:t>lines</w:t>
      </w:r>
      <w:r w:rsidRPr="00A476D3">
        <w:t xml:space="preserve"> </w:t>
      </w:r>
      <w:r w:rsidRPr="00297066">
        <w:t>RBDG-MAN-012-0102 ptk 5.</w:t>
      </w:r>
    </w:p>
  </w:footnote>
  <w:footnote w:id="35">
    <w:p w14:paraId="64FD3BC1" w14:textId="77777777" w:rsidR="00092658" w:rsidRPr="00C249CF" w:rsidRDefault="00092658" w:rsidP="00E3584D">
      <w:pPr>
        <w:pStyle w:val="FootnoteText"/>
      </w:pPr>
      <w:r w:rsidRPr="00C249CF">
        <w:rPr>
          <w:rStyle w:val="FootnoteReference"/>
        </w:rPr>
        <w:footnoteRef/>
      </w:r>
      <w:r w:rsidRPr="00C249CF">
        <w:t xml:space="preserve"> </w:t>
      </w:r>
      <w:r w:rsidRPr="00743D0E">
        <w:t>Design Guid</w:t>
      </w:r>
      <w:r>
        <w:t>e</w:t>
      </w:r>
      <w:r w:rsidRPr="00743D0E">
        <w:t xml:space="preserve">lines </w:t>
      </w:r>
      <w:r w:rsidRPr="00297066">
        <w:t>RBDG-MAN-012-0102 ptk 4.12</w:t>
      </w:r>
    </w:p>
  </w:footnote>
  <w:footnote w:id="36">
    <w:p w14:paraId="7D2DD058" w14:textId="7C09AAC0" w:rsidR="00092658" w:rsidRPr="008864BB" w:rsidRDefault="00092658" w:rsidP="00546BE7">
      <w:pPr>
        <w:pStyle w:val="FootnoteText"/>
      </w:pPr>
      <w:r w:rsidRPr="008864BB">
        <w:rPr>
          <w:rStyle w:val="FootnoteReference"/>
        </w:rPr>
        <w:footnoteRef/>
      </w:r>
      <w:r w:rsidRPr="008864BB">
        <w:t xml:space="preserve"> Design Guid</w:t>
      </w:r>
      <w:r>
        <w:t>e</w:t>
      </w:r>
      <w:r w:rsidRPr="008864BB">
        <w:t>lines RBDG-MAN-027-0101</w:t>
      </w:r>
    </w:p>
  </w:footnote>
  <w:footnote w:id="37">
    <w:p w14:paraId="7B92D014" w14:textId="77777777" w:rsidR="00092658" w:rsidRPr="008864BB" w:rsidRDefault="00092658" w:rsidP="00E3584D">
      <w:pPr>
        <w:pStyle w:val="FootnoteText"/>
      </w:pPr>
      <w:r w:rsidRPr="008864BB">
        <w:rPr>
          <w:rStyle w:val="FootnoteReference"/>
        </w:rPr>
        <w:footnoteRef/>
      </w:r>
      <w:r w:rsidRPr="008864BB">
        <w:t xml:space="preserve"> Veoalajaam on raudteerajatis raudteeseaduse mõistes.</w:t>
      </w:r>
    </w:p>
  </w:footnote>
  <w:footnote w:id="38">
    <w:p w14:paraId="11F292E8" w14:textId="77777777" w:rsidR="00092658" w:rsidRPr="001C3DE1" w:rsidRDefault="00092658" w:rsidP="00E3584D">
      <w:pPr>
        <w:pStyle w:val="FootnoteText"/>
      </w:pPr>
      <w:r w:rsidRPr="001C3DE1">
        <w:rPr>
          <w:rStyle w:val="FootnoteReference"/>
        </w:rPr>
        <w:footnoteRef/>
      </w:r>
      <w:r w:rsidRPr="001C3DE1">
        <w:t xml:space="preserve"> DG Environment. RBDG-MAN-027-0101</w:t>
      </w:r>
    </w:p>
  </w:footnote>
  <w:footnote w:id="39">
    <w:p w14:paraId="1FDE6292" w14:textId="77777777" w:rsidR="00092658" w:rsidRPr="00532975" w:rsidRDefault="00092658" w:rsidP="00E3584D">
      <w:pPr>
        <w:pStyle w:val="FootnoteText"/>
      </w:pPr>
      <w:r w:rsidRPr="00532975">
        <w:rPr>
          <w:rStyle w:val="FootnoteReference"/>
        </w:rPr>
        <w:footnoteRef/>
      </w:r>
      <w:r w:rsidRPr="00532975">
        <w:t xml:space="preserve"> </w:t>
      </w:r>
      <w:r>
        <w:t>Maakonna</w:t>
      </w:r>
      <w:r w:rsidRPr="00532975">
        <w:t>planeeringu</w:t>
      </w:r>
      <w:r>
        <w:t>te</w:t>
      </w:r>
      <w:r w:rsidRPr="00532975">
        <w:t xml:space="preserve">ga määratud raudtee trassi koridor on raudtee rajamiseks vajaminev maa ja raudtee kaitsevöönd koos trassi „nihutamisruumiga”. </w:t>
      </w:r>
      <w:r>
        <w:t xml:space="preserve">„Nihutamisruum“ on ala, mille sees võib projektlahenduse käigus trass nihkuda. </w:t>
      </w:r>
      <w:r w:rsidRPr="00532975">
        <w:t>Trassi koridori laius on valdavalt 350 m, tiheasustusalal 150 m.</w:t>
      </w:r>
      <w:r>
        <w:t xml:space="preserve"> </w:t>
      </w:r>
    </w:p>
  </w:footnote>
  <w:footnote w:id="40">
    <w:p w14:paraId="13AA2033" w14:textId="77777777" w:rsidR="00092658" w:rsidRPr="0069410B" w:rsidRDefault="00092658" w:rsidP="0016516E">
      <w:pPr>
        <w:pStyle w:val="FootnoteText"/>
        <w:rPr>
          <w:lang w:val="et-EE"/>
        </w:rPr>
      </w:pPr>
      <w:r>
        <w:rPr>
          <w:rStyle w:val="FootnoteReference"/>
        </w:rPr>
        <w:footnoteRef/>
      </w:r>
      <w:r>
        <w:t xml:space="preserve"> </w:t>
      </w:r>
      <w:r w:rsidRPr="0069410B">
        <w:t>http://www.railbaltica.org/wp-content/uploads/2019/05/RB_Operational_Plan_Final_Study_Report_final.pdf</w:t>
      </w:r>
    </w:p>
  </w:footnote>
  <w:footnote w:id="41">
    <w:p w14:paraId="58505845" w14:textId="77777777" w:rsidR="00092658" w:rsidRPr="004E4EB9" w:rsidRDefault="00092658" w:rsidP="00092658">
      <w:pPr>
        <w:pStyle w:val="FootnoteText"/>
        <w:rPr>
          <w:lang w:val="et-EE"/>
        </w:rPr>
      </w:pPr>
      <w:r>
        <w:rPr>
          <w:rStyle w:val="FootnoteReference"/>
        </w:rPr>
        <w:footnoteRef/>
      </w:r>
      <w:r>
        <w:t xml:space="preserve"> Riigiteed liigitakse järgmiselt: 1) põhimaantee; 2) tugimaantee; 3) kõrvalmaantee; 4) ühendustee; 5) riigi jäätee; 6) muu riigitee.</w:t>
      </w:r>
      <w:r w:rsidRPr="00C96294">
        <w:t xml:space="preserve"> </w:t>
      </w:r>
      <w:r>
        <w:t>Vt majandus- ja taristuministri 25.06.2015 määrus nr 72 ”</w:t>
      </w:r>
      <w:r w:rsidRPr="00C96294">
        <w:t>Riigiteede liigid ja riigiteede nimekiri</w:t>
      </w:r>
      <w:r>
        <w:t xml:space="preserve">”, § 1 lg 1 Riigiteede liigid; eRT: </w:t>
      </w:r>
      <w:hyperlink r:id="rId12" w:history="1">
        <w:r w:rsidRPr="0086618A">
          <w:rPr>
            <w:rStyle w:val="Hyperlink"/>
            <w:sz w:val="16"/>
          </w:rPr>
          <w:t>https://www.riigiteataja.ee/akt/121052019004?leiaKehtiv</w:t>
        </w:r>
      </w:hyperlink>
      <w:r>
        <w:t xml:space="preserve"> </w:t>
      </w:r>
    </w:p>
  </w:footnote>
  <w:footnote w:id="42">
    <w:p w14:paraId="45A08A93" w14:textId="77777777" w:rsidR="00092658" w:rsidRDefault="00092658" w:rsidP="00E3584D">
      <w:pPr>
        <w:pStyle w:val="FootnoteText"/>
      </w:pPr>
      <w:r w:rsidRPr="008A15FF">
        <w:rPr>
          <w:rStyle w:val="FootnoteReference"/>
        </w:rPr>
        <w:footnoteRef/>
      </w:r>
      <w:r w:rsidRPr="008A15FF">
        <w:t xml:space="preserve"> Design Guidelines</w:t>
      </w:r>
      <w:r>
        <w:t>,</w:t>
      </w:r>
      <w:r w:rsidRPr="008A15FF">
        <w:t xml:space="preserve"> joonised</w:t>
      </w:r>
      <w:r>
        <w:t xml:space="preserve"> (tüüpristlõiked)</w:t>
      </w:r>
      <w:r w:rsidRPr="008A15FF">
        <w:t xml:space="preserve"> RBDG-DWG-001, RBDG-DWG-002,</w:t>
      </w:r>
      <w:r>
        <w:t xml:space="preserve"> </w:t>
      </w:r>
      <w:r w:rsidRPr="008A15FF">
        <w:t>RBDG-DWG-00</w:t>
      </w:r>
      <w:r>
        <w:t>4</w:t>
      </w:r>
      <w:r w:rsidRPr="008A15FF">
        <w:t>,</w:t>
      </w:r>
      <w:r>
        <w:t xml:space="preserve"> </w:t>
      </w:r>
      <w:r w:rsidRPr="008A15FF">
        <w:t>RBDG-DWG-0</w:t>
      </w:r>
      <w:r>
        <w:t>2</w:t>
      </w:r>
      <w:r w:rsidRPr="008A15FF">
        <w:t>2</w:t>
      </w:r>
      <w:r>
        <w:t xml:space="preserve"> jt </w:t>
      </w:r>
    </w:p>
  </w:footnote>
  <w:footnote w:id="43">
    <w:p w14:paraId="5D0DD989" w14:textId="167EF1A9" w:rsidR="00092658" w:rsidRPr="001E16AD" w:rsidRDefault="00092658" w:rsidP="00546BE7">
      <w:pPr>
        <w:pStyle w:val="FootnoteText"/>
      </w:pPr>
      <w:r w:rsidRPr="001E16AD">
        <w:rPr>
          <w:rStyle w:val="FootnoteReference"/>
          <w:szCs w:val="16"/>
        </w:rPr>
        <w:footnoteRef/>
      </w:r>
      <w:r w:rsidRPr="001E16AD">
        <w:t xml:space="preserve"> </w:t>
      </w:r>
      <w:r w:rsidRPr="00AF2EDB">
        <w:t xml:space="preserve">Eelprojekt, RB-EP-07-RW-4RP-01. </w:t>
      </w:r>
      <w:r w:rsidRPr="001E16AD">
        <w:t>Tüüp</w:t>
      </w:r>
      <w:r>
        <w:t>ristlõige</w:t>
      </w:r>
      <w:r w:rsidRPr="001E16AD">
        <w:t xml:space="preserve"> ei ole mõõtkavaline vaid illustreerib taristuobjektide põhimõttelist paiknemist. </w:t>
      </w:r>
    </w:p>
  </w:footnote>
  <w:footnote w:id="44">
    <w:p w14:paraId="2B14DE8E" w14:textId="77777777" w:rsidR="00092658" w:rsidRDefault="00092658" w:rsidP="00D705D9">
      <w:pPr>
        <w:pStyle w:val="FootnoteText"/>
      </w:pPr>
      <w:r>
        <w:rPr>
          <w:rStyle w:val="FootnoteReference"/>
        </w:rPr>
        <w:footnoteRef/>
      </w:r>
      <w:r>
        <w:t xml:space="preserve"> </w:t>
      </w:r>
      <w:r w:rsidRPr="00D705D9">
        <w:t>Eelprojekti</w:t>
      </w:r>
      <w:r>
        <w:t xml:space="preserve"> </w:t>
      </w:r>
      <w:r w:rsidRPr="00D705D9">
        <w:t>lahenduses ei ole rööpapaaride pikitelje vahe kooskõlas projekteerimisjuhisega (DG-ga)</w:t>
      </w:r>
    </w:p>
  </w:footnote>
  <w:footnote w:id="45">
    <w:p w14:paraId="601967A8" w14:textId="77777777" w:rsidR="00092658" w:rsidRPr="001E16AD" w:rsidRDefault="00092658" w:rsidP="002B6AF0">
      <w:pPr>
        <w:pStyle w:val="FootnoteText"/>
      </w:pPr>
      <w:r w:rsidRPr="00B17AEB">
        <w:rPr>
          <w:rStyle w:val="FootnoteReference"/>
          <w:szCs w:val="16"/>
        </w:rPr>
        <w:footnoteRef/>
      </w:r>
      <w:r w:rsidRPr="00B17AEB">
        <w:t xml:space="preserve"> </w:t>
      </w:r>
      <w:hyperlink r:id="rId13" w:history="1">
        <w:r w:rsidRPr="007F5FBE">
          <w:rPr>
            <w:rStyle w:val="Hyperlink"/>
            <w:sz w:val="16"/>
            <w:szCs w:val="16"/>
          </w:rPr>
          <w:t>https://www.ttja.ee/et/ettevottele-organisatsioonile/rail-balticu-</w:t>
        </w:r>
        <w:r w:rsidRPr="00546BE7">
          <w:rPr>
            <w:rStyle w:val="Hyperlink"/>
            <w:sz w:val="16"/>
          </w:rPr>
          <w:t>eelprojekt</w:t>
        </w:r>
        <w:r w:rsidRPr="007F5FBE">
          <w:rPr>
            <w:rStyle w:val="Hyperlink"/>
            <w:sz w:val="16"/>
            <w:szCs w:val="16"/>
          </w:rPr>
          <w:t>-ja-uuringud</w:t>
        </w:r>
      </w:hyperlink>
      <w:r>
        <w:t xml:space="preserve"> (vaadatud 01.07.2019) </w:t>
      </w:r>
    </w:p>
  </w:footnote>
  <w:footnote w:id="46">
    <w:p w14:paraId="1904F316" w14:textId="77777777" w:rsidR="00092658" w:rsidRPr="009054A1" w:rsidRDefault="00092658" w:rsidP="00425E95">
      <w:pPr>
        <w:pStyle w:val="FootnoteText"/>
      </w:pPr>
      <w:r w:rsidRPr="009054A1">
        <w:rPr>
          <w:rStyle w:val="FootnoteReference"/>
        </w:rPr>
        <w:footnoteRef/>
      </w:r>
      <w:r w:rsidRPr="009054A1">
        <w:t xml:space="preserve"> </w:t>
      </w:r>
      <w:r w:rsidRPr="0041272C">
        <w:t>EELIS</w:t>
      </w:r>
      <w:r>
        <w:t>,</w:t>
      </w:r>
      <w:r w:rsidRPr="0041272C">
        <w:t xml:space="preserve"> seisuga </w:t>
      </w:r>
      <w:r>
        <w:t>juuni</w:t>
      </w:r>
      <w:r w:rsidRPr="0041272C">
        <w:t xml:space="preserve"> 2019</w:t>
      </w:r>
    </w:p>
  </w:footnote>
  <w:footnote w:id="47">
    <w:p w14:paraId="6DEE5CF2" w14:textId="77777777" w:rsidR="00092658" w:rsidRDefault="00092658" w:rsidP="00425E95">
      <w:pPr>
        <w:pStyle w:val="FootnoteText"/>
      </w:pPr>
      <w:r>
        <w:rPr>
          <w:rStyle w:val="FootnoteReference"/>
        </w:rPr>
        <w:footnoteRef/>
      </w:r>
      <w:r>
        <w:t xml:space="preserve"> </w:t>
      </w:r>
      <w:r w:rsidRPr="00445F38">
        <w:t>Rail Baltic raudteetrassiga piirnevate kaitsealuste taime-, seene- ja samblikuliikide teadaolevate leiukohtade inventuur</w:t>
      </w:r>
      <w:r>
        <w:t>.</w:t>
      </w:r>
      <w:r w:rsidRPr="00445F38">
        <w:t xml:space="preserve"> Nordic Botanical, 2018</w:t>
      </w:r>
    </w:p>
  </w:footnote>
  <w:footnote w:id="48">
    <w:p w14:paraId="2F7DE973" w14:textId="77777777" w:rsidR="00092658" w:rsidRPr="00796E8B" w:rsidRDefault="00092658" w:rsidP="009422A7">
      <w:pPr>
        <w:pStyle w:val="FootnoteText"/>
      </w:pPr>
      <w:r w:rsidRPr="00796E8B">
        <w:rPr>
          <w:rStyle w:val="FootnoteReference"/>
        </w:rPr>
        <w:footnoteRef/>
      </w:r>
      <w:r w:rsidRPr="00796E8B">
        <w:t xml:space="preserve"> Rail Baltic KSH aruande lisa </w:t>
      </w:r>
      <w:r>
        <w:t xml:space="preserve">VI-2. </w:t>
      </w:r>
      <w:r w:rsidRPr="00796E8B">
        <w:t>Koostaja OÜ Hendrikson &amp; Ko, 2013</w:t>
      </w:r>
    </w:p>
  </w:footnote>
  <w:footnote w:id="49">
    <w:p w14:paraId="0C719D66" w14:textId="77777777" w:rsidR="00092658" w:rsidRPr="00796E8B" w:rsidRDefault="00092658" w:rsidP="009422A7">
      <w:pPr>
        <w:pStyle w:val="FootnoteText"/>
      </w:pPr>
      <w:r w:rsidRPr="00796E8B">
        <w:rPr>
          <w:rStyle w:val="FootnoteReference"/>
        </w:rPr>
        <w:footnoteRef/>
      </w:r>
      <w:r w:rsidRPr="00796E8B">
        <w:t xml:space="preserve"> </w:t>
      </w:r>
      <w:r>
        <w:t xml:space="preserve">Rail Baltic KSH aruande lisa VI-1. </w:t>
      </w:r>
      <w:r w:rsidRPr="00796E8B">
        <w:t>«Aruanne arheoloogilise eeluuringu kohta Rail Baltic raudteetrassi valikul. I etapp», Tartu Ülikool, prof Valter Lang, 2013</w:t>
      </w:r>
    </w:p>
  </w:footnote>
  <w:footnote w:id="50">
    <w:p w14:paraId="7DB00381" w14:textId="77777777" w:rsidR="00092658" w:rsidRPr="00050282" w:rsidRDefault="00092658" w:rsidP="009422A7">
      <w:pPr>
        <w:pStyle w:val="FootnoteText"/>
      </w:pPr>
      <w:r w:rsidRPr="00250C16">
        <w:rPr>
          <w:rStyle w:val="FootnoteReference"/>
        </w:rPr>
        <w:footnoteRef/>
      </w:r>
      <w:r w:rsidRPr="00250C16">
        <w:t xml:space="preserve"> Tvauri, A., Metsoja, K. 2015. Rail Balticu trassi arheoloogiliste eeluuringute II etapi lõpparuanne. 2015. Tartu Ülikool. Tartu</w:t>
      </w:r>
      <w:r>
        <w:t>;</w:t>
      </w:r>
      <w:r w:rsidRPr="00250C16">
        <w:t xml:space="preserve"> http://register.muinas.ee/ftp/Arheoloogiliste%20uuringute%20aruanded/L-13958_A-leire_RB-2_Raplamaa.pdf </w:t>
      </w:r>
      <w:r w:rsidRPr="00050282">
        <w:t xml:space="preserve"> </w:t>
      </w:r>
    </w:p>
  </w:footnote>
  <w:footnote w:id="51">
    <w:p w14:paraId="2D6C5A8F" w14:textId="77777777" w:rsidR="00092658" w:rsidRPr="00CB3B7A" w:rsidRDefault="00092658" w:rsidP="009422A7">
      <w:pPr>
        <w:pStyle w:val="FootnoteText"/>
      </w:pPr>
      <w:r w:rsidRPr="00CB3B7A">
        <w:rPr>
          <w:rStyle w:val="FootnoteReference"/>
        </w:rPr>
        <w:footnoteRef/>
      </w:r>
      <w:r w:rsidRPr="00CB3B7A">
        <w:t xml:space="preserve"> Ehitusgeoloogilised uuringud raudtee eelprojekti koostamiseks, Reaalprojekt OÜ</w:t>
      </w:r>
      <w:r w:rsidRPr="00657E90">
        <w:t>. RB-GL-10</w:t>
      </w:r>
    </w:p>
  </w:footnote>
  <w:footnote w:id="52">
    <w:p w14:paraId="30DAE0EA" w14:textId="77777777" w:rsidR="00092658" w:rsidRDefault="00092658" w:rsidP="009422A7">
      <w:pPr>
        <w:pStyle w:val="FootnoteText"/>
      </w:pPr>
      <w:r>
        <w:rPr>
          <w:rStyle w:val="FootnoteReference"/>
        </w:rPr>
        <w:footnoteRef/>
      </w:r>
      <w:r>
        <w:t xml:space="preserve"> Abrasioon – m</w:t>
      </w:r>
      <w:r w:rsidRPr="00CA4840">
        <w:t>ehaaniline kulutamine vee, jää või tuule kantud korese hõõrduval toimel.</w:t>
      </w:r>
      <w:r>
        <w:t xml:space="preserve"> Allikas: Keskkonnasõnaraamat EnDic </w:t>
      </w:r>
    </w:p>
  </w:footnote>
  <w:footnote w:id="53">
    <w:p w14:paraId="7988A4BB" w14:textId="77777777" w:rsidR="00092658" w:rsidRPr="00B27B3E" w:rsidRDefault="00092658" w:rsidP="00185E25">
      <w:pPr>
        <w:pStyle w:val="FootnoteText"/>
        <w:rPr>
          <w:lang w:val="et-EE"/>
        </w:rPr>
      </w:pPr>
      <w:r>
        <w:rPr>
          <w:rStyle w:val="FootnoteReference"/>
        </w:rPr>
        <w:footnoteRef/>
      </w:r>
      <w:r>
        <w:t xml:space="preserve"> </w:t>
      </w:r>
      <w:r w:rsidRPr="00B27B3E">
        <w:t>Rail Balticu ehitamiseks vajalike ehitusmaavarade varustuskindluse uuring. Teede Tehnokeskus AS. Tallinn 2017</w:t>
      </w:r>
      <w:r>
        <w:t xml:space="preserve">; </w:t>
      </w:r>
      <w:r>
        <w:rPr>
          <w:lang w:val="et-EE"/>
        </w:rPr>
        <w:t xml:space="preserve">Uuringu kokkuvõte. Skepast &amp; Puhkim OÜ, töö nr 2017-0043. Aprill 2017 </w:t>
      </w:r>
    </w:p>
  </w:footnote>
  <w:footnote w:id="54">
    <w:p w14:paraId="5AAB7F5A" w14:textId="77777777" w:rsidR="00092658" w:rsidRDefault="00092658" w:rsidP="009422A7">
      <w:pPr>
        <w:pStyle w:val="FootnoteText"/>
      </w:pPr>
      <w:r>
        <w:rPr>
          <w:rStyle w:val="FootnoteReference"/>
        </w:rPr>
        <w:footnoteRef/>
      </w:r>
      <w:r>
        <w:t xml:space="preserve"> Allikas: </w:t>
      </w:r>
      <w:r w:rsidRPr="005B36F0">
        <w:t>Eesti põhjavee kaitstuse kaart, Eesti Geoloogiakeskus</w:t>
      </w:r>
      <w:r>
        <w:t xml:space="preserve"> </w:t>
      </w:r>
    </w:p>
  </w:footnote>
  <w:footnote w:id="55">
    <w:p w14:paraId="40192234" w14:textId="77777777" w:rsidR="00092658" w:rsidRDefault="00092658" w:rsidP="00F60EF8">
      <w:pPr>
        <w:pStyle w:val="FootnoteText"/>
      </w:pPr>
      <w:r>
        <w:rPr>
          <w:rStyle w:val="FootnoteReference"/>
        </w:rPr>
        <w:footnoteRef/>
      </w:r>
      <w:r>
        <w:t xml:space="preserve"> N</w:t>
      </w:r>
      <w:r w:rsidRPr="00B85EAD">
        <w:t>õukogu direktiiv 92/43/EMÜ, 21. mai 1992, looduslike elupaikade ning loodusliku loomastiku ja taimestiku kaitse kohta</w:t>
      </w:r>
      <w:r>
        <w:t xml:space="preserve"> </w:t>
      </w:r>
      <w:r w:rsidRPr="00B85EAD">
        <w:t>(loodusdirektiiv – LoD)</w:t>
      </w:r>
      <w:r>
        <w:t xml:space="preserve"> </w:t>
      </w:r>
    </w:p>
  </w:footnote>
  <w:footnote w:id="56">
    <w:p w14:paraId="1F41E9FA" w14:textId="77777777" w:rsidR="00092658" w:rsidRDefault="00092658" w:rsidP="00F60EF8">
      <w:pPr>
        <w:pStyle w:val="FootnoteText"/>
      </w:pPr>
      <w:r>
        <w:rPr>
          <w:rStyle w:val="FootnoteReference"/>
        </w:rPr>
        <w:footnoteRef/>
      </w:r>
      <w:r>
        <w:t xml:space="preserve"> Euroopa Parlamendi ja Nõukogu direktiiv 2009/147/EÜ, 30. november 2009, loodusliku linnustiku kaitse kohta</w:t>
      </w:r>
      <w:r w:rsidRPr="00B85EAD">
        <w:t xml:space="preserve"> (linnudirektiiv – LiD)</w:t>
      </w:r>
      <w:r>
        <w:t xml:space="preserve"> </w:t>
      </w:r>
    </w:p>
  </w:footnote>
  <w:footnote w:id="57">
    <w:p w14:paraId="4625525F" w14:textId="77777777" w:rsidR="00092658" w:rsidRPr="0062411A" w:rsidRDefault="00092658" w:rsidP="002A6447">
      <w:pPr>
        <w:pStyle w:val="FootnoteText"/>
      </w:pPr>
      <w:r w:rsidRPr="00BD4D74">
        <w:rPr>
          <w:rStyle w:val="FootnoteReference"/>
        </w:rPr>
        <w:footnoteRef/>
      </w:r>
      <w:r w:rsidRPr="00BD4D74">
        <w:t xml:space="preserve"> </w:t>
      </w:r>
      <w:hyperlink r:id="rId14" w:history="1">
        <w:r w:rsidRPr="0062411A">
          <w:t>http://www.kotkas.ee/kotkad/</w:t>
        </w:r>
      </w:hyperlink>
      <w:r w:rsidRPr="0062411A">
        <w:t xml:space="preserve">   </w:t>
      </w:r>
    </w:p>
  </w:footnote>
  <w:footnote w:id="58">
    <w:p w14:paraId="20D5F34F" w14:textId="77777777" w:rsidR="00092658" w:rsidRPr="0062411A" w:rsidRDefault="00092658" w:rsidP="002A6447">
      <w:pPr>
        <w:pStyle w:val="FootnoteText"/>
      </w:pPr>
      <w:r w:rsidRPr="005010B5">
        <w:rPr>
          <w:rStyle w:val="FootnoteReference"/>
        </w:rPr>
        <w:footnoteRef/>
      </w:r>
      <w:r w:rsidRPr="005010B5">
        <w:t xml:space="preserve"> </w:t>
      </w:r>
      <w:r w:rsidRPr="0062411A">
        <w:t>Metsise (</w:t>
      </w:r>
      <w:r w:rsidRPr="004876F0">
        <w:rPr>
          <w:i/>
          <w:iCs/>
        </w:rPr>
        <w:t>Tetrao urogallus</w:t>
      </w:r>
      <w:r w:rsidRPr="0062411A">
        <w:t>) kaitse tegevuskava (2015)</w:t>
      </w:r>
    </w:p>
  </w:footnote>
  <w:footnote w:id="59">
    <w:p w14:paraId="4AE3EDA6" w14:textId="77777777" w:rsidR="00092658" w:rsidRPr="0062411A" w:rsidRDefault="00092658" w:rsidP="002A6447">
      <w:pPr>
        <w:pStyle w:val="FootnoteText"/>
      </w:pPr>
      <w:r w:rsidRPr="00AE2164">
        <w:rPr>
          <w:rStyle w:val="FootnoteReference"/>
        </w:rPr>
        <w:footnoteRef/>
      </w:r>
      <w:r w:rsidRPr="00AE2164">
        <w:t xml:space="preserve"> </w:t>
      </w:r>
      <w:hyperlink r:id="rId15" w:history="1">
        <w:r w:rsidRPr="0062411A">
          <w:t>http://www.looduspilt.ee/loodusope/index.php</w:t>
        </w:r>
      </w:hyperlink>
    </w:p>
  </w:footnote>
  <w:footnote w:id="60">
    <w:p w14:paraId="2520CBE1" w14:textId="77777777" w:rsidR="00092658" w:rsidRPr="0062411A" w:rsidRDefault="00092658" w:rsidP="002A6447">
      <w:pPr>
        <w:pStyle w:val="FootnoteText"/>
      </w:pPr>
      <w:r w:rsidRPr="00BD4D74">
        <w:rPr>
          <w:rStyle w:val="FootnoteReference"/>
        </w:rPr>
        <w:footnoteRef/>
      </w:r>
      <w:r w:rsidRPr="00BD4D74">
        <w:t xml:space="preserve"> </w:t>
      </w:r>
      <w:r w:rsidRPr="0062411A">
        <w:t>Tedre</w:t>
      </w:r>
      <w:r w:rsidRPr="00801E24">
        <w:t xml:space="preserve"> (</w:t>
      </w:r>
      <w:r w:rsidRPr="00801E24">
        <w:rPr>
          <w:i/>
          <w:iCs/>
        </w:rPr>
        <w:t>Tetrao tetrix</w:t>
      </w:r>
      <w:r w:rsidRPr="00801E24">
        <w:t>)</w:t>
      </w:r>
      <w:r>
        <w:t xml:space="preserve"> </w:t>
      </w:r>
      <w:r w:rsidRPr="0062411A">
        <w:t>kaitse tegevuskava (2015)</w:t>
      </w:r>
    </w:p>
  </w:footnote>
  <w:footnote w:id="61">
    <w:p w14:paraId="763A30A8" w14:textId="77777777" w:rsidR="00092658" w:rsidRPr="0062411A" w:rsidRDefault="00092658" w:rsidP="002A6447">
      <w:pPr>
        <w:pStyle w:val="FootnoteText"/>
      </w:pPr>
      <w:r w:rsidRPr="00AE2164">
        <w:rPr>
          <w:rStyle w:val="FootnoteReference"/>
        </w:rPr>
        <w:footnoteRef/>
      </w:r>
      <w:r w:rsidRPr="00AE2164">
        <w:t xml:space="preserve"> </w:t>
      </w:r>
      <w:r w:rsidRPr="0062411A">
        <w:t>Andmed vastavalt standardandmebaasile. Juhul kui viimases info puudus, siis vastavalt allikale: Kuus, A., Kalamees, A. (koost.)</w:t>
      </w:r>
      <w:r>
        <w:t>.</w:t>
      </w:r>
      <w:r w:rsidRPr="0062411A">
        <w:t xml:space="preserve"> 2003. Euroopa Liidu tähtsusega linnualad Eestis. Eesti Ornitoloogiaühing, Tartu</w:t>
      </w:r>
    </w:p>
  </w:footnote>
  <w:footnote w:id="62">
    <w:p w14:paraId="31698688" w14:textId="77777777" w:rsidR="00092658" w:rsidRPr="001C3DE1" w:rsidRDefault="00092658" w:rsidP="002A6447">
      <w:pPr>
        <w:pStyle w:val="FootnoteText"/>
      </w:pPr>
      <w:r w:rsidRPr="00BD4D74">
        <w:rPr>
          <w:rStyle w:val="FootnoteReference"/>
        </w:rPr>
        <w:footnoteRef/>
      </w:r>
      <w:r w:rsidRPr="00BD4D74">
        <w:t xml:space="preserve"> </w:t>
      </w:r>
      <w:r w:rsidRPr="0062411A">
        <w:t xml:space="preserve">Vastavalt </w:t>
      </w:r>
      <w:r>
        <w:t xml:space="preserve">Natura </w:t>
      </w:r>
      <w:r w:rsidRPr="0062411A">
        <w:t>standardandmevormile</w:t>
      </w:r>
      <w:r>
        <w:t xml:space="preserve"> </w:t>
      </w:r>
      <w:r w:rsidRPr="0062411A">
        <w:t>(kui seal oli määratud): A</w:t>
      </w:r>
      <w:r>
        <w:t xml:space="preserve"> –</w:t>
      </w:r>
      <w:r w:rsidRPr="0062411A">
        <w:t xml:space="preserve"> väga kõrge, B</w:t>
      </w:r>
      <w:r>
        <w:t xml:space="preserve"> – </w:t>
      </w:r>
      <w:r w:rsidRPr="0062411A">
        <w:t>kõrge, C</w:t>
      </w:r>
      <w:r>
        <w:t xml:space="preserve"> – </w:t>
      </w:r>
      <w:r w:rsidRPr="0062411A">
        <w:t>keskmine</w:t>
      </w:r>
    </w:p>
  </w:footnote>
  <w:footnote w:id="63">
    <w:p w14:paraId="312689B2" w14:textId="77777777" w:rsidR="00092658" w:rsidRPr="00CC772E" w:rsidRDefault="00092658" w:rsidP="00A320EB">
      <w:pPr>
        <w:pStyle w:val="FootnoteText"/>
      </w:pPr>
      <w:r w:rsidRPr="00CC772E">
        <w:rPr>
          <w:rStyle w:val="FootnoteReference"/>
        </w:rPr>
        <w:footnoteRef/>
      </w:r>
      <w:r w:rsidRPr="00CC772E">
        <w:t xml:space="preserve"> “Loodusdirektiivi” elupaigatüüpide käsiraamat. 2000, Jaanus Paal</w:t>
      </w:r>
    </w:p>
  </w:footnote>
  <w:footnote w:id="64">
    <w:p w14:paraId="2E7D303B" w14:textId="77777777" w:rsidR="00092658" w:rsidRPr="005A4231" w:rsidRDefault="00092658" w:rsidP="00A320EB">
      <w:pPr>
        <w:pStyle w:val="FootnoteText"/>
        <w:rPr>
          <w:lang w:val="en-US"/>
        </w:rPr>
      </w:pPr>
      <w:r>
        <w:rPr>
          <w:rStyle w:val="FootnoteReference"/>
        </w:rPr>
        <w:footnoteRef/>
      </w:r>
      <w:r>
        <w:t xml:space="preserve"> </w:t>
      </w:r>
      <w:r w:rsidRPr="005A4231">
        <w:rPr>
          <w:szCs w:val="16"/>
        </w:rPr>
        <w:t>Kaitsealuste Natura 2000 järve-elupaikade inventeerimise juhised. EMÜ, 2013</w:t>
      </w:r>
    </w:p>
  </w:footnote>
  <w:footnote w:id="65">
    <w:p w14:paraId="13B0149D" w14:textId="77777777" w:rsidR="00092658" w:rsidRPr="005A4231" w:rsidRDefault="00092658" w:rsidP="00A320EB">
      <w:pPr>
        <w:pStyle w:val="FootnoteText"/>
        <w:rPr>
          <w:szCs w:val="16"/>
          <w:lang w:val="en-US"/>
        </w:rPr>
      </w:pPr>
      <w:r>
        <w:rPr>
          <w:rStyle w:val="FootnoteReference"/>
        </w:rPr>
        <w:footnoteRef/>
      </w:r>
      <w:r>
        <w:t xml:space="preserve"> </w:t>
      </w:r>
      <w:r w:rsidRPr="005A4231">
        <w:rPr>
          <w:szCs w:val="16"/>
        </w:rPr>
        <w:t>Loodusdirektiivi metsaelupaikade inventeerimise juhend. A., Palo, 2010</w:t>
      </w:r>
    </w:p>
  </w:footnote>
  <w:footnote w:id="66">
    <w:p w14:paraId="651381F5" w14:textId="77777777" w:rsidR="00092658" w:rsidRPr="00CC772E" w:rsidRDefault="00092658" w:rsidP="00A320EB">
      <w:pPr>
        <w:pStyle w:val="FootnoteText"/>
      </w:pPr>
      <w:r w:rsidRPr="00CC772E">
        <w:rPr>
          <w:rStyle w:val="FootnoteReference"/>
        </w:rPr>
        <w:footnoteRef/>
      </w:r>
      <w:r w:rsidRPr="00CC772E">
        <w:t xml:space="preserve"> Natura standardandmebaasi järgi (A</w:t>
      </w:r>
      <w:r>
        <w:t xml:space="preserve"> –</w:t>
      </w:r>
      <w:r w:rsidRPr="00CC772E">
        <w:t xml:space="preserve"> väga kõrge, B</w:t>
      </w:r>
      <w:r>
        <w:t xml:space="preserve"> – </w:t>
      </w:r>
      <w:r w:rsidRPr="00CC772E">
        <w:t>kõrge, C</w:t>
      </w:r>
      <w:r>
        <w:t xml:space="preserve"> – </w:t>
      </w:r>
      <w:r w:rsidRPr="00CC772E">
        <w:t>keskmine)</w:t>
      </w:r>
      <w:r>
        <w:t xml:space="preserve"> </w:t>
      </w:r>
    </w:p>
  </w:footnote>
  <w:footnote w:id="67">
    <w:p w14:paraId="57A35C26" w14:textId="77777777" w:rsidR="00092658" w:rsidRPr="00CC772E" w:rsidRDefault="00092658" w:rsidP="00CD0E7A">
      <w:pPr>
        <w:pStyle w:val="FootnoteText"/>
      </w:pPr>
      <w:r w:rsidRPr="00CC772E">
        <w:rPr>
          <w:rStyle w:val="FootnoteReference"/>
        </w:rPr>
        <w:footnoteRef/>
      </w:r>
      <w:r w:rsidRPr="00CC772E">
        <w:t xml:space="preserve"> “Loodusdirektiivi” elupaigatüüpide käsiraamat. 2000, Jaanus Paal</w:t>
      </w:r>
    </w:p>
  </w:footnote>
  <w:footnote w:id="68">
    <w:p w14:paraId="3112F625" w14:textId="77777777" w:rsidR="00092658" w:rsidRPr="00CC772E" w:rsidRDefault="00092658" w:rsidP="00CD0E7A">
      <w:pPr>
        <w:pStyle w:val="FootnoteText"/>
      </w:pPr>
      <w:r w:rsidRPr="00CC772E">
        <w:rPr>
          <w:rStyle w:val="FootnoteReference"/>
        </w:rPr>
        <w:footnoteRef/>
      </w:r>
      <w:r w:rsidRPr="00CC772E">
        <w:t xml:space="preserve"> </w:t>
      </w:r>
      <w:r w:rsidRPr="00777681">
        <w:t>Taarikõnnu loodusala kaitsekorralduskava 2013-2022</w:t>
      </w:r>
      <w:r>
        <w:t xml:space="preserve">; </w:t>
      </w:r>
      <w:r w:rsidRPr="003B48F0">
        <w:t>Taarikõnnu looduskaitseala ja Aleti must-toonekure püsielupaiga kaitsekorralduskava 2015-2024</w:t>
      </w:r>
    </w:p>
  </w:footnote>
  <w:footnote w:id="69">
    <w:p w14:paraId="3F79C933" w14:textId="77777777" w:rsidR="00092658" w:rsidRPr="00CC772E" w:rsidRDefault="00092658" w:rsidP="00CD0E7A">
      <w:pPr>
        <w:pStyle w:val="FootnoteText"/>
      </w:pPr>
      <w:r w:rsidRPr="00CC772E">
        <w:rPr>
          <w:rStyle w:val="FootnoteReference"/>
        </w:rPr>
        <w:footnoteRef/>
      </w:r>
      <w:r w:rsidRPr="00CC772E">
        <w:t xml:space="preserve"> Natura standardandmebaasi järgi (A</w:t>
      </w:r>
      <w:r>
        <w:t xml:space="preserve"> –</w:t>
      </w:r>
      <w:r w:rsidRPr="00CC772E">
        <w:t xml:space="preserve"> väga kõrge, B</w:t>
      </w:r>
      <w:r>
        <w:t xml:space="preserve"> – </w:t>
      </w:r>
      <w:r w:rsidRPr="00CC772E">
        <w:t>kõrge, C</w:t>
      </w:r>
      <w:r>
        <w:t xml:space="preserve"> – </w:t>
      </w:r>
      <w:r w:rsidRPr="00CC772E">
        <w:t>keskmine)</w:t>
      </w:r>
    </w:p>
  </w:footnote>
  <w:footnote w:id="70">
    <w:p w14:paraId="1DBEFFF9" w14:textId="77777777" w:rsidR="00092658" w:rsidRPr="00CC772E" w:rsidRDefault="00092658" w:rsidP="00CD0E7A">
      <w:pPr>
        <w:pStyle w:val="FootnoteText"/>
      </w:pPr>
      <w:r w:rsidRPr="00CC772E">
        <w:rPr>
          <w:rStyle w:val="FootnoteReference"/>
        </w:rPr>
        <w:footnoteRef/>
      </w:r>
      <w:r w:rsidRPr="00CC772E">
        <w:t xml:space="preserve"> “Loodusdirektiivi” elupaigatüüpide käsiraamat. 2000, Jaanus Paal</w:t>
      </w:r>
    </w:p>
  </w:footnote>
  <w:footnote w:id="71">
    <w:p w14:paraId="436EBD69" w14:textId="77777777" w:rsidR="00092658" w:rsidRPr="00CC772E" w:rsidRDefault="00092658" w:rsidP="00CD0E7A">
      <w:pPr>
        <w:pStyle w:val="FootnoteText"/>
      </w:pPr>
      <w:r w:rsidRPr="00CC772E">
        <w:rPr>
          <w:rStyle w:val="FootnoteReference"/>
        </w:rPr>
        <w:footnoteRef/>
      </w:r>
      <w:r w:rsidRPr="00CC772E">
        <w:t xml:space="preserve"> Natura standardandmebaasi järgi (A</w:t>
      </w:r>
      <w:r>
        <w:t xml:space="preserve"> –</w:t>
      </w:r>
      <w:r w:rsidRPr="00CC772E">
        <w:t xml:space="preserve"> väga kõrge, B</w:t>
      </w:r>
      <w:r>
        <w:t xml:space="preserve"> – </w:t>
      </w:r>
      <w:r w:rsidRPr="00CC772E">
        <w:t>kõrge, C</w:t>
      </w:r>
      <w:r>
        <w:t xml:space="preserve"> – </w:t>
      </w:r>
      <w:r w:rsidRPr="00CC772E">
        <w:t>keskmine)</w:t>
      </w:r>
      <w:r>
        <w:t xml:space="preserve"> </w:t>
      </w:r>
    </w:p>
  </w:footnote>
  <w:footnote w:id="72">
    <w:p w14:paraId="23B44FF7" w14:textId="77777777" w:rsidR="00092658" w:rsidRPr="00743B65" w:rsidRDefault="00092658" w:rsidP="00CD0E7A">
      <w:pPr>
        <w:pStyle w:val="FootnoteText"/>
      </w:pPr>
      <w:r w:rsidRPr="00743B65">
        <w:rPr>
          <w:rStyle w:val="FootnoteReference"/>
          <w:szCs w:val="16"/>
        </w:rPr>
        <w:footnoteRef/>
      </w:r>
      <w:r w:rsidRPr="00743B65">
        <w:t xml:space="preserve"> Rail Baltic maakonnaplaneeringute KSH aruanne. </w:t>
      </w:r>
      <w:bookmarkStart w:id="202" w:name="_Hlk10454667"/>
      <w:r w:rsidRPr="00743B65">
        <w:t>Heaks</w:t>
      </w:r>
      <w:r>
        <w:t xml:space="preserve"> </w:t>
      </w:r>
      <w:r w:rsidRPr="00743B65">
        <w:t xml:space="preserve">kiidetud 10.08.2017. </w:t>
      </w:r>
      <w:bookmarkEnd w:id="202"/>
      <w:r w:rsidRPr="00743B65">
        <w:t>Lisa IV Natura hindamine</w:t>
      </w:r>
      <w:r>
        <w:t xml:space="preserve">; </w:t>
      </w:r>
      <w:hyperlink r:id="rId16" w:history="1">
        <w:r w:rsidRPr="00026FA8">
          <w:rPr>
            <w:rStyle w:val="Hyperlink"/>
            <w:sz w:val="16"/>
            <w:szCs w:val="16"/>
          </w:rPr>
          <w:t>http://www.railbaltic.info/et/materjalid/keskkonnamoju-strateegiline-hindamine-ksh/category/1059-lisa-iv-natura-hindamine</w:t>
        </w:r>
      </w:hyperlink>
      <w:r>
        <w:t xml:space="preserve"> </w:t>
      </w:r>
    </w:p>
  </w:footnote>
  <w:footnote w:id="73">
    <w:p w14:paraId="3434111D" w14:textId="77777777" w:rsidR="00092658" w:rsidRPr="00546BE7" w:rsidRDefault="00092658" w:rsidP="00E26634">
      <w:pPr>
        <w:pStyle w:val="FootnoteText"/>
        <w:keepNext/>
        <w:rPr>
          <w:szCs w:val="16"/>
        </w:rPr>
      </w:pPr>
      <w:r w:rsidRPr="00546BE7">
        <w:rPr>
          <w:rStyle w:val="FootnoteReference"/>
          <w:szCs w:val="16"/>
        </w:rPr>
        <w:footnoteRef/>
      </w:r>
      <w:r w:rsidRPr="00546BE7">
        <w:rPr>
          <w:szCs w:val="16"/>
        </w:rPr>
        <w:t xml:space="preserve"> </w:t>
      </w:r>
      <w:hyperlink r:id="rId17" w:history="1">
        <w:r w:rsidRPr="00546BE7">
          <w:rPr>
            <w:rStyle w:val="Hyperlink"/>
            <w:sz w:val="16"/>
            <w:szCs w:val="16"/>
          </w:rPr>
          <w:t>https://eesti2030.wordpress.com/</w:t>
        </w:r>
      </w:hyperlink>
    </w:p>
  </w:footnote>
  <w:footnote w:id="74">
    <w:p w14:paraId="7BB8B9D8" w14:textId="77777777" w:rsidR="00092658" w:rsidRPr="0020058B" w:rsidRDefault="00092658" w:rsidP="00CD0E7A">
      <w:pPr>
        <w:rPr>
          <w:rStyle w:val="FootnoteTextChar"/>
        </w:rPr>
      </w:pPr>
      <w:r w:rsidRPr="00E21B5A">
        <w:rPr>
          <w:rStyle w:val="FootnoteReference"/>
        </w:rPr>
        <w:footnoteRef/>
      </w:r>
      <w:r w:rsidRPr="00E21B5A">
        <w:t xml:space="preserve"> </w:t>
      </w:r>
      <w:hyperlink r:id="rId18" w:history="1">
        <w:r w:rsidRPr="0020058B">
          <w:rPr>
            <w:rStyle w:val="FootnoteTextChar"/>
          </w:rPr>
          <w:t>https://www.mkm.ee/sites/default/files/transpordi_arengukava.pdf</w:t>
        </w:r>
      </w:hyperlink>
    </w:p>
  </w:footnote>
  <w:footnote w:id="75">
    <w:p w14:paraId="2A1F0FBB" w14:textId="77777777" w:rsidR="00092658" w:rsidRPr="00254508" w:rsidRDefault="00092658" w:rsidP="00CD0E7A">
      <w:pPr>
        <w:pStyle w:val="FootnoteText"/>
      </w:pPr>
      <w:r w:rsidRPr="00254508">
        <w:rPr>
          <w:rStyle w:val="FootnoteReference"/>
        </w:rPr>
        <w:footnoteRef/>
      </w:r>
      <w:r w:rsidRPr="00254508">
        <w:t xml:space="preserve"> </w:t>
      </w:r>
      <w:r w:rsidRPr="00343B88">
        <w:t xml:space="preserve">Kehtestatud </w:t>
      </w:r>
      <w:hyperlink r:id="rId19" w:history="1">
        <w:r w:rsidRPr="00343B88">
          <w:t xml:space="preserve">riigihalduse ministri </w:t>
        </w:r>
        <w:r w:rsidRPr="00CD1303">
          <w:t>29.03.2018 käskkirjaga nr 1.1-4/74</w:t>
        </w:r>
      </w:hyperlink>
      <w:r>
        <w:t>;</w:t>
      </w:r>
      <w:r w:rsidRPr="00343B88">
        <w:t xml:space="preserve"> </w:t>
      </w:r>
      <w:hyperlink r:id="rId20" w:history="1">
        <w:r w:rsidRPr="00A805B5">
          <w:rPr>
            <w:rStyle w:val="Hyperlink"/>
            <w:sz w:val="16"/>
          </w:rPr>
          <w:t>https://maakonnaplaneering.ee/142</w:t>
        </w:r>
      </w:hyperlink>
      <w:r>
        <w:t xml:space="preserve">  </w:t>
      </w:r>
    </w:p>
  </w:footnote>
  <w:footnote w:id="76">
    <w:p w14:paraId="04AB39D3" w14:textId="77777777" w:rsidR="00092658" w:rsidRDefault="00092658" w:rsidP="00CD0E7A">
      <w:pPr>
        <w:pStyle w:val="FootnoteText"/>
      </w:pPr>
      <w:r w:rsidRPr="00CD1303">
        <w:rPr>
          <w:rStyle w:val="FootnoteReference"/>
        </w:rPr>
        <w:footnoteRef/>
      </w:r>
      <w:r w:rsidRPr="00CD1303">
        <w:t xml:space="preserve"> Kehtestatud riigihalduse ministri 13.02.2018 käskkirjaga nr 1.1-4/40; </w:t>
      </w:r>
      <w:hyperlink r:id="rId21" w:history="1">
        <w:r w:rsidRPr="00CD1303">
          <w:rPr>
            <w:rStyle w:val="Hyperlink"/>
            <w:sz w:val="16"/>
          </w:rPr>
          <w:t>https://maakonnaplaneering.ee/147</w:t>
        </w:r>
      </w:hyperlink>
      <w:r>
        <w:t xml:space="preserve"> </w:t>
      </w:r>
    </w:p>
  </w:footnote>
  <w:footnote w:id="77">
    <w:p w14:paraId="37D612AB" w14:textId="77777777" w:rsidR="00092658" w:rsidRDefault="00092658" w:rsidP="00CD0E7A">
      <w:pPr>
        <w:pStyle w:val="FootnoteText"/>
      </w:pPr>
      <w:r>
        <w:rPr>
          <w:rStyle w:val="FootnoteReference"/>
        </w:rPr>
        <w:footnoteRef/>
      </w:r>
      <w:r>
        <w:t xml:space="preserve"> </w:t>
      </w:r>
      <w:r w:rsidRPr="00607FBF">
        <w:t>Pärnu maakonnaplaneering „Rail Baltic raudtee trassi koridori asukoha määramine“</w:t>
      </w:r>
      <w:r>
        <w:t xml:space="preserve">, ptk 3.4 </w:t>
      </w:r>
    </w:p>
  </w:footnote>
  <w:footnote w:id="78">
    <w:p w14:paraId="58A71E91" w14:textId="712074E0" w:rsidR="00092658" w:rsidRPr="00DC55D5" w:rsidRDefault="00092658" w:rsidP="00225087">
      <w:pPr>
        <w:pStyle w:val="FootnoteText"/>
        <w:rPr>
          <w:lang w:val="et-EE"/>
        </w:rPr>
      </w:pPr>
      <w:r>
        <w:rPr>
          <w:rStyle w:val="FootnoteReference"/>
        </w:rPr>
        <w:footnoteRef/>
      </w:r>
      <w:r>
        <w:t xml:space="preserve"> K</w:t>
      </w:r>
      <w:r w:rsidRPr="00DC55D5">
        <w:t>ehtesta</w:t>
      </w:r>
      <w:r>
        <w:t>tud</w:t>
      </w:r>
      <w:r w:rsidRPr="00DC55D5">
        <w:t xml:space="preserve"> </w:t>
      </w:r>
      <w:r>
        <w:t>r</w:t>
      </w:r>
      <w:r w:rsidRPr="00DC55D5">
        <w:t>iigihalduse minist</w:t>
      </w:r>
      <w:r>
        <w:t>ri</w:t>
      </w:r>
      <w:r w:rsidRPr="00DC55D5">
        <w:t xml:space="preserve"> 1</w:t>
      </w:r>
      <w:r>
        <w:t>3</w:t>
      </w:r>
      <w:r w:rsidRPr="00DC55D5">
        <w:t>.02.2018 käskkirjaga nr 1.1.4/4</w:t>
      </w:r>
      <w:r>
        <w:t xml:space="preserve">0; </w:t>
      </w:r>
      <w:hyperlink r:id="rId22" w:history="1">
        <w:r w:rsidRPr="00E37952">
          <w:rPr>
            <w:rStyle w:val="Hyperlink"/>
            <w:sz w:val="16"/>
          </w:rPr>
          <w:t>https://maakonnaplaneering.ee/147</w:t>
        </w:r>
      </w:hyperlink>
      <w:r>
        <w:t>. L</w:t>
      </w:r>
      <w:r w:rsidRPr="00EB172C">
        <w:t>isaks</w:t>
      </w:r>
      <w:r>
        <w:t xml:space="preserve"> sellele</w:t>
      </w:r>
      <w:r w:rsidRPr="00EB172C">
        <w:t xml:space="preserve"> kehtestas </w:t>
      </w:r>
      <w:r>
        <w:t>riigihalduse m</w:t>
      </w:r>
      <w:r w:rsidRPr="00EB172C">
        <w:t>inister 13.02.2018</w:t>
      </w:r>
      <w:r>
        <w:t xml:space="preserve"> käskirjaga</w:t>
      </w:r>
      <w:r w:rsidRPr="00EB172C">
        <w:t xml:space="preserve"> </w:t>
      </w:r>
      <w:r>
        <w:t xml:space="preserve">nr 1.1-4/41 </w:t>
      </w:r>
      <w:r w:rsidRPr="00EB172C">
        <w:t xml:space="preserve">Harju </w:t>
      </w:r>
      <w:r>
        <w:t>ja 14.02.2018 käskkirjaga nr 1.1-4-43</w:t>
      </w:r>
      <w:r w:rsidRPr="00EB172C">
        <w:t xml:space="preserve"> </w:t>
      </w:r>
      <w:r>
        <w:t>Rapla</w:t>
      </w:r>
      <w:r w:rsidRPr="00EB172C">
        <w:t xml:space="preserve"> maakonnaplaneeringud </w:t>
      </w:r>
      <w:r>
        <w:t xml:space="preserve">Rail Baltic </w:t>
      </w:r>
      <w:r w:rsidRPr="00EB172C">
        <w:t xml:space="preserve">raudtee trassi koridori asukoha määramiseks. </w:t>
      </w:r>
    </w:p>
  </w:footnote>
  <w:footnote w:id="79">
    <w:p w14:paraId="776A9FA9" w14:textId="77777777" w:rsidR="00092658" w:rsidRDefault="00092658" w:rsidP="00FE1108">
      <w:pPr>
        <w:pStyle w:val="FootnoteText"/>
      </w:pPr>
      <w:r w:rsidRPr="00BF1BA2">
        <w:rPr>
          <w:rStyle w:val="FootnoteReference"/>
        </w:rPr>
        <w:footnoteRef/>
      </w:r>
      <w:r w:rsidRPr="00BF1BA2">
        <w:t xml:space="preserve"> Tabeli koostamisel on aluseks võetud Rail Baltic maakonnaplaneeringute KSH aruan</w:t>
      </w:r>
      <w:r>
        <w:t>de</w:t>
      </w:r>
      <w:r w:rsidRPr="00BF1BA2">
        <w:t xml:space="preserve"> (heaks kiidetud 10.08.2017)</w:t>
      </w:r>
      <w:r>
        <w:t xml:space="preserve"> ptk-s 14 asuv tabel 14.1, mida on ajakohastatud ning täpsustatud KMH etapist lähtuvalt. </w:t>
      </w:r>
    </w:p>
  </w:footnote>
  <w:footnote w:id="80">
    <w:p w14:paraId="7B3248F2" w14:textId="77777777" w:rsidR="00092658" w:rsidRDefault="00092658" w:rsidP="00537467">
      <w:pPr>
        <w:pStyle w:val="FootnoteText"/>
      </w:pPr>
      <w:r>
        <w:rPr>
          <w:rStyle w:val="FootnoteReference"/>
        </w:rPr>
        <w:footnoteRef/>
      </w:r>
      <w:r>
        <w:t xml:space="preserve"> eRT: </w:t>
      </w:r>
      <w:hyperlink r:id="rId23" w:history="1">
        <w:r w:rsidRPr="00B46277">
          <w:rPr>
            <w:rStyle w:val="Hyperlink"/>
            <w:sz w:val="16"/>
          </w:rPr>
          <w:t>https://www.riigiteataja.ee/akt/106092017001</w:t>
        </w:r>
      </w:hyperlink>
      <w:r>
        <w:t xml:space="preserve"> </w:t>
      </w:r>
    </w:p>
  </w:footnote>
  <w:footnote w:id="81">
    <w:p w14:paraId="66B8E05E" w14:textId="77777777" w:rsidR="00092658" w:rsidRDefault="00092658" w:rsidP="00537467">
      <w:pPr>
        <w:pStyle w:val="FootnoteText"/>
      </w:pPr>
      <w:r>
        <w:rPr>
          <w:rStyle w:val="FootnoteReference"/>
        </w:rPr>
        <w:footnoteRef/>
      </w:r>
      <w:r>
        <w:t xml:space="preserve"> Modaalne nihe kujutab endast uut liikuvuskontseptsiooni, kus eelistatud on säästlikumad liikumisviisid/transpordiliigid. Modaalne nihe oluline eeldus kahe eesmärgi saavutamisel: 1) sõltuvuse vähendamine naftast; 2) k</w:t>
      </w:r>
      <w:r w:rsidRPr="008B5E6F">
        <w:t>asvuhoonegaaside heitkoguste vähendamine</w:t>
      </w:r>
      <w:r>
        <w:t xml:space="preserve">. Allikas: Transpordi arengukava 2014-2020, ptk 1 </w:t>
      </w:r>
    </w:p>
  </w:footnote>
  <w:footnote w:id="82">
    <w:p w14:paraId="3DA9806A" w14:textId="77777777" w:rsidR="00092658" w:rsidRPr="00843F9D" w:rsidRDefault="00092658" w:rsidP="005C65C0">
      <w:pPr>
        <w:pStyle w:val="FootnoteText"/>
        <w:rPr>
          <w:lang w:val="et-EE"/>
        </w:rPr>
      </w:pPr>
      <w:r>
        <w:rPr>
          <w:rStyle w:val="FootnoteReference"/>
        </w:rPr>
        <w:footnoteRef/>
      </w:r>
      <w:r>
        <w:t xml:space="preserve"> Lähtutud on </w:t>
      </w:r>
      <w:r>
        <w:rPr>
          <w:lang w:val="et-EE"/>
        </w:rPr>
        <w:t xml:space="preserve">Keskkonnaministeeriumi 11.09.2019 kirjast </w:t>
      </w:r>
      <w:r w:rsidRPr="00843F9D">
        <w:rPr>
          <w:lang w:val="et-EE"/>
        </w:rPr>
        <w:t>nr 7-12/19/3993-3</w:t>
      </w:r>
      <w:r>
        <w:rPr>
          <w:lang w:val="et-EE"/>
        </w:rPr>
        <w:t xml:space="preserve">. </w:t>
      </w:r>
      <w:r>
        <w:t>Rail Balticu makonnaplaneeringu KSH aruande Lisa V ”Müra ja vibratsiooni hindamine” p</w:t>
      </w:r>
      <w:r>
        <w:rPr>
          <w:lang w:val="et-EE"/>
        </w:rPr>
        <w:t xml:space="preserve">tk 1.5 kohaselt loeti müra mõju </w:t>
      </w:r>
      <w:r w:rsidRPr="00843F9D">
        <w:rPr>
          <w:lang w:val="et-EE"/>
        </w:rPr>
        <w:t>uuringuala esialg</w:t>
      </w:r>
      <w:r>
        <w:rPr>
          <w:lang w:val="et-EE"/>
        </w:rPr>
        <w:t>seks</w:t>
      </w:r>
      <w:r w:rsidRPr="00843F9D">
        <w:rPr>
          <w:lang w:val="et-EE"/>
        </w:rPr>
        <w:t xml:space="preserve"> ulatus</w:t>
      </w:r>
      <w:r>
        <w:rPr>
          <w:lang w:val="et-EE"/>
        </w:rPr>
        <w:t>eks</w:t>
      </w:r>
      <w:r w:rsidRPr="00843F9D">
        <w:rPr>
          <w:lang w:val="et-EE"/>
        </w:rPr>
        <w:t xml:space="preserve"> (laius</w:t>
      </w:r>
      <w:r>
        <w:rPr>
          <w:lang w:val="et-EE"/>
        </w:rPr>
        <w:t>eks</w:t>
      </w:r>
      <w:r w:rsidRPr="00843F9D">
        <w:rPr>
          <w:lang w:val="et-EE"/>
        </w:rPr>
        <w:t>) mõlemal pool raudteed 200–300 m  (vajadusel max 500 m) raudtee teljest.</w:t>
      </w:r>
    </w:p>
  </w:footnote>
  <w:footnote w:id="83">
    <w:p w14:paraId="0677CFC5" w14:textId="77777777" w:rsidR="00092658" w:rsidRPr="00B67CD2" w:rsidRDefault="00092658" w:rsidP="004D544C">
      <w:pPr>
        <w:pStyle w:val="FootnoteText"/>
        <w:rPr>
          <w:lang w:val="et-EE"/>
        </w:rPr>
      </w:pPr>
      <w:r>
        <w:rPr>
          <w:rStyle w:val="FootnoteReference"/>
        </w:rPr>
        <w:footnoteRef/>
      </w:r>
      <w:r>
        <w:t xml:space="preserve"> </w:t>
      </w:r>
      <w:r w:rsidRPr="00B67CD2">
        <w:t xml:space="preserve">Raudteelt tulenevad müratasemed peavad vastama </w:t>
      </w:r>
      <w:r>
        <w:t>keskkonnaministri</w:t>
      </w:r>
      <w:r w:rsidRPr="00B67CD2">
        <w:t xml:space="preserve"> </w:t>
      </w:r>
      <w:r>
        <w:t xml:space="preserve">16.12.2016 </w:t>
      </w:r>
      <w:r w:rsidRPr="00B67CD2">
        <w:t xml:space="preserve">määruse nr 71 </w:t>
      </w:r>
      <w:r>
        <w:t>”</w:t>
      </w:r>
      <w:r w:rsidRPr="00B67CD2">
        <w:t>Välisõhus leviva müra normtasemed ja mürataseme mõõtmise, määramise ja hindamise meetodid</w:t>
      </w:r>
      <w:r>
        <w:t xml:space="preserve">” </w:t>
      </w:r>
      <w:r w:rsidRPr="00B67CD2">
        <w:t xml:space="preserve">lisas 1 kehtestatud liiklusmüra normtasemetele. Ehitustegevusega kaasnevad müratasemed ei tohi planeeritava ala lähedusse jäävatel elamualadel ületada kella 21.00-07.00 vahel </w:t>
      </w:r>
      <w:r>
        <w:t>eelnimetatud</w:t>
      </w:r>
      <w:r w:rsidRPr="00B67CD2">
        <w:t xml:space="preserve"> määruse nr 71 lisas 1 kehtestatud asjakohase mürakategooria tööstusmüra normtaset.</w:t>
      </w:r>
      <w:r>
        <w:t xml:space="preserve"> </w:t>
      </w:r>
    </w:p>
  </w:footnote>
  <w:footnote w:id="84">
    <w:p w14:paraId="3D6A5D0F" w14:textId="77777777" w:rsidR="00092658" w:rsidRPr="009927AF" w:rsidRDefault="00092658" w:rsidP="004D544C">
      <w:pPr>
        <w:pStyle w:val="FootnoteText"/>
        <w:rPr>
          <w:lang w:val="et-EE"/>
        </w:rPr>
      </w:pPr>
      <w:r>
        <w:rPr>
          <w:rStyle w:val="FootnoteReference"/>
        </w:rPr>
        <w:footnoteRef/>
      </w:r>
      <w:r>
        <w:t xml:space="preserve"> </w:t>
      </w:r>
      <w:r w:rsidRPr="009927AF">
        <w:rPr>
          <w:i/>
          <w:iCs/>
        </w:rPr>
        <w:t>Road traffic noise: The French national computation method ‘NMPB-Routes-96 (SETRA-CERTU-LCPC- CSTB)’, referred to in ‘Arrêté du 5 mai 1995 relatif au bruit des infrastructures routières, Journal Officiel du 10 mai 1995, Article 6’ and in the French standard ‘XPS 31-133’</w:t>
      </w:r>
      <w:r>
        <w:rPr>
          <w:i/>
          <w:iCs/>
        </w:rPr>
        <w:t xml:space="preserve"> </w:t>
      </w:r>
    </w:p>
  </w:footnote>
  <w:footnote w:id="85">
    <w:p w14:paraId="3480CD89" w14:textId="77777777" w:rsidR="00092658" w:rsidRPr="00B30F36" w:rsidRDefault="00092658" w:rsidP="004D544C">
      <w:pPr>
        <w:pStyle w:val="FootnoteText"/>
        <w:rPr>
          <w:lang w:val="et-EE"/>
        </w:rPr>
      </w:pPr>
      <w:r>
        <w:rPr>
          <w:rStyle w:val="FootnoteReference"/>
        </w:rPr>
        <w:footnoteRef/>
      </w:r>
      <w:r>
        <w:t xml:space="preserve"> </w:t>
      </w:r>
      <w:r w:rsidRPr="00B30F36">
        <w:rPr>
          <w:i/>
          <w:iCs/>
        </w:rPr>
        <w:t>The Netherlands national computation method published in ‘Reken- en Meetvoorschrift Railverkeerslawaai</w:t>
      </w:r>
      <w:r>
        <w:rPr>
          <w:i/>
          <w:iCs/>
        </w:rPr>
        <w:t xml:space="preserve"> [RMR]</w:t>
      </w:r>
      <w:r w:rsidRPr="00B30F36">
        <w:rPr>
          <w:i/>
          <w:iCs/>
        </w:rPr>
        <w:t xml:space="preserve"> ’96, Ministerie Volkshuisvesting, Ruimtelijke Ordening en Milieubeheer, 20 November 1996’</w:t>
      </w:r>
      <w:r>
        <w:rPr>
          <w:i/>
          <w:iCs/>
        </w:rPr>
        <w:t>.</w:t>
      </w:r>
      <w:r w:rsidRPr="00B30F36">
        <w:rPr>
          <w:i/>
          <w:iCs/>
        </w:rPr>
        <w:t xml:space="preserve"> </w:t>
      </w:r>
      <w:r w:rsidRPr="00B30F36">
        <w:t xml:space="preserve">RMR </w:t>
      </w:r>
      <w:r>
        <w:t>sisaldab kahte emissiooni mudelit:</w:t>
      </w:r>
      <w:r w:rsidRPr="00B30F36">
        <w:t xml:space="preserve"> </w:t>
      </w:r>
      <w:r>
        <w:t>lihtne emissiooni mudel</w:t>
      </w:r>
      <w:r w:rsidRPr="00B30F36">
        <w:t xml:space="preserve"> SRM I </w:t>
      </w:r>
      <w:r>
        <w:t>ja keerulisem mudel</w:t>
      </w:r>
      <w:r w:rsidRPr="00B30F36">
        <w:t xml:space="preserve"> SRM II. </w:t>
      </w:r>
      <w:r>
        <w:t>Käesoleval juhul kasutatakse emissiooni mudelit</w:t>
      </w:r>
      <w:r w:rsidRPr="00B30F36">
        <w:t xml:space="preserve"> SRM II </w:t>
      </w:r>
      <w:r>
        <w:t xml:space="preserve">koos mudeliga </w:t>
      </w:r>
      <w:r w:rsidRPr="00B30F36">
        <w:t>RMR Interim.</w:t>
      </w:r>
      <w:r>
        <w:t xml:space="preserve"> </w:t>
      </w:r>
    </w:p>
  </w:footnote>
  <w:footnote w:id="86">
    <w:p w14:paraId="004D2FE0" w14:textId="77777777" w:rsidR="00092658" w:rsidRPr="004B1757" w:rsidRDefault="00092658" w:rsidP="00762205">
      <w:pPr>
        <w:pStyle w:val="FootnoteText"/>
        <w:rPr>
          <w:i/>
          <w:iCs/>
          <w:lang w:val="et-EE"/>
        </w:rPr>
      </w:pPr>
      <w:r>
        <w:rPr>
          <w:rStyle w:val="FootnoteReference"/>
        </w:rPr>
        <w:footnoteRef/>
      </w:r>
      <w:r>
        <w:t xml:space="preserve"> Rail Baltic maakonnaplaneeringu KSH aruanne. Lisa V – Müra ja vibratsiooni hindamine. Ptk 2.3 </w:t>
      </w:r>
    </w:p>
  </w:footnote>
  <w:footnote w:id="87">
    <w:p w14:paraId="7A340EEE" w14:textId="42844D14" w:rsidR="00092658" w:rsidRPr="00077F90" w:rsidRDefault="00092658">
      <w:pPr>
        <w:pStyle w:val="FootnoteText"/>
        <w:rPr>
          <w:lang w:val="et-EE"/>
        </w:rPr>
      </w:pPr>
      <w:r>
        <w:rPr>
          <w:rStyle w:val="FootnoteReference"/>
        </w:rPr>
        <w:footnoteRef/>
      </w:r>
      <w:r>
        <w:t xml:space="preserve"> </w:t>
      </w:r>
      <w:r w:rsidRPr="00077F90">
        <w:t>Ehitustööde ja rongiliikluse tagajärjel tekkiv vibratsioon peab vastama sotsiaalministri 17.05.2002 määruses nr 78 „Vibratsiooni piirväärtused elamutes ja ühiskasutusega hoonetes ning vibratsiooni mõõtmise meetodid“ § 3 toodud piirväärtustele.</w:t>
      </w:r>
      <w:r>
        <w:t xml:space="preserve"> </w:t>
      </w:r>
    </w:p>
  </w:footnote>
  <w:footnote w:id="88">
    <w:p w14:paraId="5D84662A" w14:textId="77777777" w:rsidR="00092658" w:rsidRPr="009B00D7" w:rsidRDefault="00092658" w:rsidP="00537467">
      <w:pPr>
        <w:pStyle w:val="FootnoteText"/>
      </w:pPr>
      <w:r w:rsidRPr="00FD78DB">
        <w:rPr>
          <w:rStyle w:val="FootnoteReference"/>
        </w:rPr>
        <w:footnoteRef/>
      </w:r>
      <w:r w:rsidRPr="00FD78DB">
        <w:t xml:space="preserve"> </w:t>
      </w:r>
      <w:r w:rsidRPr="00E76956">
        <w:rPr>
          <w:i/>
        </w:rPr>
        <w:t>Morant, A., Wisten, A., Galar, D., Kumar, U., &amp; Niska, S. (2012). Railway EMI impact on train operation and environment. Paper presented at the Electromagnetic Compatibility (EMC EUROPE), 2012 International Symposium on, Rome.</w:t>
      </w:r>
      <w:r w:rsidRPr="00FD78DB">
        <w:t xml:space="preserve"> </w:t>
      </w:r>
    </w:p>
  </w:footnote>
  <w:footnote w:id="89">
    <w:p w14:paraId="6A613E58" w14:textId="77777777" w:rsidR="00092658" w:rsidRPr="00CC5DF1" w:rsidRDefault="00092658" w:rsidP="005122C1">
      <w:pPr>
        <w:pStyle w:val="FootnoteText"/>
        <w:rPr>
          <w:lang w:val="et-EE"/>
        </w:rPr>
      </w:pPr>
      <w:r>
        <w:rPr>
          <w:rStyle w:val="FootnoteReference"/>
        </w:rPr>
        <w:footnoteRef/>
      </w:r>
      <w:r>
        <w:t xml:space="preserve"> Rail Balticu maakonnaplaneeringu KSH aruanne, ptk 9.4.2. </w:t>
      </w:r>
    </w:p>
  </w:footnote>
  <w:footnote w:id="90">
    <w:p w14:paraId="2FA1A34A" w14:textId="30F6D27B" w:rsidR="00092658" w:rsidRDefault="00092658" w:rsidP="005122C1">
      <w:pPr>
        <w:pStyle w:val="FootnoteText"/>
      </w:pPr>
      <w:r w:rsidRPr="00CC5DF1">
        <w:rPr>
          <w:rStyle w:val="FootnoteReference"/>
        </w:rPr>
        <w:footnoteRef/>
      </w:r>
      <w:r w:rsidRPr="00CC5DF1">
        <w:t xml:space="preserve"> Selgitus: kemikaalide veoga seotud </w:t>
      </w:r>
      <w:r w:rsidRPr="0038638E">
        <w:t>riske käesoleva</w:t>
      </w:r>
      <w:r w:rsidRPr="00CC5DF1">
        <w:t xml:space="preserve"> KMH käigus ei käsitleta, sest:</w:t>
      </w:r>
      <w:r>
        <w:t xml:space="preserve"> </w:t>
      </w:r>
    </w:p>
    <w:p w14:paraId="6702283F" w14:textId="77777777" w:rsidR="00092658" w:rsidRDefault="00092658" w:rsidP="005122C1">
      <w:pPr>
        <w:pStyle w:val="FootnoteText"/>
      </w:pPr>
      <w:r>
        <w:t>1. Rail Balticu projekti Eesti osa planeerimis- ja ehitusfaasi riskianalüüs on koostatud ja selle kokkuvõte avaldatud RB Estonia veebilehel. Riskianalüüsi üks järeldustest oli, et koostada tuleb ka RB opereerimisfaasi riskianalüüs. Otstarbekas on see koostada raudteerajatise valmimisel. Muuhulgas on selles asjakohane käsitleda kemikaalide veoga seotud riske.</w:t>
      </w:r>
    </w:p>
    <w:p w14:paraId="58CED4F9" w14:textId="77777777" w:rsidR="00092658" w:rsidRDefault="00092658" w:rsidP="005122C1">
      <w:pPr>
        <w:pStyle w:val="FootnoteText"/>
      </w:pPr>
      <w:r>
        <w:t>2. Raudteeohutuse küsimused on reguleeritud raudteeseaduse nõuetega. Seaduse § 34 lg 1 järgi on r</w:t>
      </w:r>
      <w:r w:rsidRPr="000B29BB">
        <w:t xml:space="preserve">audteeinfrastruktuuri-ettevõtjad ja teised raudteeinfrastruktuuri valdajad kohustatud tagama ohutu liikluse oma raudteeinfrastruktuuril ja hoidma selle ohutust tagavana töökorras. Raudteeveo-ettevõtjad ja teised raudteeveeremi valdajad on kohustatud tagama raudteeveo ohutuse ja nende kasutatava raudteeveeremi vastavuse kehtivatele ohutus-, hooldus- ja muudele nõuetele. Nimetatud isikud on kohustatud täitma </w:t>
      </w:r>
      <w:r>
        <w:t xml:space="preserve">raudtee tehnokasutuseeskirja nõudeid </w:t>
      </w:r>
      <w:r w:rsidRPr="000B29BB">
        <w:t>ning kõiki keskkonna-, tule- ja tööohutus-, töötervishoiu- ning tervisekaitse-eeskirju ja -nõudeid.</w:t>
      </w:r>
      <w:r>
        <w:t xml:space="preserve"> Seaduse § 34 kohustab raudtee-ettevõtjat kehtestama ohutusjuhtimise süsteemi. Selle oluline osa on kemikaalide raudteel veo riskide käsitlus. Ohutusjuhtimise süsteem kehtestatakse enne kemikaalide veo alustamist RB-l. </w:t>
      </w:r>
    </w:p>
    <w:p w14:paraId="11CD375E" w14:textId="77777777" w:rsidR="00092658" w:rsidRPr="00B87806" w:rsidRDefault="00092658" w:rsidP="005122C1">
      <w:pPr>
        <w:pStyle w:val="FootnoteText"/>
        <w:rPr>
          <w:lang w:val="et-EE"/>
        </w:rPr>
      </w:pPr>
      <w:r>
        <w:t>3. Vastavalt päästeseadusele on hädaolukordade lahendamine ja nende ennetamine Päästeameti ülesanne. Muuhulgas analüüsib Päästeamet oma pädevuse piires päästevõimekust ja hädaolukordadele reageerimisaegu. Vajadusel täiendab Päästeamet neid analüüse.</w:t>
      </w:r>
    </w:p>
  </w:footnote>
  <w:footnote w:id="91">
    <w:p w14:paraId="7578DFD3" w14:textId="77777777" w:rsidR="00092658" w:rsidRDefault="00092658" w:rsidP="00537467">
      <w:pPr>
        <w:pStyle w:val="FootnoteText"/>
      </w:pPr>
      <w:r>
        <w:rPr>
          <w:rStyle w:val="FootnoteReference"/>
        </w:rPr>
        <w:footnoteRef/>
      </w:r>
      <w:r>
        <w:t xml:space="preserve"> </w:t>
      </w:r>
      <w:r w:rsidRPr="00E133C7">
        <w:t xml:space="preserve">Elektrooniline Riigi Teataja – </w:t>
      </w:r>
      <w:hyperlink r:id="rId24" w:history="1">
        <w:r w:rsidRPr="00272B3F">
          <w:rPr>
            <w:rStyle w:val="Hyperlink"/>
            <w:sz w:val="16"/>
          </w:rPr>
          <w:t>https://www.riigiteataja.ee/akt/121122011015</w:t>
        </w:r>
      </w:hyperlink>
      <w:r>
        <w:t xml:space="preserve"> </w:t>
      </w:r>
    </w:p>
  </w:footnote>
  <w:footnote w:id="92">
    <w:p w14:paraId="392FA6CD" w14:textId="77777777" w:rsidR="00092658" w:rsidRDefault="00092658" w:rsidP="00537467">
      <w:pPr>
        <w:pStyle w:val="FootnoteText"/>
      </w:pPr>
      <w:r>
        <w:rPr>
          <w:rStyle w:val="FootnoteReference"/>
        </w:rPr>
        <w:footnoteRef/>
      </w:r>
      <w:r>
        <w:t xml:space="preserve"> </w:t>
      </w:r>
      <w:r w:rsidRPr="00E133C7">
        <w:t>Koostaja: K. Peterson; Keskkonnaministeerium 2007; vt Keskkonnaministeeriumi koduleht: http://www.envir.ee/sites/default/files/kmh_juhend_180407_peterson.pdf</w:t>
      </w:r>
    </w:p>
  </w:footnote>
  <w:footnote w:id="93">
    <w:p w14:paraId="741ED7C4" w14:textId="77777777" w:rsidR="00092658" w:rsidRDefault="00092658" w:rsidP="00537467">
      <w:pPr>
        <w:pStyle w:val="FootnoteText"/>
      </w:pPr>
      <w:r>
        <w:rPr>
          <w:rStyle w:val="FootnoteReference"/>
        </w:rPr>
        <w:footnoteRef/>
      </w:r>
      <w:r>
        <w:t xml:space="preserve"> </w:t>
      </w:r>
      <w:r w:rsidRPr="00E133C7">
        <w:t xml:space="preserve">Vt Keskkonnaministeeriumi koduleht: </w:t>
      </w:r>
      <w:hyperlink r:id="rId25" w:history="1">
        <w:r w:rsidRPr="00272B3F">
          <w:rPr>
            <w:rStyle w:val="Hyperlink"/>
            <w:sz w:val="16"/>
          </w:rPr>
          <w:t>http://www.envir.ee/et/kmh-uuringud-ja-juhendid</w:t>
        </w:r>
      </w:hyperlink>
      <w:r>
        <w:t xml:space="preserve"> </w:t>
      </w:r>
    </w:p>
  </w:footnote>
  <w:footnote w:id="94">
    <w:p w14:paraId="5E487D7A" w14:textId="77777777" w:rsidR="00092658" w:rsidRPr="00795FF9" w:rsidRDefault="00092658" w:rsidP="00537467">
      <w:pPr>
        <w:pStyle w:val="FootnoteText"/>
      </w:pPr>
      <w:r w:rsidRPr="00795FF9">
        <w:rPr>
          <w:rStyle w:val="FootnoteReference"/>
        </w:rPr>
        <w:footnoteRef/>
      </w:r>
      <w:r w:rsidRPr="00795FF9">
        <w:t xml:space="preserve"> </w:t>
      </w:r>
      <w:r>
        <w:t xml:space="preserve">Rail Baltic maakonnaplaneeringute </w:t>
      </w:r>
      <w:r w:rsidRPr="00795FF9">
        <w:t>KSH aruanne</w:t>
      </w:r>
      <w:r>
        <w:t>,</w:t>
      </w:r>
      <w:r w:rsidRPr="00795FF9">
        <w:t xml:space="preserve"> lisa I-8</w:t>
      </w:r>
    </w:p>
  </w:footnote>
  <w:footnote w:id="95">
    <w:p w14:paraId="1E029427" w14:textId="77777777" w:rsidR="00092658" w:rsidRDefault="00092658" w:rsidP="00537467">
      <w:pPr>
        <w:pStyle w:val="FootnoteText"/>
      </w:pPr>
      <w:r>
        <w:rPr>
          <w:rStyle w:val="FootnoteReference"/>
        </w:rPr>
        <w:footnoteRef/>
      </w:r>
      <w:r>
        <w:t xml:space="preserve"> KeHJS § 2</w:t>
      </w:r>
      <w:r>
        <w:rPr>
          <w:vertAlign w:val="superscript"/>
        </w:rPr>
        <w:t>2</w:t>
      </w:r>
      <w:r>
        <w:t xml:space="preserve">; Elektrooniline Riigi Teataja: </w:t>
      </w:r>
      <w:r w:rsidRPr="009B38F4">
        <w:t>https://www.riigiteataja.ee/akt/130122015018?leiaKehtiv</w:t>
      </w:r>
    </w:p>
  </w:footnote>
  <w:footnote w:id="96">
    <w:p w14:paraId="63FA660C" w14:textId="77777777" w:rsidR="00092658" w:rsidRPr="00795FF9" w:rsidRDefault="00092658" w:rsidP="00537467">
      <w:pPr>
        <w:pStyle w:val="FootnoteText"/>
      </w:pPr>
      <w:r w:rsidRPr="00795FF9">
        <w:rPr>
          <w:rStyle w:val="FootnoteReference"/>
        </w:rPr>
        <w:footnoteRef/>
      </w:r>
      <w:r w:rsidRPr="00795FF9">
        <w:t xml:space="preserve"> Kavandatav raudtee</w:t>
      </w:r>
    </w:p>
  </w:footnote>
  <w:footnote w:id="97">
    <w:p w14:paraId="1829B7F3" w14:textId="77777777" w:rsidR="00092658" w:rsidRDefault="00092658" w:rsidP="00537467">
      <w:pPr>
        <w:pStyle w:val="FootnoteText"/>
      </w:pPr>
      <w:r>
        <w:rPr>
          <w:rStyle w:val="FootnoteReference"/>
        </w:rPr>
        <w:footnoteRef/>
      </w:r>
      <w:r>
        <w:t xml:space="preserve"> Nende dokumentide koostamine ei kuulu KMH mahtu. </w:t>
      </w:r>
    </w:p>
  </w:footnote>
  <w:footnote w:id="98">
    <w:p w14:paraId="21533131" w14:textId="77777777" w:rsidR="00092658" w:rsidRDefault="00092658" w:rsidP="00537467">
      <w:pPr>
        <w:pStyle w:val="FootnoteText"/>
      </w:pPr>
      <w:r w:rsidRPr="00901CC9">
        <w:rPr>
          <w:rStyle w:val="FootnoteReference"/>
        </w:rPr>
        <w:footnoteRef/>
      </w:r>
      <w:r w:rsidRPr="00901CC9">
        <w:t xml:space="preserve"> </w:t>
      </w:r>
      <w:r>
        <w:t>Eesti keeles</w:t>
      </w:r>
      <w:r w:rsidRPr="00901CC9">
        <w:t>: Uuring kliimamuutuste mõju hindamise kohta Rail Baltic</w:t>
      </w:r>
      <w:r>
        <w:t>u</w:t>
      </w:r>
      <w:r w:rsidRPr="00901CC9">
        <w:t xml:space="preserve"> raudtee projekteerimisel, ehitamisel, hooldamisel ja opereerimisel. </w:t>
      </w:r>
      <w:r>
        <w:t xml:space="preserve"> </w:t>
      </w:r>
    </w:p>
  </w:footnote>
  <w:footnote w:id="99">
    <w:p w14:paraId="01098C09" w14:textId="09C7D56C" w:rsidR="006A05E9" w:rsidRPr="006A05E9" w:rsidRDefault="006A05E9">
      <w:pPr>
        <w:pStyle w:val="FootnoteText"/>
        <w:rPr>
          <w:lang w:val="et-EE"/>
        </w:rPr>
      </w:pPr>
      <w:r>
        <w:rPr>
          <w:rStyle w:val="FootnoteReference"/>
        </w:rPr>
        <w:footnoteRef/>
      </w:r>
      <w:r>
        <w:t xml:space="preserve"> </w:t>
      </w:r>
      <w:r w:rsidRPr="002D2909">
        <w:t xml:space="preserve">Kui </w:t>
      </w:r>
      <w:r>
        <w:t>kahepaiksete elupaiga</w:t>
      </w:r>
      <w:r w:rsidRPr="002D2909">
        <w:t xml:space="preserve"> säilitamine ei õnnestu, siis tuleb kompenseerida selle kahjustamine, rajades uus </w:t>
      </w:r>
      <w:r>
        <w:t>eluapik</w:t>
      </w:r>
      <w:r w:rsidRPr="002D2909">
        <w:t xml:space="preserve"> (või laiendades olemasolevat). Selleks viiakse läbi kompenseerivate meetmete detailuuring ning koostatakse elupaikade kujundamise kava.</w:t>
      </w:r>
      <w:r>
        <w:t xml:space="preserve"> </w:t>
      </w:r>
      <w:r w:rsidRPr="002D2909">
        <w:t>Elupaikade taastamistööd kavandatakse ja viiakse läbi Keskkonnaameti poolt heaks kiidetud (ette määratud) mahus ja meetoditega</w:t>
      </w:r>
      <w:r>
        <w:t xml:space="preserve">. </w:t>
      </w:r>
    </w:p>
  </w:footnote>
  <w:footnote w:id="100">
    <w:p w14:paraId="19696273" w14:textId="1A6A8F99" w:rsidR="00092658" w:rsidRPr="00A5602D" w:rsidRDefault="00092658">
      <w:pPr>
        <w:pStyle w:val="FootnoteText"/>
        <w:rPr>
          <w:lang w:val="et-EE"/>
        </w:rPr>
      </w:pPr>
      <w:r>
        <w:rPr>
          <w:rStyle w:val="FootnoteReference"/>
        </w:rPr>
        <w:footnoteRef/>
      </w:r>
      <w:r>
        <w:t xml:space="preserve"> </w:t>
      </w:r>
      <w:hyperlink r:id="rId26" w:history="1">
        <w:r w:rsidRPr="004A06A4">
          <w:rPr>
            <w:rStyle w:val="Hyperlink"/>
            <w:sz w:val="16"/>
          </w:rPr>
          <w:t>https://www.etis.ee/CV/Jaanus_Remm/est</w:t>
        </w:r>
      </w:hyperlink>
      <w:r>
        <w:t xml:space="preserve"> </w:t>
      </w:r>
    </w:p>
  </w:footnote>
  <w:footnote w:id="101">
    <w:p w14:paraId="64C5940D" w14:textId="6D410EAA" w:rsidR="00092658" w:rsidRPr="00A5602D" w:rsidRDefault="00092658">
      <w:pPr>
        <w:pStyle w:val="FootnoteText"/>
        <w:rPr>
          <w:lang w:val="et-EE"/>
        </w:rPr>
      </w:pPr>
      <w:r>
        <w:rPr>
          <w:rStyle w:val="FootnoteReference"/>
        </w:rPr>
        <w:footnoteRef/>
      </w:r>
      <w:r>
        <w:t xml:space="preserve"> </w:t>
      </w:r>
      <w:hyperlink r:id="rId27" w:history="1">
        <w:r w:rsidRPr="004A06A4">
          <w:rPr>
            <w:rStyle w:val="Hyperlink"/>
            <w:sz w:val="16"/>
          </w:rPr>
          <w:t>https://www.etis.ee/CV/Riinu_Rannap/est</w:t>
        </w:r>
      </w:hyperlink>
      <w:r>
        <w:t xml:space="preserve"> </w:t>
      </w:r>
    </w:p>
  </w:footnote>
  <w:footnote w:id="102">
    <w:p w14:paraId="0ACC9675" w14:textId="035ECC6F" w:rsidR="00092658" w:rsidRPr="00656043" w:rsidRDefault="00092658">
      <w:pPr>
        <w:pStyle w:val="FootnoteText"/>
        <w:rPr>
          <w:lang w:val="et-EE"/>
        </w:rPr>
      </w:pPr>
      <w:r>
        <w:rPr>
          <w:rStyle w:val="FootnoteReference"/>
        </w:rPr>
        <w:footnoteRef/>
      </w:r>
      <w:r>
        <w:t xml:space="preserve"> </w:t>
      </w:r>
      <w:hyperlink r:id="rId28" w:history="1">
        <w:r w:rsidRPr="004A06A4">
          <w:rPr>
            <w:rStyle w:val="Hyperlink"/>
            <w:sz w:val="16"/>
          </w:rPr>
          <w:t>https://www.etis.ee/CV/Oliver_Kalda/est</w:t>
        </w:r>
      </w:hyperlink>
      <w:r>
        <w:t xml:space="preserve"> </w:t>
      </w:r>
    </w:p>
  </w:footnote>
  <w:footnote w:id="103">
    <w:p w14:paraId="43D05B6D" w14:textId="77777777" w:rsidR="00092658" w:rsidRPr="00A54FA0" w:rsidRDefault="00092658" w:rsidP="00C348F0">
      <w:pPr>
        <w:pStyle w:val="FootnoteText"/>
        <w:rPr>
          <w:szCs w:val="16"/>
        </w:rPr>
      </w:pPr>
      <w:r w:rsidRPr="00A54FA0">
        <w:rPr>
          <w:rStyle w:val="FootnoteReference"/>
          <w:szCs w:val="16"/>
        </w:rPr>
        <w:footnoteRef/>
      </w:r>
      <w:r w:rsidRPr="00A54FA0">
        <w:rPr>
          <w:szCs w:val="16"/>
        </w:rPr>
        <w:t xml:space="preserve"> KeHJS § 2</w:t>
      </w:r>
      <w:r w:rsidRPr="00A54FA0">
        <w:rPr>
          <w:szCs w:val="16"/>
          <w:vertAlign w:val="superscript"/>
        </w:rPr>
        <w:t>4</w:t>
      </w:r>
      <w:r w:rsidRPr="00A54FA0">
        <w:rPr>
          <w:szCs w:val="16"/>
        </w:rPr>
        <w:t>: Nimetatud tähtaegu võib põhjendatud juhul, nagu dokumentide maht, kavandatava tegevuse [---] keerukus, pikendada, määrates menetlustoimingu teostamiseks uue tähtaja.</w:t>
      </w:r>
    </w:p>
  </w:footnote>
  <w:footnote w:id="104">
    <w:p w14:paraId="2B503E23" w14:textId="77777777" w:rsidR="00092658" w:rsidRDefault="00092658" w:rsidP="00C348F0">
      <w:pPr>
        <w:pStyle w:val="FootnoteText"/>
      </w:pPr>
      <w:r>
        <w:rPr>
          <w:rStyle w:val="FootnoteReference"/>
        </w:rPr>
        <w:footnoteRef/>
      </w:r>
      <w:r>
        <w:t xml:space="preserve"> KeHJS § 2</w:t>
      </w:r>
      <w:r w:rsidRPr="001E1218">
        <w:rPr>
          <w:vertAlign w:val="superscript"/>
        </w:rPr>
        <w:t>3</w:t>
      </w:r>
      <w:r>
        <w:t xml:space="preserve"> lg 1: </w:t>
      </w:r>
      <w:r w:rsidRPr="005D1E48">
        <w:t xml:space="preserve">Asjaomased asutused on asutused, keda </w:t>
      </w:r>
      <w:r>
        <w:t>[---]</w:t>
      </w:r>
      <w:r w:rsidRPr="005D1E48">
        <w:t xml:space="preserve"> kavandatava tegevuse rakendamisega eeldatavalt kaasnev keskkonnamõju tõenäoliselt puudutab või kellel võib olla põhjendatud huvi eeldatavalt kaasneva keskkonnamõju vastu.</w:t>
      </w:r>
      <w:r>
        <w:t xml:space="preserve"> </w:t>
      </w:r>
    </w:p>
  </w:footnote>
  <w:footnote w:id="105">
    <w:p w14:paraId="406CA0E0" w14:textId="77777777" w:rsidR="00092658" w:rsidRPr="00425F53" w:rsidRDefault="00092658" w:rsidP="00C348F0">
      <w:pPr>
        <w:pStyle w:val="FootnoteText"/>
        <w:rPr>
          <w:szCs w:val="16"/>
        </w:rPr>
      </w:pPr>
      <w:r w:rsidRPr="00425F53">
        <w:rPr>
          <w:rStyle w:val="FootnoteReference"/>
          <w:szCs w:val="16"/>
        </w:rPr>
        <w:footnoteRef/>
      </w:r>
      <w:r w:rsidRPr="00425F53">
        <w:rPr>
          <w:szCs w:val="16"/>
        </w:rPr>
        <w:t xml:space="preserve"> Sõltub </w:t>
      </w:r>
      <w:r>
        <w:rPr>
          <w:szCs w:val="16"/>
        </w:rPr>
        <w:t>asjaomaste asutuste poolt esitatud seisukohtadega seotud töömahust</w:t>
      </w:r>
      <w:r w:rsidRPr="00425F53">
        <w:rPr>
          <w:szCs w:val="16"/>
        </w:rPr>
        <w:t xml:space="preserve"> </w:t>
      </w:r>
    </w:p>
  </w:footnote>
  <w:footnote w:id="106">
    <w:p w14:paraId="22649B40" w14:textId="77777777" w:rsidR="00092658" w:rsidRPr="00FE5C7B" w:rsidRDefault="00092658" w:rsidP="00C348F0">
      <w:pPr>
        <w:pStyle w:val="FootnoteText"/>
        <w:rPr>
          <w:szCs w:val="16"/>
        </w:rPr>
      </w:pPr>
      <w:r w:rsidRPr="00A77DFA">
        <w:rPr>
          <w:rStyle w:val="FootnoteReference"/>
          <w:szCs w:val="16"/>
        </w:rPr>
        <w:footnoteRef/>
      </w:r>
      <w:r w:rsidRPr="00A77DFA">
        <w:rPr>
          <w:szCs w:val="16"/>
        </w:rPr>
        <w:t xml:space="preserve"> sealhulgas asjaomaste asutuste seisukohtade arvestamist või arvestamata jätmist, kaasates vajaduse korral menetlusse asjaomase asutuse, kelle seisukohta ei ole arvestatud</w:t>
      </w:r>
      <w:r w:rsidRPr="00FE5C7B">
        <w:rPr>
          <w:szCs w:val="16"/>
        </w:rPr>
        <w:t xml:space="preserve"> </w:t>
      </w:r>
    </w:p>
  </w:footnote>
  <w:footnote w:id="107">
    <w:p w14:paraId="3258D56D" w14:textId="77777777" w:rsidR="00092658" w:rsidRPr="00425F53" w:rsidRDefault="00092658" w:rsidP="00EF6529">
      <w:pPr>
        <w:pStyle w:val="FootnoteText"/>
        <w:rPr>
          <w:szCs w:val="16"/>
        </w:rPr>
      </w:pPr>
      <w:r w:rsidRPr="00425F53">
        <w:rPr>
          <w:rStyle w:val="FootnoteReference"/>
          <w:szCs w:val="16"/>
        </w:rPr>
        <w:footnoteRef/>
      </w:r>
      <w:r w:rsidRPr="00425F53">
        <w:rPr>
          <w:szCs w:val="16"/>
        </w:rPr>
        <w:t xml:space="preserve"> Sõltub avaliku</w:t>
      </w:r>
      <w:r>
        <w:rPr>
          <w:szCs w:val="16"/>
        </w:rPr>
        <w:t xml:space="preserve"> väljapaneku käigus</w:t>
      </w:r>
      <w:r w:rsidRPr="00425F53">
        <w:rPr>
          <w:szCs w:val="16"/>
        </w:rPr>
        <w:t xml:space="preserve"> esitatud ettepanekute, arvamuste ja vastuväidete hulgast ja sisust </w:t>
      </w:r>
    </w:p>
  </w:footnote>
  <w:footnote w:id="108">
    <w:p w14:paraId="3172FAA9" w14:textId="77777777" w:rsidR="00092658" w:rsidRPr="00425F53" w:rsidRDefault="00092658" w:rsidP="00C348F0">
      <w:pPr>
        <w:pStyle w:val="FootnoteText"/>
        <w:rPr>
          <w:szCs w:val="16"/>
        </w:rPr>
      </w:pPr>
      <w:r w:rsidRPr="00425F53">
        <w:rPr>
          <w:rStyle w:val="FootnoteReference"/>
          <w:szCs w:val="16"/>
        </w:rPr>
        <w:footnoteRef/>
      </w:r>
      <w:r w:rsidRPr="00425F53">
        <w:rPr>
          <w:szCs w:val="16"/>
        </w:rPr>
        <w:t xml:space="preserve"> Sõltub </w:t>
      </w:r>
      <w:r>
        <w:rPr>
          <w:szCs w:val="16"/>
        </w:rPr>
        <w:t>asjaomaste asutuste poolt esitatud seisukohtadega seotud töömahust</w:t>
      </w:r>
      <w:r w:rsidRPr="00425F53">
        <w:rPr>
          <w:szCs w:val="16"/>
        </w:rPr>
        <w:t xml:space="preserve"> </w:t>
      </w:r>
    </w:p>
  </w:footnote>
  <w:footnote w:id="109">
    <w:p w14:paraId="2306F712" w14:textId="77777777" w:rsidR="00092658" w:rsidRPr="00A54FA0" w:rsidRDefault="00092658" w:rsidP="00C348F0">
      <w:pPr>
        <w:pStyle w:val="FootnoteText"/>
        <w:rPr>
          <w:szCs w:val="16"/>
        </w:rPr>
      </w:pPr>
      <w:r w:rsidRPr="00A54FA0">
        <w:rPr>
          <w:rStyle w:val="FootnoteReference"/>
          <w:szCs w:val="16"/>
        </w:rPr>
        <w:footnoteRef/>
      </w:r>
      <w:r w:rsidRPr="00A54FA0">
        <w:rPr>
          <w:szCs w:val="16"/>
        </w:rPr>
        <w:t xml:space="preserve"> sealhulgas asjaomaste asutuste seisukohtade arvestamist või arvestamata jätmist, kaasates vajaduse korral menetlusse asjaomase asutuse, kelle seisukohta ei ole arvestatud </w:t>
      </w:r>
    </w:p>
  </w:footnote>
  <w:footnote w:id="110">
    <w:p w14:paraId="11DD3918" w14:textId="77777777" w:rsidR="00092658" w:rsidRPr="00425F53" w:rsidRDefault="00092658" w:rsidP="00EF6529">
      <w:pPr>
        <w:pStyle w:val="FootnoteText"/>
        <w:rPr>
          <w:szCs w:val="16"/>
        </w:rPr>
      </w:pPr>
      <w:r w:rsidRPr="00425F53">
        <w:rPr>
          <w:rStyle w:val="FootnoteReference"/>
          <w:szCs w:val="16"/>
        </w:rPr>
        <w:footnoteRef/>
      </w:r>
      <w:r w:rsidRPr="00425F53">
        <w:rPr>
          <w:szCs w:val="16"/>
        </w:rPr>
        <w:t xml:space="preserve"> Sõltub avaliku</w:t>
      </w:r>
      <w:r>
        <w:rPr>
          <w:szCs w:val="16"/>
        </w:rPr>
        <w:t xml:space="preserve"> väljapaneku käigus</w:t>
      </w:r>
      <w:r w:rsidRPr="00425F53">
        <w:rPr>
          <w:szCs w:val="16"/>
        </w:rPr>
        <w:t xml:space="preserve"> esitatud ettepanekute, arvamuste ja vastuväidete hulgast ja sisust </w:t>
      </w:r>
    </w:p>
  </w:footnote>
  <w:footnote w:id="111">
    <w:p w14:paraId="41248EDB" w14:textId="77777777" w:rsidR="00092658" w:rsidRDefault="00092658" w:rsidP="00C348F0">
      <w:pPr>
        <w:pStyle w:val="FootnoteText"/>
      </w:pPr>
      <w:r>
        <w:rPr>
          <w:rStyle w:val="FootnoteReference"/>
        </w:rPr>
        <w:footnoteRef/>
      </w:r>
      <w:r>
        <w:t xml:space="preserve"> Kaasatavad </w:t>
      </w:r>
      <w:r w:rsidRPr="009254D3">
        <w:t>ministeeriumid on loetletud vastavalt TJA 28.06.2018 kirjale nr 6-7/18/0016/111</w:t>
      </w:r>
      <w:r>
        <w:t xml:space="preserve">. </w:t>
      </w:r>
    </w:p>
  </w:footnote>
  <w:footnote w:id="112">
    <w:p w14:paraId="328930FD" w14:textId="77777777" w:rsidR="00092658" w:rsidRDefault="00092658" w:rsidP="00C348F0">
      <w:pPr>
        <w:pStyle w:val="FootnoteText"/>
      </w:pPr>
      <w:r>
        <w:rPr>
          <w:rStyle w:val="FootnoteReference"/>
        </w:rPr>
        <w:footnoteRef/>
      </w:r>
      <w:r>
        <w:t xml:space="preserve"> Loetelu t</w:t>
      </w:r>
      <w:r w:rsidRPr="005B5254">
        <w:t xml:space="preserve">äpsustatakse projekteerimise </w:t>
      </w:r>
      <w:r>
        <w:t xml:space="preserve">ja KMH menetluse </w:t>
      </w:r>
      <w:r w:rsidRPr="005B5254">
        <w:t>käigus</w:t>
      </w:r>
      <w:r>
        <w:t xml:space="preserve"> </w:t>
      </w:r>
    </w:p>
  </w:footnote>
  <w:footnote w:id="113">
    <w:p w14:paraId="5429340C" w14:textId="77777777" w:rsidR="00092658" w:rsidRDefault="00092658" w:rsidP="00C348F0">
      <w:pPr>
        <w:pStyle w:val="FootnoteText"/>
      </w:pPr>
      <w:r>
        <w:rPr>
          <w:rStyle w:val="FootnoteReference"/>
        </w:rPr>
        <w:footnoteRef/>
      </w:r>
      <w:r>
        <w:t xml:space="preserve"> Loetelu t</w:t>
      </w:r>
      <w:r w:rsidRPr="005B5254">
        <w:t xml:space="preserve">äpsustatakse projekteerimise </w:t>
      </w:r>
      <w:r>
        <w:t xml:space="preserve">ja KMH menetluse </w:t>
      </w:r>
      <w:r w:rsidRPr="005B5254">
        <w:t>käigus</w:t>
      </w:r>
    </w:p>
  </w:footnote>
  <w:footnote w:id="114">
    <w:p w14:paraId="4BBE9DE7" w14:textId="77777777" w:rsidR="00092658" w:rsidRDefault="00092658" w:rsidP="00C348F0">
      <w:pPr>
        <w:pStyle w:val="FootnoteText"/>
      </w:pPr>
      <w:r>
        <w:rPr>
          <w:rStyle w:val="FootnoteReference"/>
        </w:rPr>
        <w:footnoteRef/>
      </w:r>
      <w:r>
        <w:t xml:space="preserve"> V</w:t>
      </w:r>
      <w:r w:rsidRPr="00283CB0">
        <w:t>alitsusvälis</w:t>
      </w:r>
      <w:r>
        <w:t>eid</w:t>
      </w:r>
      <w:r w:rsidRPr="00283CB0">
        <w:t xml:space="preserve"> keskkonnaorganisatsioone ühendav organisatsioon</w:t>
      </w:r>
      <w:r>
        <w:t xml:space="preserve">. </w:t>
      </w:r>
      <w:r w:rsidRPr="00F45801">
        <w:t>EKO liikmed on: SA Eestimaa Looduse Fond (ELF), MTÜ Eesti Ornitoloogiaühing (EOÜ), MTÜ Eesti Roheline Liikumine (ERL), MTÜ Eesti Üliõpilaste Keskkonnakaitse Ühing “Sorex” (Sorex), MTÜ Läänerannik, Nõmme Tee Selts MTÜ (NTS), Pärandkoosluste Kaitse Ühing (PKÜ), Stockholmi Keskkonnainstituudi Tallinna Keskus SA (SEI Tallinn), Tartu Üliõpilaste Looduskaitsering MTÜ (TÜLKR), Balti Keskkonnafoorum MTÜ (BEF), SA Keskkonnaõiguse Keskus (KÕK)</w:t>
      </w:r>
      <w:r>
        <w:t xml:space="preserve"> </w:t>
      </w:r>
    </w:p>
  </w:footnote>
  <w:footnote w:id="115">
    <w:p w14:paraId="444D4481" w14:textId="77777777" w:rsidR="00092658" w:rsidRDefault="00092658" w:rsidP="00C348F0">
      <w:pPr>
        <w:pStyle w:val="FootnoteText"/>
      </w:pPr>
      <w:r>
        <w:rPr>
          <w:rStyle w:val="FootnoteReference"/>
        </w:rPr>
        <w:footnoteRef/>
      </w:r>
      <w:r>
        <w:t xml:space="preserve"> Otsustab TTJA vastavalt otstarbekusele ja oma varasemale praktikale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3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98"/>
      <w:gridCol w:w="2249"/>
    </w:tblGrid>
    <w:tr w:rsidR="00092658" w:rsidRPr="00562D25" w14:paraId="69C42593" w14:textId="77777777" w:rsidTr="00AA3AE6">
      <w:tc>
        <w:tcPr>
          <w:tcW w:w="7098" w:type="dxa"/>
        </w:tcPr>
        <w:p w14:paraId="29779C68" w14:textId="7214AE56" w:rsidR="00092658" w:rsidRPr="005410DF" w:rsidRDefault="00092658" w:rsidP="000B1C87">
          <w:pPr>
            <w:pStyle w:val="Header"/>
            <w:ind w:left="0" w:right="1731"/>
            <w:rPr>
              <w:rFonts w:eastAsia="Calibri"/>
              <w:caps w:val="0"/>
              <w:color w:val="808080"/>
              <w:spacing w:val="0"/>
              <w:sz w:val="22"/>
              <w:lang w:val="et-EE" w:eastAsia="en-US"/>
            </w:rPr>
          </w:pPr>
          <w:r w:rsidRPr="005410DF">
            <w:rPr>
              <w:rFonts w:eastAsia="Calibri"/>
              <w:caps w:val="0"/>
              <w:color w:val="808080"/>
              <w:spacing w:val="0"/>
              <w:sz w:val="22"/>
              <w:lang w:val="et-EE" w:eastAsia="en-US"/>
            </w:rPr>
            <w:t>Rail Balticu raudteetrassi lõigu „Rapla ja Pärnu maakonna piir – Tootsi“ ehitusprojekti koostamine</w:t>
          </w:r>
        </w:p>
      </w:tc>
      <w:tc>
        <w:tcPr>
          <w:tcW w:w="2249" w:type="dxa"/>
        </w:tcPr>
        <w:p w14:paraId="6CB7FF25" w14:textId="77777777" w:rsidR="00092658" w:rsidRPr="00562D25" w:rsidRDefault="00092658" w:rsidP="00562D25">
          <w:pPr>
            <w:pStyle w:val="Header"/>
            <w:ind w:left="0"/>
            <w:jc w:val="right"/>
            <w:rPr>
              <w:color w:val="A6A6A6" w:themeColor="background1" w:themeShade="A6"/>
            </w:rPr>
          </w:pPr>
          <w:r w:rsidRPr="00562D25">
            <w:rPr>
              <w:noProof/>
              <w:color w:val="A6A6A6" w:themeColor="background1" w:themeShade="A6"/>
              <w:lang w:val="et-EE" w:eastAsia="et-EE"/>
            </w:rPr>
            <w:drawing>
              <wp:inline distT="0" distB="0" distL="0" distR="0" wp14:anchorId="24E2716A" wp14:editId="1E25B066">
                <wp:extent cx="862586" cy="198120"/>
                <wp:effectExtent l="0" t="0" r="0" b="0"/>
                <wp:docPr id="14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10FF5593" w14:textId="412E54CA" w:rsidR="00092658" w:rsidRPr="00250596" w:rsidRDefault="00092658" w:rsidP="00D265B1">
    <w:pPr>
      <w:pStyle w:val="Header"/>
      <w:ind w:left="0"/>
      <w:rPr>
        <w:sz w:val="2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1"/>
      <w:gridCol w:w="1701"/>
    </w:tblGrid>
    <w:tr w:rsidR="00092658" w:rsidRPr="00562D25" w14:paraId="656634C1" w14:textId="77777777" w:rsidTr="00DA56A7">
      <w:tc>
        <w:tcPr>
          <w:tcW w:w="7371" w:type="dxa"/>
        </w:tcPr>
        <w:p w14:paraId="1AC97B86" w14:textId="77777777" w:rsidR="00092658" w:rsidRPr="00562D25" w:rsidRDefault="00092658" w:rsidP="00DA56A7">
          <w:pPr>
            <w:pStyle w:val="Header"/>
            <w:ind w:left="0" w:right="1731"/>
            <w:rPr>
              <w:caps w:val="0"/>
              <w:noProof/>
              <w:color w:val="A6A6A6" w:themeColor="background1" w:themeShade="A6"/>
              <w:sz w:val="22"/>
              <w:lang w:val="en-GB" w:eastAsia="es-ES"/>
            </w:rPr>
          </w:pPr>
          <w:bookmarkStart w:id="2" w:name="_Hlk16087501"/>
          <w:r w:rsidRPr="005410DF">
            <w:rPr>
              <w:caps w:val="0"/>
              <w:color w:val="A6A6A6" w:themeColor="background1" w:themeShade="A6"/>
              <w:sz w:val="22"/>
            </w:rPr>
            <w:t>Rail Balticu raudteetrassi lõigu „Rapla ja Pärnu maakonna piir – Tootsi“ ehitusprojekti koostamine</w:t>
          </w:r>
        </w:p>
      </w:tc>
      <w:tc>
        <w:tcPr>
          <w:tcW w:w="1701" w:type="dxa"/>
        </w:tcPr>
        <w:p w14:paraId="3E9496B3" w14:textId="77777777" w:rsidR="00092658" w:rsidRPr="00562D25" w:rsidRDefault="00092658" w:rsidP="00DA56A7">
          <w:pPr>
            <w:pStyle w:val="Header"/>
            <w:ind w:left="0"/>
            <w:jc w:val="right"/>
            <w:rPr>
              <w:color w:val="A6A6A6" w:themeColor="background1" w:themeShade="A6"/>
            </w:rPr>
          </w:pPr>
          <w:r w:rsidRPr="00562D25">
            <w:rPr>
              <w:noProof/>
              <w:color w:val="A6A6A6" w:themeColor="background1" w:themeShade="A6"/>
              <w:lang w:val="et-EE" w:eastAsia="et-EE"/>
            </w:rPr>
            <w:drawing>
              <wp:inline distT="0" distB="0" distL="0" distR="0" wp14:anchorId="1D02C740" wp14:editId="0EA2B4C0">
                <wp:extent cx="862586" cy="198120"/>
                <wp:effectExtent l="0" t="0" r="0" b="0"/>
                <wp:docPr id="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bookmarkEnd w:id="2"/>
  </w:tbl>
  <w:p w14:paraId="08255DC7" w14:textId="77777777" w:rsidR="00092658" w:rsidRDefault="00092658" w:rsidP="00DA56A7">
    <w:pPr>
      <w:pStyle w:val="Header"/>
      <w:ind w:left="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37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907"/>
      <w:gridCol w:w="1843"/>
    </w:tblGrid>
    <w:tr w:rsidR="00092658" w:rsidRPr="00562D25" w14:paraId="740C0D8E" w14:textId="77777777" w:rsidTr="00AA3AE6">
      <w:tc>
        <w:tcPr>
          <w:tcW w:w="11907" w:type="dxa"/>
        </w:tcPr>
        <w:p w14:paraId="76EAE48F" w14:textId="400B69C3" w:rsidR="00092658" w:rsidRPr="00562D25" w:rsidRDefault="00092658" w:rsidP="000B1C87">
          <w:pPr>
            <w:pStyle w:val="Header"/>
            <w:ind w:left="0" w:right="1731"/>
            <w:rPr>
              <w:caps w:val="0"/>
              <w:noProof/>
              <w:color w:val="A6A6A6" w:themeColor="background1" w:themeShade="A6"/>
              <w:sz w:val="22"/>
              <w:lang w:val="en-GB" w:eastAsia="es-ES"/>
            </w:rPr>
          </w:pPr>
          <w:r w:rsidRPr="005410DF">
            <w:rPr>
              <w:caps w:val="0"/>
              <w:color w:val="A6A6A6" w:themeColor="background1" w:themeShade="A6"/>
              <w:sz w:val="22"/>
            </w:rPr>
            <w:t xml:space="preserve">Rail </w:t>
          </w:r>
          <w:r w:rsidRPr="005410DF">
            <w:rPr>
              <w:caps w:val="0"/>
              <w:color w:val="A6A6A6" w:themeColor="background1" w:themeShade="A6"/>
              <w:sz w:val="22"/>
            </w:rPr>
            <w:t>Balticu raudteetrassi lõigu „Rapla ja Pärnu maakonna piir – Tootsi“ ehitusprojekti koostamine</w:t>
          </w:r>
        </w:p>
      </w:tc>
      <w:tc>
        <w:tcPr>
          <w:tcW w:w="1843" w:type="dxa"/>
        </w:tcPr>
        <w:p w14:paraId="2C4F2A07" w14:textId="77777777" w:rsidR="00092658" w:rsidRPr="00562D25" w:rsidRDefault="00092658" w:rsidP="00562D25">
          <w:pPr>
            <w:pStyle w:val="Header"/>
            <w:ind w:left="0"/>
            <w:jc w:val="right"/>
            <w:rPr>
              <w:color w:val="A6A6A6" w:themeColor="background1" w:themeShade="A6"/>
            </w:rPr>
          </w:pPr>
          <w:r w:rsidRPr="00562D25">
            <w:rPr>
              <w:noProof/>
              <w:color w:val="A6A6A6" w:themeColor="background1" w:themeShade="A6"/>
              <w:lang w:val="et-EE" w:eastAsia="et-EE"/>
            </w:rPr>
            <w:drawing>
              <wp:inline distT="0" distB="0" distL="0" distR="0" wp14:anchorId="41D686F6" wp14:editId="5E046CEC">
                <wp:extent cx="862586" cy="198120"/>
                <wp:effectExtent l="0" t="0" r="0" b="0"/>
                <wp:docPr id="1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0D70F793" w14:textId="77777777" w:rsidR="00092658" w:rsidRPr="00250596" w:rsidRDefault="00092658" w:rsidP="00D265B1">
    <w:pPr>
      <w:pStyle w:val="Header"/>
      <w:ind w:left="0"/>
      <w:rPr>
        <w:sz w:val="2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371"/>
      <w:gridCol w:w="1701"/>
    </w:tblGrid>
    <w:tr w:rsidR="00092658" w:rsidRPr="00562D25" w14:paraId="7EBB5E04" w14:textId="77777777" w:rsidTr="00AA3AE6">
      <w:tc>
        <w:tcPr>
          <w:tcW w:w="7371" w:type="dxa"/>
        </w:tcPr>
        <w:p w14:paraId="3FC46BD3" w14:textId="076784AD" w:rsidR="00092658" w:rsidRPr="00562D25" w:rsidRDefault="00092658" w:rsidP="000B1C87">
          <w:pPr>
            <w:pStyle w:val="Header"/>
            <w:ind w:left="0" w:right="1731"/>
            <w:rPr>
              <w:caps w:val="0"/>
              <w:noProof/>
              <w:color w:val="A6A6A6" w:themeColor="background1" w:themeShade="A6"/>
              <w:sz w:val="22"/>
              <w:lang w:val="en-GB" w:eastAsia="es-ES"/>
            </w:rPr>
          </w:pPr>
          <w:r w:rsidRPr="005410DF">
            <w:rPr>
              <w:caps w:val="0"/>
              <w:color w:val="A6A6A6" w:themeColor="background1" w:themeShade="A6"/>
              <w:sz w:val="22"/>
            </w:rPr>
            <w:t xml:space="preserve">Rail </w:t>
          </w:r>
          <w:r w:rsidRPr="005410DF">
            <w:rPr>
              <w:caps w:val="0"/>
              <w:color w:val="A6A6A6" w:themeColor="background1" w:themeShade="A6"/>
              <w:sz w:val="22"/>
            </w:rPr>
            <w:t>Balticu raudteetrassi lõigu „Rapla ja Pärnu maakonna piir – Tootsi“ ehitusprojekti koostamine</w:t>
          </w:r>
        </w:p>
      </w:tc>
      <w:tc>
        <w:tcPr>
          <w:tcW w:w="1701" w:type="dxa"/>
        </w:tcPr>
        <w:p w14:paraId="6D696101" w14:textId="77777777" w:rsidR="00092658" w:rsidRPr="00562D25" w:rsidRDefault="00092658" w:rsidP="00562D25">
          <w:pPr>
            <w:pStyle w:val="Header"/>
            <w:ind w:left="0"/>
            <w:jc w:val="right"/>
            <w:rPr>
              <w:color w:val="A6A6A6" w:themeColor="background1" w:themeShade="A6"/>
            </w:rPr>
          </w:pPr>
          <w:r w:rsidRPr="00562D25">
            <w:rPr>
              <w:noProof/>
              <w:color w:val="A6A6A6" w:themeColor="background1" w:themeShade="A6"/>
              <w:lang w:val="et-EE" w:eastAsia="et-EE"/>
            </w:rPr>
            <w:drawing>
              <wp:inline distT="0" distB="0" distL="0" distR="0" wp14:anchorId="6D4F0AC1" wp14:editId="0C5C9044">
                <wp:extent cx="862586" cy="198120"/>
                <wp:effectExtent l="0" t="0" r="0" b="0"/>
                <wp:docPr id="15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7512CCFD" w14:textId="77777777" w:rsidR="00092658" w:rsidRPr="00250596" w:rsidRDefault="00092658" w:rsidP="00D265B1">
    <w:pPr>
      <w:pStyle w:val="Header"/>
      <w:ind w:left="0"/>
      <w:rPr>
        <w:sz w:val="2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136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766"/>
      <w:gridCol w:w="1842"/>
    </w:tblGrid>
    <w:tr w:rsidR="00092658" w:rsidRPr="00562D25" w14:paraId="0B23ED01" w14:textId="77777777" w:rsidTr="00AA3AE6">
      <w:tc>
        <w:tcPr>
          <w:tcW w:w="11766" w:type="dxa"/>
        </w:tcPr>
        <w:p w14:paraId="5419E4B0" w14:textId="36B6DA28" w:rsidR="00092658" w:rsidRPr="00562D25" w:rsidRDefault="00092658" w:rsidP="000B1C87">
          <w:pPr>
            <w:pStyle w:val="Header"/>
            <w:ind w:left="0" w:right="1731"/>
            <w:rPr>
              <w:caps w:val="0"/>
              <w:noProof/>
              <w:color w:val="A6A6A6" w:themeColor="background1" w:themeShade="A6"/>
              <w:sz w:val="22"/>
              <w:lang w:val="en-GB" w:eastAsia="es-ES"/>
            </w:rPr>
          </w:pPr>
          <w:r w:rsidRPr="005410DF">
            <w:rPr>
              <w:caps w:val="0"/>
              <w:color w:val="A6A6A6" w:themeColor="background1" w:themeShade="A6"/>
              <w:sz w:val="22"/>
            </w:rPr>
            <w:t xml:space="preserve">Rail </w:t>
          </w:r>
          <w:r w:rsidRPr="005410DF">
            <w:rPr>
              <w:caps w:val="0"/>
              <w:color w:val="A6A6A6" w:themeColor="background1" w:themeShade="A6"/>
              <w:sz w:val="22"/>
            </w:rPr>
            <w:t>Balticu raudteetrassi lõigu „Rapla ja Pärnu maakonna piir – Tootsi“ ehitusprojekti koostamine</w:t>
          </w:r>
        </w:p>
      </w:tc>
      <w:tc>
        <w:tcPr>
          <w:tcW w:w="1842" w:type="dxa"/>
        </w:tcPr>
        <w:p w14:paraId="0067047D" w14:textId="4A8CEE7D" w:rsidR="00092658" w:rsidRPr="00562D25" w:rsidRDefault="00092658" w:rsidP="00562D25">
          <w:pPr>
            <w:pStyle w:val="Header"/>
            <w:ind w:left="0"/>
            <w:jc w:val="right"/>
            <w:rPr>
              <w:color w:val="A6A6A6" w:themeColor="background1" w:themeShade="A6"/>
            </w:rPr>
          </w:pPr>
          <w:r w:rsidRPr="00562D25">
            <w:rPr>
              <w:noProof/>
              <w:color w:val="A6A6A6" w:themeColor="background1" w:themeShade="A6"/>
              <w:lang w:val="et-EE" w:eastAsia="et-EE"/>
            </w:rPr>
            <w:drawing>
              <wp:inline distT="0" distB="0" distL="0" distR="0" wp14:anchorId="71022DB8" wp14:editId="7BA0D8B6">
                <wp:extent cx="862586" cy="198120"/>
                <wp:effectExtent l="0" t="0" r="0" b="0"/>
                <wp:docPr id="1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7C47FEAD" w14:textId="77777777" w:rsidR="00092658" w:rsidRPr="00250596" w:rsidRDefault="00092658" w:rsidP="00D265B1">
    <w:pPr>
      <w:pStyle w:val="Header"/>
      <w:ind w:left="0"/>
      <w:rPr>
        <w:sz w:val="2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Style w:val="TableGrid"/>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230"/>
      <w:gridCol w:w="1842"/>
    </w:tblGrid>
    <w:tr w:rsidR="00092658" w:rsidRPr="00562D25" w14:paraId="4DB2C3E0" w14:textId="77777777" w:rsidTr="00AA3AE6">
      <w:tc>
        <w:tcPr>
          <w:tcW w:w="7230" w:type="dxa"/>
        </w:tcPr>
        <w:p w14:paraId="18E699B3" w14:textId="77777777" w:rsidR="00092658" w:rsidRPr="00562D25" w:rsidRDefault="00092658" w:rsidP="000B1C87">
          <w:pPr>
            <w:pStyle w:val="Header"/>
            <w:ind w:left="0" w:right="1731"/>
            <w:rPr>
              <w:caps w:val="0"/>
              <w:noProof/>
              <w:color w:val="A6A6A6" w:themeColor="background1" w:themeShade="A6"/>
              <w:sz w:val="22"/>
              <w:lang w:val="en-GB" w:eastAsia="es-ES"/>
            </w:rPr>
          </w:pPr>
          <w:r w:rsidRPr="00562D25">
            <w:rPr>
              <w:caps w:val="0"/>
              <w:color w:val="A6A6A6" w:themeColor="background1" w:themeShade="A6"/>
              <w:sz w:val="22"/>
            </w:rPr>
            <w:t xml:space="preserve">Rail </w:t>
          </w:r>
          <w:r w:rsidRPr="00562D25">
            <w:rPr>
              <w:caps w:val="0"/>
              <w:color w:val="A6A6A6" w:themeColor="background1" w:themeShade="A6"/>
              <w:sz w:val="22"/>
            </w:rPr>
            <w:t>Balticu raudteetrassi lõigu „Harju ja Rapla maakonna piir – Hagudi“ ehitusprojekti koostamine</w:t>
          </w:r>
        </w:p>
      </w:tc>
      <w:tc>
        <w:tcPr>
          <w:tcW w:w="1842" w:type="dxa"/>
        </w:tcPr>
        <w:p w14:paraId="61A33846" w14:textId="77777777" w:rsidR="00092658" w:rsidRPr="00562D25" w:rsidRDefault="00092658" w:rsidP="00562D25">
          <w:pPr>
            <w:pStyle w:val="Header"/>
            <w:ind w:left="0"/>
            <w:jc w:val="right"/>
            <w:rPr>
              <w:color w:val="A6A6A6" w:themeColor="background1" w:themeShade="A6"/>
            </w:rPr>
          </w:pPr>
          <w:r w:rsidRPr="00562D25">
            <w:rPr>
              <w:noProof/>
              <w:color w:val="A6A6A6" w:themeColor="background1" w:themeShade="A6"/>
              <w:lang w:val="et-EE" w:eastAsia="et-EE"/>
            </w:rPr>
            <w:drawing>
              <wp:inline distT="0" distB="0" distL="0" distR="0" wp14:anchorId="55A4DAFB" wp14:editId="3071B7B6">
                <wp:extent cx="862586" cy="198120"/>
                <wp:effectExtent l="0" t="0" r="0" b="0"/>
                <wp:docPr id="1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DOM_LOGO_SIN_AREASEG_24mm_AZUL_TRANSP_RGB.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862586" cy="198120"/>
                        </a:xfrm>
                        <a:prstGeom prst="rect">
                          <a:avLst/>
                        </a:prstGeom>
                      </pic:spPr>
                    </pic:pic>
                  </a:graphicData>
                </a:graphic>
              </wp:inline>
            </w:drawing>
          </w:r>
        </w:p>
      </w:tc>
    </w:tr>
  </w:tbl>
  <w:p w14:paraId="5E11382C" w14:textId="77777777" w:rsidR="00092658" w:rsidRPr="00250596" w:rsidRDefault="00092658" w:rsidP="00D265B1">
    <w:pPr>
      <w:pStyle w:val="Header"/>
      <w:ind w:left="0"/>
      <w:rPr>
        <w:sz w:val="2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5206418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5D644D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3D4265BC"/>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1FA51B6"/>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15A22B4C"/>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F28602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2904C31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426CAA66"/>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8B7A5E96"/>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C318E9B8"/>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1541C66"/>
    <w:multiLevelType w:val="multilevel"/>
    <w:tmpl w:val="54E8B3F8"/>
    <w:lvl w:ilvl="0">
      <w:start w:val="1"/>
      <w:numFmt w:val="decimal"/>
      <w:pStyle w:val="Normal-Numbering"/>
      <w:lvlText w:val="%1."/>
      <w:lvlJc w:val="left"/>
      <w:pPr>
        <w:tabs>
          <w:tab w:val="num" w:pos="567"/>
        </w:tabs>
        <w:ind w:left="567" w:hanging="567"/>
      </w:pPr>
      <w:rPr>
        <w:rFonts w:ascii="Verdana" w:hAnsi="Verdana" w:hint="default"/>
        <w:b w:val="0"/>
        <w:i w:val="0"/>
        <w:sz w:val="18"/>
      </w:rPr>
    </w:lvl>
    <w:lvl w:ilvl="1">
      <w:start w:val="1"/>
      <w:numFmt w:val="decimal"/>
      <w:lvlText w:val="%1.%2."/>
      <w:lvlJc w:val="left"/>
      <w:pPr>
        <w:tabs>
          <w:tab w:val="num" w:pos="567"/>
        </w:tabs>
        <w:ind w:left="567" w:hanging="567"/>
      </w:pPr>
      <w:rPr>
        <w:rFonts w:ascii="Verdana" w:hAnsi="Verdana" w:hint="default"/>
        <w:b w:val="0"/>
        <w:i w:val="0"/>
        <w:sz w:val="18"/>
      </w:rPr>
    </w:lvl>
    <w:lvl w:ilvl="2">
      <w:start w:val="1"/>
      <w:numFmt w:val="decimal"/>
      <w:lvlText w:val="%1.%2.%3."/>
      <w:lvlJc w:val="left"/>
      <w:pPr>
        <w:tabs>
          <w:tab w:val="num" w:pos="567"/>
        </w:tabs>
        <w:ind w:left="567" w:hanging="567"/>
      </w:pPr>
      <w:rPr>
        <w:rFonts w:ascii="Verdana" w:hAnsi="Verdana" w:hint="default"/>
        <w:b w:val="0"/>
        <w:i w:val="0"/>
        <w:sz w:val="18"/>
      </w:rPr>
    </w:lvl>
    <w:lvl w:ilvl="3">
      <w:start w:val="1"/>
      <w:numFmt w:val="decimal"/>
      <w:lvlText w:val="%1.%2.%3.%4."/>
      <w:lvlJc w:val="left"/>
      <w:pPr>
        <w:tabs>
          <w:tab w:val="num" w:pos="567"/>
        </w:tabs>
        <w:ind w:left="567" w:hanging="567"/>
      </w:pPr>
      <w:rPr>
        <w:rFonts w:ascii="Verdana" w:hAnsi="Verdana" w:hint="default"/>
        <w:b w:val="0"/>
        <w:i w:val="0"/>
        <w:sz w:val="18"/>
      </w:rPr>
    </w:lvl>
    <w:lvl w:ilvl="4">
      <w:start w:val="1"/>
      <w:numFmt w:val="decimal"/>
      <w:lvlText w:val="%1.%2.%3.%4.%5."/>
      <w:lvlJc w:val="left"/>
      <w:pPr>
        <w:tabs>
          <w:tab w:val="num" w:pos="851"/>
        </w:tabs>
        <w:ind w:left="851" w:hanging="851"/>
      </w:pPr>
      <w:rPr>
        <w:rFonts w:ascii="Verdana" w:hAnsi="Verdana" w:hint="default"/>
        <w:b w:val="0"/>
        <w:i w:val="0"/>
        <w:sz w:val="18"/>
      </w:rPr>
    </w:lvl>
    <w:lvl w:ilvl="5">
      <w:start w:val="1"/>
      <w:numFmt w:val="decimal"/>
      <w:lvlText w:val="%1.%2.%3.%4.%5.%6."/>
      <w:lvlJc w:val="left"/>
      <w:pPr>
        <w:tabs>
          <w:tab w:val="num" w:pos="851"/>
        </w:tabs>
        <w:ind w:left="851" w:hanging="851"/>
      </w:pPr>
      <w:rPr>
        <w:rFonts w:ascii="Verdana" w:hAnsi="Verdana" w:hint="default"/>
        <w:b w:val="0"/>
        <w:i w:val="0"/>
        <w:sz w:val="18"/>
      </w:rPr>
    </w:lvl>
    <w:lvl w:ilvl="6">
      <w:start w:val="1"/>
      <w:numFmt w:val="decimal"/>
      <w:lvlText w:val="%1.%2.%3.%4.%5.%6.%7."/>
      <w:lvlJc w:val="left"/>
      <w:pPr>
        <w:tabs>
          <w:tab w:val="num" w:pos="1134"/>
        </w:tabs>
        <w:ind w:left="1134" w:hanging="1134"/>
      </w:pPr>
      <w:rPr>
        <w:rFonts w:ascii="Verdana" w:hAnsi="Verdana" w:hint="default"/>
        <w:b w:val="0"/>
        <w:i w:val="0"/>
        <w:sz w:val="18"/>
      </w:rPr>
    </w:lvl>
    <w:lvl w:ilvl="7">
      <w:start w:val="1"/>
      <w:numFmt w:val="decimal"/>
      <w:lvlText w:val="%1.%2.%3.%4.%5.%6.%7.%8."/>
      <w:lvlJc w:val="left"/>
      <w:pPr>
        <w:tabs>
          <w:tab w:val="num" w:pos="1134"/>
        </w:tabs>
        <w:ind w:left="1134" w:hanging="1134"/>
      </w:pPr>
      <w:rPr>
        <w:rFonts w:ascii="Verdana" w:hAnsi="Verdana" w:hint="default"/>
        <w:b w:val="0"/>
        <w:i w:val="0"/>
        <w:sz w:val="18"/>
      </w:rPr>
    </w:lvl>
    <w:lvl w:ilvl="8">
      <w:start w:val="1"/>
      <w:numFmt w:val="decimal"/>
      <w:lvlText w:val="%1.%2.%3.%4.%5.%6.%7.%8.%9."/>
      <w:lvlJc w:val="left"/>
      <w:pPr>
        <w:tabs>
          <w:tab w:val="num" w:pos="1134"/>
        </w:tabs>
        <w:ind w:left="1134" w:hanging="1134"/>
      </w:pPr>
      <w:rPr>
        <w:rFonts w:ascii="Verdana" w:hAnsi="Verdana" w:hint="default"/>
        <w:b w:val="0"/>
        <w:i w:val="0"/>
        <w:sz w:val="18"/>
      </w:rPr>
    </w:lvl>
  </w:abstractNum>
  <w:abstractNum w:abstractNumId="11" w15:restartNumberingAfterBreak="0">
    <w:nsid w:val="01931B36"/>
    <w:multiLevelType w:val="hybridMultilevel"/>
    <w:tmpl w:val="3E8AAC14"/>
    <w:lvl w:ilvl="0" w:tplc="0809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2" w15:restartNumberingAfterBreak="0">
    <w:nsid w:val="09F7028E"/>
    <w:multiLevelType w:val="hybridMultilevel"/>
    <w:tmpl w:val="5BB83660"/>
    <w:lvl w:ilvl="0" w:tplc="FFFFFFFF">
      <w:start w:val="1"/>
      <w:numFmt w:val="bullet"/>
      <w:lvlText w:val="•"/>
      <w:lvlJc w:val="left"/>
      <w:pPr>
        <w:ind w:left="720" w:hanging="360"/>
      </w:p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BB83B8B"/>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15:restartNumberingAfterBreak="0">
    <w:nsid w:val="15C83ECD"/>
    <w:multiLevelType w:val="hybridMultilevel"/>
    <w:tmpl w:val="16B6C8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81C1B85"/>
    <w:multiLevelType w:val="multilevel"/>
    <w:tmpl w:val="9C84E210"/>
    <w:lvl w:ilvl="0">
      <w:start w:val="1"/>
      <w:numFmt w:val="decimal"/>
      <w:pStyle w:val="Heading1"/>
      <w:lvlText w:val="%1."/>
      <w:lvlJc w:val="left"/>
      <w:pPr>
        <w:ind w:left="357" w:hanging="357"/>
      </w:pPr>
      <w:rPr>
        <w:rFonts w:ascii="Arial" w:hAnsi="Arial" w:hint="default"/>
        <w:b w:val="0"/>
        <w:i w:val="0"/>
        <w:color w:val="10069F"/>
        <w:sz w:val="32"/>
      </w:rPr>
    </w:lvl>
    <w:lvl w:ilvl="1">
      <w:start w:val="1"/>
      <w:numFmt w:val="decimal"/>
      <w:pStyle w:val="Heading2"/>
      <w:lvlText w:val="%1.%2"/>
      <w:lvlJc w:val="left"/>
      <w:pPr>
        <w:ind w:left="578" w:hanging="578"/>
      </w:pPr>
      <w:rPr>
        <w:rFonts w:ascii="Arial" w:hAnsi="Arial" w:hint="default"/>
        <w:b w:val="0"/>
        <w:i w:val="0"/>
        <w:color w:val="56C2DE"/>
        <w:sz w:val="22"/>
      </w:rPr>
    </w:lvl>
    <w:lvl w:ilvl="2">
      <w:start w:val="1"/>
      <w:numFmt w:val="decimal"/>
      <w:pStyle w:val="Heading3"/>
      <w:lvlText w:val="%1.%2.%3"/>
      <w:lvlJc w:val="left"/>
      <w:pPr>
        <w:ind w:left="862" w:hanging="720"/>
      </w:pPr>
      <w:rPr>
        <w:rFonts w:ascii="Arial" w:hAnsi="Arial" w:hint="default"/>
        <w:b w:val="0"/>
        <w:i/>
        <w:color w:val="000000"/>
        <w:sz w:val="22"/>
      </w:rPr>
    </w:lvl>
    <w:lvl w:ilvl="3">
      <w:start w:val="1"/>
      <w:numFmt w:val="decimal"/>
      <w:pStyle w:val="Heading4"/>
      <w:lvlText w:val="%1.%2.%3.%4."/>
      <w:lvlJc w:val="left"/>
      <w:pPr>
        <w:tabs>
          <w:tab w:val="num" w:pos="908"/>
        </w:tabs>
        <w:ind w:left="0" w:hanging="624"/>
      </w:pPr>
      <w:rPr>
        <w:rFonts w:ascii="Verdana" w:hAnsi="Verdana" w:hint="default"/>
        <w:b/>
        <w:i w:val="0"/>
        <w:color w:val="auto"/>
        <w:sz w:val="18"/>
      </w:rPr>
    </w:lvl>
    <w:lvl w:ilvl="4">
      <w:start w:val="1"/>
      <w:numFmt w:val="decimal"/>
      <w:pStyle w:val="Heading5"/>
      <w:lvlText w:val="%1.%2.%3.%4.%5."/>
      <w:lvlJc w:val="left"/>
      <w:pPr>
        <w:tabs>
          <w:tab w:val="num" w:pos="567"/>
        </w:tabs>
        <w:ind w:left="567" w:hanging="1191"/>
      </w:pPr>
      <w:rPr>
        <w:rFonts w:hint="default"/>
      </w:rPr>
    </w:lvl>
    <w:lvl w:ilvl="5">
      <w:start w:val="1"/>
      <w:numFmt w:val="decimal"/>
      <w:pStyle w:val="Heading6"/>
      <w:lvlText w:val="%1.%2.%3.%4.%5.%6"/>
      <w:lvlJc w:val="left"/>
      <w:pPr>
        <w:tabs>
          <w:tab w:val="num" w:pos="567"/>
        </w:tabs>
        <w:ind w:left="567" w:hanging="1191"/>
      </w:pPr>
      <w:rPr>
        <w:rFonts w:hint="default"/>
      </w:rPr>
    </w:lvl>
    <w:lvl w:ilvl="6">
      <w:start w:val="1"/>
      <w:numFmt w:val="decimal"/>
      <w:pStyle w:val="Heading7"/>
      <w:lvlText w:val="%1.%2.%3.%4.%5.%6.%7"/>
      <w:lvlJc w:val="left"/>
      <w:pPr>
        <w:tabs>
          <w:tab w:val="num" w:pos="851"/>
        </w:tabs>
        <w:ind w:left="851" w:hanging="1475"/>
      </w:pPr>
      <w:rPr>
        <w:rFonts w:hint="default"/>
      </w:rPr>
    </w:lvl>
    <w:lvl w:ilvl="7">
      <w:start w:val="1"/>
      <w:numFmt w:val="decimal"/>
      <w:pStyle w:val="Heading8"/>
      <w:lvlText w:val="%1.%2.%3.%4.%5.%6.%7.%8"/>
      <w:lvlJc w:val="left"/>
      <w:pPr>
        <w:tabs>
          <w:tab w:val="num" w:pos="851"/>
        </w:tabs>
        <w:ind w:left="851" w:hanging="1475"/>
      </w:pPr>
      <w:rPr>
        <w:rFonts w:hint="default"/>
      </w:rPr>
    </w:lvl>
    <w:lvl w:ilvl="8">
      <w:start w:val="1"/>
      <w:numFmt w:val="decimal"/>
      <w:pStyle w:val="Heading9"/>
      <w:lvlText w:val="%1.%2.%3.%4.%5.%6.%7.%8.%9"/>
      <w:lvlJc w:val="left"/>
      <w:pPr>
        <w:tabs>
          <w:tab w:val="num" w:pos="1134"/>
        </w:tabs>
        <w:ind w:left="1134" w:hanging="1758"/>
      </w:pPr>
      <w:rPr>
        <w:rFonts w:hint="default"/>
      </w:rPr>
    </w:lvl>
  </w:abstractNum>
  <w:abstractNum w:abstractNumId="16" w15:restartNumberingAfterBreak="0">
    <w:nsid w:val="1CB03736"/>
    <w:multiLevelType w:val="hybridMultilevel"/>
    <w:tmpl w:val="7D9C3246"/>
    <w:lvl w:ilvl="0" w:tplc="0809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7" w15:restartNumberingAfterBreak="0">
    <w:nsid w:val="25235E1B"/>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8" w15:restartNumberingAfterBreak="0">
    <w:nsid w:val="2653030A"/>
    <w:multiLevelType w:val="hybridMultilevel"/>
    <w:tmpl w:val="8FB6B882"/>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19" w15:restartNumberingAfterBreak="0">
    <w:nsid w:val="2D473F1A"/>
    <w:multiLevelType w:val="hybridMultilevel"/>
    <w:tmpl w:val="2A2EB36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2D567D5E"/>
    <w:multiLevelType w:val="hybridMultilevel"/>
    <w:tmpl w:val="8FB4681C"/>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1" w15:restartNumberingAfterBreak="0">
    <w:nsid w:val="2EC62132"/>
    <w:multiLevelType w:val="hybridMultilevel"/>
    <w:tmpl w:val="87A8D852"/>
    <w:lvl w:ilvl="0" w:tplc="97CAB918">
      <w:numFmt w:val="bullet"/>
      <w:lvlText w:val="-"/>
      <w:lvlJc w:val="left"/>
      <w:pPr>
        <w:ind w:left="720" w:hanging="360"/>
      </w:pPr>
      <w:rPr>
        <w:rFonts w:ascii="Arial" w:eastAsia="Verdana" w:hAnsi="Arial" w:cs="Aria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2" w15:restartNumberingAfterBreak="0">
    <w:nsid w:val="2FA21856"/>
    <w:multiLevelType w:val="hybridMultilevel"/>
    <w:tmpl w:val="16423D9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37295BA7"/>
    <w:multiLevelType w:val="hybridMultilevel"/>
    <w:tmpl w:val="BF442556"/>
    <w:lvl w:ilvl="0" w:tplc="FE301B32">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4" w15:restartNumberingAfterBreak="0">
    <w:nsid w:val="3B113ADA"/>
    <w:multiLevelType w:val="hybridMultilevel"/>
    <w:tmpl w:val="8B6C45E8"/>
    <w:lvl w:ilvl="0" w:tplc="0425000F">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25" w15:restartNumberingAfterBreak="0">
    <w:nsid w:val="3E7854FD"/>
    <w:multiLevelType w:val="hybridMultilevel"/>
    <w:tmpl w:val="7C4049B2"/>
    <w:lvl w:ilvl="0" w:tplc="48BA95B8">
      <w:start w:val="1"/>
      <w:numFmt w:val="decimal"/>
      <w:lvlText w:val="Lisa %1."/>
      <w:lvlJc w:val="left"/>
      <w:pPr>
        <w:ind w:left="2345" w:hanging="360"/>
      </w:pPr>
      <w:rPr>
        <w:rFonts w:hint="default"/>
      </w:rPr>
    </w:lvl>
    <w:lvl w:ilvl="1" w:tplc="04250019" w:tentative="1">
      <w:start w:val="1"/>
      <w:numFmt w:val="lowerLetter"/>
      <w:lvlText w:val="%2."/>
      <w:lvlJc w:val="left"/>
      <w:pPr>
        <w:ind w:left="3065" w:hanging="360"/>
      </w:pPr>
    </w:lvl>
    <w:lvl w:ilvl="2" w:tplc="0425001B" w:tentative="1">
      <w:start w:val="1"/>
      <w:numFmt w:val="lowerRoman"/>
      <w:lvlText w:val="%3."/>
      <w:lvlJc w:val="right"/>
      <w:pPr>
        <w:ind w:left="3785" w:hanging="180"/>
      </w:pPr>
    </w:lvl>
    <w:lvl w:ilvl="3" w:tplc="0425000F" w:tentative="1">
      <w:start w:val="1"/>
      <w:numFmt w:val="decimal"/>
      <w:lvlText w:val="%4."/>
      <w:lvlJc w:val="left"/>
      <w:pPr>
        <w:ind w:left="4505" w:hanging="360"/>
      </w:pPr>
    </w:lvl>
    <w:lvl w:ilvl="4" w:tplc="04250019" w:tentative="1">
      <w:start w:val="1"/>
      <w:numFmt w:val="lowerLetter"/>
      <w:lvlText w:val="%5."/>
      <w:lvlJc w:val="left"/>
      <w:pPr>
        <w:ind w:left="5225" w:hanging="360"/>
      </w:pPr>
    </w:lvl>
    <w:lvl w:ilvl="5" w:tplc="0425001B" w:tentative="1">
      <w:start w:val="1"/>
      <w:numFmt w:val="lowerRoman"/>
      <w:lvlText w:val="%6."/>
      <w:lvlJc w:val="right"/>
      <w:pPr>
        <w:ind w:left="5945" w:hanging="180"/>
      </w:pPr>
    </w:lvl>
    <w:lvl w:ilvl="6" w:tplc="0425000F" w:tentative="1">
      <w:start w:val="1"/>
      <w:numFmt w:val="decimal"/>
      <w:lvlText w:val="%7."/>
      <w:lvlJc w:val="left"/>
      <w:pPr>
        <w:ind w:left="6665" w:hanging="360"/>
      </w:pPr>
    </w:lvl>
    <w:lvl w:ilvl="7" w:tplc="04250019" w:tentative="1">
      <w:start w:val="1"/>
      <w:numFmt w:val="lowerLetter"/>
      <w:lvlText w:val="%8."/>
      <w:lvlJc w:val="left"/>
      <w:pPr>
        <w:ind w:left="7385" w:hanging="360"/>
      </w:pPr>
    </w:lvl>
    <w:lvl w:ilvl="8" w:tplc="0425001B" w:tentative="1">
      <w:start w:val="1"/>
      <w:numFmt w:val="lowerRoman"/>
      <w:lvlText w:val="%9."/>
      <w:lvlJc w:val="right"/>
      <w:pPr>
        <w:ind w:left="8105" w:hanging="180"/>
      </w:pPr>
    </w:lvl>
  </w:abstractNum>
  <w:abstractNum w:abstractNumId="26" w15:restartNumberingAfterBreak="0">
    <w:nsid w:val="416E5DBF"/>
    <w:multiLevelType w:val="hybridMultilevel"/>
    <w:tmpl w:val="4F7003FE"/>
    <w:lvl w:ilvl="0" w:tplc="08090001">
      <w:start w:val="1"/>
      <w:numFmt w:val="bullet"/>
      <w:lvlText w:val=""/>
      <w:lvlJc w:val="left"/>
      <w:pPr>
        <w:ind w:left="1080" w:hanging="360"/>
      </w:pPr>
      <w:rPr>
        <w:rFonts w:ascii="Symbol" w:hAnsi="Symbol" w:hint="default"/>
        <w:color w:val="auto"/>
      </w:rPr>
    </w:lvl>
    <w:lvl w:ilvl="1" w:tplc="04250003">
      <w:start w:val="1"/>
      <w:numFmt w:val="bullet"/>
      <w:lvlText w:val="o"/>
      <w:lvlJc w:val="left"/>
      <w:pPr>
        <w:ind w:left="1800" w:hanging="360"/>
      </w:pPr>
      <w:rPr>
        <w:rFonts w:ascii="Courier New" w:hAnsi="Courier New" w:cs="Courier New" w:hint="default"/>
      </w:rPr>
    </w:lvl>
    <w:lvl w:ilvl="2" w:tplc="04250005">
      <w:start w:val="1"/>
      <w:numFmt w:val="bullet"/>
      <w:lvlText w:val=""/>
      <w:lvlJc w:val="left"/>
      <w:pPr>
        <w:ind w:left="2520" w:hanging="360"/>
      </w:pPr>
      <w:rPr>
        <w:rFonts w:ascii="Wingdings" w:hAnsi="Wingdings" w:hint="default"/>
      </w:rPr>
    </w:lvl>
    <w:lvl w:ilvl="3" w:tplc="04250001" w:tentative="1">
      <w:start w:val="1"/>
      <w:numFmt w:val="bullet"/>
      <w:lvlText w:val=""/>
      <w:lvlJc w:val="left"/>
      <w:pPr>
        <w:ind w:left="3240" w:hanging="360"/>
      </w:pPr>
      <w:rPr>
        <w:rFonts w:ascii="Symbol" w:hAnsi="Symbol" w:hint="default"/>
      </w:rPr>
    </w:lvl>
    <w:lvl w:ilvl="4" w:tplc="04250003" w:tentative="1">
      <w:start w:val="1"/>
      <w:numFmt w:val="bullet"/>
      <w:lvlText w:val="o"/>
      <w:lvlJc w:val="left"/>
      <w:pPr>
        <w:ind w:left="3960" w:hanging="360"/>
      </w:pPr>
      <w:rPr>
        <w:rFonts w:ascii="Courier New" w:hAnsi="Courier New" w:cs="Courier New" w:hint="default"/>
      </w:rPr>
    </w:lvl>
    <w:lvl w:ilvl="5" w:tplc="04250005" w:tentative="1">
      <w:start w:val="1"/>
      <w:numFmt w:val="bullet"/>
      <w:lvlText w:val=""/>
      <w:lvlJc w:val="left"/>
      <w:pPr>
        <w:ind w:left="4680" w:hanging="360"/>
      </w:pPr>
      <w:rPr>
        <w:rFonts w:ascii="Wingdings" w:hAnsi="Wingdings" w:hint="default"/>
      </w:rPr>
    </w:lvl>
    <w:lvl w:ilvl="6" w:tplc="04250001" w:tentative="1">
      <w:start w:val="1"/>
      <w:numFmt w:val="bullet"/>
      <w:lvlText w:val=""/>
      <w:lvlJc w:val="left"/>
      <w:pPr>
        <w:ind w:left="5400" w:hanging="360"/>
      </w:pPr>
      <w:rPr>
        <w:rFonts w:ascii="Symbol" w:hAnsi="Symbol" w:hint="default"/>
      </w:rPr>
    </w:lvl>
    <w:lvl w:ilvl="7" w:tplc="04250003" w:tentative="1">
      <w:start w:val="1"/>
      <w:numFmt w:val="bullet"/>
      <w:lvlText w:val="o"/>
      <w:lvlJc w:val="left"/>
      <w:pPr>
        <w:ind w:left="6120" w:hanging="360"/>
      </w:pPr>
      <w:rPr>
        <w:rFonts w:ascii="Courier New" w:hAnsi="Courier New" w:cs="Courier New" w:hint="default"/>
      </w:rPr>
    </w:lvl>
    <w:lvl w:ilvl="8" w:tplc="04250005" w:tentative="1">
      <w:start w:val="1"/>
      <w:numFmt w:val="bullet"/>
      <w:lvlText w:val=""/>
      <w:lvlJc w:val="left"/>
      <w:pPr>
        <w:ind w:left="6840" w:hanging="360"/>
      </w:pPr>
      <w:rPr>
        <w:rFonts w:ascii="Wingdings" w:hAnsi="Wingdings" w:hint="default"/>
      </w:rPr>
    </w:lvl>
  </w:abstractNum>
  <w:abstractNum w:abstractNumId="27" w15:restartNumberingAfterBreak="0">
    <w:nsid w:val="439144D0"/>
    <w:multiLevelType w:val="hybridMultilevel"/>
    <w:tmpl w:val="A816D24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4B362619"/>
    <w:multiLevelType w:val="hybridMultilevel"/>
    <w:tmpl w:val="A98AB632"/>
    <w:lvl w:ilvl="0" w:tplc="0809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29" w15:restartNumberingAfterBreak="0">
    <w:nsid w:val="4C786F01"/>
    <w:multiLevelType w:val="hybridMultilevel"/>
    <w:tmpl w:val="8CBC8444"/>
    <w:lvl w:ilvl="0" w:tplc="04250011">
      <w:start w:val="1"/>
      <w:numFmt w:val="decimal"/>
      <w:lvlText w:val="%1)"/>
      <w:lvlJc w:val="left"/>
      <w:pPr>
        <w:ind w:left="720" w:hanging="360"/>
      </w:p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0" w15:restartNumberingAfterBreak="0">
    <w:nsid w:val="4EA97C3D"/>
    <w:multiLevelType w:val="hybridMultilevel"/>
    <w:tmpl w:val="1E608AC6"/>
    <w:lvl w:ilvl="0" w:tplc="6D222A42">
      <w:start w:val="1"/>
      <w:numFmt w:val="decimal"/>
      <w:lvlText w:val="%1."/>
      <w:lvlJc w:val="left"/>
      <w:pPr>
        <w:ind w:left="720" w:hanging="360"/>
      </w:pPr>
      <w:rPr>
        <w:rFonts w:hint="default"/>
      </w:rPr>
    </w:lvl>
    <w:lvl w:ilvl="1" w:tplc="04250019">
      <w:start w:val="1"/>
      <w:numFmt w:val="lowerLetter"/>
      <w:lvlText w:val="%2."/>
      <w:lvlJc w:val="left"/>
      <w:pPr>
        <w:ind w:left="1440" w:hanging="360"/>
      </w:pPr>
    </w:lvl>
    <w:lvl w:ilvl="2" w:tplc="0425001B">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31" w15:restartNumberingAfterBreak="0">
    <w:nsid w:val="5030093F"/>
    <w:multiLevelType w:val="hybridMultilevel"/>
    <w:tmpl w:val="E048A778"/>
    <w:lvl w:ilvl="0" w:tplc="B1ACB5B2">
      <w:start w:val="8"/>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2" w15:restartNumberingAfterBreak="0">
    <w:nsid w:val="52124BBC"/>
    <w:multiLevelType w:val="multilevel"/>
    <w:tmpl w:val="CEB6A06C"/>
    <w:lvl w:ilvl="0">
      <w:start w:val="1"/>
      <w:numFmt w:val="bullet"/>
      <w:pStyle w:val="Normal-Bullet"/>
      <w:lvlText w:val=""/>
      <w:lvlJc w:val="left"/>
      <w:pPr>
        <w:ind w:left="567" w:hanging="567"/>
      </w:pPr>
      <w:rPr>
        <w:rFonts w:ascii="Symbol" w:hAnsi="Symbol" w:hint="default"/>
      </w:rPr>
    </w:lvl>
    <w:lvl w:ilvl="1">
      <w:start w:val="1"/>
      <w:numFmt w:val="bullet"/>
      <w:lvlText w:val=""/>
      <w:lvlJc w:val="left"/>
      <w:pPr>
        <w:ind w:left="1134" w:hanging="567"/>
      </w:pPr>
      <w:rPr>
        <w:rFonts w:ascii="Symbol" w:hAnsi="Symbol" w:hint="default"/>
      </w:rPr>
    </w:lvl>
    <w:lvl w:ilvl="2">
      <w:start w:val="1"/>
      <w:numFmt w:val="bullet"/>
      <w:lvlText w:val=""/>
      <w:lvlJc w:val="left"/>
      <w:pPr>
        <w:tabs>
          <w:tab w:val="num" w:pos="1134"/>
        </w:tabs>
        <w:ind w:left="1701" w:hanging="567"/>
      </w:pPr>
      <w:rPr>
        <w:rFonts w:ascii="Symbol" w:hAnsi="Symbol" w:hint="default"/>
      </w:rPr>
    </w:lvl>
    <w:lvl w:ilvl="3">
      <w:start w:val="1"/>
      <w:numFmt w:val="bullet"/>
      <w:lvlText w:val=""/>
      <w:lvlJc w:val="left"/>
      <w:pPr>
        <w:tabs>
          <w:tab w:val="num" w:pos="1701"/>
        </w:tabs>
        <w:ind w:left="2268" w:hanging="567"/>
      </w:pPr>
      <w:rPr>
        <w:rFonts w:ascii="Symbol" w:hAnsi="Symbol" w:hint="default"/>
      </w:rPr>
    </w:lvl>
    <w:lvl w:ilvl="4">
      <w:start w:val="1"/>
      <w:numFmt w:val="bullet"/>
      <w:lvlText w:val=""/>
      <w:lvlJc w:val="left"/>
      <w:pPr>
        <w:tabs>
          <w:tab w:val="num" w:pos="2268"/>
        </w:tabs>
        <w:ind w:left="2835" w:hanging="567"/>
      </w:pPr>
      <w:rPr>
        <w:rFonts w:ascii="Symbol" w:hAnsi="Symbol" w:hint="default"/>
      </w:rPr>
    </w:lvl>
    <w:lvl w:ilvl="5">
      <w:start w:val="1"/>
      <w:numFmt w:val="bullet"/>
      <w:lvlText w:val=""/>
      <w:lvlJc w:val="left"/>
      <w:pPr>
        <w:tabs>
          <w:tab w:val="num" w:pos="2835"/>
        </w:tabs>
        <w:ind w:left="3402" w:hanging="567"/>
      </w:pPr>
      <w:rPr>
        <w:rFonts w:ascii="Symbol" w:hAnsi="Symbol" w:hint="default"/>
      </w:rPr>
    </w:lvl>
    <w:lvl w:ilvl="6">
      <w:start w:val="1"/>
      <w:numFmt w:val="bullet"/>
      <w:lvlText w:val=""/>
      <w:lvlJc w:val="left"/>
      <w:pPr>
        <w:tabs>
          <w:tab w:val="num" w:pos="3402"/>
        </w:tabs>
        <w:ind w:left="3969" w:hanging="567"/>
      </w:pPr>
      <w:rPr>
        <w:rFonts w:ascii="Symbol" w:hAnsi="Symbol" w:hint="default"/>
      </w:rPr>
    </w:lvl>
    <w:lvl w:ilvl="7">
      <w:start w:val="1"/>
      <w:numFmt w:val="bullet"/>
      <w:lvlText w:val=""/>
      <w:lvlJc w:val="left"/>
      <w:pPr>
        <w:tabs>
          <w:tab w:val="num" w:pos="3969"/>
        </w:tabs>
        <w:ind w:left="4536" w:hanging="567"/>
      </w:pPr>
      <w:rPr>
        <w:rFonts w:ascii="Symbol" w:hAnsi="Symbol" w:hint="default"/>
      </w:rPr>
    </w:lvl>
    <w:lvl w:ilvl="8">
      <w:start w:val="1"/>
      <w:numFmt w:val="bullet"/>
      <w:lvlText w:val=""/>
      <w:lvlJc w:val="left"/>
      <w:pPr>
        <w:tabs>
          <w:tab w:val="num" w:pos="4536"/>
        </w:tabs>
        <w:ind w:left="5103" w:hanging="567"/>
      </w:pPr>
      <w:rPr>
        <w:rFonts w:ascii="Symbol" w:hAnsi="Symbol" w:hint="default"/>
      </w:rPr>
    </w:lvl>
  </w:abstractNum>
  <w:abstractNum w:abstractNumId="33" w15:restartNumberingAfterBreak="0">
    <w:nsid w:val="52FB29B2"/>
    <w:multiLevelType w:val="hybridMultilevel"/>
    <w:tmpl w:val="BA9ECDC4"/>
    <w:lvl w:ilvl="0" w:tplc="3CCCB0C4">
      <w:start w:val="14"/>
      <w:numFmt w:val="bullet"/>
      <w:lvlText w:val="-"/>
      <w:lvlJc w:val="left"/>
      <w:pPr>
        <w:ind w:left="720" w:hanging="360"/>
      </w:pPr>
      <w:rPr>
        <w:rFonts w:ascii="Verdana" w:eastAsia="Times New Roman" w:hAnsi="Verdana" w:cs="Times New Roman"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4" w15:restartNumberingAfterBreak="0">
    <w:nsid w:val="56BD5968"/>
    <w:multiLevelType w:val="hybridMultilevel"/>
    <w:tmpl w:val="7AB4BE9C"/>
    <w:lvl w:ilvl="0" w:tplc="FFFFFFFF">
      <w:start w:val="1"/>
      <w:numFmt w:val="bullet"/>
      <w:lvlText w:val="•"/>
      <w:lvlJc w:val="left"/>
      <w:pPr>
        <w:ind w:left="1440" w:hanging="360"/>
      </w:p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5" w15:restartNumberingAfterBreak="0">
    <w:nsid w:val="59A97D73"/>
    <w:multiLevelType w:val="hybridMultilevel"/>
    <w:tmpl w:val="F7866E42"/>
    <w:lvl w:ilvl="0" w:tplc="FFFFFFFF">
      <w:start w:val="1"/>
      <w:numFmt w:val="bullet"/>
      <w:lvlText w:val="•"/>
      <w:lvlJc w:val="left"/>
      <w:pPr>
        <w:ind w:left="720" w:hanging="360"/>
      </w:p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6" w15:restartNumberingAfterBreak="0">
    <w:nsid w:val="5F1579B6"/>
    <w:multiLevelType w:val="hybridMultilevel"/>
    <w:tmpl w:val="05E8E894"/>
    <w:lvl w:ilvl="0" w:tplc="04250011">
      <w:start w:val="1"/>
      <w:numFmt w:val="decimal"/>
      <w:lvlText w:val="%1)"/>
      <w:lvlJc w:val="left"/>
      <w:pPr>
        <w:ind w:left="720" w:hanging="360"/>
      </w:pPr>
      <w:rPr>
        <w:rFonts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7" w15:restartNumberingAfterBreak="0">
    <w:nsid w:val="5FD42414"/>
    <w:multiLevelType w:val="hybridMultilevel"/>
    <w:tmpl w:val="AD7E54E4"/>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8" w15:restartNumberingAfterBreak="0">
    <w:nsid w:val="65397F50"/>
    <w:multiLevelType w:val="hybridMultilevel"/>
    <w:tmpl w:val="F4F615B6"/>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39" w15:restartNumberingAfterBreak="0">
    <w:nsid w:val="68217F77"/>
    <w:multiLevelType w:val="hybridMultilevel"/>
    <w:tmpl w:val="9EB06B0E"/>
    <w:lvl w:ilvl="0" w:tplc="04250011">
      <w:start w:val="1"/>
      <w:numFmt w:val="decimal"/>
      <w:lvlText w:val="%1)"/>
      <w:lvlJc w:val="left"/>
      <w:pPr>
        <w:ind w:left="720" w:hanging="360"/>
      </w:pPr>
      <w:rPr>
        <w:rFonts w:hint="default"/>
      </w:rPr>
    </w:lvl>
    <w:lvl w:ilvl="1" w:tplc="04250019" w:tentative="1">
      <w:start w:val="1"/>
      <w:numFmt w:val="lowerLetter"/>
      <w:lvlText w:val="%2."/>
      <w:lvlJc w:val="left"/>
      <w:pPr>
        <w:ind w:left="1440" w:hanging="360"/>
      </w:pPr>
    </w:lvl>
    <w:lvl w:ilvl="2" w:tplc="0425001B" w:tentative="1">
      <w:start w:val="1"/>
      <w:numFmt w:val="lowerRoman"/>
      <w:lvlText w:val="%3."/>
      <w:lvlJc w:val="right"/>
      <w:pPr>
        <w:ind w:left="2160" w:hanging="180"/>
      </w:pPr>
    </w:lvl>
    <w:lvl w:ilvl="3" w:tplc="0425000F" w:tentative="1">
      <w:start w:val="1"/>
      <w:numFmt w:val="decimal"/>
      <w:lvlText w:val="%4."/>
      <w:lvlJc w:val="left"/>
      <w:pPr>
        <w:ind w:left="2880" w:hanging="360"/>
      </w:pPr>
    </w:lvl>
    <w:lvl w:ilvl="4" w:tplc="04250019" w:tentative="1">
      <w:start w:val="1"/>
      <w:numFmt w:val="lowerLetter"/>
      <w:lvlText w:val="%5."/>
      <w:lvlJc w:val="left"/>
      <w:pPr>
        <w:ind w:left="3600" w:hanging="360"/>
      </w:pPr>
    </w:lvl>
    <w:lvl w:ilvl="5" w:tplc="0425001B" w:tentative="1">
      <w:start w:val="1"/>
      <w:numFmt w:val="lowerRoman"/>
      <w:lvlText w:val="%6."/>
      <w:lvlJc w:val="right"/>
      <w:pPr>
        <w:ind w:left="4320" w:hanging="180"/>
      </w:pPr>
    </w:lvl>
    <w:lvl w:ilvl="6" w:tplc="0425000F" w:tentative="1">
      <w:start w:val="1"/>
      <w:numFmt w:val="decimal"/>
      <w:lvlText w:val="%7."/>
      <w:lvlJc w:val="left"/>
      <w:pPr>
        <w:ind w:left="5040" w:hanging="360"/>
      </w:pPr>
    </w:lvl>
    <w:lvl w:ilvl="7" w:tplc="04250019" w:tentative="1">
      <w:start w:val="1"/>
      <w:numFmt w:val="lowerLetter"/>
      <w:lvlText w:val="%8."/>
      <w:lvlJc w:val="left"/>
      <w:pPr>
        <w:ind w:left="5760" w:hanging="360"/>
      </w:pPr>
    </w:lvl>
    <w:lvl w:ilvl="8" w:tplc="0425001B" w:tentative="1">
      <w:start w:val="1"/>
      <w:numFmt w:val="lowerRoman"/>
      <w:lvlText w:val="%9."/>
      <w:lvlJc w:val="right"/>
      <w:pPr>
        <w:ind w:left="6480" w:hanging="180"/>
      </w:pPr>
    </w:lvl>
  </w:abstractNum>
  <w:abstractNum w:abstractNumId="40" w15:restartNumberingAfterBreak="0">
    <w:nsid w:val="686241EA"/>
    <w:multiLevelType w:val="hybridMultilevel"/>
    <w:tmpl w:val="CA4677E4"/>
    <w:lvl w:ilvl="0" w:tplc="0809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1" w15:restartNumberingAfterBreak="0">
    <w:nsid w:val="6B4A450A"/>
    <w:multiLevelType w:val="hybridMultilevel"/>
    <w:tmpl w:val="B28082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71E65AC7"/>
    <w:multiLevelType w:val="hybridMultilevel"/>
    <w:tmpl w:val="886C03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BCB69E4"/>
    <w:multiLevelType w:val="hybridMultilevel"/>
    <w:tmpl w:val="614AAE74"/>
    <w:lvl w:ilvl="0" w:tplc="04250001">
      <w:start w:val="1"/>
      <w:numFmt w:val="bullet"/>
      <w:lvlText w:val=""/>
      <w:lvlJc w:val="left"/>
      <w:pPr>
        <w:ind w:left="720" w:hanging="360"/>
      </w:pPr>
      <w:rPr>
        <w:rFonts w:ascii="Symbol" w:hAnsi="Symbol" w:hint="default"/>
      </w:rPr>
    </w:lvl>
    <w:lvl w:ilvl="1" w:tplc="04250003" w:tentative="1">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4" w15:restartNumberingAfterBreak="0">
    <w:nsid w:val="7BDE4170"/>
    <w:multiLevelType w:val="hybridMultilevel"/>
    <w:tmpl w:val="4AECAFF6"/>
    <w:lvl w:ilvl="0" w:tplc="721629B0">
      <w:start w:val="2"/>
      <w:numFmt w:val="bullet"/>
      <w:lvlText w:val="-"/>
      <w:lvlJc w:val="left"/>
      <w:pPr>
        <w:ind w:left="720" w:hanging="360"/>
      </w:pPr>
      <w:rPr>
        <w:rFonts w:ascii="Verdana" w:eastAsia="Times New Roman" w:hAnsi="Verdana" w:cs="Times New Roman" w:hint="default"/>
      </w:rPr>
    </w:lvl>
    <w:lvl w:ilvl="1" w:tplc="04250003">
      <w:start w:val="1"/>
      <w:numFmt w:val="bullet"/>
      <w:lvlText w:val="o"/>
      <w:lvlJc w:val="left"/>
      <w:pPr>
        <w:ind w:left="1440" w:hanging="360"/>
      </w:pPr>
      <w:rPr>
        <w:rFonts w:ascii="Courier New" w:hAnsi="Courier New" w:cs="Courier New" w:hint="default"/>
      </w:rPr>
    </w:lvl>
    <w:lvl w:ilvl="2" w:tplc="04250005" w:tentative="1">
      <w:start w:val="1"/>
      <w:numFmt w:val="bullet"/>
      <w:lvlText w:val=""/>
      <w:lvlJc w:val="left"/>
      <w:pPr>
        <w:ind w:left="2160" w:hanging="360"/>
      </w:pPr>
      <w:rPr>
        <w:rFonts w:ascii="Wingdings" w:hAnsi="Wingdings" w:hint="default"/>
      </w:rPr>
    </w:lvl>
    <w:lvl w:ilvl="3" w:tplc="04250001" w:tentative="1">
      <w:start w:val="1"/>
      <w:numFmt w:val="bullet"/>
      <w:lvlText w:val=""/>
      <w:lvlJc w:val="left"/>
      <w:pPr>
        <w:ind w:left="2880" w:hanging="360"/>
      </w:pPr>
      <w:rPr>
        <w:rFonts w:ascii="Symbol" w:hAnsi="Symbol" w:hint="default"/>
      </w:rPr>
    </w:lvl>
    <w:lvl w:ilvl="4" w:tplc="04250003" w:tentative="1">
      <w:start w:val="1"/>
      <w:numFmt w:val="bullet"/>
      <w:lvlText w:val="o"/>
      <w:lvlJc w:val="left"/>
      <w:pPr>
        <w:ind w:left="3600" w:hanging="360"/>
      </w:pPr>
      <w:rPr>
        <w:rFonts w:ascii="Courier New" w:hAnsi="Courier New" w:cs="Courier New" w:hint="default"/>
      </w:rPr>
    </w:lvl>
    <w:lvl w:ilvl="5" w:tplc="04250005" w:tentative="1">
      <w:start w:val="1"/>
      <w:numFmt w:val="bullet"/>
      <w:lvlText w:val=""/>
      <w:lvlJc w:val="left"/>
      <w:pPr>
        <w:ind w:left="4320" w:hanging="360"/>
      </w:pPr>
      <w:rPr>
        <w:rFonts w:ascii="Wingdings" w:hAnsi="Wingdings" w:hint="default"/>
      </w:rPr>
    </w:lvl>
    <w:lvl w:ilvl="6" w:tplc="04250001" w:tentative="1">
      <w:start w:val="1"/>
      <w:numFmt w:val="bullet"/>
      <w:lvlText w:val=""/>
      <w:lvlJc w:val="left"/>
      <w:pPr>
        <w:ind w:left="5040" w:hanging="360"/>
      </w:pPr>
      <w:rPr>
        <w:rFonts w:ascii="Symbol" w:hAnsi="Symbol" w:hint="default"/>
      </w:rPr>
    </w:lvl>
    <w:lvl w:ilvl="7" w:tplc="04250003" w:tentative="1">
      <w:start w:val="1"/>
      <w:numFmt w:val="bullet"/>
      <w:lvlText w:val="o"/>
      <w:lvlJc w:val="left"/>
      <w:pPr>
        <w:ind w:left="5760" w:hanging="360"/>
      </w:pPr>
      <w:rPr>
        <w:rFonts w:ascii="Courier New" w:hAnsi="Courier New" w:cs="Courier New" w:hint="default"/>
      </w:rPr>
    </w:lvl>
    <w:lvl w:ilvl="8" w:tplc="04250005" w:tentative="1">
      <w:start w:val="1"/>
      <w:numFmt w:val="bullet"/>
      <w:lvlText w:val=""/>
      <w:lvlJc w:val="left"/>
      <w:pPr>
        <w:ind w:left="6480" w:hanging="360"/>
      </w:pPr>
      <w:rPr>
        <w:rFonts w:ascii="Wingdings" w:hAnsi="Wingdings" w:hint="default"/>
      </w:rPr>
    </w:lvl>
  </w:abstractNum>
  <w:abstractNum w:abstractNumId="45" w15:restartNumberingAfterBreak="0">
    <w:nsid w:val="7F9D7A81"/>
    <w:multiLevelType w:val="multilevel"/>
    <w:tmpl w:val="0406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 w:numId="11">
    <w:abstractNumId w:val="17"/>
  </w:num>
  <w:num w:numId="12">
    <w:abstractNumId w:val="13"/>
  </w:num>
  <w:num w:numId="13">
    <w:abstractNumId w:val="45"/>
  </w:num>
  <w:num w:numId="14">
    <w:abstractNumId w:val="10"/>
  </w:num>
  <w:num w:numId="15">
    <w:abstractNumId w:val="32"/>
  </w:num>
  <w:num w:numId="16">
    <w:abstractNumId w:val="25"/>
  </w:num>
  <w:num w:numId="17">
    <w:abstractNumId w:val="15"/>
  </w:num>
  <w:num w:numId="18">
    <w:abstractNumId w:val="14"/>
  </w:num>
  <w:num w:numId="19">
    <w:abstractNumId w:val="12"/>
  </w:num>
  <w:num w:numId="20">
    <w:abstractNumId w:val="26"/>
  </w:num>
  <w:num w:numId="21">
    <w:abstractNumId w:val="36"/>
  </w:num>
  <w:num w:numId="22">
    <w:abstractNumId w:val="16"/>
  </w:num>
  <w:num w:numId="23">
    <w:abstractNumId w:val="40"/>
  </w:num>
  <w:num w:numId="24">
    <w:abstractNumId w:val="41"/>
  </w:num>
  <w:num w:numId="25">
    <w:abstractNumId w:val="42"/>
  </w:num>
  <w:num w:numId="26">
    <w:abstractNumId w:val="22"/>
  </w:num>
  <w:num w:numId="27">
    <w:abstractNumId w:val="34"/>
  </w:num>
  <w:num w:numId="28">
    <w:abstractNumId w:val="19"/>
  </w:num>
  <w:num w:numId="29">
    <w:abstractNumId w:val="27"/>
  </w:num>
  <w:num w:numId="30">
    <w:abstractNumId w:val="11"/>
  </w:num>
  <w:num w:numId="31">
    <w:abstractNumId w:val="44"/>
  </w:num>
  <w:num w:numId="32">
    <w:abstractNumId w:val="35"/>
  </w:num>
  <w:num w:numId="33">
    <w:abstractNumId w:val="33"/>
  </w:num>
  <w:num w:numId="34">
    <w:abstractNumId w:val="38"/>
  </w:num>
  <w:num w:numId="35">
    <w:abstractNumId w:val="29"/>
  </w:num>
  <w:num w:numId="36">
    <w:abstractNumId w:val="20"/>
  </w:num>
  <w:num w:numId="37">
    <w:abstractNumId w:val="24"/>
  </w:num>
  <w:num w:numId="38">
    <w:abstractNumId w:val="23"/>
  </w:num>
  <w:num w:numId="39">
    <w:abstractNumId w:val="43"/>
  </w:num>
  <w:num w:numId="40">
    <w:abstractNumId w:val="39"/>
  </w:num>
  <w:num w:numId="41">
    <w:abstractNumId w:val="30"/>
  </w:num>
  <w:num w:numId="42">
    <w:abstractNumId w:val="15"/>
  </w:num>
  <w:num w:numId="43">
    <w:abstractNumId w:val="18"/>
  </w:num>
  <w:num w:numId="44">
    <w:abstractNumId w:val="31"/>
  </w:num>
  <w:num w:numId="45">
    <w:abstractNumId w:val="28"/>
  </w:num>
  <w:num w:numId="46">
    <w:abstractNumId w:val="37"/>
  </w:num>
  <w:num w:numId="47">
    <w:abstractNumId w:val="21"/>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stylePaneFormatFilter w:val="0101" w:allStyles="1" w:customStyles="0" w:latentStyles="0" w:stylesInUse="0" w:headingStyles="0" w:numberingStyles="0" w:tableStyles="0" w:directFormattingOnRuns="1" w:directFormattingOnParagraphs="0" w:directFormattingOnNumbering="0" w:directFormattingOnTables="0" w:clearFormatting="0" w:top3HeadingStyles="0" w:visibleStyles="0" w:alternateStyleNames="0"/>
  <w:defaultTabStop w:val="1304"/>
  <w:hyphenationZone w:val="140"/>
  <w:clickAndTypeStyle w:val="BodyText"/>
  <w:defaultTableStyle w:val="SP-Tabel1"/>
  <w:characterSpacingControl w:val="doNotCompress"/>
  <w:hdrShapeDefaults>
    <o:shapedefaults v:ext="edit" spidmax="63489">
      <o:colormru v:ext="edit" colors="#a1bf36,#d0cfc5"/>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3872"/>
    <w:rsid w:val="0000077D"/>
    <w:rsid w:val="00001D63"/>
    <w:rsid w:val="0000263F"/>
    <w:rsid w:val="000038B7"/>
    <w:rsid w:val="000049BA"/>
    <w:rsid w:val="00004ABA"/>
    <w:rsid w:val="00005A77"/>
    <w:rsid w:val="00006004"/>
    <w:rsid w:val="00006720"/>
    <w:rsid w:val="00006BF0"/>
    <w:rsid w:val="000071C4"/>
    <w:rsid w:val="0000721A"/>
    <w:rsid w:val="000106BF"/>
    <w:rsid w:val="00011936"/>
    <w:rsid w:val="00012C36"/>
    <w:rsid w:val="000135D2"/>
    <w:rsid w:val="00013736"/>
    <w:rsid w:val="00014A76"/>
    <w:rsid w:val="000151A7"/>
    <w:rsid w:val="000152CF"/>
    <w:rsid w:val="000177CB"/>
    <w:rsid w:val="00020071"/>
    <w:rsid w:val="0002101F"/>
    <w:rsid w:val="00021154"/>
    <w:rsid w:val="00022308"/>
    <w:rsid w:val="0002384A"/>
    <w:rsid w:val="00023A28"/>
    <w:rsid w:val="00023BD9"/>
    <w:rsid w:val="00024055"/>
    <w:rsid w:val="0002447B"/>
    <w:rsid w:val="000253D0"/>
    <w:rsid w:val="00025E16"/>
    <w:rsid w:val="0002788E"/>
    <w:rsid w:val="00027BA9"/>
    <w:rsid w:val="00030825"/>
    <w:rsid w:val="000308B3"/>
    <w:rsid w:val="00030C8D"/>
    <w:rsid w:val="00031878"/>
    <w:rsid w:val="00031C39"/>
    <w:rsid w:val="00031D0E"/>
    <w:rsid w:val="00031D33"/>
    <w:rsid w:val="000328B3"/>
    <w:rsid w:val="00032CC0"/>
    <w:rsid w:val="00033AC3"/>
    <w:rsid w:val="0003417A"/>
    <w:rsid w:val="00034BB9"/>
    <w:rsid w:val="000361B3"/>
    <w:rsid w:val="000368E6"/>
    <w:rsid w:val="000369AB"/>
    <w:rsid w:val="00037CAA"/>
    <w:rsid w:val="00037F68"/>
    <w:rsid w:val="00037FA5"/>
    <w:rsid w:val="0004049F"/>
    <w:rsid w:val="000406DB"/>
    <w:rsid w:val="00040C7F"/>
    <w:rsid w:val="00040D5C"/>
    <w:rsid w:val="00040F02"/>
    <w:rsid w:val="000413FA"/>
    <w:rsid w:val="00041406"/>
    <w:rsid w:val="00041CC1"/>
    <w:rsid w:val="0004213B"/>
    <w:rsid w:val="0004332E"/>
    <w:rsid w:val="00043556"/>
    <w:rsid w:val="00043852"/>
    <w:rsid w:val="00044000"/>
    <w:rsid w:val="00044AC6"/>
    <w:rsid w:val="00045EF0"/>
    <w:rsid w:val="00047722"/>
    <w:rsid w:val="00050EAC"/>
    <w:rsid w:val="00051591"/>
    <w:rsid w:val="0005177A"/>
    <w:rsid w:val="00051A60"/>
    <w:rsid w:val="0005341B"/>
    <w:rsid w:val="00053840"/>
    <w:rsid w:val="00053930"/>
    <w:rsid w:val="00053B7D"/>
    <w:rsid w:val="00053DE9"/>
    <w:rsid w:val="000543D2"/>
    <w:rsid w:val="00055003"/>
    <w:rsid w:val="000550EC"/>
    <w:rsid w:val="000561E5"/>
    <w:rsid w:val="000572C6"/>
    <w:rsid w:val="00060BE7"/>
    <w:rsid w:val="000611F7"/>
    <w:rsid w:val="000628C2"/>
    <w:rsid w:val="00062A4A"/>
    <w:rsid w:val="00063035"/>
    <w:rsid w:val="0006308B"/>
    <w:rsid w:val="00063AFA"/>
    <w:rsid w:val="000651C0"/>
    <w:rsid w:val="0006546B"/>
    <w:rsid w:val="00065712"/>
    <w:rsid w:val="000658E2"/>
    <w:rsid w:val="00065C76"/>
    <w:rsid w:val="00065D7E"/>
    <w:rsid w:val="00065F0B"/>
    <w:rsid w:val="00067083"/>
    <w:rsid w:val="000700BB"/>
    <w:rsid w:val="000701EF"/>
    <w:rsid w:val="000703BC"/>
    <w:rsid w:val="00072A21"/>
    <w:rsid w:val="00073224"/>
    <w:rsid w:val="00073337"/>
    <w:rsid w:val="000737D2"/>
    <w:rsid w:val="00073BD6"/>
    <w:rsid w:val="00074451"/>
    <w:rsid w:val="00074765"/>
    <w:rsid w:val="000747FA"/>
    <w:rsid w:val="00075EC2"/>
    <w:rsid w:val="00076640"/>
    <w:rsid w:val="000770BE"/>
    <w:rsid w:val="00077A2F"/>
    <w:rsid w:val="00077F90"/>
    <w:rsid w:val="00080842"/>
    <w:rsid w:val="00080866"/>
    <w:rsid w:val="000809D2"/>
    <w:rsid w:val="00080D36"/>
    <w:rsid w:val="00081730"/>
    <w:rsid w:val="000842E5"/>
    <w:rsid w:val="0008474B"/>
    <w:rsid w:val="00084CA5"/>
    <w:rsid w:val="0008585E"/>
    <w:rsid w:val="000859CD"/>
    <w:rsid w:val="00085F64"/>
    <w:rsid w:val="00086024"/>
    <w:rsid w:val="00087ACC"/>
    <w:rsid w:val="00087B12"/>
    <w:rsid w:val="00090372"/>
    <w:rsid w:val="00092658"/>
    <w:rsid w:val="00092827"/>
    <w:rsid w:val="00092D66"/>
    <w:rsid w:val="0009322A"/>
    <w:rsid w:val="00093417"/>
    <w:rsid w:val="000937C9"/>
    <w:rsid w:val="00093B26"/>
    <w:rsid w:val="00094B6D"/>
    <w:rsid w:val="00095AF3"/>
    <w:rsid w:val="00095EC9"/>
    <w:rsid w:val="0009640F"/>
    <w:rsid w:val="000964E7"/>
    <w:rsid w:val="00096755"/>
    <w:rsid w:val="00096B51"/>
    <w:rsid w:val="00096C51"/>
    <w:rsid w:val="00096F39"/>
    <w:rsid w:val="000A01AB"/>
    <w:rsid w:val="000A08FC"/>
    <w:rsid w:val="000A21EB"/>
    <w:rsid w:val="000A2457"/>
    <w:rsid w:val="000A3878"/>
    <w:rsid w:val="000A52FB"/>
    <w:rsid w:val="000A5856"/>
    <w:rsid w:val="000A7505"/>
    <w:rsid w:val="000A765C"/>
    <w:rsid w:val="000B02F6"/>
    <w:rsid w:val="000B119B"/>
    <w:rsid w:val="000B1C87"/>
    <w:rsid w:val="000B20E9"/>
    <w:rsid w:val="000B25BC"/>
    <w:rsid w:val="000B2A20"/>
    <w:rsid w:val="000B30C4"/>
    <w:rsid w:val="000B32E7"/>
    <w:rsid w:val="000B3589"/>
    <w:rsid w:val="000B3683"/>
    <w:rsid w:val="000B5D5C"/>
    <w:rsid w:val="000B6321"/>
    <w:rsid w:val="000B6AC3"/>
    <w:rsid w:val="000B79CB"/>
    <w:rsid w:val="000B7BA9"/>
    <w:rsid w:val="000C002D"/>
    <w:rsid w:val="000C0330"/>
    <w:rsid w:val="000C173C"/>
    <w:rsid w:val="000C227F"/>
    <w:rsid w:val="000C2362"/>
    <w:rsid w:val="000C267F"/>
    <w:rsid w:val="000C269B"/>
    <w:rsid w:val="000C3417"/>
    <w:rsid w:val="000C436C"/>
    <w:rsid w:val="000C5CD1"/>
    <w:rsid w:val="000C5E91"/>
    <w:rsid w:val="000C5F1B"/>
    <w:rsid w:val="000C77FF"/>
    <w:rsid w:val="000D50C0"/>
    <w:rsid w:val="000D5279"/>
    <w:rsid w:val="000D5CB9"/>
    <w:rsid w:val="000D614B"/>
    <w:rsid w:val="000D66E6"/>
    <w:rsid w:val="000D6D56"/>
    <w:rsid w:val="000D6F3A"/>
    <w:rsid w:val="000D7FB4"/>
    <w:rsid w:val="000E0F2A"/>
    <w:rsid w:val="000E182D"/>
    <w:rsid w:val="000E1A77"/>
    <w:rsid w:val="000E2F0E"/>
    <w:rsid w:val="000E3437"/>
    <w:rsid w:val="000E382B"/>
    <w:rsid w:val="000E4040"/>
    <w:rsid w:val="000E51E6"/>
    <w:rsid w:val="000E5CF4"/>
    <w:rsid w:val="000E5F6A"/>
    <w:rsid w:val="000E67C7"/>
    <w:rsid w:val="000E6F13"/>
    <w:rsid w:val="000E75D1"/>
    <w:rsid w:val="000E7B7A"/>
    <w:rsid w:val="000F0A2A"/>
    <w:rsid w:val="000F17A6"/>
    <w:rsid w:val="000F424A"/>
    <w:rsid w:val="000F47E3"/>
    <w:rsid w:val="000F4CB6"/>
    <w:rsid w:val="000F4D10"/>
    <w:rsid w:val="000F572D"/>
    <w:rsid w:val="000F6093"/>
    <w:rsid w:val="000F6ECC"/>
    <w:rsid w:val="000F7246"/>
    <w:rsid w:val="000F7A17"/>
    <w:rsid w:val="00100025"/>
    <w:rsid w:val="0010075E"/>
    <w:rsid w:val="00100C7D"/>
    <w:rsid w:val="00100D57"/>
    <w:rsid w:val="001013B1"/>
    <w:rsid w:val="00101AB1"/>
    <w:rsid w:val="00103168"/>
    <w:rsid w:val="00103ABF"/>
    <w:rsid w:val="001041D9"/>
    <w:rsid w:val="001041DC"/>
    <w:rsid w:val="00104C99"/>
    <w:rsid w:val="00105AB7"/>
    <w:rsid w:val="00106CA0"/>
    <w:rsid w:val="00106F2C"/>
    <w:rsid w:val="00111231"/>
    <w:rsid w:val="001114BA"/>
    <w:rsid w:val="00111923"/>
    <w:rsid w:val="00112E9C"/>
    <w:rsid w:val="00113274"/>
    <w:rsid w:val="001132C4"/>
    <w:rsid w:val="001134DE"/>
    <w:rsid w:val="00113C6B"/>
    <w:rsid w:val="001149CE"/>
    <w:rsid w:val="00114D2A"/>
    <w:rsid w:val="001160E8"/>
    <w:rsid w:val="001163A6"/>
    <w:rsid w:val="00116510"/>
    <w:rsid w:val="00120D8C"/>
    <w:rsid w:val="00121B47"/>
    <w:rsid w:val="00122155"/>
    <w:rsid w:val="001224E7"/>
    <w:rsid w:val="0012440D"/>
    <w:rsid w:val="00125F9A"/>
    <w:rsid w:val="00126165"/>
    <w:rsid w:val="001269EE"/>
    <w:rsid w:val="00130113"/>
    <w:rsid w:val="0013150F"/>
    <w:rsid w:val="00131977"/>
    <w:rsid w:val="001321D4"/>
    <w:rsid w:val="00132B50"/>
    <w:rsid w:val="00132F5B"/>
    <w:rsid w:val="00134579"/>
    <w:rsid w:val="00134643"/>
    <w:rsid w:val="001349DE"/>
    <w:rsid w:val="001362EC"/>
    <w:rsid w:val="00136DDB"/>
    <w:rsid w:val="0013781B"/>
    <w:rsid w:val="00140780"/>
    <w:rsid w:val="001413CD"/>
    <w:rsid w:val="00142F57"/>
    <w:rsid w:val="00143AB5"/>
    <w:rsid w:val="00143D84"/>
    <w:rsid w:val="00144A01"/>
    <w:rsid w:val="00144ADE"/>
    <w:rsid w:val="001459F2"/>
    <w:rsid w:val="00145F25"/>
    <w:rsid w:val="001463EB"/>
    <w:rsid w:val="00146FB3"/>
    <w:rsid w:val="00147843"/>
    <w:rsid w:val="00150A5C"/>
    <w:rsid w:val="00150F3C"/>
    <w:rsid w:val="00151B7C"/>
    <w:rsid w:val="0015213A"/>
    <w:rsid w:val="00152955"/>
    <w:rsid w:val="00153A09"/>
    <w:rsid w:val="00153B8F"/>
    <w:rsid w:val="00153E4E"/>
    <w:rsid w:val="00154531"/>
    <w:rsid w:val="00154AB5"/>
    <w:rsid w:val="0015556B"/>
    <w:rsid w:val="001558E9"/>
    <w:rsid w:val="00156A2F"/>
    <w:rsid w:val="00156FA6"/>
    <w:rsid w:val="00157AD2"/>
    <w:rsid w:val="001606B3"/>
    <w:rsid w:val="00160BF6"/>
    <w:rsid w:val="001618C0"/>
    <w:rsid w:val="00161E94"/>
    <w:rsid w:val="00161F8E"/>
    <w:rsid w:val="00162C35"/>
    <w:rsid w:val="001646CF"/>
    <w:rsid w:val="00164D5A"/>
    <w:rsid w:val="0016516E"/>
    <w:rsid w:val="001652FB"/>
    <w:rsid w:val="00165BFA"/>
    <w:rsid w:val="00166218"/>
    <w:rsid w:val="00166967"/>
    <w:rsid w:val="00166B07"/>
    <w:rsid w:val="0016710B"/>
    <w:rsid w:val="0016729E"/>
    <w:rsid w:val="001678C9"/>
    <w:rsid w:val="0016790D"/>
    <w:rsid w:val="001700F7"/>
    <w:rsid w:val="0017015B"/>
    <w:rsid w:val="00170D3F"/>
    <w:rsid w:val="00170DA1"/>
    <w:rsid w:val="00171701"/>
    <w:rsid w:val="001726E7"/>
    <w:rsid w:val="00173910"/>
    <w:rsid w:val="00173C05"/>
    <w:rsid w:val="00174814"/>
    <w:rsid w:val="00176ECB"/>
    <w:rsid w:val="001776B5"/>
    <w:rsid w:val="001817C2"/>
    <w:rsid w:val="00181C75"/>
    <w:rsid w:val="00181F53"/>
    <w:rsid w:val="001822E7"/>
    <w:rsid w:val="00182F8C"/>
    <w:rsid w:val="00183D8B"/>
    <w:rsid w:val="0018417F"/>
    <w:rsid w:val="001842DF"/>
    <w:rsid w:val="00184AE4"/>
    <w:rsid w:val="00184BE6"/>
    <w:rsid w:val="00185E25"/>
    <w:rsid w:val="00187587"/>
    <w:rsid w:val="00187622"/>
    <w:rsid w:val="001877AE"/>
    <w:rsid w:val="00187966"/>
    <w:rsid w:val="00190097"/>
    <w:rsid w:val="00192184"/>
    <w:rsid w:val="00192C4E"/>
    <w:rsid w:val="001954E6"/>
    <w:rsid w:val="0019572F"/>
    <w:rsid w:val="00195C0A"/>
    <w:rsid w:val="00195F50"/>
    <w:rsid w:val="00196A14"/>
    <w:rsid w:val="00197DE6"/>
    <w:rsid w:val="001A0D36"/>
    <w:rsid w:val="001A1912"/>
    <w:rsid w:val="001A1CC9"/>
    <w:rsid w:val="001A1D6E"/>
    <w:rsid w:val="001A1F62"/>
    <w:rsid w:val="001A22E6"/>
    <w:rsid w:val="001A2DCA"/>
    <w:rsid w:val="001A4726"/>
    <w:rsid w:val="001A53A2"/>
    <w:rsid w:val="001A577B"/>
    <w:rsid w:val="001A6533"/>
    <w:rsid w:val="001A6BEC"/>
    <w:rsid w:val="001A7055"/>
    <w:rsid w:val="001A7EC8"/>
    <w:rsid w:val="001B1074"/>
    <w:rsid w:val="001B1A3E"/>
    <w:rsid w:val="001B1AA2"/>
    <w:rsid w:val="001B1E1E"/>
    <w:rsid w:val="001B221A"/>
    <w:rsid w:val="001B28D9"/>
    <w:rsid w:val="001B2915"/>
    <w:rsid w:val="001B4D1A"/>
    <w:rsid w:val="001B5603"/>
    <w:rsid w:val="001B5B24"/>
    <w:rsid w:val="001B692D"/>
    <w:rsid w:val="001B7586"/>
    <w:rsid w:val="001B7AA3"/>
    <w:rsid w:val="001C0661"/>
    <w:rsid w:val="001C078D"/>
    <w:rsid w:val="001C2069"/>
    <w:rsid w:val="001C34E7"/>
    <w:rsid w:val="001C3ECA"/>
    <w:rsid w:val="001C4BAC"/>
    <w:rsid w:val="001C4C82"/>
    <w:rsid w:val="001C5179"/>
    <w:rsid w:val="001C6326"/>
    <w:rsid w:val="001C65A0"/>
    <w:rsid w:val="001C7CEC"/>
    <w:rsid w:val="001C7DB5"/>
    <w:rsid w:val="001C7E46"/>
    <w:rsid w:val="001D0C75"/>
    <w:rsid w:val="001D203A"/>
    <w:rsid w:val="001D3CD6"/>
    <w:rsid w:val="001D4021"/>
    <w:rsid w:val="001D473B"/>
    <w:rsid w:val="001D5331"/>
    <w:rsid w:val="001D5626"/>
    <w:rsid w:val="001D5637"/>
    <w:rsid w:val="001D5B39"/>
    <w:rsid w:val="001D602C"/>
    <w:rsid w:val="001D6635"/>
    <w:rsid w:val="001D7180"/>
    <w:rsid w:val="001D7263"/>
    <w:rsid w:val="001E16AD"/>
    <w:rsid w:val="001E1715"/>
    <w:rsid w:val="001E2264"/>
    <w:rsid w:val="001E280F"/>
    <w:rsid w:val="001E3657"/>
    <w:rsid w:val="001E3774"/>
    <w:rsid w:val="001E4B33"/>
    <w:rsid w:val="001E4CCB"/>
    <w:rsid w:val="001E6156"/>
    <w:rsid w:val="001E6858"/>
    <w:rsid w:val="001E6F61"/>
    <w:rsid w:val="001E6FA0"/>
    <w:rsid w:val="001E71F4"/>
    <w:rsid w:val="001E7277"/>
    <w:rsid w:val="001E7C0E"/>
    <w:rsid w:val="001F00C8"/>
    <w:rsid w:val="001F0D3A"/>
    <w:rsid w:val="001F1D05"/>
    <w:rsid w:val="001F3C0C"/>
    <w:rsid w:val="001F45DF"/>
    <w:rsid w:val="001F48F2"/>
    <w:rsid w:val="001F4C8E"/>
    <w:rsid w:val="00200367"/>
    <w:rsid w:val="0020058B"/>
    <w:rsid w:val="0020116F"/>
    <w:rsid w:val="002013A1"/>
    <w:rsid w:val="00201428"/>
    <w:rsid w:val="00202296"/>
    <w:rsid w:val="00202773"/>
    <w:rsid w:val="00202D17"/>
    <w:rsid w:val="00203A87"/>
    <w:rsid w:val="0020412A"/>
    <w:rsid w:val="00204320"/>
    <w:rsid w:val="0020467E"/>
    <w:rsid w:val="00204A9C"/>
    <w:rsid w:val="00205C0B"/>
    <w:rsid w:val="00206396"/>
    <w:rsid w:val="002106BF"/>
    <w:rsid w:val="00210E7D"/>
    <w:rsid w:val="002113DD"/>
    <w:rsid w:val="00212036"/>
    <w:rsid w:val="00212614"/>
    <w:rsid w:val="00212D00"/>
    <w:rsid w:val="00212D58"/>
    <w:rsid w:val="00212DF6"/>
    <w:rsid w:val="00213058"/>
    <w:rsid w:val="00213B0D"/>
    <w:rsid w:val="00214C1F"/>
    <w:rsid w:val="00214EBB"/>
    <w:rsid w:val="00216F8E"/>
    <w:rsid w:val="00217B10"/>
    <w:rsid w:val="00217FCA"/>
    <w:rsid w:val="0022073C"/>
    <w:rsid w:val="00221849"/>
    <w:rsid w:val="00221DA2"/>
    <w:rsid w:val="00225087"/>
    <w:rsid w:val="0023151C"/>
    <w:rsid w:val="00232933"/>
    <w:rsid w:val="00233205"/>
    <w:rsid w:val="002334CE"/>
    <w:rsid w:val="002335C1"/>
    <w:rsid w:val="00234540"/>
    <w:rsid w:val="00234593"/>
    <w:rsid w:val="00234AB6"/>
    <w:rsid w:val="002357E8"/>
    <w:rsid w:val="00236DDE"/>
    <w:rsid w:val="00237ED5"/>
    <w:rsid w:val="00241F31"/>
    <w:rsid w:val="00242665"/>
    <w:rsid w:val="002434AC"/>
    <w:rsid w:val="0024374E"/>
    <w:rsid w:val="002437E0"/>
    <w:rsid w:val="002438A0"/>
    <w:rsid w:val="00244669"/>
    <w:rsid w:val="00244A38"/>
    <w:rsid w:val="00244AC7"/>
    <w:rsid w:val="00244CEF"/>
    <w:rsid w:val="0024501C"/>
    <w:rsid w:val="00245D23"/>
    <w:rsid w:val="00245D36"/>
    <w:rsid w:val="00245FD9"/>
    <w:rsid w:val="002465A1"/>
    <w:rsid w:val="0024758E"/>
    <w:rsid w:val="00247603"/>
    <w:rsid w:val="0024761A"/>
    <w:rsid w:val="002479D9"/>
    <w:rsid w:val="00247E97"/>
    <w:rsid w:val="00250596"/>
    <w:rsid w:val="00250AA2"/>
    <w:rsid w:val="002516DF"/>
    <w:rsid w:val="002519AD"/>
    <w:rsid w:val="00252683"/>
    <w:rsid w:val="00252AD1"/>
    <w:rsid w:val="00252B29"/>
    <w:rsid w:val="00255029"/>
    <w:rsid w:val="00255071"/>
    <w:rsid w:val="00255516"/>
    <w:rsid w:val="002556E9"/>
    <w:rsid w:val="00255B31"/>
    <w:rsid w:val="0025647F"/>
    <w:rsid w:val="00256559"/>
    <w:rsid w:val="00260451"/>
    <w:rsid w:val="00262918"/>
    <w:rsid w:val="0026306F"/>
    <w:rsid w:val="00263F6B"/>
    <w:rsid w:val="0026498E"/>
    <w:rsid w:val="00264CE6"/>
    <w:rsid w:val="0026565D"/>
    <w:rsid w:val="002669FC"/>
    <w:rsid w:val="00266B92"/>
    <w:rsid w:val="0026737F"/>
    <w:rsid w:val="00270BA4"/>
    <w:rsid w:val="002715B1"/>
    <w:rsid w:val="00271D1B"/>
    <w:rsid w:val="00272567"/>
    <w:rsid w:val="00272936"/>
    <w:rsid w:val="002736F0"/>
    <w:rsid w:val="0027452F"/>
    <w:rsid w:val="00276E46"/>
    <w:rsid w:val="002807DE"/>
    <w:rsid w:val="002810E6"/>
    <w:rsid w:val="00281AE2"/>
    <w:rsid w:val="00281D6D"/>
    <w:rsid w:val="0028226B"/>
    <w:rsid w:val="002830E1"/>
    <w:rsid w:val="002831A7"/>
    <w:rsid w:val="002831DC"/>
    <w:rsid w:val="00283CB0"/>
    <w:rsid w:val="00284B47"/>
    <w:rsid w:val="00285E2C"/>
    <w:rsid w:val="0028651F"/>
    <w:rsid w:val="00286C8C"/>
    <w:rsid w:val="00290C1E"/>
    <w:rsid w:val="00290EFF"/>
    <w:rsid w:val="00291221"/>
    <w:rsid w:val="00291527"/>
    <w:rsid w:val="00291C90"/>
    <w:rsid w:val="00291D32"/>
    <w:rsid w:val="00291E6D"/>
    <w:rsid w:val="00292274"/>
    <w:rsid w:val="002925BA"/>
    <w:rsid w:val="00292F84"/>
    <w:rsid w:val="002931AE"/>
    <w:rsid w:val="00293670"/>
    <w:rsid w:val="00293947"/>
    <w:rsid w:val="00293CE3"/>
    <w:rsid w:val="00293FE5"/>
    <w:rsid w:val="002950C2"/>
    <w:rsid w:val="002951CF"/>
    <w:rsid w:val="002952E3"/>
    <w:rsid w:val="0029570E"/>
    <w:rsid w:val="00297CD6"/>
    <w:rsid w:val="002A0D5D"/>
    <w:rsid w:val="002A12C7"/>
    <w:rsid w:val="002A12F7"/>
    <w:rsid w:val="002A1691"/>
    <w:rsid w:val="002A1F14"/>
    <w:rsid w:val="002A2846"/>
    <w:rsid w:val="002A29B1"/>
    <w:rsid w:val="002A2C51"/>
    <w:rsid w:val="002A3603"/>
    <w:rsid w:val="002A40A8"/>
    <w:rsid w:val="002A5989"/>
    <w:rsid w:val="002A6447"/>
    <w:rsid w:val="002A6C35"/>
    <w:rsid w:val="002A778F"/>
    <w:rsid w:val="002A7A57"/>
    <w:rsid w:val="002B016B"/>
    <w:rsid w:val="002B0370"/>
    <w:rsid w:val="002B0B0A"/>
    <w:rsid w:val="002B0F63"/>
    <w:rsid w:val="002B17B5"/>
    <w:rsid w:val="002B1AF3"/>
    <w:rsid w:val="002B2A35"/>
    <w:rsid w:val="002B310A"/>
    <w:rsid w:val="002B34E8"/>
    <w:rsid w:val="002B38ED"/>
    <w:rsid w:val="002B3B9F"/>
    <w:rsid w:val="002B42A0"/>
    <w:rsid w:val="002B4FFB"/>
    <w:rsid w:val="002B507C"/>
    <w:rsid w:val="002B5598"/>
    <w:rsid w:val="002B5739"/>
    <w:rsid w:val="002B6070"/>
    <w:rsid w:val="002B687A"/>
    <w:rsid w:val="002B6AF0"/>
    <w:rsid w:val="002B7D11"/>
    <w:rsid w:val="002C01FC"/>
    <w:rsid w:val="002C0769"/>
    <w:rsid w:val="002C15B5"/>
    <w:rsid w:val="002C16A4"/>
    <w:rsid w:val="002C1FA0"/>
    <w:rsid w:val="002C304B"/>
    <w:rsid w:val="002C3EEE"/>
    <w:rsid w:val="002C3F69"/>
    <w:rsid w:val="002C4043"/>
    <w:rsid w:val="002C4AE5"/>
    <w:rsid w:val="002C5E06"/>
    <w:rsid w:val="002C6CCE"/>
    <w:rsid w:val="002C70B8"/>
    <w:rsid w:val="002D0021"/>
    <w:rsid w:val="002D11A3"/>
    <w:rsid w:val="002D266C"/>
    <w:rsid w:val="002D2909"/>
    <w:rsid w:val="002D290A"/>
    <w:rsid w:val="002D29FD"/>
    <w:rsid w:val="002D53A5"/>
    <w:rsid w:val="002D5B64"/>
    <w:rsid w:val="002D76DB"/>
    <w:rsid w:val="002D7BE6"/>
    <w:rsid w:val="002E1B9A"/>
    <w:rsid w:val="002E219C"/>
    <w:rsid w:val="002E4569"/>
    <w:rsid w:val="002E497A"/>
    <w:rsid w:val="002E5104"/>
    <w:rsid w:val="002E534A"/>
    <w:rsid w:val="002E59C0"/>
    <w:rsid w:val="002E64E2"/>
    <w:rsid w:val="002E6739"/>
    <w:rsid w:val="002E762C"/>
    <w:rsid w:val="002E7C60"/>
    <w:rsid w:val="002F05D3"/>
    <w:rsid w:val="002F0797"/>
    <w:rsid w:val="002F0F9C"/>
    <w:rsid w:val="002F22C4"/>
    <w:rsid w:val="002F2587"/>
    <w:rsid w:val="002F284E"/>
    <w:rsid w:val="002F28EC"/>
    <w:rsid w:val="002F3C21"/>
    <w:rsid w:val="002F4F0A"/>
    <w:rsid w:val="002F50DD"/>
    <w:rsid w:val="002F5F07"/>
    <w:rsid w:val="002F61D8"/>
    <w:rsid w:val="002F6A64"/>
    <w:rsid w:val="002F6F65"/>
    <w:rsid w:val="002F7CD0"/>
    <w:rsid w:val="00300360"/>
    <w:rsid w:val="003029AC"/>
    <w:rsid w:val="00304034"/>
    <w:rsid w:val="00304AFF"/>
    <w:rsid w:val="00304C48"/>
    <w:rsid w:val="00304FC5"/>
    <w:rsid w:val="003056C9"/>
    <w:rsid w:val="00306117"/>
    <w:rsid w:val="00306441"/>
    <w:rsid w:val="00306AFA"/>
    <w:rsid w:val="00306C53"/>
    <w:rsid w:val="00307342"/>
    <w:rsid w:val="00310584"/>
    <w:rsid w:val="00310B98"/>
    <w:rsid w:val="00310BA9"/>
    <w:rsid w:val="0031212F"/>
    <w:rsid w:val="00312828"/>
    <w:rsid w:val="00312C9C"/>
    <w:rsid w:val="00313063"/>
    <w:rsid w:val="003132F1"/>
    <w:rsid w:val="003138A5"/>
    <w:rsid w:val="003143F7"/>
    <w:rsid w:val="003148CC"/>
    <w:rsid w:val="0031552E"/>
    <w:rsid w:val="003160A3"/>
    <w:rsid w:val="00316384"/>
    <w:rsid w:val="00316C5C"/>
    <w:rsid w:val="00317546"/>
    <w:rsid w:val="00320701"/>
    <w:rsid w:val="00321B1B"/>
    <w:rsid w:val="00322A55"/>
    <w:rsid w:val="00322BDE"/>
    <w:rsid w:val="00323476"/>
    <w:rsid w:val="003236E6"/>
    <w:rsid w:val="00323EEC"/>
    <w:rsid w:val="00324F35"/>
    <w:rsid w:val="003251A8"/>
    <w:rsid w:val="00325A54"/>
    <w:rsid w:val="00325B54"/>
    <w:rsid w:val="003262DA"/>
    <w:rsid w:val="00326381"/>
    <w:rsid w:val="00326997"/>
    <w:rsid w:val="0032734F"/>
    <w:rsid w:val="0032754B"/>
    <w:rsid w:val="00327855"/>
    <w:rsid w:val="00327C6D"/>
    <w:rsid w:val="00330AE2"/>
    <w:rsid w:val="00331DC7"/>
    <w:rsid w:val="003333E2"/>
    <w:rsid w:val="0033473F"/>
    <w:rsid w:val="003351BF"/>
    <w:rsid w:val="00335775"/>
    <w:rsid w:val="00335839"/>
    <w:rsid w:val="00335A55"/>
    <w:rsid w:val="003361C2"/>
    <w:rsid w:val="00336863"/>
    <w:rsid w:val="003407A1"/>
    <w:rsid w:val="00340E1F"/>
    <w:rsid w:val="003411DA"/>
    <w:rsid w:val="00341C18"/>
    <w:rsid w:val="0034231C"/>
    <w:rsid w:val="00343349"/>
    <w:rsid w:val="0034358F"/>
    <w:rsid w:val="0034387B"/>
    <w:rsid w:val="00343B88"/>
    <w:rsid w:val="0034624D"/>
    <w:rsid w:val="00347AC9"/>
    <w:rsid w:val="003502DC"/>
    <w:rsid w:val="00350585"/>
    <w:rsid w:val="003510EC"/>
    <w:rsid w:val="00351B3F"/>
    <w:rsid w:val="00352365"/>
    <w:rsid w:val="003524A0"/>
    <w:rsid w:val="00354020"/>
    <w:rsid w:val="00354190"/>
    <w:rsid w:val="00354BDA"/>
    <w:rsid w:val="00355835"/>
    <w:rsid w:val="00355CB9"/>
    <w:rsid w:val="00360007"/>
    <w:rsid w:val="0036428C"/>
    <w:rsid w:val="003643FD"/>
    <w:rsid w:val="003644B6"/>
    <w:rsid w:val="00364BAB"/>
    <w:rsid w:val="00365652"/>
    <w:rsid w:val="00365911"/>
    <w:rsid w:val="00365AE7"/>
    <w:rsid w:val="00365FF4"/>
    <w:rsid w:val="003661AD"/>
    <w:rsid w:val="00366212"/>
    <w:rsid w:val="00367B63"/>
    <w:rsid w:val="00367E40"/>
    <w:rsid w:val="00370228"/>
    <w:rsid w:val="00370EB4"/>
    <w:rsid w:val="00371004"/>
    <w:rsid w:val="00373010"/>
    <w:rsid w:val="00375111"/>
    <w:rsid w:val="003765AE"/>
    <w:rsid w:val="00377A35"/>
    <w:rsid w:val="00380131"/>
    <w:rsid w:val="00380ED2"/>
    <w:rsid w:val="00381BE8"/>
    <w:rsid w:val="00382511"/>
    <w:rsid w:val="00382A6A"/>
    <w:rsid w:val="00383135"/>
    <w:rsid w:val="003831F5"/>
    <w:rsid w:val="003839B2"/>
    <w:rsid w:val="003848F8"/>
    <w:rsid w:val="003849D8"/>
    <w:rsid w:val="0038517B"/>
    <w:rsid w:val="003865E7"/>
    <w:rsid w:val="00386BDE"/>
    <w:rsid w:val="0038720F"/>
    <w:rsid w:val="0038766B"/>
    <w:rsid w:val="003900D7"/>
    <w:rsid w:val="003919BC"/>
    <w:rsid w:val="00391A62"/>
    <w:rsid w:val="0039248F"/>
    <w:rsid w:val="00392DBF"/>
    <w:rsid w:val="00394F0C"/>
    <w:rsid w:val="00395BF4"/>
    <w:rsid w:val="00395D89"/>
    <w:rsid w:val="00395EA2"/>
    <w:rsid w:val="003960E9"/>
    <w:rsid w:val="00396335"/>
    <w:rsid w:val="003963D0"/>
    <w:rsid w:val="0039779F"/>
    <w:rsid w:val="00397828"/>
    <w:rsid w:val="003979BE"/>
    <w:rsid w:val="00397B2F"/>
    <w:rsid w:val="00397F84"/>
    <w:rsid w:val="003A0242"/>
    <w:rsid w:val="003A083F"/>
    <w:rsid w:val="003A184F"/>
    <w:rsid w:val="003A4D25"/>
    <w:rsid w:val="003A5EDF"/>
    <w:rsid w:val="003A7FE0"/>
    <w:rsid w:val="003B0724"/>
    <w:rsid w:val="003B0DCD"/>
    <w:rsid w:val="003B1AED"/>
    <w:rsid w:val="003B37BA"/>
    <w:rsid w:val="003B3F4E"/>
    <w:rsid w:val="003B4350"/>
    <w:rsid w:val="003B491E"/>
    <w:rsid w:val="003B519C"/>
    <w:rsid w:val="003B5261"/>
    <w:rsid w:val="003B5601"/>
    <w:rsid w:val="003B5C01"/>
    <w:rsid w:val="003B6903"/>
    <w:rsid w:val="003B778E"/>
    <w:rsid w:val="003C0036"/>
    <w:rsid w:val="003C035D"/>
    <w:rsid w:val="003C06CD"/>
    <w:rsid w:val="003C09A7"/>
    <w:rsid w:val="003C09EF"/>
    <w:rsid w:val="003C1390"/>
    <w:rsid w:val="003C13BA"/>
    <w:rsid w:val="003C171F"/>
    <w:rsid w:val="003C349A"/>
    <w:rsid w:val="003C377D"/>
    <w:rsid w:val="003C3EA4"/>
    <w:rsid w:val="003C3F25"/>
    <w:rsid w:val="003C3FE9"/>
    <w:rsid w:val="003C4C51"/>
    <w:rsid w:val="003C57F0"/>
    <w:rsid w:val="003C63CA"/>
    <w:rsid w:val="003C7F28"/>
    <w:rsid w:val="003D0DFA"/>
    <w:rsid w:val="003D1B58"/>
    <w:rsid w:val="003D29E3"/>
    <w:rsid w:val="003D2DED"/>
    <w:rsid w:val="003D30EE"/>
    <w:rsid w:val="003D5C2D"/>
    <w:rsid w:val="003D7579"/>
    <w:rsid w:val="003E051A"/>
    <w:rsid w:val="003E1334"/>
    <w:rsid w:val="003E1C28"/>
    <w:rsid w:val="003E214E"/>
    <w:rsid w:val="003E272A"/>
    <w:rsid w:val="003E30CB"/>
    <w:rsid w:val="003E37A3"/>
    <w:rsid w:val="003E38E6"/>
    <w:rsid w:val="003E3A9D"/>
    <w:rsid w:val="003E418B"/>
    <w:rsid w:val="003E4930"/>
    <w:rsid w:val="003E6F9B"/>
    <w:rsid w:val="003E7743"/>
    <w:rsid w:val="003E7C44"/>
    <w:rsid w:val="003F0A38"/>
    <w:rsid w:val="003F11D1"/>
    <w:rsid w:val="003F19F7"/>
    <w:rsid w:val="003F1EB5"/>
    <w:rsid w:val="003F2720"/>
    <w:rsid w:val="003F2A51"/>
    <w:rsid w:val="003F3463"/>
    <w:rsid w:val="003F3620"/>
    <w:rsid w:val="003F590E"/>
    <w:rsid w:val="003F5D6B"/>
    <w:rsid w:val="003F5DC2"/>
    <w:rsid w:val="003F6107"/>
    <w:rsid w:val="003F6754"/>
    <w:rsid w:val="003F6E00"/>
    <w:rsid w:val="003F7382"/>
    <w:rsid w:val="0040099E"/>
    <w:rsid w:val="00400A94"/>
    <w:rsid w:val="00400AF6"/>
    <w:rsid w:val="00400BDD"/>
    <w:rsid w:val="004011C7"/>
    <w:rsid w:val="00401E2E"/>
    <w:rsid w:val="004021E1"/>
    <w:rsid w:val="004032DB"/>
    <w:rsid w:val="00403596"/>
    <w:rsid w:val="00403C80"/>
    <w:rsid w:val="00404603"/>
    <w:rsid w:val="00404D0B"/>
    <w:rsid w:val="004057C7"/>
    <w:rsid w:val="004062DB"/>
    <w:rsid w:val="00406556"/>
    <w:rsid w:val="00407622"/>
    <w:rsid w:val="00407E7C"/>
    <w:rsid w:val="00411860"/>
    <w:rsid w:val="004120B5"/>
    <w:rsid w:val="0041272C"/>
    <w:rsid w:val="004128F7"/>
    <w:rsid w:val="00412920"/>
    <w:rsid w:val="0041296B"/>
    <w:rsid w:val="00412D5B"/>
    <w:rsid w:val="00413FED"/>
    <w:rsid w:val="00416D7D"/>
    <w:rsid w:val="00416E7D"/>
    <w:rsid w:val="004173B9"/>
    <w:rsid w:val="0041782B"/>
    <w:rsid w:val="0042039A"/>
    <w:rsid w:val="0042048E"/>
    <w:rsid w:val="004206D6"/>
    <w:rsid w:val="00421413"/>
    <w:rsid w:val="0042147C"/>
    <w:rsid w:val="00421F57"/>
    <w:rsid w:val="00422001"/>
    <w:rsid w:val="00422455"/>
    <w:rsid w:val="00423685"/>
    <w:rsid w:val="004241AA"/>
    <w:rsid w:val="004255AF"/>
    <w:rsid w:val="00425E95"/>
    <w:rsid w:val="00425F31"/>
    <w:rsid w:val="00426889"/>
    <w:rsid w:val="00427EA8"/>
    <w:rsid w:val="00427FE2"/>
    <w:rsid w:val="00430880"/>
    <w:rsid w:val="00431EB6"/>
    <w:rsid w:val="00432596"/>
    <w:rsid w:val="00433522"/>
    <w:rsid w:val="00433983"/>
    <w:rsid w:val="00433DA8"/>
    <w:rsid w:val="0043402B"/>
    <w:rsid w:val="00434A05"/>
    <w:rsid w:val="00435597"/>
    <w:rsid w:val="00435599"/>
    <w:rsid w:val="00435917"/>
    <w:rsid w:val="00435A46"/>
    <w:rsid w:val="00436CB6"/>
    <w:rsid w:val="004372DB"/>
    <w:rsid w:val="0043756C"/>
    <w:rsid w:val="0043788D"/>
    <w:rsid w:val="00441DA9"/>
    <w:rsid w:val="00442B30"/>
    <w:rsid w:val="00443997"/>
    <w:rsid w:val="004454BF"/>
    <w:rsid w:val="00445930"/>
    <w:rsid w:val="00445D48"/>
    <w:rsid w:val="00446161"/>
    <w:rsid w:val="004462D8"/>
    <w:rsid w:val="00446960"/>
    <w:rsid w:val="00446D51"/>
    <w:rsid w:val="00446FD7"/>
    <w:rsid w:val="00450233"/>
    <w:rsid w:val="00450B14"/>
    <w:rsid w:val="0045205C"/>
    <w:rsid w:val="00452B51"/>
    <w:rsid w:val="00452EEF"/>
    <w:rsid w:val="00453B79"/>
    <w:rsid w:val="004543EF"/>
    <w:rsid w:val="00454860"/>
    <w:rsid w:val="00454919"/>
    <w:rsid w:val="00454946"/>
    <w:rsid w:val="0045667D"/>
    <w:rsid w:val="004567DD"/>
    <w:rsid w:val="00457D19"/>
    <w:rsid w:val="00457E5D"/>
    <w:rsid w:val="004600C7"/>
    <w:rsid w:val="00460771"/>
    <w:rsid w:val="004608E7"/>
    <w:rsid w:val="00462BE0"/>
    <w:rsid w:val="00463129"/>
    <w:rsid w:val="0046535D"/>
    <w:rsid w:val="00465462"/>
    <w:rsid w:val="00466124"/>
    <w:rsid w:val="0046622D"/>
    <w:rsid w:val="00466ABD"/>
    <w:rsid w:val="0046764B"/>
    <w:rsid w:val="0046794B"/>
    <w:rsid w:val="004700DD"/>
    <w:rsid w:val="00470531"/>
    <w:rsid w:val="00470D97"/>
    <w:rsid w:val="00471E5F"/>
    <w:rsid w:val="004728F9"/>
    <w:rsid w:val="00472B63"/>
    <w:rsid w:val="004741E4"/>
    <w:rsid w:val="00474943"/>
    <w:rsid w:val="00474C0A"/>
    <w:rsid w:val="00476541"/>
    <w:rsid w:val="00476D5E"/>
    <w:rsid w:val="00477256"/>
    <w:rsid w:val="00477C0D"/>
    <w:rsid w:val="0048001A"/>
    <w:rsid w:val="00480075"/>
    <w:rsid w:val="0048039F"/>
    <w:rsid w:val="00483872"/>
    <w:rsid w:val="00484A78"/>
    <w:rsid w:val="00485585"/>
    <w:rsid w:val="00485874"/>
    <w:rsid w:val="00485C02"/>
    <w:rsid w:val="00485E72"/>
    <w:rsid w:val="00486BD2"/>
    <w:rsid w:val="00486D17"/>
    <w:rsid w:val="004919E5"/>
    <w:rsid w:val="00491F29"/>
    <w:rsid w:val="00491FC2"/>
    <w:rsid w:val="0049280B"/>
    <w:rsid w:val="00492ACE"/>
    <w:rsid w:val="00492C99"/>
    <w:rsid w:val="004935A4"/>
    <w:rsid w:val="004937B8"/>
    <w:rsid w:val="004948D8"/>
    <w:rsid w:val="00494BF9"/>
    <w:rsid w:val="004951BC"/>
    <w:rsid w:val="0049561E"/>
    <w:rsid w:val="00495756"/>
    <w:rsid w:val="00495EE8"/>
    <w:rsid w:val="004A0342"/>
    <w:rsid w:val="004A1A56"/>
    <w:rsid w:val="004A2211"/>
    <w:rsid w:val="004A2259"/>
    <w:rsid w:val="004A30BD"/>
    <w:rsid w:val="004A3C88"/>
    <w:rsid w:val="004A4B90"/>
    <w:rsid w:val="004A6522"/>
    <w:rsid w:val="004A68A7"/>
    <w:rsid w:val="004A78F6"/>
    <w:rsid w:val="004B091E"/>
    <w:rsid w:val="004B0A07"/>
    <w:rsid w:val="004B0BA2"/>
    <w:rsid w:val="004B1757"/>
    <w:rsid w:val="004B1D99"/>
    <w:rsid w:val="004B2AE1"/>
    <w:rsid w:val="004B4305"/>
    <w:rsid w:val="004B457F"/>
    <w:rsid w:val="004B460B"/>
    <w:rsid w:val="004B542A"/>
    <w:rsid w:val="004B575A"/>
    <w:rsid w:val="004B6E2D"/>
    <w:rsid w:val="004B72E5"/>
    <w:rsid w:val="004B771C"/>
    <w:rsid w:val="004B7EA0"/>
    <w:rsid w:val="004C02AC"/>
    <w:rsid w:val="004C0422"/>
    <w:rsid w:val="004C06C9"/>
    <w:rsid w:val="004C0C15"/>
    <w:rsid w:val="004C0C90"/>
    <w:rsid w:val="004C17C1"/>
    <w:rsid w:val="004C1B32"/>
    <w:rsid w:val="004C1D22"/>
    <w:rsid w:val="004C1FE1"/>
    <w:rsid w:val="004C36A9"/>
    <w:rsid w:val="004C3CE8"/>
    <w:rsid w:val="004C3EAF"/>
    <w:rsid w:val="004C4926"/>
    <w:rsid w:val="004C4D48"/>
    <w:rsid w:val="004C5073"/>
    <w:rsid w:val="004C6255"/>
    <w:rsid w:val="004C67EC"/>
    <w:rsid w:val="004C7323"/>
    <w:rsid w:val="004C75CC"/>
    <w:rsid w:val="004D03E7"/>
    <w:rsid w:val="004D112C"/>
    <w:rsid w:val="004D11FB"/>
    <w:rsid w:val="004D143C"/>
    <w:rsid w:val="004D20E7"/>
    <w:rsid w:val="004D261C"/>
    <w:rsid w:val="004D3F25"/>
    <w:rsid w:val="004D43F9"/>
    <w:rsid w:val="004D46B9"/>
    <w:rsid w:val="004D47C5"/>
    <w:rsid w:val="004D498A"/>
    <w:rsid w:val="004D4F2B"/>
    <w:rsid w:val="004D544C"/>
    <w:rsid w:val="004D5FB2"/>
    <w:rsid w:val="004D6A62"/>
    <w:rsid w:val="004D6E16"/>
    <w:rsid w:val="004D6F49"/>
    <w:rsid w:val="004D7443"/>
    <w:rsid w:val="004E113B"/>
    <w:rsid w:val="004E1ECF"/>
    <w:rsid w:val="004E2106"/>
    <w:rsid w:val="004E2942"/>
    <w:rsid w:val="004E2BBE"/>
    <w:rsid w:val="004E2C92"/>
    <w:rsid w:val="004E2D02"/>
    <w:rsid w:val="004E2EBC"/>
    <w:rsid w:val="004E2EE0"/>
    <w:rsid w:val="004E3A45"/>
    <w:rsid w:val="004E3B6B"/>
    <w:rsid w:val="004E3BF5"/>
    <w:rsid w:val="004E3CDA"/>
    <w:rsid w:val="004E3D37"/>
    <w:rsid w:val="004E465D"/>
    <w:rsid w:val="004E50EC"/>
    <w:rsid w:val="004E5943"/>
    <w:rsid w:val="004E59ED"/>
    <w:rsid w:val="004E6D6F"/>
    <w:rsid w:val="004F0F68"/>
    <w:rsid w:val="004F14D4"/>
    <w:rsid w:val="004F157A"/>
    <w:rsid w:val="004F1809"/>
    <w:rsid w:val="004F19E5"/>
    <w:rsid w:val="004F4DC7"/>
    <w:rsid w:val="004F51C8"/>
    <w:rsid w:val="004F5415"/>
    <w:rsid w:val="004F71EC"/>
    <w:rsid w:val="004F7923"/>
    <w:rsid w:val="00500003"/>
    <w:rsid w:val="00500536"/>
    <w:rsid w:val="00501145"/>
    <w:rsid w:val="005011A5"/>
    <w:rsid w:val="00502EA9"/>
    <w:rsid w:val="005036D9"/>
    <w:rsid w:val="0050409D"/>
    <w:rsid w:val="00504125"/>
    <w:rsid w:val="00504963"/>
    <w:rsid w:val="00504C02"/>
    <w:rsid w:val="0050562B"/>
    <w:rsid w:val="0050570A"/>
    <w:rsid w:val="0050611F"/>
    <w:rsid w:val="00506E8A"/>
    <w:rsid w:val="00510B10"/>
    <w:rsid w:val="00511E5E"/>
    <w:rsid w:val="005122C1"/>
    <w:rsid w:val="005129B1"/>
    <w:rsid w:val="0051598E"/>
    <w:rsid w:val="00516AF1"/>
    <w:rsid w:val="005174D2"/>
    <w:rsid w:val="0052002F"/>
    <w:rsid w:val="00520C01"/>
    <w:rsid w:val="005215D7"/>
    <w:rsid w:val="0052178E"/>
    <w:rsid w:val="005218AC"/>
    <w:rsid w:val="00521D92"/>
    <w:rsid w:val="00523DDA"/>
    <w:rsid w:val="0052437F"/>
    <w:rsid w:val="005243E2"/>
    <w:rsid w:val="00524745"/>
    <w:rsid w:val="00525BEA"/>
    <w:rsid w:val="005272DA"/>
    <w:rsid w:val="00527B16"/>
    <w:rsid w:val="00527B7C"/>
    <w:rsid w:val="00527CFA"/>
    <w:rsid w:val="00527F8F"/>
    <w:rsid w:val="00530529"/>
    <w:rsid w:val="00530A6D"/>
    <w:rsid w:val="00530F8A"/>
    <w:rsid w:val="00531649"/>
    <w:rsid w:val="005318A1"/>
    <w:rsid w:val="00531B23"/>
    <w:rsid w:val="00531DAE"/>
    <w:rsid w:val="00532200"/>
    <w:rsid w:val="005322B9"/>
    <w:rsid w:val="005326A7"/>
    <w:rsid w:val="00532714"/>
    <w:rsid w:val="00532A64"/>
    <w:rsid w:val="00532A74"/>
    <w:rsid w:val="00533FAB"/>
    <w:rsid w:val="005341D0"/>
    <w:rsid w:val="005359E2"/>
    <w:rsid w:val="00535F56"/>
    <w:rsid w:val="00535F5B"/>
    <w:rsid w:val="00537467"/>
    <w:rsid w:val="005408B8"/>
    <w:rsid w:val="00540F44"/>
    <w:rsid w:val="005410DF"/>
    <w:rsid w:val="00541175"/>
    <w:rsid w:val="00541706"/>
    <w:rsid w:val="005426DE"/>
    <w:rsid w:val="00542FB3"/>
    <w:rsid w:val="005437A0"/>
    <w:rsid w:val="005438A2"/>
    <w:rsid w:val="005438D0"/>
    <w:rsid w:val="00543FD7"/>
    <w:rsid w:val="00544984"/>
    <w:rsid w:val="00544B1F"/>
    <w:rsid w:val="005458C9"/>
    <w:rsid w:val="00545C7C"/>
    <w:rsid w:val="00545CEE"/>
    <w:rsid w:val="00546B6C"/>
    <w:rsid w:val="00546BE7"/>
    <w:rsid w:val="005500EC"/>
    <w:rsid w:val="005502A9"/>
    <w:rsid w:val="00550E27"/>
    <w:rsid w:val="00550F57"/>
    <w:rsid w:val="00552946"/>
    <w:rsid w:val="00553085"/>
    <w:rsid w:val="00553A35"/>
    <w:rsid w:val="00554AA7"/>
    <w:rsid w:val="00554EDE"/>
    <w:rsid w:val="0055622F"/>
    <w:rsid w:val="005562DF"/>
    <w:rsid w:val="0055723C"/>
    <w:rsid w:val="0055781D"/>
    <w:rsid w:val="00557D5A"/>
    <w:rsid w:val="0056097A"/>
    <w:rsid w:val="00560DD3"/>
    <w:rsid w:val="00560F02"/>
    <w:rsid w:val="005616CD"/>
    <w:rsid w:val="00562163"/>
    <w:rsid w:val="005624E1"/>
    <w:rsid w:val="00562D25"/>
    <w:rsid w:val="005646AE"/>
    <w:rsid w:val="0056533C"/>
    <w:rsid w:val="00565773"/>
    <w:rsid w:val="005657D1"/>
    <w:rsid w:val="00565D06"/>
    <w:rsid w:val="0056625E"/>
    <w:rsid w:val="005679AE"/>
    <w:rsid w:val="00567B16"/>
    <w:rsid w:val="00570E8B"/>
    <w:rsid w:val="00571CC2"/>
    <w:rsid w:val="005723BA"/>
    <w:rsid w:val="0057242B"/>
    <w:rsid w:val="00572C1D"/>
    <w:rsid w:val="00573D1E"/>
    <w:rsid w:val="005744C2"/>
    <w:rsid w:val="0057471A"/>
    <w:rsid w:val="00574B7C"/>
    <w:rsid w:val="00576A13"/>
    <w:rsid w:val="00576B36"/>
    <w:rsid w:val="00576CA4"/>
    <w:rsid w:val="00577D62"/>
    <w:rsid w:val="0058196B"/>
    <w:rsid w:val="00581DBC"/>
    <w:rsid w:val="00582F60"/>
    <w:rsid w:val="00583236"/>
    <w:rsid w:val="00583DEC"/>
    <w:rsid w:val="005846D0"/>
    <w:rsid w:val="00584F44"/>
    <w:rsid w:val="00585125"/>
    <w:rsid w:val="005859E5"/>
    <w:rsid w:val="00585D98"/>
    <w:rsid w:val="00586703"/>
    <w:rsid w:val="00586B14"/>
    <w:rsid w:val="0059023F"/>
    <w:rsid w:val="00592A62"/>
    <w:rsid w:val="0059382F"/>
    <w:rsid w:val="00593AF5"/>
    <w:rsid w:val="0059427F"/>
    <w:rsid w:val="00594FAA"/>
    <w:rsid w:val="005958DF"/>
    <w:rsid w:val="00595C09"/>
    <w:rsid w:val="00596B4E"/>
    <w:rsid w:val="00596CE1"/>
    <w:rsid w:val="005A066A"/>
    <w:rsid w:val="005A0F28"/>
    <w:rsid w:val="005A3410"/>
    <w:rsid w:val="005A3D94"/>
    <w:rsid w:val="005A456C"/>
    <w:rsid w:val="005A4EAE"/>
    <w:rsid w:val="005A63DC"/>
    <w:rsid w:val="005A6637"/>
    <w:rsid w:val="005A69C8"/>
    <w:rsid w:val="005A7031"/>
    <w:rsid w:val="005B0CA3"/>
    <w:rsid w:val="005B2979"/>
    <w:rsid w:val="005B36F0"/>
    <w:rsid w:val="005B38B5"/>
    <w:rsid w:val="005B3B7B"/>
    <w:rsid w:val="005B428E"/>
    <w:rsid w:val="005B43D0"/>
    <w:rsid w:val="005B461B"/>
    <w:rsid w:val="005B50FC"/>
    <w:rsid w:val="005B5254"/>
    <w:rsid w:val="005B72AC"/>
    <w:rsid w:val="005B799E"/>
    <w:rsid w:val="005C19A3"/>
    <w:rsid w:val="005C27BC"/>
    <w:rsid w:val="005C2F03"/>
    <w:rsid w:val="005C3738"/>
    <w:rsid w:val="005C379E"/>
    <w:rsid w:val="005C3CE6"/>
    <w:rsid w:val="005C4A09"/>
    <w:rsid w:val="005C4C95"/>
    <w:rsid w:val="005C4E07"/>
    <w:rsid w:val="005C4EE8"/>
    <w:rsid w:val="005C4FBB"/>
    <w:rsid w:val="005C5457"/>
    <w:rsid w:val="005C6248"/>
    <w:rsid w:val="005C65BA"/>
    <w:rsid w:val="005C65C0"/>
    <w:rsid w:val="005C685A"/>
    <w:rsid w:val="005C7275"/>
    <w:rsid w:val="005C7D7C"/>
    <w:rsid w:val="005D1410"/>
    <w:rsid w:val="005D1650"/>
    <w:rsid w:val="005D2653"/>
    <w:rsid w:val="005D2B4F"/>
    <w:rsid w:val="005D31D2"/>
    <w:rsid w:val="005D34B3"/>
    <w:rsid w:val="005D3AE6"/>
    <w:rsid w:val="005D4B6E"/>
    <w:rsid w:val="005D54CA"/>
    <w:rsid w:val="005D6289"/>
    <w:rsid w:val="005D64A1"/>
    <w:rsid w:val="005D71A2"/>
    <w:rsid w:val="005D728C"/>
    <w:rsid w:val="005D77DE"/>
    <w:rsid w:val="005E0394"/>
    <w:rsid w:val="005E0590"/>
    <w:rsid w:val="005E3A48"/>
    <w:rsid w:val="005E5A21"/>
    <w:rsid w:val="005E6310"/>
    <w:rsid w:val="005E68D0"/>
    <w:rsid w:val="005E691C"/>
    <w:rsid w:val="005E7D5C"/>
    <w:rsid w:val="005F1DF8"/>
    <w:rsid w:val="005F210F"/>
    <w:rsid w:val="005F27CA"/>
    <w:rsid w:val="005F40B7"/>
    <w:rsid w:val="005F4E2F"/>
    <w:rsid w:val="005F6411"/>
    <w:rsid w:val="005F6DDE"/>
    <w:rsid w:val="005F7252"/>
    <w:rsid w:val="0060025A"/>
    <w:rsid w:val="00601F4B"/>
    <w:rsid w:val="006025AA"/>
    <w:rsid w:val="00602F16"/>
    <w:rsid w:val="0060337B"/>
    <w:rsid w:val="00603A51"/>
    <w:rsid w:val="00605ADE"/>
    <w:rsid w:val="00605AE9"/>
    <w:rsid w:val="00606468"/>
    <w:rsid w:val="00606A3D"/>
    <w:rsid w:val="00607893"/>
    <w:rsid w:val="00611131"/>
    <w:rsid w:val="006117D9"/>
    <w:rsid w:val="00611EBC"/>
    <w:rsid w:val="00611F2C"/>
    <w:rsid w:val="00612133"/>
    <w:rsid w:val="00612CC5"/>
    <w:rsid w:val="006134E1"/>
    <w:rsid w:val="00614760"/>
    <w:rsid w:val="006177ED"/>
    <w:rsid w:val="006206F8"/>
    <w:rsid w:val="006216D4"/>
    <w:rsid w:val="00622456"/>
    <w:rsid w:val="0062284A"/>
    <w:rsid w:val="00623A15"/>
    <w:rsid w:val="0062447F"/>
    <w:rsid w:val="00624ABF"/>
    <w:rsid w:val="00624B14"/>
    <w:rsid w:val="00624F25"/>
    <w:rsid w:val="00626063"/>
    <w:rsid w:val="006268DE"/>
    <w:rsid w:val="00627256"/>
    <w:rsid w:val="00627598"/>
    <w:rsid w:val="00631887"/>
    <w:rsid w:val="00632B0B"/>
    <w:rsid w:val="006348D3"/>
    <w:rsid w:val="00635B5F"/>
    <w:rsid w:val="00635D70"/>
    <w:rsid w:val="00636172"/>
    <w:rsid w:val="006364DC"/>
    <w:rsid w:val="0063660F"/>
    <w:rsid w:val="0063738C"/>
    <w:rsid w:val="006402BD"/>
    <w:rsid w:val="006408CD"/>
    <w:rsid w:val="006424B5"/>
    <w:rsid w:val="006427AB"/>
    <w:rsid w:val="006431A8"/>
    <w:rsid w:val="00643B93"/>
    <w:rsid w:val="00643BB3"/>
    <w:rsid w:val="00643F53"/>
    <w:rsid w:val="00643F60"/>
    <w:rsid w:val="00646087"/>
    <w:rsid w:val="006460AE"/>
    <w:rsid w:val="00646BC4"/>
    <w:rsid w:val="00650B3B"/>
    <w:rsid w:val="00652066"/>
    <w:rsid w:val="00652580"/>
    <w:rsid w:val="00653722"/>
    <w:rsid w:val="0065458C"/>
    <w:rsid w:val="00656043"/>
    <w:rsid w:val="00657DE8"/>
    <w:rsid w:val="0066075A"/>
    <w:rsid w:val="00662063"/>
    <w:rsid w:val="006625EB"/>
    <w:rsid w:val="006625EE"/>
    <w:rsid w:val="006628CD"/>
    <w:rsid w:val="00662C5B"/>
    <w:rsid w:val="006630EA"/>
    <w:rsid w:val="00663A82"/>
    <w:rsid w:val="00664445"/>
    <w:rsid w:val="00665696"/>
    <w:rsid w:val="00666242"/>
    <w:rsid w:val="006668D4"/>
    <w:rsid w:val="00667010"/>
    <w:rsid w:val="006705D8"/>
    <w:rsid w:val="00670F35"/>
    <w:rsid w:val="0067174B"/>
    <w:rsid w:val="006720D4"/>
    <w:rsid w:val="00672733"/>
    <w:rsid w:val="00672AAD"/>
    <w:rsid w:val="00675056"/>
    <w:rsid w:val="0068085F"/>
    <w:rsid w:val="0068156F"/>
    <w:rsid w:val="00681A10"/>
    <w:rsid w:val="00681E28"/>
    <w:rsid w:val="00682B3C"/>
    <w:rsid w:val="00683717"/>
    <w:rsid w:val="0068482F"/>
    <w:rsid w:val="006851BF"/>
    <w:rsid w:val="006853DC"/>
    <w:rsid w:val="00685C2D"/>
    <w:rsid w:val="00686BF2"/>
    <w:rsid w:val="00686C60"/>
    <w:rsid w:val="00686D6F"/>
    <w:rsid w:val="00687078"/>
    <w:rsid w:val="006900FF"/>
    <w:rsid w:val="006901D7"/>
    <w:rsid w:val="006905D3"/>
    <w:rsid w:val="00690879"/>
    <w:rsid w:val="00692088"/>
    <w:rsid w:val="006931D9"/>
    <w:rsid w:val="00693F2A"/>
    <w:rsid w:val="006940F0"/>
    <w:rsid w:val="00694527"/>
    <w:rsid w:val="00694811"/>
    <w:rsid w:val="00694F40"/>
    <w:rsid w:val="006956A4"/>
    <w:rsid w:val="006A05E9"/>
    <w:rsid w:val="006A084A"/>
    <w:rsid w:val="006A2CF8"/>
    <w:rsid w:val="006A426D"/>
    <w:rsid w:val="006A4517"/>
    <w:rsid w:val="006A5103"/>
    <w:rsid w:val="006A5427"/>
    <w:rsid w:val="006A5DDA"/>
    <w:rsid w:val="006A63F5"/>
    <w:rsid w:val="006A76AD"/>
    <w:rsid w:val="006A7DB6"/>
    <w:rsid w:val="006B045C"/>
    <w:rsid w:val="006B0679"/>
    <w:rsid w:val="006B0A9F"/>
    <w:rsid w:val="006B0D3F"/>
    <w:rsid w:val="006B1BFC"/>
    <w:rsid w:val="006B3125"/>
    <w:rsid w:val="006B3579"/>
    <w:rsid w:val="006B42B5"/>
    <w:rsid w:val="006B4842"/>
    <w:rsid w:val="006B4C21"/>
    <w:rsid w:val="006B5218"/>
    <w:rsid w:val="006B5B56"/>
    <w:rsid w:val="006B5FF7"/>
    <w:rsid w:val="006B61BD"/>
    <w:rsid w:val="006B6D22"/>
    <w:rsid w:val="006B78C3"/>
    <w:rsid w:val="006B7969"/>
    <w:rsid w:val="006B7E35"/>
    <w:rsid w:val="006C004D"/>
    <w:rsid w:val="006C046B"/>
    <w:rsid w:val="006C05ED"/>
    <w:rsid w:val="006C15B3"/>
    <w:rsid w:val="006C25AB"/>
    <w:rsid w:val="006C2768"/>
    <w:rsid w:val="006C2F78"/>
    <w:rsid w:val="006C379A"/>
    <w:rsid w:val="006C3F01"/>
    <w:rsid w:val="006C3FDE"/>
    <w:rsid w:val="006C458B"/>
    <w:rsid w:val="006C4DF3"/>
    <w:rsid w:val="006C629A"/>
    <w:rsid w:val="006C7208"/>
    <w:rsid w:val="006C7749"/>
    <w:rsid w:val="006C7F47"/>
    <w:rsid w:val="006D09F7"/>
    <w:rsid w:val="006D2AC0"/>
    <w:rsid w:val="006D57D5"/>
    <w:rsid w:val="006D5D68"/>
    <w:rsid w:val="006D6255"/>
    <w:rsid w:val="006D62FF"/>
    <w:rsid w:val="006D6C56"/>
    <w:rsid w:val="006D6D68"/>
    <w:rsid w:val="006D74BA"/>
    <w:rsid w:val="006E021A"/>
    <w:rsid w:val="006E0727"/>
    <w:rsid w:val="006E0FA7"/>
    <w:rsid w:val="006E1E24"/>
    <w:rsid w:val="006E1EEC"/>
    <w:rsid w:val="006E24E2"/>
    <w:rsid w:val="006E264A"/>
    <w:rsid w:val="006E388B"/>
    <w:rsid w:val="006E4158"/>
    <w:rsid w:val="006E4B29"/>
    <w:rsid w:val="006E4F00"/>
    <w:rsid w:val="006E5406"/>
    <w:rsid w:val="006E57FC"/>
    <w:rsid w:val="006E64CC"/>
    <w:rsid w:val="006E64E7"/>
    <w:rsid w:val="006E67AD"/>
    <w:rsid w:val="006E6C1B"/>
    <w:rsid w:val="006E7025"/>
    <w:rsid w:val="006F0206"/>
    <w:rsid w:val="006F05D7"/>
    <w:rsid w:val="006F09D9"/>
    <w:rsid w:val="006F0F1B"/>
    <w:rsid w:val="006F30C6"/>
    <w:rsid w:val="006F3C4F"/>
    <w:rsid w:val="006F3C54"/>
    <w:rsid w:val="006F4221"/>
    <w:rsid w:val="006F455B"/>
    <w:rsid w:val="006F4956"/>
    <w:rsid w:val="006F4B49"/>
    <w:rsid w:val="006F5C6D"/>
    <w:rsid w:val="006F645D"/>
    <w:rsid w:val="006F6984"/>
    <w:rsid w:val="006F6AAD"/>
    <w:rsid w:val="006F7FDD"/>
    <w:rsid w:val="007008A0"/>
    <w:rsid w:val="007017EC"/>
    <w:rsid w:val="00703FC0"/>
    <w:rsid w:val="007040A9"/>
    <w:rsid w:val="0070517D"/>
    <w:rsid w:val="00705B57"/>
    <w:rsid w:val="007067E6"/>
    <w:rsid w:val="00706810"/>
    <w:rsid w:val="00706936"/>
    <w:rsid w:val="00707280"/>
    <w:rsid w:val="007078C3"/>
    <w:rsid w:val="00707CD9"/>
    <w:rsid w:val="00710169"/>
    <w:rsid w:val="0071025A"/>
    <w:rsid w:val="00710379"/>
    <w:rsid w:val="00710A5B"/>
    <w:rsid w:val="00710BE8"/>
    <w:rsid w:val="00711DE6"/>
    <w:rsid w:val="0071272D"/>
    <w:rsid w:val="00713231"/>
    <w:rsid w:val="00714A36"/>
    <w:rsid w:val="00714B2D"/>
    <w:rsid w:val="00716B9C"/>
    <w:rsid w:val="007177DF"/>
    <w:rsid w:val="00720DBA"/>
    <w:rsid w:val="0072125C"/>
    <w:rsid w:val="00721411"/>
    <w:rsid w:val="00721B4E"/>
    <w:rsid w:val="00721F26"/>
    <w:rsid w:val="007222E5"/>
    <w:rsid w:val="007229B0"/>
    <w:rsid w:val="00722EE7"/>
    <w:rsid w:val="00723597"/>
    <w:rsid w:val="00724131"/>
    <w:rsid w:val="00724944"/>
    <w:rsid w:val="00724D3A"/>
    <w:rsid w:val="007263C6"/>
    <w:rsid w:val="0072773A"/>
    <w:rsid w:val="0072789B"/>
    <w:rsid w:val="00727D4B"/>
    <w:rsid w:val="00730960"/>
    <w:rsid w:val="00730C79"/>
    <w:rsid w:val="00732B96"/>
    <w:rsid w:val="00732C20"/>
    <w:rsid w:val="00732F77"/>
    <w:rsid w:val="0073356A"/>
    <w:rsid w:val="00733923"/>
    <w:rsid w:val="00733A1B"/>
    <w:rsid w:val="00733F84"/>
    <w:rsid w:val="00734664"/>
    <w:rsid w:val="00734C2A"/>
    <w:rsid w:val="0073556D"/>
    <w:rsid w:val="007356AA"/>
    <w:rsid w:val="00735A6E"/>
    <w:rsid w:val="00735CA0"/>
    <w:rsid w:val="00735F48"/>
    <w:rsid w:val="007376C0"/>
    <w:rsid w:val="00740532"/>
    <w:rsid w:val="0074074B"/>
    <w:rsid w:val="00740C78"/>
    <w:rsid w:val="007415E1"/>
    <w:rsid w:val="0074180B"/>
    <w:rsid w:val="007419DA"/>
    <w:rsid w:val="0074283B"/>
    <w:rsid w:val="007428F8"/>
    <w:rsid w:val="00743184"/>
    <w:rsid w:val="007432BB"/>
    <w:rsid w:val="00743368"/>
    <w:rsid w:val="00743867"/>
    <w:rsid w:val="00743B65"/>
    <w:rsid w:val="00745AD3"/>
    <w:rsid w:val="0074643A"/>
    <w:rsid w:val="00746B0A"/>
    <w:rsid w:val="007472AB"/>
    <w:rsid w:val="007478DB"/>
    <w:rsid w:val="00750DA0"/>
    <w:rsid w:val="00751482"/>
    <w:rsid w:val="00752332"/>
    <w:rsid w:val="007527BE"/>
    <w:rsid w:val="007539ED"/>
    <w:rsid w:val="007544A6"/>
    <w:rsid w:val="007554F5"/>
    <w:rsid w:val="00755A33"/>
    <w:rsid w:val="00755FC4"/>
    <w:rsid w:val="00757C78"/>
    <w:rsid w:val="00760EED"/>
    <w:rsid w:val="00762205"/>
    <w:rsid w:val="00762CB0"/>
    <w:rsid w:val="0076575E"/>
    <w:rsid w:val="007658EF"/>
    <w:rsid w:val="00767E74"/>
    <w:rsid w:val="00770E40"/>
    <w:rsid w:val="0077140C"/>
    <w:rsid w:val="00772C0F"/>
    <w:rsid w:val="00772DB1"/>
    <w:rsid w:val="007739BB"/>
    <w:rsid w:val="007739C5"/>
    <w:rsid w:val="00774C89"/>
    <w:rsid w:val="00776053"/>
    <w:rsid w:val="00776A6E"/>
    <w:rsid w:val="00777357"/>
    <w:rsid w:val="00780B16"/>
    <w:rsid w:val="00780F9E"/>
    <w:rsid w:val="00782382"/>
    <w:rsid w:val="00782670"/>
    <w:rsid w:val="0078465B"/>
    <w:rsid w:val="00786A61"/>
    <w:rsid w:val="00786D07"/>
    <w:rsid w:val="00786F2B"/>
    <w:rsid w:val="0079041B"/>
    <w:rsid w:val="00790823"/>
    <w:rsid w:val="00790ADE"/>
    <w:rsid w:val="00791C40"/>
    <w:rsid w:val="00792CD1"/>
    <w:rsid w:val="00792FA3"/>
    <w:rsid w:val="007938A6"/>
    <w:rsid w:val="007957B1"/>
    <w:rsid w:val="0079586F"/>
    <w:rsid w:val="00795BA3"/>
    <w:rsid w:val="00795D9C"/>
    <w:rsid w:val="007974A4"/>
    <w:rsid w:val="007A2974"/>
    <w:rsid w:val="007A3917"/>
    <w:rsid w:val="007A3B62"/>
    <w:rsid w:val="007A4549"/>
    <w:rsid w:val="007A45CA"/>
    <w:rsid w:val="007A62FD"/>
    <w:rsid w:val="007A6A70"/>
    <w:rsid w:val="007A6C6D"/>
    <w:rsid w:val="007B0C7F"/>
    <w:rsid w:val="007B1A51"/>
    <w:rsid w:val="007B21FE"/>
    <w:rsid w:val="007B2824"/>
    <w:rsid w:val="007B2BF5"/>
    <w:rsid w:val="007B2E88"/>
    <w:rsid w:val="007B4D6E"/>
    <w:rsid w:val="007B538E"/>
    <w:rsid w:val="007B56F7"/>
    <w:rsid w:val="007B5A19"/>
    <w:rsid w:val="007B60A1"/>
    <w:rsid w:val="007B7991"/>
    <w:rsid w:val="007B7F57"/>
    <w:rsid w:val="007C08FE"/>
    <w:rsid w:val="007C0E16"/>
    <w:rsid w:val="007C1542"/>
    <w:rsid w:val="007C16B4"/>
    <w:rsid w:val="007C1945"/>
    <w:rsid w:val="007C1E42"/>
    <w:rsid w:val="007C37D5"/>
    <w:rsid w:val="007C3C3B"/>
    <w:rsid w:val="007C4250"/>
    <w:rsid w:val="007C458F"/>
    <w:rsid w:val="007C5BFA"/>
    <w:rsid w:val="007C6101"/>
    <w:rsid w:val="007C75DF"/>
    <w:rsid w:val="007D10DA"/>
    <w:rsid w:val="007D2003"/>
    <w:rsid w:val="007D2DE4"/>
    <w:rsid w:val="007D4E74"/>
    <w:rsid w:val="007D60AC"/>
    <w:rsid w:val="007D66AC"/>
    <w:rsid w:val="007D753F"/>
    <w:rsid w:val="007D76E7"/>
    <w:rsid w:val="007E01C7"/>
    <w:rsid w:val="007E062A"/>
    <w:rsid w:val="007E0A67"/>
    <w:rsid w:val="007E0C14"/>
    <w:rsid w:val="007E1BA7"/>
    <w:rsid w:val="007E2329"/>
    <w:rsid w:val="007E33D9"/>
    <w:rsid w:val="007E3D2A"/>
    <w:rsid w:val="007E5C32"/>
    <w:rsid w:val="007E6C78"/>
    <w:rsid w:val="007E6D1F"/>
    <w:rsid w:val="007E6D98"/>
    <w:rsid w:val="007E7B9A"/>
    <w:rsid w:val="007F0223"/>
    <w:rsid w:val="007F10EE"/>
    <w:rsid w:val="007F117C"/>
    <w:rsid w:val="007F1834"/>
    <w:rsid w:val="007F2DCA"/>
    <w:rsid w:val="007F3ED2"/>
    <w:rsid w:val="007F595A"/>
    <w:rsid w:val="007F5F01"/>
    <w:rsid w:val="007F6DC7"/>
    <w:rsid w:val="007F7C05"/>
    <w:rsid w:val="007F7D52"/>
    <w:rsid w:val="008003AD"/>
    <w:rsid w:val="008003C8"/>
    <w:rsid w:val="008018FB"/>
    <w:rsid w:val="00802587"/>
    <w:rsid w:val="008025F5"/>
    <w:rsid w:val="0080265A"/>
    <w:rsid w:val="00803A6B"/>
    <w:rsid w:val="0080637C"/>
    <w:rsid w:val="00806B27"/>
    <w:rsid w:val="008072C3"/>
    <w:rsid w:val="00807E07"/>
    <w:rsid w:val="00810248"/>
    <w:rsid w:val="00810535"/>
    <w:rsid w:val="00810AF5"/>
    <w:rsid w:val="00811787"/>
    <w:rsid w:val="00811802"/>
    <w:rsid w:val="00811C30"/>
    <w:rsid w:val="0081210E"/>
    <w:rsid w:val="00812A42"/>
    <w:rsid w:val="00813451"/>
    <w:rsid w:val="00814709"/>
    <w:rsid w:val="00815981"/>
    <w:rsid w:val="00816514"/>
    <w:rsid w:val="008166F6"/>
    <w:rsid w:val="00816BD7"/>
    <w:rsid w:val="008174D8"/>
    <w:rsid w:val="0081765B"/>
    <w:rsid w:val="00817B02"/>
    <w:rsid w:val="00820CE6"/>
    <w:rsid w:val="00820E4B"/>
    <w:rsid w:val="008215F4"/>
    <w:rsid w:val="008222F9"/>
    <w:rsid w:val="008225C9"/>
    <w:rsid w:val="008237B3"/>
    <w:rsid w:val="00824892"/>
    <w:rsid w:val="00825965"/>
    <w:rsid w:val="008261CD"/>
    <w:rsid w:val="0082705E"/>
    <w:rsid w:val="0082748A"/>
    <w:rsid w:val="008274C1"/>
    <w:rsid w:val="00827998"/>
    <w:rsid w:val="008311AB"/>
    <w:rsid w:val="008312E1"/>
    <w:rsid w:val="0083261A"/>
    <w:rsid w:val="00832708"/>
    <w:rsid w:val="00832D39"/>
    <w:rsid w:val="00833CFF"/>
    <w:rsid w:val="00833DAD"/>
    <w:rsid w:val="0083403A"/>
    <w:rsid w:val="00834602"/>
    <w:rsid w:val="00834703"/>
    <w:rsid w:val="00834B22"/>
    <w:rsid w:val="00834CA8"/>
    <w:rsid w:val="008354B2"/>
    <w:rsid w:val="008356BA"/>
    <w:rsid w:val="0083574A"/>
    <w:rsid w:val="00836DC2"/>
    <w:rsid w:val="00836EAA"/>
    <w:rsid w:val="00837392"/>
    <w:rsid w:val="008378CA"/>
    <w:rsid w:val="008402FC"/>
    <w:rsid w:val="0084064A"/>
    <w:rsid w:val="00840752"/>
    <w:rsid w:val="00841E5A"/>
    <w:rsid w:val="00842479"/>
    <w:rsid w:val="00842530"/>
    <w:rsid w:val="00844770"/>
    <w:rsid w:val="00845339"/>
    <w:rsid w:val="008457DE"/>
    <w:rsid w:val="008469E2"/>
    <w:rsid w:val="00847117"/>
    <w:rsid w:val="00847611"/>
    <w:rsid w:val="00847A8A"/>
    <w:rsid w:val="00850447"/>
    <w:rsid w:val="00850840"/>
    <w:rsid w:val="00851316"/>
    <w:rsid w:val="0085141F"/>
    <w:rsid w:val="00851BAD"/>
    <w:rsid w:val="0085346B"/>
    <w:rsid w:val="00853803"/>
    <w:rsid w:val="00853FA4"/>
    <w:rsid w:val="00854420"/>
    <w:rsid w:val="008548A2"/>
    <w:rsid w:val="00854939"/>
    <w:rsid w:val="00855EE4"/>
    <w:rsid w:val="00856215"/>
    <w:rsid w:val="00856252"/>
    <w:rsid w:val="008564C0"/>
    <w:rsid w:val="0085672B"/>
    <w:rsid w:val="008567A0"/>
    <w:rsid w:val="008571A4"/>
    <w:rsid w:val="008571C1"/>
    <w:rsid w:val="0085750B"/>
    <w:rsid w:val="00857A18"/>
    <w:rsid w:val="00861160"/>
    <w:rsid w:val="0086170A"/>
    <w:rsid w:val="00862A4F"/>
    <w:rsid w:val="00864204"/>
    <w:rsid w:val="008645AA"/>
    <w:rsid w:val="0086569D"/>
    <w:rsid w:val="00865C2C"/>
    <w:rsid w:val="00865F9C"/>
    <w:rsid w:val="00866120"/>
    <w:rsid w:val="00866429"/>
    <w:rsid w:val="0087014C"/>
    <w:rsid w:val="008706E4"/>
    <w:rsid w:val="00870884"/>
    <w:rsid w:val="00871886"/>
    <w:rsid w:val="0087248B"/>
    <w:rsid w:val="00872CFF"/>
    <w:rsid w:val="00873F54"/>
    <w:rsid w:val="00874A08"/>
    <w:rsid w:val="0087519F"/>
    <w:rsid w:val="008770B5"/>
    <w:rsid w:val="008779FC"/>
    <w:rsid w:val="00880462"/>
    <w:rsid w:val="008804FE"/>
    <w:rsid w:val="00880836"/>
    <w:rsid w:val="008812FA"/>
    <w:rsid w:val="0088166B"/>
    <w:rsid w:val="00881AF1"/>
    <w:rsid w:val="008834E4"/>
    <w:rsid w:val="00883DD1"/>
    <w:rsid w:val="0088401F"/>
    <w:rsid w:val="008841E1"/>
    <w:rsid w:val="0088698A"/>
    <w:rsid w:val="00886A26"/>
    <w:rsid w:val="00886A59"/>
    <w:rsid w:val="00886C51"/>
    <w:rsid w:val="00887FB4"/>
    <w:rsid w:val="00890AAA"/>
    <w:rsid w:val="00892412"/>
    <w:rsid w:val="00893B8B"/>
    <w:rsid w:val="0089461B"/>
    <w:rsid w:val="008948B1"/>
    <w:rsid w:val="00895044"/>
    <w:rsid w:val="0089613E"/>
    <w:rsid w:val="00896737"/>
    <w:rsid w:val="00896B06"/>
    <w:rsid w:val="008975D6"/>
    <w:rsid w:val="00897C12"/>
    <w:rsid w:val="008A131B"/>
    <w:rsid w:val="008A1D80"/>
    <w:rsid w:val="008A266C"/>
    <w:rsid w:val="008A31F8"/>
    <w:rsid w:val="008A41F2"/>
    <w:rsid w:val="008A42F8"/>
    <w:rsid w:val="008A50CB"/>
    <w:rsid w:val="008A5713"/>
    <w:rsid w:val="008A5DF6"/>
    <w:rsid w:val="008A72DA"/>
    <w:rsid w:val="008B01B4"/>
    <w:rsid w:val="008B09D2"/>
    <w:rsid w:val="008B1355"/>
    <w:rsid w:val="008B1600"/>
    <w:rsid w:val="008B171F"/>
    <w:rsid w:val="008B1AE4"/>
    <w:rsid w:val="008B358A"/>
    <w:rsid w:val="008B44E6"/>
    <w:rsid w:val="008B57D2"/>
    <w:rsid w:val="008B5E6F"/>
    <w:rsid w:val="008B5F0D"/>
    <w:rsid w:val="008B7258"/>
    <w:rsid w:val="008B7575"/>
    <w:rsid w:val="008C0FCC"/>
    <w:rsid w:val="008C14DC"/>
    <w:rsid w:val="008C203F"/>
    <w:rsid w:val="008C2596"/>
    <w:rsid w:val="008C31DD"/>
    <w:rsid w:val="008C3787"/>
    <w:rsid w:val="008C4F11"/>
    <w:rsid w:val="008C5DA9"/>
    <w:rsid w:val="008C6877"/>
    <w:rsid w:val="008C690D"/>
    <w:rsid w:val="008C7192"/>
    <w:rsid w:val="008D0FF1"/>
    <w:rsid w:val="008D115C"/>
    <w:rsid w:val="008D1AF4"/>
    <w:rsid w:val="008D1BF5"/>
    <w:rsid w:val="008D2040"/>
    <w:rsid w:val="008D2415"/>
    <w:rsid w:val="008D29CE"/>
    <w:rsid w:val="008D2B31"/>
    <w:rsid w:val="008D33CF"/>
    <w:rsid w:val="008D36BD"/>
    <w:rsid w:val="008D36D2"/>
    <w:rsid w:val="008D6937"/>
    <w:rsid w:val="008D799A"/>
    <w:rsid w:val="008D7B73"/>
    <w:rsid w:val="008E02A3"/>
    <w:rsid w:val="008E0500"/>
    <w:rsid w:val="008E08FF"/>
    <w:rsid w:val="008E14E8"/>
    <w:rsid w:val="008E1C79"/>
    <w:rsid w:val="008E219D"/>
    <w:rsid w:val="008E232A"/>
    <w:rsid w:val="008E23DC"/>
    <w:rsid w:val="008E2EE4"/>
    <w:rsid w:val="008E334B"/>
    <w:rsid w:val="008E5CCA"/>
    <w:rsid w:val="008E6C74"/>
    <w:rsid w:val="008E7150"/>
    <w:rsid w:val="008E7658"/>
    <w:rsid w:val="008E7978"/>
    <w:rsid w:val="008F22E8"/>
    <w:rsid w:val="008F3A23"/>
    <w:rsid w:val="008F4239"/>
    <w:rsid w:val="008F58DA"/>
    <w:rsid w:val="008F59A0"/>
    <w:rsid w:val="008F7082"/>
    <w:rsid w:val="008F76D0"/>
    <w:rsid w:val="009006D7"/>
    <w:rsid w:val="00900A21"/>
    <w:rsid w:val="00901B18"/>
    <w:rsid w:val="00901C87"/>
    <w:rsid w:val="00901CC9"/>
    <w:rsid w:val="009020A9"/>
    <w:rsid w:val="009026BF"/>
    <w:rsid w:val="00902935"/>
    <w:rsid w:val="0090322D"/>
    <w:rsid w:val="009032E9"/>
    <w:rsid w:val="0090340C"/>
    <w:rsid w:val="00904309"/>
    <w:rsid w:val="00904327"/>
    <w:rsid w:val="00904565"/>
    <w:rsid w:val="009046A1"/>
    <w:rsid w:val="00904879"/>
    <w:rsid w:val="00905F6F"/>
    <w:rsid w:val="00905FCC"/>
    <w:rsid w:val="0090671E"/>
    <w:rsid w:val="00907328"/>
    <w:rsid w:val="00907B41"/>
    <w:rsid w:val="00907D4D"/>
    <w:rsid w:val="00907FEB"/>
    <w:rsid w:val="00914CC2"/>
    <w:rsid w:val="00915437"/>
    <w:rsid w:val="00915795"/>
    <w:rsid w:val="00915AA5"/>
    <w:rsid w:val="00917247"/>
    <w:rsid w:val="00917CFD"/>
    <w:rsid w:val="00917F74"/>
    <w:rsid w:val="00920965"/>
    <w:rsid w:val="00921816"/>
    <w:rsid w:val="00923BB8"/>
    <w:rsid w:val="00924425"/>
    <w:rsid w:val="00924A7D"/>
    <w:rsid w:val="009254D3"/>
    <w:rsid w:val="00925879"/>
    <w:rsid w:val="00925A59"/>
    <w:rsid w:val="009264BF"/>
    <w:rsid w:val="009265FE"/>
    <w:rsid w:val="00926D2E"/>
    <w:rsid w:val="00926FB5"/>
    <w:rsid w:val="0092794A"/>
    <w:rsid w:val="00927F88"/>
    <w:rsid w:val="009312E5"/>
    <w:rsid w:val="00931ABD"/>
    <w:rsid w:val="00934A23"/>
    <w:rsid w:val="009360A0"/>
    <w:rsid w:val="009361C0"/>
    <w:rsid w:val="00936A17"/>
    <w:rsid w:val="00937438"/>
    <w:rsid w:val="00937640"/>
    <w:rsid w:val="00940182"/>
    <w:rsid w:val="00940A0B"/>
    <w:rsid w:val="00940BE6"/>
    <w:rsid w:val="009422A7"/>
    <w:rsid w:val="00942435"/>
    <w:rsid w:val="00942F62"/>
    <w:rsid w:val="00943060"/>
    <w:rsid w:val="009455D2"/>
    <w:rsid w:val="0094621B"/>
    <w:rsid w:val="009476E8"/>
    <w:rsid w:val="0094774C"/>
    <w:rsid w:val="009479E8"/>
    <w:rsid w:val="009503CB"/>
    <w:rsid w:val="009512C2"/>
    <w:rsid w:val="009518D6"/>
    <w:rsid w:val="009525B4"/>
    <w:rsid w:val="009531F6"/>
    <w:rsid w:val="0095394D"/>
    <w:rsid w:val="00956B8E"/>
    <w:rsid w:val="0096091A"/>
    <w:rsid w:val="009609BD"/>
    <w:rsid w:val="00962E4F"/>
    <w:rsid w:val="00963A23"/>
    <w:rsid w:val="00963C5C"/>
    <w:rsid w:val="009643C5"/>
    <w:rsid w:val="00964A97"/>
    <w:rsid w:val="00964C01"/>
    <w:rsid w:val="0096501F"/>
    <w:rsid w:val="009651E1"/>
    <w:rsid w:val="00965D03"/>
    <w:rsid w:val="009662E7"/>
    <w:rsid w:val="009665F2"/>
    <w:rsid w:val="00966D85"/>
    <w:rsid w:val="009677B5"/>
    <w:rsid w:val="009679FD"/>
    <w:rsid w:val="00967BAD"/>
    <w:rsid w:val="00971681"/>
    <w:rsid w:val="00971AF0"/>
    <w:rsid w:val="00973111"/>
    <w:rsid w:val="00973D33"/>
    <w:rsid w:val="009756F1"/>
    <w:rsid w:val="00975B8D"/>
    <w:rsid w:val="00976FEE"/>
    <w:rsid w:val="0097701E"/>
    <w:rsid w:val="0098006E"/>
    <w:rsid w:val="00980470"/>
    <w:rsid w:val="00980D00"/>
    <w:rsid w:val="009813AF"/>
    <w:rsid w:val="0098207D"/>
    <w:rsid w:val="00982E25"/>
    <w:rsid w:val="009833FB"/>
    <w:rsid w:val="00983898"/>
    <w:rsid w:val="00984054"/>
    <w:rsid w:val="009842F0"/>
    <w:rsid w:val="00985066"/>
    <w:rsid w:val="00985921"/>
    <w:rsid w:val="00985C77"/>
    <w:rsid w:val="00985E2A"/>
    <w:rsid w:val="009863AF"/>
    <w:rsid w:val="009864AA"/>
    <w:rsid w:val="00986C92"/>
    <w:rsid w:val="00986E0F"/>
    <w:rsid w:val="009871CC"/>
    <w:rsid w:val="00990AE6"/>
    <w:rsid w:val="00991F27"/>
    <w:rsid w:val="009934EB"/>
    <w:rsid w:val="00994949"/>
    <w:rsid w:val="00994BC7"/>
    <w:rsid w:val="00994C3D"/>
    <w:rsid w:val="009951BF"/>
    <w:rsid w:val="00995D22"/>
    <w:rsid w:val="00995DD0"/>
    <w:rsid w:val="00996179"/>
    <w:rsid w:val="00996360"/>
    <w:rsid w:val="009965F6"/>
    <w:rsid w:val="00996FAC"/>
    <w:rsid w:val="00997223"/>
    <w:rsid w:val="009A068F"/>
    <w:rsid w:val="009A0842"/>
    <w:rsid w:val="009A09F7"/>
    <w:rsid w:val="009A19BF"/>
    <w:rsid w:val="009A3411"/>
    <w:rsid w:val="009A37F3"/>
    <w:rsid w:val="009A466D"/>
    <w:rsid w:val="009A471D"/>
    <w:rsid w:val="009A49AA"/>
    <w:rsid w:val="009A4BFF"/>
    <w:rsid w:val="009A542E"/>
    <w:rsid w:val="009A5471"/>
    <w:rsid w:val="009A581E"/>
    <w:rsid w:val="009A7184"/>
    <w:rsid w:val="009A7802"/>
    <w:rsid w:val="009A7C52"/>
    <w:rsid w:val="009B09D4"/>
    <w:rsid w:val="009B1501"/>
    <w:rsid w:val="009B19E5"/>
    <w:rsid w:val="009B1E12"/>
    <w:rsid w:val="009B2A33"/>
    <w:rsid w:val="009B2E47"/>
    <w:rsid w:val="009B33F9"/>
    <w:rsid w:val="009B461C"/>
    <w:rsid w:val="009B5202"/>
    <w:rsid w:val="009B615E"/>
    <w:rsid w:val="009B627A"/>
    <w:rsid w:val="009B635B"/>
    <w:rsid w:val="009B63E4"/>
    <w:rsid w:val="009B74F2"/>
    <w:rsid w:val="009B7E50"/>
    <w:rsid w:val="009C14BF"/>
    <w:rsid w:val="009C18BA"/>
    <w:rsid w:val="009C1AC6"/>
    <w:rsid w:val="009C1BA7"/>
    <w:rsid w:val="009C219E"/>
    <w:rsid w:val="009C4C92"/>
    <w:rsid w:val="009C6ADC"/>
    <w:rsid w:val="009C785F"/>
    <w:rsid w:val="009D0C0D"/>
    <w:rsid w:val="009D1B38"/>
    <w:rsid w:val="009D1B52"/>
    <w:rsid w:val="009D1FC1"/>
    <w:rsid w:val="009D21EC"/>
    <w:rsid w:val="009D225A"/>
    <w:rsid w:val="009D234A"/>
    <w:rsid w:val="009D4D41"/>
    <w:rsid w:val="009D5F0C"/>
    <w:rsid w:val="009D6151"/>
    <w:rsid w:val="009D629D"/>
    <w:rsid w:val="009D6BF2"/>
    <w:rsid w:val="009D7B1A"/>
    <w:rsid w:val="009D7B86"/>
    <w:rsid w:val="009D7DB2"/>
    <w:rsid w:val="009D7EEC"/>
    <w:rsid w:val="009D7EFB"/>
    <w:rsid w:val="009E02D8"/>
    <w:rsid w:val="009E1227"/>
    <w:rsid w:val="009E222E"/>
    <w:rsid w:val="009E3A2E"/>
    <w:rsid w:val="009E512F"/>
    <w:rsid w:val="009E5C0C"/>
    <w:rsid w:val="009E659F"/>
    <w:rsid w:val="009E68A9"/>
    <w:rsid w:val="009E6B16"/>
    <w:rsid w:val="009E7786"/>
    <w:rsid w:val="009F1589"/>
    <w:rsid w:val="009F1991"/>
    <w:rsid w:val="009F1AB5"/>
    <w:rsid w:val="009F2E7D"/>
    <w:rsid w:val="009F3D80"/>
    <w:rsid w:val="009F4485"/>
    <w:rsid w:val="009F44C8"/>
    <w:rsid w:val="009F7919"/>
    <w:rsid w:val="009F7BBF"/>
    <w:rsid w:val="009F7F54"/>
    <w:rsid w:val="00A0000B"/>
    <w:rsid w:val="00A00AD5"/>
    <w:rsid w:val="00A00EA0"/>
    <w:rsid w:val="00A01080"/>
    <w:rsid w:val="00A01469"/>
    <w:rsid w:val="00A01D4D"/>
    <w:rsid w:val="00A0202B"/>
    <w:rsid w:val="00A020CA"/>
    <w:rsid w:val="00A03C56"/>
    <w:rsid w:val="00A03F00"/>
    <w:rsid w:val="00A03FFB"/>
    <w:rsid w:val="00A059D2"/>
    <w:rsid w:val="00A0622B"/>
    <w:rsid w:val="00A0664F"/>
    <w:rsid w:val="00A07B50"/>
    <w:rsid w:val="00A07BBE"/>
    <w:rsid w:val="00A07EF4"/>
    <w:rsid w:val="00A11DCD"/>
    <w:rsid w:val="00A12354"/>
    <w:rsid w:val="00A12DE4"/>
    <w:rsid w:val="00A131C4"/>
    <w:rsid w:val="00A13220"/>
    <w:rsid w:val="00A13491"/>
    <w:rsid w:val="00A13D3F"/>
    <w:rsid w:val="00A14140"/>
    <w:rsid w:val="00A14A6B"/>
    <w:rsid w:val="00A15A4B"/>
    <w:rsid w:val="00A172EC"/>
    <w:rsid w:val="00A17B42"/>
    <w:rsid w:val="00A20887"/>
    <w:rsid w:val="00A20E9E"/>
    <w:rsid w:val="00A22531"/>
    <w:rsid w:val="00A235E1"/>
    <w:rsid w:val="00A2408A"/>
    <w:rsid w:val="00A24227"/>
    <w:rsid w:val="00A2451B"/>
    <w:rsid w:val="00A246B8"/>
    <w:rsid w:val="00A25604"/>
    <w:rsid w:val="00A26646"/>
    <w:rsid w:val="00A266B0"/>
    <w:rsid w:val="00A27209"/>
    <w:rsid w:val="00A3102C"/>
    <w:rsid w:val="00A31D51"/>
    <w:rsid w:val="00A320EB"/>
    <w:rsid w:val="00A33C3C"/>
    <w:rsid w:val="00A33C9F"/>
    <w:rsid w:val="00A34025"/>
    <w:rsid w:val="00A34BA3"/>
    <w:rsid w:val="00A351DD"/>
    <w:rsid w:val="00A36C82"/>
    <w:rsid w:val="00A37C30"/>
    <w:rsid w:val="00A37C64"/>
    <w:rsid w:val="00A37DBF"/>
    <w:rsid w:val="00A41075"/>
    <w:rsid w:val="00A41296"/>
    <w:rsid w:val="00A42EE4"/>
    <w:rsid w:val="00A42F7D"/>
    <w:rsid w:val="00A43C96"/>
    <w:rsid w:val="00A44D77"/>
    <w:rsid w:val="00A4517A"/>
    <w:rsid w:val="00A456E3"/>
    <w:rsid w:val="00A45815"/>
    <w:rsid w:val="00A45D94"/>
    <w:rsid w:val="00A46295"/>
    <w:rsid w:val="00A46572"/>
    <w:rsid w:val="00A47C16"/>
    <w:rsid w:val="00A508B5"/>
    <w:rsid w:val="00A50960"/>
    <w:rsid w:val="00A51D9F"/>
    <w:rsid w:val="00A52CEF"/>
    <w:rsid w:val="00A537CE"/>
    <w:rsid w:val="00A53994"/>
    <w:rsid w:val="00A53D9B"/>
    <w:rsid w:val="00A54F20"/>
    <w:rsid w:val="00A554CC"/>
    <w:rsid w:val="00A556C8"/>
    <w:rsid w:val="00A5602D"/>
    <w:rsid w:val="00A56569"/>
    <w:rsid w:val="00A56C26"/>
    <w:rsid w:val="00A56D26"/>
    <w:rsid w:val="00A6043D"/>
    <w:rsid w:val="00A61626"/>
    <w:rsid w:val="00A61FC2"/>
    <w:rsid w:val="00A62B29"/>
    <w:rsid w:val="00A630F3"/>
    <w:rsid w:val="00A63580"/>
    <w:rsid w:val="00A638CE"/>
    <w:rsid w:val="00A63CDE"/>
    <w:rsid w:val="00A65963"/>
    <w:rsid w:val="00A65B11"/>
    <w:rsid w:val="00A661C5"/>
    <w:rsid w:val="00A67193"/>
    <w:rsid w:val="00A67504"/>
    <w:rsid w:val="00A70332"/>
    <w:rsid w:val="00A70D90"/>
    <w:rsid w:val="00A71B92"/>
    <w:rsid w:val="00A72A43"/>
    <w:rsid w:val="00A73562"/>
    <w:rsid w:val="00A73D26"/>
    <w:rsid w:val="00A73D59"/>
    <w:rsid w:val="00A74734"/>
    <w:rsid w:val="00A750F0"/>
    <w:rsid w:val="00A76402"/>
    <w:rsid w:val="00A766DD"/>
    <w:rsid w:val="00A76E04"/>
    <w:rsid w:val="00A77594"/>
    <w:rsid w:val="00A77BD5"/>
    <w:rsid w:val="00A81AC8"/>
    <w:rsid w:val="00A82386"/>
    <w:rsid w:val="00A82677"/>
    <w:rsid w:val="00A82961"/>
    <w:rsid w:val="00A82AEA"/>
    <w:rsid w:val="00A82DD5"/>
    <w:rsid w:val="00A8303A"/>
    <w:rsid w:val="00A83FF9"/>
    <w:rsid w:val="00A84329"/>
    <w:rsid w:val="00A849CC"/>
    <w:rsid w:val="00A8616C"/>
    <w:rsid w:val="00A866BB"/>
    <w:rsid w:val="00A903B3"/>
    <w:rsid w:val="00A90E93"/>
    <w:rsid w:val="00A933C6"/>
    <w:rsid w:val="00A9382D"/>
    <w:rsid w:val="00A9415D"/>
    <w:rsid w:val="00A94326"/>
    <w:rsid w:val="00A954F0"/>
    <w:rsid w:val="00A97775"/>
    <w:rsid w:val="00A97ED1"/>
    <w:rsid w:val="00AA02A4"/>
    <w:rsid w:val="00AA195E"/>
    <w:rsid w:val="00AA2568"/>
    <w:rsid w:val="00AA3980"/>
    <w:rsid w:val="00AA3AE6"/>
    <w:rsid w:val="00AA4B5C"/>
    <w:rsid w:val="00AA4F85"/>
    <w:rsid w:val="00AA5303"/>
    <w:rsid w:val="00AA5721"/>
    <w:rsid w:val="00AA5D2D"/>
    <w:rsid w:val="00AA61AD"/>
    <w:rsid w:val="00AA6237"/>
    <w:rsid w:val="00AA71DD"/>
    <w:rsid w:val="00AA74C1"/>
    <w:rsid w:val="00AB1E5A"/>
    <w:rsid w:val="00AB2315"/>
    <w:rsid w:val="00AB2F67"/>
    <w:rsid w:val="00AB33D6"/>
    <w:rsid w:val="00AB5660"/>
    <w:rsid w:val="00AB5A41"/>
    <w:rsid w:val="00AB6279"/>
    <w:rsid w:val="00AB6A9D"/>
    <w:rsid w:val="00AB6AEB"/>
    <w:rsid w:val="00AC0042"/>
    <w:rsid w:val="00AC0054"/>
    <w:rsid w:val="00AC0394"/>
    <w:rsid w:val="00AC0E6B"/>
    <w:rsid w:val="00AC1BF8"/>
    <w:rsid w:val="00AC2AC7"/>
    <w:rsid w:val="00AC33D1"/>
    <w:rsid w:val="00AC57E3"/>
    <w:rsid w:val="00AC7E5C"/>
    <w:rsid w:val="00AC7E7E"/>
    <w:rsid w:val="00AD03E4"/>
    <w:rsid w:val="00AD0689"/>
    <w:rsid w:val="00AD13C6"/>
    <w:rsid w:val="00AD1701"/>
    <w:rsid w:val="00AD180E"/>
    <w:rsid w:val="00AD1E66"/>
    <w:rsid w:val="00AD24EB"/>
    <w:rsid w:val="00AD28A1"/>
    <w:rsid w:val="00AD2E4F"/>
    <w:rsid w:val="00AD2FD3"/>
    <w:rsid w:val="00AD3D5E"/>
    <w:rsid w:val="00AD5A40"/>
    <w:rsid w:val="00AD69BA"/>
    <w:rsid w:val="00AD7554"/>
    <w:rsid w:val="00AD79D8"/>
    <w:rsid w:val="00AE0C07"/>
    <w:rsid w:val="00AE10CB"/>
    <w:rsid w:val="00AE1512"/>
    <w:rsid w:val="00AE1631"/>
    <w:rsid w:val="00AE2F36"/>
    <w:rsid w:val="00AE35D7"/>
    <w:rsid w:val="00AE35E8"/>
    <w:rsid w:val="00AE36AD"/>
    <w:rsid w:val="00AE3E66"/>
    <w:rsid w:val="00AE49FA"/>
    <w:rsid w:val="00AE56EC"/>
    <w:rsid w:val="00AE5A62"/>
    <w:rsid w:val="00AE5E7E"/>
    <w:rsid w:val="00AE6AAB"/>
    <w:rsid w:val="00AE702F"/>
    <w:rsid w:val="00AE7211"/>
    <w:rsid w:val="00AE773D"/>
    <w:rsid w:val="00AE7991"/>
    <w:rsid w:val="00AE7E39"/>
    <w:rsid w:val="00AF1B4C"/>
    <w:rsid w:val="00AF1D30"/>
    <w:rsid w:val="00AF1E40"/>
    <w:rsid w:val="00AF2023"/>
    <w:rsid w:val="00AF2BC2"/>
    <w:rsid w:val="00AF2EDB"/>
    <w:rsid w:val="00AF4B22"/>
    <w:rsid w:val="00AF4D16"/>
    <w:rsid w:val="00AF5456"/>
    <w:rsid w:val="00AF56C1"/>
    <w:rsid w:val="00AF6C4A"/>
    <w:rsid w:val="00AF6FFC"/>
    <w:rsid w:val="00AF7494"/>
    <w:rsid w:val="00AF7A4D"/>
    <w:rsid w:val="00AF7FE1"/>
    <w:rsid w:val="00B00AE6"/>
    <w:rsid w:val="00B01D2C"/>
    <w:rsid w:val="00B01EF7"/>
    <w:rsid w:val="00B02BDF"/>
    <w:rsid w:val="00B03D30"/>
    <w:rsid w:val="00B0451A"/>
    <w:rsid w:val="00B04F8C"/>
    <w:rsid w:val="00B055EC"/>
    <w:rsid w:val="00B10484"/>
    <w:rsid w:val="00B1102B"/>
    <w:rsid w:val="00B1187E"/>
    <w:rsid w:val="00B11BB6"/>
    <w:rsid w:val="00B1217B"/>
    <w:rsid w:val="00B12375"/>
    <w:rsid w:val="00B130AD"/>
    <w:rsid w:val="00B13407"/>
    <w:rsid w:val="00B141F7"/>
    <w:rsid w:val="00B143E6"/>
    <w:rsid w:val="00B14A3B"/>
    <w:rsid w:val="00B15C36"/>
    <w:rsid w:val="00B15C5F"/>
    <w:rsid w:val="00B15F55"/>
    <w:rsid w:val="00B16728"/>
    <w:rsid w:val="00B177AE"/>
    <w:rsid w:val="00B179C6"/>
    <w:rsid w:val="00B17AEB"/>
    <w:rsid w:val="00B17C70"/>
    <w:rsid w:val="00B212A5"/>
    <w:rsid w:val="00B217C2"/>
    <w:rsid w:val="00B21F17"/>
    <w:rsid w:val="00B2291E"/>
    <w:rsid w:val="00B24A82"/>
    <w:rsid w:val="00B24FB1"/>
    <w:rsid w:val="00B2739F"/>
    <w:rsid w:val="00B2777C"/>
    <w:rsid w:val="00B30A2B"/>
    <w:rsid w:val="00B30EA2"/>
    <w:rsid w:val="00B3110E"/>
    <w:rsid w:val="00B317F4"/>
    <w:rsid w:val="00B31AFC"/>
    <w:rsid w:val="00B324F0"/>
    <w:rsid w:val="00B32F3B"/>
    <w:rsid w:val="00B34BC8"/>
    <w:rsid w:val="00B35437"/>
    <w:rsid w:val="00B36F7B"/>
    <w:rsid w:val="00B416D1"/>
    <w:rsid w:val="00B42E2D"/>
    <w:rsid w:val="00B430B6"/>
    <w:rsid w:val="00B443E7"/>
    <w:rsid w:val="00B447B8"/>
    <w:rsid w:val="00B447B9"/>
    <w:rsid w:val="00B452A4"/>
    <w:rsid w:val="00B45324"/>
    <w:rsid w:val="00B477E3"/>
    <w:rsid w:val="00B51170"/>
    <w:rsid w:val="00B51537"/>
    <w:rsid w:val="00B51B6A"/>
    <w:rsid w:val="00B51E64"/>
    <w:rsid w:val="00B5269D"/>
    <w:rsid w:val="00B52DFB"/>
    <w:rsid w:val="00B545DD"/>
    <w:rsid w:val="00B54E61"/>
    <w:rsid w:val="00B5589A"/>
    <w:rsid w:val="00B558BC"/>
    <w:rsid w:val="00B56331"/>
    <w:rsid w:val="00B56BAD"/>
    <w:rsid w:val="00B56FAE"/>
    <w:rsid w:val="00B57753"/>
    <w:rsid w:val="00B57BE4"/>
    <w:rsid w:val="00B60805"/>
    <w:rsid w:val="00B618A0"/>
    <w:rsid w:val="00B62B06"/>
    <w:rsid w:val="00B635D3"/>
    <w:rsid w:val="00B64297"/>
    <w:rsid w:val="00B653F6"/>
    <w:rsid w:val="00B65A5B"/>
    <w:rsid w:val="00B65D13"/>
    <w:rsid w:val="00B65D8A"/>
    <w:rsid w:val="00B66665"/>
    <w:rsid w:val="00B66ACB"/>
    <w:rsid w:val="00B6730C"/>
    <w:rsid w:val="00B7000B"/>
    <w:rsid w:val="00B70107"/>
    <w:rsid w:val="00B71266"/>
    <w:rsid w:val="00B72982"/>
    <w:rsid w:val="00B72D9A"/>
    <w:rsid w:val="00B72E30"/>
    <w:rsid w:val="00B746F3"/>
    <w:rsid w:val="00B74CFB"/>
    <w:rsid w:val="00B750C7"/>
    <w:rsid w:val="00B7567F"/>
    <w:rsid w:val="00B76A3C"/>
    <w:rsid w:val="00B7790E"/>
    <w:rsid w:val="00B811A9"/>
    <w:rsid w:val="00B8160F"/>
    <w:rsid w:val="00B8185E"/>
    <w:rsid w:val="00B82459"/>
    <w:rsid w:val="00B838F2"/>
    <w:rsid w:val="00B83A12"/>
    <w:rsid w:val="00B8404C"/>
    <w:rsid w:val="00B84E5C"/>
    <w:rsid w:val="00B851D5"/>
    <w:rsid w:val="00B854B9"/>
    <w:rsid w:val="00B85EAD"/>
    <w:rsid w:val="00B87EA7"/>
    <w:rsid w:val="00B87ECF"/>
    <w:rsid w:val="00B91BB8"/>
    <w:rsid w:val="00B93023"/>
    <w:rsid w:val="00B94163"/>
    <w:rsid w:val="00B94F93"/>
    <w:rsid w:val="00B95D41"/>
    <w:rsid w:val="00B95E24"/>
    <w:rsid w:val="00B96C0F"/>
    <w:rsid w:val="00B96ED5"/>
    <w:rsid w:val="00B97FD8"/>
    <w:rsid w:val="00BA1B66"/>
    <w:rsid w:val="00BA29D8"/>
    <w:rsid w:val="00BA3025"/>
    <w:rsid w:val="00BA32BE"/>
    <w:rsid w:val="00BA4D6E"/>
    <w:rsid w:val="00BA59E8"/>
    <w:rsid w:val="00BA61D3"/>
    <w:rsid w:val="00BA74EA"/>
    <w:rsid w:val="00BA7C03"/>
    <w:rsid w:val="00BB0D95"/>
    <w:rsid w:val="00BB1C7E"/>
    <w:rsid w:val="00BB2A74"/>
    <w:rsid w:val="00BB3592"/>
    <w:rsid w:val="00BB3EB6"/>
    <w:rsid w:val="00BB48FC"/>
    <w:rsid w:val="00BB5F78"/>
    <w:rsid w:val="00BB6231"/>
    <w:rsid w:val="00BC0612"/>
    <w:rsid w:val="00BC178A"/>
    <w:rsid w:val="00BC19C2"/>
    <w:rsid w:val="00BC3218"/>
    <w:rsid w:val="00BC34EA"/>
    <w:rsid w:val="00BC35AC"/>
    <w:rsid w:val="00BC3724"/>
    <w:rsid w:val="00BC4BC0"/>
    <w:rsid w:val="00BC6C94"/>
    <w:rsid w:val="00BC7A17"/>
    <w:rsid w:val="00BC7C9A"/>
    <w:rsid w:val="00BD02FF"/>
    <w:rsid w:val="00BD04CD"/>
    <w:rsid w:val="00BD0E03"/>
    <w:rsid w:val="00BD1B88"/>
    <w:rsid w:val="00BD1E2A"/>
    <w:rsid w:val="00BD3021"/>
    <w:rsid w:val="00BD463F"/>
    <w:rsid w:val="00BD491E"/>
    <w:rsid w:val="00BD5D5B"/>
    <w:rsid w:val="00BD5D6A"/>
    <w:rsid w:val="00BD5FC4"/>
    <w:rsid w:val="00BD6457"/>
    <w:rsid w:val="00BD661F"/>
    <w:rsid w:val="00BD6CCB"/>
    <w:rsid w:val="00BD7ADC"/>
    <w:rsid w:val="00BD7D79"/>
    <w:rsid w:val="00BE0F49"/>
    <w:rsid w:val="00BE1377"/>
    <w:rsid w:val="00BE2EE9"/>
    <w:rsid w:val="00BE433E"/>
    <w:rsid w:val="00BE58D7"/>
    <w:rsid w:val="00BE6428"/>
    <w:rsid w:val="00BE703F"/>
    <w:rsid w:val="00BE7A5B"/>
    <w:rsid w:val="00BE7B68"/>
    <w:rsid w:val="00BF0912"/>
    <w:rsid w:val="00BF0950"/>
    <w:rsid w:val="00BF108F"/>
    <w:rsid w:val="00BF117C"/>
    <w:rsid w:val="00BF14A1"/>
    <w:rsid w:val="00BF1756"/>
    <w:rsid w:val="00BF18E7"/>
    <w:rsid w:val="00BF1CDA"/>
    <w:rsid w:val="00BF2549"/>
    <w:rsid w:val="00BF2650"/>
    <w:rsid w:val="00BF3153"/>
    <w:rsid w:val="00BF3195"/>
    <w:rsid w:val="00BF437F"/>
    <w:rsid w:val="00BF467E"/>
    <w:rsid w:val="00BF5AEE"/>
    <w:rsid w:val="00BF5DB3"/>
    <w:rsid w:val="00BF7BA3"/>
    <w:rsid w:val="00C001F8"/>
    <w:rsid w:val="00C004EE"/>
    <w:rsid w:val="00C02247"/>
    <w:rsid w:val="00C027A0"/>
    <w:rsid w:val="00C0296D"/>
    <w:rsid w:val="00C02D67"/>
    <w:rsid w:val="00C03301"/>
    <w:rsid w:val="00C03C26"/>
    <w:rsid w:val="00C0435B"/>
    <w:rsid w:val="00C0461A"/>
    <w:rsid w:val="00C04A39"/>
    <w:rsid w:val="00C04A6E"/>
    <w:rsid w:val="00C05370"/>
    <w:rsid w:val="00C060AC"/>
    <w:rsid w:val="00C066E8"/>
    <w:rsid w:val="00C0747F"/>
    <w:rsid w:val="00C07812"/>
    <w:rsid w:val="00C0792A"/>
    <w:rsid w:val="00C07FFC"/>
    <w:rsid w:val="00C11AD2"/>
    <w:rsid w:val="00C133A8"/>
    <w:rsid w:val="00C13C71"/>
    <w:rsid w:val="00C13D13"/>
    <w:rsid w:val="00C144A9"/>
    <w:rsid w:val="00C160D3"/>
    <w:rsid w:val="00C202E5"/>
    <w:rsid w:val="00C205C1"/>
    <w:rsid w:val="00C2177E"/>
    <w:rsid w:val="00C21A5D"/>
    <w:rsid w:val="00C21D84"/>
    <w:rsid w:val="00C22863"/>
    <w:rsid w:val="00C229EC"/>
    <w:rsid w:val="00C22F33"/>
    <w:rsid w:val="00C23AC1"/>
    <w:rsid w:val="00C23D62"/>
    <w:rsid w:val="00C23F7D"/>
    <w:rsid w:val="00C249F2"/>
    <w:rsid w:val="00C264D4"/>
    <w:rsid w:val="00C30A84"/>
    <w:rsid w:val="00C31044"/>
    <w:rsid w:val="00C31521"/>
    <w:rsid w:val="00C317DB"/>
    <w:rsid w:val="00C31EF2"/>
    <w:rsid w:val="00C3298E"/>
    <w:rsid w:val="00C32999"/>
    <w:rsid w:val="00C3317D"/>
    <w:rsid w:val="00C3361D"/>
    <w:rsid w:val="00C34407"/>
    <w:rsid w:val="00C345EE"/>
    <w:rsid w:val="00C348F0"/>
    <w:rsid w:val="00C34A54"/>
    <w:rsid w:val="00C34D6D"/>
    <w:rsid w:val="00C350C0"/>
    <w:rsid w:val="00C3527F"/>
    <w:rsid w:val="00C35544"/>
    <w:rsid w:val="00C35A3B"/>
    <w:rsid w:val="00C35B84"/>
    <w:rsid w:val="00C379F3"/>
    <w:rsid w:val="00C37BAC"/>
    <w:rsid w:val="00C37E7C"/>
    <w:rsid w:val="00C4130E"/>
    <w:rsid w:val="00C4132E"/>
    <w:rsid w:val="00C4135E"/>
    <w:rsid w:val="00C41941"/>
    <w:rsid w:val="00C41F42"/>
    <w:rsid w:val="00C42DC4"/>
    <w:rsid w:val="00C431DD"/>
    <w:rsid w:val="00C4491A"/>
    <w:rsid w:val="00C4623A"/>
    <w:rsid w:val="00C462FA"/>
    <w:rsid w:val="00C46822"/>
    <w:rsid w:val="00C46A6B"/>
    <w:rsid w:val="00C46AF7"/>
    <w:rsid w:val="00C47004"/>
    <w:rsid w:val="00C47E93"/>
    <w:rsid w:val="00C50568"/>
    <w:rsid w:val="00C51D7E"/>
    <w:rsid w:val="00C5207B"/>
    <w:rsid w:val="00C5272A"/>
    <w:rsid w:val="00C536B1"/>
    <w:rsid w:val="00C54F89"/>
    <w:rsid w:val="00C55516"/>
    <w:rsid w:val="00C56B38"/>
    <w:rsid w:val="00C56B46"/>
    <w:rsid w:val="00C57A6A"/>
    <w:rsid w:val="00C600AB"/>
    <w:rsid w:val="00C60371"/>
    <w:rsid w:val="00C62444"/>
    <w:rsid w:val="00C62625"/>
    <w:rsid w:val="00C627E6"/>
    <w:rsid w:val="00C635C8"/>
    <w:rsid w:val="00C64669"/>
    <w:rsid w:val="00C64801"/>
    <w:rsid w:val="00C655A9"/>
    <w:rsid w:val="00C659C1"/>
    <w:rsid w:val="00C670F6"/>
    <w:rsid w:val="00C67460"/>
    <w:rsid w:val="00C67D7D"/>
    <w:rsid w:val="00C701E5"/>
    <w:rsid w:val="00C71346"/>
    <w:rsid w:val="00C734EB"/>
    <w:rsid w:val="00C73AD9"/>
    <w:rsid w:val="00C756CB"/>
    <w:rsid w:val="00C76A44"/>
    <w:rsid w:val="00C76F24"/>
    <w:rsid w:val="00C7729C"/>
    <w:rsid w:val="00C80AB9"/>
    <w:rsid w:val="00C826D1"/>
    <w:rsid w:val="00C831D8"/>
    <w:rsid w:val="00C8336F"/>
    <w:rsid w:val="00C83D7F"/>
    <w:rsid w:val="00C8418B"/>
    <w:rsid w:val="00C84E74"/>
    <w:rsid w:val="00C85446"/>
    <w:rsid w:val="00C85D79"/>
    <w:rsid w:val="00C864C4"/>
    <w:rsid w:val="00C86D95"/>
    <w:rsid w:val="00C86DA6"/>
    <w:rsid w:val="00C86FEE"/>
    <w:rsid w:val="00C87676"/>
    <w:rsid w:val="00C8796F"/>
    <w:rsid w:val="00C87A16"/>
    <w:rsid w:val="00C87B37"/>
    <w:rsid w:val="00C90A2E"/>
    <w:rsid w:val="00C90F53"/>
    <w:rsid w:val="00C918BC"/>
    <w:rsid w:val="00C91A27"/>
    <w:rsid w:val="00C92CCF"/>
    <w:rsid w:val="00C936BD"/>
    <w:rsid w:val="00C9421F"/>
    <w:rsid w:val="00C9448C"/>
    <w:rsid w:val="00C973C2"/>
    <w:rsid w:val="00CA02FE"/>
    <w:rsid w:val="00CA0620"/>
    <w:rsid w:val="00CA081F"/>
    <w:rsid w:val="00CA0C50"/>
    <w:rsid w:val="00CA6203"/>
    <w:rsid w:val="00CA6D68"/>
    <w:rsid w:val="00CA78D3"/>
    <w:rsid w:val="00CA7C0F"/>
    <w:rsid w:val="00CB0219"/>
    <w:rsid w:val="00CB0535"/>
    <w:rsid w:val="00CB0CB2"/>
    <w:rsid w:val="00CB27C5"/>
    <w:rsid w:val="00CB4101"/>
    <w:rsid w:val="00CB42FC"/>
    <w:rsid w:val="00CB482C"/>
    <w:rsid w:val="00CB4CE4"/>
    <w:rsid w:val="00CB51B0"/>
    <w:rsid w:val="00CB686F"/>
    <w:rsid w:val="00CC0692"/>
    <w:rsid w:val="00CC078E"/>
    <w:rsid w:val="00CC15B5"/>
    <w:rsid w:val="00CC1A21"/>
    <w:rsid w:val="00CC3079"/>
    <w:rsid w:val="00CC39FF"/>
    <w:rsid w:val="00CC4803"/>
    <w:rsid w:val="00CC480C"/>
    <w:rsid w:val="00CC60D9"/>
    <w:rsid w:val="00CC6108"/>
    <w:rsid w:val="00CC6270"/>
    <w:rsid w:val="00CC6C77"/>
    <w:rsid w:val="00CC71C9"/>
    <w:rsid w:val="00CC782A"/>
    <w:rsid w:val="00CC7E36"/>
    <w:rsid w:val="00CD08AD"/>
    <w:rsid w:val="00CD0E7A"/>
    <w:rsid w:val="00CD12C9"/>
    <w:rsid w:val="00CD1C8A"/>
    <w:rsid w:val="00CD1E86"/>
    <w:rsid w:val="00CD432B"/>
    <w:rsid w:val="00CD53ED"/>
    <w:rsid w:val="00CD5DA4"/>
    <w:rsid w:val="00CD6082"/>
    <w:rsid w:val="00CE1014"/>
    <w:rsid w:val="00CE337E"/>
    <w:rsid w:val="00CE4525"/>
    <w:rsid w:val="00CE4B16"/>
    <w:rsid w:val="00CE4C43"/>
    <w:rsid w:val="00CE4CD1"/>
    <w:rsid w:val="00CE50EE"/>
    <w:rsid w:val="00CE5C79"/>
    <w:rsid w:val="00CE620E"/>
    <w:rsid w:val="00CE7711"/>
    <w:rsid w:val="00CF0711"/>
    <w:rsid w:val="00CF117A"/>
    <w:rsid w:val="00CF11BA"/>
    <w:rsid w:val="00CF3CBE"/>
    <w:rsid w:val="00CF60E5"/>
    <w:rsid w:val="00CF6F3A"/>
    <w:rsid w:val="00CF70FC"/>
    <w:rsid w:val="00CF7346"/>
    <w:rsid w:val="00CF7667"/>
    <w:rsid w:val="00D000B3"/>
    <w:rsid w:val="00D00152"/>
    <w:rsid w:val="00D03438"/>
    <w:rsid w:val="00D03B23"/>
    <w:rsid w:val="00D03DB9"/>
    <w:rsid w:val="00D058EE"/>
    <w:rsid w:val="00D0595E"/>
    <w:rsid w:val="00D0614D"/>
    <w:rsid w:val="00D07173"/>
    <w:rsid w:val="00D073DE"/>
    <w:rsid w:val="00D1008C"/>
    <w:rsid w:val="00D100BE"/>
    <w:rsid w:val="00D12476"/>
    <w:rsid w:val="00D1333A"/>
    <w:rsid w:val="00D1347A"/>
    <w:rsid w:val="00D13AD6"/>
    <w:rsid w:val="00D1691A"/>
    <w:rsid w:val="00D17B63"/>
    <w:rsid w:val="00D238DD"/>
    <w:rsid w:val="00D240BE"/>
    <w:rsid w:val="00D244CC"/>
    <w:rsid w:val="00D248F1"/>
    <w:rsid w:val="00D248F2"/>
    <w:rsid w:val="00D25930"/>
    <w:rsid w:val="00D25F35"/>
    <w:rsid w:val="00D26427"/>
    <w:rsid w:val="00D265B1"/>
    <w:rsid w:val="00D267CC"/>
    <w:rsid w:val="00D2692C"/>
    <w:rsid w:val="00D2720B"/>
    <w:rsid w:val="00D273A3"/>
    <w:rsid w:val="00D27EAF"/>
    <w:rsid w:val="00D3040F"/>
    <w:rsid w:val="00D305B3"/>
    <w:rsid w:val="00D31060"/>
    <w:rsid w:val="00D32033"/>
    <w:rsid w:val="00D33A51"/>
    <w:rsid w:val="00D3409C"/>
    <w:rsid w:val="00D34A79"/>
    <w:rsid w:val="00D34AD7"/>
    <w:rsid w:val="00D34EDF"/>
    <w:rsid w:val="00D36278"/>
    <w:rsid w:val="00D36520"/>
    <w:rsid w:val="00D37E60"/>
    <w:rsid w:val="00D401FA"/>
    <w:rsid w:val="00D413D4"/>
    <w:rsid w:val="00D42430"/>
    <w:rsid w:val="00D42610"/>
    <w:rsid w:val="00D42CDE"/>
    <w:rsid w:val="00D4412A"/>
    <w:rsid w:val="00D44157"/>
    <w:rsid w:val="00D4489A"/>
    <w:rsid w:val="00D45F6F"/>
    <w:rsid w:val="00D463B8"/>
    <w:rsid w:val="00D4685E"/>
    <w:rsid w:val="00D47CD5"/>
    <w:rsid w:val="00D47CFE"/>
    <w:rsid w:val="00D501D1"/>
    <w:rsid w:val="00D51017"/>
    <w:rsid w:val="00D51997"/>
    <w:rsid w:val="00D51A91"/>
    <w:rsid w:val="00D51BF6"/>
    <w:rsid w:val="00D51C4E"/>
    <w:rsid w:val="00D536FB"/>
    <w:rsid w:val="00D557C3"/>
    <w:rsid w:val="00D55B95"/>
    <w:rsid w:val="00D571D8"/>
    <w:rsid w:val="00D57249"/>
    <w:rsid w:val="00D57C51"/>
    <w:rsid w:val="00D57CDB"/>
    <w:rsid w:val="00D60C81"/>
    <w:rsid w:val="00D61EC8"/>
    <w:rsid w:val="00D6294D"/>
    <w:rsid w:val="00D63332"/>
    <w:rsid w:val="00D64386"/>
    <w:rsid w:val="00D6459C"/>
    <w:rsid w:val="00D65B1A"/>
    <w:rsid w:val="00D65C9F"/>
    <w:rsid w:val="00D66911"/>
    <w:rsid w:val="00D66BCA"/>
    <w:rsid w:val="00D67937"/>
    <w:rsid w:val="00D705D9"/>
    <w:rsid w:val="00D71201"/>
    <w:rsid w:val="00D71C43"/>
    <w:rsid w:val="00D7217A"/>
    <w:rsid w:val="00D75DBD"/>
    <w:rsid w:val="00D77058"/>
    <w:rsid w:val="00D77980"/>
    <w:rsid w:val="00D80EFA"/>
    <w:rsid w:val="00D81A3A"/>
    <w:rsid w:val="00D81A64"/>
    <w:rsid w:val="00D82A30"/>
    <w:rsid w:val="00D82F15"/>
    <w:rsid w:val="00D8368D"/>
    <w:rsid w:val="00D83864"/>
    <w:rsid w:val="00D8397E"/>
    <w:rsid w:val="00D8428F"/>
    <w:rsid w:val="00D8447B"/>
    <w:rsid w:val="00D84490"/>
    <w:rsid w:val="00D85E54"/>
    <w:rsid w:val="00D860DC"/>
    <w:rsid w:val="00D864DB"/>
    <w:rsid w:val="00D86531"/>
    <w:rsid w:val="00D86C8B"/>
    <w:rsid w:val="00D873D7"/>
    <w:rsid w:val="00D9157A"/>
    <w:rsid w:val="00D91724"/>
    <w:rsid w:val="00D92062"/>
    <w:rsid w:val="00D94465"/>
    <w:rsid w:val="00D952D0"/>
    <w:rsid w:val="00D95B5F"/>
    <w:rsid w:val="00D96113"/>
    <w:rsid w:val="00D962FC"/>
    <w:rsid w:val="00D976DC"/>
    <w:rsid w:val="00DA141C"/>
    <w:rsid w:val="00DA1593"/>
    <w:rsid w:val="00DA221D"/>
    <w:rsid w:val="00DA2640"/>
    <w:rsid w:val="00DA2962"/>
    <w:rsid w:val="00DA3C2D"/>
    <w:rsid w:val="00DA56A7"/>
    <w:rsid w:val="00DA5FF8"/>
    <w:rsid w:val="00DA74BC"/>
    <w:rsid w:val="00DB191A"/>
    <w:rsid w:val="00DB1B3B"/>
    <w:rsid w:val="00DB1EE3"/>
    <w:rsid w:val="00DB2963"/>
    <w:rsid w:val="00DB480C"/>
    <w:rsid w:val="00DB4E95"/>
    <w:rsid w:val="00DB527D"/>
    <w:rsid w:val="00DB5B66"/>
    <w:rsid w:val="00DB731B"/>
    <w:rsid w:val="00DB774D"/>
    <w:rsid w:val="00DC0B44"/>
    <w:rsid w:val="00DC1068"/>
    <w:rsid w:val="00DC20E3"/>
    <w:rsid w:val="00DC2B35"/>
    <w:rsid w:val="00DC2E0C"/>
    <w:rsid w:val="00DC3D69"/>
    <w:rsid w:val="00DC4C94"/>
    <w:rsid w:val="00DC516A"/>
    <w:rsid w:val="00DC517D"/>
    <w:rsid w:val="00DC5E3B"/>
    <w:rsid w:val="00DC5EEC"/>
    <w:rsid w:val="00DC6402"/>
    <w:rsid w:val="00DC645B"/>
    <w:rsid w:val="00DC6CB3"/>
    <w:rsid w:val="00DD0B03"/>
    <w:rsid w:val="00DD117D"/>
    <w:rsid w:val="00DD1371"/>
    <w:rsid w:val="00DD16B5"/>
    <w:rsid w:val="00DD2E17"/>
    <w:rsid w:val="00DD2EE7"/>
    <w:rsid w:val="00DD30F8"/>
    <w:rsid w:val="00DD3B43"/>
    <w:rsid w:val="00DD3DDA"/>
    <w:rsid w:val="00DD3E39"/>
    <w:rsid w:val="00DD44BA"/>
    <w:rsid w:val="00DD4A8E"/>
    <w:rsid w:val="00DD57F0"/>
    <w:rsid w:val="00DD599A"/>
    <w:rsid w:val="00DD5ACE"/>
    <w:rsid w:val="00DD636B"/>
    <w:rsid w:val="00DD663A"/>
    <w:rsid w:val="00DD67D6"/>
    <w:rsid w:val="00DD7AB9"/>
    <w:rsid w:val="00DD7BC5"/>
    <w:rsid w:val="00DE10AD"/>
    <w:rsid w:val="00DE2009"/>
    <w:rsid w:val="00DE202D"/>
    <w:rsid w:val="00DE453C"/>
    <w:rsid w:val="00DE54AD"/>
    <w:rsid w:val="00DE572B"/>
    <w:rsid w:val="00DE5789"/>
    <w:rsid w:val="00DE5B4E"/>
    <w:rsid w:val="00DE6C6E"/>
    <w:rsid w:val="00DE7416"/>
    <w:rsid w:val="00DF06F7"/>
    <w:rsid w:val="00DF3A8D"/>
    <w:rsid w:val="00DF3D8D"/>
    <w:rsid w:val="00DF6B60"/>
    <w:rsid w:val="00DF7280"/>
    <w:rsid w:val="00DF7F02"/>
    <w:rsid w:val="00E01325"/>
    <w:rsid w:val="00E0150A"/>
    <w:rsid w:val="00E0182B"/>
    <w:rsid w:val="00E0270B"/>
    <w:rsid w:val="00E039FF"/>
    <w:rsid w:val="00E03B0F"/>
    <w:rsid w:val="00E03B41"/>
    <w:rsid w:val="00E03B61"/>
    <w:rsid w:val="00E03F12"/>
    <w:rsid w:val="00E0474B"/>
    <w:rsid w:val="00E04829"/>
    <w:rsid w:val="00E0516A"/>
    <w:rsid w:val="00E05230"/>
    <w:rsid w:val="00E056E5"/>
    <w:rsid w:val="00E05D55"/>
    <w:rsid w:val="00E05D7D"/>
    <w:rsid w:val="00E06A7A"/>
    <w:rsid w:val="00E0733F"/>
    <w:rsid w:val="00E073CE"/>
    <w:rsid w:val="00E0754D"/>
    <w:rsid w:val="00E07F35"/>
    <w:rsid w:val="00E1120A"/>
    <w:rsid w:val="00E11646"/>
    <w:rsid w:val="00E11D8F"/>
    <w:rsid w:val="00E12991"/>
    <w:rsid w:val="00E131EE"/>
    <w:rsid w:val="00E1529A"/>
    <w:rsid w:val="00E15467"/>
    <w:rsid w:val="00E15BA7"/>
    <w:rsid w:val="00E1641C"/>
    <w:rsid w:val="00E17247"/>
    <w:rsid w:val="00E176BA"/>
    <w:rsid w:val="00E2023E"/>
    <w:rsid w:val="00E22A5D"/>
    <w:rsid w:val="00E2381E"/>
    <w:rsid w:val="00E244E6"/>
    <w:rsid w:val="00E25512"/>
    <w:rsid w:val="00E26219"/>
    <w:rsid w:val="00E26481"/>
    <w:rsid w:val="00E26634"/>
    <w:rsid w:val="00E274A2"/>
    <w:rsid w:val="00E2773B"/>
    <w:rsid w:val="00E27B56"/>
    <w:rsid w:val="00E302E4"/>
    <w:rsid w:val="00E31A28"/>
    <w:rsid w:val="00E322F6"/>
    <w:rsid w:val="00E32991"/>
    <w:rsid w:val="00E333CF"/>
    <w:rsid w:val="00E33C70"/>
    <w:rsid w:val="00E345FA"/>
    <w:rsid w:val="00E3584D"/>
    <w:rsid w:val="00E358E8"/>
    <w:rsid w:val="00E35BE6"/>
    <w:rsid w:val="00E36292"/>
    <w:rsid w:val="00E36313"/>
    <w:rsid w:val="00E377BC"/>
    <w:rsid w:val="00E4045A"/>
    <w:rsid w:val="00E40BB7"/>
    <w:rsid w:val="00E40D7D"/>
    <w:rsid w:val="00E415F7"/>
    <w:rsid w:val="00E42290"/>
    <w:rsid w:val="00E428B2"/>
    <w:rsid w:val="00E42B43"/>
    <w:rsid w:val="00E42E7F"/>
    <w:rsid w:val="00E43968"/>
    <w:rsid w:val="00E43B93"/>
    <w:rsid w:val="00E43DB9"/>
    <w:rsid w:val="00E464BA"/>
    <w:rsid w:val="00E466AA"/>
    <w:rsid w:val="00E4699B"/>
    <w:rsid w:val="00E46C9F"/>
    <w:rsid w:val="00E47548"/>
    <w:rsid w:val="00E50871"/>
    <w:rsid w:val="00E51460"/>
    <w:rsid w:val="00E529DE"/>
    <w:rsid w:val="00E5344A"/>
    <w:rsid w:val="00E539C8"/>
    <w:rsid w:val="00E54DA4"/>
    <w:rsid w:val="00E5536C"/>
    <w:rsid w:val="00E55A6C"/>
    <w:rsid w:val="00E56077"/>
    <w:rsid w:val="00E56226"/>
    <w:rsid w:val="00E562D6"/>
    <w:rsid w:val="00E56792"/>
    <w:rsid w:val="00E57765"/>
    <w:rsid w:val="00E601D5"/>
    <w:rsid w:val="00E601D8"/>
    <w:rsid w:val="00E6065A"/>
    <w:rsid w:val="00E60720"/>
    <w:rsid w:val="00E6107D"/>
    <w:rsid w:val="00E615F4"/>
    <w:rsid w:val="00E62483"/>
    <w:rsid w:val="00E62ACB"/>
    <w:rsid w:val="00E6303A"/>
    <w:rsid w:val="00E63C10"/>
    <w:rsid w:val="00E63CF1"/>
    <w:rsid w:val="00E640D8"/>
    <w:rsid w:val="00E64D0C"/>
    <w:rsid w:val="00E64EB8"/>
    <w:rsid w:val="00E65C30"/>
    <w:rsid w:val="00E65D3A"/>
    <w:rsid w:val="00E671BA"/>
    <w:rsid w:val="00E6784B"/>
    <w:rsid w:val="00E67B29"/>
    <w:rsid w:val="00E713D2"/>
    <w:rsid w:val="00E71696"/>
    <w:rsid w:val="00E71DDF"/>
    <w:rsid w:val="00E7236E"/>
    <w:rsid w:val="00E73AE0"/>
    <w:rsid w:val="00E73AF1"/>
    <w:rsid w:val="00E745AC"/>
    <w:rsid w:val="00E75F5C"/>
    <w:rsid w:val="00E76077"/>
    <w:rsid w:val="00E7637C"/>
    <w:rsid w:val="00E76956"/>
    <w:rsid w:val="00E77B9A"/>
    <w:rsid w:val="00E801ED"/>
    <w:rsid w:val="00E8139D"/>
    <w:rsid w:val="00E813BE"/>
    <w:rsid w:val="00E817D5"/>
    <w:rsid w:val="00E81FAD"/>
    <w:rsid w:val="00E82F28"/>
    <w:rsid w:val="00E847AF"/>
    <w:rsid w:val="00E85733"/>
    <w:rsid w:val="00E85A8A"/>
    <w:rsid w:val="00E85E21"/>
    <w:rsid w:val="00E868E8"/>
    <w:rsid w:val="00E87181"/>
    <w:rsid w:val="00E8775C"/>
    <w:rsid w:val="00E907D4"/>
    <w:rsid w:val="00E90E9E"/>
    <w:rsid w:val="00E912BE"/>
    <w:rsid w:val="00E91B10"/>
    <w:rsid w:val="00E91E32"/>
    <w:rsid w:val="00E92847"/>
    <w:rsid w:val="00E930D4"/>
    <w:rsid w:val="00E931B9"/>
    <w:rsid w:val="00E932EC"/>
    <w:rsid w:val="00E9431F"/>
    <w:rsid w:val="00E94462"/>
    <w:rsid w:val="00E949F1"/>
    <w:rsid w:val="00E95308"/>
    <w:rsid w:val="00E9779A"/>
    <w:rsid w:val="00EA2258"/>
    <w:rsid w:val="00EA44C7"/>
    <w:rsid w:val="00EA45C3"/>
    <w:rsid w:val="00EA55BA"/>
    <w:rsid w:val="00EA757F"/>
    <w:rsid w:val="00EA784B"/>
    <w:rsid w:val="00EA78C5"/>
    <w:rsid w:val="00EA78CF"/>
    <w:rsid w:val="00EB07F8"/>
    <w:rsid w:val="00EB0BA2"/>
    <w:rsid w:val="00EB3238"/>
    <w:rsid w:val="00EB34CB"/>
    <w:rsid w:val="00EB3B88"/>
    <w:rsid w:val="00EB477A"/>
    <w:rsid w:val="00EB6772"/>
    <w:rsid w:val="00EB6BA3"/>
    <w:rsid w:val="00EB6D89"/>
    <w:rsid w:val="00EB6EF1"/>
    <w:rsid w:val="00EB7AB7"/>
    <w:rsid w:val="00EB7AD8"/>
    <w:rsid w:val="00EB7D70"/>
    <w:rsid w:val="00EC01EF"/>
    <w:rsid w:val="00EC251A"/>
    <w:rsid w:val="00EC3200"/>
    <w:rsid w:val="00ED0DB7"/>
    <w:rsid w:val="00ED1249"/>
    <w:rsid w:val="00ED15A4"/>
    <w:rsid w:val="00ED2866"/>
    <w:rsid w:val="00ED29CE"/>
    <w:rsid w:val="00ED2AA9"/>
    <w:rsid w:val="00ED35CA"/>
    <w:rsid w:val="00ED3B84"/>
    <w:rsid w:val="00ED3CB4"/>
    <w:rsid w:val="00ED43AD"/>
    <w:rsid w:val="00ED488B"/>
    <w:rsid w:val="00ED4A63"/>
    <w:rsid w:val="00ED4EBE"/>
    <w:rsid w:val="00ED53C7"/>
    <w:rsid w:val="00ED5500"/>
    <w:rsid w:val="00ED6027"/>
    <w:rsid w:val="00ED62A7"/>
    <w:rsid w:val="00ED678A"/>
    <w:rsid w:val="00ED6FB3"/>
    <w:rsid w:val="00ED78FD"/>
    <w:rsid w:val="00EE1706"/>
    <w:rsid w:val="00EE17BD"/>
    <w:rsid w:val="00EE1DFD"/>
    <w:rsid w:val="00EE2966"/>
    <w:rsid w:val="00EE43F7"/>
    <w:rsid w:val="00EE4F91"/>
    <w:rsid w:val="00EE59A3"/>
    <w:rsid w:val="00EE5A80"/>
    <w:rsid w:val="00EE5EFF"/>
    <w:rsid w:val="00EE62B1"/>
    <w:rsid w:val="00EE672C"/>
    <w:rsid w:val="00EE6743"/>
    <w:rsid w:val="00EE7EA4"/>
    <w:rsid w:val="00EF208B"/>
    <w:rsid w:val="00EF27A4"/>
    <w:rsid w:val="00EF3F0A"/>
    <w:rsid w:val="00EF45AC"/>
    <w:rsid w:val="00EF4AD7"/>
    <w:rsid w:val="00EF56A7"/>
    <w:rsid w:val="00EF5E27"/>
    <w:rsid w:val="00EF60E4"/>
    <w:rsid w:val="00EF6529"/>
    <w:rsid w:val="00EF6707"/>
    <w:rsid w:val="00EF6DE4"/>
    <w:rsid w:val="00EF7338"/>
    <w:rsid w:val="00EF766E"/>
    <w:rsid w:val="00EF7B76"/>
    <w:rsid w:val="00F0057A"/>
    <w:rsid w:val="00F00A3F"/>
    <w:rsid w:val="00F00DFC"/>
    <w:rsid w:val="00F02787"/>
    <w:rsid w:val="00F028ED"/>
    <w:rsid w:val="00F03B49"/>
    <w:rsid w:val="00F03E6D"/>
    <w:rsid w:val="00F053A9"/>
    <w:rsid w:val="00F0560B"/>
    <w:rsid w:val="00F071AA"/>
    <w:rsid w:val="00F07276"/>
    <w:rsid w:val="00F10315"/>
    <w:rsid w:val="00F10839"/>
    <w:rsid w:val="00F10F98"/>
    <w:rsid w:val="00F10FE4"/>
    <w:rsid w:val="00F112B0"/>
    <w:rsid w:val="00F11B44"/>
    <w:rsid w:val="00F126F0"/>
    <w:rsid w:val="00F12753"/>
    <w:rsid w:val="00F12F53"/>
    <w:rsid w:val="00F144CB"/>
    <w:rsid w:val="00F144FA"/>
    <w:rsid w:val="00F14E0A"/>
    <w:rsid w:val="00F153FB"/>
    <w:rsid w:val="00F15888"/>
    <w:rsid w:val="00F16986"/>
    <w:rsid w:val="00F17D1A"/>
    <w:rsid w:val="00F20CC6"/>
    <w:rsid w:val="00F21896"/>
    <w:rsid w:val="00F22226"/>
    <w:rsid w:val="00F22596"/>
    <w:rsid w:val="00F2424D"/>
    <w:rsid w:val="00F24563"/>
    <w:rsid w:val="00F24A86"/>
    <w:rsid w:val="00F26332"/>
    <w:rsid w:val="00F27D8E"/>
    <w:rsid w:val="00F27DA8"/>
    <w:rsid w:val="00F321DD"/>
    <w:rsid w:val="00F32487"/>
    <w:rsid w:val="00F32B4A"/>
    <w:rsid w:val="00F3314D"/>
    <w:rsid w:val="00F331A4"/>
    <w:rsid w:val="00F3369F"/>
    <w:rsid w:val="00F336B7"/>
    <w:rsid w:val="00F3372E"/>
    <w:rsid w:val="00F3547A"/>
    <w:rsid w:val="00F36242"/>
    <w:rsid w:val="00F3656B"/>
    <w:rsid w:val="00F36F75"/>
    <w:rsid w:val="00F40D8D"/>
    <w:rsid w:val="00F4140A"/>
    <w:rsid w:val="00F41EEA"/>
    <w:rsid w:val="00F42542"/>
    <w:rsid w:val="00F42A1F"/>
    <w:rsid w:val="00F42F07"/>
    <w:rsid w:val="00F43DA6"/>
    <w:rsid w:val="00F4450E"/>
    <w:rsid w:val="00F455E7"/>
    <w:rsid w:val="00F4696D"/>
    <w:rsid w:val="00F50A95"/>
    <w:rsid w:val="00F51229"/>
    <w:rsid w:val="00F51473"/>
    <w:rsid w:val="00F516E4"/>
    <w:rsid w:val="00F520AB"/>
    <w:rsid w:val="00F532FC"/>
    <w:rsid w:val="00F5331C"/>
    <w:rsid w:val="00F5435B"/>
    <w:rsid w:val="00F55A07"/>
    <w:rsid w:val="00F55A16"/>
    <w:rsid w:val="00F55D9C"/>
    <w:rsid w:val="00F560FC"/>
    <w:rsid w:val="00F56523"/>
    <w:rsid w:val="00F57058"/>
    <w:rsid w:val="00F5739F"/>
    <w:rsid w:val="00F579C2"/>
    <w:rsid w:val="00F57C79"/>
    <w:rsid w:val="00F608F7"/>
    <w:rsid w:val="00F60EF8"/>
    <w:rsid w:val="00F61563"/>
    <w:rsid w:val="00F61CEC"/>
    <w:rsid w:val="00F63199"/>
    <w:rsid w:val="00F63334"/>
    <w:rsid w:val="00F64456"/>
    <w:rsid w:val="00F64819"/>
    <w:rsid w:val="00F65408"/>
    <w:rsid w:val="00F662FB"/>
    <w:rsid w:val="00F670CB"/>
    <w:rsid w:val="00F6713B"/>
    <w:rsid w:val="00F679AF"/>
    <w:rsid w:val="00F67ABC"/>
    <w:rsid w:val="00F67EB7"/>
    <w:rsid w:val="00F7237F"/>
    <w:rsid w:val="00F72924"/>
    <w:rsid w:val="00F7335C"/>
    <w:rsid w:val="00F733E1"/>
    <w:rsid w:val="00F74AD2"/>
    <w:rsid w:val="00F7552C"/>
    <w:rsid w:val="00F75AFF"/>
    <w:rsid w:val="00F77649"/>
    <w:rsid w:val="00F77E53"/>
    <w:rsid w:val="00F800D4"/>
    <w:rsid w:val="00F805AB"/>
    <w:rsid w:val="00F80748"/>
    <w:rsid w:val="00F81719"/>
    <w:rsid w:val="00F81D21"/>
    <w:rsid w:val="00F81F82"/>
    <w:rsid w:val="00F81FDC"/>
    <w:rsid w:val="00F8223E"/>
    <w:rsid w:val="00F8247D"/>
    <w:rsid w:val="00F82667"/>
    <w:rsid w:val="00F826F8"/>
    <w:rsid w:val="00F83540"/>
    <w:rsid w:val="00F83836"/>
    <w:rsid w:val="00F83887"/>
    <w:rsid w:val="00F83BBA"/>
    <w:rsid w:val="00F84229"/>
    <w:rsid w:val="00F84C3C"/>
    <w:rsid w:val="00F85F69"/>
    <w:rsid w:val="00F86CB6"/>
    <w:rsid w:val="00F86CEB"/>
    <w:rsid w:val="00F8706C"/>
    <w:rsid w:val="00F8775E"/>
    <w:rsid w:val="00F87F39"/>
    <w:rsid w:val="00F91321"/>
    <w:rsid w:val="00F92E22"/>
    <w:rsid w:val="00F9437E"/>
    <w:rsid w:val="00F9437F"/>
    <w:rsid w:val="00F94847"/>
    <w:rsid w:val="00F94852"/>
    <w:rsid w:val="00F95D01"/>
    <w:rsid w:val="00F96390"/>
    <w:rsid w:val="00F9662F"/>
    <w:rsid w:val="00F967FF"/>
    <w:rsid w:val="00F96D1C"/>
    <w:rsid w:val="00F96F83"/>
    <w:rsid w:val="00FA07D2"/>
    <w:rsid w:val="00FA0A7B"/>
    <w:rsid w:val="00FA10EC"/>
    <w:rsid w:val="00FA1ED7"/>
    <w:rsid w:val="00FA2039"/>
    <w:rsid w:val="00FA2C7C"/>
    <w:rsid w:val="00FA32AB"/>
    <w:rsid w:val="00FA3932"/>
    <w:rsid w:val="00FA4371"/>
    <w:rsid w:val="00FA47F4"/>
    <w:rsid w:val="00FA58EC"/>
    <w:rsid w:val="00FB0244"/>
    <w:rsid w:val="00FB1E7A"/>
    <w:rsid w:val="00FB22F0"/>
    <w:rsid w:val="00FB4A71"/>
    <w:rsid w:val="00FB4CAD"/>
    <w:rsid w:val="00FB533D"/>
    <w:rsid w:val="00FB5677"/>
    <w:rsid w:val="00FB6725"/>
    <w:rsid w:val="00FB721F"/>
    <w:rsid w:val="00FB7DD3"/>
    <w:rsid w:val="00FC0ED9"/>
    <w:rsid w:val="00FC1771"/>
    <w:rsid w:val="00FC1C2F"/>
    <w:rsid w:val="00FC28A2"/>
    <w:rsid w:val="00FC2E8F"/>
    <w:rsid w:val="00FC3CD8"/>
    <w:rsid w:val="00FC5621"/>
    <w:rsid w:val="00FC5D1D"/>
    <w:rsid w:val="00FC6677"/>
    <w:rsid w:val="00FC7025"/>
    <w:rsid w:val="00FC7BAA"/>
    <w:rsid w:val="00FD0221"/>
    <w:rsid w:val="00FD0230"/>
    <w:rsid w:val="00FD0A38"/>
    <w:rsid w:val="00FD10CF"/>
    <w:rsid w:val="00FD17EB"/>
    <w:rsid w:val="00FD2213"/>
    <w:rsid w:val="00FD3438"/>
    <w:rsid w:val="00FD3552"/>
    <w:rsid w:val="00FD3EDA"/>
    <w:rsid w:val="00FD40EB"/>
    <w:rsid w:val="00FD412E"/>
    <w:rsid w:val="00FD5EBA"/>
    <w:rsid w:val="00FD60F4"/>
    <w:rsid w:val="00FD613D"/>
    <w:rsid w:val="00FD66C3"/>
    <w:rsid w:val="00FD6B81"/>
    <w:rsid w:val="00FD7645"/>
    <w:rsid w:val="00FD7870"/>
    <w:rsid w:val="00FD7FED"/>
    <w:rsid w:val="00FE1108"/>
    <w:rsid w:val="00FE13B6"/>
    <w:rsid w:val="00FE26FF"/>
    <w:rsid w:val="00FE383B"/>
    <w:rsid w:val="00FE41DF"/>
    <w:rsid w:val="00FE4811"/>
    <w:rsid w:val="00FE4AA6"/>
    <w:rsid w:val="00FE54C4"/>
    <w:rsid w:val="00FE5685"/>
    <w:rsid w:val="00FE5A2F"/>
    <w:rsid w:val="00FE78FB"/>
    <w:rsid w:val="00FF02EA"/>
    <w:rsid w:val="00FF04CD"/>
    <w:rsid w:val="00FF05BF"/>
    <w:rsid w:val="00FF0D8A"/>
    <w:rsid w:val="00FF1284"/>
    <w:rsid w:val="00FF300E"/>
    <w:rsid w:val="00FF3330"/>
    <w:rsid w:val="00FF36B7"/>
    <w:rsid w:val="00FF3FCF"/>
    <w:rsid w:val="00FF4E79"/>
    <w:rsid w:val="00FF648D"/>
    <w:rsid w:val="00FF6DED"/>
    <w:rsid w:val="00FF7CF3"/>
  </w:rsids>
  <m:mathPr>
    <m:mathFont m:val="Cambria Math"/>
    <m:brkBin m:val="before"/>
    <m:brkBinSub m:val="--"/>
    <m:smallFrac m:val="0"/>
    <m:dispDef/>
    <m:lMargin m:val="0"/>
    <m:rMargin m:val="0"/>
    <m:defJc m:val="centerGroup"/>
    <m:wrapIndent m:val="1440"/>
    <m:intLim m:val="subSup"/>
    <m:naryLim m:val="undOvr"/>
  </m:mathPr>
  <w:themeFontLang w:val="et-E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3489">
      <o:colormru v:ext="edit" colors="#a1bf36,#d0cfc5"/>
    </o:shapedefaults>
    <o:shapelayout v:ext="edit">
      <o:idmap v:ext="edit" data="1"/>
    </o:shapelayout>
  </w:shapeDefaults>
  <w:decimalSymbol w:val=","/>
  <w:listSeparator w:val=";"/>
  <w14:docId w14:val="77DAAB53"/>
  <w15:docId w15:val="{DDA7ADBD-8E5B-42F3-AB3E-916FAD3E93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Times New Roman" w:hAnsi="Arial" w:cs="Arial"/>
        <w:bCs/>
        <w:sz w:val="22"/>
        <w:szCs w:val="22"/>
        <w:lang w:val="da-DK" w:eastAsia="da-DK" w:bidi="ar-SA"/>
      </w:rPr>
    </w:rPrDefault>
    <w:pPrDefault>
      <w:pPr>
        <w:spacing w:before="120" w:after="120" w:line="276" w:lineRule="auto"/>
        <w:jc w:val="both"/>
      </w:pPr>
    </w:pPrDefault>
  </w:docDefaults>
  <w:latentStyles w:defLockedState="0" w:defUIPriority="2" w:defSemiHidden="0" w:defUnhideWhenUsed="0" w:defQFormat="0" w:count="377">
    <w:lsdException w:name="Normal" w:uiPriority="0" w:qFormat="1"/>
    <w:lsdException w:name="heading 1" w:uiPriority="1" w:qFormat="1"/>
    <w:lsdException w:name="heading 2" w:uiPriority="1" w:qFormat="1"/>
    <w:lsdException w:name="heading 3" w:uiPriority="1" w:qFormat="1"/>
    <w:lsdException w:name="heading 4" w:uiPriority="1"/>
    <w:lsdException w:name="heading 5" w:uiPriority="1"/>
    <w:lsdException w:name="heading 6" w:uiPriority="1"/>
    <w:lsdException w:name="heading 7" w:semiHidden="1" w:uiPriority="1" w:unhideWhenUsed="1"/>
    <w:lsdException w:name="heading 8" w:semiHidden="1" w:uiPriority="1" w:unhideWhenUsed="1"/>
    <w:lsdException w:name="heading 9" w:semiHidden="1" w:uiPriority="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39" w:unhideWhenUsed="1"/>
    <w:lsdException w:name="toc 8" w:semiHidden="1" w:uiPriority="39" w:unhideWhenUsed="1"/>
    <w:lsdException w:name="toc 9" w:semiHidden="1" w:uiPriority="0"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iPriority="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0"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0" w:unhideWhenUsed="1"/>
    <w:lsdException w:name="annotation subject" w:semiHidden="1" w:unhideWhenUsed="1"/>
    <w:lsdException w:name="No List" w:semiHidden="1" w:uiPriority="99"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99"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semiHidden="1" w:unhideWhenUsed="1"/>
    <w:lsdException w:name="Table Grid" w:uiPriority="39"/>
    <w:lsdException w:name="Table Theme" w:semiHidden="1" w:uiPriority="0"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sdException w:name="Smart Link Error" w:semiHidden="1" w:uiPriority="99" w:unhideWhenUsed="1"/>
  </w:latentStyles>
  <w:style w:type="paragraph" w:default="1" w:styleId="Normal">
    <w:name w:val="Normal"/>
    <w:qFormat/>
    <w:rsid w:val="0031552E"/>
    <w:pPr>
      <w:spacing w:before="20" w:after="20"/>
    </w:pPr>
  </w:style>
  <w:style w:type="paragraph" w:styleId="Heading1">
    <w:name w:val="heading 1"/>
    <w:basedOn w:val="Normal"/>
    <w:next w:val="BodyText"/>
    <w:uiPriority w:val="1"/>
    <w:qFormat/>
    <w:rsid w:val="00EF45AC"/>
    <w:pPr>
      <w:keepNext/>
      <w:keepLines/>
      <w:pageBreakBefore/>
      <w:numPr>
        <w:numId w:val="17"/>
      </w:numPr>
      <w:spacing w:before="600" w:after="360" w:line="259" w:lineRule="auto"/>
      <w:outlineLvl w:val="0"/>
    </w:pPr>
    <w:rPr>
      <w:bCs w:val="0"/>
      <w:color w:val="10069F"/>
      <w:sz w:val="32"/>
      <w:szCs w:val="32"/>
    </w:rPr>
  </w:style>
  <w:style w:type="paragraph" w:styleId="Heading2">
    <w:name w:val="heading 2"/>
    <w:basedOn w:val="Normal"/>
    <w:next w:val="Normal"/>
    <w:link w:val="Heading2Char"/>
    <w:uiPriority w:val="1"/>
    <w:qFormat/>
    <w:rsid w:val="00EF45AC"/>
    <w:pPr>
      <w:keepNext/>
      <w:numPr>
        <w:ilvl w:val="1"/>
        <w:numId w:val="17"/>
      </w:numPr>
      <w:tabs>
        <w:tab w:val="left" w:pos="142"/>
      </w:tabs>
      <w:spacing w:before="360" w:after="240" w:line="259" w:lineRule="auto"/>
      <w:outlineLvl w:val="1"/>
    </w:pPr>
    <w:rPr>
      <w:bCs w:val="0"/>
      <w:iCs/>
      <w:caps/>
      <w:color w:val="56C2DE"/>
      <w:szCs w:val="28"/>
    </w:rPr>
  </w:style>
  <w:style w:type="paragraph" w:styleId="Heading3">
    <w:name w:val="heading 3"/>
    <w:basedOn w:val="Normal"/>
    <w:next w:val="Normal"/>
    <w:uiPriority w:val="1"/>
    <w:qFormat/>
    <w:rsid w:val="00013736"/>
    <w:pPr>
      <w:keepNext/>
      <w:numPr>
        <w:ilvl w:val="2"/>
        <w:numId w:val="17"/>
      </w:numPr>
      <w:tabs>
        <w:tab w:val="left" w:pos="142"/>
        <w:tab w:val="left" w:pos="426"/>
      </w:tabs>
      <w:spacing w:before="360" w:after="180"/>
      <w:outlineLvl w:val="2"/>
    </w:pPr>
    <w:rPr>
      <w:bCs w:val="0"/>
      <w:i/>
      <w:smallCaps/>
      <w:szCs w:val="26"/>
    </w:rPr>
  </w:style>
  <w:style w:type="paragraph" w:styleId="Heading4">
    <w:name w:val="heading 4"/>
    <w:basedOn w:val="Normal"/>
    <w:next w:val="Normal"/>
    <w:autoRedefine/>
    <w:uiPriority w:val="1"/>
    <w:unhideWhenUsed/>
    <w:rsid w:val="00C85D79"/>
    <w:pPr>
      <w:keepNext/>
      <w:numPr>
        <w:ilvl w:val="3"/>
        <w:numId w:val="17"/>
      </w:numPr>
      <w:tabs>
        <w:tab w:val="left" w:pos="142"/>
        <w:tab w:val="left" w:pos="426"/>
      </w:tabs>
      <w:spacing w:before="240" w:after="120"/>
      <w:outlineLvl w:val="3"/>
    </w:pPr>
    <w:rPr>
      <w:b/>
      <w:bCs w:val="0"/>
      <w:szCs w:val="28"/>
    </w:rPr>
  </w:style>
  <w:style w:type="paragraph" w:styleId="Heading5">
    <w:name w:val="heading 5"/>
    <w:basedOn w:val="Normal"/>
    <w:next w:val="Normal"/>
    <w:uiPriority w:val="1"/>
    <w:unhideWhenUsed/>
    <w:rsid w:val="00C85D79"/>
    <w:pPr>
      <w:numPr>
        <w:ilvl w:val="4"/>
        <w:numId w:val="17"/>
      </w:numPr>
      <w:outlineLvl w:val="4"/>
    </w:pPr>
    <w:rPr>
      <w:b/>
      <w:bCs w:val="0"/>
      <w:iCs/>
      <w:szCs w:val="26"/>
    </w:rPr>
  </w:style>
  <w:style w:type="paragraph" w:styleId="Heading6">
    <w:name w:val="heading 6"/>
    <w:basedOn w:val="Normal"/>
    <w:next w:val="Normal"/>
    <w:uiPriority w:val="1"/>
    <w:unhideWhenUsed/>
    <w:rsid w:val="00C85D79"/>
    <w:pPr>
      <w:numPr>
        <w:ilvl w:val="5"/>
        <w:numId w:val="17"/>
      </w:numPr>
      <w:outlineLvl w:val="5"/>
    </w:pPr>
    <w:rPr>
      <w:b/>
      <w:bCs w:val="0"/>
    </w:rPr>
  </w:style>
  <w:style w:type="paragraph" w:styleId="Heading7">
    <w:name w:val="heading 7"/>
    <w:basedOn w:val="Normal"/>
    <w:next w:val="Normal"/>
    <w:uiPriority w:val="1"/>
    <w:unhideWhenUsed/>
    <w:rsid w:val="00C85D79"/>
    <w:pPr>
      <w:numPr>
        <w:ilvl w:val="6"/>
        <w:numId w:val="17"/>
      </w:numPr>
      <w:outlineLvl w:val="6"/>
    </w:pPr>
    <w:rPr>
      <w:b/>
    </w:rPr>
  </w:style>
  <w:style w:type="paragraph" w:styleId="Heading8">
    <w:name w:val="heading 8"/>
    <w:basedOn w:val="Normal"/>
    <w:next w:val="Normal"/>
    <w:uiPriority w:val="1"/>
    <w:unhideWhenUsed/>
    <w:rsid w:val="00C85D79"/>
    <w:pPr>
      <w:numPr>
        <w:ilvl w:val="7"/>
        <w:numId w:val="17"/>
      </w:numPr>
      <w:outlineLvl w:val="7"/>
    </w:pPr>
    <w:rPr>
      <w:b/>
      <w:iCs/>
    </w:rPr>
  </w:style>
  <w:style w:type="paragraph" w:styleId="Heading9">
    <w:name w:val="heading 9"/>
    <w:basedOn w:val="Normal"/>
    <w:next w:val="Normal"/>
    <w:uiPriority w:val="1"/>
    <w:unhideWhenUsed/>
    <w:rsid w:val="00C85D79"/>
    <w:pPr>
      <w:numPr>
        <w:ilvl w:val="8"/>
        <w:numId w:val="17"/>
      </w:numPr>
      <w:outlineLvl w:val="8"/>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autoRedefine/>
    <w:uiPriority w:val="99"/>
    <w:qFormat/>
    <w:rsid w:val="00E26634"/>
    <w:pPr>
      <w:spacing w:before="0" w:after="160" w:line="259" w:lineRule="auto"/>
      <w:ind w:left="714" w:hanging="357"/>
      <w:jc w:val="center"/>
    </w:pPr>
    <w:rPr>
      <w:bCs w:val="0"/>
      <w:iCs/>
      <w:color w:val="0000CC"/>
    </w:rPr>
  </w:style>
  <w:style w:type="character" w:styleId="EndnoteReference">
    <w:name w:val="endnote reference"/>
    <w:basedOn w:val="DefaultParagraphFont"/>
    <w:uiPriority w:val="2"/>
    <w:semiHidden/>
    <w:unhideWhenUsed/>
    <w:rsid w:val="00FD6B81"/>
    <w:rPr>
      <w:rFonts w:ascii="Verdana" w:hAnsi="Verdana"/>
      <w:sz w:val="12"/>
      <w:vertAlign w:val="superscript"/>
    </w:rPr>
  </w:style>
  <w:style w:type="paragraph" w:styleId="EndnoteText">
    <w:name w:val="endnote text"/>
    <w:basedOn w:val="Normal"/>
    <w:uiPriority w:val="2"/>
    <w:semiHidden/>
    <w:unhideWhenUsed/>
    <w:rsid w:val="00FD6B81"/>
    <w:pPr>
      <w:spacing w:line="210" w:lineRule="atLeast"/>
    </w:pPr>
    <w:rPr>
      <w:sz w:val="12"/>
      <w:szCs w:val="20"/>
    </w:rPr>
  </w:style>
  <w:style w:type="character" w:styleId="FootnoteReference">
    <w:name w:val="footnote reference"/>
    <w:basedOn w:val="DefaultParagraphFont"/>
    <w:uiPriority w:val="99"/>
    <w:unhideWhenUsed/>
    <w:qFormat/>
    <w:rsid w:val="00740532"/>
    <w:rPr>
      <w:rFonts w:ascii="Verdana" w:hAnsi="Verdana"/>
      <w:sz w:val="16"/>
      <w:vertAlign w:val="superscript"/>
    </w:rPr>
  </w:style>
  <w:style w:type="paragraph" w:styleId="FootnoteText">
    <w:name w:val="footnote text"/>
    <w:basedOn w:val="Normal"/>
    <w:link w:val="FootnoteTextChar"/>
    <w:uiPriority w:val="99"/>
    <w:unhideWhenUsed/>
    <w:qFormat/>
    <w:rsid w:val="00740532"/>
    <w:pPr>
      <w:spacing w:line="210" w:lineRule="atLeast"/>
      <w:jc w:val="left"/>
    </w:pPr>
    <w:rPr>
      <w:sz w:val="16"/>
      <w:szCs w:val="20"/>
    </w:rPr>
  </w:style>
  <w:style w:type="character" w:styleId="HTMLAcronym">
    <w:name w:val="HTML Acronym"/>
    <w:basedOn w:val="DefaultParagraphFont"/>
    <w:uiPriority w:val="2"/>
    <w:semiHidden/>
    <w:rsid w:val="00FD6B81"/>
  </w:style>
  <w:style w:type="paragraph" w:styleId="HTMLAddress">
    <w:name w:val="HTML Address"/>
    <w:basedOn w:val="Normal"/>
    <w:uiPriority w:val="2"/>
    <w:semiHidden/>
    <w:rsid w:val="00FD6B81"/>
    <w:rPr>
      <w:i/>
      <w:iCs/>
    </w:rPr>
  </w:style>
  <w:style w:type="character" w:styleId="HTMLCite">
    <w:name w:val="HTML Cite"/>
    <w:basedOn w:val="DefaultParagraphFont"/>
    <w:uiPriority w:val="2"/>
    <w:semiHidden/>
    <w:rsid w:val="00FD6B81"/>
    <w:rPr>
      <w:i/>
      <w:iCs/>
    </w:rPr>
  </w:style>
  <w:style w:type="character" w:styleId="HTMLCode">
    <w:name w:val="HTML Code"/>
    <w:basedOn w:val="DefaultParagraphFont"/>
    <w:uiPriority w:val="2"/>
    <w:semiHidden/>
    <w:rsid w:val="00FD6B81"/>
    <w:rPr>
      <w:rFonts w:ascii="Courier New" w:hAnsi="Courier New" w:cs="Courier New"/>
      <w:sz w:val="20"/>
      <w:szCs w:val="20"/>
    </w:rPr>
  </w:style>
  <w:style w:type="character" w:styleId="HTMLDefinition">
    <w:name w:val="HTML Definition"/>
    <w:basedOn w:val="DefaultParagraphFont"/>
    <w:uiPriority w:val="2"/>
    <w:semiHidden/>
    <w:rsid w:val="00FD6B81"/>
    <w:rPr>
      <w:i/>
      <w:iCs/>
    </w:rPr>
  </w:style>
  <w:style w:type="character" w:styleId="HTMLKeyboard">
    <w:name w:val="HTML Keyboard"/>
    <w:basedOn w:val="DefaultParagraphFont"/>
    <w:uiPriority w:val="2"/>
    <w:semiHidden/>
    <w:rsid w:val="00FD6B81"/>
    <w:rPr>
      <w:rFonts w:ascii="Courier New" w:hAnsi="Courier New" w:cs="Courier New"/>
      <w:sz w:val="20"/>
      <w:szCs w:val="20"/>
    </w:rPr>
  </w:style>
  <w:style w:type="paragraph" w:styleId="HTMLPreformatted">
    <w:name w:val="HTML Preformatted"/>
    <w:basedOn w:val="Normal"/>
    <w:uiPriority w:val="2"/>
    <w:semiHidden/>
    <w:rsid w:val="00FD6B81"/>
    <w:rPr>
      <w:rFonts w:ascii="Courier New" w:hAnsi="Courier New" w:cs="Courier New"/>
      <w:sz w:val="20"/>
      <w:szCs w:val="20"/>
    </w:rPr>
  </w:style>
  <w:style w:type="character" w:styleId="HTMLSample">
    <w:name w:val="HTML Sample"/>
    <w:basedOn w:val="DefaultParagraphFont"/>
    <w:uiPriority w:val="2"/>
    <w:semiHidden/>
    <w:rsid w:val="00FD6B81"/>
    <w:rPr>
      <w:rFonts w:ascii="Courier New" w:hAnsi="Courier New" w:cs="Courier New"/>
    </w:rPr>
  </w:style>
  <w:style w:type="character" w:styleId="HTMLTypewriter">
    <w:name w:val="HTML Typewriter"/>
    <w:basedOn w:val="DefaultParagraphFont"/>
    <w:uiPriority w:val="2"/>
    <w:semiHidden/>
    <w:rsid w:val="00FD6B81"/>
    <w:rPr>
      <w:rFonts w:ascii="Courier New" w:hAnsi="Courier New" w:cs="Courier New"/>
      <w:sz w:val="20"/>
      <w:szCs w:val="20"/>
    </w:rPr>
  </w:style>
  <w:style w:type="character" w:styleId="HTMLVariable">
    <w:name w:val="HTML Variable"/>
    <w:basedOn w:val="DefaultParagraphFont"/>
    <w:uiPriority w:val="2"/>
    <w:semiHidden/>
    <w:rsid w:val="00FD6B81"/>
    <w:rPr>
      <w:i/>
      <w:iCs/>
    </w:rPr>
  </w:style>
  <w:style w:type="character" w:styleId="LineNumber">
    <w:name w:val="line number"/>
    <w:basedOn w:val="DefaultParagraphFont"/>
    <w:uiPriority w:val="2"/>
    <w:semiHidden/>
    <w:rsid w:val="00FD6B81"/>
  </w:style>
  <w:style w:type="paragraph" w:styleId="List">
    <w:name w:val="List"/>
    <w:basedOn w:val="Normal"/>
    <w:uiPriority w:val="2"/>
    <w:semiHidden/>
    <w:rsid w:val="00FD6B81"/>
    <w:pPr>
      <w:ind w:left="283" w:hanging="283"/>
    </w:pPr>
  </w:style>
  <w:style w:type="paragraph" w:styleId="List2">
    <w:name w:val="List 2"/>
    <w:basedOn w:val="Normal"/>
    <w:uiPriority w:val="2"/>
    <w:semiHidden/>
    <w:rsid w:val="00FD6B81"/>
    <w:pPr>
      <w:ind w:left="566" w:hanging="283"/>
    </w:pPr>
  </w:style>
  <w:style w:type="paragraph" w:styleId="List3">
    <w:name w:val="List 3"/>
    <w:basedOn w:val="Normal"/>
    <w:uiPriority w:val="2"/>
    <w:semiHidden/>
    <w:rsid w:val="00FD6B81"/>
    <w:pPr>
      <w:ind w:left="849" w:hanging="283"/>
    </w:pPr>
  </w:style>
  <w:style w:type="paragraph" w:styleId="List4">
    <w:name w:val="List 4"/>
    <w:basedOn w:val="Normal"/>
    <w:uiPriority w:val="2"/>
    <w:semiHidden/>
    <w:rsid w:val="00FD6B81"/>
    <w:pPr>
      <w:ind w:left="1132" w:hanging="283"/>
    </w:pPr>
  </w:style>
  <w:style w:type="paragraph" w:styleId="List5">
    <w:name w:val="List 5"/>
    <w:basedOn w:val="Normal"/>
    <w:uiPriority w:val="2"/>
    <w:semiHidden/>
    <w:rsid w:val="00FD6B81"/>
    <w:pPr>
      <w:ind w:left="1415" w:hanging="283"/>
    </w:pPr>
  </w:style>
  <w:style w:type="paragraph" w:styleId="ListBullet">
    <w:name w:val="List Bullet"/>
    <w:basedOn w:val="Normal"/>
    <w:uiPriority w:val="2"/>
    <w:semiHidden/>
    <w:rsid w:val="00FD6B81"/>
    <w:pPr>
      <w:numPr>
        <w:numId w:val="1"/>
      </w:numPr>
    </w:pPr>
  </w:style>
  <w:style w:type="paragraph" w:styleId="ListBullet2">
    <w:name w:val="List Bullet 2"/>
    <w:basedOn w:val="Normal"/>
    <w:uiPriority w:val="2"/>
    <w:semiHidden/>
    <w:unhideWhenUsed/>
    <w:rsid w:val="00FD6B81"/>
    <w:pPr>
      <w:numPr>
        <w:numId w:val="2"/>
      </w:numPr>
    </w:pPr>
  </w:style>
  <w:style w:type="paragraph" w:styleId="ListBullet3">
    <w:name w:val="List Bullet 3"/>
    <w:basedOn w:val="Normal"/>
    <w:uiPriority w:val="2"/>
    <w:semiHidden/>
    <w:rsid w:val="00FD6B81"/>
    <w:pPr>
      <w:numPr>
        <w:numId w:val="3"/>
      </w:numPr>
    </w:pPr>
  </w:style>
  <w:style w:type="paragraph" w:styleId="ListBullet4">
    <w:name w:val="List Bullet 4"/>
    <w:basedOn w:val="Normal"/>
    <w:uiPriority w:val="2"/>
    <w:semiHidden/>
    <w:rsid w:val="00FD6B81"/>
    <w:pPr>
      <w:numPr>
        <w:numId w:val="4"/>
      </w:numPr>
    </w:pPr>
  </w:style>
  <w:style w:type="paragraph" w:styleId="ListBullet5">
    <w:name w:val="List Bullet 5"/>
    <w:basedOn w:val="Normal"/>
    <w:uiPriority w:val="2"/>
    <w:semiHidden/>
    <w:rsid w:val="00FD6B81"/>
    <w:pPr>
      <w:numPr>
        <w:numId w:val="5"/>
      </w:numPr>
    </w:pPr>
  </w:style>
  <w:style w:type="paragraph" w:styleId="ListContinue">
    <w:name w:val="List Continue"/>
    <w:basedOn w:val="Normal"/>
    <w:uiPriority w:val="2"/>
    <w:semiHidden/>
    <w:rsid w:val="00FD6B81"/>
    <w:pPr>
      <w:spacing w:after="120"/>
      <w:ind w:left="283"/>
    </w:pPr>
  </w:style>
  <w:style w:type="paragraph" w:styleId="ListContinue2">
    <w:name w:val="List Continue 2"/>
    <w:basedOn w:val="Normal"/>
    <w:uiPriority w:val="2"/>
    <w:semiHidden/>
    <w:rsid w:val="00FD6B81"/>
    <w:pPr>
      <w:spacing w:after="120"/>
      <w:ind w:left="566"/>
    </w:pPr>
  </w:style>
  <w:style w:type="paragraph" w:styleId="ListContinue3">
    <w:name w:val="List Continue 3"/>
    <w:basedOn w:val="Normal"/>
    <w:uiPriority w:val="2"/>
    <w:semiHidden/>
    <w:rsid w:val="00FD6B81"/>
    <w:pPr>
      <w:spacing w:after="120"/>
      <w:ind w:left="849"/>
    </w:pPr>
  </w:style>
  <w:style w:type="paragraph" w:styleId="ListContinue4">
    <w:name w:val="List Continue 4"/>
    <w:basedOn w:val="Normal"/>
    <w:uiPriority w:val="2"/>
    <w:semiHidden/>
    <w:rsid w:val="00FD6B81"/>
    <w:pPr>
      <w:spacing w:after="120"/>
      <w:ind w:left="1132"/>
    </w:pPr>
  </w:style>
  <w:style w:type="paragraph" w:styleId="ListContinue5">
    <w:name w:val="List Continue 5"/>
    <w:basedOn w:val="Normal"/>
    <w:uiPriority w:val="2"/>
    <w:semiHidden/>
    <w:rsid w:val="00FD6B81"/>
    <w:pPr>
      <w:spacing w:after="120"/>
      <w:ind w:left="1415"/>
    </w:pPr>
  </w:style>
  <w:style w:type="paragraph" w:styleId="ListNumber">
    <w:name w:val="List Number"/>
    <w:basedOn w:val="Normal"/>
    <w:uiPriority w:val="2"/>
    <w:semiHidden/>
    <w:unhideWhenUsed/>
    <w:rsid w:val="00FD6B81"/>
    <w:pPr>
      <w:numPr>
        <w:numId w:val="6"/>
      </w:numPr>
    </w:pPr>
  </w:style>
  <w:style w:type="paragraph" w:styleId="ListNumber2">
    <w:name w:val="List Number 2"/>
    <w:basedOn w:val="Normal"/>
    <w:uiPriority w:val="2"/>
    <w:semiHidden/>
    <w:rsid w:val="00FD6B81"/>
    <w:pPr>
      <w:numPr>
        <w:numId w:val="7"/>
      </w:numPr>
    </w:pPr>
  </w:style>
  <w:style w:type="paragraph" w:styleId="ListNumber3">
    <w:name w:val="List Number 3"/>
    <w:basedOn w:val="Normal"/>
    <w:uiPriority w:val="2"/>
    <w:semiHidden/>
    <w:rsid w:val="00FD6B81"/>
    <w:pPr>
      <w:numPr>
        <w:numId w:val="8"/>
      </w:numPr>
    </w:pPr>
  </w:style>
  <w:style w:type="paragraph" w:styleId="ListNumber4">
    <w:name w:val="List Number 4"/>
    <w:basedOn w:val="Normal"/>
    <w:uiPriority w:val="2"/>
    <w:semiHidden/>
    <w:rsid w:val="00FD6B81"/>
    <w:pPr>
      <w:numPr>
        <w:numId w:val="9"/>
      </w:numPr>
    </w:pPr>
  </w:style>
  <w:style w:type="paragraph" w:styleId="ListNumber5">
    <w:name w:val="List Number 5"/>
    <w:basedOn w:val="Normal"/>
    <w:uiPriority w:val="2"/>
    <w:semiHidden/>
    <w:rsid w:val="00FD6B81"/>
    <w:pPr>
      <w:numPr>
        <w:numId w:val="10"/>
      </w:numPr>
    </w:pPr>
  </w:style>
  <w:style w:type="paragraph" w:styleId="MessageHeader">
    <w:name w:val="Message Header"/>
    <w:basedOn w:val="Normal"/>
    <w:uiPriority w:val="2"/>
    <w:semiHidden/>
    <w:rsid w:val="00FD6B81"/>
    <w:pPr>
      <w:pBdr>
        <w:top w:val="single" w:sz="6" w:space="1" w:color="auto"/>
        <w:left w:val="single" w:sz="6" w:space="1" w:color="auto"/>
        <w:bottom w:val="single" w:sz="6" w:space="1" w:color="auto"/>
        <w:right w:val="single" w:sz="6" w:space="1" w:color="auto"/>
      </w:pBdr>
      <w:shd w:val="pct20" w:color="auto" w:fill="auto"/>
      <w:ind w:left="1134" w:hanging="1134"/>
    </w:pPr>
    <w:rPr>
      <w:sz w:val="24"/>
    </w:rPr>
  </w:style>
  <w:style w:type="paragraph" w:styleId="NormalWeb">
    <w:name w:val="Normal (Web)"/>
    <w:basedOn w:val="Normal"/>
    <w:uiPriority w:val="99"/>
    <w:rsid w:val="00FD6B81"/>
    <w:rPr>
      <w:rFonts w:ascii="Times New Roman" w:hAnsi="Times New Roman"/>
      <w:sz w:val="24"/>
    </w:rPr>
  </w:style>
  <w:style w:type="paragraph" w:styleId="NormalIndent">
    <w:name w:val="Normal Indent"/>
    <w:basedOn w:val="Normal"/>
    <w:uiPriority w:val="2"/>
    <w:semiHidden/>
    <w:rsid w:val="00FD6B81"/>
    <w:pPr>
      <w:ind w:left="1304"/>
    </w:pPr>
  </w:style>
  <w:style w:type="paragraph" w:styleId="NoteHeading">
    <w:name w:val="Note Heading"/>
    <w:basedOn w:val="Normal"/>
    <w:next w:val="Normal"/>
    <w:uiPriority w:val="2"/>
    <w:semiHidden/>
    <w:rsid w:val="00FD6B81"/>
  </w:style>
  <w:style w:type="paragraph" w:styleId="PlainText">
    <w:name w:val="Plain Text"/>
    <w:basedOn w:val="Normal"/>
    <w:uiPriority w:val="2"/>
    <w:semiHidden/>
    <w:rsid w:val="00FD6B81"/>
    <w:rPr>
      <w:rFonts w:ascii="Courier New" w:hAnsi="Courier New" w:cs="Courier New"/>
      <w:sz w:val="20"/>
      <w:szCs w:val="20"/>
    </w:rPr>
  </w:style>
  <w:style w:type="paragraph" w:styleId="Salutation">
    <w:name w:val="Salutation"/>
    <w:basedOn w:val="Normal"/>
    <w:next w:val="Normal"/>
    <w:uiPriority w:val="2"/>
    <w:semiHidden/>
    <w:rsid w:val="00FD6B81"/>
  </w:style>
  <w:style w:type="paragraph" w:styleId="Signature">
    <w:name w:val="Signature"/>
    <w:basedOn w:val="Normal"/>
    <w:uiPriority w:val="2"/>
    <w:semiHidden/>
    <w:rsid w:val="00FD6B81"/>
    <w:pPr>
      <w:ind w:left="4252"/>
    </w:pPr>
  </w:style>
  <w:style w:type="character" w:styleId="Strong">
    <w:name w:val="Strong"/>
    <w:aliases w:val="SP-Strong"/>
    <w:basedOn w:val="DefaultParagraphFont"/>
    <w:uiPriority w:val="22"/>
    <w:unhideWhenUsed/>
    <w:qFormat/>
    <w:rsid w:val="008A266C"/>
    <w:rPr>
      <w:b/>
      <w:bCs w:val="0"/>
    </w:rPr>
  </w:style>
  <w:style w:type="paragraph" w:styleId="Subtitle">
    <w:name w:val="Subtitle"/>
    <w:basedOn w:val="Normal"/>
    <w:uiPriority w:val="2"/>
    <w:semiHidden/>
    <w:unhideWhenUsed/>
    <w:qFormat/>
    <w:rsid w:val="008A266C"/>
    <w:pPr>
      <w:spacing w:after="60"/>
      <w:jc w:val="center"/>
      <w:outlineLvl w:val="1"/>
    </w:pPr>
    <w:rPr>
      <w:sz w:val="24"/>
    </w:rPr>
  </w:style>
  <w:style w:type="table" w:styleId="Table3Deffects1">
    <w:name w:val="Table 3D effects 1"/>
    <w:basedOn w:val="TableNormal"/>
    <w:semiHidden/>
    <w:rsid w:val="00FD6B81"/>
    <w:pPr>
      <w:spacing w:line="260" w:lineRule="atLeast"/>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semiHidden/>
    <w:rsid w:val="00FD6B81"/>
    <w:pPr>
      <w:spacing w:line="260" w:lineRule="atLeast"/>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semiHidden/>
    <w:rsid w:val="00FD6B81"/>
    <w:pPr>
      <w:spacing w:line="260" w:lineRule="atLeast"/>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semiHidden/>
    <w:rsid w:val="00FD6B81"/>
    <w:pPr>
      <w:spacing w:line="260" w:lineRule="atLeast"/>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semiHidden/>
    <w:rsid w:val="00FD6B81"/>
    <w:pPr>
      <w:spacing w:line="260" w:lineRule="atLeast"/>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semiHidden/>
    <w:rsid w:val="00FD6B81"/>
    <w:pPr>
      <w:spacing w:line="260" w:lineRule="atLeast"/>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semiHidden/>
    <w:rsid w:val="00FD6B81"/>
    <w:pPr>
      <w:spacing w:line="260" w:lineRule="atLeast"/>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semiHidden/>
    <w:rsid w:val="00FD6B81"/>
    <w:pPr>
      <w:spacing w:line="260" w:lineRule="atLeast"/>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semiHidden/>
    <w:rsid w:val="00FD6B81"/>
    <w:pPr>
      <w:spacing w:line="260" w:lineRule="atLeast"/>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semiHidden/>
    <w:rsid w:val="00FD6B81"/>
    <w:pPr>
      <w:spacing w:line="260" w:lineRule="atLeast"/>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semiHidden/>
    <w:rsid w:val="00FD6B81"/>
    <w:pPr>
      <w:spacing w:line="260" w:lineRule="atLeast"/>
    </w:pPr>
    <w:rPr>
      <w:b/>
      <w:bCs w:val="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semiHidden/>
    <w:rsid w:val="00FD6B81"/>
    <w:pPr>
      <w:spacing w:line="260" w:lineRule="atLeast"/>
    </w:pPr>
    <w:rPr>
      <w:b/>
      <w:bCs w:val="0"/>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semiHidden/>
    <w:rsid w:val="00FD6B81"/>
    <w:pPr>
      <w:spacing w:line="260" w:lineRule="atLeast"/>
    </w:pPr>
    <w:rPr>
      <w:b/>
      <w:bCs w:val="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semiHidden/>
    <w:rsid w:val="00FD6B81"/>
    <w:pPr>
      <w:spacing w:line="260" w:lineRule="atLeast"/>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semiHidden/>
    <w:rsid w:val="00FD6B81"/>
    <w:pPr>
      <w:spacing w:line="260" w:lineRule="atLeast"/>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semiHidden/>
    <w:rsid w:val="00FD6B81"/>
    <w:pPr>
      <w:spacing w:line="260" w:lineRule="atLeast"/>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semiHidden/>
    <w:rsid w:val="00FD6B81"/>
    <w:pPr>
      <w:spacing w:line="260" w:lineRule="atLeast"/>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
    <w:name w:val="Table Grid"/>
    <w:basedOn w:val="TableNormal"/>
    <w:uiPriority w:val="39"/>
    <w:rsid w:val="00FD6B81"/>
    <w:pPr>
      <w:spacing w:line="26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1">
    <w:name w:val="Table Grid 1"/>
    <w:basedOn w:val="TableNormal"/>
    <w:semiHidden/>
    <w:rsid w:val="00FD6B81"/>
    <w:pPr>
      <w:spacing w:line="26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semiHidden/>
    <w:rsid w:val="00FD6B81"/>
    <w:pPr>
      <w:spacing w:line="260" w:lineRule="atLeast"/>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semiHidden/>
    <w:rsid w:val="00FD6B81"/>
    <w:pPr>
      <w:spacing w:line="260" w:lineRule="atLeast"/>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semiHidden/>
    <w:rsid w:val="00FD6B81"/>
    <w:pPr>
      <w:spacing w:line="260" w:lineRule="atLeast"/>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semiHidden/>
    <w:rsid w:val="00FD6B81"/>
    <w:pPr>
      <w:spacing w:line="260" w:lineRule="atLeast"/>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semiHidden/>
    <w:rsid w:val="00FD6B81"/>
    <w:pPr>
      <w:spacing w:line="260" w:lineRule="atLeast"/>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semiHidden/>
    <w:rsid w:val="00FD6B81"/>
    <w:pPr>
      <w:spacing w:line="260" w:lineRule="atLeast"/>
    </w:pPr>
    <w:rPr>
      <w:b/>
      <w:bCs w:val="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semiHidden/>
    <w:rsid w:val="00FD6B81"/>
    <w:pPr>
      <w:spacing w:line="260" w:lineRule="atLeast"/>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semiHidden/>
    <w:rsid w:val="00FD6B81"/>
    <w:pPr>
      <w:spacing w:line="260" w:lineRule="atLeast"/>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semiHidden/>
    <w:rsid w:val="00FD6B81"/>
    <w:pPr>
      <w:spacing w:line="260" w:lineRule="atLeast"/>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semiHidden/>
    <w:rsid w:val="00FD6B81"/>
    <w:pPr>
      <w:spacing w:line="260" w:lineRule="atLeast"/>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semiHidden/>
    <w:rsid w:val="00FD6B81"/>
    <w:pPr>
      <w:spacing w:line="260" w:lineRule="atLeast"/>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semiHidden/>
    <w:rsid w:val="00FD6B81"/>
    <w:pPr>
      <w:spacing w:line="260" w:lineRule="atLeast"/>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semiHidden/>
    <w:rsid w:val="00FD6B81"/>
    <w:pPr>
      <w:spacing w:line="260" w:lineRule="atLeast"/>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semiHidden/>
    <w:rsid w:val="00FD6B81"/>
    <w:pPr>
      <w:spacing w:line="260" w:lineRule="atLeast"/>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rsid w:val="00FD6B81"/>
    <w:pPr>
      <w:spacing w:line="260" w:lineRule="atLeast"/>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semiHidden/>
    <w:rsid w:val="00FD6B81"/>
    <w:pPr>
      <w:spacing w:line="260" w:lineRule="atLeast"/>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semiHidden/>
    <w:rsid w:val="00FD6B81"/>
    <w:pPr>
      <w:spacing w:line="260" w:lineRule="atLeast"/>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semiHidden/>
    <w:rsid w:val="00FD6B81"/>
    <w:pPr>
      <w:spacing w:line="260" w:lineRule="atLeast"/>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semiHidden/>
    <w:rsid w:val="00FD6B81"/>
    <w:pPr>
      <w:spacing w:line="260" w:lineRule="atLeast"/>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semiHidden/>
    <w:rsid w:val="00FD6B81"/>
    <w:pPr>
      <w:spacing w:line="260" w:lineRule="atLeast"/>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semiHidden/>
    <w:rsid w:val="00FD6B81"/>
    <w:pPr>
      <w:spacing w:line="260" w:lineRule="atLeast"/>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semiHidden/>
    <w:rsid w:val="00FD6B81"/>
    <w:pPr>
      <w:spacing w:line="260" w:lineRule="atLeas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semiHidden/>
    <w:rsid w:val="00FD6B81"/>
    <w:pPr>
      <w:spacing w:line="260" w:lineRule="atLeast"/>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semiHidden/>
    <w:rsid w:val="00FD6B81"/>
    <w:pPr>
      <w:spacing w:line="260" w:lineRule="atLeast"/>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semiHidden/>
    <w:rsid w:val="00FD6B81"/>
    <w:pPr>
      <w:spacing w:line="260" w:lineRule="atLeast"/>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itle">
    <w:name w:val="Title"/>
    <w:basedOn w:val="Normal"/>
    <w:uiPriority w:val="2"/>
    <w:semiHidden/>
    <w:unhideWhenUsed/>
    <w:qFormat/>
    <w:rsid w:val="008A266C"/>
    <w:pPr>
      <w:spacing w:before="240" w:after="60"/>
      <w:jc w:val="center"/>
      <w:outlineLvl w:val="0"/>
    </w:pPr>
    <w:rPr>
      <w:b/>
      <w:bCs w:val="0"/>
      <w:kern w:val="28"/>
      <w:sz w:val="32"/>
      <w:szCs w:val="32"/>
    </w:rPr>
  </w:style>
  <w:style w:type="paragraph" w:styleId="TOC1">
    <w:name w:val="toc 1"/>
    <w:basedOn w:val="Normal"/>
    <w:next w:val="Normal"/>
    <w:link w:val="TOC1Char"/>
    <w:autoRedefine/>
    <w:uiPriority w:val="39"/>
    <w:rsid w:val="00576B36"/>
    <w:pPr>
      <w:spacing w:before="0" w:after="100" w:line="259" w:lineRule="auto"/>
    </w:pPr>
    <w:rPr>
      <w:bCs w:val="0"/>
      <w:szCs w:val="20"/>
    </w:rPr>
  </w:style>
  <w:style w:type="paragraph" w:styleId="TOC2">
    <w:name w:val="toc 2"/>
    <w:basedOn w:val="Normal"/>
    <w:next w:val="Normal"/>
    <w:link w:val="TOC2Char"/>
    <w:autoRedefine/>
    <w:uiPriority w:val="39"/>
    <w:rsid w:val="00BF7BA3"/>
    <w:pPr>
      <w:tabs>
        <w:tab w:val="left" w:pos="851"/>
        <w:tab w:val="right" w:leader="dot" w:pos="9344"/>
      </w:tabs>
      <w:spacing w:before="0" w:after="100" w:line="259" w:lineRule="auto"/>
      <w:ind w:left="221"/>
    </w:pPr>
    <w:rPr>
      <w:szCs w:val="20"/>
    </w:rPr>
  </w:style>
  <w:style w:type="paragraph" w:styleId="TOC3">
    <w:name w:val="toc 3"/>
    <w:basedOn w:val="Normal"/>
    <w:next w:val="Normal"/>
    <w:link w:val="TOC3Char"/>
    <w:uiPriority w:val="39"/>
    <w:rsid w:val="008E7150"/>
    <w:pPr>
      <w:tabs>
        <w:tab w:val="left" w:pos="851"/>
        <w:tab w:val="right" w:leader="dot" w:pos="8891"/>
      </w:tabs>
      <w:spacing w:before="0" w:after="100" w:line="259" w:lineRule="auto"/>
      <w:jc w:val="left"/>
    </w:pPr>
    <w:rPr>
      <w:iCs/>
      <w:szCs w:val="20"/>
    </w:rPr>
  </w:style>
  <w:style w:type="paragraph" w:styleId="TOC4">
    <w:name w:val="toc 4"/>
    <w:basedOn w:val="Normal"/>
    <w:next w:val="Normal"/>
    <w:link w:val="TOC4Char"/>
    <w:rsid w:val="00024055"/>
    <w:pPr>
      <w:spacing w:before="0" w:after="0"/>
      <w:ind w:left="540"/>
    </w:pPr>
    <w:rPr>
      <w:rFonts w:asciiTheme="minorHAnsi" w:hAnsiTheme="minorHAnsi"/>
      <w:szCs w:val="18"/>
    </w:rPr>
  </w:style>
  <w:style w:type="paragraph" w:styleId="TOC5">
    <w:name w:val="toc 5"/>
    <w:basedOn w:val="Normal"/>
    <w:next w:val="Normal"/>
    <w:rsid w:val="00734664"/>
    <w:pPr>
      <w:spacing w:before="0" w:after="0"/>
      <w:ind w:left="720"/>
    </w:pPr>
    <w:rPr>
      <w:rFonts w:asciiTheme="minorHAnsi" w:hAnsiTheme="minorHAnsi"/>
      <w:szCs w:val="18"/>
    </w:rPr>
  </w:style>
  <w:style w:type="numbering" w:styleId="111111">
    <w:name w:val="Outline List 2"/>
    <w:basedOn w:val="NoList"/>
    <w:semiHidden/>
    <w:rsid w:val="00FD6B81"/>
    <w:pPr>
      <w:numPr>
        <w:numId w:val="11"/>
      </w:numPr>
    </w:pPr>
  </w:style>
  <w:style w:type="numbering" w:styleId="1ai">
    <w:name w:val="Outline List 1"/>
    <w:basedOn w:val="NoList"/>
    <w:semiHidden/>
    <w:rsid w:val="00FD6B81"/>
    <w:pPr>
      <w:numPr>
        <w:numId w:val="12"/>
      </w:numPr>
    </w:pPr>
  </w:style>
  <w:style w:type="numbering" w:styleId="ArticleSection">
    <w:name w:val="Outline List 3"/>
    <w:basedOn w:val="NoList"/>
    <w:semiHidden/>
    <w:rsid w:val="00FD6B81"/>
    <w:pPr>
      <w:numPr>
        <w:numId w:val="13"/>
      </w:numPr>
    </w:pPr>
  </w:style>
  <w:style w:type="paragraph" w:styleId="BlockText">
    <w:name w:val="Block Text"/>
    <w:basedOn w:val="Normal"/>
    <w:uiPriority w:val="2"/>
    <w:semiHidden/>
    <w:rsid w:val="00FD6B81"/>
    <w:pPr>
      <w:spacing w:after="120"/>
      <w:ind w:left="1440" w:right="1440"/>
    </w:pPr>
  </w:style>
  <w:style w:type="paragraph" w:styleId="BodyText">
    <w:name w:val="Body Text"/>
    <w:aliases w:val=" Char,Char"/>
    <w:basedOn w:val="Normal"/>
    <w:link w:val="BodyTextChar"/>
    <w:uiPriority w:val="99"/>
    <w:qFormat/>
    <w:rsid w:val="008A266C"/>
    <w:pPr>
      <w:spacing w:after="120"/>
    </w:pPr>
  </w:style>
  <w:style w:type="paragraph" w:styleId="BodyText2">
    <w:name w:val="Body Text 2"/>
    <w:basedOn w:val="Normal"/>
    <w:uiPriority w:val="2"/>
    <w:semiHidden/>
    <w:rsid w:val="00FD6B81"/>
    <w:pPr>
      <w:spacing w:after="120" w:line="480" w:lineRule="auto"/>
    </w:pPr>
  </w:style>
  <w:style w:type="paragraph" w:styleId="BodyText3">
    <w:name w:val="Body Text 3"/>
    <w:basedOn w:val="Normal"/>
    <w:uiPriority w:val="2"/>
    <w:semiHidden/>
    <w:rsid w:val="00FD6B81"/>
    <w:pPr>
      <w:spacing w:after="120"/>
    </w:pPr>
    <w:rPr>
      <w:sz w:val="16"/>
      <w:szCs w:val="16"/>
    </w:rPr>
  </w:style>
  <w:style w:type="paragraph" w:styleId="BodyTextFirstIndent">
    <w:name w:val="Body Text First Indent"/>
    <w:basedOn w:val="BodyText"/>
    <w:uiPriority w:val="2"/>
    <w:semiHidden/>
    <w:rsid w:val="00FD6B81"/>
    <w:pPr>
      <w:ind w:firstLine="210"/>
    </w:pPr>
  </w:style>
  <w:style w:type="paragraph" w:styleId="BodyTextIndent">
    <w:name w:val="Body Text Indent"/>
    <w:basedOn w:val="Normal"/>
    <w:uiPriority w:val="2"/>
    <w:semiHidden/>
    <w:rsid w:val="00FD6B81"/>
    <w:pPr>
      <w:spacing w:after="120"/>
      <w:ind w:left="283"/>
    </w:pPr>
  </w:style>
  <w:style w:type="paragraph" w:styleId="BodyTextFirstIndent2">
    <w:name w:val="Body Text First Indent 2"/>
    <w:basedOn w:val="BodyTextIndent"/>
    <w:uiPriority w:val="2"/>
    <w:semiHidden/>
    <w:rsid w:val="00FD6B81"/>
    <w:pPr>
      <w:ind w:firstLine="210"/>
    </w:pPr>
  </w:style>
  <w:style w:type="paragraph" w:styleId="BodyTextIndent2">
    <w:name w:val="Body Text Indent 2"/>
    <w:basedOn w:val="Normal"/>
    <w:uiPriority w:val="2"/>
    <w:semiHidden/>
    <w:rsid w:val="00FD6B81"/>
    <w:pPr>
      <w:spacing w:after="120" w:line="480" w:lineRule="auto"/>
      <w:ind w:left="283"/>
    </w:pPr>
  </w:style>
  <w:style w:type="paragraph" w:styleId="BodyTextIndent3">
    <w:name w:val="Body Text Indent 3"/>
    <w:basedOn w:val="Normal"/>
    <w:uiPriority w:val="2"/>
    <w:semiHidden/>
    <w:rsid w:val="00FD6B81"/>
    <w:pPr>
      <w:spacing w:after="120"/>
      <w:ind w:left="283"/>
    </w:pPr>
    <w:rPr>
      <w:sz w:val="16"/>
      <w:szCs w:val="16"/>
    </w:rPr>
  </w:style>
  <w:style w:type="paragraph" w:styleId="Closing">
    <w:name w:val="Closing"/>
    <w:basedOn w:val="Normal"/>
    <w:uiPriority w:val="2"/>
    <w:semiHidden/>
    <w:rsid w:val="00FD6B81"/>
    <w:pPr>
      <w:ind w:left="4252"/>
    </w:pPr>
  </w:style>
  <w:style w:type="paragraph" w:styleId="Date">
    <w:name w:val="Date"/>
    <w:basedOn w:val="Normal"/>
    <w:next w:val="Normal"/>
    <w:uiPriority w:val="2"/>
    <w:semiHidden/>
    <w:rsid w:val="00FD6B81"/>
  </w:style>
  <w:style w:type="paragraph" w:styleId="E-mailSignature">
    <w:name w:val="E-mail Signature"/>
    <w:basedOn w:val="Normal"/>
    <w:uiPriority w:val="2"/>
    <w:semiHidden/>
    <w:rsid w:val="00FD6B81"/>
  </w:style>
  <w:style w:type="character" w:styleId="Emphasis">
    <w:name w:val="Emphasis"/>
    <w:basedOn w:val="DefaultParagraphFont"/>
    <w:uiPriority w:val="2"/>
    <w:rsid w:val="00FD6B81"/>
    <w:rPr>
      <w:i/>
      <w:iCs/>
    </w:rPr>
  </w:style>
  <w:style w:type="paragraph" w:styleId="EnvelopeAddress">
    <w:name w:val="envelope address"/>
    <w:basedOn w:val="Normal"/>
    <w:uiPriority w:val="2"/>
    <w:semiHidden/>
    <w:unhideWhenUsed/>
    <w:rsid w:val="00FD6B81"/>
    <w:pPr>
      <w:framePr w:w="7920" w:h="1980" w:hRule="exact" w:hSpace="141" w:wrap="auto" w:hAnchor="page" w:xAlign="center" w:yAlign="bottom"/>
      <w:ind w:left="2880"/>
    </w:pPr>
    <w:rPr>
      <w:sz w:val="24"/>
    </w:rPr>
  </w:style>
  <w:style w:type="paragraph" w:styleId="EnvelopeReturn">
    <w:name w:val="envelope return"/>
    <w:basedOn w:val="Normal"/>
    <w:uiPriority w:val="2"/>
    <w:semiHidden/>
    <w:unhideWhenUsed/>
    <w:rsid w:val="00FD6B81"/>
    <w:rPr>
      <w:sz w:val="20"/>
      <w:szCs w:val="20"/>
    </w:rPr>
  </w:style>
  <w:style w:type="paragraph" w:styleId="Footer">
    <w:name w:val="footer"/>
    <w:basedOn w:val="Normal"/>
    <w:link w:val="FooterChar"/>
    <w:uiPriority w:val="99"/>
    <w:rsid w:val="003160A3"/>
    <w:pPr>
      <w:tabs>
        <w:tab w:val="right" w:pos="9509"/>
      </w:tabs>
      <w:spacing w:line="210" w:lineRule="atLeast"/>
    </w:pPr>
    <w:rPr>
      <w:caps/>
      <w:sz w:val="16"/>
    </w:rPr>
  </w:style>
  <w:style w:type="paragraph" w:styleId="Header">
    <w:name w:val="header"/>
    <w:basedOn w:val="Normal"/>
    <w:link w:val="HeaderChar"/>
    <w:uiPriority w:val="99"/>
    <w:rsid w:val="005F4E2F"/>
    <w:pPr>
      <w:tabs>
        <w:tab w:val="right" w:pos="8902"/>
      </w:tabs>
      <w:spacing w:line="160" w:lineRule="atLeast"/>
      <w:ind w:left="-624"/>
    </w:pPr>
    <w:rPr>
      <w:caps/>
      <w:spacing w:val="4"/>
      <w:sz w:val="13"/>
    </w:rPr>
  </w:style>
  <w:style w:type="character" w:styleId="FollowedHyperlink">
    <w:name w:val="FollowedHyperlink"/>
    <w:basedOn w:val="DefaultParagraphFont"/>
    <w:uiPriority w:val="2"/>
    <w:semiHidden/>
    <w:unhideWhenUsed/>
    <w:rsid w:val="00A07BBE"/>
    <w:rPr>
      <w:rFonts w:ascii="Verdana" w:hAnsi="Verdana"/>
      <w:color w:val="808080"/>
      <w:sz w:val="18"/>
      <w:u w:val="none"/>
    </w:rPr>
  </w:style>
  <w:style w:type="character" w:styleId="Hyperlink">
    <w:name w:val="Hyperlink"/>
    <w:basedOn w:val="DefaultParagraphFont"/>
    <w:uiPriority w:val="99"/>
    <w:unhideWhenUsed/>
    <w:rsid w:val="00D000B3"/>
    <w:rPr>
      <w:rFonts w:ascii="Arial" w:hAnsi="Arial"/>
      <w:b w:val="0"/>
      <w:i w:val="0"/>
      <w:color w:val="auto"/>
      <w:sz w:val="22"/>
      <w:u w:val="none"/>
    </w:rPr>
  </w:style>
  <w:style w:type="character" w:styleId="PageNumber">
    <w:name w:val="page number"/>
    <w:basedOn w:val="DefaultParagraphFont"/>
    <w:uiPriority w:val="2"/>
    <w:rsid w:val="00D85E54"/>
    <w:rPr>
      <w:rFonts w:ascii="Verdana" w:hAnsi="Verdana"/>
      <w:sz w:val="15"/>
    </w:rPr>
  </w:style>
  <w:style w:type="paragraph" w:customStyle="1" w:styleId="Normal-Intentedfor">
    <w:name w:val="Normal - Intented for"/>
    <w:basedOn w:val="Normal-Documentdatatext"/>
    <w:uiPriority w:val="2"/>
    <w:rsid w:val="00940A0B"/>
  </w:style>
  <w:style w:type="paragraph" w:customStyle="1" w:styleId="Normal-TOCHeading">
    <w:name w:val="Normal - TOC Heading"/>
    <w:basedOn w:val="Normal"/>
    <w:next w:val="Normal"/>
    <w:uiPriority w:val="2"/>
    <w:rsid w:val="00DD3B43"/>
    <w:pPr>
      <w:spacing w:before="60" w:after="60" w:line="280" w:lineRule="atLeast"/>
    </w:pPr>
    <w:rPr>
      <w:b/>
      <w:caps/>
      <w:color w:val="009DE0"/>
    </w:rPr>
  </w:style>
  <w:style w:type="paragraph" w:customStyle="1" w:styleId="Normal-Headnote">
    <w:name w:val="Normal - Head note"/>
    <w:basedOn w:val="Normal"/>
    <w:uiPriority w:val="2"/>
    <w:rsid w:val="00AF7FE1"/>
    <w:pPr>
      <w:spacing w:line="270" w:lineRule="atLeast"/>
      <w:ind w:left="624"/>
    </w:pPr>
    <w:rPr>
      <w:b/>
      <w:color w:val="4D4D4D"/>
      <w:sz w:val="21"/>
    </w:rPr>
  </w:style>
  <w:style w:type="paragraph" w:customStyle="1" w:styleId="Template">
    <w:name w:val="Template"/>
    <w:link w:val="TemplateChar"/>
    <w:uiPriority w:val="2"/>
    <w:semiHidden/>
    <w:rsid w:val="00484A78"/>
    <w:pPr>
      <w:tabs>
        <w:tab w:val="left" w:pos="198"/>
      </w:tabs>
      <w:spacing w:line="200" w:lineRule="atLeast"/>
    </w:pPr>
    <w:rPr>
      <w:rFonts w:ascii="Verdana" w:hAnsi="Verdana"/>
      <w:noProof/>
      <w:sz w:val="14"/>
      <w:szCs w:val="24"/>
      <w:lang w:val="en-GB"/>
    </w:rPr>
  </w:style>
  <w:style w:type="paragraph" w:customStyle="1" w:styleId="Template-Adresse">
    <w:name w:val="Template - Adresse"/>
    <w:basedOn w:val="Template"/>
    <w:uiPriority w:val="2"/>
    <w:semiHidden/>
    <w:rsid w:val="00985E2A"/>
  </w:style>
  <w:style w:type="paragraph" w:customStyle="1" w:styleId="Normal-FrontpageHeading1">
    <w:name w:val="Normal - Frontpage Heading 1"/>
    <w:basedOn w:val="Normal"/>
    <w:link w:val="Normal-FrontpageHeading1Char"/>
    <w:uiPriority w:val="2"/>
    <w:rsid w:val="003160A3"/>
    <w:pPr>
      <w:suppressLineNumbers/>
      <w:suppressAutoHyphens/>
      <w:spacing w:before="60" w:after="60"/>
      <w:jc w:val="left"/>
    </w:pPr>
    <w:rPr>
      <w:b/>
      <w:caps/>
      <w:color w:val="4D4D4D"/>
      <w:sz w:val="52"/>
    </w:rPr>
  </w:style>
  <w:style w:type="paragraph" w:customStyle="1" w:styleId="Normal-FrontpageHeading2">
    <w:name w:val="Normal - Frontpage Heading 2"/>
    <w:basedOn w:val="Normal-FrontpageHeading1"/>
    <w:link w:val="Normal-FrontpageHeading2Char"/>
    <w:uiPriority w:val="2"/>
    <w:rsid w:val="003160A3"/>
    <w:rPr>
      <w:color w:val="009DE0"/>
    </w:rPr>
  </w:style>
  <w:style w:type="paragraph" w:customStyle="1" w:styleId="Normal-Documentdataleadtext">
    <w:name w:val="Normal - Document data leadtext"/>
    <w:basedOn w:val="Normal"/>
    <w:uiPriority w:val="2"/>
    <w:rsid w:val="00DD7BC5"/>
    <w:rPr>
      <w:sz w:val="16"/>
    </w:rPr>
  </w:style>
  <w:style w:type="paragraph" w:customStyle="1" w:styleId="Normal-Documentdatatext">
    <w:name w:val="Normal - Document data text"/>
    <w:basedOn w:val="Normal"/>
    <w:uiPriority w:val="2"/>
    <w:rsid w:val="00500003"/>
    <w:rPr>
      <w:b/>
    </w:rPr>
  </w:style>
  <w:style w:type="paragraph" w:customStyle="1" w:styleId="Template-ReftoFrontpageheading1">
    <w:name w:val="Template - Ref to Frontpage heading 1"/>
    <w:basedOn w:val="Template"/>
    <w:link w:val="Template-ReftoFrontpageheading1Char"/>
    <w:uiPriority w:val="2"/>
    <w:semiHidden/>
    <w:rsid w:val="009C1AC6"/>
    <w:pPr>
      <w:spacing w:line="280" w:lineRule="atLeast"/>
    </w:pPr>
    <w:rPr>
      <w:b/>
      <w:caps/>
      <w:color w:val="009DE0"/>
      <w:sz w:val="22"/>
    </w:rPr>
  </w:style>
  <w:style w:type="paragraph" w:customStyle="1" w:styleId="Normal-FactBoxHeading1-White">
    <w:name w:val="Normal - Fact Box Heading 1 -  White"/>
    <w:basedOn w:val="Normal"/>
    <w:next w:val="Normal-FactBoxHeading2-Black"/>
    <w:rsid w:val="009F44C8"/>
    <w:pPr>
      <w:spacing w:line="320" w:lineRule="atLeast"/>
    </w:pPr>
    <w:rPr>
      <w:b/>
      <w:caps/>
      <w:color w:val="FFFFFF"/>
      <w:sz w:val="30"/>
    </w:rPr>
  </w:style>
  <w:style w:type="paragraph" w:customStyle="1" w:styleId="Normal-FactBoxHeading1-Black">
    <w:name w:val="Normal - Fact Box Heading 1 - Black"/>
    <w:basedOn w:val="Normal"/>
    <w:rsid w:val="00A131C4"/>
    <w:pPr>
      <w:spacing w:after="160"/>
    </w:pPr>
    <w:rPr>
      <w:b/>
      <w:caps/>
    </w:rPr>
  </w:style>
  <w:style w:type="paragraph" w:customStyle="1" w:styleId="Normal-FactBoxHeading2-White">
    <w:name w:val="Normal - Fact Box Heading 2 - White"/>
    <w:basedOn w:val="Normal"/>
    <w:next w:val="Normal-FactBoxBodytext-White"/>
    <w:rsid w:val="00043556"/>
    <w:pPr>
      <w:spacing w:after="100" w:line="220" w:lineRule="atLeast"/>
    </w:pPr>
    <w:rPr>
      <w:b/>
      <w:color w:val="FFFFFF"/>
    </w:rPr>
  </w:style>
  <w:style w:type="paragraph" w:customStyle="1" w:styleId="Normal-FactBoxHeading2-Black">
    <w:name w:val="Normal - Fact Box Heading 2 - Black"/>
    <w:basedOn w:val="Normal"/>
    <w:next w:val="Normal-FactBoxBodytext-Black"/>
    <w:rsid w:val="00A131C4"/>
    <w:pPr>
      <w:spacing w:line="220" w:lineRule="atLeast"/>
    </w:pPr>
    <w:rPr>
      <w:b/>
    </w:rPr>
  </w:style>
  <w:style w:type="paragraph" w:customStyle="1" w:styleId="Normal-FactBoxBodytext-White">
    <w:name w:val="Normal - Fact Box Body text - White"/>
    <w:basedOn w:val="Normal"/>
    <w:rsid w:val="005846D0"/>
    <w:pPr>
      <w:spacing w:line="280" w:lineRule="atLeast"/>
    </w:pPr>
    <w:rPr>
      <w:color w:val="FFFFFF"/>
    </w:rPr>
  </w:style>
  <w:style w:type="paragraph" w:customStyle="1" w:styleId="Normal-FactBoxBodytext-Black">
    <w:name w:val="Normal - Fact Box Body text - Black"/>
    <w:basedOn w:val="Normal"/>
    <w:rsid w:val="00A131C4"/>
    <w:pPr>
      <w:spacing w:line="220" w:lineRule="atLeast"/>
    </w:pPr>
  </w:style>
  <w:style w:type="character" w:customStyle="1" w:styleId="Normal-FrontpageHeading1Char">
    <w:name w:val="Normal - Frontpage Heading 1 Char"/>
    <w:basedOn w:val="DefaultParagraphFont"/>
    <w:link w:val="Normal-FrontpageHeading1"/>
    <w:uiPriority w:val="2"/>
    <w:rsid w:val="003160A3"/>
    <w:rPr>
      <w:rFonts w:ascii="Verdana" w:hAnsi="Verdana"/>
      <w:b/>
      <w:caps/>
      <w:color w:val="4D4D4D"/>
      <w:sz w:val="52"/>
      <w:szCs w:val="24"/>
      <w:lang w:val="et-EE"/>
    </w:rPr>
  </w:style>
  <w:style w:type="paragraph" w:customStyle="1" w:styleId="Normal-NoteHeading">
    <w:name w:val="Normal - Note Heading"/>
    <w:basedOn w:val="Normal"/>
    <w:uiPriority w:val="2"/>
    <w:rsid w:val="006D6D68"/>
    <w:pPr>
      <w:spacing w:after="100" w:line="170" w:lineRule="atLeast"/>
    </w:pPr>
    <w:rPr>
      <w:b/>
      <w:color w:val="009DE0"/>
      <w:sz w:val="15"/>
    </w:rPr>
  </w:style>
  <w:style w:type="paragraph" w:customStyle="1" w:styleId="Normal-Note">
    <w:name w:val="Normal - Note"/>
    <w:basedOn w:val="Normal"/>
    <w:uiPriority w:val="2"/>
    <w:rsid w:val="006D6D68"/>
    <w:pPr>
      <w:spacing w:line="170" w:lineRule="atLeast"/>
    </w:pPr>
    <w:rPr>
      <w:sz w:val="15"/>
    </w:rPr>
  </w:style>
  <w:style w:type="paragraph" w:customStyle="1" w:styleId="Caption-Text">
    <w:name w:val="Caption - Text"/>
    <w:basedOn w:val="Normal"/>
    <w:rsid w:val="003160A3"/>
    <w:pPr>
      <w:spacing w:line="170" w:lineRule="atLeast"/>
    </w:pPr>
    <w:rPr>
      <w:sz w:val="16"/>
    </w:rPr>
  </w:style>
  <w:style w:type="paragraph" w:customStyle="1" w:styleId="Normal-LeadingAfterCaption">
    <w:name w:val="Normal - Leading After Caption"/>
    <w:basedOn w:val="Normal"/>
    <w:uiPriority w:val="2"/>
    <w:rsid w:val="00126165"/>
    <w:pPr>
      <w:framePr w:wrap="around" w:vAnchor="text" w:hAnchor="page" w:x="8818" w:y="1"/>
      <w:spacing w:line="100" w:lineRule="exact"/>
      <w:suppressOverlap/>
    </w:pPr>
    <w:rPr>
      <w:sz w:val="10"/>
      <w:lang w:val="it-IT"/>
    </w:rPr>
  </w:style>
  <w:style w:type="paragraph" w:customStyle="1" w:styleId="Template-ReftoFrontpageheading2">
    <w:name w:val="Template - Ref to Frontpage heading 2"/>
    <w:basedOn w:val="Template-ReftoFrontpageheading1"/>
    <w:link w:val="Template-ReftoFrontpageheading2Char"/>
    <w:uiPriority w:val="2"/>
    <w:semiHidden/>
    <w:rsid w:val="009C1AC6"/>
  </w:style>
  <w:style w:type="paragraph" w:customStyle="1" w:styleId="Normal-RevisionData">
    <w:name w:val="Normal - Revision Data"/>
    <w:basedOn w:val="Normal"/>
    <w:uiPriority w:val="2"/>
    <w:rsid w:val="00BF437F"/>
    <w:rPr>
      <w:sz w:val="16"/>
    </w:rPr>
  </w:style>
  <w:style w:type="paragraph" w:customStyle="1" w:styleId="Normal-RevisionDataText">
    <w:name w:val="Normal - Revision Data Text"/>
    <w:basedOn w:val="Normal"/>
    <w:uiPriority w:val="2"/>
    <w:rsid w:val="000C5F1B"/>
    <w:rPr>
      <w:b/>
    </w:rPr>
  </w:style>
  <w:style w:type="character" w:customStyle="1" w:styleId="Normal-FrontpageHeading2Char">
    <w:name w:val="Normal - Frontpage Heading 2 Char"/>
    <w:basedOn w:val="Normal-FrontpageHeading1Char"/>
    <w:link w:val="Normal-FrontpageHeading2"/>
    <w:uiPriority w:val="2"/>
    <w:rsid w:val="003160A3"/>
    <w:rPr>
      <w:rFonts w:ascii="Verdana" w:hAnsi="Verdana"/>
      <w:b/>
      <w:caps/>
      <w:color w:val="009DE0"/>
      <w:sz w:val="52"/>
      <w:szCs w:val="24"/>
      <w:lang w:val="et-EE"/>
    </w:rPr>
  </w:style>
  <w:style w:type="character" w:customStyle="1" w:styleId="TemplateChar">
    <w:name w:val="Template Char"/>
    <w:basedOn w:val="DefaultParagraphFont"/>
    <w:link w:val="Template"/>
    <w:uiPriority w:val="2"/>
    <w:semiHidden/>
    <w:rsid w:val="00A01080"/>
    <w:rPr>
      <w:rFonts w:ascii="Verdana" w:hAnsi="Verdana"/>
      <w:noProof/>
      <w:sz w:val="14"/>
      <w:szCs w:val="24"/>
      <w:lang w:val="en-GB"/>
    </w:rPr>
  </w:style>
  <w:style w:type="character" w:customStyle="1" w:styleId="Template-ReftoFrontpageheading1Char">
    <w:name w:val="Template - Ref to Frontpage heading 1 Char"/>
    <w:basedOn w:val="TemplateChar"/>
    <w:link w:val="Template-ReftoFrontpageheading1"/>
    <w:uiPriority w:val="2"/>
    <w:semiHidden/>
    <w:rsid w:val="00A01080"/>
    <w:rPr>
      <w:rFonts w:ascii="Verdana" w:hAnsi="Verdana"/>
      <w:b/>
      <w:caps/>
      <w:noProof/>
      <w:color w:val="009DE0"/>
      <w:sz w:val="22"/>
      <w:szCs w:val="24"/>
      <w:lang w:val="en-GB"/>
    </w:rPr>
  </w:style>
  <w:style w:type="character" w:customStyle="1" w:styleId="Template-ReftoFrontpageheading2Char">
    <w:name w:val="Template - Ref to Frontpage heading 2 Char"/>
    <w:basedOn w:val="Template-ReftoFrontpageheading1Char"/>
    <w:link w:val="Template-ReftoFrontpageheading2"/>
    <w:uiPriority w:val="2"/>
    <w:semiHidden/>
    <w:rsid w:val="00A01080"/>
    <w:rPr>
      <w:rFonts w:ascii="Verdana" w:hAnsi="Verdana"/>
      <w:b/>
      <w:caps/>
      <w:noProof/>
      <w:color w:val="009DE0"/>
      <w:sz w:val="22"/>
      <w:szCs w:val="24"/>
      <w:lang w:val="en-GB"/>
    </w:rPr>
  </w:style>
  <w:style w:type="paragraph" w:customStyle="1" w:styleId="Template-Stylerefheader">
    <w:name w:val="Template - Styleref header"/>
    <w:basedOn w:val="Header"/>
    <w:uiPriority w:val="2"/>
    <w:semiHidden/>
    <w:rsid w:val="00D85E54"/>
    <w:pPr>
      <w:ind w:left="0"/>
    </w:pPr>
  </w:style>
  <w:style w:type="paragraph" w:customStyle="1" w:styleId="Normal-Ref">
    <w:name w:val="Normal - Ref"/>
    <w:basedOn w:val="Normal"/>
    <w:uiPriority w:val="2"/>
    <w:rsid w:val="0020412A"/>
  </w:style>
  <w:style w:type="paragraph" w:customStyle="1" w:styleId="Normal-Optional1">
    <w:name w:val="Normal - Optional 1"/>
    <w:basedOn w:val="Normal-RevisionDataText"/>
    <w:uiPriority w:val="2"/>
    <w:rsid w:val="0020412A"/>
  </w:style>
  <w:style w:type="paragraph" w:customStyle="1" w:styleId="Normal-Optional2">
    <w:name w:val="Normal - Optional 2"/>
    <w:basedOn w:val="Normal-RevisionDataText"/>
    <w:uiPriority w:val="2"/>
    <w:rsid w:val="0020412A"/>
  </w:style>
  <w:style w:type="paragraph" w:customStyle="1" w:styleId="Normal-SupplementTOC1">
    <w:name w:val="Normal - Supplement TOC1"/>
    <w:basedOn w:val="Normal"/>
    <w:next w:val="Normal-SupplementsTOC2"/>
    <w:uiPriority w:val="2"/>
    <w:rsid w:val="009A5471"/>
    <w:rPr>
      <w:b/>
    </w:rPr>
  </w:style>
  <w:style w:type="paragraph" w:customStyle="1" w:styleId="Normal-SupplementsTOC2">
    <w:name w:val="Normal - Supplements TOC2"/>
    <w:basedOn w:val="Normal"/>
    <w:uiPriority w:val="2"/>
    <w:rsid w:val="009A5471"/>
  </w:style>
  <w:style w:type="paragraph" w:styleId="TOC6">
    <w:name w:val="toc 6"/>
    <w:basedOn w:val="Normal"/>
    <w:next w:val="Normal"/>
    <w:rsid w:val="003262DA"/>
    <w:pPr>
      <w:spacing w:before="0" w:after="0"/>
      <w:ind w:left="900"/>
    </w:pPr>
    <w:rPr>
      <w:rFonts w:asciiTheme="minorHAnsi" w:hAnsiTheme="minorHAnsi"/>
      <w:szCs w:val="18"/>
    </w:rPr>
  </w:style>
  <w:style w:type="paragraph" w:customStyle="1" w:styleId="Normal-Bullet">
    <w:name w:val="Normal - Bullet"/>
    <w:basedOn w:val="Normal"/>
    <w:uiPriority w:val="2"/>
    <w:rsid w:val="00C07812"/>
    <w:pPr>
      <w:numPr>
        <w:numId w:val="15"/>
      </w:numPr>
    </w:pPr>
  </w:style>
  <w:style w:type="paragraph" w:customStyle="1" w:styleId="Normal-Numbering">
    <w:name w:val="Normal - Numbering"/>
    <w:basedOn w:val="Normal-Bullet"/>
    <w:uiPriority w:val="2"/>
    <w:rsid w:val="00C07812"/>
    <w:pPr>
      <w:numPr>
        <w:numId w:val="14"/>
      </w:numPr>
    </w:pPr>
  </w:style>
  <w:style w:type="paragraph" w:customStyle="1" w:styleId="Normal-SupplementNumber">
    <w:name w:val="Normal - Supplement Number"/>
    <w:basedOn w:val="Normal"/>
    <w:next w:val="Normal-Supplementstitle"/>
    <w:uiPriority w:val="2"/>
    <w:rsid w:val="00810248"/>
    <w:pPr>
      <w:pageBreakBefore/>
      <w:spacing w:before="2560" w:line="280" w:lineRule="atLeast"/>
    </w:pPr>
    <w:rPr>
      <w:b/>
      <w:caps/>
      <w:color w:val="009DE0"/>
    </w:rPr>
  </w:style>
  <w:style w:type="paragraph" w:customStyle="1" w:styleId="Normal-Supplementstitle">
    <w:name w:val="Normal - Supplements title"/>
    <w:basedOn w:val="Normal-SupplementNumber"/>
    <w:next w:val="Normal"/>
    <w:uiPriority w:val="2"/>
    <w:rsid w:val="00810248"/>
    <w:pPr>
      <w:pageBreakBefore w:val="0"/>
      <w:spacing w:before="0"/>
    </w:pPr>
  </w:style>
  <w:style w:type="paragraph" w:customStyle="1" w:styleId="Normal-Optional1leadtext">
    <w:name w:val="Normal - Optional 1 leadtext"/>
    <w:basedOn w:val="Normal-Documentdataleadtext"/>
    <w:uiPriority w:val="2"/>
    <w:rsid w:val="00C23F7D"/>
  </w:style>
  <w:style w:type="paragraph" w:customStyle="1" w:styleId="Normal-Optional2leadtext">
    <w:name w:val="Normal - Optional 2 leadtext"/>
    <w:basedOn w:val="Normal-Optional1leadtext"/>
    <w:uiPriority w:val="2"/>
    <w:rsid w:val="00C23F7D"/>
  </w:style>
  <w:style w:type="character" w:customStyle="1" w:styleId="TOC4Char">
    <w:name w:val="TOC 4 Char"/>
    <w:basedOn w:val="DefaultParagraphFont"/>
    <w:link w:val="TOC4"/>
    <w:rsid w:val="00024055"/>
    <w:rPr>
      <w:rFonts w:asciiTheme="minorHAnsi" w:hAnsiTheme="minorHAnsi"/>
      <w:sz w:val="18"/>
      <w:szCs w:val="18"/>
      <w:lang w:val="et-EE"/>
    </w:rPr>
  </w:style>
  <w:style w:type="paragraph" w:styleId="DocumentMap">
    <w:name w:val="Document Map"/>
    <w:basedOn w:val="Normal"/>
    <w:uiPriority w:val="2"/>
    <w:semiHidden/>
    <w:rsid w:val="00164D5A"/>
    <w:pPr>
      <w:shd w:val="clear" w:color="auto" w:fill="000080"/>
    </w:pPr>
    <w:rPr>
      <w:rFonts w:ascii="Tahoma" w:hAnsi="Tahoma" w:cs="Tahoma"/>
      <w:sz w:val="20"/>
      <w:szCs w:val="20"/>
    </w:rPr>
  </w:style>
  <w:style w:type="paragraph" w:customStyle="1" w:styleId="Heading1-NOTTOC">
    <w:name w:val="Heading 1 - NOT TOC"/>
    <w:basedOn w:val="Heading1"/>
    <w:rsid w:val="00CB0535"/>
    <w:pPr>
      <w:numPr>
        <w:numId w:val="0"/>
      </w:numPr>
      <w:outlineLvl w:val="9"/>
    </w:pPr>
  </w:style>
  <w:style w:type="paragraph" w:customStyle="1" w:styleId="Heading2-NOTTOC">
    <w:name w:val="Heading 2 - NOT TOC"/>
    <w:basedOn w:val="Heading2"/>
    <w:rsid w:val="00721F26"/>
    <w:pPr>
      <w:numPr>
        <w:ilvl w:val="0"/>
        <w:numId w:val="0"/>
      </w:numPr>
      <w:outlineLvl w:val="9"/>
    </w:pPr>
  </w:style>
  <w:style w:type="paragraph" w:customStyle="1" w:styleId="Heading3-NOTTOC">
    <w:name w:val="Heading 3 - NOT TOC"/>
    <w:basedOn w:val="Heading3"/>
    <w:rsid w:val="000561E5"/>
    <w:pPr>
      <w:numPr>
        <w:ilvl w:val="0"/>
        <w:numId w:val="0"/>
      </w:numPr>
      <w:outlineLvl w:val="9"/>
    </w:pPr>
  </w:style>
  <w:style w:type="paragraph" w:customStyle="1" w:styleId="Heading4-NOTTOC">
    <w:name w:val="Heading 4 - NOT TOC"/>
    <w:basedOn w:val="Heading4"/>
    <w:rsid w:val="000561E5"/>
    <w:pPr>
      <w:numPr>
        <w:ilvl w:val="0"/>
        <w:numId w:val="0"/>
      </w:numPr>
      <w:outlineLvl w:val="9"/>
    </w:pPr>
  </w:style>
  <w:style w:type="paragraph" w:customStyle="1" w:styleId="Normal-SupplementNumber-NOTTOC">
    <w:name w:val="Normal - Supplement Number - NOT TOC"/>
    <w:basedOn w:val="Normal-SupplementNumber"/>
    <w:rsid w:val="000561E5"/>
  </w:style>
  <w:style w:type="paragraph" w:customStyle="1" w:styleId="Normal-SupplementsTitle-NOTTOC">
    <w:name w:val="Normal - Supplements Title - NOT TOC"/>
    <w:basedOn w:val="Normal-Supplementstitle"/>
    <w:rsid w:val="000561E5"/>
  </w:style>
  <w:style w:type="character" w:customStyle="1" w:styleId="FooterChar">
    <w:name w:val="Footer Char"/>
    <w:basedOn w:val="DefaultParagraphFont"/>
    <w:link w:val="Footer"/>
    <w:uiPriority w:val="99"/>
    <w:rsid w:val="003160A3"/>
    <w:rPr>
      <w:rFonts w:ascii="Verdana" w:hAnsi="Verdana"/>
      <w:caps/>
      <w:sz w:val="16"/>
      <w:szCs w:val="24"/>
      <w:lang w:val="et-EE"/>
    </w:rPr>
  </w:style>
  <w:style w:type="paragraph" w:styleId="TOC7">
    <w:name w:val="toc 7"/>
    <w:basedOn w:val="Normal"/>
    <w:next w:val="Normal"/>
    <w:uiPriority w:val="39"/>
    <w:rsid w:val="002B17B5"/>
    <w:pPr>
      <w:tabs>
        <w:tab w:val="right" w:pos="7218"/>
      </w:tabs>
      <w:spacing w:before="0" w:after="0"/>
    </w:pPr>
    <w:rPr>
      <w:rFonts w:asciiTheme="minorHAnsi" w:hAnsiTheme="minorHAnsi"/>
      <w:noProof/>
      <w:szCs w:val="18"/>
    </w:rPr>
  </w:style>
  <w:style w:type="paragraph" w:styleId="TOC8">
    <w:name w:val="toc 8"/>
    <w:basedOn w:val="Normal"/>
    <w:next w:val="Normal"/>
    <w:uiPriority w:val="39"/>
    <w:rsid w:val="002B17B5"/>
    <w:pPr>
      <w:spacing w:before="0" w:after="0"/>
    </w:pPr>
    <w:rPr>
      <w:rFonts w:asciiTheme="minorHAnsi" w:hAnsiTheme="minorHAnsi"/>
      <w:szCs w:val="18"/>
    </w:rPr>
  </w:style>
  <w:style w:type="paragraph" w:styleId="TOC9">
    <w:name w:val="toc 9"/>
    <w:basedOn w:val="Normal"/>
    <w:next w:val="Normal"/>
    <w:rsid w:val="009264BF"/>
    <w:pPr>
      <w:spacing w:before="0" w:after="0"/>
      <w:ind w:left="1440"/>
    </w:pPr>
    <w:rPr>
      <w:rFonts w:asciiTheme="minorHAnsi" w:hAnsiTheme="minorHAnsi"/>
      <w:szCs w:val="18"/>
    </w:rPr>
  </w:style>
  <w:style w:type="paragraph" w:styleId="BalloonText">
    <w:name w:val="Balloon Text"/>
    <w:basedOn w:val="Normal"/>
    <w:link w:val="BalloonTextChar"/>
    <w:uiPriority w:val="2"/>
    <w:rsid w:val="00111231"/>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2"/>
    <w:rsid w:val="00111231"/>
    <w:rPr>
      <w:rFonts w:ascii="Tahoma" w:hAnsi="Tahoma" w:cs="Tahoma"/>
      <w:sz w:val="16"/>
      <w:szCs w:val="16"/>
      <w:lang w:val="et-EE"/>
    </w:rPr>
  </w:style>
  <w:style w:type="table" w:customStyle="1" w:styleId="Ramboll2">
    <w:name w:val="Ramboll2"/>
    <w:basedOn w:val="TableNormal"/>
    <w:uiPriority w:val="99"/>
    <w:qFormat/>
    <w:rsid w:val="005426DE"/>
    <w:rPr>
      <w:rFonts w:ascii="Verdana" w:hAnsi="Verdana"/>
      <w:color w:val="006BC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tcPr>
    <w:tblStylePr w:type="firstRow">
      <w:pPr>
        <w:keepNext/>
        <w:wordWrap/>
        <w:jc w:val="left"/>
      </w:pPr>
      <w:rPr>
        <w:rFonts w:ascii="Verdana" w:hAnsi="Verdana"/>
        <w:b/>
        <w:color w:val="FFFFFF" w:themeColor="background1"/>
      </w:rPr>
      <w:tblPr/>
      <w:trPr>
        <w:cantSplit/>
        <w:tblHeader/>
      </w:trPr>
      <w:tcPr>
        <w:shd w:val="clear" w:color="auto" w:fill="009DE0" w:themeFill="text2"/>
        <w:vAlign w:val="center"/>
      </w:tcPr>
    </w:tblStylePr>
  </w:style>
  <w:style w:type="character" w:customStyle="1" w:styleId="BodyTextChar">
    <w:name w:val="Body Text Char"/>
    <w:aliases w:val=" Char Char,Char Char"/>
    <w:basedOn w:val="DefaultParagraphFont"/>
    <w:link w:val="BodyText"/>
    <w:uiPriority w:val="99"/>
    <w:qFormat/>
    <w:locked/>
    <w:rsid w:val="00483872"/>
    <w:rPr>
      <w:rFonts w:ascii="Verdana" w:hAnsi="Verdana"/>
      <w:sz w:val="18"/>
      <w:szCs w:val="24"/>
      <w:lang w:val="et-EE"/>
    </w:rPr>
  </w:style>
  <w:style w:type="character" w:customStyle="1" w:styleId="clsstandardtext">
    <w:name w:val="clsstandardtext"/>
    <w:basedOn w:val="DefaultParagraphFont"/>
    <w:uiPriority w:val="99"/>
    <w:rsid w:val="00483872"/>
    <w:rPr>
      <w:rFonts w:cs="Times New Roman"/>
    </w:rPr>
  </w:style>
  <w:style w:type="character" w:styleId="CommentReference">
    <w:name w:val="annotation reference"/>
    <w:basedOn w:val="DefaultParagraphFont"/>
    <w:uiPriority w:val="99"/>
    <w:rsid w:val="00483872"/>
    <w:rPr>
      <w:sz w:val="16"/>
      <w:szCs w:val="16"/>
    </w:rPr>
  </w:style>
  <w:style w:type="paragraph" w:styleId="CommentText">
    <w:name w:val="annotation text"/>
    <w:basedOn w:val="Normal"/>
    <w:link w:val="CommentTextChar"/>
    <w:uiPriority w:val="99"/>
    <w:rsid w:val="00483872"/>
    <w:pPr>
      <w:spacing w:line="240" w:lineRule="auto"/>
    </w:pPr>
    <w:rPr>
      <w:sz w:val="20"/>
      <w:szCs w:val="20"/>
    </w:rPr>
  </w:style>
  <w:style w:type="character" w:customStyle="1" w:styleId="CommentTextChar">
    <w:name w:val="Comment Text Char"/>
    <w:basedOn w:val="DefaultParagraphFont"/>
    <w:link w:val="CommentText"/>
    <w:uiPriority w:val="99"/>
    <w:rsid w:val="00483872"/>
    <w:rPr>
      <w:rFonts w:ascii="Verdana" w:hAnsi="Verdana"/>
      <w:lang w:val="et-EE"/>
    </w:rPr>
  </w:style>
  <w:style w:type="paragraph" w:styleId="CommentSubject">
    <w:name w:val="annotation subject"/>
    <w:basedOn w:val="CommentText"/>
    <w:next w:val="CommentText"/>
    <w:link w:val="CommentSubjectChar"/>
    <w:uiPriority w:val="2"/>
    <w:rsid w:val="00483872"/>
    <w:rPr>
      <w:b/>
      <w:bCs w:val="0"/>
    </w:rPr>
  </w:style>
  <w:style w:type="character" w:customStyle="1" w:styleId="CommentSubjectChar">
    <w:name w:val="Comment Subject Char"/>
    <w:basedOn w:val="CommentTextChar"/>
    <w:link w:val="CommentSubject"/>
    <w:uiPriority w:val="2"/>
    <w:rsid w:val="00483872"/>
    <w:rPr>
      <w:rFonts w:ascii="Verdana" w:hAnsi="Verdana"/>
      <w:b/>
      <w:bCs w:val="0"/>
      <w:lang w:val="et-EE"/>
    </w:rPr>
  </w:style>
  <w:style w:type="character" w:customStyle="1" w:styleId="apple-style-span">
    <w:name w:val="apple-style-span"/>
    <w:basedOn w:val="DefaultParagraphFont"/>
    <w:uiPriority w:val="99"/>
    <w:rsid w:val="00483872"/>
    <w:rPr>
      <w:rFonts w:cs="Times New Roman"/>
    </w:rPr>
  </w:style>
  <w:style w:type="character" w:customStyle="1" w:styleId="skypepnhtextspan">
    <w:name w:val="skype_pnh_text_span"/>
    <w:basedOn w:val="DefaultParagraphFont"/>
    <w:uiPriority w:val="99"/>
    <w:rsid w:val="00483872"/>
    <w:rPr>
      <w:rFonts w:cs="Times New Roman"/>
    </w:rPr>
  </w:style>
  <w:style w:type="character" w:customStyle="1" w:styleId="skypepnhrightspan">
    <w:name w:val="skype_pnh_right_span"/>
    <w:basedOn w:val="DefaultParagraphFont"/>
    <w:uiPriority w:val="99"/>
    <w:rsid w:val="00483872"/>
    <w:rPr>
      <w:rFonts w:cs="Times New Roman"/>
    </w:rPr>
  </w:style>
  <w:style w:type="paragraph" w:styleId="ListParagraph">
    <w:name w:val="List Paragraph"/>
    <w:basedOn w:val="Normal"/>
    <w:link w:val="ListParagraphChar"/>
    <w:uiPriority w:val="34"/>
    <w:qFormat/>
    <w:rsid w:val="00483872"/>
    <w:pPr>
      <w:spacing w:before="0" w:after="200"/>
      <w:ind w:left="720"/>
      <w:contextualSpacing/>
      <w:jc w:val="left"/>
    </w:pPr>
    <w:rPr>
      <w:rFonts w:eastAsiaTheme="minorHAnsi" w:cstheme="minorBidi"/>
      <w:lang w:eastAsia="en-US"/>
    </w:rPr>
  </w:style>
  <w:style w:type="character" w:customStyle="1" w:styleId="FootnoteTextChar">
    <w:name w:val="Footnote Text Char"/>
    <w:basedOn w:val="DefaultParagraphFont"/>
    <w:link w:val="FootnoteText"/>
    <w:uiPriority w:val="99"/>
    <w:qFormat/>
    <w:rsid w:val="00483872"/>
    <w:rPr>
      <w:rFonts w:ascii="Verdana" w:hAnsi="Verdana"/>
      <w:sz w:val="16"/>
      <w:lang w:val="et-EE"/>
    </w:rPr>
  </w:style>
  <w:style w:type="character" w:customStyle="1" w:styleId="tekst4">
    <w:name w:val="tekst4"/>
    <w:basedOn w:val="DefaultParagraphFont"/>
    <w:uiPriority w:val="99"/>
    <w:rsid w:val="00483872"/>
  </w:style>
  <w:style w:type="table" w:styleId="LightList-Accent5">
    <w:name w:val="Light List Accent 5"/>
    <w:basedOn w:val="TableNormal"/>
    <w:uiPriority w:val="61"/>
    <w:rsid w:val="00483872"/>
    <w:pPr>
      <w:spacing w:before="0" w:after="0" w:line="240" w:lineRule="auto"/>
      <w:jc w:val="left"/>
    </w:pPr>
    <w:rPr>
      <w:rFonts w:asciiTheme="minorHAnsi" w:eastAsiaTheme="minorHAnsi" w:hAnsiTheme="minorHAnsi" w:cstheme="minorBidi"/>
      <w:lang w:val="fi-FI" w:eastAsia="en-US"/>
    </w:rPr>
    <w:tblPr>
      <w:tblStyleRowBandSize w:val="1"/>
      <w:tblStyleColBandSize w:val="1"/>
      <w:tblBorders>
        <w:top w:val="single" w:sz="8" w:space="0" w:color="C63418" w:themeColor="accent5"/>
        <w:left w:val="single" w:sz="8" w:space="0" w:color="C63418" w:themeColor="accent5"/>
        <w:bottom w:val="single" w:sz="8" w:space="0" w:color="C63418" w:themeColor="accent5"/>
        <w:right w:val="single" w:sz="8" w:space="0" w:color="C63418" w:themeColor="accent5"/>
      </w:tblBorders>
    </w:tblPr>
    <w:tblStylePr w:type="firstRow">
      <w:pPr>
        <w:spacing w:before="0" w:after="0" w:line="240" w:lineRule="auto"/>
      </w:pPr>
      <w:rPr>
        <w:b/>
        <w:bCs/>
        <w:color w:val="FFFFFF" w:themeColor="background1"/>
      </w:rPr>
      <w:tblPr/>
      <w:tcPr>
        <w:shd w:val="clear" w:color="auto" w:fill="C63418" w:themeFill="accent5"/>
      </w:tcPr>
    </w:tblStylePr>
    <w:tblStylePr w:type="lastRow">
      <w:pPr>
        <w:spacing w:before="0" w:after="0" w:line="240" w:lineRule="auto"/>
      </w:pPr>
      <w:rPr>
        <w:b/>
        <w:bCs/>
      </w:rPr>
      <w:tblPr/>
      <w:tcPr>
        <w:tcBorders>
          <w:top w:val="double" w:sz="6" w:space="0" w:color="C63418" w:themeColor="accent5"/>
          <w:left w:val="single" w:sz="8" w:space="0" w:color="C63418" w:themeColor="accent5"/>
          <w:bottom w:val="single" w:sz="8" w:space="0" w:color="C63418" w:themeColor="accent5"/>
          <w:right w:val="single" w:sz="8" w:space="0" w:color="C63418" w:themeColor="accent5"/>
        </w:tcBorders>
      </w:tcPr>
    </w:tblStylePr>
    <w:tblStylePr w:type="firstCol">
      <w:rPr>
        <w:b/>
        <w:bCs/>
      </w:rPr>
    </w:tblStylePr>
    <w:tblStylePr w:type="lastCol">
      <w:rPr>
        <w:b/>
        <w:bCs/>
      </w:rPr>
    </w:tblStylePr>
    <w:tblStylePr w:type="band1Vert">
      <w:tblPr/>
      <w:tcPr>
        <w:tcBorders>
          <w:top w:val="single" w:sz="8" w:space="0" w:color="C63418" w:themeColor="accent5"/>
          <w:left w:val="single" w:sz="8" w:space="0" w:color="C63418" w:themeColor="accent5"/>
          <w:bottom w:val="single" w:sz="8" w:space="0" w:color="C63418" w:themeColor="accent5"/>
          <w:right w:val="single" w:sz="8" w:space="0" w:color="C63418" w:themeColor="accent5"/>
        </w:tcBorders>
      </w:tcPr>
    </w:tblStylePr>
    <w:tblStylePr w:type="band1Horz">
      <w:tblPr/>
      <w:tcPr>
        <w:tcBorders>
          <w:top w:val="single" w:sz="8" w:space="0" w:color="C63418" w:themeColor="accent5"/>
          <w:left w:val="single" w:sz="8" w:space="0" w:color="C63418" w:themeColor="accent5"/>
          <w:bottom w:val="single" w:sz="8" w:space="0" w:color="C63418" w:themeColor="accent5"/>
          <w:right w:val="single" w:sz="8" w:space="0" w:color="C63418" w:themeColor="accent5"/>
        </w:tcBorders>
      </w:tcPr>
    </w:tblStylePr>
  </w:style>
  <w:style w:type="character" w:customStyle="1" w:styleId="HeaderChar">
    <w:name w:val="Header Char"/>
    <w:link w:val="Header"/>
    <w:uiPriority w:val="99"/>
    <w:rsid w:val="00483872"/>
    <w:rPr>
      <w:rFonts w:ascii="Verdana" w:hAnsi="Verdana"/>
      <w:caps/>
      <w:spacing w:val="4"/>
      <w:sz w:val="13"/>
      <w:szCs w:val="24"/>
      <w:lang w:val="et-EE"/>
    </w:rPr>
  </w:style>
  <w:style w:type="paragraph" w:customStyle="1" w:styleId="Default">
    <w:name w:val="Default"/>
    <w:rsid w:val="00483872"/>
    <w:pPr>
      <w:autoSpaceDE w:val="0"/>
      <w:autoSpaceDN w:val="0"/>
      <w:adjustRightInd w:val="0"/>
      <w:spacing w:before="0" w:after="0" w:line="240" w:lineRule="auto"/>
      <w:jc w:val="left"/>
    </w:pPr>
    <w:rPr>
      <w:rFonts w:ascii="Verdana" w:hAnsi="Verdana" w:cs="Verdana"/>
      <w:color w:val="000000"/>
      <w:sz w:val="24"/>
      <w:szCs w:val="24"/>
      <w:lang w:val="et-EE"/>
    </w:rPr>
  </w:style>
  <w:style w:type="paragraph" w:styleId="Revision">
    <w:name w:val="Revision"/>
    <w:hidden/>
    <w:uiPriority w:val="99"/>
    <w:semiHidden/>
    <w:rsid w:val="00483872"/>
    <w:pPr>
      <w:spacing w:before="0" w:after="0" w:line="240" w:lineRule="auto"/>
      <w:jc w:val="left"/>
    </w:pPr>
    <w:rPr>
      <w:rFonts w:ascii="Verdana" w:hAnsi="Verdana"/>
      <w:sz w:val="18"/>
      <w:szCs w:val="24"/>
      <w:lang w:val="et-EE"/>
    </w:rPr>
  </w:style>
  <w:style w:type="table" w:customStyle="1" w:styleId="Ramboll21">
    <w:name w:val="Ramboll21"/>
    <w:basedOn w:val="TableNormal"/>
    <w:uiPriority w:val="99"/>
    <w:qFormat/>
    <w:rsid w:val="00B2739F"/>
    <w:rPr>
      <w:rFonts w:ascii="Verdana" w:hAnsi="Verdana"/>
    </w:rPr>
    <w:tblPr>
      <w:tblBorders>
        <w:top w:val="single" w:sz="4" w:space="0" w:color="A7D3F5"/>
        <w:left w:val="single" w:sz="4" w:space="0" w:color="A7D3F5"/>
        <w:bottom w:val="single" w:sz="4" w:space="0" w:color="A7D3F5"/>
        <w:right w:val="single" w:sz="4" w:space="0" w:color="A7D3F5"/>
        <w:insideH w:val="single" w:sz="4" w:space="0" w:color="A7D3F5"/>
        <w:insideV w:val="single" w:sz="4" w:space="0" w:color="A7D3F5"/>
      </w:tblBorders>
    </w:tblPr>
    <w:tblStylePr w:type="firstRow">
      <w:pPr>
        <w:keepNext/>
        <w:wordWrap/>
        <w:jc w:val="left"/>
      </w:pPr>
      <w:rPr>
        <w:rFonts w:ascii="Verdana" w:hAnsi="Verdana"/>
        <w:b/>
        <w:color w:val="FFFFFF"/>
      </w:rPr>
      <w:tblPr/>
      <w:trPr>
        <w:cantSplit/>
        <w:tblHeader/>
      </w:trPr>
      <w:tcPr>
        <w:shd w:val="clear" w:color="auto" w:fill="009DE0"/>
        <w:vAlign w:val="center"/>
      </w:tcPr>
    </w:tblStylePr>
  </w:style>
  <w:style w:type="character" w:customStyle="1" w:styleId="tyhik">
    <w:name w:val="tyhik"/>
    <w:basedOn w:val="DefaultParagraphFont"/>
    <w:rsid w:val="00622456"/>
  </w:style>
  <w:style w:type="character" w:customStyle="1" w:styleId="apple-converted-space">
    <w:name w:val="apple-converted-space"/>
    <w:basedOn w:val="DefaultParagraphFont"/>
    <w:rsid w:val="007974A4"/>
  </w:style>
  <w:style w:type="table" w:customStyle="1" w:styleId="Ramboll22">
    <w:name w:val="Ramboll22"/>
    <w:basedOn w:val="TableNormal"/>
    <w:uiPriority w:val="99"/>
    <w:qFormat/>
    <w:rsid w:val="005426DE"/>
    <w:pPr>
      <w:spacing w:before="0" w:after="0" w:line="240" w:lineRule="auto"/>
      <w:jc w:val="left"/>
    </w:pPr>
    <w:rPr>
      <w:rFonts w:ascii="Verdana" w:hAnsi="Verdana"/>
      <w:color w:val="006BC2"/>
    </w:rPr>
    <w:tblPr>
      <w:tblBorders>
        <w:top w:val="single" w:sz="4" w:space="0" w:color="A7D3F5" w:themeColor="accent1"/>
        <w:left w:val="single" w:sz="4" w:space="0" w:color="A7D3F5" w:themeColor="accent1"/>
        <w:bottom w:val="single" w:sz="4" w:space="0" w:color="A7D3F5" w:themeColor="accent1"/>
        <w:right w:val="single" w:sz="4" w:space="0" w:color="A7D3F5" w:themeColor="accent1"/>
        <w:insideH w:val="single" w:sz="4" w:space="0" w:color="A7D3F5" w:themeColor="accent1"/>
        <w:insideV w:val="single" w:sz="4" w:space="0" w:color="A7D3F5" w:themeColor="accent1"/>
      </w:tblBorders>
    </w:tblPr>
    <w:tcPr>
      <w:shd w:val="clear" w:color="auto" w:fill="FFFFFF" w:themeFill="background1"/>
    </w:tcPr>
    <w:tblStylePr w:type="firstRow">
      <w:pPr>
        <w:keepNext/>
        <w:wordWrap/>
        <w:jc w:val="left"/>
      </w:pPr>
      <w:rPr>
        <w:rFonts w:ascii="Verdana" w:hAnsi="Verdana"/>
        <w:b/>
        <w:color w:val="FFFFFF" w:themeColor="background1"/>
      </w:rPr>
      <w:tblPr/>
      <w:trPr>
        <w:cantSplit/>
        <w:tblHeader/>
      </w:trPr>
      <w:tcPr>
        <w:shd w:val="clear" w:color="auto" w:fill="009DE0" w:themeFill="text2"/>
        <w:vAlign w:val="center"/>
      </w:tcPr>
    </w:tblStylePr>
  </w:style>
  <w:style w:type="character" w:styleId="PlaceholderText">
    <w:name w:val="Placeholder Text"/>
    <w:basedOn w:val="DefaultParagraphFont"/>
    <w:uiPriority w:val="99"/>
    <w:semiHidden/>
    <w:rsid w:val="00A27209"/>
    <w:rPr>
      <w:color w:val="808080"/>
    </w:rPr>
  </w:style>
  <w:style w:type="table" w:customStyle="1" w:styleId="SP-Tabel">
    <w:name w:val="SP-Tabel"/>
    <w:basedOn w:val="GridTable4-Accent1"/>
    <w:uiPriority w:val="99"/>
    <w:rsid w:val="00A27209"/>
    <w:pPr>
      <w:spacing w:before="60"/>
      <w:jc w:val="left"/>
    </w:pPr>
    <w:rPr>
      <w:rFonts w:asciiTheme="minorHAnsi" w:eastAsiaTheme="minorHAnsi" w:hAnsiTheme="minorHAnsi" w:cstheme="minorBidi"/>
      <w:bCs w:val="0"/>
      <w:sz w:val="18"/>
      <w:szCs w:val="18"/>
      <w:lang w:val="et-EE" w:eastAsia="en-US"/>
    </w:rPr>
    <w:tblPr>
      <w:tblBorders>
        <w:top w:val="single" w:sz="4" w:space="0" w:color="6D6B5C" w:themeColor="background2" w:themeShade="E6"/>
        <w:left w:val="single" w:sz="4" w:space="0" w:color="6D6B5C" w:themeColor="background2" w:themeShade="E6"/>
        <w:bottom w:val="single" w:sz="4" w:space="0" w:color="6D6B5C" w:themeColor="background2" w:themeShade="E6"/>
        <w:right w:val="single" w:sz="4" w:space="0" w:color="6D6B5C" w:themeColor="background2" w:themeShade="E6"/>
        <w:insideH w:val="single" w:sz="4" w:space="0" w:color="6D6B5C" w:themeColor="background2" w:themeShade="E6"/>
        <w:insideV w:val="single" w:sz="4" w:space="0" w:color="6D6B5C" w:themeColor="background2" w:themeShade="E6"/>
      </w:tblBorders>
    </w:tblPr>
    <w:tblStylePr w:type="firstRow">
      <w:pPr>
        <w:keepNext/>
        <w:wordWrap/>
      </w:pPr>
      <w:rPr>
        <w:rFonts w:asciiTheme="minorHAnsi" w:hAnsiTheme="minorHAnsi"/>
        <w:b/>
        <w:bCs/>
        <w:color w:val="FFFFFF" w:themeColor="background1"/>
      </w:rPr>
      <w:tblPr/>
      <w:tcPr>
        <w:tcBorders>
          <w:top w:val="single" w:sz="4" w:space="0" w:color="C40079" w:themeColor="accent4"/>
          <w:left w:val="single" w:sz="4" w:space="0" w:color="C40079" w:themeColor="accent4"/>
          <w:bottom w:val="single" w:sz="4" w:space="0" w:color="C40079" w:themeColor="accent4"/>
          <w:right w:val="single" w:sz="4" w:space="0" w:color="C40079" w:themeColor="accent4"/>
          <w:insideH w:val="single" w:sz="4" w:space="0" w:color="C40079" w:themeColor="accent4"/>
          <w:insideV w:val="single" w:sz="4" w:space="0" w:color="C40079" w:themeColor="accent4"/>
        </w:tcBorders>
        <w:shd w:val="clear" w:color="auto" w:fill="A7D3F5" w:themeFill="accent1"/>
      </w:tcPr>
    </w:tblStylePr>
    <w:tblStylePr w:type="lastRow">
      <w:rPr>
        <w:b/>
        <w:bCs/>
      </w:rPr>
      <w:tblPr/>
      <w:tcPr>
        <w:tcBorders>
          <w:top w:val="single" w:sz="4" w:space="0" w:color="6D6B5C" w:themeColor="background2" w:themeShade="E6"/>
          <w:left w:val="single" w:sz="4" w:space="0" w:color="6D6B5C" w:themeColor="background2" w:themeShade="E6"/>
          <w:bottom w:val="single" w:sz="4" w:space="0" w:color="6D6B5C" w:themeColor="background2" w:themeShade="E6"/>
          <w:right w:val="single" w:sz="4" w:space="0" w:color="6D6B5C" w:themeColor="background2" w:themeShade="E6"/>
          <w:insideH w:val="single" w:sz="4" w:space="0" w:color="6D6B5C" w:themeColor="background2" w:themeShade="E6"/>
          <w:insideV w:val="single" w:sz="4" w:space="0" w:color="6D6B5C" w:themeColor="background2" w:themeShade="E6"/>
        </w:tcBorders>
      </w:tcPr>
    </w:tblStylePr>
    <w:tblStylePr w:type="firstCol">
      <w:rPr>
        <w:b/>
        <w:bCs/>
      </w:rPr>
    </w:tblStylePr>
    <w:tblStylePr w:type="lastCol">
      <w:rPr>
        <w:b/>
        <w:bCs/>
      </w:rPr>
    </w:tblStylePr>
    <w:tblStylePr w:type="band1Vert">
      <w:tblPr/>
      <w:tcPr>
        <w:shd w:val="clear" w:color="auto" w:fill="FFFFFF" w:themeFill="background1"/>
      </w:tcPr>
    </w:tblStylePr>
    <w:tblStylePr w:type="band1Horz">
      <w:tblPr/>
      <w:tcPr>
        <w:shd w:val="clear" w:color="auto" w:fill="FFFFFF" w:themeFill="background1"/>
      </w:tcPr>
    </w:tblStylePr>
  </w:style>
  <w:style w:type="table" w:styleId="GridTable4-Accent1">
    <w:name w:val="Grid Table 4 Accent 1"/>
    <w:basedOn w:val="TableNormal"/>
    <w:uiPriority w:val="49"/>
    <w:rsid w:val="00A27209"/>
    <w:pPr>
      <w:spacing w:after="0" w:line="240" w:lineRule="auto"/>
    </w:pPr>
    <w:tblPr>
      <w:tblStyleRowBandSize w:val="1"/>
      <w:tblStyleColBandSize w:val="1"/>
      <w:tblBorders>
        <w:top w:val="single" w:sz="4" w:space="0" w:color="CAE4F9" w:themeColor="accent1" w:themeTint="99"/>
        <w:left w:val="single" w:sz="4" w:space="0" w:color="CAE4F9" w:themeColor="accent1" w:themeTint="99"/>
        <w:bottom w:val="single" w:sz="4" w:space="0" w:color="CAE4F9" w:themeColor="accent1" w:themeTint="99"/>
        <w:right w:val="single" w:sz="4" w:space="0" w:color="CAE4F9" w:themeColor="accent1" w:themeTint="99"/>
        <w:insideH w:val="single" w:sz="4" w:space="0" w:color="CAE4F9" w:themeColor="accent1" w:themeTint="99"/>
        <w:insideV w:val="single" w:sz="4" w:space="0" w:color="CAE4F9" w:themeColor="accent1" w:themeTint="99"/>
      </w:tblBorders>
    </w:tblPr>
    <w:tblStylePr w:type="firstRow">
      <w:rPr>
        <w:b/>
        <w:bCs/>
        <w:color w:val="FFFFFF" w:themeColor="background1"/>
      </w:rPr>
      <w:tblPr/>
      <w:tcPr>
        <w:tcBorders>
          <w:top w:val="single" w:sz="4" w:space="0" w:color="A7D3F5" w:themeColor="accent1"/>
          <w:left w:val="single" w:sz="4" w:space="0" w:color="A7D3F5" w:themeColor="accent1"/>
          <w:bottom w:val="single" w:sz="4" w:space="0" w:color="A7D3F5" w:themeColor="accent1"/>
          <w:right w:val="single" w:sz="4" w:space="0" w:color="A7D3F5" w:themeColor="accent1"/>
          <w:insideH w:val="nil"/>
          <w:insideV w:val="nil"/>
        </w:tcBorders>
        <w:shd w:val="clear" w:color="auto" w:fill="A7D3F5" w:themeFill="accent1"/>
      </w:tcPr>
    </w:tblStylePr>
    <w:tblStylePr w:type="lastRow">
      <w:rPr>
        <w:b/>
        <w:bCs/>
      </w:rPr>
      <w:tblPr/>
      <w:tcPr>
        <w:tcBorders>
          <w:top w:val="double" w:sz="4" w:space="0" w:color="A7D3F5" w:themeColor="accent1"/>
        </w:tcBorders>
      </w:tcPr>
    </w:tblStylePr>
    <w:tblStylePr w:type="firstCol">
      <w:rPr>
        <w:b/>
        <w:bCs/>
      </w:rPr>
    </w:tblStylePr>
    <w:tblStylePr w:type="lastCol">
      <w:rPr>
        <w:b/>
        <w:bCs/>
      </w:rPr>
    </w:tblStylePr>
    <w:tblStylePr w:type="band1Vert">
      <w:tblPr/>
      <w:tcPr>
        <w:shd w:val="clear" w:color="auto" w:fill="EDF6FD" w:themeFill="accent1" w:themeFillTint="33"/>
      </w:tcPr>
    </w:tblStylePr>
    <w:tblStylePr w:type="band1Horz">
      <w:tblPr/>
      <w:tcPr>
        <w:shd w:val="clear" w:color="auto" w:fill="EDF6FD" w:themeFill="accent1" w:themeFillTint="33"/>
      </w:tcPr>
    </w:tblStylePr>
  </w:style>
  <w:style w:type="table" w:styleId="TableGridLight">
    <w:name w:val="Grid Table Light"/>
    <w:basedOn w:val="TableNormal"/>
    <w:uiPriority w:val="40"/>
    <w:rsid w:val="00EF670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P-Tabel1">
    <w:name w:val="SP-Tabel1"/>
    <w:basedOn w:val="GridTable4-Accent1"/>
    <w:uiPriority w:val="99"/>
    <w:rsid w:val="008222F9"/>
    <w:pPr>
      <w:spacing w:before="60"/>
      <w:jc w:val="left"/>
    </w:pPr>
    <w:rPr>
      <w:rFonts w:ascii="Verdana" w:eastAsia="Verdana" w:hAnsi="Verdana"/>
      <w:sz w:val="18"/>
      <w:szCs w:val="18"/>
      <w:lang w:val="et-EE" w:eastAsia="en-US"/>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A7D3F5" w:themeColor="accent1"/>
          <w:left w:val="single" w:sz="4" w:space="0" w:color="A7D3F5" w:themeColor="accent1"/>
          <w:bottom w:val="single" w:sz="4" w:space="0" w:color="A7D3F5" w:themeColor="accent1"/>
          <w:right w:val="single" w:sz="4" w:space="0" w:color="A7D3F5" w:themeColor="accent1"/>
          <w:insideH w:val="nil"/>
          <w:insideV w:val="nil"/>
        </w:tcBorders>
        <w:shd w:val="clear" w:color="auto" w:fill="005F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table" w:customStyle="1" w:styleId="SP-Tabel2">
    <w:name w:val="SP-Tabel2"/>
    <w:basedOn w:val="GridTable4-Accent1"/>
    <w:uiPriority w:val="99"/>
    <w:rsid w:val="005174D2"/>
    <w:pPr>
      <w:spacing w:before="60"/>
      <w:jc w:val="left"/>
    </w:pPr>
    <w:rPr>
      <w:rFonts w:ascii="Verdana" w:eastAsia="Verdana" w:hAnsi="Verdana"/>
      <w:sz w:val="18"/>
      <w:szCs w:val="18"/>
      <w:lang w:val="et-EE" w:eastAsia="en-US"/>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paragraph" w:customStyle="1" w:styleId="SP-Lisadepealkiri">
    <w:name w:val="SP-Lisade pealkiri"/>
    <w:basedOn w:val="Normal"/>
    <w:rsid w:val="008222F9"/>
    <w:pPr>
      <w:spacing w:before="2280" w:after="120"/>
      <w:jc w:val="left"/>
    </w:pPr>
    <w:rPr>
      <w:rFonts w:asciiTheme="minorHAnsi" w:eastAsiaTheme="minorHAnsi" w:hAnsiTheme="minorHAnsi" w:cstheme="minorBidi"/>
      <w:b/>
      <w:color w:val="005FB0"/>
      <w:sz w:val="28"/>
      <w:szCs w:val="18"/>
      <w:lang w:eastAsia="en-US"/>
    </w:rPr>
  </w:style>
  <w:style w:type="paragraph" w:styleId="TableofFigures">
    <w:name w:val="table of figures"/>
    <w:basedOn w:val="Normal"/>
    <w:next w:val="Normal"/>
    <w:uiPriority w:val="99"/>
    <w:unhideWhenUsed/>
    <w:rsid w:val="007739C5"/>
    <w:pPr>
      <w:spacing w:before="0" w:after="100" w:line="259" w:lineRule="auto"/>
    </w:pPr>
  </w:style>
  <w:style w:type="paragraph" w:customStyle="1" w:styleId="TEKST">
    <w:name w:val="TEKST"/>
    <w:basedOn w:val="Normal"/>
    <w:link w:val="TEKSTChar"/>
    <w:qFormat/>
    <w:rsid w:val="00195F50"/>
    <w:pPr>
      <w:spacing w:before="100" w:beforeAutospacing="1" w:after="100" w:afterAutospacing="1" w:line="240" w:lineRule="atLeast"/>
    </w:pPr>
    <w:rPr>
      <w:rFonts w:eastAsiaTheme="minorEastAsia" w:cstheme="minorBidi"/>
      <w:spacing w:val="10"/>
      <w:sz w:val="20"/>
      <w:szCs w:val="28"/>
      <w:lang w:eastAsia="et-EE"/>
    </w:rPr>
  </w:style>
  <w:style w:type="character" w:customStyle="1" w:styleId="TEKSTChar">
    <w:name w:val="TEKST Char"/>
    <w:basedOn w:val="DefaultParagraphFont"/>
    <w:link w:val="TEKST"/>
    <w:rsid w:val="00195F50"/>
    <w:rPr>
      <w:rFonts w:ascii="Arial" w:eastAsiaTheme="minorEastAsia" w:hAnsi="Arial" w:cstheme="minorBidi"/>
      <w:spacing w:val="10"/>
      <w:szCs w:val="28"/>
      <w:lang w:val="et-EE" w:eastAsia="et-EE"/>
    </w:rPr>
  </w:style>
  <w:style w:type="paragraph" w:customStyle="1" w:styleId="Footnote">
    <w:name w:val="Footnote"/>
    <w:basedOn w:val="TEKST"/>
    <w:link w:val="FootnoteChar"/>
    <w:qFormat/>
    <w:rsid w:val="003E1C28"/>
    <w:pPr>
      <w:spacing w:before="120" w:beforeAutospacing="0" w:after="120" w:afterAutospacing="0" w:line="240" w:lineRule="auto"/>
    </w:pPr>
    <w:rPr>
      <w:rFonts w:ascii="Verdana" w:hAnsi="Verdana" w:cs="Arial"/>
      <w:sz w:val="16"/>
    </w:rPr>
  </w:style>
  <w:style w:type="character" w:customStyle="1" w:styleId="FootnoteChar">
    <w:name w:val="Footnote Char"/>
    <w:basedOn w:val="TEKSTChar"/>
    <w:link w:val="Footnote"/>
    <w:rsid w:val="003E1C28"/>
    <w:rPr>
      <w:rFonts w:ascii="Verdana" w:eastAsiaTheme="minorEastAsia" w:hAnsi="Verdana" w:cs="Arial"/>
      <w:spacing w:val="10"/>
      <w:sz w:val="16"/>
      <w:szCs w:val="28"/>
      <w:lang w:val="et-EE" w:eastAsia="et-EE"/>
    </w:rPr>
  </w:style>
  <w:style w:type="character" w:customStyle="1" w:styleId="UnresolvedMention1">
    <w:name w:val="Unresolved Mention1"/>
    <w:basedOn w:val="DefaultParagraphFont"/>
    <w:uiPriority w:val="99"/>
    <w:semiHidden/>
    <w:unhideWhenUsed/>
    <w:rsid w:val="00AF4B22"/>
    <w:rPr>
      <w:color w:val="605E5C"/>
      <w:shd w:val="clear" w:color="auto" w:fill="E1DFDD"/>
    </w:rPr>
  </w:style>
  <w:style w:type="character" w:customStyle="1" w:styleId="bold">
    <w:name w:val="bold"/>
    <w:basedOn w:val="DefaultParagraphFont"/>
    <w:rsid w:val="00E31A28"/>
  </w:style>
  <w:style w:type="character" w:customStyle="1" w:styleId="ListParagraphChar">
    <w:name w:val="List Paragraph Char"/>
    <w:basedOn w:val="DefaultParagraphFont"/>
    <w:link w:val="ListParagraph"/>
    <w:uiPriority w:val="34"/>
    <w:rsid w:val="00F03B49"/>
    <w:rPr>
      <w:rFonts w:ascii="Verdana" w:eastAsiaTheme="minorHAnsi" w:hAnsi="Verdana" w:cstheme="minorBidi"/>
      <w:sz w:val="18"/>
      <w:szCs w:val="22"/>
      <w:lang w:eastAsia="en-US"/>
    </w:rPr>
  </w:style>
  <w:style w:type="table" w:customStyle="1" w:styleId="SP-Tabel11">
    <w:name w:val="SP-Tabel11"/>
    <w:basedOn w:val="GridTable4-Accent1"/>
    <w:uiPriority w:val="99"/>
    <w:rsid w:val="00EF6529"/>
    <w:pPr>
      <w:spacing w:before="60"/>
      <w:jc w:val="left"/>
    </w:pPr>
    <w:rPr>
      <w:rFonts w:ascii="Verdana" w:eastAsia="Verdana" w:hAnsi="Verdana"/>
      <w:sz w:val="18"/>
      <w:szCs w:val="18"/>
      <w:lang w:val="et-EE" w:eastAsia="en-US"/>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table" w:customStyle="1" w:styleId="SP-Tabel12">
    <w:name w:val="SP-Tabel12"/>
    <w:basedOn w:val="GridTable4-Accent1"/>
    <w:uiPriority w:val="99"/>
    <w:rsid w:val="00EF6529"/>
    <w:pPr>
      <w:spacing w:before="60"/>
      <w:jc w:val="left"/>
    </w:pPr>
    <w:rPr>
      <w:rFonts w:ascii="Verdana" w:eastAsia="Verdana" w:hAnsi="Verdana"/>
      <w:sz w:val="18"/>
      <w:szCs w:val="18"/>
      <w:lang w:val="et-EE" w:eastAsia="et-EE"/>
    </w:rPr>
    <w:tblPr>
      <w:tblBorders>
        <w:top w:val="single" w:sz="4" w:space="0" w:color="D0CECE"/>
        <w:left w:val="single" w:sz="4" w:space="0" w:color="D0CECE"/>
        <w:bottom w:val="single" w:sz="4" w:space="0" w:color="D0CECE"/>
        <w:right w:val="single" w:sz="4" w:space="0" w:color="D0CECE"/>
        <w:insideH w:val="single" w:sz="4" w:space="0" w:color="D0CECE"/>
        <w:insideV w:val="single" w:sz="4" w:space="0" w:color="D0CECE"/>
      </w:tblBorders>
    </w:tblPr>
    <w:tblStylePr w:type="firstRow">
      <w:pPr>
        <w:keepNext/>
        <w:wordWrap/>
      </w:pPr>
      <w:rPr>
        <w:rFonts w:ascii="Verdana" w:hAnsi="Verdana"/>
        <w:b/>
        <w:bCs/>
        <w:color w:val="FFFFFF"/>
      </w:rPr>
      <w:tblPr/>
      <w:tcPr>
        <w:tcBorders>
          <w:top w:val="single" w:sz="4" w:space="0" w:color="B2B2B2"/>
          <w:left w:val="single" w:sz="4" w:space="0" w:color="B2B2B2"/>
          <w:bottom w:val="single" w:sz="4" w:space="0" w:color="B2B2B2"/>
          <w:right w:val="single" w:sz="4" w:space="0" w:color="B2B2B2"/>
          <w:insideH w:val="single" w:sz="4" w:space="0" w:color="B2B2B2"/>
          <w:insideV w:val="single" w:sz="4" w:space="0" w:color="B2B2B2"/>
        </w:tcBorders>
        <w:shd w:val="clear" w:color="auto" w:fill="0060B0"/>
      </w:tcPr>
    </w:tblStylePr>
    <w:tblStylePr w:type="lastRow">
      <w:rPr>
        <w:b/>
        <w:bCs/>
      </w:rPr>
      <w:tblPr/>
      <w:tcPr>
        <w:tcBorders>
          <w:top w:val="single" w:sz="4" w:space="0" w:color="D0CECE"/>
          <w:left w:val="single" w:sz="4" w:space="0" w:color="D0CECE"/>
          <w:bottom w:val="single" w:sz="4" w:space="0" w:color="D0CECE"/>
          <w:right w:val="single" w:sz="4" w:space="0" w:color="D0CECE"/>
          <w:insideH w:val="single" w:sz="4" w:space="0" w:color="D0CECE"/>
          <w:insideV w:val="single" w:sz="4" w:space="0" w:color="D0CECE"/>
        </w:tcBorders>
      </w:tcPr>
    </w:tblStylePr>
    <w:tblStylePr w:type="firstCol">
      <w:rPr>
        <w:b/>
        <w:bCs/>
      </w:rPr>
    </w:tblStylePr>
    <w:tblStylePr w:type="lastCol">
      <w:rPr>
        <w:b/>
        <w:bCs/>
      </w:rPr>
    </w:tblStylePr>
    <w:tblStylePr w:type="band1Vert">
      <w:tblPr/>
      <w:tcPr>
        <w:shd w:val="clear" w:color="auto" w:fill="FFFFFF"/>
      </w:tcPr>
    </w:tblStylePr>
    <w:tblStylePr w:type="band1Horz">
      <w:tblPr/>
      <w:tcPr>
        <w:shd w:val="clear" w:color="auto" w:fill="FFFFFF"/>
      </w:tcPr>
    </w:tblStylePr>
  </w:style>
  <w:style w:type="paragraph" w:customStyle="1" w:styleId="RBminitext">
    <w:name w:val="RB_minitext"/>
    <w:qFormat/>
    <w:rsid w:val="00F7335C"/>
    <w:pPr>
      <w:shd w:val="clear" w:color="auto" w:fill="FFFFFF"/>
      <w:suppressAutoHyphens/>
      <w:spacing w:before="0" w:after="0" w:line="240" w:lineRule="auto"/>
      <w:jc w:val="center"/>
    </w:pPr>
    <w:rPr>
      <w:rFonts w:ascii="Myriad Pro" w:eastAsia="Myriad Pro" w:hAnsi="Myriad Pro" w:cs="Myriad Pro"/>
      <w:i/>
      <w:iCs/>
      <w:noProof/>
      <w:color w:val="003787"/>
      <w:sz w:val="16"/>
      <w:szCs w:val="16"/>
      <w:lang w:val="en-US" w:eastAsia="en-US"/>
    </w:rPr>
  </w:style>
  <w:style w:type="character" w:customStyle="1" w:styleId="RBbodyChar">
    <w:name w:val="RB_body Char"/>
    <w:basedOn w:val="DefaultParagraphFont"/>
    <w:link w:val="RBbody"/>
    <w:locked/>
    <w:rsid w:val="00F7335C"/>
    <w:rPr>
      <w:rFonts w:ascii="Myriad Pro" w:hAnsi="Myriad Pro"/>
      <w:color w:val="5D5D5D"/>
      <w:shd w:val="clear" w:color="auto" w:fill="FFFFFF"/>
      <w:lang w:val="en-US"/>
    </w:rPr>
  </w:style>
  <w:style w:type="paragraph" w:customStyle="1" w:styleId="RBbody">
    <w:name w:val="RB_body"/>
    <w:link w:val="RBbodyChar"/>
    <w:qFormat/>
    <w:rsid w:val="00F7335C"/>
    <w:pPr>
      <w:shd w:val="clear" w:color="auto" w:fill="FFFFFF"/>
      <w:spacing w:before="0" w:after="200" w:line="360" w:lineRule="auto"/>
      <w:jc w:val="left"/>
    </w:pPr>
    <w:rPr>
      <w:rFonts w:ascii="Myriad Pro" w:hAnsi="Myriad Pro"/>
      <w:color w:val="5D5D5D"/>
      <w:lang w:val="en-US"/>
    </w:rPr>
  </w:style>
  <w:style w:type="paragraph" w:styleId="TOCHeading">
    <w:name w:val="TOC Heading"/>
    <w:basedOn w:val="Heading1"/>
    <w:next w:val="Normal"/>
    <w:uiPriority w:val="39"/>
    <w:unhideWhenUsed/>
    <w:qFormat/>
    <w:rsid w:val="00C71346"/>
    <w:pPr>
      <w:pageBreakBefore w:val="0"/>
      <w:numPr>
        <w:numId w:val="0"/>
      </w:numPr>
      <w:spacing w:before="240" w:after="0"/>
      <w:jc w:val="left"/>
      <w:outlineLvl w:val="9"/>
    </w:pPr>
    <w:rPr>
      <w:rFonts w:ascii="Calibri Light" w:eastAsiaTheme="majorEastAsia" w:hAnsi="Calibri Light" w:cstheme="majorBidi"/>
      <w:b/>
      <w:bCs/>
      <w:sz w:val="44"/>
      <w:lang w:val="en-US" w:eastAsia="en-US"/>
    </w:rPr>
  </w:style>
  <w:style w:type="character" w:customStyle="1" w:styleId="Heading2Char">
    <w:name w:val="Heading 2 Char"/>
    <w:basedOn w:val="DefaultParagraphFont"/>
    <w:link w:val="Heading2"/>
    <w:uiPriority w:val="1"/>
    <w:rsid w:val="00EF45AC"/>
    <w:rPr>
      <w:bCs w:val="0"/>
      <w:iCs/>
      <w:caps/>
      <w:color w:val="56C2DE"/>
      <w:szCs w:val="28"/>
    </w:rPr>
  </w:style>
  <w:style w:type="character" w:customStyle="1" w:styleId="TOC2Char">
    <w:name w:val="TOC 2 Char"/>
    <w:basedOn w:val="DefaultParagraphFont"/>
    <w:link w:val="TOC2"/>
    <w:uiPriority w:val="39"/>
    <w:rsid w:val="00BF7BA3"/>
    <w:rPr>
      <w:szCs w:val="20"/>
    </w:rPr>
  </w:style>
  <w:style w:type="character" w:customStyle="1" w:styleId="TOC1Char">
    <w:name w:val="TOC 1 Char"/>
    <w:basedOn w:val="DefaultParagraphFont"/>
    <w:link w:val="TOC1"/>
    <w:uiPriority w:val="39"/>
    <w:rsid w:val="00BF7BA3"/>
    <w:rPr>
      <w:bCs w:val="0"/>
      <w:szCs w:val="20"/>
    </w:rPr>
  </w:style>
  <w:style w:type="character" w:customStyle="1" w:styleId="TOC3Char">
    <w:name w:val="TOC 3 Char"/>
    <w:basedOn w:val="DefaultParagraphFont"/>
    <w:link w:val="TOC3"/>
    <w:uiPriority w:val="39"/>
    <w:rsid w:val="00BF7BA3"/>
    <w:rPr>
      <w:iCs/>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168615">
      <w:bodyDiv w:val="1"/>
      <w:marLeft w:val="0"/>
      <w:marRight w:val="0"/>
      <w:marTop w:val="0"/>
      <w:marBottom w:val="0"/>
      <w:divBdr>
        <w:top w:val="none" w:sz="0" w:space="0" w:color="auto"/>
        <w:left w:val="none" w:sz="0" w:space="0" w:color="auto"/>
        <w:bottom w:val="none" w:sz="0" w:space="0" w:color="auto"/>
        <w:right w:val="none" w:sz="0" w:space="0" w:color="auto"/>
      </w:divBdr>
    </w:div>
    <w:div w:id="44529880">
      <w:bodyDiv w:val="1"/>
      <w:marLeft w:val="0"/>
      <w:marRight w:val="0"/>
      <w:marTop w:val="0"/>
      <w:marBottom w:val="0"/>
      <w:divBdr>
        <w:top w:val="none" w:sz="0" w:space="0" w:color="auto"/>
        <w:left w:val="none" w:sz="0" w:space="0" w:color="auto"/>
        <w:bottom w:val="none" w:sz="0" w:space="0" w:color="auto"/>
        <w:right w:val="none" w:sz="0" w:space="0" w:color="auto"/>
      </w:divBdr>
    </w:div>
    <w:div w:id="145779421">
      <w:bodyDiv w:val="1"/>
      <w:marLeft w:val="0"/>
      <w:marRight w:val="0"/>
      <w:marTop w:val="0"/>
      <w:marBottom w:val="0"/>
      <w:divBdr>
        <w:top w:val="none" w:sz="0" w:space="0" w:color="auto"/>
        <w:left w:val="none" w:sz="0" w:space="0" w:color="auto"/>
        <w:bottom w:val="none" w:sz="0" w:space="0" w:color="auto"/>
        <w:right w:val="none" w:sz="0" w:space="0" w:color="auto"/>
      </w:divBdr>
    </w:div>
    <w:div w:id="158159435">
      <w:bodyDiv w:val="1"/>
      <w:marLeft w:val="0"/>
      <w:marRight w:val="0"/>
      <w:marTop w:val="0"/>
      <w:marBottom w:val="0"/>
      <w:divBdr>
        <w:top w:val="none" w:sz="0" w:space="0" w:color="auto"/>
        <w:left w:val="none" w:sz="0" w:space="0" w:color="auto"/>
        <w:bottom w:val="none" w:sz="0" w:space="0" w:color="auto"/>
        <w:right w:val="none" w:sz="0" w:space="0" w:color="auto"/>
      </w:divBdr>
    </w:div>
    <w:div w:id="418216981">
      <w:bodyDiv w:val="1"/>
      <w:marLeft w:val="0"/>
      <w:marRight w:val="0"/>
      <w:marTop w:val="0"/>
      <w:marBottom w:val="0"/>
      <w:divBdr>
        <w:top w:val="none" w:sz="0" w:space="0" w:color="auto"/>
        <w:left w:val="none" w:sz="0" w:space="0" w:color="auto"/>
        <w:bottom w:val="none" w:sz="0" w:space="0" w:color="auto"/>
        <w:right w:val="none" w:sz="0" w:space="0" w:color="auto"/>
      </w:divBdr>
      <w:divsChild>
        <w:div w:id="52507155">
          <w:marLeft w:val="0"/>
          <w:marRight w:val="0"/>
          <w:marTop w:val="0"/>
          <w:marBottom w:val="0"/>
          <w:divBdr>
            <w:top w:val="none" w:sz="0" w:space="0" w:color="auto"/>
            <w:left w:val="none" w:sz="0" w:space="0" w:color="auto"/>
            <w:bottom w:val="none" w:sz="0" w:space="0" w:color="auto"/>
            <w:right w:val="none" w:sz="0" w:space="0" w:color="auto"/>
          </w:divBdr>
          <w:divsChild>
            <w:div w:id="2010984685">
              <w:marLeft w:val="0"/>
              <w:marRight w:val="0"/>
              <w:marTop w:val="0"/>
              <w:marBottom w:val="150"/>
              <w:divBdr>
                <w:top w:val="none" w:sz="0" w:space="0" w:color="auto"/>
                <w:left w:val="none" w:sz="0" w:space="0" w:color="auto"/>
                <w:bottom w:val="none" w:sz="0" w:space="0" w:color="auto"/>
                <w:right w:val="none" w:sz="0" w:space="0" w:color="auto"/>
              </w:divBdr>
              <w:divsChild>
                <w:div w:id="2143112604">
                  <w:marLeft w:val="3600"/>
                  <w:marRight w:val="0"/>
                  <w:marTop w:val="0"/>
                  <w:marBottom w:val="0"/>
                  <w:divBdr>
                    <w:top w:val="none" w:sz="0" w:space="0" w:color="auto"/>
                    <w:left w:val="none" w:sz="0" w:space="0" w:color="auto"/>
                    <w:bottom w:val="none" w:sz="0" w:space="0" w:color="auto"/>
                    <w:right w:val="none" w:sz="0" w:space="0" w:color="auto"/>
                  </w:divBdr>
                  <w:divsChild>
                    <w:div w:id="406809227">
                      <w:marLeft w:val="0"/>
                      <w:marRight w:val="0"/>
                      <w:marTop w:val="0"/>
                      <w:marBottom w:val="0"/>
                      <w:divBdr>
                        <w:top w:val="none" w:sz="0" w:space="0" w:color="auto"/>
                        <w:left w:val="none" w:sz="0" w:space="0" w:color="auto"/>
                        <w:bottom w:val="none" w:sz="0" w:space="0" w:color="auto"/>
                        <w:right w:val="none" w:sz="0" w:space="0" w:color="auto"/>
                      </w:divBdr>
                      <w:divsChild>
                        <w:div w:id="1585382381">
                          <w:marLeft w:val="0"/>
                          <w:marRight w:val="0"/>
                          <w:marTop w:val="0"/>
                          <w:marBottom w:val="0"/>
                          <w:divBdr>
                            <w:top w:val="none" w:sz="0" w:space="0" w:color="auto"/>
                            <w:left w:val="none" w:sz="0" w:space="0" w:color="auto"/>
                            <w:bottom w:val="none" w:sz="0" w:space="0" w:color="auto"/>
                            <w:right w:val="none" w:sz="0" w:space="0" w:color="auto"/>
                          </w:divBdr>
                          <w:divsChild>
                            <w:div w:id="147944802">
                              <w:marLeft w:val="0"/>
                              <w:marRight w:val="0"/>
                              <w:marTop w:val="150"/>
                              <w:marBottom w:val="0"/>
                              <w:divBdr>
                                <w:top w:val="single" w:sz="6" w:space="8" w:color="EEEEEE"/>
                                <w:left w:val="single" w:sz="6" w:space="8" w:color="EEEEEE"/>
                                <w:bottom w:val="single" w:sz="6" w:space="8" w:color="EEEEEE"/>
                                <w:right w:val="single" w:sz="6" w:space="8" w:color="EEEEEE"/>
                              </w:divBdr>
                            </w:div>
                            <w:div w:id="631522939">
                              <w:marLeft w:val="0"/>
                              <w:marRight w:val="0"/>
                              <w:marTop w:val="150"/>
                              <w:marBottom w:val="0"/>
                              <w:divBdr>
                                <w:top w:val="single" w:sz="6" w:space="8" w:color="EEEEEE"/>
                                <w:left w:val="single" w:sz="6" w:space="8" w:color="EEEEEE"/>
                                <w:bottom w:val="single" w:sz="6" w:space="8" w:color="EEEEEE"/>
                                <w:right w:val="single" w:sz="6" w:space="8" w:color="EEEEEE"/>
                              </w:divBdr>
                            </w:div>
                            <w:div w:id="989745677">
                              <w:marLeft w:val="0"/>
                              <w:marRight w:val="0"/>
                              <w:marTop w:val="150"/>
                              <w:marBottom w:val="0"/>
                              <w:divBdr>
                                <w:top w:val="single" w:sz="6" w:space="8" w:color="EEEEEE"/>
                                <w:left w:val="single" w:sz="6" w:space="8" w:color="EEEEEE"/>
                                <w:bottom w:val="single" w:sz="6" w:space="8" w:color="EEEEEE"/>
                                <w:right w:val="single" w:sz="6" w:space="8" w:color="EEEEEE"/>
                              </w:divBdr>
                            </w:div>
                            <w:div w:id="1052851712">
                              <w:marLeft w:val="0"/>
                              <w:marRight w:val="0"/>
                              <w:marTop w:val="150"/>
                              <w:marBottom w:val="0"/>
                              <w:divBdr>
                                <w:top w:val="single" w:sz="6" w:space="8" w:color="EEEEEE"/>
                                <w:left w:val="single" w:sz="6" w:space="8" w:color="EEEEEE"/>
                                <w:bottom w:val="single" w:sz="6" w:space="8" w:color="EEEEEE"/>
                                <w:right w:val="single" w:sz="6" w:space="8" w:color="EEEEEE"/>
                              </w:divBdr>
                            </w:div>
                            <w:div w:id="1172255931">
                              <w:marLeft w:val="0"/>
                              <w:marRight w:val="0"/>
                              <w:marTop w:val="150"/>
                              <w:marBottom w:val="0"/>
                              <w:divBdr>
                                <w:top w:val="single" w:sz="6" w:space="8" w:color="EEEEEE"/>
                                <w:left w:val="single" w:sz="6" w:space="8" w:color="EEEEEE"/>
                                <w:bottom w:val="single" w:sz="6" w:space="8" w:color="EEEEEE"/>
                                <w:right w:val="single" w:sz="6" w:space="8" w:color="EEEEEE"/>
                              </w:divBdr>
                            </w:div>
                            <w:div w:id="1180506073">
                              <w:marLeft w:val="0"/>
                              <w:marRight w:val="0"/>
                              <w:marTop w:val="150"/>
                              <w:marBottom w:val="0"/>
                              <w:divBdr>
                                <w:top w:val="single" w:sz="6" w:space="8" w:color="EEEEEE"/>
                                <w:left w:val="single" w:sz="6" w:space="8" w:color="EEEEEE"/>
                                <w:bottom w:val="single" w:sz="6" w:space="8" w:color="EEEEEE"/>
                                <w:right w:val="single" w:sz="6" w:space="8" w:color="EEEEEE"/>
                              </w:divBdr>
                            </w:div>
                            <w:div w:id="1480879577">
                              <w:marLeft w:val="0"/>
                              <w:marRight w:val="0"/>
                              <w:marTop w:val="150"/>
                              <w:marBottom w:val="0"/>
                              <w:divBdr>
                                <w:top w:val="single" w:sz="6" w:space="8" w:color="EEEEEE"/>
                                <w:left w:val="single" w:sz="6" w:space="8" w:color="EEEEEE"/>
                                <w:bottom w:val="single" w:sz="6" w:space="8" w:color="EEEEEE"/>
                                <w:right w:val="single" w:sz="6" w:space="8" w:color="EEEEEE"/>
                              </w:divBdr>
                            </w:div>
                            <w:div w:id="1544364785">
                              <w:marLeft w:val="0"/>
                              <w:marRight w:val="0"/>
                              <w:marTop w:val="150"/>
                              <w:marBottom w:val="0"/>
                              <w:divBdr>
                                <w:top w:val="single" w:sz="6" w:space="8" w:color="EEEEEE"/>
                                <w:left w:val="single" w:sz="6" w:space="8" w:color="EEEEEE"/>
                                <w:bottom w:val="single" w:sz="6" w:space="8" w:color="EEEEEE"/>
                                <w:right w:val="single" w:sz="6" w:space="8" w:color="EEEEEE"/>
                              </w:divBdr>
                            </w:div>
                            <w:div w:id="1636527961">
                              <w:marLeft w:val="0"/>
                              <w:marRight w:val="0"/>
                              <w:marTop w:val="150"/>
                              <w:marBottom w:val="0"/>
                              <w:divBdr>
                                <w:top w:val="single" w:sz="6" w:space="8" w:color="EEEEEE"/>
                                <w:left w:val="single" w:sz="6" w:space="8" w:color="EEEEEE"/>
                                <w:bottom w:val="single" w:sz="6" w:space="8" w:color="EEEEEE"/>
                                <w:right w:val="single" w:sz="6" w:space="8" w:color="EEEEEE"/>
                              </w:divBdr>
                            </w:div>
                            <w:div w:id="1753350914">
                              <w:marLeft w:val="0"/>
                              <w:marRight w:val="0"/>
                              <w:marTop w:val="150"/>
                              <w:marBottom w:val="0"/>
                              <w:divBdr>
                                <w:top w:val="single" w:sz="6" w:space="8" w:color="EEEEEE"/>
                                <w:left w:val="single" w:sz="6" w:space="8" w:color="EEEEEE"/>
                                <w:bottom w:val="single" w:sz="6" w:space="8" w:color="EEEEEE"/>
                                <w:right w:val="single" w:sz="6" w:space="8" w:color="EEEEEE"/>
                              </w:divBdr>
                            </w:div>
                            <w:div w:id="1772310749">
                              <w:marLeft w:val="0"/>
                              <w:marRight w:val="0"/>
                              <w:marTop w:val="150"/>
                              <w:marBottom w:val="0"/>
                              <w:divBdr>
                                <w:top w:val="single" w:sz="6" w:space="8" w:color="EEEEEE"/>
                                <w:left w:val="single" w:sz="6" w:space="8" w:color="EEEEEE"/>
                                <w:bottom w:val="single" w:sz="6" w:space="8" w:color="EEEEEE"/>
                                <w:right w:val="single" w:sz="6" w:space="8" w:color="EEEEEE"/>
                              </w:divBdr>
                            </w:div>
                            <w:div w:id="2084141289">
                              <w:marLeft w:val="0"/>
                              <w:marRight w:val="0"/>
                              <w:marTop w:val="150"/>
                              <w:marBottom w:val="0"/>
                              <w:divBdr>
                                <w:top w:val="single" w:sz="6" w:space="8" w:color="EEEEEE"/>
                                <w:left w:val="single" w:sz="6" w:space="8" w:color="EEEEEE"/>
                                <w:bottom w:val="single" w:sz="6" w:space="8" w:color="EEEEEE"/>
                                <w:right w:val="single" w:sz="6" w:space="8" w:color="EEEEEE"/>
                              </w:divBdr>
                            </w:div>
                            <w:div w:id="2141534208">
                              <w:marLeft w:val="0"/>
                              <w:marRight w:val="0"/>
                              <w:marTop w:val="150"/>
                              <w:marBottom w:val="0"/>
                              <w:divBdr>
                                <w:top w:val="single" w:sz="6" w:space="8" w:color="EEEEEE"/>
                                <w:left w:val="single" w:sz="6" w:space="8" w:color="EEEEEE"/>
                                <w:bottom w:val="single" w:sz="6" w:space="8" w:color="EEEEEE"/>
                                <w:right w:val="single" w:sz="6" w:space="8" w:color="EEEEEE"/>
                              </w:divBdr>
                            </w:div>
                          </w:divsChild>
                        </w:div>
                      </w:divsChild>
                    </w:div>
                  </w:divsChild>
                </w:div>
              </w:divsChild>
            </w:div>
          </w:divsChild>
        </w:div>
      </w:divsChild>
    </w:div>
    <w:div w:id="457332366">
      <w:bodyDiv w:val="1"/>
      <w:marLeft w:val="0"/>
      <w:marRight w:val="0"/>
      <w:marTop w:val="0"/>
      <w:marBottom w:val="0"/>
      <w:divBdr>
        <w:top w:val="none" w:sz="0" w:space="0" w:color="auto"/>
        <w:left w:val="none" w:sz="0" w:space="0" w:color="auto"/>
        <w:bottom w:val="none" w:sz="0" w:space="0" w:color="auto"/>
        <w:right w:val="none" w:sz="0" w:space="0" w:color="auto"/>
      </w:divBdr>
    </w:div>
    <w:div w:id="710764195">
      <w:bodyDiv w:val="1"/>
      <w:marLeft w:val="0"/>
      <w:marRight w:val="0"/>
      <w:marTop w:val="0"/>
      <w:marBottom w:val="0"/>
      <w:divBdr>
        <w:top w:val="none" w:sz="0" w:space="0" w:color="auto"/>
        <w:left w:val="none" w:sz="0" w:space="0" w:color="auto"/>
        <w:bottom w:val="none" w:sz="0" w:space="0" w:color="auto"/>
        <w:right w:val="none" w:sz="0" w:space="0" w:color="auto"/>
      </w:divBdr>
    </w:div>
    <w:div w:id="790241740">
      <w:bodyDiv w:val="1"/>
      <w:marLeft w:val="0"/>
      <w:marRight w:val="0"/>
      <w:marTop w:val="0"/>
      <w:marBottom w:val="0"/>
      <w:divBdr>
        <w:top w:val="none" w:sz="0" w:space="0" w:color="auto"/>
        <w:left w:val="none" w:sz="0" w:space="0" w:color="auto"/>
        <w:bottom w:val="none" w:sz="0" w:space="0" w:color="auto"/>
        <w:right w:val="none" w:sz="0" w:space="0" w:color="auto"/>
      </w:divBdr>
    </w:div>
    <w:div w:id="1186410649">
      <w:bodyDiv w:val="1"/>
      <w:marLeft w:val="0"/>
      <w:marRight w:val="0"/>
      <w:marTop w:val="0"/>
      <w:marBottom w:val="0"/>
      <w:divBdr>
        <w:top w:val="none" w:sz="0" w:space="0" w:color="auto"/>
        <w:left w:val="none" w:sz="0" w:space="0" w:color="auto"/>
        <w:bottom w:val="none" w:sz="0" w:space="0" w:color="auto"/>
        <w:right w:val="none" w:sz="0" w:space="0" w:color="auto"/>
      </w:divBdr>
    </w:div>
    <w:div w:id="1303540314">
      <w:bodyDiv w:val="1"/>
      <w:marLeft w:val="0"/>
      <w:marRight w:val="0"/>
      <w:marTop w:val="0"/>
      <w:marBottom w:val="0"/>
      <w:divBdr>
        <w:top w:val="none" w:sz="0" w:space="0" w:color="auto"/>
        <w:left w:val="none" w:sz="0" w:space="0" w:color="auto"/>
        <w:bottom w:val="none" w:sz="0" w:space="0" w:color="auto"/>
        <w:right w:val="none" w:sz="0" w:space="0" w:color="auto"/>
      </w:divBdr>
    </w:div>
    <w:div w:id="1784807705">
      <w:bodyDiv w:val="1"/>
      <w:marLeft w:val="0"/>
      <w:marRight w:val="0"/>
      <w:marTop w:val="0"/>
      <w:marBottom w:val="0"/>
      <w:divBdr>
        <w:top w:val="none" w:sz="0" w:space="0" w:color="auto"/>
        <w:left w:val="none" w:sz="0" w:space="0" w:color="auto"/>
        <w:bottom w:val="none" w:sz="0" w:space="0" w:color="auto"/>
        <w:right w:val="none" w:sz="0" w:space="0" w:color="auto"/>
      </w:divBdr>
    </w:div>
    <w:div w:id="2014606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microsoft.com/office/2007/relationships/hdphoto" Target="media/hdphoto1.wdp"/><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footer" Target="footer5.xml"/><Relationship Id="rId50" Type="http://schemas.openxmlformats.org/officeDocument/2006/relationships/image" Target="media/image32.png"/><Relationship Id="rId55" Type="http://schemas.openxmlformats.org/officeDocument/2006/relationships/header" Target="header5.xml"/><Relationship Id="rId63" Type="http://schemas.openxmlformats.org/officeDocument/2006/relationships/hyperlink" Target="mailto:info@agri.ee" TargetMode="External"/><Relationship Id="rId68" Type="http://schemas.openxmlformats.org/officeDocument/2006/relationships/hyperlink" Target="mailto:info@keskkonnaamet.ee" TargetMode="External"/><Relationship Id="rId76" Type="http://schemas.openxmlformats.org/officeDocument/2006/relationships/hyperlink" Target="mailto:kesk@terviseamet.ee" TargetMode="External"/><Relationship Id="rId84" Type="http://schemas.openxmlformats.org/officeDocument/2006/relationships/hyperlink" Target="mailto:info@elasa.ee" TargetMode="External"/><Relationship Id="rId89" Type="http://schemas.openxmlformats.org/officeDocument/2006/relationships/hyperlink" Target="mailto:nature@hot.ee" TargetMode="External"/><Relationship Id="rId97"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hyperlink" Target="mailto:pma@pma.agri.ee" TargetMode="External"/><Relationship Id="rId92" Type="http://schemas.openxmlformats.org/officeDocument/2006/relationships/footer" Target="footer8.xml"/><Relationship Id="rId2" Type="http://schemas.openxmlformats.org/officeDocument/2006/relationships/customXml" Target="../customXml/item2.xml"/><Relationship Id="rId16" Type="http://schemas.openxmlformats.org/officeDocument/2006/relationships/header" Target="header2.xml"/><Relationship Id="rId29" Type="http://schemas.openxmlformats.org/officeDocument/2006/relationships/image" Target="media/image14.jpeg"/><Relationship Id="rId11" Type="http://schemas.openxmlformats.org/officeDocument/2006/relationships/image" Target="media/image1.png"/><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footer" Target="footer4.xml"/><Relationship Id="rId53" Type="http://schemas.openxmlformats.org/officeDocument/2006/relationships/header" Target="header4.xml"/><Relationship Id="rId58" Type="http://schemas.openxmlformats.org/officeDocument/2006/relationships/hyperlink" Target="mailto:karmo.korvek@railbaltica.org" TargetMode="External"/><Relationship Id="rId66" Type="http://schemas.openxmlformats.org/officeDocument/2006/relationships/hyperlink" Target="mailto:info@sm.ee" TargetMode="External"/><Relationship Id="rId74" Type="http://schemas.openxmlformats.org/officeDocument/2006/relationships/hyperlink" Target="mailto:rescue@rescue.ee" TargetMode="External"/><Relationship Id="rId79" Type="http://schemas.openxmlformats.org/officeDocument/2006/relationships/hyperlink" Target="mailto:info@elering.ee" TargetMode="External"/><Relationship Id="rId87" Type="http://schemas.openxmlformats.org/officeDocument/2006/relationships/hyperlink" Target="mailto:erametsaliit@erametsaliit.ee" TargetMode="External"/><Relationship Id="rId5" Type="http://schemas.openxmlformats.org/officeDocument/2006/relationships/numbering" Target="numbering.xml"/><Relationship Id="rId61" Type="http://schemas.openxmlformats.org/officeDocument/2006/relationships/hyperlink" Target="mailto:keskkonnaministeerium@envir.ee" TargetMode="External"/><Relationship Id="rId82" Type="http://schemas.openxmlformats.org/officeDocument/2006/relationships/hyperlink" Target="mailto:edel@edel.ee" TargetMode="External"/><Relationship Id="rId90" Type="http://schemas.openxmlformats.org/officeDocument/2006/relationships/hyperlink" Target="mailto:ejs@ejs.ee" TargetMode="External"/><Relationship Id="rId95" Type="http://schemas.openxmlformats.org/officeDocument/2006/relationships/hyperlink" Target="http://www.looduspilt.ee/loodusope/index.php" TargetMode="External"/><Relationship Id="rId19" Type="http://schemas.openxmlformats.org/officeDocument/2006/relationships/image" Target="media/image6.png"/><Relationship Id="rId14" Type="http://schemas.openxmlformats.org/officeDocument/2006/relationships/header" Target="header1.xml"/><Relationship Id="rId22" Type="http://schemas.openxmlformats.org/officeDocument/2006/relationships/image" Target="media/image8.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0.png"/><Relationship Id="rId56" Type="http://schemas.openxmlformats.org/officeDocument/2006/relationships/footer" Target="footer7.xml"/><Relationship Id="rId64" Type="http://schemas.openxmlformats.org/officeDocument/2006/relationships/hyperlink" Target="mailto:info@mkm.ee" TargetMode="External"/><Relationship Id="rId69" Type="http://schemas.openxmlformats.org/officeDocument/2006/relationships/hyperlink" Target="mailto:maantee@mnt.ee" TargetMode="External"/><Relationship Id="rId77" Type="http://schemas.openxmlformats.org/officeDocument/2006/relationships/hyperlink" Target="mailto:valve@kki.ee" TargetMode="External"/><Relationship Id="rId8" Type="http://schemas.openxmlformats.org/officeDocument/2006/relationships/webSettings" Target="webSettings.xml"/><Relationship Id="rId51" Type="http://schemas.openxmlformats.org/officeDocument/2006/relationships/image" Target="media/image33.png"/><Relationship Id="rId72" Type="http://schemas.openxmlformats.org/officeDocument/2006/relationships/hyperlink" Target="mailto:maaparandus@pma.agri.ee" TargetMode="External"/><Relationship Id="rId80" Type="http://schemas.openxmlformats.org/officeDocument/2006/relationships/hyperlink" Target="mailto:elektrilevi@elektrilevi.ee" TargetMode="External"/><Relationship Id="rId85" Type="http://schemas.openxmlformats.org/officeDocument/2006/relationships/hyperlink" Target="mailto:info@eko.org.ee" TargetMode="External"/><Relationship Id="rId93" Type="http://schemas.openxmlformats.org/officeDocument/2006/relationships/hyperlink" Target="https://rbestonia.ee/dokument/rail-baltica-ehitamiseks-vajalike-ehitusmaavarade-varustuskindluse-uuring/"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footer" Target="footer2.xm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header" Target="header3.xml"/><Relationship Id="rId59" Type="http://schemas.openxmlformats.org/officeDocument/2006/relationships/hyperlink" Target="mailto:hendrik.puhkim@skpk.ee" TargetMode="External"/><Relationship Id="rId67" Type="http://schemas.openxmlformats.org/officeDocument/2006/relationships/hyperlink" Target="mailto:info@rahandusministeerium.ee" TargetMode="External"/><Relationship Id="rId20" Type="http://schemas.openxmlformats.org/officeDocument/2006/relationships/image" Target="media/image7.png"/><Relationship Id="rId41" Type="http://schemas.openxmlformats.org/officeDocument/2006/relationships/image" Target="media/image26.png"/><Relationship Id="rId54" Type="http://schemas.openxmlformats.org/officeDocument/2006/relationships/footer" Target="footer6.xml"/><Relationship Id="rId62" Type="http://schemas.openxmlformats.org/officeDocument/2006/relationships/hyperlink" Target="mailto:info@siseministeerium.ee" TargetMode="External"/><Relationship Id="rId70" Type="http://schemas.openxmlformats.org/officeDocument/2006/relationships/hyperlink" Target="mailto:info@muinsuskaitseamet.ee" TargetMode="External"/><Relationship Id="rId75" Type="http://schemas.openxmlformats.org/officeDocument/2006/relationships/hyperlink" Target="mailto:laane@rescue.ee" TargetMode="External"/><Relationship Id="rId83" Type="http://schemas.openxmlformats.org/officeDocument/2006/relationships/hyperlink" Target="mailto:info@telia.ee" TargetMode="External"/><Relationship Id="rId88" Type="http://schemas.openxmlformats.org/officeDocument/2006/relationships/hyperlink" Target="mailto:toimkond@avalikultrailbalticust.ee" TargetMode="External"/><Relationship Id="rId91" Type="http://schemas.openxmlformats.org/officeDocument/2006/relationships/header" Target="header6.xm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footer" Target="footer3.xml"/><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1.png"/><Relationship Id="rId57" Type="http://schemas.openxmlformats.org/officeDocument/2006/relationships/hyperlink" Target="mailto:liina.roosimagi@ttja.ee" TargetMode="External"/><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4.png"/><Relationship Id="rId60" Type="http://schemas.openxmlformats.org/officeDocument/2006/relationships/hyperlink" Target="mailto:info@kaitseministeerium.ee" TargetMode="External"/><Relationship Id="rId65" Type="http://schemas.openxmlformats.org/officeDocument/2006/relationships/hyperlink" Target="mailto:min@kul.ee" TargetMode="External"/><Relationship Id="rId73" Type="http://schemas.openxmlformats.org/officeDocument/2006/relationships/hyperlink" Target="mailto:parnu@pma.agri.ee" TargetMode="External"/><Relationship Id="rId78" Type="http://schemas.openxmlformats.org/officeDocument/2006/relationships/hyperlink" Target="mailto:vald@pparnumaa.ee" TargetMode="External"/><Relationship Id="rId81" Type="http://schemas.openxmlformats.org/officeDocument/2006/relationships/hyperlink" Target="mailto:gaasivork@gaas.ee" TargetMode="External"/><Relationship Id="rId86" Type="http://schemas.openxmlformats.org/officeDocument/2006/relationships/hyperlink" Target="mailto:rmk@rmk.ee" TargetMode="External"/><Relationship Id="rId94" Type="http://schemas.openxmlformats.org/officeDocument/2006/relationships/hyperlink" Target="http://www.kotkas.ee/kotkad/"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emf"/><Relationship Id="rId18" Type="http://schemas.openxmlformats.org/officeDocument/2006/relationships/image" Target="media/image5.png"/><Relationship Id="rId39" Type="http://schemas.openxmlformats.org/officeDocument/2006/relationships/image" Target="media/image24.png"/></Relationships>
</file>

<file path=word/_rels/footnotes.xml.rels><?xml version="1.0" encoding="UTF-8" standalone="yes"?>
<Relationships xmlns="http://schemas.openxmlformats.org/package/2006/relationships"><Relationship Id="rId8" Type="http://schemas.openxmlformats.org/officeDocument/2006/relationships/hyperlink" Target="http://www.maavalitsus.ee/documents/2845826/19372816/Rapla+maakonnaplaneeringu+2030-+kehtestamine.pdf/ad65818b-f1c0-45cd-b1f9-1edb8ff3281b" TargetMode="External"/><Relationship Id="rId13" Type="http://schemas.openxmlformats.org/officeDocument/2006/relationships/hyperlink" Target="https://www.ttja.ee/et/ettevottele-organisatsioonile/rail-balticu-eelprojekt-ja-uuringud" TargetMode="External"/><Relationship Id="rId18" Type="http://schemas.openxmlformats.org/officeDocument/2006/relationships/hyperlink" Target="https://www.mkm.ee/sites/default/files/transpordi_arengukava.pdf" TargetMode="External"/><Relationship Id="rId26" Type="http://schemas.openxmlformats.org/officeDocument/2006/relationships/hyperlink" Target="https://www.etis.ee/CV/Jaanus_Remm/est" TargetMode="External"/><Relationship Id="rId3" Type="http://schemas.openxmlformats.org/officeDocument/2006/relationships/hyperlink" Target="https://www.ametlikudteadaanded.ee/avalik/teadaanne?teate_number=1451713" TargetMode="External"/><Relationship Id="rId21" Type="http://schemas.openxmlformats.org/officeDocument/2006/relationships/hyperlink" Target="https://maakonnaplaneering.ee/147" TargetMode="External"/><Relationship Id="rId7" Type="http://schemas.openxmlformats.org/officeDocument/2006/relationships/hyperlink" Target="https://maakonnaplaneering.ee/harju-maakonnaplaneering" TargetMode="External"/><Relationship Id="rId12" Type="http://schemas.openxmlformats.org/officeDocument/2006/relationships/hyperlink" Target="https://www.riigiteataja.ee/akt/121052019004?leiaKehtiv" TargetMode="External"/><Relationship Id="rId17" Type="http://schemas.openxmlformats.org/officeDocument/2006/relationships/hyperlink" Target="https://eesti2030.wordpress.com/" TargetMode="External"/><Relationship Id="rId25" Type="http://schemas.openxmlformats.org/officeDocument/2006/relationships/hyperlink" Target="http://www.envir.ee/et/kmh-uuringud-ja-juhendid" TargetMode="External"/><Relationship Id="rId2" Type="http://schemas.openxmlformats.org/officeDocument/2006/relationships/hyperlink" Target="http://www.railbaltic.info/et/materjalid/keskkonnamoju-strateegiline-hindamine-ksh/category/1356-heakskiidetud-ksh-aruanne-9-08-2017" TargetMode="External"/><Relationship Id="rId16" Type="http://schemas.openxmlformats.org/officeDocument/2006/relationships/hyperlink" Target="http://www.railbaltic.info/et/materjalid/keskkonnamoju-strateegiline-hindamine-ksh/category/1059-lisa-iv-natura-hindamine" TargetMode="External"/><Relationship Id="rId20" Type="http://schemas.openxmlformats.org/officeDocument/2006/relationships/hyperlink" Target="https://maakonnaplaneering.ee/142" TargetMode="External"/><Relationship Id="rId1" Type="http://schemas.openxmlformats.org/officeDocument/2006/relationships/hyperlink" Target="http://www.railbaltic.info/et/materjalid/maakonnaplaneeringud" TargetMode="External"/><Relationship Id="rId6" Type="http://schemas.openxmlformats.org/officeDocument/2006/relationships/hyperlink" Target="http://www.maavalitsus.ee/documents/2845826/19256713/Harju+maakonnaplaneeringu+kehtestamine.pdf/3638bf5f-526b-43c7-9862-85d696ff77b1" TargetMode="External"/><Relationship Id="rId11" Type="http://schemas.openxmlformats.org/officeDocument/2006/relationships/hyperlink" Target="https://maakonnaplaneering.ee/142" TargetMode="External"/><Relationship Id="rId24" Type="http://schemas.openxmlformats.org/officeDocument/2006/relationships/hyperlink" Target="https://www.riigiteataja.ee/akt/121122011015" TargetMode="External"/><Relationship Id="rId5" Type="http://schemas.openxmlformats.org/officeDocument/2006/relationships/hyperlink" Target="https://www.riigiteataja.ee/akt/119032019098?leiaKehtiv" TargetMode="External"/><Relationship Id="rId15" Type="http://schemas.openxmlformats.org/officeDocument/2006/relationships/hyperlink" Target="http://www.looduspilt.ee/loodusope/index.php" TargetMode="External"/><Relationship Id="rId23" Type="http://schemas.openxmlformats.org/officeDocument/2006/relationships/hyperlink" Target="https://www.riigiteataja.ee/akt/106092017001" TargetMode="External"/><Relationship Id="rId28" Type="http://schemas.openxmlformats.org/officeDocument/2006/relationships/hyperlink" Target="https://www.etis.ee/CV/Oliver_Kalda/est" TargetMode="External"/><Relationship Id="rId10" Type="http://schemas.openxmlformats.org/officeDocument/2006/relationships/hyperlink" Target="https://maakonnaplaneering.ee/documents/2845826/19122810/kehtestamise+k%C3%A4skkiri.pdf/98bc5d40-544f-4f17-a17c-bd20b0a3cccd" TargetMode="External"/><Relationship Id="rId19" Type="http://schemas.openxmlformats.org/officeDocument/2006/relationships/hyperlink" Target="file:///\\10.0.1.113\projektid\PROJEKTID\Maakondadevahelised\RB%20KMH%20programmide%20koostamiseks%20vajalike%20alusandmete%20materjalipaketi%20kokkupanek%20KK-19003311\riigihalduse%20ministri%2013.04.2018%20k&#228;skkirjaga%20nr%201.1-4\80" TargetMode="External"/><Relationship Id="rId4" Type="http://schemas.openxmlformats.org/officeDocument/2006/relationships/hyperlink" Target="https://ec.europa.eu/transport/modes/rail/ertms_en" TargetMode="External"/><Relationship Id="rId9" Type="http://schemas.openxmlformats.org/officeDocument/2006/relationships/hyperlink" Target="https://maakonnaplaneering.ee/rapla-maakonnaplaneering1" TargetMode="External"/><Relationship Id="rId14" Type="http://schemas.openxmlformats.org/officeDocument/2006/relationships/hyperlink" Target="http://www.kotkas.ee/kotkad/" TargetMode="External"/><Relationship Id="rId22" Type="http://schemas.openxmlformats.org/officeDocument/2006/relationships/hyperlink" Target="https://maakonnaplaneering.ee/147" TargetMode="External"/><Relationship Id="rId27" Type="http://schemas.openxmlformats.org/officeDocument/2006/relationships/hyperlink" Target="https://www.etis.ee/CV/Riinu_Rannap/es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4.png"/></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Ramboll">
  <a:themeElements>
    <a:clrScheme name="Ramboll">
      <a:dk1>
        <a:sysClr val="windowText" lastClr="000000"/>
      </a:dk1>
      <a:lt1>
        <a:sysClr val="window" lastClr="FFFFFF"/>
      </a:lt1>
      <a:dk2>
        <a:srgbClr val="009DE0"/>
      </a:dk2>
      <a:lt2>
        <a:srgbClr val="797766"/>
      </a:lt2>
      <a:accent1>
        <a:srgbClr val="A7D3F5"/>
      </a:accent1>
      <a:accent2>
        <a:srgbClr val="5CA551"/>
      </a:accent2>
      <a:accent3>
        <a:srgbClr val="A1BF36"/>
      </a:accent3>
      <a:accent4>
        <a:srgbClr val="C40079"/>
      </a:accent4>
      <a:accent5>
        <a:srgbClr val="C63418"/>
      </a:accent5>
      <a:accent6>
        <a:srgbClr val="D0CFC5"/>
      </a:accent6>
      <a:hlink>
        <a:srgbClr val="0000FF"/>
      </a:hlink>
      <a:folHlink>
        <a:srgbClr val="800080"/>
      </a:folHlink>
    </a:clrScheme>
    <a:fontScheme name="Ramboll">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9E94F29C5D5691479B25F0252AD47866" ma:contentTypeVersion="9" ma:contentTypeDescription="Loo uus dokument" ma:contentTypeScope="" ma:versionID="d3c86342c1efafb48a74dcfbbd256b02">
  <xsd:schema xmlns:xsd="http://www.w3.org/2001/XMLSchema" xmlns:xs="http://www.w3.org/2001/XMLSchema" xmlns:p="http://schemas.microsoft.com/office/2006/metadata/properties" xmlns:ns2="cff47c0e-0295-4afe-a15c-0a72838a8fb1" xmlns:ns3="60c67042-8ef2-4164-a38d-fbaf346b0eb3" targetNamespace="http://schemas.microsoft.com/office/2006/metadata/properties" ma:root="true" ma:fieldsID="00b3f7f447ba421e7839d96665772675" ns2:_="" ns3:_="">
    <xsd:import namespace="cff47c0e-0295-4afe-a15c-0a72838a8fb1"/>
    <xsd:import namespace="60c67042-8ef2-4164-a38d-fbaf346b0eb3"/>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_Flow_SignoffStatu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ff47c0e-0295-4afe-a15c-0a72838a8fb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_Flow_SignoffStatus" ma:index="12" nillable="true" ma:displayName="Sign-off status" ma:internalName="Sign_x002d_off_x0020_status">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0c67042-8ef2-4164-a38d-fbaf346b0eb3" elementFormDefault="qualified">
    <xsd:import namespace="http://schemas.microsoft.com/office/2006/documentManagement/types"/>
    <xsd:import namespace="http://schemas.microsoft.com/office/infopath/2007/PartnerControls"/>
    <xsd:element name="SharedWithUsers" ma:index="10" nillable="true" ma:displayName="Ühiskasutuses"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Ühiskasutusse andmise üksikasjad"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isutüüp"/>
        <xsd:element ref="dc:title" minOccurs="0" maxOccurs="1" ma:index="4" ma:displayName="Pealkiri"/>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Flow_SignoffStatus xmlns="cff47c0e-0295-4afe-a15c-0a72838a8fb1"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C71DD2-7935-4FF9-9B3E-439FEBB6E867}">
  <ds:schemaRefs>
    <ds:schemaRef ds:uri="http://schemas.microsoft.com/sharepoint/v3/contenttype/forms"/>
  </ds:schemaRefs>
</ds:datastoreItem>
</file>

<file path=customXml/itemProps2.xml><?xml version="1.0" encoding="utf-8"?>
<ds:datastoreItem xmlns:ds="http://schemas.openxmlformats.org/officeDocument/2006/customXml" ds:itemID="{C9A67648-051C-49C3-8F1E-CAEA22788FD0}"/>
</file>

<file path=customXml/itemProps3.xml><?xml version="1.0" encoding="utf-8"?>
<ds:datastoreItem xmlns:ds="http://schemas.openxmlformats.org/officeDocument/2006/customXml" ds:itemID="{28D649C4-A130-4B03-AF93-2E52AE756DF2}">
  <ds:schemaRefs>
    <ds:schemaRef ds:uri="http://schemas.microsoft.com/office/2006/metadata/properties"/>
    <ds:schemaRef ds:uri="http://purl.org/dc/elements/1.1/"/>
    <ds:schemaRef ds:uri="http://schemas.openxmlformats.org/package/2006/metadata/core-properties"/>
    <ds:schemaRef ds:uri="http://purl.org/dc/terms/"/>
    <ds:schemaRef ds:uri="http://purl.org/dc/dcmitype/"/>
    <ds:schemaRef ds:uri="http://schemas.microsoft.com/office/infopath/2007/PartnerControls"/>
    <ds:schemaRef ds:uri="http://schemas.microsoft.com/office/2006/documentManagement/types"/>
    <ds:schemaRef ds:uri="2b692f12-ff26-4f14-943c-67ca148ef41b"/>
    <ds:schemaRef ds:uri="899f25cb-101e-41cf-99cb-f09277f440cc"/>
    <ds:schemaRef ds:uri="http://www.w3.org/XML/1998/namespace"/>
  </ds:schemaRefs>
</ds:datastoreItem>
</file>

<file path=customXml/itemProps4.xml><?xml version="1.0" encoding="utf-8"?>
<ds:datastoreItem xmlns:ds="http://schemas.openxmlformats.org/officeDocument/2006/customXml" ds:itemID="{254F03DF-5C16-4B68-941A-E38408A0F3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1389</TotalTime>
  <Pages>102</Pages>
  <Words>18295</Words>
  <Characters>148422</Characters>
  <Application>Microsoft Office Word</Application>
  <DocSecurity>0</DocSecurity>
  <Lines>1236</Lines>
  <Paragraphs>332</Paragraphs>
  <ScaleCrop>false</ScaleCrop>
  <HeadingPairs>
    <vt:vector size="6" baseType="variant">
      <vt:variant>
        <vt:lpstr>Title</vt:lpstr>
      </vt:variant>
      <vt:variant>
        <vt:i4>1</vt:i4>
      </vt:variant>
      <vt:variant>
        <vt:lpstr>Pealkiri</vt:lpstr>
      </vt:variant>
      <vt:variant>
        <vt:i4>1</vt:i4>
      </vt:variant>
      <vt:variant>
        <vt:lpstr>Tiitel</vt:lpstr>
      </vt:variant>
      <vt:variant>
        <vt:i4>1</vt:i4>
      </vt:variant>
    </vt:vector>
  </HeadingPairs>
  <TitlesOfParts>
    <vt:vector size="3" baseType="lpstr">
      <vt:lpstr/>
      <vt:lpstr/>
      <vt:lpstr/>
    </vt:vector>
  </TitlesOfParts>
  <Company>Ramboll</Company>
  <LinksUpToDate>false</LinksUpToDate>
  <CharactersWithSpaces>166385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ekr</dc:creator>
  <cp:lastModifiedBy>Piret Konsap</cp:lastModifiedBy>
  <cp:revision>136</cp:revision>
  <cp:lastPrinted>2015-10-05T07:19:00Z</cp:lastPrinted>
  <dcterms:created xsi:type="dcterms:W3CDTF">2019-07-16T08:22:00Z</dcterms:created>
  <dcterms:modified xsi:type="dcterms:W3CDTF">2019-10-10T12:44:00Z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wner">
    <vt:lpwstr>Ramboll Eesti AS</vt:lpwstr>
  </property>
  <property fmtid="{D5CDD505-2E9C-101B-9397-08002B2CF9AE}" pid="3" name="ContentTypeId">
    <vt:lpwstr>0x0101009E94F29C5D5691479B25F0252AD47866</vt:lpwstr>
  </property>
</Properties>
</file>