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3ED0" w14:textId="77777777" w:rsidR="00C009B6" w:rsidRPr="006E37A2" w:rsidRDefault="00C009B6" w:rsidP="00C009B6">
      <w:pPr>
        <w:pStyle w:val="1stlevelheading"/>
        <w:numPr>
          <w:ilvl w:val="0"/>
          <w:numId w:val="0"/>
        </w:numPr>
        <w:ind w:left="964" w:hanging="964"/>
      </w:pPr>
      <w:bookmarkStart w:id="0" w:name="_Toc485744707"/>
      <w:bookmarkStart w:id="1" w:name="_Toc485809607"/>
      <w:bookmarkStart w:id="2" w:name="_Toc490559520"/>
      <w:bookmarkStart w:id="3" w:name="_Toc491169256"/>
      <w:bookmarkStart w:id="4" w:name="_Toc491172531"/>
      <w:bookmarkStart w:id="5" w:name="_Toc491174592"/>
      <w:bookmarkStart w:id="6" w:name="_Toc515956668"/>
      <w:bookmarkStart w:id="7" w:name="_Toc516041738"/>
      <w:bookmarkStart w:id="8" w:name="_Toc516043287"/>
      <w:bookmarkStart w:id="9" w:name="_Toc516045351"/>
      <w:bookmarkStart w:id="10" w:name="_Toc516045927"/>
      <w:bookmarkStart w:id="11" w:name="_Toc516047079"/>
      <w:bookmarkStart w:id="12" w:name="_Toc516047367"/>
      <w:bookmarkStart w:id="13" w:name="_Toc516047693"/>
      <w:bookmarkStart w:id="14" w:name="_Toc516047746"/>
      <w:bookmarkStart w:id="15" w:name="_Hlk515008425"/>
      <w:r w:rsidRPr="006E37A2">
        <w:t>Annex No 3: Technical specification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5D848E52" w14:textId="77777777" w:rsidR="00C009B6" w:rsidRPr="00DA0DCD" w:rsidRDefault="00C009B6" w:rsidP="00C009B6">
      <w:pPr>
        <w:jc w:val="right"/>
        <w:rPr>
          <w:sz w:val="20"/>
          <w:lang w:val="en-US"/>
        </w:rPr>
      </w:pPr>
    </w:p>
    <w:p w14:paraId="4154DB0C" w14:textId="77777777" w:rsidR="00C009B6" w:rsidRPr="00DA0DCD" w:rsidRDefault="00C009B6" w:rsidP="00C009B6">
      <w:pPr>
        <w:tabs>
          <w:tab w:val="left" w:pos="4320"/>
          <w:tab w:val="left" w:pos="7965"/>
        </w:tabs>
        <w:jc w:val="right"/>
        <w:rPr>
          <w:sz w:val="20"/>
          <w:lang w:val="en-US"/>
        </w:rPr>
      </w:pPr>
    </w:p>
    <w:p w14:paraId="6F642D7A" w14:textId="77777777" w:rsidR="00C009B6" w:rsidRPr="00DA0DCD" w:rsidRDefault="00C009B6" w:rsidP="00C009B6">
      <w:pPr>
        <w:jc w:val="right"/>
        <w:rPr>
          <w:b/>
          <w:sz w:val="28"/>
          <w:szCs w:val="28"/>
          <w:lang w:val="en-US"/>
        </w:rPr>
      </w:pPr>
    </w:p>
    <w:p w14:paraId="7131A484" w14:textId="77777777" w:rsidR="00C009B6" w:rsidRPr="00DA0DCD" w:rsidRDefault="00C009B6" w:rsidP="00C009B6">
      <w:pPr>
        <w:pStyle w:val="SLOAgreementTitle"/>
        <w:rPr>
          <w:rFonts w:ascii="Myriad Pro" w:eastAsia="Myriad Pro" w:hAnsi="Myriad Pro" w:cs="Myriad Pro"/>
          <w:sz w:val="22"/>
          <w:szCs w:val="22"/>
          <w:lang w:val="en-US"/>
        </w:rPr>
      </w:pPr>
      <w:r w:rsidRPr="65241C94">
        <w:rPr>
          <w:rFonts w:ascii="Myriad Pro" w:eastAsia="Myriad Pro" w:hAnsi="Myriad Pro" w:cs="Myriad Pro"/>
          <w:sz w:val="22"/>
          <w:szCs w:val="22"/>
          <w:lang w:val="en-US"/>
        </w:rPr>
        <w:t>TECHNICAL SPECIFICATION</w:t>
      </w:r>
    </w:p>
    <w:p w14:paraId="18815E42" w14:textId="77777777" w:rsidR="00C009B6" w:rsidRPr="00DA0DCD" w:rsidRDefault="00C009B6" w:rsidP="00C009B6">
      <w:pPr>
        <w:pStyle w:val="SLONormal"/>
        <w:rPr>
          <w:rFonts w:ascii="Myriad Pro" w:hAnsi="Myriad Pro"/>
          <w:lang w:val="en-US"/>
        </w:rPr>
      </w:pPr>
    </w:p>
    <w:p w14:paraId="3609B8A8" w14:textId="77777777" w:rsidR="00C009B6" w:rsidRPr="00DA0DCD" w:rsidRDefault="00C009B6" w:rsidP="00C009B6">
      <w:pPr>
        <w:pStyle w:val="SLONormal"/>
        <w:rPr>
          <w:rFonts w:ascii="Myriad Pro" w:hAnsi="Myriad Pro"/>
          <w:lang w:val="en-US"/>
        </w:rPr>
      </w:pPr>
    </w:p>
    <w:p w14:paraId="2DFDE517" w14:textId="77777777" w:rsidR="00C009B6" w:rsidRPr="00DA0DCD" w:rsidRDefault="00C009B6" w:rsidP="00C009B6">
      <w:pPr>
        <w:pStyle w:val="SLONormal"/>
        <w:rPr>
          <w:rFonts w:ascii="Myriad Pro" w:hAnsi="Myriad Pro"/>
          <w:lang w:val="en-US"/>
        </w:rPr>
      </w:pPr>
    </w:p>
    <w:p w14:paraId="004A77F4" w14:textId="77777777" w:rsidR="00C009B6" w:rsidRPr="00DA0DCD" w:rsidRDefault="00C009B6" w:rsidP="00C009B6">
      <w:pPr>
        <w:pStyle w:val="SLOAgreementTitle"/>
        <w:rPr>
          <w:rFonts w:ascii="Myriad Pro" w:eastAsia="Myriad Pro" w:hAnsi="Myriad Pro" w:cs="Myriad Pro"/>
          <w:sz w:val="22"/>
          <w:szCs w:val="22"/>
          <w:lang w:val="en-US"/>
        </w:rPr>
      </w:pPr>
      <w:r w:rsidRPr="65241C94">
        <w:rPr>
          <w:rFonts w:ascii="Myriad Pro" w:eastAsia="Myriad Pro" w:hAnsi="Myriad Pro" w:cs="Myriad Pro"/>
          <w:sz w:val="22"/>
          <w:szCs w:val="22"/>
          <w:lang w:val="en-US"/>
        </w:rPr>
        <w:t>FOR OPEN COMPETITION</w:t>
      </w:r>
    </w:p>
    <w:p w14:paraId="43E881E4" w14:textId="77777777" w:rsidR="00C009B6" w:rsidRPr="003272BB" w:rsidRDefault="00C009B6" w:rsidP="00C009B6">
      <w:pPr>
        <w:pStyle w:val="SLOAgreementTitle"/>
        <w:rPr>
          <w:rFonts w:ascii="Myriad Pro" w:eastAsia="Myriad Pro" w:hAnsi="Myriad Pro" w:cs="Myriad Pro"/>
          <w:sz w:val="22"/>
          <w:szCs w:val="22"/>
        </w:rPr>
      </w:pPr>
      <w:proofErr w:type="gramStart"/>
      <w:r w:rsidRPr="65241C94">
        <w:rPr>
          <w:rFonts w:ascii="Myriad Pro" w:eastAsia="Myriad Pro" w:hAnsi="Myriad Pro" w:cs="Myriad Pro"/>
          <w:sz w:val="20"/>
          <w:szCs w:val="20"/>
          <w:lang w:val="en-US"/>
        </w:rPr>
        <w:t>,,</w:t>
      </w:r>
      <w:proofErr w:type="gramEnd"/>
      <w:r w:rsidRPr="65241C94">
        <w:rPr>
          <w:rFonts w:ascii="Myriad Pro" w:eastAsia="Myriad Pro" w:hAnsi="Myriad Pro" w:cs="Myriad Pro"/>
          <w:sz w:val="20"/>
          <w:szCs w:val="20"/>
          <w:lang w:val="en-US"/>
        </w:rPr>
        <w:t>Architectural, landscaping and visual identity Design guidelines for Rail Baltica</w:t>
      </w:r>
      <w:r w:rsidRPr="65241C94">
        <w:rPr>
          <w:rFonts w:ascii="Myriad Pro" w:eastAsia="Myriad Pro" w:hAnsi="Myriad Pro" w:cs="Myriad Pro"/>
          <w:sz w:val="22"/>
          <w:szCs w:val="22"/>
        </w:rPr>
        <w:t>”</w:t>
      </w:r>
    </w:p>
    <w:p w14:paraId="49CBCEC9" w14:textId="77777777" w:rsidR="00C009B6" w:rsidRPr="00B50A8D" w:rsidRDefault="00C009B6" w:rsidP="00C009B6">
      <w:pPr>
        <w:pStyle w:val="SLOAgreementTitle"/>
        <w:rPr>
          <w:rFonts w:ascii="Myriad Pro" w:eastAsia="Myriad Pro" w:hAnsi="Myriad Pro" w:cs="Myriad Pro"/>
          <w:sz w:val="22"/>
          <w:szCs w:val="22"/>
        </w:rPr>
      </w:pPr>
      <w:r w:rsidRPr="65241C94">
        <w:rPr>
          <w:rFonts w:ascii="Myriad Pro" w:eastAsia="Myriad Pro" w:hAnsi="Myriad Pro" w:cs="Myriad Pro"/>
          <w:sz w:val="22"/>
          <w:szCs w:val="22"/>
        </w:rPr>
        <w:t>(Identification No RBR 2018/6)</w:t>
      </w:r>
    </w:p>
    <w:p w14:paraId="2AC8DDC5" w14:textId="77777777" w:rsidR="00C009B6" w:rsidRPr="00DA0DCD" w:rsidRDefault="00C009B6" w:rsidP="00C009B6">
      <w:pPr>
        <w:jc w:val="center"/>
        <w:rPr>
          <w:lang w:val="en-US"/>
        </w:rPr>
      </w:pPr>
    </w:p>
    <w:p w14:paraId="76F0A5DB" w14:textId="77777777" w:rsidR="00C009B6" w:rsidRPr="00DA0DCD" w:rsidRDefault="00C009B6" w:rsidP="00C009B6">
      <w:pPr>
        <w:rPr>
          <w:lang w:val="en-US"/>
        </w:rPr>
      </w:pPr>
    </w:p>
    <w:p w14:paraId="0917B3DB" w14:textId="77777777" w:rsidR="00C009B6" w:rsidRPr="00DA0DCD" w:rsidRDefault="00C009B6" w:rsidP="00C009B6">
      <w:pPr>
        <w:rPr>
          <w:lang w:val="en-US"/>
        </w:rPr>
      </w:pPr>
    </w:p>
    <w:p w14:paraId="6D5B7E3F" w14:textId="77777777" w:rsidR="00C009B6" w:rsidRPr="00DA0DCD" w:rsidRDefault="00C009B6" w:rsidP="00C009B6">
      <w:pPr>
        <w:rPr>
          <w:lang w:val="en-US"/>
        </w:rPr>
      </w:pPr>
    </w:p>
    <w:p w14:paraId="6A071EBC" w14:textId="77777777" w:rsidR="00C009B6" w:rsidRPr="00DA0DCD" w:rsidRDefault="00C009B6" w:rsidP="00C009B6">
      <w:pPr>
        <w:rPr>
          <w:lang w:val="en-US"/>
        </w:rPr>
      </w:pPr>
    </w:p>
    <w:p w14:paraId="2E330936" w14:textId="77777777" w:rsidR="00C009B6" w:rsidRPr="00DA0DCD" w:rsidRDefault="00C009B6" w:rsidP="00C009B6">
      <w:pPr>
        <w:rPr>
          <w:lang w:val="en-US"/>
        </w:rPr>
      </w:pPr>
    </w:p>
    <w:p w14:paraId="76F51A35" w14:textId="77777777" w:rsidR="00C009B6" w:rsidRPr="00DA0DCD" w:rsidRDefault="00C009B6" w:rsidP="00C009B6">
      <w:pPr>
        <w:rPr>
          <w:lang w:val="en-US"/>
        </w:rPr>
      </w:pPr>
    </w:p>
    <w:p w14:paraId="33FB48EF" w14:textId="77777777" w:rsidR="00C009B6" w:rsidRPr="00DA0DCD" w:rsidRDefault="00C009B6" w:rsidP="00C009B6">
      <w:pPr>
        <w:jc w:val="center"/>
        <w:rPr>
          <w:lang w:val="en-US"/>
        </w:rPr>
      </w:pPr>
      <w:r w:rsidRPr="00DA0DCD">
        <w:rPr>
          <w:noProof/>
          <w:lang w:val="en-US" w:eastAsia="en-GB"/>
        </w:rPr>
        <w:drawing>
          <wp:inline distT="0" distB="0" distL="0" distR="0" wp14:anchorId="22502AB9" wp14:editId="7883CE4D">
            <wp:extent cx="3253105" cy="452755"/>
            <wp:effectExtent l="0" t="0" r="4445" b="4445"/>
            <wp:docPr id="2"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4A29BF08" w14:textId="77777777" w:rsidR="00C009B6" w:rsidRPr="00DA0DCD" w:rsidRDefault="00C009B6" w:rsidP="00C009B6">
      <w:pPr>
        <w:rPr>
          <w:lang w:val="en-US"/>
        </w:rPr>
      </w:pPr>
    </w:p>
    <w:p w14:paraId="3E927750" w14:textId="77777777" w:rsidR="00C009B6" w:rsidRPr="00DA0DCD" w:rsidRDefault="00C009B6" w:rsidP="00C009B6">
      <w:pPr>
        <w:pStyle w:val="SLONormal"/>
        <w:jc w:val="center"/>
        <w:rPr>
          <w:rFonts w:ascii="Myriad Pro" w:eastAsia="Myriad Pro" w:hAnsi="Myriad Pro" w:cs="Myriad Pro"/>
          <w:lang w:val="en-US"/>
        </w:rPr>
      </w:pPr>
      <w:r w:rsidRPr="65241C94">
        <w:rPr>
          <w:rFonts w:ascii="Myriad Pro" w:eastAsia="Myriad Pro" w:hAnsi="Myriad Pro" w:cs="Myriad Pro"/>
          <w:lang w:val="en-US"/>
        </w:rPr>
        <w:t>Riga, 2018</w:t>
      </w:r>
    </w:p>
    <w:p w14:paraId="13F81700" w14:textId="77777777" w:rsidR="00C009B6" w:rsidRPr="00DA0DCD" w:rsidRDefault="00C009B6" w:rsidP="00C009B6">
      <w:pPr>
        <w:pStyle w:val="Saturardtjavirsraksts1"/>
        <w:rPr>
          <w:rFonts w:ascii="Myriad Pro" w:hAnsi="Myriad Pro"/>
          <w:lang w:val="en-US"/>
        </w:rPr>
      </w:pPr>
      <w:r w:rsidRPr="00DA0DCD">
        <w:rPr>
          <w:rFonts w:ascii="Myriad Pro" w:hAnsi="Myriad Pro"/>
          <w:lang w:val="en-US"/>
        </w:rPr>
        <w:br w:type="page"/>
      </w:r>
    </w:p>
    <w:p w14:paraId="2F9713CC" w14:textId="77777777" w:rsidR="00C009B6" w:rsidRPr="00F73595" w:rsidRDefault="00C009B6" w:rsidP="00C009B6">
      <w:pPr>
        <w:autoSpaceDN w:val="0"/>
        <w:spacing w:line="240" w:lineRule="auto"/>
        <w:jc w:val="center"/>
        <w:textAlignment w:val="baseline"/>
        <w:rPr>
          <w:rFonts w:ascii="Myriad Pro" w:eastAsia="Calibri" w:hAnsi="Myriad Pro" w:cs="Times New Roman"/>
          <w:b/>
          <w:noProof/>
          <w:sz w:val="20"/>
          <w:szCs w:val="20"/>
        </w:rPr>
      </w:pPr>
      <w:r>
        <w:rPr>
          <w:lang w:val="en-US"/>
        </w:rPr>
        <w:lastRenderedPageBreak/>
        <w:fldChar w:fldCharType="begin"/>
      </w:r>
      <w:r>
        <w:rPr>
          <w:lang w:val="en-US"/>
        </w:rPr>
        <w:instrText xml:space="preserve"> TOC \o "1-1" \h \z \u </w:instrText>
      </w:r>
      <w:r>
        <w:rPr>
          <w:lang w:val="en-US"/>
        </w:rPr>
        <w:fldChar w:fldCharType="separate"/>
      </w:r>
      <w:r w:rsidRPr="00740F10">
        <w:rPr>
          <w:rFonts w:ascii="Myriad Pro" w:eastAsia="Calibri" w:hAnsi="Myriad Pro" w:cs="Times New Roman"/>
          <w:b/>
          <w:noProof/>
          <w:sz w:val="20"/>
          <w:szCs w:val="20"/>
        </w:rPr>
        <w:t xml:space="preserve"> </w:t>
      </w:r>
      <w:r w:rsidRPr="00F73595">
        <w:rPr>
          <w:rFonts w:ascii="Myriad Pro" w:eastAsia="Calibri" w:hAnsi="Myriad Pro" w:cs="Times New Roman"/>
          <w:b/>
          <w:noProof/>
          <w:sz w:val="20"/>
          <w:szCs w:val="20"/>
        </w:rPr>
        <w:t>TABLE OF CONTENTS</w:t>
      </w:r>
    </w:p>
    <w:p w14:paraId="51DF46CF" w14:textId="77777777" w:rsidR="00C009B6" w:rsidRDefault="00C009B6" w:rsidP="00C009B6">
      <w:pPr>
        <w:pStyle w:val="TOC1"/>
        <w:rPr>
          <w:noProof/>
        </w:rPr>
      </w:pPr>
    </w:p>
    <w:p w14:paraId="7DAC5AE6" w14:textId="0499B775" w:rsidR="00C009B6" w:rsidRDefault="00C009B6" w:rsidP="00C009B6">
      <w:pPr>
        <w:pStyle w:val="TOC1"/>
        <w:rPr>
          <w:rFonts w:asciiTheme="minorHAnsi" w:eastAsiaTheme="minorEastAsia" w:hAnsiTheme="minorHAnsi"/>
          <w:b w:val="0"/>
          <w:bCs w:val="0"/>
          <w:noProof/>
          <w:sz w:val="22"/>
          <w:lang w:eastAsia="lv-LV"/>
        </w:rPr>
      </w:pPr>
      <w:hyperlink w:anchor="_Toc516047746" w:history="1">
        <w:r w:rsidRPr="00865028">
          <w:rPr>
            <w:rStyle w:val="Hyperlink"/>
            <w:noProof/>
          </w:rPr>
          <w:t>Technical specification</w:t>
        </w:r>
        <w:r>
          <w:rPr>
            <w:noProof/>
            <w:webHidden/>
          </w:rPr>
          <w:tab/>
        </w:r>
        <w:r>
          <w:rPr>
            <w:noProof/>
            <w:webHidden/>
          </w:rPr>
          <w:fldChar w:fldCharType="begin"/>
        </w:r>
        <w:r>
          <w:rPr>
            <w:noProof/>
            <w:webHidden/>
          </w:rPr>
          <w:instrText xml:space="preserve"> PAGEREF _Toc516047746 \h </w:instrText>
        </w:r>
        <w:r>
          <w:rPr>
            <w:noProof/>
            <w:webHidden/>
          </w:rPr>
        </w:r>
        <w:r>
          <w:rPr>
            <w:noProof/>
            <w:webHidden/>
          </w:rPr>
          <w:fldChar w:fldCharType="separate"/>
        </w:r>
        <w:r w:rsidR="00DF277C">
          <w:rPr>
            <w:noProof/>
            <w:webHidden/>
          </w:rPr>
          <w:t>1</w:t>
        </w:r>
        <w:r>
          <w:rPr>
            <w:noProof/>
            <w:webHidden/>
          </w:rPr>
          <w:fldChar w:fldCharType="end"/>
        </w:r>
      </w:hyperlink>
    </w:p>
    <w:p w14:paraId="58281261" w14:textId="34E32092" w:rsidR="00C009B6" w:rsidRDefault="00C009B6" w:rsidP="00C009B6">
      <w:pPr>
        <w:pStyle w:val="TOC1"/>
        <w:rPr>
          <w:rFonts w:asciiTheme="minorHAnsi" w:eastAsiaTheme="minorEastAsia" w:hAnsiTheme="minorHAnsi"/>
          <w:b w:val="0"/>
          <w:bCs w:val="0"/>
          <w:noProof/>
          <w:sz w:val="22"/>
          <w:lang w:eastAsia="lv-LV"/>
        </w:rPr>
      </w:pPr>
      <w:hyperlink w:anchor="_Toc516047747" w:history="1">
        <w:r w:rsidRPr="00865028">
          <w:rPr>
            <w:rStyle w:val="Hyperlink"/>
            <w:noProof/>
          </w:rPr>
          <w:t>1.</w:t>
        </w:r>
        <w:r>
          <w:rPr>
            <w:rFonts w:asciiTheme="minorHAnsi" w:eastAsiaTheme="minorEastAsia" w:hAnsiTheme="minorHAnsi"/>
            <w:b w:val="0"/>
            <w:bCs w:val="0"/>
            <w:noProof/>
            <w:sz w:val="22"/>
            <w:lang w:eastAsia="lv-LV"/>
          </w:rPr>
          <w:tab/>
        </w:r>
        <w:r w:rsidRPr="00865028">
          <w:rPr>
            <w:rStyle w:val="Hyperlink"/>
            <w:noProof/>
          </w:rPr>
          <w:t>Introduction and references</w:t>
        </w:r>
        <w:r>
          <w:rPr>
            <w:noProof/>
            <w:webHidden/>
          </w:rPr>
          <w:tab/>
        </w:r>
        <w:r>
          <w:rPr>
            <w:noProof/>
            <w:webHidden/>
          </w:rPr>
          <w:fldChar w:fldCharType="begin"/>
        </w:r>
        <w:r>
          <w:rPr>
            <w:noProof/>
            <w:webHidden/>
          </w:rPr>
          <w:instrText xml:space="preserve"> PAGEREF _Toc516047747 \h </w:instrText>
        </w:r>
        <w:r>
          <w:rPr>
            <w:noProof/>
            <w:webHidden/>
          </w:rPr>
        </w:r>
        <w:r>
          <w:rPr>
            <w:noProof/>
            <w:webHidden/>
          </w:rPr>
          <w:fldChar w:fldCharType="separate"/>
        </w:r>
        <w:r w:rsidR="00DF277C">
          <w:rPr>
            <w:noProof/>
            <w:webHidden/>
          </w:rPr>
          <w:t>3</w:t>
        </w:r>
        <w:r>
          <w:rPr>
            <w:noProof/>
            <w:webHidden/>
          </w:rPr>
          <w:fldChar w:fldCharType="end"/>
        </w:r>
      </w:hyperlink>
    </w:p>
    <w:p w14:paraId="1455F193" w14:textId="338BAF9C" w:rsidR="00C009B6" w:rsidRDefault="00C009B6" w:rsidP="00C009B6">
      <w:pPr>
        <w:pStyle w:val="TOC1"/>
        <w:rPr>
          <w:rFonts w:asciiTheme="minorHAnsi" w:eastAsiaTheme="minorEastAsia" w:hAnsiTheme="minorHAnsi"/>
          <w:b w:val="0"/>
          <w:bCs w:val="0"/>
          <w:noProof/>
          <w:sz w:val="22"/>
          <w:lang w:eastAsia="lv-LV"/>
        </w:rPr>
      </w:pPr>
      <w:hyperlink w:anchor="_Toc516047748" w:history="1">
        <w:r w:rsidRPr="00865028">
          <w:rPr>
            <w:rStyle w:val="Hyperlink"/>
            <w:noProof/>
          </w:rPr>
          <w:t>2.</w:t>
        </w:r>
        <w:r>
          <w:rPr>
            <w:rFonts w:asciiTheme="minorHAnsi" w:eastAsiaTheme="minorEastAsia" w:hAnsiTheme="minorHAnsi"/>
            <w:b w:val="0"/>
            <w:bCs w:val="0"/>
            <w:noProof/>
            <w:sz w:val="22"/>
            <w:lang w:eastAsia="lv-LV"/>
          </w:rPr>
          <w:tab/>
        </w:r>
        <w:r w:rsidRPr="00865028">
          <w:rPr>
            <w:rStyle w:val="Hyperlink"/>
            <w:noProof/>
          </w:rPr>
          <w:t>Overall framework of the assignment</w:t>
        </w:r>
        <w:r>
          <w:rPr>
            <w:noProof/>
            <w:webHidden/>
          </w:rPr>
          <w:tab/>
        </w:r>
        <w:r>
          <w:rPr>
            <w:noProof/>
            <w:webHidden/>
          </w:rPr>
          <w:fldChar w:fldCharType="begin"/>
        </w:r>
        <w:r>
          <w:rPr>
            <w:noProof/>
            <w:webHidden/>
          </w:rPr>
          <w:instrText xml:space="preserve"> PAGEREF _Toc516047748 \h </w:instrText>
        </w:r>
        <w:r>
          <w:rPr>
            <w:noProof/>
            <w:webHidden/>
          </w:rPr>
        </w:r>
        <w:r>
          <w:rPr>
            <w:noProof/>
            <w:webHidden/>
          </w:rPr>
          <w:fldChar w:fldCharType="separate"/>
        </w:r>
        <w:r w:rsidR="00DF277C">
          <w:rPr>
            <w:noProof/>
            <w:webHidden/>
          </w:rPr>
          <w:t>7</w:t>
        </w:r>
        <w:r>
          <w:rPr>
            <w:noProof/>
            <w:webHidden/>
          </w:rPr>
          <w:fldChar w:fldCharType="end"/>
        </w:r>
      </w:hyperlink>
    </w:p>
    <w:p w14:paraId="4021622E" w14:textId="7EB4A211" w:rsidR="00C009B6" w:rsidRDefault="00C009B6" w:rsidP="00C009B6">
      <w:pPr>
        <w:pStyle w:val="TOC1"/>
        <w:rPr>
          <w:rFonts w:asciiTheme="minorHAnsi" w:eastAsiaTheme="minorEastAsia" w:hAnsiTheme="minorHAnsi"/>
          <w:b w:val="0"/>
          <w:bCs w:val="0"/>
          <w:noProof/>
          <w:sz w:val="22"/>
          <w:lang w:eastAsia="lv-LV"/>
        </w:rPr>
      </w:pPr>
      <w:hyperlink w:anchor="_Toc516047749" w:history="1">
        <w:r w:rsidRPr="00865028">
          <w:rPr>
            <w:rStyle w:val="Hyperlink"/>
            <w:noProof/>
            <w:lang w:val="en-US"/>
          </w:rPr>
          <w:t>3.</w:t>
        </w:r>
        <w:r>
          <w:rPr>
            <w:rFonts w:asciiTheme="minorHAnsi" w:eastAsiaTheme="minorEastAsia" w:hAnsiTheme="minorHAnsi"/>
            <w:b w:val="0"/>
            <w:bCs w:val="0"/>
            <w:noProof/>
            <w:sz w:val="22"/>
            <w:lang w:eastAsia="lv-LV"/>
          </w:rPr>
          <w:tab/>
        </w:r>
        <w:r w:rsidRPr="00865028">
          <w:rPr>
            <w:rStyle w:val="Hyperlink"/>
            <w:noProof/>
            <w:lang w:val="en-US"/>
          </w:rPr>
          <w:t>Stakeholders of the study</w:t>
        </w:r>
        <w:r>
          <w:rPr>
            <w:noProof/>
            <w:webHidden/>
          </w:rPr>
          <w:tab/>
        </w:r>
        <w:r>
          <w:rPr>
            <w:noProof/>
            <w:webHidden/>
          </w:rPr>
          <w:fldChar w:fldCharType="begin"/>
        </w:r>
        <w:r>
          <w:rPr>
            <w:noProof/>
            <w:webHidden/>
          </w:rPr>
          <w:instrText xml:space="preserve"> PAGEREF _Toc516047749 \h </w:instrText>
        </w:r>
        <w:r>
          <w:rPr>
            <w:noProof/>
            <w:webHidden/>
          </w:rPr>
        </w:r>
        <w:r>
          <w:rPr>
            <w:noProof/>
            <w:webHidden/>
          </w:rPr>
          <w:fldChar w:fldCharType="separate"/>
        </w:r>
        <w:r w:rsidR="00DF277C">
          <w:rPr>
            <w:noProof/>
            <w:webHidden/>
          </w:rPr>
          <w:t>7</w:t>
        </w:r>
        <w:r>
          <w:rPr>
            <w:noProof/>
            <w:webHidden/>
          </w:rPr>
          <w:fldChar w:fldCharType="end"/>
        </w:r>
      </w:hyperlink>
    </w:p>
    <w:p w14:paraId="5BC04704" w14:textId="2D4BEEDE" w:rsidR="00C009B6" w:rsidRDefault="00C009B6" w:rsidP="00C009B6">
      <w:pPr>
        <w:pStyle w:val="TOC1"/>
        <w:rPr>
          <w:rFonts w:asciiTheme="minorHAnsi" w:eastAsiaTheme="minorEastAsia" w:hAnsiTheme="minorHAnsi"/>
          <w:b w:val="0"/>
          <w:bCs w:val="0"/>
          <w:noProof/>
          <w:sz w:val="22"/>
          <w:lang w:eastAsia="lv-LV"/>
        </w:rPr>
      </w:pPr>
      <w:hyperlink w:anchor="_Toc516047750" w:history="1">
        <w:r w:rsidRPr="00865028">
          <w:rPr>
            <w:rStyle w:val="Hyperlink"/>
            <w:noProof/>
            <w:lang w:val="en-US"/>
          </w:rPr>
          <w:t>4.</w:t>
        </w:r>
        <w:r>
          <w:rPr>
            <w:rFonts w:asciiTheme="minorHAnsi" w:eastAsiaTheme="minorEastAsia" w:hAnsiTheme="minorHAnsi"/>
            <w:b w:val="0"/>
            <w:bCs w:val="0"/>
            <w:noProof/>
            <w:sz w:val="22"/>
            <w:lang w:eastAsia="lv-LV"/>
          </w:rPr>
          <w:tab/>
        </w:r>
        <w:r w:rsidRPr="00865028">
          <w:rPr>
            <w:rStyle w:val="Hyperlink"/>
            <w:noProof/>
            <w:lang w:val="en-US"/>
          </w:rPr>
          <w:t>Content of the assignment</w:t>
        </w:r>
        <w:r>
          <w:rPr>
            <w:noProof/>
            <w:webHidden/>
          </w:rPr>
          <w:tab/>
        </w:r>
        <w:r>
          <w:rPr>
            <w:noProof/>
            <w:webHidden/>
          </w:rPr>
          <w:fldChar w:fldCharType="begin"/>
        </w:r>
        <w:r>
          <w:rPr>
            <w:noProof/>
            <w:webHidden/>
          </w:rPr>
          <w:instrText xml:space="preserve"> PAGEREF _Toc516047750 \h </w:instrText>
        </w:r>
        <w:r>
          <w:rPr>
            <w:noProof/>
            <w:webHidden/>
          </w:rPr>
        </w:r>
        <w:r>
          <w:rPr>
            <w:noProof/>
            <w:webHidden/>
          </w:rPr>
          <w:fldChar w:fldCharType="separate"/>
        </w:r>
        <w:r w:rsidR="00DF277C">
          <w:rPr>
            <w:noProof/>
            <w:webHidden/>
          </w:rPr>
          <w:t>9</w:t>
        </w:r>
        <w:r>
          <w:rPr>
            <w:noProof/>
            <w:webHidden/>
          </w:rPr>
          <w:fldChar w:fldCharType="end"/>
        </w:r>
      </w:hyperlink>
    </w:p>
    <w:p w14:paraId="7A714927" w14:textId="0F21C476" w:rsidR="00C009B6" w:rsidRDefault="00C009B6" w:rsidP="00C009B6">
      <w:pPr>
        <w:pStyle w:val="TOC1"/>
        <w:rPr>
          <w:rFonts w:asciiTheme="minorHAnsi" w:eastAsiaTheme="minorEastAsia" w:hAnsiTheme="minorHAnsi"/>
          <w:b w:val="0"/>
          <w:bCs w:val="0"/>
          <w:noProof/>
          <w:sz w:val="22"/>
          <w:lang w:eastAsia="lv-LV"/>
        </w:rPr>
      </w:pPr>
      <w:hyperlink w:anchor="_Toc516047751" w:history="1">
        <w:r w:rsidRPr="00865028">
          <w:rPr>
            <w:rStyle w:val="Hyperlink"/>
            <w:noProof/>
          </w:rPr>
          <w:t>5.</w:t>
        </w:r>
        <w:r>
          <w:rPr>
            <w:rFonts w:asciiTheme="minorHAnsi" w:eastAsiaTheme="minorEastAsia" w:hAnsiTheme="minorHAnsi"/>
            <w:b w:val="0"/>
            <w:bCs w:val="0"/>
            <w:noProof/>
            <w:sz w:val="22"/>
            <w:lang w:eastAsia="lv-LV"/>
          </w:rPr>
          <w:tab/>
        </w:r>
        <w:r w:rsidRPr="00865028">
          <w:rPr>
            <w:rStyle w:val="Hyperlink"/>
            <w:noProof/>
          </w:rPr>
          <w:t>Service contract management</w:t>
        </w:r>
        <w:r>
          <w:rPr>
            <w:noProof/>
            <w:webHidden/>
          </w:rPr>
          <w:tab/>
        </w:r>
        <w:r>
          <w:rPr>
            <w:noProof/>
            <w:webHidden/>
          </w:rPr>
          <w:fldChar w:fldCharType="begin"/>
        </w:r>
        <w:r>
          <w:rPr>
            <w:noProof/>
            <w:webHidden/>
          </w:rPr>
          <w:instrText xml:space="preserve"> PAGEREF _Toc516047751 \h </w:instrText>
        </w:r>
        <w:r>
          <w:rPr>
            <w:noProof/>
            <w:webHidden/>
          </w:rPr>
        </w:r>
        <w:r>
          <w:rPr>
            <w:noProof/>
            <w:webHidden/>
          </w:rPr>
          <w:fldChar w:fldCharType="separate"/>
        </w:r>
        <w:r w:rsidR="00DF277C">
          <w:rPr>
            <w:noProof/>
            <w:webHidden/>
          </w:rPr>
          <w:t>13</w:t>
        </w:r>
        <w:r>
          <w:rPr>
            <w:noProof/>
            <w:webHidden/>
          </w:rPr>
          <w:fldChar w:fldCharType="end"/>
        </w:r>
      </w:hyperlink>
    </w:p>
    <w:p w14:paraId="6710622A" w14:textId="77777777" w:rsidR="00C009B6" w:rsidRPr="00DA0DCD" w:rsidRDefault="00C009B6" w:rsidP="00C009B6">
      <w:pPr>
        <w:rPr>
          <w:rFonts w:ascii="Myriad Pro" w:hAnsi="Myriad Pro"/>
          <w:lang w:val="en-US"/>
        </w:rPr>
      </w:pPr>
      <w:r>
        <w:rPr>
          <w:rFonts w:ascii="Myriad Pro" w:hAnsi="Myriad Pro"/>
          <w:lang w:val="en-US"/>
        </w:rPr>
        <w:fldChar w:fldCharType="end"/>
      </w:r>
    </w:p>
    <w:p w14:paraId="7A92CEFA" w14:textId="77777777" w:rsidR="00C009B6" w:rsidRPr="00DA0DCD" w:rsidRDefault="00C009B6" w:rsidP="00C009B6">
      <w:pPr>
        <w:rPr>
          <w:rFonts w:ascii="Myriad Pro" w:eastAsia="Myriad Pro" w:hAnsi="Myriad Pro" w:cs="Myriad Pro"/>
          <w:lang w:val="en-US"/>
        </w:rPr>
      </w:pPr>
      <w:r w:rsidRPr="4388BA20">
        <w:rPr>
          <w:rFonts w:ascii="Myriad Pro" w:eastAsia="Myriad Pro" w:hAnsi="Myriad Pro" w:cs="Myriad Pro"/>
          <w:lang w:val="en-US"/>
        </w:rPr>
        <w:br w:type="page"/>
      </w:r>
      <w:bookmarkStart w:id="16" w:name="_Toc410211218"/>
    </w:p>
    <w:p w14:paraId="6D1B5856" w14:textId="77777777" w:rsidR="00C009B6" w:rsidRPr="00D72F91" w:rsidRDefault="00C009B6" w:rsidP="00C009B6">
      <w:pPr>
        <w:pStyle w:val="1stlevelheading"/>
        <w:numPr>
          <w:ilvl w:val="0"/>
          <w:numId w:val="28"/>
        </w:numPr>
      </w:pPr>
      <w:bookmarkStart w:id="17" w:name="_Toc490559521"/>
      <w:bookmarkStart w:id="18" w:name="_Toc491168270"/>
      <w:bookmarkStart w:id="19" w:name="_Toc491169202"/>
      <w:bookmarkStart w:id="20" w:name="_Toc491169257"/>
      <w:bookmarkStart w:id="21" w:name="_Toc491172476"/>
      <w:bookmarkStart w:id="22" w:name="_Toc491172532"/>
      <w:bookmarkStart w:id="23" w:name="_Toc491172611"/>
      <w:bookmarkStart w:id="24" w:name="_Toc491174593"/>
      <w:bookmarkStart w:id="25" w:name="_Toc506277769"/>
      <w:bookmarkStart w:id="26" w:name="_Toc515956669"/>
      <w:bookmarkStart w:id="27" w:name="_Toc516041739"/>
      <w:bookmarkStart w:id="28" w:name="_Toc516043288"/>
      <w:bookmarkStart w:id="29" w:name="_Toc516045352"/>
      <w:bookmarkStart w:id="30" w:name="_Toc516045928"/>
      <w:bookmarkStart w:id="31" w:name="_Toc516047080"/>
      <w:bookmarkStart w:id="32" w:name="_Toc516047368"/>
      <w:bookmarkStart w:id="33" w:name="_Toc516047694"/>
      <w:bookmarkStart w:id="34" w:name="_Toc516047747"/>
      <w:bookmarkEnd w:id="16"/>
      <w:r w:rsidRPr="00D72F91">
        <w:lastRenderedPageBreak/>
        <w:t>Introduction and references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D18BD79" w14:textId="77777777" w:rsidR="00C009B6" w:rsidRPr="009E0C2C" w:rsidRDefault="00C009B6" w:rsidP="00C009B6">
      <w:pPr>
        <w:pStyle w:val="2ndlevelheading"/>
        <w:numPr>
          <w:ilvl w:val="1"/>
          <w:numId w:val="28"/>
        </w:numPr>
        <w:ind w:left="0" w:firstLine="0"/>
        <w:rPr>
          <w:sz w:val="32"/>
          <w:szCs w:val="32"/>
          <w:lang w:val="en-US"/>
        </w:rPr>
      </w:pPr>
      <w:bookmarkStart w:id="35" w:name="_Toc490559522"/>
      <w:bookmarkStart w:id="36" w:name="_Toc491169203"/>
      <w:bookmarkStart w:id="37" w:name="_Toc491172477"/>
      <w:bookmarkStart w:id="38" w:name="_Toc506277770"/>
      <w:bookmarkStart w:id="39" w:name="_Toc515956670"/>
      <w:bookmarkStart w:id="40" w:name="_Toc516041740"/>
      <w:bookmarkStart w:id="41" w:name="_Toc516043289"/>
      <w:bookmarkStart w:id="42" w:name="_Toc516045353"/>
      <w:bookmarkStart w:id="43" w:name="_Toc516045929"/>
      <w:bookmarkStart w:id="44" w:name="_Toc516047081"/>
      <w:bookmarkStart w:id="45" w:name="_Toc516047369"/>
      <w:r w:rsidRPr="00DA0DCD">
        <w:rPr>
          <w:lang w:val="en-US"/>
        </w:rPr>
        <w:t>Introduction</w:t>
      </w:r>
      <w:bookmarkEnd w:id="35"/>
      <w:bookmarkEnd w:id="36"/>
      <w:bookmarkEnd w:id="37"/>
      <w:bookmarkEnd w:id="38"/>
      <w:bookmarkEnd w:id="39"/>
      <w:bookmarkEnd w:id="40"/>
      <w:bookmarkEnd w:id="41"/>
      <w:bookmarkEnd w:id="42"/>
      <w:bookmarkEnd w:id="43"/>
      <w:bookmarkEnd w:id="44"/>
      <w:bookmarkEnd w:id="45"/>
    </w:p>
    <w:p w14:paraId="4929A9E4" w14:textId="77777777" w:rsidR="00C009B6" w:rsidRPr="009E0C2C" w:rsidRDefault="00C009B6" w:rsidP="00C009B6">
      <w:pPr>
        <w:suppressAutoHyphens/>
        <w:autoSpaceDE w:val="0"/>
        <w:autoSpaceDN w:val="0"/>
        <w:adjustRightInd w:val="0"/>
        <w:spacing w:after="200" w:line="276" w:lineRule="auto"/>
        <w:jc w:val="both"/>
        <w:rPr>
          <w:rFonts w:ascii="Myriad Pro,Calibri" w:eastAsia="Myriad Pro,Calibri" w:hAnsi="Myriad Pro,Calibri" w:cs="Myriad Pro,Calibri"/>
          <w:sz w:val="20"/>
          <w:szCs w:val="20"/>
          <w:lang w:val="en-US" w:eastAsia="et-EE"/>
        </w:rPr>
      </w:pPr>
      <w:bookmarkStart w:id="46" w:name="_Hlk478460951"/>
      <w:r w:rsidRPr="65241C94">
        <w:rPr>
          <w:rFonts w:ascii="Myriad Pro" w:eastAsia="Myriad Pro" w:hAnsi="Myriad Pro" w:cs="Myriad Pro"/>
          <w:kern w:val="1"/>
          <w:sz w:val="20"/>
          <w:szCs w:val="20"/>
          <w:lang w:val="en-US" w:eastAsia="et-EE"/>
        </w:rPr>
        <w:t xml:space="preserve">The Baltic countries </w:t>
      </w:r>
      <w:bookmarkEnd w:id="46"/>
      <w:r w:rsidRPr="65241C94">
        <w:rPr>
          <w:rFonts w:ascii="Myriad Pro" w:eastAsia="Myriad Pro" w:hAnsi="Myriad Pro" w:cs="Myriad Pro"/>
          <w:kern w:val="1"/>
          <w:sz w:val="20"/>
          <w:szCs w:val="20"/>
          <w:lang w:val="en-US" w:eastAsia="et-EE"/>
        </w:rPr>
        <w:t xml:space="preserve">Estonia, Latvia and Lithuania have historically been linked to the east-west railway transport axis using the 1520mm gauge railway system. </w:t>
      </w:r>
      <w:r w:rsidRPr="65241C94">
        <w:rPr>
          <w:rFonts w:ascii="Myriad Pro" w:eastAsia="Myriad Pro" w:hAnsi="Myriad Pro" w:cs="Myriad Pro"/>
          <w:kern w:val="1"/>
          <w:sz w:val="20"/>
          <w:szCs w:val="20"/>
          <w:lang w:val="en-US"/>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65241C94">
        <w:rPr>
          <w:rFonts w:ascii="Myriad Pro" w:eastAsia="Myriad Pro" w:hAnsi="Myriad Pro" w:cs="Myriad Pro"/>
          <w:kern w:val="1"/>
          <w:sz w:val="20"/>
          <w:szCs w:val="20"/>
          <w:lang w:val="en-US"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w:t>
      </w:r>
      <w:proofErr w:type="gramStart"/>
      <w:r w:rsidRPr="65241C94">
        <w:rPr>
          <w:rFonts w:ascii="Myriad Pro" w:eastAsia="Myriad Pro" w:hAnsi="Myriad Pro" w:cs="Myriad Pro"/>
          <w:kern w:val="1"/>
          <w:sz w:val="20"/>
          <w:szCs w:val="20"/>
          <w:lang w:val="en-US" w:eastAsia="et-EE"/>
        </w:rPr>
        <w:t>the clear majority of</w:t>
      </w:r>
      <w:proofErr w:type="gramEnd"/>
      <w:r w:rsidRPr="65241C94">
        <w:rPr>
          <w:rFonts w:ascii="Myriad Pro" w:eastAsia="Myriad Pro" w:hAnsi="Myriad Pro" w:cs="Myriad Pro"/>
          <w:kern w:val="1"/>
          <w:sz w:val="20"/>
          <w:szCs w:val="20"/>
          <w:lang w:val="en-US" w:eastAsia="et-EE"/>
        </w:rPr>
        <w:t xml:space="preserve"> the North-South freight is being transported by road transport and the overall accessibility in the region is low. </w:t>
      </w:r>
    </w:p>
    <w:p w14:paraId="5E676EFC" w14:textId="77777777" w:rsidR="00C009B6" w:rsidRPr="009E0C2C" w:rsidRDefault="00C009B6" w:rsidP="00C009B6">
      <w:pPr>
        <w:suppressAutoHyphens/>
        <w:autoSpaceDE w:val="0"/>
        <w:autoSpaceDN w:val="0"/>
        <w:adjustRightInd w:val="0"/>
        <w:spacing w:line="276" w:lineRule="auto"/>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 xml:space="preserve">The ambitions of the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Global project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are: </w:t>
      </w:r>
    </w:p>
    <w:p w14:paraId="4119AD9C"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to become a powerful catalyst for sustainable economic growth in the Baltic States;</w:t>
      </w:r>
    </w:p>
    <w:p w14:paraId="11262160"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to set a new standard of passenger and freight mobility;</w:t>
      </w:r>
    </w:p>
    <w:p w14:paraId="7EDB2255"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to ensure a new economic corridor will emerge;</w:t>
      </w:r>
    </w:p>
    <w:p w14:paraId="37C11B81"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sustainable employment and educational opportunities;</w:t>
      </w:r>
    </w:p>
    <w:p w14:paraId="0648EAD3"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an environmentally sustainable infrastructure;</w:t>
      </w:r>
    </w:p>
    <w:p w14:paraId="366554A7"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new opportunities for multimodal freight logistics development;</w:t>
      </w:r>
    </w:p>
    <w:p w14:paraId="686D66C1"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new intermodal transport solutions for passengers;</w:t>
      </w:r>
    </w:p>
    <w:p w14:paraId="480BDD05"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safety and performance improvements;</w:t>
      </w:r>
    </w:p>
    <w:p w14:paraId="0A2AD9AB"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a new value platform for digitalization and innovation;</w:t>
      </w:r>
    </w:p>
    <w:p w14:paraId="28ED2839" w14:textId="77777777" w:rsidR="00C009B6" w:rsidRPr="009E0C2C" w:rsidRDefault="00C009B6" w:rsidP="00C009B6">
      <w:pPr>
        <w:numPr>
          <w:ilvl w:val="0"/>
          <w:numId w:val="27"/>
        </w:numPr>
        <w:suppressAutoHyphens/>
        <w:autoSpaceDE w:val="0"/>
        <w:autoSpaceDN w:val="0"/>
        <w:adjustRightInd w:val="0"/>
        <w:spacing w:after="200" w:line="276" w:lineRule="auto"/>
        <w:contextualSpacing/>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completion of Baltic integration in the European Union transport ecosystem.</w:t>
      </w:r>
    </w:p>
    <w:p w14:paraId="2D2CE7E7" w14:textId="77777777" w:rsidR="00C009B6" w:rsidRPr="009E0C2C" w:rsidRDefault="00C009B6" w:rsidP="00C009B6">
      <w:pPr>
        <w:suppressAutoHyphens/>
        <w:autoSpaceDE w:val="0"/>
        <w:autoSpaceDN w:val="0"/>
        <w:adjustRightInd w:val="0"/>
        <w:spacing w:after="200" w:line="276" w:lineRule="auto"/>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 xml:space="preserve">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65241C94">
        <w:rPr>
          <w:rFonts w:ascii="Myriad Pro" w:eastAsia="Myriad Pro" w:hAnsi="Myriad Pro" w:cs="Myriad Pro"/>
          <w:kern w:val="1"/>
          <w:sz w:val="20"/>
          <w:szCs w:val="20"/>
          <w:lang w:val="en-US" w:eastAsia="et-EE"/>
        </w:rPr>
        <w:t>in light of</w:t>
      </w:r>
      <w:proofErr w:type="gramEnd"/>
      <w:r w:rsidRPr="65241C94">
        <w:rPr>
          <w:rFonts w:ascii="Myriad Pro" w:eastAsia="Myriad Pro" w:hAnsi="Myriad Pro" w:cs="Myriad Pro"/>
          <w:kern w:val="1"/>
          <w:sz w:val="20"/>
          <w:szCs w:val="20"/>
          <w:lang w:val="en-US" w:eastAsia="et-EE"/>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shall strengthen the synergies between North-South and West-East freight flows, creating new transshipment and logistics development opportunities along the Europe and Asia overland trade routes. The new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aims to promote these effects from the early stages of the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learning from the key global success stories and benchmarks in this regard.</w:t>
      </w:r>
    </w:p>
    <w:p w14:paraId="2EC9508D" w14:textId="77777777" w:rsidR="00C009B6" w:rsidRPr="001D543C" w:rsidRDefault="00C009B6" w:rsidP="00C009B6">
      <w:pPr>
        <w:suppressAutoHyphens/>
        <w:autoSpaceDE w:val="0"/>
        <w:autoSpaceDN w:val="0"/>
        <w:adjustRightInd w:val="0"/>
        <w:spacing w:after="200" w:line="276" w:lineRule="auto"/>
        <w:jc w:val="both"/>
        <w:rPr>
          <w:rFonts w:ascii="Myriad Pro,Calibri" w:eastAsia="Myriad Pro,Calibri" w:hAnsi="Myriad Pro,Calibri" w:cs="Myriad Pro,Calibri"/>
          <w:sz w:val="20"/>
          <w:szCs w:val="20"/>
          <w:lang w:val="en-US" w:eastAsia="et-EE"/>
        </w:rPr>
      </w:pPr>
      <w:r w:rsidRPr="65241C94">
        <w:rPr>
          <w:rFonts w:ascii="Myriad Pro" w:eastAsia="Myriad Pro" w:hAnsi="Myriad Pro" w:cs="Myriad Pro"/>
          <w:kern w:val="1"/>
          <w:sz w:val="20"/>
          <w:szCs w:val="20"/>
          <w:lang w:val="en-US" w:eastAsia="et-EE"/>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w:t>
      </w:r>
      <w:proofErr w:type="spellStart"/>
      <w:r w:rsidRPr="65241C94">
        <w:rPr>
          <w:rFonts w:ascii="Myriad Pro" w:eastAsia="Myriad Pro" w:hAnsi="Myriad Pro" w:cs="Myriad Pro"/>
          <w:kern w:val="1"/>
          <w:sz w:val="20"/>
          <w:szCs w:val="20"/>
          <w:lang w:val="en-US" w:eastAsia="et-EE"/>
        </w:rPr>
        <w:t>Baltica</w:t>
      </w:r>
      <w:proofErr w:type="spellEnd"/>
      <w:r w:rsidRPr="65241C94">
        <w:rPr>
          <w:rFonts w:ascii="Myriad Pro" w:eastAsia="Myriad Pro" w:hAnsi="Myriad Pro" w:cs="Myriad Pro"/>
          <w:kern w:val="1"/>
          <w:sz w:val="20"/>
          <w:szCs w:val="20"/>
          <w:lang w:val="en-US" w:eastAsia="et-EE"/>
        </w:rPr>
        <w:t xml:space="preserve"> II) linking three Baltic states with Poland and the rest of the EU. The main technical parameters shall correspond to traffic code P2-F1 as per INF TSI (Commission Regulation 1299/2014/EU) and they are detailed in Design Guidelines. </w:t>
      </w:r>
    </w:p>
    <w:p w14:paraId="7C23FD92" w14:textId="77777777" w:rsidR="00C009B6" w:rsidRPr="00DA0DCD" w:rsidRDefault="00C009B6" w:rsidP="00C009B6">
      <w:pPr>
        <w:suppressAutoHyphens/>
        <w:spacing w:after="200" w:line="276" w:lineRule="auto"/>
        <w:jc w:val="both"/>
        <w:rPr>
          <w:rFonts w:ascii="Myriad Pro,Calibri" w:eastAsia="Myriad Pro,Calibri" w:hAnsi="Myriad Pro,Calibri" w:cs="Myriad Pro,Calibri"/>
          <w:sz w:val="20"/>
          <w:szCs w:val="20"/>
          <w:lang w:val="en-US"/>
        </w:rPr>
      </w:pPr>
      <w:r w:rsidRPr="65241C94">
        <w:rPr>
          <w:rFonts w:ascii="Myriad Pro" w:eastAsia="Myriad Pro" w:hAnsi="Myriad Pro" w:cs="Myriad Pro"/>
          <w:kern w:val="1"/>
          <w:sz w:val="20"/>
          <w:szCs w:val="20"/>
          <w:lang w:val="en-US"/>
        </w:rPr>
        <w:t>The shareholders structure of RBR is presented in Figure 1.</w:t>
      </w:r>
      <w:r w:rsidRPr="65241C94">
        <w:rPr>
          <w:rFonts w:ascii="Myriad Pro,Calibri" w:eastAsia="Myriad Pro,Calibri" w:hAnsi="Myriad Pro,Calibri" w:cs="Myriad Pro,Calibri"/>
          <w:kern w:val="1"/>
          <w:sz w:val="20"/>
          <w:szCs w:val="20"/>
          <w:lang w:val="en-US"/>
        </w:rPr>
        <w:t xml:space="preserve"> </w:t>
      </w:r>
    </w:p>
    <w:p w14:paraId="0BC3CDC4" w14:textId="77777777" w:rsidR="00C009B6" w:rsidRPr="00DA0DCD" w:rsidRDefault="00C009B6" w:rsidP="00C009B6">
      <w:pPr>
        <w:suppressAutoHyphens/>
        <w:spacing w:after="200" w:line="276" w:lineRule="auto"/>
        <w:ind w:left="-567"/>
        <w:jc w:val="center"/>
        <w:rPr>
          <w:rFonts w:ascii="Myriad Pro" w:eastAsia="Calibri" w:hAnsi="Myriad Pro"/>
          <w:kern w:val="1"/>
          <w:sz w:val="20"/>
          <w:lang w:val="en-US"/>
        </w:rPr>
      </w:pPr>
      <w:r w:rsidRPr="00DA0DCD">
        <w:rPr>
          <w:rFonts w:ascii="Myriad Pro" w:eastAsia="Calibri" w:hAnsi="Myriad Pro"/>
          <w:noProof/>
          <w:kern w:val="1"/>
          <w:sz w:val="20"/>
          <w:lang w:val="en-US" w:eastAsia="en-GB"/>
        </w:rPr>
        <w:lastRenderedPageBreak/>
        <w:drawing>
          <wp:inline distT="0" distB="0" distL="0" distR="0" wp14:anchorId="738E4AAB" wp14:editId="34D37523">
            <wp:extent cx="6337139" cy="25312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14:paraId="71B99844" w14:textId="77777777" w:rsidR="00C009B6" w:rsidRPr="002B045F" w:rsidRDefault="00C009B6" w:rsidP="00C009B6">
      <w:pPr>
        <w:suppressAutoHyphens/>
        <w:spacing w:after="200" w:line="276" w:lineRule="auto"/>
        <w:jc w:val="both"/>
        <w:rPr>
          <w:rFonts w:ascii="Myriad Pro,Calibri" w:eastAsia="Myriad Pro,Calibri" w:hAnsi="Myriad Pro,Calibri" w:cs="Myriad Pro,Calibri"/>
          <w:sz w:val="20"/>
          <w:szCs w:val="20"/>
          <w:lang w:val="en-US"/>
        </w:rPr>
      </w:pPr>
      <w:r w:rsidRPr="65241C94">
        <w:rPr>
          <w:rFonts w:ascii="Myriad Pro" w:eastAsia="Myriad Pro" w:hAnsi="Myriad Pro" w:cs="Myriad Pro"/>
          <w:kern w:val="1"/>
          <w:sz w:val="20"/>
          <w:szCs w:val="20"/>
          <w:lang w:val="en-US"/>
        </w:rPr>
        <w:t xml:space="preserve">RBR together with governments of Estonia, Latvia and Lithuania (represented by the ministries in charge of transport policy) have applied for the CEF co-financing in 2015, 2016 and 2017 (three applications in total). All applications were successful and INEA grants are available to support the Rail </w:t>
      </w:r>
      <w:proofErr w:type="spellStart"/>
      <w:r w:rsidRPr="65241C94">
        <w:rPr>
          <w:rFonts w:ascii="Myriad Pro" w:eastAsia="Myriad Pro" w:hAnsi="Myriad Pro" w:cs="Myriad Pro"/>
          <w:kern w:val="1"/>
          <w:sz w:val="20"/>
          <w:szCs w:val="20"/>
          <w:lang w:val="en-US"/>
        </w:rPr>
        <w:t>Baltica</w:t>
      </w:r>
      <w:proofErr w:type="spellEnd"/>
      <w:r w:rsidRPr="65241C94">
        <w:rPr>
          <w:rFonts w:ascii="Myriad Pro" w:eastAsia="Myriad Pro" w:hAnsi="Myriad Pro" w:cs="Myriad Pro"/>
          <w:kern w:val="1"/>
          <w:sz w:val="20"/>
          <w:szCs w:val="20"/>
          <w:lang w:val="en-US"/>
        </w:rPr>
        <w:t xml:space="preserve"> expenses with up to 85% of co-financing in amount of 633 </w:t>
      </w:r>
      <w:proofErr w:type="spellStart"/>
      <w:r w:rsidRPr="65241C94">
        <w:rPr>
          <w:rFonts w:ascii="Myriad Pro" w:eastAsia="Myriad Pro" w:hAnsi="Myriad Pro" w:cs="Myriad Pro"/>
          <w:kern w:val="1"/>
          <w:sz w:val="20"/>
          <w:szCs w:val="20"/>
          <w:lang w:val="en-US"/>
        </w:rPr>
        <w:t>mln</w:t>
      </w:r>
      <w:proofErr w:type="spellEnd"/>
      <w:r w:rsidRPr="65241C94">
        <w:rPr>
          <w:rFonts w:ascii="Myriad Pro" w:eastAsia="Myriad Pro" w:hAnsi="Myriad Pro" w:cs="Myriad Pro"/>
          <w:kern w:val="1"/>
          <w:sz w:val="20"/>
          <w:szCs w:val="20"/>
          <w:lang w:val="en-US"/>
        </w:rPr>
        <w:t xml:space="preserve"> EUR out of the two Grant Agreements in place.  The third Grant Agreement is in preparation.</w:t>
      </w:r>
    </w:p>
    <w:p w14:paraId="78134E27" w14:textId="77777777" w:rsidR="00C009B6" w:rsidRPr="002B045F" w:rsidRDefault="00C009B6" w:rsidP="00C009B6">
      <w:pPr>
        <w:suppressAutoHyphens/>
        <w:spacing w:after="200" w:line="276" w:lineRule="auto"/>
        <w:jc w:val="both"/>
        <w:rPr>
          <w:rFonts w:ascii="Myriad Pro" w:eastAsia="Myriad Pro" w:hAnsi="Myriad Pro" w:cs="Myriad Pro"/>
          <w:sz w:val="20"/>
          <w:szCs w:val="20"/>
          <w:lang w:val="en-US"/>
        </w:rPr>
      </w:pPr>
      <w:bookmarkStart w:id="47" w:name="_Hlk485729755"/>
      <w:r w:rsidRPr="65241C94">
        <w:rPr>
          <w:rFonts w:ascii="Myriad Pro" w:eastAsia="Myriad Pro" w:hAnsi="Myriad Pro" w:cs="Myriad Pro"/>
          <w:sz w:val="20"/>
          <w:szCs w:val="20"/>
          <w:lang w:val="en-US"/>
        </w:rPr>
        <w:t xml:space="preserve">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is a joint project of three EU Member States – Estonia, Latvia and Lithuania – and concerns the building of a </w:t>
      </w:r>
      <w:proofErr w:type="gramStart"/>
      <w:r w:rsidRPr="65241C94">
        <w:rPr>
          <w:rFonts w:ascii="Myriad Pro" w:eastAsia="Myriad Pro" w:hAnsi="Myriad Pro" w:cs="Myriad Pro"/>
          <w:sz w:val="20"/>
          <w:szCs w:val="20"/>
          <w:lang w:val="en-US"/>
        </w:rPr>
        <w:t>fast conventional</w:t>
      </w:r>
      <w:proofErr w:type="gramEnd"/>
      <w:r w:rsidRPr="65241C94">
        <w:rPr>
          <w:rFonts w:ascii="Myriad Pro" w:eastAsia="Myriad Pro" w:hAnsi="Myriad Pro" w:cs="Myriad Pro"/>
          <w:sz w:val="20"/>
          <w:szCs w:val="20"/>
          <w:lang w:val="en-US"/>
        </w:rPr>
        <w:t xml:space="preserve"> double track 1435 mm gauge electrified railway line on the route from Tallinn through </w:t>
      </w:r>
      <w:proofErr w:type="spellStart"/>
      <w:r w:rsidRPr="65241C94">
        <w:rPr>
          <w:rFonts w:ascii="Myriad Pro" w:eastAsia="Myriad Pro" w:hAnsi="Myriad Pro" w:cs="Myriad Pro"/>
          <w:sz w:val="20"/>
          <w:szCs w:val="20"/>
          <w:lang w:val="en-US"/>
        </w:rPr>
        <w:t>Pärnu</w:t>
      </w:r>
      <w:proofErr w:type="spellEnd"/>
      <w:r w:rsidRPr="65241C94">
        <w:rPr>
          <w:rFonts w:ascii="Myriad Pro" w:eastAsia="Myriad Pro" w:hAnsi="Myriad Pro" w:cs="Myriad Pro"/>
          <w:sz w:val="20"/>
          <w:szCs w:val="20"/>
          <w:lang w:val="en-US"/>
        </w:rPr>
        <w:t xml:space="preserve"> (EE), Riga (LV), </w:t>
      </w:r>
      <w:proofErr w:type="spellStart"/>
      <w:r w:rsidRPr="65241C94">
        <w:rPr>
          <w:rFonts w:ascii="Myriad Pro" w:eastAsia="Myriad Pro" w:hAnsi="Myriad Pro" w:cs="Myriad Pro"/>
          <w:sz w:val="20"/>
          <w:szCs w:val="20"/>
          <w:lang w:val="en-US"/>
        </w:rPr>
        <w:t>Panevėžys</w:t>
      </w:r>
      <w:proofErr w:type="spellEnd"/>
      <w:r w:rsidRPr="65241C94">
        <w:rPr>
          <w:rFonts w:ascii="Myriad Pro" w:eastAsia="Myriad Pro" w:hAnsi="Myriad Pro" w:cs="Myriad Pro"/>
          <w:sz w:val="20"/>
          <w:szCs w:val="20"/>
          <w:lang w:val="en-US"/>
        </w:rPr>
        <w:t xml:space="preserve"> (LT), Kaunas (LT) to the Lithuania/Poland state border (including connection Kaunas - Vilnius). In the longer term, the railway line could potentially be extended to include a fixed link between Helsinki and Tallinn, as well as integrate the railway link to Warsaw and beyond.</w:t>
      </w:r>
    </w:p>
    <w:bookmarkEnd w:id="47"/>
    <w:p w14:paraId="17AA2C46" w14:textId="77777777" w:rsidR="00C009B6" w:rsidRPr="002B045F" w:rsidRDefault="00C009B6" w:rsidP="00C009B6">
      <w:pPr>
        <w:autoSpaceDE w:val="0"/>
        <w:autoSpaceDN w:val="0"/>
        <w:adjustRightInd w:val="0"/>
        <w:jc w:val="both"/>
        <w:rPr>
          <w:rFonts w:ascii="Myriad Pro,Segoe UI" w:eastAsia="Myriad Pro,Segoe UI" w:hAnsi="Myriad Pro,Segoe UI" w:cs="Myriad Pro,Segoe UI"/>
          <w:sz w:val="20"/>
          <w:szCs w:val="20"/>
          <w:lang w:val="en-US"/>
        </w:rPr>
      </w:pPr>
      <w:r w:rsidRPr="65241C94">
        <w:rPr>
          <w:rFonts w:ascii="Myriad Pro" w:eastAsia="Myriad Pro" w:hAnsi="Myriad Pro" w:cs="Myriad Pro"/>
          <w:sz w:val="20"/>
          <w:szCs w:val="20"/>
          <w:lang w:val="en-US"/>
        </w:rPr>
        <w:t xml:space="preserve">The expected core outcome of the Rail </w:t>
      </w:r>
      <w:proofErr w:type="spellStart"/>
      <w:r w:rsidRPr="65241C94">
        <w:rPr>
          <w:rFonts w:ascii="Myriad Pro" w:eastAsia="Myriad Pro" w:hAnsi="Myriad Pro" w:cs="Myriad Pro"/>
          <w:sz w:val="20"/>
          <w:szCs w:val="20"/>
          <w:lang w:val="en-US"/>
        </w:rPr>
        <w:t>Baltica</w:t>
      </w:r>
      <w:proofErr w:type="spellEnd"/>
      <w:r w:rsidRPr="65241C94" w:rsidDel="002D3A3C">
        <w:rPr>
          <w:rFonts w:ascii="Myriad Pro" w:eastAsia="Myriad Pro" w:hAnsi="Myriad Pro" w:cs="Myriad Pro"/>
          <w:sz w:val="20"/>
          <w:szCs w:val="20"/>
          <w:lang w:val="en-US"/>
        </w:rPr>
        <w:t xml:space="preserve"> </w:t>
      </w:r>
      <w:r w:rsidRPr="65241C94">
        <w:rPr>
          <w:rFonts w:ascii="Myriad Pro" w:eastAsia="Myriad Pro" w:hAnsi="Myriad Pro" w:cs="Myriad Pro"/>
          <w:sz w:val="20"/>
          <w:szCs w:val="20"/>
          <w:lang w:val="en-US"/>
        </w:rPr>
        <w:t xml:space="preserve">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hyperlink r:id="rId12">
        <w:r w:rsidRPr="65241C94">
          <w:rPr>
            <w:rStyle w:val="Hyperlink"/>
            <w:rFonts w:ascii="Myriad Pro" w:eastAsia="Myriad Pro" w:hAnsi="Myriad Pro" w:cs="Myriad Pro"/>
            <w:lang w:val="en-US"/>
          </w:rPr>
          <w:t>http://www.railbaltica.org/about-rail-baltica/project-timeline/</w:t>
        </w:r>
      </w:hyperlink>
      <w:r w:rsidRPr="65241C94">
        <w:rPr>
          <w:rFonts w:ascii="Myriad Pro,Segoe UI" w:eastAsia="Myriad Pro,Segoe UI" w:hAnsi="Myriad Pro,Segoe UI" w:cs="Myriad Pro,Segoe UI"/>
          <w:sz w:val="20"/>
          <w:szCs w:val="20"/>
          <w:lang w:val="en-US"/>
        </w:rPr>
        <w:t>.</w:t>
      </w:r>
    </w:p>
    <w:p w14:paraId="767147E0" w14:textId="77777777" w:rsidR="00C009B6" w:rsidRPr="00DA0DCD" w:rsidRDefault="00C009B6" w:rsidP="00C009B6">
      <w:pPr>
        <w:autoSpaceDE w:val="0"/>
        <w:autoSpaceDN w:val="0"/>
        <w:adjustRightInd w:val="0"/>
        <w:jc w:val="both"/>
        <w:rPr>
          <w:rFonts w:ascii="Myriad Pro" w:eastAsia="Myriad Pro" w:hAnsi="Myriad Pro" w:cs="Myriad Pro"/>
          <w:lang w:val="en-US"/>
        </w:rPr>
      </w:pPr>
      <w:r w:rsidRPr="65241C94">
        <w:rPr>
          <w:rFonts w:ascii="Myriad Pro" w:eastAsia="Myriad Pro" w:hAnsi="Myriad Pro" w:cs="Myriad Pro"/>
          <w:sz w:val="20"/>
          <w:szCs w:val="20"/>
          <w:lang w:val="en-US"/>
        </w:rPr>
        <w:t xml:space="preserve">Further information is available in </w:t>
      </w:r>
      <w:hyperlink r:id="rId13">
        <w:r w:rsidRPr="65241C94">
          <w:rPr>
            <w:rStyle w:val="Hyperlink"/>
            <w:rFonts w:ascii="Myriad Pro" w:eastAsia="Myriad Pro" w:hAnsi="Myriad Pro" w:cs="Myriad Pro"/>
            <w:lang w:val="en-US"/>
          </w:rPr>
          <w:t>http://www.railbaltica.org/</w:t>
        </w:r>
      </w:hyperlink>
      <w:r w:rsidRPr="65241C94">
        <w:rPr>
          <w:rFonts w:ascii="Myriad Pro" w:eastAsia="Myriad Pro" w:hAnsi="Myriad Pro" w:cs="Myriad Pro"/>
          <w:sz w:val="20"/>
          <w:szCs w:val="20"/>
          <w:lang w:val="en-US"/>
        </w:rPr>
        <w:t>.</w:t>
      </w:r>
    </w:p>
    <w:p w14:paraId="72DF6365" w14:textId="77777777" w:rsidR="00C009B6" w:rsidRPr="00DA0DCD" w:rsidRDefault="00C009B6" w:rsidP="00C009B6">
      <w:pPr>
        <w:pStyle w:val="2ndlevelheading"/>
        <w:numPr>
          <w:ilvl w:val="1"/>
          <w:numId w:val="0"/>
        </w:numPr>
        <w:rPr>
          <w:lang w:val="en-US"/>
        </w:rPr>
      </w:pPr>
      <w:r w:rsidRPr="00DA0DCD">
        <w:rPr>
          <w:lang w:val="en-US"/>
        </w:rPr>
        <w:br w:type="page"/>
      </w:r>
      <w:bookmarkStart w:id="48" w:name="_Toc490559523"/>
      <w:bookmarkStart w:id="49" w:name="_Toc491169204"/>
      <w:bookmarkStart w:id="50" w:name="_Toc491172478"/>
      <w:bookmarkStart w:id="51" w:name="_Toc506277771"/>
      <w:bookmarkStart w:id="52" w:name="_Toc515955924"/>
      <w:bookmarkStart w:id="53" w:name="_Toc515956173"/>
      <w:bookmarkStart w:id="54" w:name="_Toc515956671"/>
      <w:bookmarkStart w:id="55" w:name="_Toc516041741"/>
      <w:bookmarkStart w:id="56" w:name="_Toc516043290"/>
      <w:bookmarkStart w:id="57" w:name="_Toc516045354"/>
      <w:bookmarkStart w:id="58" w:name="_Toc516045930"/>
      <w:bookmarkStart w:id="59" w:name="_Toc516047082"/>
      <w:bookmarkStart w:id="60" w:name="_Toc516047370"/>
      <w:r w:rsidRPr="00DA0DCD">
        <w:rPr>
          <w:lang w:val="en-US"/>
        </w:rPr>
        <w:lastRenderedPageBreak/>
        <w:t>Abbreviations and terms</w:t>
      </w:r>
      <w:bookmarkEnd w:id="48"/>
      <w:bookmarkEnd w:id="49"/>
      <w:bookmarkEnd w:id="50"/>
      <w:bookmarkEnd w:id="51"/>
      <w:bookmarkEnd w:id="52"/>
      <w:bookmarkEnd w:id="53"/>
      <w:bookmarkEnd w:id="54"/>
      <w:bookmarkEnd w:id="55"/>
      <w:bookmarkEnd w:id="56"/>
      <w:bookmarkEnd w:id="57"/>
      <w:bookmarkEnd w:id="58"/>
      <w:bookmarkEnd w:id="59"/>
      <w:bookmarkEnd w:id="60"/>
    </w:p>
    <w:p w14:paraId="7EF4FFD1" w14:textId="77777777" w:rsidR="00C009B6" w:rsidRPr="002B045F" w:rsidRDefault="00C009B6" w:rsidP="00C009B6">
      <w:pPr>
        <w:spacing w:after="120"/>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Architectural, Landscaping and Visual Identity Design Guidelines</w:t>
      </w:r>
      <w:r w:rsidRPr="65241C94">
        <w:rPr>
          <w:rFonts w:ascii="Myriad Pro" w:eastAsia="Myriad Pro" w:hAnsi="Myriad Pro" w:cs="Myriad Pro"/>
          <w:sz w:val="20"/>
          <w:szCs w:val="20"/>
          <w:lang w:val="en-US"/>
        </w:rPr>
        <w:t xml:space="preserve"> (hereinafter – ALG) – set of predefined and standardized technically and economically justified architectural, engineering and design solutions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to be applied at design, construction and operation phases of the Railway. The ALG guidelines as part of Design Guidelines will be mandatory for all stakeholders involved in design and construction of the Railway</w:t>
      </w:r>
      <w:r w:rsidRPr="65241C94">
        <w:rPr>
          <w:rFonts w:ascii="Myriad Pro" w:eastAsia="Myriad Pro" w:hAnsi="Myriad Pro" w:cs="Myriad Pro"/>
          <w:b/>
          <w:sz w:val="20"/>
          <w:szCs w:val="20"/>
          <w:lang w:val="en-US"/>
        </w:rPr>
        <w:t xml:space="preserve">. </w:t>
      </w:r>
    </w:p>
    <w:p w14:paraId="1806E4F2" w14:textId="77777777" w:rsidR="00C009B6" w:rsidRPr="00DA0DCD"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CD:</w:t>
      </w:r>
      <w:r w:rsidRPr="65241C94">
        <w:rPr>
          <w:rFonts w:ascii="Myriad Pro" w:eastAsia="Myriad Pro" w:hAnsi="Myriad Pro" w:cs="Myriad Pro"/>
          <w:sz w:val="20"/>
          <w:szCs w:val="20"/>
          <w:lang w:val="en-US"/>
        </w:rPr>
        <w:t xml:space="preserve"> commencement date of the Contract.</w:t>
      </w:r>
    </w:p>
    <w:p w14:paraId="5B89E0AB" w14:textId="77777777" w:rsidR="00C009B6"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 xml:space="preserve">Design guidelines </w:t>
      </w:r>
      <w:r w:rsidRPr="65241C94">
        <w:rPr>
          <w:rFonts w:ascii="Myriad Pro" w:eastAsia="Myriad Pro" w:hAnsi="Myriad Pro" w:cs="Myriad Pro"/>
          <w:sz w:val="20"/>
          <w:szCs w:val="20"/>
          <w:lang w:val="en-US"/>
        </w:rPr>
        <w:t xml:space="preserve">– set of predefined and standardized technically and economically justified engineering and design solutions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to be applied at design, construction and operation phases of the Railway. Design guidelines are mandatory for all stakeholders involved in the design and construction of the Railway. </w:t>
      </w:r>
    </w:p>
    <w:p w14:paraId="537CE845" w14:textId="77777777" w:rsidR="00C009B6" w:rsidRPr="00DA0DCD"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EIA – Environmental impact assessment.</w:t>
      </w:r>
    </w:p>
    <w:p w14:paraId="79E78B56" w14:textId="77777777" w:rsidR="00C009B6" w:rsidRPr="00DA0DCD"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 xml:space="preserve">EU </w:t>
      </w:r>
      <w:r w:rsidRPr="65241C94">
        <w:rPr>
          <w:rFonts w:ascii="Myriad Pro" w:eastAsia="Myriad Pro" w:hAnsi="Myriad Pro" w:cs="Myriad Pro"/>
          <w:sz w:val="20"/>
          <w:szCs w:val="20"/>
          <w:lang w:val="en-US"/>
        </w:rPr>
        <w:t>- European Union.</w:t>
      </w:r>
    </w:p>
    <w:p w14:paraId="42D94E24" w14:textId="77777777" w:rsidR="00C009B6" w:rsidRDefault="00C009B6" w:rsidP="00C009B6">
      <w:pPr>
        <w:spacing w:after="120"/>
        <w:jc w:val="both"/>
        <w:rPr>
          <w:rFonts w:ascii="Myriad Pro" w:eastAsia="Myriad Pro" w:hAnsi="Myriad Pro" w:cs="Myriad Pro"/>
          <w:sz w:val="20"/>
          <w:szCs w:val="20"/>
        </w:rPr>
      </w:pPr>
      <w:r w:rsidRPr="65241C94">
        <w:rPr>
          <w:rFonts w:ascii="Myriad Pro" w:eastAsia="Myriad Pro" w:hAnsi="Myriad Pro" w:cs="Myriad Pro"/>
          <w:b/>
          <w:sz w:val="20"/>
          <w:szCs w:val="20"/>
        </w:rPr>
        <w:t xml:space="preserve">LCC - </w:t>
      </w:r>
      <w:proofErr w:type="spellStart"/>
      <w:r w:rsidRPr="65241C94">
        <w:rPr>
          <w:rFonts w:ascii="Myriad Pro" w:eastAsia="Myriad Pro" w:hAnsi="Myriad Pro" w:cs="Myriad Pro"/>
          <w:sz w:val="20"/>
          <w:szCs w:val="20"/>
        </w:rPr>
        <w:t>life-cycle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cost</w:t>
      </w:r>
      <w:proofErr w:type="spellEnd"/>
      <w:r w:rsidRPr="65241C94">
        <w:rPr>
          <w:rFonts w:ascii="Myriad Pro" w:eastAsia="Myriad Pro" w:hAnsi="Myriad Pro" w:cs="Myriad Pro"/>
          <w:sz w:val="20"/>
          <w:szCs w:val="20"/>
        </w:rPr>
        <w:t>.</w:t>
      </w:r>
    </w:p>
    <w:p w14:paraId="25978423" w14:textId="77777777" w:rsidR="00C009B6" w:rsidRPr="00DA0DCD" w:rsidRDefault="00C009B6" w:rsidP="00C009B6">
      <w:pPr>
        <w:spacing w:after="120"/>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National studies</w:t>
      </w:r>
      <w:r w:rsidRPr="65241C94">
        <w:rPr>
          <w:rFonts w:ascii="Myriad Pro" w:eastAsia="Myriad Pro" w:hAnsi="Myriad Pro" w:cs="Myriad Pro"/>
          <w:sz w:val="20"/>
          <w:szCs w:val="20"/>
          <w:lang w:val="en-US"/>
        </w:rPr>
        <w:t xml:space="preserve"> - detailed engineering and feasibility studies on implementation of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project in each of the three Baltic states,</w:t>
      </w:r>
      <w:r w:rsidRPr="65241C94">
        <w:rPr>
          <w:rFonts w:ascii="Myriad Pro" w:eastAsia="Myriad Pro" w:hAnsi="Myriad Pro" w:cs="Myriad Pro"/>
          <w:b/>
          <w:sz w:val="20"/>
          <w:szCs w:val="20"/>
          <w:lang w:val="en-US"/>
        </w:rPr>
        <w:t xml:space="preserve"> </w:t>
      </w:r>
      <w:r w:rsidRPr="65241C94">
        <w:rPr>
          <w:rFonts w:ascii="Myriad Pro" w:eastAsia="Myriad Pro" w:hAnsi="Myriad Pro" w:cs="Myriad Pro"/>
          <w:sz w:val="20"/>
          <w:szCs w:val="20"/>
          <w:lang w:val="en-US"/>
        </w:rPr>
        <w:t>covering EIA, preliminary design, feasibility studies, spatial planning and similar activities</w:t>
      </w:r>
      <w:r w:rsidRPr="65241C94">
        <w:rPr>
          <w:rFonts w:ascii="Myriad Pro" w:eastAsia="Myriad Pro" w:hAnsi="Myriad Pro" w:cs="Myriad Pro"/>
          <w:b/>
          <w:sz w:val="20"/>
          <w:szCs w:val="20"/>
          <w:lang w:val="en-US"/>
        </w:rPr>
        <w:t>.</w:t>
      </w:r>
    </w:p>
    <w:p w14:paraId="40B4EA03" w14:textId="77777777" w:rsidR="00C009B6" w:rsidRDefault="00C009B6" w:rsidP="00C009B6">
      <w:pPr>
        <w:spacing w:after="120"/>
        <w:jc w:val="both"/>
        <w:rPr>
          <w:rFonts w:ascii="Myriad Pro" w:eastAsia="Myriad Pro" w:hAnsi="Myriad Pro" w:cs="Myriad Pro"/>
          <w:sz w:val="20"/>
          <w:szCs w:val="20"/>
        </w:rPr>
      </w:pPr>
      <w:r w:rsidRPr="65241C94">
        <w:rPr>
          <w:rFonts w:ascii="Myriad Pro" w:eastAsia="Myriad Pro" w:hAnsi="Myriad Pro" w:cs="Myriad Pro"/>
          <w:b/>
          <w:sz w:val="20"/>
          <w:szCs w:val="20"/>
        </w:rPr>
        <w:t>NGO -</w:t>
      </w:r>
      <w:r w:rsidRPr="65241C94">
        <w:rPr>
          <w:rFonts w:ascii="Myriad Pro" w:eastAsia="Myriad Pro" w:hAnsi="Myriad Pro" w:cs="Myriad Pro"/>
          <w:sz w:val="20"/>
          <w:szCs w:val="20"/>
        </w:rPr>
        <w:t xml:space="preserve"> non-</w:t>
      </w:r>
      <w:proofErr w:type="spellStart"/>
      <w:r w:rsidRPr="65241C94">
        <w:rPr>
          <w:rFonts w:ascii="Myriad Pro" w:eastAsia="Myriad Pro" w:hAnsi="Myriad Pro" w:cs="Myriad Pro"/>
          <w:sz w:val="20"/>
          <w:szCs w:val="20"/>
        </w:rPr>
        <w:t>governmental</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organization</w:t>
      </w:r>
      <w:proofErr w:type="spellEnd"/>
      <w:r w:rsidRPr="65241C94">
        <w:rPr>
          <w:rFonts w:ascii="Myriad Pro" w:eastAsia="Myriad Pro" w:hAnsi="Myriad Pro" w:cs="Myriad Pro"/>
          <w:sz w:val="20"/>
          <w:szCs w:val="20"/>
        </w:rPr>
        <w:t xml:space="preserve">.  </w:t>
      </w:r>
    </w:p>
    <w:p w14:paraId="778250E0" w14:textId="77777777" w:rsidR="00C009B6"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rPr>
        <w:t xml:space="preserve">PRM </w:t>
      </w:r>
      <w:r w:rsidRPr="65241C94">
        <w:rPr>
          <w:rFonts w:ascii="Myriad Pro" w:eastAsia="Myriad Pro" w:hAnsi="Myriad Pro" w:cs="Myriad Pro"/>
          <w:sz w:val="20"/>
          <w:szCs w:val="20"/>
        </w:rPr>
        <w:t xml:space="preserve">- </w:t>
      </w:r>
      <w:r>
        <w:rPr>
          <w:lang w:val="en-GB"/>
        </w:rPr>
        <w:t>passengers with reduced mobility.</w:t>
      </w:r>
    </w:p>
    <w:p w14:paraId="5D658EC5" w14:textId="77777777" w:rsidR="00C009B6" w:rsidRPr="002B045F" w:rsidRDefault="00C009B6" w:rsidP="00C009B6">
      <w:pPr>
        <w:spacing w:after="120"/>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 xml:space="preserve">Rail </w:t>
      </w:r>
      <w:proofErr w:type="spellStart"/>
      <w:r w:rsidRPr="65241C94">
        <w:rPr>
          <w:rFonts w:ascii="Myriad Pro" w:eastAsia="Myriad Pro" w:hAnsi="Myriad Pro" w:cs="Myriad Pro"/>
          <w:b/>
          <w:sz w:val="20"/>
          <w:szCs w:val="20"/>
          <w:lang w:val="en-US"/>
        </w:rPr>
        <w:t>Baltica</w:t>
      </w:r>
      <w:proofErr w:type="spellEnd"/>
      <w:r w:rsidRPr="65241C94">
        <w:rPr>
          <w:rFonts w:ascii="Myriad Pro" w:eastAsia="Myriad Pro" w:hAnsi="Myriad Pro" w:cs="Myriad Pro"/>
          <w:b/>
          <w:sz w:val="20"/>
          <w:szCs w:val="20"/>
          <w:lang w:val="en-US"/>
        </w:rPr>
        <w:t xml:space="preserve"> Project </w:t>
      </w:r>
      <w:r w:rsidRPr="65241C94">
        <w:rPr>
          <w:rFonts w:ascii="Myriad Pro" w:eastAsia="Myriad Pro" w:hAnsi="Myriad Pro" w:cs="Myriad Pro"/>
          <w:sz w:val="20"/>
          <w:szCs w:val="20"/>
          <w:lang w:val="en-US"/>
        </w:rPr>
        <w:t xml:space="preserve">- </w:t>
      </w:r>
      <w:proofErr w:type="spellStart"/>
      <w:r w:rsidRPr="65241C94">
        <w:rPr>
          <w:rFonts w:ascii="Myriad Pro" w:eastAsia="Myriad Pro" w:hAnsi="Myriad Pro" w:cs="Myriad Pro"/>
          <w:sz w:val="20"/>
          <w:szCs w:val="20"/>
        </w:rPr>
        <w:t>new</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fast</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conventional</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double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track</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electrified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ERTMS-</w:t>
      </w:r>
      <w:proofErr w:type="spellStart"/>
      <w:r w:rsidRPr="65241C94">
        <w:rPr>
          <w:rFonts w:ascii="Myriad Pro" w:eastAsia="Myriad Pro" w:hAnsi="Myriad Pro" w:cs="Myriad Pro"/>
          <w:sz w:val="20"/>
          <w:szCs w:val="20"/>
        </w:rPr>
        <w:t>equipped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railway</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line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with</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the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maximum</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design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speed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of</w:t>
      </w:r>
      <w:proofErr w:type="spellEnd"/>
      <w:r w:rsidRPr="65241C94">
        <w:rPr>
          <w:rFonts w:ascii="Myriad Pro" w:eastAsia="Myriad Pro" w:hAnsi="Myriad Pro" w:cs="Myriad Pro"/>
          <w:sz w:val="20"/>
          <w:szCs w:val="20"/>
        </w:rPr>
        <w:t xml:space="preserve"> 240 km/h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European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standard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gauge</w:t>
      </w:r>
      <w:proofErr w:type="spellEnd"/>
      <w:r w:rsidRPr="65241C94">
        <w:rPr>
          <w:rFonts w:ascii="Myriad Pro" w:eastAsia="Myriad Pro" w:hAnsi="Myriad Pro" w:cs="Myriad Pro"/>
          <w:sz w:val="20"/>
          <w:szCs w:val="20"/>
        </w:rPr>
        <w:t xml:space="preserve"> (1435 mm) </w:t>
      </w:r>
      <w:proofErr w:type="spellStart"/>
      <w:r w:rsidRPr="65241C94">
        <w:rPr>
          <w:rFonts w:ascii="Myriad Pro" w:eastAsia="Myriad Pro" w:hAnsi="Myriad Pro" w:cs="Myriad Pro"/>
          <w:sz w:val="20"/>
          <w:szCs w:val="20"/>
        </w:rPr>
        <w:t>on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the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route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from</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Tallinn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through</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Pärnu</w:t>
      </w:r>
      <w:proofErr w:type="spellEnd"/>
      <w:r w:rsidRPr="65241C94">
        <w:rPr>
          <w:rFonts w:ascii="Myriad Pro" w:eastAsia="Myriad Pro" w:hAnsi="Myriad Pro" w:cs="Myriad Pro"/>
          <w:sz w:val="20"/>
          <w:szCs w:val="20"/>
        </w:rPr>
        <w:t xml:space="preserve"> (EE), </w:t>
      </w:r>
      <w:proofErr w:type="spellStart"/>
      <w:r w:rsidRPr="65241C94">
        <w:rPr>
          <w:rFonts w:ascii="Myriad Pro" w:eastAsia="Myriad Pro" w:hAnsi="Myriad Pro" w:cs="Myriad Pro"/>
          <w:sz w:val="20"/>
          <w:szCs w:val="20"/>
        </w:rPr>
        <w:t>Riga</w:t>
      </w:r>
      <w:proofErr w:type="spellEnd"/>
      <w:r w:rsidRPr="65241C94">
        <w:rPr>
          <w:rFonts w:ascii="Myriad Pro" w:eastAsia="Myriad Pro" w:hAnsi="Myriad Pro" w:cs="Myriad Pro"/>
          <w:sz w:val="20"/>
          <w:szCs w:val="20"/>
        </w:rPr>
        <w:t xml:space="preserve"> (LV), </w:t>
      </w:r>
      <w:proofErr w:type="spellStart"/>
      <w:r w:rsidRPr="65241C94">
        <w:rPr>
          <w:rFonts w:ascii="Myriad Pro" w:eastAsia="Myriad Pro" w:hAnsi="Myriad Pro" w:cs="Myriad Pro"/>
          <w:sz w:val="20"/>
          <w:szCs w:val="20"/>
        </w:rPr>
        <w:t>Panevėžys</w:t>
      </w:r>
      <w:proofErr w:type="spellEnd"/>
      <w:r w:rsidRPr="65241C94">
        <w:rPr>
          <w:rFonts w:ascii="Myriad Pro" w:eastAsia="Myriad Pro" w:hAnsi="Myriad Pro" w:cs="Myriad Pro"/>
          <w:sz w:val="20"/>
          <w:szCs w:val="20"/>
        </w:rPr>
        <w:t xml:space="preserve"> (LT), Kaunas (LT) to </w:t>
      </w:r>
      <w:proofErr w:type="spellStart"/>
      <w:r w:rsidRPr="65241C94">
        <w:rPr>
          <w:rFonts w:ascii="Myriad Pro" w:eastAsia="Myriad Pro" w:hAnsi="Myriad Pro" w:cs="Myriad Pro"/>
          <w:sz w:val="20"/>
          <w:szCs w:val="20"/>
        </w:rPr>
        <w:t>Lithuanian</w:t>
      </w:r>
      <w:proofErr w:type="spellEnd"/>
      <w:r w:rsidRPr="65241C94">
        <w:rPr>
          <w:rFonts w:ascii="Myriad Pro" w:eastAsia="Myriad Pro" w:hAnsi="Myriad Pro" w:cs="Myriad Pro"/>
          <w:sz w:val="20"/>
          <w:szCs w:val="20"/>
        </w:rPr>
        <w:t xml:space="preserve"> – </w:t>
      </w:r>
      <w:proofErr w:type="spellStart"/>
      <w:r w:rsidRPr="65241C94">
        <w:rPr>
          <w:rFonts w:ascii="Myriad Pro" w:eastAsia="Myriad Pro" w:hAnsi="Myriad Pro" w:cs="Myriad Pro"/>
          <w:sz w:val="20"/>
          <w:szCs w:val="20"/>
        </w:rPr>
        <w:t>Polish</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border</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with</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the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connection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of</w:t>
      </w:r>
      <w:proofErr w:type="spellEnd"/>
      <w:r w:rsidRPr="65241C94">
        <w:rPr>
          <w:rFonts w:ascii="Myriad Pro" w:eastAsia="Myriad Pro" w:hAnsi="Myriad Pro" w:cs="Myriad Pro"/>
          <w:sz w:val="20"/>
          <w:szCs w:val="20"/>
        </w:rPr>
        <w:t xml:space="preserve"> Kaunas – </w:t>
      </w:r>
      <w:proofErr w:type="spellStart"/>
      <w:r w:rsidRPr="65241C94">
        <w:rPr>
          <w:rFonts w:ascii="Myriad Pro" w:eastAsia="Myriad Pro" w:hAnsi="Myriad Pro" w:cs="Myriad Pro"/>
          <w:sz w:val="20"/>
          <w:szCs w:val="20"/>
        </w:rPr>
        <w:t>Vilnius</w:t>
      </w:r>
      <w:proofErr w:type="spellEnd"/>
      <w:r w:rsidRPr="65241C94">
        <w:rPr>
          <w:rFonts w:ascii="Myriad Pro" w:eastAsia="Myriad Pro" w:hAnsi="Myriad Pro" w:cs="Myriad Pro"/>
          <w:sz w:val="20"/>
          <w:szCs w:val="20"/>
        </w:rPr>
        <w:t>.</w:t>
      </w:r>
      <w:r w:rsidRPr="65241C94" w:rsidDel="001C2562">
        <w:rPr>
          <w:rFonts w:ascii="Myriad Pro" w:eastAsia="Myriad Pro" w:hAnsi="Myriad Pro" w:cs="Myriad Pro"/>
          <w:sz w:val="20"/>
          <w:szCs w:val="20"/>
          <w:lang w:val="en-US"/>
        </w:rPr>
        <w:t xml:space="preserve"> </w:t>
      </w:r>
    </w:p>
    <w:p w14:paraId="1C22FCE7" w14:textId="77777777" w:rsidR="00C009B6"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Service (-</w:t>
      </w:r>
      <w:proofErr w:type="spellStart"/>
      <w:r w:rsidRPr="65241C94">
        <w:rPr>
          <w:rFonts w:ascii="Myriad Pro" w:eastAsia="Myriad Pro" w:hAnsi="Myriad Pro" w:cs="Myriad Pro"/>
          <w:b/>
          <w:sz w:val="20"/>
          <w:szCs w:val="20"/>
          <w:lang w:val="en-US"/>
        </w:rPr>
        <w:t>es</w:t>
      </w:r>
      <w:proofErr w:type="spellEnd"/>
      <w:r w:rsidRPr="65241C94">
        <w:rPr>
          <w:rFonts w:ascii="Myriad Pro" w:eastAsia="Myriad Pro" w:hAnsi="Myriad Pro" w:cs="Myriad Pro"/>
          <w:b/>
          <w:sz w:val="20"/>
          <w:szCs w:val="20"/>
          <w:lang w:val="en-US"/>
        </w:rPr>
        <w:t>), study</w:t>
      </w:r>
      <w:r w:rsidRPr="65241C94">
        <w:rPr>
          <w:rFonts w:ascii="Myriad Pro" w:eastAsia="Myriad Pro" w:hAnsi="Myriad Pro" w:cs="Myriad Pro"/>
          <w:sz w:val="20"/>
          <w:szCs w:val="20"/>
          <w:lang w:val="en-US"/>
        </w:rPr>
        <w:t xml:space="preserve"> – the services of developing a common visual identity (as guidelines for detailed technical design) with </w:t>
      </w:r>
      <w:proofErr w:type="gramStart"/>
      <w:r w:rsidRPr="65241C94">
        <w:rPr>
          <w:rFonts w:ascii="Myriad Pro" w:eastAsia="Myriad Pro" w:hAnsi="Myriad Pro" w:cs="Myriad Pro"/>
          <w:sz w:val="20"/>
          <w:szCs w:val="20"/>
          <w:lang w:val="en-US"/>
        </w:rPr>
        <w:t>particular focus</w:t>
      </w:r>
      <w:proofErr w:type="gramEnd"/>
      <w:r w:rsidRPr="65241C94">
        <w:rPr>
          <w:rFonts w:ascii="Myriad Pro" w:eastAsia="Myriad Pro" w:hAnsi="Myriad Pro" w:cs="Myriad Pro"/>
          <w:sz w:val="20"/>
          <w:szCs w:val="20"/>
          <w:lang w:val="en-US"/>
        </w:rPr>
        <w:t xml:space="preserve"> on visual, architectural and landscaping solutions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and a common visual identity throughout the entire railway line;</w:t>
      </w:r>
    </w:p>
    <w:p w14:paraId="054CDB86" w14:textId="77777777" w:rsidR="00C009B6" w:rsidRDefault="00C009B6" w:rsidP="00C009B6">
      <w:pPr>
        <w:spacing w:after="120"/>
        <w:jc w:val="both"/>
        <w:rPr>
          <w:rFonts w:ascii="Myriad Pro" w:eastAsia="Myriad Pro" w:hAnsi="Myriad Pro" w:cs="Myriad Pro"/>
          <w:sz w:val="20"/>
          <w:szCs w:val="20"/>
        </w:rPr>
      </w:pPr>
      <w:proofErr w:type="spellStart"/>
      <w:r w:rsidRPr="65241C94">
        <w:rPr>
          <w:rFonts w:ascii="Myriad Pro" w:eastAsia="Myriad Pro" w:hAnsi="Myriad Pro" w:cs="Myriad Pro"/>
          <w:b/>
          <w:sz w:val="20"/>
          <w:szCs w:val="20"/>
        </w:rPr>
        <w:t>Technical</w:t>
      </w:r>
      <w:proofErr w:type="spellEnd"/>
      <w:r w:rsidRPr="65241C94">
        <w:rPr>
          <w:rFonts w:ascii="Myriad Pro" w:eastAsia="Myriad Pro" w:hAnsi="Myriad Pro" w:cs="Myriad Pro"/>
          <w:b/>
          <w:sz w:val="20"/>
          <w:szCs w:val="20"/>
        </w:rPr>
        <w:t xml:space="preserve"> </w:t>
      </w:r>
      <w:proofErr w:type="spellStart"/>
      <w:r w:rsidRPr="65241C94">
        <w:rPr>
          <w:rFonts w:ascii="Myriad Pro" w:eastAsia="Myriad Pro" w:hAnsi="Myriad Pro" w:cs="Myriad Pro"/>
          <w:b/>
          <w:sz w:val="20"/>
          <w:szCs w:val="20"/>
        </w:rPr>
        <w:t>Specification</w:t>
      </w:r>
      <w:proofErr w:type="spellEnd"/>
      <w:r w:rsidRPr="65241C94">
        <w:rPr>
          <w:rFonts w:ascii="Myriad Pro" w:eastAsia="Myriad Pro" w:hAnsi="Myriad Pro" w:cs="Myriad Pro"/>
          <w:sz w:val="20"/>
          <w:szCs w:val="20"/>
        </w:rPr>
        <w:t xml:space="preserve"> - </w:t>
      </w:r>
      <w:proofErr w:type="spellStart"/>
      <w:r w:rsidRPr="65241C94">
        <w:rPr>
          <w:rFonts w:ascii="Myriad Pro" w:eastAsia="Myriad Pro" w:hAnsi="Myriad Pro" w:cs="Myriad Pro"/>
          <w:sz w:val="20"/>
          <w:szCs w:val="20"/>
        </w:rPr>
        <w:t>the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present</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document</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forming</w:t>
      </w:r>
      <w:proofErr w:type="spellEnd"/>
      <w:r w:rsidRPr="65241C94">
        <w:rPr>
          <w:rFonts w:ascii="Myriad Pro" w:eastAsia="Myriad Pro" w:hAnsi="Myriad Pro" w:cs="Myriad Pro"/>
          <w:sz w:val="20"/>
          <w:szCs w:val="20"/>
        </w:rPr>
        <w:t xml:space="preserve"> a </w:t>
      </w:r>
      <w:proofErr w:type="spellStart"/>
      <w:r w:rsidRPr="65241C94">
        <w:rPr>
          <w:rFonts w:ascii="Myriad Pro" w:eastAsia="Myriad Pro" w:hAnsi="Myriad Pro" w:cs="Myriad Pro"/>
          <w:sz w:val="20"/>
          <w:szCs w:val="20"/>
        </w:rPr>
        <w:t>part</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of</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Open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Competition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regulations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Contract</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following</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the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procurement</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procedures</w:t>
      </w:r>
      <w:proofErr w:type="spellEnd"/>
      <w:r w:rsidRPr="65241C94">
        <w:rPr>
          <w:rFonts w:ascii="Myriad Pro" w:eastAsia="Myriad Pro" w:hAnsi="Myriad Pro" w:cs="Myriad Pro"/>
          <w:sz w:val="20"/>
          <w:szCs w:val="20"/>
        </w:rPr>
        <w:t>;</w:t>
      </w:r>
    </w:p>
    <w:p w14:paraId="708E6098" w14:textId="77777777" w:rsidR="00C009B6" w:rsidRPr="00F507DB"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Technical work group, TWG</w:t>
      </w:r>
      <w:r w:rsidRPr="65241C94">
        <w:rPr>
          <w:rFonts w:ascii="Myriad Pro" w:eastAsia="Myriad Pro" w:hAnsi="Myriad Pro" w:cs="Myriad Pro"/>
          <w:sz w:val="20"/>
          <w:szCs w:val="20"/>
          <w:lang w:val="en-US"/>
        </w:rPr>
        <w:t xml:space="preserve"> – group of experts from stakeholders and involved parties nominated by the Contracting Authority;</w:t>
      </w:r>
    </w:p>
    <w:p w14:paraId="211C9AE9" w14:textId="77777777" w:rsidR="00C009B6" w:rsidRPr="00DA0DCD"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TSI</w:t>
      </w:r>
      <w:r w:rsidRPr="65241C94">
        <w:rPr>
          <w:rFonts w:ascii="Myriad Pro" w:eastAsia="Myriad Pro" w:hAnsi="Myriad Pro" w:cs="Myriad Pro"/>
          <w:sz w:val="20"/>
          <w:szCs w:val="20"/>
          <w:lang w:val="en-US"/>
        </w:rPr>
        <w:t xml:space="preserve"> – Technical Specifications for Interoperability;</w:t>
      </w:r>
    </w:p>
    <w:p w14:paraId="616FA180" w14:textId="77777777" w:rsidR="00C009B6" w:rsidRPr="00DA0DCD" w:rsidRDefault="00C009B6" w:rsidP="00C009B6">
      <w:pPr>
        <w:spacing w:after="120"/>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WP</w:t>
      </w:r>
      <w:r w:rsidRPr="65241C94">
        <w:rPr>
          <w:rFonts w:ascii="Myriad Pro" w:eastAsia="Myriad Pro" w:hAnsi="Myriad Pro" w:cs="Myriad Pro"/>
          <w:sz w:val="20"/>
          <w:szCs w:val="20"/>
          <w:lang w:val="en-US"/>
        </w:rPr>
        <w:t xml:space="preserve"> - Work package.</w:t>
      </w:r>
    </w:p>
    <w:p w14:paraId="1293A8EF" w14:textId="77777777" w:rsidR="00C009B6" w:rsidRPr="00DA0DCD" w:rsidRDefault="00C009B6" w:rsidP="00C009B6">
      <w:pPr>
        <w:pStyle w:val="Heading1"/>
        <w:spacing w:before="480" w:after="120"/>
        <w:jc w:val="both"/>
        <w:rPr>
          <w:rFonts w:ascii="Myriad Pro" w:hAnsi="Myriad Pro"/>
          <w:lang w:val="en-US"/>
        </w:rPr>
      </w:pPr>
      <w:r w:rsidRPr="00DA0DCD">
        <w:rPr>
          <w:rFonts w:ascii="Myriad Pro" w:hAnsi="Myriad Pro"/>
          <w:lang w:val="en-US"/>
        </w:rPr>
        <w:br w:type="page"/>
      </w:r>
    </w:p>
    <w:p w14:paraId="45C48ED9" w14:textId="77777777" w:rsidR="00C009B6" w:rsidRPr="00DA0DCD" w:rsidRDefault="00C009B6" w:rsidP="00C009B6">
      <w:pPr>
        <w:pStyle w:val="2ndlevelheading"/>
        <w:numPr>
          <w:ilvl w:val="1"/>
          <w:numId w:val="28"/>
        </w:numPr>
        <w:ind w:left="567" w:hanging="567"/>
        <w:rPr>
          <w:lang w:val="en-US"/>
        </w:rPr>
      </w:pPr>
      <w:bookmarkStart w:id="61" w:name="_Toc490559524"/>
      <w:bookmarkStart w:id="62" w:name="_Toc491169205"/>
      <w:bookmarkStart w:id="63" w:name="_Toc491172479"/>
      <w:bookmarkStart w:id="64" w:name="_Toc506277772"/>
      <w:bookmarkStart w:id="65" w:name="_Toc515956672"/>
      <w:bookmarkStart w:id="66" w:name="_Toc516041742"/>
      <w:bookmarkStart w:id="67" w:name="_Toc516043291"/>
      <w:bookmarkStart w:id="68" w:name="_Toc516045355"/>
      <w:bookmarkStart w:id="69" w:name="_Toc516045931"/>
      <w:bookmarkStart w:id="70" w:name="_Toc516047083"/>
      <w:bookmarkStart w:id="71" w:name="_Toc516047371"/>
      <w:r w:rsidRPr="00DA0DCD">
        <w:rPr>
          <w:lang w:val="en-US"/>
        </w:rPr>
        <w:lastRenderedPageBreak/>
        <w:t xml:space="preserve">Documents, studies and information to be </w:t>
      </w:r>
      <w:proofErr w:type="gramStart"/>
      <w:r w:rsidRPr="00DA0DCD">
        <w:rPr>
          <w:lang w:val="en-US"/>
        </w:rPr>
        <w:t>taken into account</w:t>
      </w:r>
      <w:bookmarkEnd w:id="61"/>
      <w:bookmarkEnd w:id="62"/>
      <w:bookmarkEnd w:id="63"/>
      <w:bookmarkEnd w:id="64"/>
      <w:bookmarkEnd w:id="65"/>
      <w:bookmarkEnd w:id="66"/>
      <w:bookmarkEnd w:id="67"/>
      <w:bookmarkEnd w:id="68"/>
      <w:bookmarkEnd w:id="69"/>
      <w:bookmarkEnd w:id="70"/>
      <w:bookmarkEnd w:id="71"/>
      <w:proofErr w:type="gramEnd"/>
    </w:p>
    <w:p w14:paraId="20A8F340" w14:textId="77777777" w:rsidR="00C009B6" w:rsidRPr="00DA0DCD"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bookmarkStart w:id="72" w:name="_Hlk487719343"/>
      <w:r w:rsidRPr="65241C94">
        <w:rPr>
          <w:rFonts w:ascii="Myriad Pro" w:eastAsia="Myriad Pro" w:hAnsi="Myriad Pro" w:cs="Myriad Pro"/>
          <w:sz w:val="20"/>
          <w:szCs w:val="20"/>
          <w:lang w:val="en-US"/>
        </w:rPr>
        <w:t>The Contractor shall consider the following non-exhaustive list of documents, studies, study projects and spatial development planning documents:</w:t>
      </w:r>
    </w:p>
    <w:p w14:paraId="0C889E9E" w14:textId="77777777" w:rsidR="00C009B6" w:rsidRPr="00C2506D" w:rsidRDefault="00C009B6" w:rsidP="00C009B6">
      <w:p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Main documents (non-exhaustive list):</w:t>
      </w:r>
    </w:p>
    <w:tbl>
      <w:tblPr>
        <w:tblStyle w:val="TableGrid"/>
        <w:tblW w:w="9214" w:type="dxa"/>
        <w:tblInd w:w="137" w:type="dxa"/>
        <w:tblLook w:val="04A0" w:firstRow="1" w:lastRow="0" w:firstColumn="1" w:lastColumn="0" w:noHBand="0" w:noVBand="1"/>
      </w:tblPr>
      <w:tblGrid>
        <w:gridCol w:w="992"/>
        <w:gridCol w:w="8222"/>
      </w:tblGrid>
      <w:tr w:rsidR="00C009B6" w:rsidRPr="00DA0DCD" w14:paraId="5245472F" w14:textId="77777777" w:rsidTr="00572509">
        <w:tc>
          <w:tcPr>
            <w:tcW w:w="992" w:type="dxa"/>
          </w:tcPr>
          <w:p w14:paraId="7039C7FF" w14:textId="77777777" w:rsidR="00C009B6" w:rsidRPr="00C2506D" w:rsidRDefault="00C009B6" w:rsidP="00572509">
            <w:pPr>
              <w:spacing w:after="120"/>
              <w:jc w:val="both"/>
              <w:rPr>
                <w:rFonts w:ascii="Myriad Pro" w:eastAsia="Myriad Pro" w:hAnsi="Myriad Pro" w:cs="Myriad Pro"/>
                <w:b/>
                <w:sz w:val="20"/>
                <w:szCs w:val="20"/>
              </w:rPr>
            </w:pPr>
            <w:r w:rsidRPr="65241C94">
              <w:rPr>
                <w:rFonts w:ascii="Myriad Pro" w:eastAsia="Myriad Pro" w:hAnsi="Myriad Pro" w:cs="Myriad Pro"/>
                <w:b/>
                <w:sz w:val="20"/>
                <w:szCs w:val="20"/>
              </w:rPr>
              <w:t>Ref.</w:t>
            </w:r>
          </w:p>
        </w:tc>
        <w:tc>
          <w:tcPr>
            <w:tcW w:w="8222" w:type="dxa"/>
          </w:tcPr>
          <w:p w14:paraId="73BA6F1B" w14:textId="77777777" w:rsidR="00C009B6" w:rsidRPr="00C2506D" w:rsidRDefault="00C009B6" w:rsidP="00572509">
            <w:pPr>
              <w:spacing w:after="120"/>
              <w:jc w:val="both"/>
              <w:rPr>
                <w:rFonts w:ascii="Myriad Pro" w:eastAsia="Myriad Pro" w:hAnsi="Myriad Pro" w:cs="Myriad Pro"/>
                <w:b/>
                <w:sz w:val="20"/>
                <w:szCs w:val="20"/>
              </w:rPr>
            </w:pPr>
            <w:r w:rsidRPr="65241C94">
              <w:rPr>
                <w:rFonts w:ascii="Myriad Pro" w:eastAsia="Myriad Pro" w:hAnsi="Myriad Pro" w:cs="Myriad Pro"/>
                <w:b/>
                <w:sz w:val="20"/>
                <w:szCs w:val="20"/>
              </w:rPr>
              <w:t>Title of document, date of issuance, Web link</w:t>
            </w:r>
          </w:p>
        </w:tc>
      </w:tr>
      <w:tr w:rsidR="00C009B6" w:rsidRPr="00DA0DCD" w14:paraId="37001112" w14:textId="77777777" w:rsidTr="00572509">
        <w:tc>
          <w:tcPr>
            <w:tcW w:w="992" w:type="dxa"/>
          </w:tcPr>
          <w:p w14:paraId="46C8B0F6"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1</w:t>
            </w:r>
          </w:p>
        </w:tc>
        <w:tc>
          <w:tcPr>
            <w:tcW w:w="8222" w:type="dxa"/>
          </w:tcPr>
          <w:p w14:paraId="1C39B3DF" w14:textId="77777777" w:rsidR="00C009B6" w:rsidRDefault="00C009B6" w:rsidP="00572509">
            <w:pPr>
              <w:spacing w:after="120"/>
              <w:ind w:left="720" w:hanging="7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Materials of design contests of Riga Central Station, </w:t>
            </w:r>
            <w:proofErr w:type="spellStart"/>
            <w:r w:rsidRPr="65241C94">
              <w:rPr>
                <w:rFonts w:ascii="Myriad Pro" w:eastAsia="Myriad Pro" w:hAnsi="Myriad Pro" w:cs="Myriad Pro"/>
                <w:sz w:val="20"/>
                <w:szCs w:val="20"/>
              </w:rPr>
              <w:t>Pärnu</w:t>
            </w:r>
            <w:proofErr w:type="spellEnd"/>
            <w:r w:rsidRPr="65241C94">
              <w:rPr>
                <w:rFonts w:ascii="Myriad Pro" w:eastAsia="Myriad Pro" w:hAnsi="Myriad Pro" w:cs="Myriad Pro"/>
                <w:sz w:val="20"/>
                <w:szCs w:val="20"/>
              </w:rPr>
              <w:t xml:space="preserve"> terminal, Tallinn station (</w:t>
            </w:r>
            <w:proofErr w:type="spellStart"/>
            <w:r w:rsidRPr="65241C94">
              <w:rPr>
                <w:rFonts w:ascii="Myriad Pro" w:eastAsia="Myriad Pro" w:hAnsi="Myriad Pro" w:cs="Myriad Pro"/>
                <w:sz w:val="20"/>
                <w:szCs w:val="20"/>
              </w:rPr>
              <w:t>Ulemiste</w:t>
            </w:r>
            <w:proofErr w:type="spellEnd"/>
            <w:r w:rsidRPr="65241C94">
              <w:rPr>
                <w:rFonts w:ascii="Myriad Pro" w:eastAsia="Myriad Pro" w:hAnsi="Myriad Pro" w:cs="Myriad Pro"/>
                <w:sz w:val="20"/>
                <w:szCs w:val="20"/>
              </w:rPr>
              <w:t>):</w:t>
            </w:r>
          </w:p>
          <w:p w14:paraId="6CB63811" w14:textId="77777777" w:rsidR="00C009B6" w:rsidRDefault="00C009B6" w:rsidP="00572509">
            <w:pPr>
              <w:spacing w:after="120"/>
              <w:jc w:val="both"/>
              <w:rPr>
                <w:rFonts w:ascii="Myriad Pro" w:hAnsi="Myriad Pro"/>
                <w:sz w:val="20"/>
                <w:szCs w:val="20"/>
              </w:rPr>
            </w:pPr>
            <w:hyperlink r:id="rId14" w:history="1">
              <w:r w:rsidRPr="004870C1">
                <w:rPr>
                  <w:rStyle w:val="Hyperlink"/>
                  <w:rFonts w:ascii="Myriad Pro" w:eastAsiaTheme="majorEastAsia" w:hAnsi="Myriad Pro"/>
                  <w:sz w:val="20"/>
                  <w:szCs w:val="20"/>
                </w:rPr>
                <w:t>http://www.metukonkurss.lv/index.php/lv/rail-baltica</w:t>
              </w:r>
            </w:hyperlink>
            <w:r>
              <w:rPr>
                <w:rFonts w:ascii="Myriad Pro" w:hAnsi="Myriad Pro"/>
                <w:sz w:val="20"/>
                <w:szCs w:val="20"/>
              </w:rPr>
              <w:t xml:space="preserve"> </w:t>
            </w:r>
          </w:p>
          <w:p w14:paraId="2591DE03" w14:textId="77777777" w:rsidR="00C009B6" w:rsidRDefault="00C009B6" w:rsidP="00572509">
            <w:pPr>
              <w:spacing w:after="120"/>
              <w:jc w:val="both"/>
              <w:rPr>
                <w:rFonts w:ascii="Myriad Pro" w:hAnsi="Myriad Pro"/>
                <w:sz w:val="20"/>
                <w:szCs w:val="20"/>
              </w:rPr>
            </w:pPr>
            <w:hyperlink r:id="rId15" w:history="1">
              <w:r w:rsidRPr="004870C1">
                <w:rPr>
                  <w:rStyle w:val="Hyperlink"/>
                  <w:rFonts w:ascii="Myriad Pro" w:eastAsiaTheme="majorEastAsia" w:hAnsi="Myriad Pro"/>
                  <w:sz w:val="20"/>
                  <w:szCs w:val="20"/>
                </w:rPr>
                <w:t>http://edzl.lv/lv/projekta-norise/metu-konkurss</w:t>
              </w:r>
            </w:hyperlink>
            <w:r>
              <w:rPr>
                <w:rFonts w:ascii="Myriad Pro" w:hAnsi="Myriad Pro"/>
                <w:sz w:val="20"/>
                <w:szCs w:val="20"/>
              </w:rPr>
              <w:t xml:space="preserve"> </w:t>
            </w:r>
          </w:p>
          <w:p w14:paraId="67FEDA0D" w14:textId="77777777" w:rsidR="00C009B6" w:rsidRPr="00F53FBD" w:rsidRDefault="00C009B6" w:rsidP="00572509">
            <w:pPr>
              <w:spacing w:after="120"/>
              <w:jc w:val="both"/>
              <w:rPr>
                <w:rFonts w:ascii="Myriad Pro" w:hAnsi="Myriad Pro"/>
                <w:sz w:val="20"/>
                <w:szCs w:val="20"/>
              </w:rPr>
            </w:pPr>
            <w:hyperlink r:id="rId16" w:history="1">
              <w:r w:rsidRPr="004870C1">
                <w:rPr>
                  <w:rStyle w:val="Hyperlink"/>
                  <w:rFonts w:ascii="Myriad Pro" w:eastAsiaTheme="majorEastAsia" w:hAnsi="Myriad Pro"/>
                  <w:sz w:val="20"/>
                  <w:szCs w:val="20"/>
                </w:rPr>
                <w:t>https://rbestonia.ee/visuaalid/</w:t>
              </w:r>
            </w:hyperlink>
            <w:r>
              <w:rPr>
                <w:rFonts w:ascii="Myriad Pro" w:hAnsi="Myriad Pro"/>
                <w:sz w:val="20"/>
                <w:szCs w:val="20"/>
              </w:rPr>
              <w:t xml:space="preserve"> </w:t>
            </w:r>
          </w:p>
        </w:tc>
      </w:tr>
      <w:bookmarkEnd w:id="72"/>
      <w:tr w:rsidR="00C009B6" w:rsidRPr="00DA0DCD" w14:paraId="209E573A" w14:textId="77777777" w:rsidTr="00572509">
        <w:tc>
          <w:tcPr>
            <w:tcW w:w="992" w:type="dxa"/>
          </w:tcPr>
          <w:p w14:paraId="189BAC0B"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2</w:t>
            </w:r>
          </w:p>
        </w:tc>
        <w:tc>
          <w:tcPr>
            <w:tcW w:w="8222" w:type="dxa"/>
          </w:tcPr>
          <w:p w14:paraId="2723E6EF" w14:textId="77777777" w:rsidR="00C009B6" w:rsidRPr="0094443C"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Design </w:t>
            </w:r>
            <w:proofErr w:type="gramStart"/>
            <w:r w:rsidRPr="65241C94">
              <w:rPr>
                <w:rFonts w:ascii="Myriad Pro" w:eastAsia="Myriad Pro" w:hAnsi="Myriad Pro" w:cs="Myriad Pro"/>
                <w:sz w:val="20"/>
                <w:szCs w:val="20"/>
              </w:rPr>
              <w:t>Guidelines  for</w:t>
            </w:r>
            <w:proofErr w:type="gramEnd"/>
            <w:r w:rsidRPr="65241C94">
              <w:rPr>
                <w:rFonts w:ascii="Myriad Pro" w:eastAsia="Myriad Pro" w:hAnsi="Myriad Pro" w:cs="Myriad Pro"/>
                <w:sz w:val="20"/>
                <w:szCs w:val="20"/>
              </w:rPr>
              <w:t xml:space="preserve"> reference scope, high level contents and key design criteria please refer here: </w:t>
            </w:r>
          </w:p>
          <w:p w14:paraId="275F167F" w14:textId="77777777" w:rsidR="00C009B6" w:rsidRPr="0094443C" w:rsidRDefault="00C009B6" w:rsidP="00572509">
            <w:pPr>
              <w:spacing w:after="120"/>
              <w:jc w:val="both"/>
              <w:rPr>
                <w:rFonts w:ascii="Myriad Pro" w:hAnsi="Myriad Pro"/>
                <w:sz w:val="20"/>
                <w:szCs w:val="20"/>
              </w:rPr>
            </w:pPr>
            <w:hyperlink r:id="rId17" w:history="1">
              <w:r w:rsidRPr="00B52934">
                <w:rPr>
                  <w:rStyle w:val="Hyperlink"/>
                  <w:rFonts w:ascii="Myriad Pro" w:eastAsiaTheme="majorEastAsia" w:hAnsi="Myriad Pro"/>
                  <w:sz w:val="20"/>
                  <w:szCs w:val="20"/>
                </w:rPr>
                <w:t>https://bit.ly/2J0ZGzI</w:t>
              </w:r>
            </w:hyperlink>
            <w:r>
              <w:rPr>
                <w:rFonts w:ascii="Myriad Pro" w:hAnsi="Myriad Pro"/>
                <w:sz w:val="20"/>
                <w:szCs w:val="20"/>
              </w:rPr>
              <w:t xml:space="preserve"> </w:t>
            </w:r>
          </w:p>
          <w:p w14:paraId="05EEDE68" w14:textId="77777777" w:rsidR="00C009B6" w:rsidRPr="0094443C" w:rsidRDefault="00C009B6" w:rsidP="00572509">
            <w:pPr>
              <w:spacing w:after="120"/>
              <w:jc w:val="both"/>
              <w:rPr>
                <w:rFonts w:ascii="Myriad Pro" w:hAnsi="Myriad Pro"/>
                <w:sz w:val="20"/>
                <w:szCs w:val="20"/>
              </w:rPr>
            </w:pPr>
            <w:hyperlink r:id="rId18" w:history="1">
              <w:r w:rsidRPr="0094443C">
                <w:rPr>
                  <w:rStyle w:val="Hyperlink"/>
                  <w:rFonts w:ascii="Myriad Pro" w:eastAsiaTheme="majorEastAsia" w:hAnsi="Myriad Pro"/>
                  <w:sz w:val="20"/>
                  <w:szCs w:val="20"/>
                </w:rPr>
                <w:t>http://www.railbaltica.org/wp-content/uploads/2018/04/Kaido_ZimmermanJean-Marc_Bedmar_RBGF2018_Day2.pdf</w:t>
              </w:r>
            </w:hyperlink>
            <w:r w:rsidRPr="0094443C">
              <w:rPr>
                <w:rFonts w:ascii="Myriad Pro" w:hAnsi="Myriad Pro"/>
                <w:sz w:val="20"/>
                <w:szCs w:val="20"/>
              </w:rPr>
              <w:t xml:space="preserve"> </w:t>
            </w:r>
          </w:p>
          <w:p w14:paraId="37D6EE35" w14:textId="77777777" w:rsidR="00C009B6" w:rsidRPr="0094443C" w:rsidRDefault="00C009B6" w:rsidP="00572509">
            <w:pPr>
              <w:spacing w:after="120"/>
              <w:jc w:val="both"/>
              <w:rPr>
                <w:rFonts w:ascii="Myriad Pro" w:hAnsi="Myriad Pro"/>
                <w:sz w:val="20"/>
                <w:szCs w:val="20"/>
              </w:rPr>
            </w:pPr>
            <w:hyperlink r:id="rId19" w:history="1">
              <w:r w:rsidRPr="0094443C">
                <w:rPr>
                  <w:rStyle w:val="Hyperlink"/>
                  <w:rFonts w:ascii="Myriad Pro" w:eastAsiaTheme="majorEastAsia" w:hAnsi="Myriad Pro"/>
                  <w:sz w:val="20"/>
                  <w:szCs w:val="20"/>
                </w:rPr>
                <w:t>ht</w:t>
              </w:r>
              <w:r w:rsidRPr="00916589">
                <w:rPr>
                  <w:rStyle w:val="Hyperlink"/>
                  <w:rFonts w:ascii="Myriad Pro" w:eastAsiaTheme="majorEastAsia" w:hAnsi="Myriad Pro"/>
                  <w:sz w:val="20"/>
                  <w:szCs w:val="20"/>
                </w:rPr>
                <w:t>tp://www.railbaltica.org/wp-content/uploads/2018/04/Elodie_Faivre_RBGF2018_Day2.pdf</w:t>
              </w:r>
            </w:hyperlink>
            <w:r w:rsidRPr="0094443C">
              <w:rPr>
                <w:rFonts w:ascii="Myriad Pro" w:hAnsi="Myriad Pro"/>
                <w:sz w:val="20"/>
                <w:szCs w:val="20"/>
              </w:rPr>
              <w:t xml:space="preserve"> </w:t>
            </w:r>
          </w:p>
          <w:p w14:paraId="4B7D4A75" w14:textId="77777777" w:rsidR="00C009B6" w:rsidRPr="00F53FBD" w:rsidRDefault="00C009B6" w:rsidP="00572509">
            <w:pPr>
              <w:spacing w:after="120"/>
              <w:jc w:val="both"/>
              <w:rPr>
                <w:rFonts w:ascii="Myriad Pro" w:hAnsi="Myriad Pro"/>
                <w:sz w:val="20"/>
                <w:szCs w:val="20"/>
              </w:rPr>
            </w:pPr>
          </w:p>
        </w:tc>
      </w:tr>
      <w:tr w:rsidR="00C009B6" w:rsidRPr="00DA0DCD" w14:paraId="6C606366" w14:textId="77777777" w:rsidTr="00572509">
        <w:tc>
          <w:tcPr>
            <w:tcW w:w="992" w:type="dxa"/>
          </w:tcPr>
          <w:p w14:paraId="7585150C"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3</w:t>
            </w:r>
          </w:p>
        </w:tc>
        <w:tc>
          <w:tcPr>
            <w:tcW w:w="8222" w:type="dxa"/>
          </w:tcPr>
          <w:p w14:paraId="0D856A6B"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Global Project Cost-Benefit Analysis, 2017</w:t>
            </w:r>
          </w:p>
          <w:p w14:paraId="5250447D" w14:textId="77777777" w:rsidR="00C009B6" w:rsidRPr="00F53FBD" w:rsidRDefault="00C009B6" w:rsidP="00572509">
            <w:pPr>
              <w:spacing w:after="120"/>
              <w:jc w:val="both"/>
              <w:rPr>
                <w:rFonts w:ascii="Myriad Pro" w:hAnsi="Myriad Pro"/>
                <w:sz w:val="20"/>
                <w:szCs w:val="20"/>
              </w:rPr>
            </w:pPr>
            <w:hyperlink r:id="rId20" w:history="1">
              <w:r w:rsidRPr="00C22091">
                <w:rPr>
                  <w:rStyle w:val="Hyperlink"/>
                  <w:rFonts w:ascii="Myriad Pro" w:eastAsiaTheme="majorEastAsia" w:hAnsi="Myriad Pro"/>
                  <w:sz w:val="20"/>
                  <w:szCs w:val="20"/>
                </w:rPr>
                <w:t>http://railbaltica.org/cost-benefit-analysis/</w:t>
              </w:r>
            </w:hyperlink>
          </w:p>
        </w:tc>
      </w:tr>
      <w:tr w:rsidR="00C009B6" w:rsidRPr="00DA0DCD" w14:paraId="17F4E19F" w14:textId="77777777" w:rsidTr="00572509">
        <w:tc>
          <w:tcPr>
            <w:tcW w:w="992" w:type="dxa"/>
          </w:tcPr>
          <w:p w14:paraId="48D220C9"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4</w:t>
            </w:r>
          </w:p>
        </w:tc>
        <w:tc>
          <w:tcPr>
            <w:tcW w:w="8222" w:type="dxa"/>
          </w:tcPr>
          <w:p w14:paraId="4040AC0A"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studies for Estonia: General information website:</w:t>
            </w:r>
          </w:p>
          <w:p w14:paraId="0C14E07D" w14:textId="371B298E" w:rsidR="00C009B6" w:rsidRPr="00F53FBD" w:rsidRDefault="00686076" w:rsidP="00572509">
            <w:pPr>
              <w:spacing w:after="120"/>
              <w:jc w:val="both"/>
              <w:rPr>
                <w:rFonts w:ascii="Myriad Pro" w:hAnsi="Myriad Pro"/>
                <w:sz w:val="20"/>
                <w:szCs w:val="20"/>
              </w:rPr>
            </w:pPr>
            <w:hyperlink r:id="rId21" w:history="1">
              <w:r w:rsidRPr="00686076">
                <w:rPr>
                  <w:rStyle w:val="Hyperlink"/>
                  <w:rFonts w:ascii="Myriad Pro" w:eastAsiaTheme="majorEastAsia" w:hAnsi="Myriad Pro"/>
                  <w:sz w:val="20"/>
                  <w:szCs w:val="20"/>
                </w:rPr>
                <w:t>https://rbestonia.ee</w:t>
              </w:r>
            </w:hyperlink>
            <w:bookmarkStart w:id="73" w:name="_GoBack"/>
            <w:bookmarkEnd w:id="73"/>
          </w:p>
        </w:tc>
      </w:tr>
      <w:tr w:rsidR="00C009B6" w:rsidRPr="00DA0DCD" w14:paraId="3D60DD45" w14:textId="77777777" w:rsidTr="00572509">
        <w:tc>
          <w:tcPr>
            <w:tcW w:w="992" w:type="dxa"/>
          </w:tcPr>
          <w:p w14:paraId="28804BCF"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5</w:t>
            </w:r>
          </w:p>
        </w:tc>
        <w:tc>
          <w:tcPr>
            <w:tcW w:w="8222" w:type="dxa"/>
          </w:tcPr>
          <w:p w14:paraId="5CE8FCC5"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studies for Latvia: Environmental Impact Assessment:</w:t>
            </w:r>
          </w:p>
          <w:p w14:paraId="7135F0B9" w14:textId="77777777" w:rsidR="00C009B6" w:rsidRPr="00F53FBD" w:rsidRDefault="00C009B6" w:rsidP="00572509">
            <w:pPr>
              <w:spacing w:after="120"/>
              <w:jc w:val="both"/>
              <w:rPr>
                <w:rFonts w:ascii="Myriad Pro" w:hAnsi="Myriad Pro"/>
                <w:sz w:val="20"/>
                <w:szCs w:val="20"/>
              </w:rPr>
            </w:pPr>
            <w:hyperlink r:id="rId22" w:history="1">
              <w:r w:rsidRPr="00471149">
                <w:rPr>
                  <w:rStyle w:val="Hyperlink"/>
                  <w:rFonts w:ascii="Myriad Pro" w:eastAsiaTheme="majorEastAsia" w:hAnsi="Myriad Pro"/>
                  <w:sz w:val="20"/>
                  <w:szCs w:val="20"/>
                </w:rPr>
                <w:t>http://www.railbaltica.org/about-rail-baltica/documentation/</w:t>
              </w:r>
            </w:hyperlink>
            <w:r>
              <w:rPr>
                <w:rFonts w:ascii="Myriad Pro" w:hAnsi="Myriad Pro"/>
                <w:sz w:val="20"/>
                <w:szCs w:val="20"/>
              </w:rPr>
              <w:t xml:space="preserve">  </w:t>
            </w:r>
          </w:p>
        </w:tc>
      </w:tr>
      <w:tr w:rsidR="00C009B6" w:rsidRPr="00DA0DCD" w14:paraId="2B073747" w14:textId="77777777" w:rsidTr="00572509">
        <w:tc>
          <w:tcPr>
            <w:tcW w:w="992" w:type="dxa"/>
          </w:tcPr>
          <w:p w14:paraId="481587D8"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6</w:t>
            </w:r>
          </w:p>
        </w:tc>
        <w:tc>
          <w:tcPr>
            <w:tcW w:w="8222" w:type="dxa"/>
          </w:tcPr>
          <w:p w14:paraId="7D0932E5"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studies for Lithuania: </w:t>
            </w:r>
          </w:p>
          <w:p w14:paraId="64F27BB1" w14:textId="77777777" w:rsidR="00C009B6" w:rsidRPr="00F53FBD" w:rsidRDefault="00C009B6" w:rsidP="00572509">
            <w:pPr>
              <w:spacing w:after="120"/>
              <w:jc w:val="both"/>
              <w:rPr>
                <w:rFonts w:ascii="Myriad Pro" w:hAnsi="Myriad Pro"/>
                <w:sz w:val="20"/>
                <w:szCs w:val="20"/>
              </w:rPr>
            </w:pPr>
            <w:hyperlink r:id="rId23" w:history="1">
              <w:r w:rsidRPr="00C22091">
                <w:rPr>
                  <w:rStyle w:val="Hyperlink"/>
                  <w:rFonts w:ascii="Myriad Pro" w:eastAsiaTheme="majorEastAsia" w:hAnsi="Myriad Pro"/>
                  <w:sz w:val="20"/>
                  <w:szCs w:val="20"/>
                </w:rPr>
                <w:t>https://sumin.lrv.lt/uploads/sumin/documents/files/Veikla/Veiklos_sritys/</w:t>
              </w:r>
            </w:hyperlink>
          </w:p>
          <w:p w14:paraId="458022EC" w14:textId="77777777" w:rsidR="00C009B6" w:rsidRDefault="00C009B6" w:rsidP="00572509">
            <w:pPr>
              <w:spacing w:after="120"/>
              <w:jc w:val="both"/>
              <w:rPr>
                <w:rStyle w:val="Hyperlink"/>
                <w:rFonts w:ascii="Myriad Pro" w:eastAsia="Myriad Pro" w:hAnsi="Myriad Pro" w:cs="Myriad Pro"/>
                <w:sz w:val="20"/>
                <w:szCs w:val="20"/>
                <w:lang w:val="de-DE"/>
              </w:rPr>
            </w:pPr>
            <w:r w:rsidRPr="65241C94">
              <w:rPr>
                <w:rStyle w:val="Hyperlink"/>
                <w:rFonts w:ascii="Myriad Pro" w:eastAsia="Myriad Pro" w:hAnsi="Myriad Pro" w:cs="Myriad Pro"/>
                <w:sz w:val="20"/>
                <w:szCs w:val="20"/>
                <w:lang w:val="de-DE"/>
              </w:rPr>
              <w:t>Gelezinkeliu_transportas/%E2%80%9ERail%20Baltica%E2%80%9C_projektas/</w:t>
            </w:r>
          </w:p>
          <w:p w14:paraId="5FC8879B" w14:textId="77777777" w:rsidR="00C009B6" w:rsidRPr="00F53FBD" w:rsidRDefault="00C009B6" w:rsidP="00572509">
            <w:pPr>
              <w:spacing w:after="120"/>
              <w:jc w:val="both"/>
              <w:rPr>
                <w:rFonts w:ascii="Myriad Pro" w:eastAsia="Myriad Pro" w:hAnsi="Myriad Pro" w:cs="Myriad Pro"/>
                <w:sz w:val="20"/>
                <w:szCs w:val="20"/>
              </w:rPr>
            </w:pPr>
            <w:r w:rsidRPr="65241C94">
              <w:rPr>
                <w:rStyle w:val="Hyperlink"/>
                <w:rFonts w:ascii="Myriad Pro" w:eastAsia="Myriad Pro" w:hAnsi="Myriad Pro" w:cs="Myriad Pro"/>
                <w:sz w:val="20"/>
                <w:szCs w:val="20"/>
              </w:rPr>
              <w:t>AECOM_Vilnius</w:t>
            </w:r>
            <w:proofErr w:type="gramStart"/>
            <w:r w:rsidRPr="65241C94">
              <w:rPr>
                <w:rStyle w:val="Hyperlink"/>
                <w:rFonts w:ascii="Myriad Pro" w:eastAsia="Myriad Pro" w:hAnsi="Myriad Pro" w:cs="Myriad Pro"/>
                <w:sz w:val="20"/>
                <w:szCs w:val="20"/>
              </w:rPr>
              <w:t>_(</w:t>
            </w:r>
            <w:proofErr w:type="gramEnd"/>
            <w:r w:rsidRPr="65241C94">
              <w:rPr>
                <w:rStyle w:val="Hyperlink"/>
                <w:rFonts w:ascii="Myriad Pro" w:eastAsia="Myriad Pro" w:hAnsi="Myriad Pro" w:cs="Myriad Pro"/>
                <w:sz w:val="20"/>
                <w:szCs w:val="20"/>
              </w:rPr>
              <w:t>1).pdf</w:t>
            </w:r>
          </w:p>
        </w:tc>
      </w:tr>
      <w:tr w:rsidR="00C009B6" w:rsidRPr="00DA0DCD" w14:paraId="7CBBEB89" w14:textId="77777777" w:rsidTr="00572509">
        <w:tc>
          <w:tcPr>
            <w:tcW w:w="992" w:type="dxa"/>
          </w:tcPr>
          <w:p w14:paraId="4EE05CD5"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7</w:t>
            </w:r>
          </w:p>
        </w:tc>
        <w:tc>
          <w:tcPr>
            <w:tcW w:w="8222" w:type="dxa"/>
          </w:tcPr>
          <w:p w14:paraId="10564082" w14:textId="77777777" w:rsidR="00C009B6"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Integration of 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railway line within the Riga central multimodal public transportation hub – Elaboration of technical solution, 2016</w:t>
            </w:r>
          </w:p>
          <w:p w14:paraId="57F568A2" w14:textId="77777777" w:rsidR="00C009B6" w:rsidRPr="00F53FBD" w:rsidRDefault="00C009B6" w:rsidP="00572509">
            <w:pPr>
              <w:spacing w:after="120"/>
              <w:jc w:val="both"/>
              <w:rPr>
                <w:rFonts w:ascii="Myriad Pro" w:hAnsi="Myriad Pro"/>
                <w:sz w:val="20"/>
                <w:szCs w:val="20"/>
              </w:rPr>
            </w:pPr>
            <w:hyperlink r:id="rId24" w:history="1">
              <w:r w:rsidRPr="00471149">
                <w:rPr>
                  <w:rStyle w:val="Hyperlink"/>
                  <w:rFonts w:ascii="Myriad Pro" w:eastAsiaTheme="majorEastAsia" w:hAnsi="Myriad Pro"/>
                  <w:sz w:val="20"/>
                  <w:szCs w:val="20"/>
                </w:rPr>
                <w:t>http://www.railbaltica.org/wp-content/uploads/2017/05/AECOM_RPTH_FinalReport_English_2016.pdf</w:t>
              </w:r>
            </w:hyperlink>
            <w:r>
              <w:rPr>
                <w:rFonts w:ascii="Myriad Pro" w:hAnsi="Myriad Pro"/>
                <w:sz w:val="20"/>
                <w:szCs w:val="20"/>
              </w:rPr>
              <w:t xml:space="preserve"> </w:t>
            </w:r>
          </w:p>
        </w:tc>
      </w:tr>
      <w:tr w:rsidR="00C009B6" w:rsidRPr="00DA0DCD" w14:paraId="26D9F6C4" w14:textId="77777777" w:rsidTr="00572509">
        <w:tc>
          <w:tcPr>
            <w:tcW w:w="992" w:type="dxa"/>
          </w:tcPr>
          <w:p w14:paraId="5047DB0F"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8</w:t>
            </w:r>
          </w:p>
        </w:tc>
        <w:tc>
          <w:tcPr>
            <w:tcW w:w="8222" w:type="dxa"/>
          </w:tcPr>
          <w:p w14:paraId="6FABA4B0"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Indicative list of planned regional stations / stops in Estonia</w:t>
            </w:r>
          </w:p>
        </w:tc>
      </w:tr>
      <w:tr w:rsidR="00C009B6" w:rsidRPr="00DA0DCD" w14:paraId="18D2EB2F" w14:textId="77777777" w:rsidTr="00572509">
        <w:tc>
          <w:tcPr>
            <w:tcW w:w="992" w:type="dxa"/>
          </w:tcPr>
          <w:p w14:paraId="12DC7660"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9</w:t>
            </w:r>
          </w:p>
        </w:tc>
        <w:tc>
          <w:tcPr>
            <w:tcW w:w="8222" w:type="dxa"/>
          </w:tcPr>
          <w:p w14:paraId="2EB60B0E"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Indicative list of planned regional stations / </w:t>
            </w:r>
            <w:proofErr w:type="gramStart"/>
            <w:r w:rsidRPr="65241C94">
              <w:rPr>
                <w:rFonts w:ascii="Myriad Pro" w:eastAsia="Myriad Pro" w:hAnsi="Myriad Pro" w:cs="Myriad Pro"/>
                <w:sz w:val="20"/>
                <w:szCs w:val="20"/>
              </w:rPr>
              <w:t>stops  in</w:t>
            </w:r>
            <w:proofErr w:type="gramEnd"/>
            <w:r w:rsidRPr="65241C94">
              <w:rPr>
                <w:rFonts w:ascii="Myriad Pro" w:eastAsia="Myriad Pro" w:hAnsi="Myriad Pro" w:cs="Myriad Pro"/>
                <w:sz w:val="20"/>
                <w:szCs w:val="20"/>
              </w:rPr>
              <w:t xml:space="preserve"> Latvia</w:t>
            </w:r>
          </w:p>
        </w:tc>
      </w:tr>
      <w:tr w:rsidR="00C009B6" w:rsidRPr="00DA0DCD" w14:paraId="78CFEB0D" w14:textId="77777777" w:rsidTr="00572509">
        <w:tc>
          <w:tcPr>
            <w:tcW w:w="992" w:type="dxa"/>
          </w:tcPr>
          <w:p w14:paraId="6E952E68"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10</w:t>
            </w:r>
          </w:p>
        </w:tc>
        <w:tc>
          <w:tcPr>
            <w:tcW w:w="8222" w:type="dxa"/>
          </w:tcPr>
          <w:p w14:paraId="6C223ECB"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Indicative list of planned regional stations / stops in Lithuania</w:t>
            </w:r>
          </w:p>
        </w:tc>
      </w:tr>
      <w:tr w:rsidR="00C009B6" w:rsidRPr="00DA0DCD" w14:paraId="7C16EF3A" w14:textId="77777777" w:rsidTr="00572509">
        <w:tc>
          <w:tcPr>
            <w:tcW w:w="992" w:type="dxa"/>
          </w:tcPr>
          <w:p w14:paraId="5B7954EC" w14:textId="77777777" w:rsidR="00C009B6" w:rsidRPr="00F53FBD"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11</w:t>
            </w:r>
          </w:p>
        </w:tc>
        <w:tc>
          <w:tcPr>
            <w:tcW w:w="8222" w:type="dxa"/>
          </w:tcPr>
          <w:p w14:paraId="58BBBDAC" w14:textId="77777777" w:rsidR="00C009B6" w:rsidRDefault="00C009B6" w:rsidP="00572509">
            <w:pPr>
              <w:spacing w:after="120"/>
              <w:jc w:val="both"/>
              <w:rPr>
                <w:rFonts w:ascii="Myriad Pro" w:eastAsia="Myriad Pro" w:hAnsi="Myriad Pro" w:cs="Myriad Pro"/>
                <w:sz w:val="20"/>
                <w:szCs w:val="20"/>
              </w:rPr>
            </w:pPr>
            <w:r w:rsidRPr="65241C94">
              <w:rPr>
                <w:rFonts w:ascii="Myriad Pro" w:eastAsia="Myriad Pro" w:hAnsi="Myriad Pro" w:cs="Myriad Pro"/>
                <w:sz w:val="20"/>
                <w:szCs w:val="20"/>
              </w:rPr>
              <w:t xml:space="preserve">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Visual Identity Guidebook</w:t>
            </w:r>
          </w:p>
          <w:p w14:paraId="35684474" w14:textId="77777777" w:rsidR="00C009B6" w:rsidRPr="00F53FBD" w:rsidRDefault="00C009B6" w:rsidP="00572509">
            <w:pPr>
              <w:spacing w:after="120"/>
              <w:jc w:val="both"/>
              <w:rPr>
                <w:rFonts w:ascii="Myriad Pro" w:hAnsi="Myriad Pro"/>
                <w:sz w:val="20"/>
                <w:szCs w:val="20"/>
              </w:rPr>
            </w:pPr>
            <w:hyperlink r:id="rId25" w:history="1">
              <w:r w:rsidRPr="001F1AFE">
                <w:rPr>
                  <w:rStyle w:val="Hyperlink"/>
                  <w:rFonts w:ascii="Myriad Pro" w:eastAsiaTheme="majorEastAsia" w:hAnsi="Myriad Pro"/>
                  <w:sz w:val="20"/>
                  <w:szCs w:val="20"/>
                </w:rPr>
                <w:t>http://www.railbaltica.org/wp-content/uploads/2017/05/RailBaltica_Visual_Identity_Guidebook032017.pdf</w:t>
              </w:r>
            </w:hyperlink>
            <w:r>
              <w:rPr>
                <w:rFonts w:ascii="Myriad Pro" w:hAnsi="Myriad Pro"/>
                <w:sz w:val="20"/>
                <w:szCs w:val="20"/>
              </w:rPr>
              <w:t xml:space="preserve"> </w:t>
            </w:r>
          </w:p>
        </w:tc>
      </w:tr>
      <w:tr w:rsidR="00C009B6" w:rsidRPr="00DA0DCD" w14:paraId="1A6FD750" w14:textId="77777777" w:rsidTr="00572509">
        <w:tc>
          <w:tcPr>
            <w:tcW w:w="992" w:type="dxa"/>
          </w:tcPr>
          <w:p w14:paraId="16E48327" w14:textId="77777777" w:rsidR="00C009B6" w:rsidRPr="00F53FBD" w:rsidRDefault="00C009B6" w:rsidP="00572509">
            <w:pPr>
              <w:jc w:val="both"/>
              <w:rPr>
                <w:rFonts w:ascii="Myriad Pro" w:eastAsia="Myriad Pro" w:hAnsi="Myriad Pro" w:cs="Myriad Pro"/>
                <w:sz w:val="20"/>
                <w:szCs w:val="20"/>
              </w:rPr>
            </w:pPr>
            <w:r w:rsidRPr="65241C94">
              <w:rPr>
                <w:rFonts w:ascii="Myriad Pro" w:eastAsia="Myriad Pro" w:hAnsi="Myriad Pro" w:cs="Myriad Pro"/>
                <w:sz w:val="20"/>
                <w:szCs w:val="20"/>
              </w:rPr>
              <w:t>12</w:t>
            </w:r>
          </w:p>
        </w:tc>
        <w:tc>
          <w:tcPr>
            <w:tcW w:w="8222" w:type="dxa"/>
          </w:tcPr>
          <w:p w14:paraId="5788250A" w14:textId="77777777" w:rsidR="00C009B6" w:rsidRDefault="00C009B6" w:rsidP="00572509">
            <w:pPr>
              <w:jc w:val="both"/>
              <w:rPr>
                <w:rFonts w:ascii="Myriad Pro" w:eastAsia="Myriad Pro" w:hAnsi="Myriad Pro" w:cs="Myriad Pro"/>
                <w:sz w:val="20"/>
                <w:szCs w:val="20"/>
              </w:rPr>
            </w:pPr>
            <w:r w:rsidRPr="65241C94">
              <w:rPr>
                <w:rFonts w:ascii="Myriad Pro" w:eastAsia="Myriad Pro" w:hAnsi="Myriad Pro" w:cs="Myriad Pro"/>
                <w:sz w:val="20"/>
                <w:szCs w:val="20"/>
              </w:rPr>
              <w:t xml:space="preserve">Study on Rail </w:t>
            </w:r>
            <w:proofErr w:type="spellStart"/>
            <w:r w:rsidRPr="65241C94">
              <w:rPr>
                <w:rFonts w:ascii="Myriad Pro" w:eastAsia="Myriad Pro" w:hAnsi="Myriad Pro" w:cs="Myriad Pro"/>
                <w:sz w:val="20"/>
                <w:szCs w:val="20"/>
              </w:rPr>
              <w:t>Baltica</w:t>
            </w:r>
            <w:proofErr w:type="spellEnd"/>
            <w:r w:rsidRPr="65241C94">
              <w:rPr>
                <w:rFonts w:ascii="Myriad Pro" w:eastAsia="Myriad Pro" w:hAnsi="Myriad Pro" w:cs="Myriad Pro"/>
                <w:sz w:val="20"/>
                <w:szCs w:val="20"/>
              </w:rPr>
              <w:t xml:space="preserve"> Operational plan concept (ongoing), see Technical specification</w:t>
            </w:r>
          </w:p>
          <w:p w14:paraId="1D01E17A" w14:textId="77777777" w:rsidR="00C009B6" w:rsidRDefault="00C009B6" w:rsidP="00572509">
            <w:pPr>
              <w:jc w:val="both"/>
              <w:rPr>
                <w:rFonts w:ascii="Myriad Pro" w:hAnsi="Myriad Pro"/>
                <w:sz w:val="20"/>
                <w:szCs w:val="20"/>
              </w:rPr>
            </w:pPr>
          </w:p>
          <w:p w14:paraId="6C33CDEC" w14:textId="77777777" w:rsidR="00C009B6" w:rsidRPr="00F53FBD" w:rsidRDefault="00C009B6" w:rsidP="00572509">
            <w:pPr>
              <w:jc w:val="both"/>
              <w:rPr>
                <w:rFonts w:ascii="Myriad Pro" w:hAnsi="Myriad Pro"/>
                <w:sz w:val="20"/>
                <w:szCs w:val="20"/>
              </w:rPr>
            </w:pPr>
            <w:hyperlink r:id="rId26" w:history="1">
              <w:r w:rsidRPr="00471149">
                <w:rPr>
                  <w:rStyle w:val="Hyperlink"/>
                  <w:rFonts w:ascii="Myriad Pro" w:eastAsiaTheme="majorEastAsia" w:hAnsi="Myriad Pro"/>
                  <w:sz w:val="20"/>
                  <w:szCs w:val="20"/>
                </w:rPr>
                <w:t>http://www.railbaltica.org/tenders/open-competition-preparation-of-the-operational-plan-of-the-railway/</w:t>
              </w:r>
            </w:hyperlink>
            <w:r>
              <w:rPr>
                <w:rFonts w:ascii="Myriad Pro" w:hAnsi="Myriad Pro"/>
                <w:sz w:val="20"/>
                <w:szCs w:val="20"/>
              </w:rPr>
              <w:t xml:space="preserve"> </w:t>
            </w:r>
          </w:p>
        </w:tc>
      </w:tr>
    </w:tbl>
    <w:p w14:paraId="4FA3E636" w14:textId="77777777" w:rsidR="00C009B6" w:rsidRPr="00DA0DCD" w:rsidRDefault="00C009B6" w:rsidP="00C009B6">
      <w:pPr>
        <w:spacing w:after="0"/>
        <w:jc w:val="both"/>
        <w:rPr>
          <w:rFonts w:ascii="Myriad Pro" w:hAnsi="Myriad Pro"/>
          <w:sz w:val="20"/>
          <w:szCs w:val="20"/>
          <w:lang w:val="en-US"/>
        </w:rPr>
      </w:pPr>
    </w:p>
    <w:p w14:paraId="5DC390C3"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Documents for which an Internet link is not stated will be provided by the Contracting Authority by inception of the study.</w:t>
      </w:r>
    </w:p>
    <w:p w14:paraId="32957F4D" w14:textId="77777777" w:rsidR="00C009B6" w:rsidRPr="00DA0DCD" w:rsidRDefault="00C009B6" w:rsidP="00C009B6">
      <w:pPr>
        <w:numPr>
          <w:ilvl w:val="0"/>
          <w:numId w:val="22"/>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lastRenderedPageBreak/>
        <w:t>The Contractor shall consider all other significant information and documents with either direct or indirect relation to the study project, or providing background information.</w:t>
      </w:r>
    </w:p>
    <w:p w14:paraId="2C418D7B" w14:textId="77777777" w:rsidR="00C009B6" w:rsidRPr="00BA7222" w:rsidRDefault="00C009B6" w:rsidP="00C009B6">
      <w:pPr>
        <w:numPr>
          <w:ilvl w:val="0"/>
          <w:numId w:val="22"/>
        </w:numPr>
        <w:spacing w:after="120" w:line="240" w:lineRule="auto"/>
        <w:jc w:val="both"/>
        <w:rPr>
          <w:lang w:val="en-US"/>
        </w:rPr>
      </w:pPr>
      <w:r w:rsidRPr="65241C94">
        <w:rPr>
          <w:rFonts w:ascii="Myriad Pro" w:eastAsia="Myriad Pro" w:hAnsi="Myriad Pro" w:cs="Myriad Pro"/>
          <w:sz w:val="20"/>
          <w:szCs w:val="20"/>
          <w:lang w:val="en-US"/>
        </w:rPr>
        <w:t xml:space="preserve">The Contractor shall consider all relevant national as well as EU standards and Technical Specifications for </w:t>
      </w:r>
      <w:proofErr w:type="spellStart"/>
      <w:r w:rsidRPr="65241C94">
        <w:rPr>
          <w:rFonts w:ascii="Myriad Pro" w:eastAsia="Myriad Pro" w:hAnsi="Myriad Pro" w:cs="Myriad Pro"/>
          <w:sz w:val="20"/>
          <w:szCs w:val="20"/>
          <w:lang w:val="en-US"/>
        </w:rPr>
        <w:t>Interoperability.The</w:t>
      </w:r>
      <w:proofErr w:type="spellEnd"/>
      <w:r w:rsidRPr="65241C94">
        <w:rPr>
          <w:rFonts w:ascii="Myriad Pro" w:eastAsia="Myriad Pro" w:hAnsi="Myriad Pro" w:cs="Myriad Pro"/>
          <w:sz w:val="20"/>
          <w:szCs w:val="20"/>
          <w:lang w:val="en-US"/>
        </w:rPr>
        <w:t xml:space="preserve"> Contractor shall consider the relevant part </w:t>
      </w:r>
      <w:proofErr w:type="gramStart"/>
      <w:r w:rsidRPr="65241C94">
        <w:rPr>
          <w:rFonts w:ascii="Myriad Pro" w:eastAsia="Myriad Pro" w:hAnsi="Myriad Pro" w:cs="Myriad Pro"/>
          <w:sz w:val="20"/>
          <w:szCs w:val="20"/>
          <w:lang w:val="en-US"/>
        </w:rPr>
        <w:t>of  contents</w:t>
      </w:r>
      <w:proofErr w:type="gramEnd"/>
      <w:r w:rsidRPr="65241C94">
        <w:rPr>
          <w:rFonts w:ascii="Myriad Pro" w:eastAsia="Myriad Pro" w:hAnsi="Myriad Pro" w:cs="Myriad Pro"/>
          <w:sz w:val="20"/>
          <w:szCs w:val="20"/>
          <w:lang w:val="en-US"/>
        </w:rPr>
        <w:t xml:space="preserve"> of Design Guidelines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in force. Parts of Design Guidelines which refer to this study are as follows – primary: Architectural and landscaping, visual design requirements; secondary: General requirements, Railway alignment, Railway substructure, Part 1 </w:t>
      </w:r>
      <w:r w:rsidRPr="65241C94">
        <w:rPr>
          <w:rFonts w:ascii="Myriad Pro" w:eastAsia="Myriad Pro" w:hAnsi="Myriad Pro" w:cs="Myriad Pro" w:hint="eastAsia"/>
          <w:sz w:val="20"/>
          <w:szCs w:val="20"/>
          <w:lang w:val="en-US"/>
        </w:rPr>
        <w:t>–</w:t>
      </w:r>
      <w:r w:rsidRPr="65241C94">
        <w:rPr>
          <w:rFonts w:ascii="Myriad Pro" w:eastAsia="Myriad Pro" w:hAnsi="Myriad Pro" w:cs="Myriad Pro"/>
          <w:sz w:val="20"/>
          <w:szCs w:val="20"/>
          <w:lang w:val="en-US"/>
        </w:rPr>
        <w:t xml:space="preserve"> embankments and earthworks, Railway substructure, Part 2 </w:t>
      </w:r>
      <w:r w:rsidRPr="65241C94">
        <w:rPr>
          <w:rFonts w:ascii="Myriad Pro" w:eastAsia="Myriad Pro" w:hAnsi="Myriad Pro" w:cs="Myriad Pro" w:hint="eastAsia"/>
          <w:sz w:val="20"/>
          <w:szCs w:val="20"/>
          <w:lang w:val="en-US"/>
        </w:rPr>
        <w:t>–</w:t>
      </w:r>
      <w:r w:rsidRPr="65241C94">
        <w:rPr>
          <w:rFonts w:ascii="Myriad Pro" w:eastAsia="Myriad Pro" w:hAnsi="Myriad Pro" w:cs="Myriad Pro"/>
          <w:sz w:val="20"/>
          <w:szCs w:val="20"/>
          <w:lang w:val="en-US"/>
        </w:rPr>
        <w:t xml:space="preserve"> hydraulic, drainage and culverts, Railway substructure, Part 3 </w:t>
      </w:r>
      <w:r w:rsidRPr="65241C94">
        <w:rPr>
          <w:rFonts w:ascii="Myriad Pro" w:eastAsia="Myriad Pro" w:hAnsi="Myriad Pro" w:cs="Myriad Pro" w:hint="eastAsia"/>
          <w:sz w:val="20"/>
          <w:szCs w:val="20"/>
          <w:lang w:val="en-US"/>
        </w:rPr>
        <w:t>–</w:t>
      </w:r>
      <w:r w:rsidRPr="65241C94">
        <w:rPr>
          <w:rFonts w:ascii="Myriad Pro" w:eastAsia="Myriad Pro" w:hAnsi="Myriad Pro" w:cs="Myriad Pro"/>
          <w:sz w:val="20"/>
          <w:szCs w:val="20"/>
          <w:lang w:val="en-US"/>
        </w:rPr>
        <w:t xml:space="preserve"> bridges, overpasses, tunnels and similar structures, Infrastructure facilities, Stations and passenger platforms, Environment.  The Tenderer will be able to get acquainted with the Design guidelines after contract closure in the inception phase of the Study.</w:t>
      </w:r>
    </w:p>
    <w:p w14:paraId="69DD7FB9" w14:textId="77777777" w:rsidR="00C009B6" w:rsidRPr="00DA0DCD" w:rsidRDefault="00C009B6" w:rsidP="00C009B6">
      <w:pPr>
        <w:rPr>
          <w:rFonts w:ascii="Myriad Pro" w:hAnsi="Myriad Pro"/>
          <w:lang w:val="en-US"/>
        </w:rPr>
      </w:pPr>
    </w:p>
    <w:p w14:paraId="7179C674" w14:textId="77777777" w:rsidR="00C009B6" w:rsidRPr="009E0C2C" w:rsidRDefault="00C009B6" w:rsidP="00C009B6">
      <w:pPr>
        <w:pStyle w:val="1stlevelheading"/>
        <w:numPr>
          <w:ilvl w:val="0"/>
          <w:numId w:val="28"/>
        </w:numPr>
        <w:ind w:hanging="928"/>
      </w:pPr>
      <w:bookmarkStart w:id="74" w:name="_Toc491169207"/>
      <w:bookmarkStart w:id="75" w:name="_Toc491172481"/>
      <w:bookmarkStart w:id="76" w:name="_Toc506277774"/>
      <w:bookmarkStart w:id="77" w:name="_Toc515956673"/>
      <w:bookmarkStart w:id="78" w:name="_Toc516041743"/>
      <w:bookmarkStart w:id="79" w:name="_Toc516043292"/>
      <w:bookmarkStart w:id="80" w:name="_Toc516045356"/>
      <w:bookmarkStart w:id="81" w:name="_Toc516045932"/>
      <w:bookmarkStart w:id="82" w:name="_Toc516047084"/>
      <w:bookmarkStart w:id="83" w:name="_Toc516047372"/>
      <w:bookmarkStart w:id="84" w:name="_Toc516047695"/>
      <w:bookmarkStart w:id="85" w:name="_Toc516047748"/>
      <w:bookmarkStart w:id="86" w:name="_Toc490559526"/>
      <w:r w:rsidRPr="00336C04">
        <w:t>Overall framework</w:t>
      </w:r>
      <w:bookmarkEnd w:id="74"/>
      <w:bookmarkEnd w:id="75"/>
      <w:bookmarkEnd w:id="76"/>
      <w:r>
        <w:t xml:space="preserve"> of the assignment</w:t>
      </w:r>
      <w:bookmarkEnd w:id="77"/>
      <w:bookmarkEnd w:id="78"/>
      <w:bookmarkEnd w:id="79"/>
      <w:bookmarkEnd w:id="80"/>
      <w:bookmarkEnd w:id="81"/>
      <w:bookmarkEnd w:id="82"/>
      <w:bookmarkEnd w:id="83"/>
      <w:bookmarkEnd w:id="84"/>
      <w:bookmarkEnd w:id="85"/>
      <w:r w:rsidRPr="00336C04">
        <w:t xml:space="preserve"> </w:t>
      </w:r>
      <w:bookmarkEnd w:id="86"/>
    </w:p>
    <w:p w14:paraId="67BF3FB5" w14:textId="77777777" w:rsidR="00C009B6" w:rsidRDefault="00C009B6" w:rsidP="00C009B6">
      <w:pPr>
        <w:pStyle w:val="ListParagraph"/>
        <w:numPr>
          <w:ilvl w:val="1"/>
          <w:numId w:val="28"/>
        </w:numPr>
        <w:spacing w:after="120" w:line="240" w:lineRule="auto"/>
        <w:jc w:val="both"/>
        <w:rPr>
          <w:rFonts w:ascii="Myriad Pro" w:eastAsia="Myriad Pro" w:hAnsi="Myriad Pro" w:cs="Myriad Pro"/>
          <w:sz w:val="20"/>
          <w:szCs w:val="20"/>
          <w:lang w:val="en-US"/>
        </w:rPr>
      </w:pPr>
      <w:bookmarkStart w:id="87" w:name="_Hlk515007866"/>
      <w:r w:rsidRPr="65241C94">
        <w:rPr>
          <w:rFonts w:ascii="Myriad Pro" w:eastAsia="Myriad Pro" w:hAnsi="Myriad Pro" w:cs="Myriad Pro"/>
          <w:sz w:val="20"/>
          <w:szCs w:val="20"/>
          <w:lang w:val="en-US"/>
        </w:rPr>
        <w:t xml:space="preserve">The principal objective of the study is to work out the technically and economically most feasible set of </w:t>
      </w:r>
      <w:proofErr w:type="gramStart"/>
      <w:r w:rsidRPr="65241C94">
        <w:rPr>
          <w:rFonts w:ascii="Myriad Pro" w:eastAsia="Myriad Pro" w:hAnsi="Myriad Pro" w:cs="Myriad Pro"/>
          <w:sz w:val="20"/>
          <w:szCs w:val="20"/>
          <w:lang w:val="en-US"/>
        </w:rPr>
        <w:t>criteria,  rules</w:t>
      </w:r>
      <w:proofErr w:type="gramEnd"/>
      <w:r w:rsidRPr="65241C94">
        <w:rPr>
          <w:rFonts w:ascii="Myriad Pro" w:eastAsia="Myriad Pro" w:hAnsi="Myriad Pro" w:cs="Myriad Pro"/>
          <w:sz w:val="20"/>
          <w:szCs w:val="20"/>
          <w:lang w:val="en-US"/>
        </w:rPr>
        <w:t xml:space="preserve">, typical solutions and conceptual drawings and guidance for the ALG of the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as mandatory </w:t>
      </w:r>
      <w:bookmarkStart w:id="88" w:name="_Hlk490152405"/>
      <w:r w:rsidRPr="65241C94">
        <w:rPr>
          <w:rFonts w:ascii="Myriad Pro" w:eastAsia="Myriad Pro" w:hAnsi="Myriad Pro" w:cs="Myriad Pro"/>
          <w:sz w:val="20"/>
          <w:szCs w:val="20"/>
          <w:lang w:val="en-US"/>
        </w:rPr>
        <w:t>ALG.</w:t>
      </w:r>
      <w:bookmarkEnd w:id="88"/>
    </w:p>
    <w:bookmarkEnd w:id="87"/>
    <w:p w14:paraId="2EFBEE6D" w14:textId="77777777" w:rsidR="00C009B6" w:rsidRDefault="00C009B6" w:rsidP="00C009B6">
      <w:pPr>
        <w:pStyle w:val="ListParagraph"/>
        <w:numPr>
          <w:ilvl w:val="1"/>
          <w:numId w:val="28"/>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purpose of architectural, landscaping, visual design and railway design guidelines is to provide architects, landscape architects and spatial planners a standardized approach to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This prevents additional costs being incurred when a design solution already exists and assists maintainers at the stage of operation of the Railway. The ALG include a listing of typical architectural, landscaping, design and engineering values for all subsystems of the Railway.</w:t>
      </w:r>
    </w:p>
    <w:p w14:paraId="11F6A61D" w14:textId="77777777" w:rsidR="00C009B6" w:rsidRPr="006B1E59" w:rsidRDefault="00C009B6" w:rsidP="00C009B6">
      <w:pPr>
        <w:pStyle w:val="ListParagraph"/>
        <w:numPr>
          <w:ilvl w:val="1"/>
          <w:numId w:val="28"/>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ALG will be mandatory for design and operations of the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infrastructure and will be endorsed by respective national authorities, if applicable.2.4. The </w:t>
      </w:r>
      <w:r w:rsidRPr="65241C94">
        <w:rPr>
          <w:rFonts w:ascii="Myriad Pro" w:eastAsia="Myriad Pro" w:hAnsi="Myriad Pro" w:cs="Myriad Pro"/>
          <w:b/>
          <w:i/>
          <w:sz w:val="20"/>
          <w:szCs w:val="20"/>
          <w:lang w:val="en-US"/>
        </w:rPr>
        <w:t>Study Corridor</w:t>
      </w:r>
      <w:r w:rsidRPr="65241C94">
        <w:rPr>
          <w:rFonts w:ascii="Myriad Pro" w:eastAsia="Myriad Pro" w:hAnsi="Myriad Pro" w:cs="Myriad Pro"/>
          <w:sz w:val="20"/>
          <w:szCs w:val="20"/>
          <w:lang w:val="en-US"/>
        </w:rPr>
        <w:t xml:space="preserve"> is defined as the railway lines, stations, service and maintenance facilities and all other associated objects, on the routes:</w:t>
      </w:r>
    </w:p>
    <w:p w14:paraId="3E4F6A32" w14:textId="77777777" w:rsidR="00C009B6" w:rsidRPr="005435C0" w:rsidRDefault="00C009B6" w:rsidP="00C009B6">
      <w:pPr>
        <w:spacing w:after="120" w:line="240" w:lineRule="auto"/>
        <w:jc w:val="both"/>
        <w:rPr>
          <w:rFonts w:ascii="Myriad Pro" w:hAnsi="Myriad Pro"/>
          <w:sz w:val="20"/>
          <w:szCs w:val="20"/>
          <w:lang w:val="en-US"/>
        </w:rPr>
      </w:pPr>
    </w:p>
    <w:p w14:paraId="07A9DAD5" w14:textId="77777777" w:rsidR="00C009B6" w:rsidRPr="009E0C2C" w:rsidRDefault="00C009B6" w:rsidP="00C009B6">
      <w:pPr>
        <w:pStyle w:val="ListParagraph"/>
        <w:numPr>
          <w:ilvl w:val="3"/>
          <w:numId w:val="28"/>
        </w:numPr>
        <w:spacing w:after="120" w:line="240" w:lineRule="auto"/>
        <w:ind w:hanging="371"/>
        <w:jc w:val="both"/>
        <w:rPr>
          <w:rFonts w:ascii="Myriad Pro" w:eastAsia="Myriad Pro" w:hAnsi="Myriad Pro" w:cs="Myriad Pro"/>
          <w:sz w:val="20"/>
          <w:szCs w:val="20"/>
          <w:lang w:val="de-DE"/>
        </w:rPr>
      </w:pPr>
      <w:r w:rsidRPr="65241C94">
        <w:rPr>
          <w:rFonts w:ascii="Myriad Pro" w:eastAsia="Myriad Pro" w:hAnsi="Myriad Pro" w:cs="Myriad Pro"/>
          <w:sz w:val="20"/>
          <w:szCs w:val="20"/>
          <w:lang w:val="en-US"/>
        </w:rPr>
        <w:t xml:space="preserve"> </w:t>
      </w:r>
      <w:r w:rsidRPr="65241C94">
        <w:rPr>
          <w:rFonts w:ascii="Myriad Pro" w:eastAsia="Myriad Pro" w:hAnsi="Myriad Pro" w:cs="Myriad Pro"/>
          <w:sz w:val="20"/>
          <w:szCs w:val="20"/>
          <w:lang w:val="de-DE"/>
        </w:rPr>
        <w:t xml:space="preserve">(PL/LT </w:t>
      </w:r>
      <w:proofErr w:type="spellStart"/>
      <w:r w:rsidRPr="65241C94">
        <w:rPr>
          <w:rFonts w:ascii="Myriad Pro" w:eastAsia="Myriad Pro" w:hAnsi="Myriad Pro" w:cs="Myriad Pro"/>
          <w:sz w:val="20"/>
          <w:szCs w:val="20"/>
          <w:lang w:val="de-DE"/>
        </w:rPr>
        <w:t>border</w:t>
      </w:r>
      <w:proofErr w:type="spellEnd"/>
      <w:r w:rsidRPr="65241C94">
        <w:rPr>
          <w:rFonts w:ascii="Myriad Pro" w:eastAsia="Myriad Pro" w:hAnsi="Myriad Pro" w:cs="Myriad Pro"/>
          <w:sz w:val="20"/>
          <w:szCs w:val="20"/>
          <w:lang w:val="de-DE"/>
        </w:rPr>
        <w:t xml:space="preserve">) – Kaunas </w:t>
      </w:r>
      <w:proofErr w:type="spellStart"/>
      <w:r w:rsidRPr="65241C94">
        <w:rPr>
          <w:rFonts w:ascii="Myriad Pro" w:eastAsia="Myriad Pro" w:hAnsi="Myriad Pro" w:cs="Myriad Pro"/>
          <w:sz w:val="20"/>
          <w:szCs w:val="20"/>
          <w:lang w:val="de-DE"/>
        </w:rPr>
        <w:t>node</w:t>
      </w:r>
      <w:proofErr w:type="spellEnd"/>
      <w:r w:rsidRPr="65241C94">
        <w:rPr>
          <w:rFonts w:ascii="Myriad Pro" w:eastAsia="Myriad Pro" w:hAnsi="Myriad Pro" w:cs="Myriad Pro"/>
          <w:sz w:val="20"/>
          <w:szCs w:val="20"/>
          <w:lang w:val="de-DE"/>
        </w:rPr>
        <w:t xml:space="preserve"> – Panevėžys – (LT/LV </w:t>
      </w:r>
      <w:proofErr w:type="spellStart"/>
      <w:r w:rsidRPr="65241C94">
        <w:rPr>
          <w:rFonts w:ascii="Myriad Pro" w:eastAsia="Myriad Pro" w:hAnsi="Myriad Pro" w:cs="Myriad Pro"/>
          <w:sz w:val="20"/>
          <w:szCs w:val="20"/>
          <w:lang w:val="de-DE"/>
        </w:rPr>
        <w:t>border</w:t>
      </w:r>
      <w:proofErr w:type="spellEnd"/>
      <w:r w:rsidRPr="65241C94">
        <w:rPr>
          <w:rFonts w:ascii="Myriad Pro" w:eastAsia="Myriad Pro" w:hAnsi="Myriad Pro" w:cs="Myriad Pro"/>
          <w:sz w:val="20"/>
          <w:szCs w:val="20"/>
          <w:lang w:val="de-DE"/>
        </w:rPr>
        <w:t xml:space="preserve">) - Riga </w:t>
      </w:r>
      <w:proofErr w:type="spellStart"/>
      <w:r w:rsidRPr="65241C94">
        <w:rPr>
          <w:rFonts w:ascii="Myriad Pro" w:eastAsia="Myriad Pro" w:hAnsi="Myriad Pro" w:cs="Myriad Pro"/>
          <w:sz w:val="20"/>
          <w:szCs w:val="20"/>
          <w:lang w:val="de-DE"/>
        </w:rPr>
        <w:t>node</w:t>
      </w:r>
      <w:proofErr w:type="spellEnd"/>
      <w:r w:rsidRPr="65241C94">
        <w:rPr>
          <w:rFonts w:ascii="Myriad Pro" w:eastAsia="Myriad Pro" w:hAnsi="Myriad Pro" w:cs="Myriad Pro"/>
          <w:sz w:val="20"/>
          <w:szCs w:val="20"/>
          <w:lang w:val="de-DE"/>
        </w:rPr>
        <w:t xml:space="preserve"> – (LV/EE </w:t>
      </w:r>
      <w:proofErr w:type="spellStart"/>
      <w:r w:rsidRPr="65241C94">
        <w:rPr>
          <w:rFonts w:ascii="Myriad Pro" w:eastAsia="Myriad Pro" w:hAnsi="Myriad Pro" w:cs="Myriad Pro"/>
          <w:sz w:val="20"/>
          <w:szCs w:val="20"/>
          <w:lang w:val="de-DE"/>
        </w:rPr>
        <w:t>border</w:t>
      </w:r>
      <w:proofErr w:type="spellEnd"/>
      <w:r w:rsidRPr="65241C94">
        <w:rPr>
          <w:rFonts w:ascii="Myriad Pro" w:eastAsia="Myriad Pro" w:hAnsi="Myriad Pro" w:cs="Myriad Pro"/>
          <w:sz w:val="20"/>
          <w:szCs w:val="20"/>
          <w:lang w:val="de-DE"/>
        </w:rPr>
        <w:t xml:space="preserve">) - </w:t>
      </w:r>
      <w:proofErr w:type="spellStart"/>
      <w:r w:rsidRPr="65241C94">
        <w:rPr>
          <w:rFonts w:ascii="Myriad Pro" w:eastAsia="Myriad Pro" w:hAnsi="Myriad Pro" w:cs="Myriad Pro"/>
          <w:sz w:val="20"/>
          <w:szCs w:val="20"/>
          <w:lang w:val="de-DE"/>
        </w:rPr>
        <w:t>Pärnu</w:t>
      </w:r>
      <w:proofErr w:type="spellEnd"/>
      <w:r w:rsidRPr="65241C94">
        <w:rPr>
          <w:rFonts w:ascii="Myriad Pro" w:eastAsia="Myriad Pro" w:hAnsi="Myriad Pro" w:cs="Myriad Pro"/>
          <w:sz w:val="20"/>
          <w:szCs w:val="20"/>
          <w:lang w:val="de-DE"/>
        </w:rPr>
        <w:t xml:space="preserve"> – Tallinn </w:t>
      </w:r>
      <w:proofErr w:type="spellStart"/>
      <w:r w:rsidRPr="65241C94">
        <w:rPr>
          <w:rFonts w:ascii="Myriad Pro" w:eastAsia="Myriad Pro" w:hAnsi="Myriad Pro" w:cs="Myriad Pro"/>
          <w:sz w:val="20"/>
          <w:szCs w:val="20"/>
          <w:lang w:val="de-DE"/>
        </w:rPr>
        <w:t>node</w:t>
      </w:r>
      <w:proofErr w:type="spellEnd"/>
      <w:r w:rsidRPr="65241C94">
        <w:rPr>
          <w:rFonts w:ascii="Myriad Pro" w:eastAsia="Myriad Pro" w:hAnsi="Myriad Pro" w:cs="Myriad Pro"/>
          <w:sz w:val="20"/>
          <w:szCs w:val="20"/>
          <w:lang w:val="de-DE"/>
        </w:rPr>
        <w:t>;</w:t>
      </w:r>
    </w:p>
    <w:p w14:paraId="1A3CC89D" w14:textId="77777777" w:rsidR="00C009B6" w:rsidRPr="00DA0DCD" w:rsidRDefault="00C009B6" w:rsidP="00C009B6">
      <w:pPr>
        <w:pStyle w:val="ListParagraph"/>
        <w:numPr>
          <w:ilvl w:val="3"/>
          <w:numId w:val="28"/>
        </w:numPr>
        <w:spacing w:after="120" w:line="240" w:lineRule="auto"/>
        <w:ind w:hanging="371"/>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Kaunas node – Vilnius node.</w:t>
      </w:r>
    </w:p>
    <w:p w14:paraId="28E90175" w14:textId="77777777" w:rsidR="00C009B6" w:rsidRPr="00C22091" w:rsidRDefault="00C009B6" w:rsidP="00C009B6">
      <w:pPr>
        <w:pStyle w:val="ListParagraph"/>
        <w:spacing w:after="120" w:line="240" w:lineRule="auto"/>
        <w:ind w:left="1080"/>
        <w:jc w:val="both"/>
        <w:rPr>
          <w:rFonts w:ascii="Myriad Pro" w:hAnsi="Myriad Pro"/>
          <w:sz w:val="20"/>
          <w:szCs w:val="20"/>
          <w:lang w:val="en-US"/>
        </w:rPr>
      </w:pPr>
    </w:p>
    <w:p w14:paraId="0DE9B7DA" w14:textId="77777777" w:rsidR="00C009B6" w:rsidRPr="00DA0DCD" w:rsidRDefault="00C009B6" w:rsidP="00C009B6">
      <w:pPr>
        <w:spacing w:after="120"/>
        <w:jc w:val="center"/>
        <w:rPr>
          <w:rFonts w:ascii="Myriad Pro" w:hAnsi="Myriad Pro"/>
          <w:lang w:val="en-US"/>
        </w:rPr>
      </w:pPr>
      <w:r w:rsidRPr="00DA0DCD">
        <w:rPr>
          <w:noProof/>
          <w:lang w:val="en-US"/>
        </w:rPr>
        <w:drawing>
          <wp:inline distT="0" distB="0" distL="0" distR="0" wp14:anchorId="2F4192A9" wp14:editId="01A43A29">
            <wp:extent cx="1619250" cy="2052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Mark\AppData\Local\Microsoft\Windows\INetCache\Content.Word\Rail Baltica Operation plan concept study corridor 2.png"/>
                    <pic:cNvPicPr>
                      <a:picLocks noChangeAspect="1" noChangeArrowheads="1"/>
                    </pic:cNvPicPr>
                  </pic:nvPicPr>
                  <pic:blipFill>
                    <a:blip r:embed="rId27"/>
                    <a:stretch>
                      <a:fillRect/>
                    </a:stretch>
                  </pic:blipFill>
                  <pic:spPr bwMode="auto">
                    <a:xfrm>
                      <a:off x="0" y="0"/>
                      <a:ext cx="1636435" cy="2074277"/>
                    </a:xfrm>
                    <a:prstGeom prst="rect">
                      <a:avLst/>
                    </a:prstGeom>
                    <a:noFill/>
                    <a:ln>
                      <a:noFill/>
                    </a:ln>
                  </pic:spPr>
                </pic:pic>
              </a:graphicData>
            </a:graphic>
          </wp:inline>
        </w:drawing>
      </w:r>
    </w:p>
    <w:p w14:paraId="5A3EF192" w14:textId="77777777" w:rsidR="00C009B6" w:rsidRPr="004950EE" w:rsidRDefault="00C009B6" w:rsidP="00C009B6">
      <w:pPr>
        <w:spacing w:after="120"/>
        <w:jc w:val="center"/>
        <w:rPr>
          <w:rFonts w:ascii="Myriad Pro" w:eastAsia="Myriad Pro" w:hAnsi="Myriad Pro" w:cs="Myriad Pro"/>
          <w:b/>
          <w:i/>
          <w:lang w:val="en-US"/>
        </w:rPr>
      </w:pPr>
      <w:r w:rsidRPr="65241C94">
        <w:rPr>
          <w:rFonts w:ascii="Myriad Pro" w:eastAsia="Myriad Pro" w:hAnsi="Myriad Pro" w:cs="Myriad Pro"/>
          <w:b/>
          <w:i/>
          <w:lang w:val="en-US"/>
        </w:rPr>
        <w:t xml:space="preserve">Study Corridor for Architectural, Landscape and Visual Identity Design </w:t>
      </w:r>
      <w:proofErr w:type="spellStart"/>
      <w:r w:rsidRPr="65241C94">
        <w:rPr>
          <w:rFonts w:ascii="Myriad Pro" w:eastAsia="Myriad Pro" w:hAnsi="Myriad Pro" w:cs="Myriad Pro"/>
          <w:b/>
          <w:i/>
          <w:lang w:val="en-US"/>
        </w:rPr>
        <w:t>Guidlines</w:t>
      </w:r>
      <w:proofErr w:type="spellEnd"/>
    </w:p>
    <w:p w14:paraId="3BC663E7" w14:textId="77777777" w:rsidR="00C009B6" w:rsidRPr="00DA0DCD" w:rsidRDefault="00C009B6" w:rsidP="00C009B6">
      <w:pPr>
        <w:pStyle w:val="1stlevelheading"/>
        <w:numPr>
          <w:ilvl w:val="0"/>
          <w:numId w:val="28"/>
        </w:numPr>
        <w:ind w:left="0" w:firstLine="0"/>
        <w:rPr>
          <w:lang w:val="en-US"/>
        </w:rPr>
      </w:pPr>
      <w:bookmarkStart w:id="89" w:name="_Toc515956674"/>
      <w:bookmarkStart w:id="90" w:name="_Toc516041744"/>
      <w:bookmarkStart w:id="91" w:name="_Toc516043293"/>
      <w:bookmarkStart w:id="92" w:name="_Toc516045357"/>
      <w:bookmarkStart w:id="93" w:name="_Toc516045933"/>
      <w:bookmarkStart w:id="94" w:name="_Toc516047085"/>
      <w:bookmarkStart w:id="95" w:name="_Toc516047373"/>
      <w:bookmarkStart w:id="96" w:name="_Toc516047696"/>
      <w:bookmarkStart w:id="97" w:name="_Toc516047749"/>
      <w:bookmarkStart w:id="98" w:name="_Toc506212762"/>
      <w:bookmarkStart w:id="99" w:name="_Toc506277775"/>
      <w:r w:rsidRPr="00DA0DCD">
        <w:rPr>
          <w:spacing w:val="0"/>
          <w:lang w:val="en-US"/>
        </w:rPr>
        <w:t xml:space="preserve">Stakeholders of the </w:t>
      </w:r>
      <w:r>
        <w:rPr>
          <w:spacing w:val="0"/>
          <w:lang w:val="en-US"/>
        </w:rPr>
        <w:t>study</w:t>
      </w:r>
      <w:bookmarkEnd w:id="89"/>
      <w:bookmarkEnd w:id="90"/>
      <w:bookmarkEnd w:id="91"/>
      <w:bookmarkEnd w:id="92"/>
      <w:bookmarkEnd w:id="93"/>
      <w:bookmarkEnd w:id="94"/>
      <w:bookmarkEnd w:id="95"/>
      <w:bookmarkEnd w:id="96"/>
      <w:bookmarkEnd w:id="97"/>
      <w:r w:rsidRPr="00DA0DCD">
        <w:rPr>
          <w:spacing w:val="0"/>
          <w:lang w:val="en-US"/>
        </w:rPr>
        <w:t xml:space="preserve"> </w:t>
      </w:r>
      <w:bookmarkEnd w:id="98"/>
      <w:bookmarkEnd w:id="99"/>
    </w:p>
    <w:p w14:paraId="44F3640B" w14:textId="77777777" w:rsidR="00C009B6" w:rsidRPr="00DA0DCD" w:rsidRDefault="00C009B6" w:rsidP="00C009B6">
      <w:pPr>
        <w:pStyle w:val="ListParagraph"/>
        <w:numPr>
          <w:ilvl w:val="1"/>
          <w:numId w:val="28"/>
        </w:numPr>
        <w:spacing w:after="0" w:line="240" w:lineRule="auto"/>
        <w:ind w:left="714" w:hanging="35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Target groups of the study comprise of entities involved in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project delivery.</w:t>
      </w:r>
    </w:p>
    <w:p w14:paraId="4851CCA4" w14:textId="77777777" w:rsidR="00C009B6" w:rsidRPr="00DA0DCD" w:rsidRDefault="00C009B6" w:rsidP="00C009B6">
      <w:pPr>
        <w:pStyle w:val="ListParagraph"/>
        <w:numPr>
          <w:ilvl w:val="1"/>
          <w:numId w:val="28"/>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At least the following stakeholders and authorities with the following roles shall be involved in the study:</w:t>
      </w:r>
    </w:p>
    <w:p w14:paraId="052496D5" w14:textId="77777777" w:rsidR="00C009B6" w:rsidRPr="00463E20"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RB Rail AS – </w:t>
      </w:r>
      <w:r w:rsidRPr="65241C94">
        <w:rPr>
          <w:rFonts w:ascii="Myriad Pro" w:eastAsia="Myriad Pro" w:hAnsi="Myriad Pro" w:cs="Myriad Pro"/>
          <w:sz w:val="20"/>
          <w:szCs w:val="20"/>
          <w:lang w:val="en-GB"/>
        </w:rPr>
        <w:t xml:space="preserve">a joint venture of Estonia, Latvia and Lithuania for the development of Rail </w:t>
      </w:r>
      <w:proofErr w:type="spellStart"/>
      <w:r w:rsidRPr="65241C94">
        <w:rPr>
          <w:rFonts w:ascii="Myriad Pro" w:eastAsia="Myriad Pro" w:hAnsi="Myriad Pro" w:cs="Myriad Pro"/>
          <w:sz w:val="20"/>
          <w:szCs w:val="20"/>
          <w:lang w:val="en-GB"/>
        </w:rPr>
        <w:t>Baltica</w:t>
      </w:r>
      <w:proofErr w:type="spellEnd"/>
      <w:r w:rsidRPr="65241C94">
        <w:rPr>
          <w:rFonts w:ascii="Myriad Pro" w:eastAsia="Myriad Pro" w:hAnsi="Myriad Pro" w:cs="Myriad Pro"/>
          <w:sz w:val="20"/>
          <w:szCs w:val="20"/>
          <w:lang w:val="en-GB"/>
        </w:rPr>
        <w:t xml:space="preserve"> project and construction of the railway;</w:t>
      </w:r>
    </w:p>
    <w:p w14:paraId="67BB2864"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lastRenderedPageBreak/>
        <w:t>Ministry of Economic Affairs and Communications, Republic of Estonia – an Estonian authority in charge of acceptance of national rules and standards in the field of transportation in Estonia;</w:t>
      </w:r>
    </w:p>
    <w:p w14:paraId="12097B51"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Ministry of Transport, Republic of Latvia – a Latvian authority in charge of acceptance of national rules and standards in the field of transportation in Latvia;</w:t>
      </w:r>
    </w:p>
    <w:p w14:paraId="10CC96FD"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Ministry of Transport and Communications, Republic of Lithuania - a Latvian authority in charge of acceptance of national rules and standards in the field of transportation in Lithuania;</w:t>
      </w:r>
    </w:p>
    <w:p w14:paraId="13C9231B"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Rail Baltic Estonia OÜ - responsible for implementing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of local facilities and construction activities in the territory of Estonia;</w:t>
      </w:r>
    </w:p>
    <w:p w14:paraId="26548951"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Technical regulatory authority - responsible for implementing certain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activities in planning stage in the territory of Estonia, Estonian national safety authority;</w:t>
      </w:r>
    </w:p>
    <w:p w14:paraId="1424BF58"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proofErr w:type="spellStart"/>
      <w:r w:rsidRPr="65241C94">
        <w:rPr>
          <w:rFonts w:ascii="Myriad Pro" w:eastAsia="Myriad Pro" w:hAnsi="Myriad Pro" w:cs="Myriad Pro"/>
          <w:sz w:val="20"/>
          <w:szCs w:val="20"/>
          <w:lang w:val="en-US"/>
        </w:rPr>
        <w:t>Eiropas</w:t>
      </w:r>
      <w:proofErr w:type="spellEnd"/>
      <w:r w:rsidRPr="65241C94">
        <w:rPr>
          <w:rFonts w:ascii="Myriad Pro" w:eastAsia="Myriad Pro" w:hAnsi="Myriad Pro" w:cs="Myriad Pro"/>
          <w:sz w:val="20"/>
          <w:szCs w:val="20"/>
          <w:lang w:val="en-US"/>
        </w:rPr>
        <w:t xml:space="preserve"> </w:t>
      </w:r>
      <w:proofErr w:type="spellStart"/>
      <w:r w:rsidRPr="65241C94">
        <w:rPr>
          <w:rFonts w:ascii="Myriad Pro" w:eastAsia="Myriad Pro" w:hAnsi="Myriad Pro" w:cs="Myriad Pro"/>
          <w:sz w:val="20"/>
          <w:szCs w:val="20"/>
          <w:lang w:val="en-US"/>
        </w:rPr>
        <w:t>Dzelzceļa</w:t>
      </w:r>
      <w:proofErr w:type="spellEnd"/>
      <w:r w:rsidRPr="65241C94">
        <w:rPr>
          <w:rFonts w:ascii="Myriad Pro" w:eastAsia="Myriad Pro" w:hAnsi="Myriad Pro" w:cs="Myriad Pro"/>
          <w:sz w:val="20"/>
          <w:szCs w:val="20"/>
          <w:lang w:val="en-US"/>
        </w:rPr>
        <w:t xml:space="preserve"> </w:t>
      </w:r>
      <w:proofErr w:type="spellStart"/>
      <w:r w:rsidRPr="65241C94">
        <w:rPr>
          <w:rFonts w:ascii="Myriad Pro" w:eastAsia="Myriad Pro" w:hAnsi="Myriad Pro" w:cs="Myriad Pro"/>
          <w:sz w:val="20"/>
          <w:szCs w:val="20"/>
          <w:lang w:val="en-US"/>
        </w:rPr>
        <w:t>līnijas</w:t>
      </w:r>
      <w:proofErr w:type="spellEnd"/>
      <w:r w:rsidRPr="65241C94">
        <w:rPr>
          <w:rFonts w:ascii="Myriad Pro" w:eastAsia="Myriad Pro" w:hAnsi="Myriad Pro" w:cs="Myriad Pro"/>
          <w:sz w:val="20"/>
          <w:szCs w:val="20"/>
          <w:lang w:val="en-US"/>
        </w:rPr>
        <w:t xml:space="preserve">” Ltd. – responsible for implementing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and construction activities in the territory of Latvia; </w:t>
      </w:r>
    </w:p>
    <w:p w14:paraId="60CD616B"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State Railway Technical Inspectorate - Latvian national safety authority;</w:t>
      </w:r>
    </w:p>
    <w:p w14:paraId="421F2687"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AB „</w:t>
      </w:r>
      <w:proofErr w:type="spellStart"/>
      <w:r w:rsidRPr="65241C94">
        <w:rPr>
          <w:rFonts w:ascii="Myriad Pro" w:eastAsia="Myriad Pro" w:hAnsi="Myriad Pro" w:cs="Myriad Pro"/>
          <w:sz w:val="20"/>
          <w:szCs w:val="20"/>
          <w:lang w:val="en-US"/>
        </w:rPr>
        <w:t>Lietuvos</w:t>
      </w:r>
      <w:proofErr w:type="spellEnd"/>
      <w:r w:rsidRPr="65241C94">
        <w:rPr>
          <w:rFonts w:ascii="Myriad Pro" w:eastAsia="Myriad Pro" w:hAnsi="Myriad Pro" w:cs="Myriad Pro"/>
          <w:sz w:val="20"/>
          <w:szCs w:val="20"/>
          <w:lang w:val="en-US"/>
        </w:rPr>
        <w:t xml:space="preserve"> </w:t>
      </w:r>
      <w:proofErr w:type="spellStart"/>
      <w:proofErr w:type="gramStart"/>
      <w:r w:rsidRPr="65241C94">
        <w:rPr>
          <w:rFonts w:ascii="Myriad Pro" w:eastAsia="Myriad Pro" w:hAnsi="Myriad Pro" w:cs="Myriad Pro"/>
          <w:sz w:val="20"/>
          <w:szCs w:val="20"/>
          <w:lang w:val="en-US"/>
        </w:rPr>
        <w:t>geležinkeliai</w:t>
      </w:r>
      <w:proofErr w:type="spellEnd"/>
      <w:r w:rsidRPr="65241C94">
        <w:rPr>
          <w:rFonts w:ascii="Myriad Pro" w:eastAsia="Myriad Pro" w:hAnsi="Myriad Pro" w:cs="Myriad Pro"/>
          <w:sz w:val="20"/>
          <w:szCs w:val="20"/>
          <w:lang w:val="en-US"/>
        </w:rPr>
        <w:t>“</w:t>
      </w:r>
      <w:proofErr w:type="gramEnd"/>
      <w:r w:rsidRPr="65241C94">
        <w:rPr>
          <w:rFonts w:ascii="Myriad Pro" w:eastAsia="Myriad Pro" w:hAnsi="Myriad Pro" w:cs="Myriad Pro"/>
          <w:sz w:val="20"/>
          <w:szCs w:val="20"/>
          <w:lang w:val="en-US"/>
        </w:rPr>
        <w:t xml:space="preserve">- responsible for implementing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and construction activities in the territory of Lithuania;</w:t>
      </w:r>
    </w:p>
    <w:p w14:paraId="4015EF05"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w:t>
      </w:r>
      <w:proofErr w:type="spellStart"/>
      <w:r w:rsidRPr="65241C94">
        <w:rPr>
          <w:rFonts w:ascii="Myriad Pro" w:eastAsia="Myriad Pro" w:hAnsi="Myriad Pro" w:cs="Myriad Pro"/>
          <w:sz w:val="20"/>
          <w:szCs w:val="20"/>
          <w:lang w:val="en-US"/>
        </w:rPr>
        <w:t>Statyba</w:t>
      </w:r>
      <w:proofErr w:type="spellEnd"/>
      <w:r w:rsidRPr="65241C94">
        <w:rPr>
          <w:rFonts w:ascii="Myriad Pro" w:eastAsia="Myriad Pro" w:hAnsi="Myriad Pro" w:cs="Myriad Pro"/>
          <w:sz w:val="20"/>
          <w:szCs w:val="20"/>
          <w:lang w:val="en-US"/>
        </w:rPr>
        <w:t xml:space="preserve"> “- responsible for implementing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and construction activities in the territory of Lithuania;</w:t>
      </w:r>
    </w:p>
    <w:p w14:paraId="247F74D3" w14:textId="77777777" w:rsidR="00C009B6" w:rsidRPr="00DA0DCD" w:rsidRDefault="00C009B6" w:rsidP="00C009B6">
      <w:pPr>
        <w:pStyle w:val="ListParagraph"/>
        <w:numPr>
          <w:ilvl w:val="0"/>
          <w:numId w:val="29"/>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State Railway Inspectorate - Lithuanian national safety authority; </w:t>
      </w:r>
    </w:p>
    <w:p w14:paraId="48B18C9B" w14:textId="77777777" w:rsidR="00C009B6" w:rsidRPr="00DA0DCD" w:rsidRDefault="00C009B6" w:rsidP="00C009B6">
      <w:pPr>
        <w:pStyle w:val="ListParagraph"/>
        <w:numPr>
          <w:ilvl w:val="0"/>
          <w:numId w:val="29"/>
        </w:numPr>
        <w:spacing w:after="0" w:line="360" w:lineRule="auto"/>
        <w:ind w:left="714" w:hanging="35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Respective national regulatory bodies.</w:t>
      </w:r>
    </w:p>
    <w:p w14:paraId="5E6BFADC" w14:textId="77777777" w:rsidR="00C009B6" w:rsidRPr="00DA0DCD" w:rsidRDefault="00C009B6" w:rsidP="00C009B6">
      <w:pPr>
        <w:pStyle w:val="ListParagraph"/>
        <w:numPr>
          <w:ilvl w:val="1"/>
          <w:numId w:val="28"/>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Additional stakeholders were identified in Estonia (indicative, non-exhaustive list):</w:t>
      </w:r>
    </w:p>
    <w:p w14:paraId="6F83C0FB"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Architects Association </w:t>
      </w:r>
      <w:hyperlink r:id="rId28">
        <w:r w:rsidRPr="65241C94">
          <w:rPr>
            <w:rStyle w:val="Hyperlink"/>
            <w:rFonts w:ascii="Myriad Pro" w:eastAsia="Myriad Pro" w:hAnsi="Myriad Pro" w:cs="Myriad Pro"/>
            <w:lang w:val="en-US"/>
          </w:rPr>
          <w:t>http://www.arhliit.ee/english/</w:t>
        </w:r>
      </w:hyperlink>
      <w:r w:rsidRPr="65241C94">
        <w:rPr>
          <w:rFonts w:ascii="Myriad Pro" w:eastAsia="Myriad Pro" w:hAnsi="Myriad Pro" w:cs="Myriad Pro"/>
          <w:sz w:val="20"/>
          <w:szCs w:val="20"/>
          <w:lang w:val="en-US"/>
        </w:rPr>
        <w:t xml:space="preserve"> </w:t>
      </w:r>
    </w:p>
    <w:p w14:paraId="2C8F4F13"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Landscape Architects Union </w:t>
      </w:r>
      <w:hyperlink r:id="rId29">
        <w:r w:rsidRPr="65241C94">
          <w:rPr>
            <w:rStyle w:val="Hyperlink"/>
            <w:rFonts w:ascii="Myriad Pro" w:eastAsia="Myriad Pro" w:hAnsi="Myriad Pro" w:cs="Myriad Pro"/>
            <w:lang w:val="en-US"/>
          </w:rPr>
          <w:t>http://www.maastikuarhitekt.ee/</w:t>
        </w:r>
      </w:hyperlink>
      <w:r w:rsidRPr="65241C94">
        <w:rPr>
          <w:rFonts w:ascii="Myriad Pro" w:eastAsia="Myriad Pro" w:hAnsi="Myriad Pro" w:cs="Myriad Pro"/>
          <w:sz w:val="20"/>
          <w:szCs w:val="20"/>
          <w:lang w:val="en-US"/>
        </w:rPr>
        <w:t xml:space="preserve"> </w:t>
      </w:r>
    </w:p>
    <w:p w14:paraId="10D96957"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Spatial Planners Union </w:t>
      </w:r>
      <w:hyperlink r:id="rId30">
        <w:r w:rsidRPr="65241C94">
          <w:rPr>
            <w:rStyle w:val="Hyperlink"/>
            <w:rFonts w:ascii="Myriad Pro" w:eastAsia="Myriad Pro" w:hAnsi="Myriad Pro" w:cs="Myriad Pro"/>
            <w:lang w:val="en-US"/>
          </w:rPr>
          <w:t>https://www.planeerijad.ee/</w:t>
        </w:r>
      </w:hyperlink>
      <w:r w:rsidRPr="65241C94">
        <w:rPr>
          <w:rFonts w:ascii="Myriad Pro" w:eastAsia="Myriad Pro" w:hAnsi="Myriad Pro" w:cs="Myriad Pro"/>
          <w:sz w:val="20"/>
          <w:szCs w:val="20"/>
          <w:lang w:val="en-US"/>
        </w:rPr>
        <w:t xml:space="preserve"> </w:t>
      </w:r>
    </w:p>
    <w:p w14:paraId="7FAAF57C"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Association of Interior Architects </w:t>
      </w:r>
      <w:hyperlink r:id="rId31">
        <w:r w:rsidRPr="65241C94">
          <w:rPr>
            <w:rStyle w:val="Hyperlink"/>
            <w:rFonts w:ascii="Myriad Pro" w:eastAsia="Myriad Pro" w:hAnsi="Myriad Pro" w:cs="Myriad Pro"/>
            <w:lang w:val="en-US"/>
          </w:rPr>
          <w:t>https://www.esl.ee/</w:t>
        </w:r>
      </w:hyperlink>
      <w:r w:rsidRPr="65241C94">
        <w:rPr>
          <w:rFonts w:ascii="Myriad Pro" w:eastAsia="Myriad Pro" w:hAnsi="Myriad Pro" w:cs="Myriad Pro"/>
          <w:sz w:val="20"/>
          <w:szCs w:val="20"/>
          <w:lang w:val="en-US"/>
        </w:rPr>
        <w:t xml:space="preserve"> </w:t>
      </w:r>
    </w:p>
    <w:p w14:paraId="5C988FCE"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proofErr w:type="spellStart"/>
      <w:r w:rsidRPr="65241C94">
        <w:rPr>
          <w:rFonts w:ascii="Myriad Pro" w:eastAsia="Myriad Pro" w:hAnsi="Myriad Pro" w:cs="Myriad Pro"/>
          <w:sz w:val="20"/>
          <w:szCs w:val="20"/>
          <w:lang w:val="en-US"/>
        </w:rPr>
        <w:t>Linnalabor</w:t>
      </w:r>
      <w:proofErr w:type="spellEnd"/>
      <w:r w:rsidRPr="65241C94">
        <w:rPr>
          <w:rFonts w:ascii="Myriad Pro" w:eastAsia="Myriad Pro" w:hAnsi="Myriad Pro" w:cs="Myriad Pro"/>
          <w:sz w:val="20"/>
          <w:szCs w:val="20"/>
          <w:lang w:val="en-US"/>
        </w:rPr>
        <w:t xml:space="preserve"> NGO dealing mostly with city planning and urban development </w:t>
      </w:r>
      <w:hyperlink r:id="rId32">
        <w:r w:rsidRPr="65241C94">
          <w:rPr>
            <w:rStyle w:val="Hyperlink"/>
            <w:rFonts w:ascii="Myriad Pro" w:eastAsia="Myriad Pro" w:hAnsi="Myriad Pro" w:cs="Myriad Pro"/>
            <w:lang w:val="en-US"/>
          </w:rPr>
          <w:t>http://www.linnalabor.ee/</w:t>
        </w:r>
      </w:hyperlink>
    </w:p>
    <w:p w14:paraId="63D1B21E"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Centre of Architecture </w:t>
      </w:r>
      <w:hyperlink r:id="rId33">
        <w:r w:rsidRPr="65241C94">
          <w:rPr>
            <w:rStyle w:val="Hyperlink"/>
            <w:rFonts w:ascii="Myriad Pro" w:eastAsia="Myriad Pro" w:hAnsi="Myriad Pro" w:cs="Myriad Pro"/>
            <w:lang w:val="en-US"/>
          </w:rPr>
          <w:t>https://www.arhitektuurikeskus.ee/</w:t>
        </w:r>
      </w:hyperlink>
      <w:r w:rsidRPr="65241C94">
        <w:rPr>
          <w:rFonts w:ascii="Myriad Pro" w:eastAsia="Myriad Pro" w:hAnsi="Myriad Pro" w:cs="Myriad Pro"/>
          <w:sz w:val="20"/>
          <w:szCs w:val="20"/>
          <w:lang w:val="en-US"/>
        </w:rPr>
        <w:t xml:space="preserve"> </w:t>
      </w:r>
    </w:p>
    <w:p w14:paraId="7EAB1265"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Museum of Architecture </w:t>
      </w:r>
      <w:hyperlink r:id="rId34">
        <w:r w:rsidRPr="65241C94">
          <w:rPr>
            <w:rStyle w:val="Hyperlink"/>
            <w:rFonts w:ascii="Myriad Pro" w:eastAsia="Myriad Pro" w:hAnsi="Myriad Pro" w:cs="Myriad Pro"/>
            <w:lang w:val="en-US"/>
          </w:rPr>
          <w:t>http://www.arhitektuurimuuseum.ee/</w:t>
        </w:r>
      </w:hyperlink>
      <w:r w:rsidRPr="65241C94">
        <w:rPr>
          <w:rFonts w:ascii="Myriad Pro" w:eastAsia="Myriad Pro" w:hAnsi="Myriad Pro" w:cs="Myriad Pro"/>
          <w:sz w:val="20"/>
          <w:szCs w:val="20"/>
          <w:lang w:val="en-US"/>
        </w:rPr>
        <w:t xml:space="preserve"> </w:t>
      </w:r>
    </w:p>
    <w:p w14:paraId="03EDA34F"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Academy of Arts </w:t>
      </w:r>
      <w:hyperlink r:id="rId35">
        <w:r w:rsidRPr="65241C94">
          <w:rPr>
            <w:rStyle w:val="Hyperlink"/>
            <w:rFonts w:ascii="Myriad Pro" w:eastAsia="Myriad Pro" w:hAnsi="Myriad Pro" w:cs="Myriad Pro"/>
            <w:lang w:val="en-US"/>
          </w:rPr>
          <w:t>http://www.artun.ee/en/curricula/architecture-and-urban-design/</w:t>
        </w:r>
      </w:hyperlink>
      <w:r w:rsidRPr="65241C94">
        <w:rPr>
          <w:rFonts w:ascii="Myriad Pro" w:eastAsia="Myriad Pro" w:hAnsi="Myriad Pro" w:cs="Myriad Pro"/>
          <w:sz w:val="20"/>
          <w:szCs w:val="20"/>
          <w:lang w:val="en-US"/>
        </w:rPr>
        <w:t xml:space="preserve"> </w:t>
      </w:r>
    </w:p>
    <w:p w14:paraId="4E9EAF7E"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TTK University of Applied Sciences Institutes of Architecture and Circular Economy and Technology </w:t>
      </w:r>
      <w:hyperlink r:id="rId36">
        <w:r w:rsidRPr="65241C94">
          <w:rPr>
            <w:rStyle w:val="Hyperlink"/>
            <w:rFonts w:ascii="Myriad Pro" w:eastAsia="Myriad Pro" w:hAnsi="Myriad Pro" w:cs="Myriad Pro"/>
            <w:lang w:val="en-US"/>
          </w:rPr>
          <w:t>http://www.tktk.ee/en</w:t>
        </w:r>
      </w:hyperlink>
      <w:r w:rsidRPr="65241C94">
        <w:rPr>
          <w:rFonts w:ascii="Myriad Pro" w:eastAsia="Myriad Pro" w:hAnsi="Myriad Pro" w:cs="Myriad Pro"/>
          <w:sz w:val="20"/>
          <w:szCs w:val="20"/>
          <w:lang w:val="en-US"/>
        </w:rPr>
        <w:t xml:space="preserve"> </w:t>
      </w:r>
    </w:p>
    <w:p w14:paraId="38BF4B8B"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Estonian Chamber of Disabled People </w:t>
      </w:r>
      <w:hyperlink r:id="rId37">
        <w:r w:rsidRPr="65241C94">
          <w:rPr>
            <w:rStyle w:val="Hyperlink"/>
            <w:rFonts w:ascii="Myriad Pro" w:eastAsia="Myriad Pro" w:hAnsi="Myriad Pro" w:cs="Myriad Pro"/>
            <w:lang w:val="en-US"/>
          </w:rPr>
          <w:t>http://www.epikoda.ee/</w:t>
        </w:r>
      </w:hyperlink>
      <w:r w:rsidRPr="65241C94">
        <w:rPr>
          <w:rFonts w:ascii="Myriad Pro" w:eastAsia="Myriad Pro" w:hAnsi="Myriad Pro" w:cs="Myriad Pro"/>
          <w:sz w:val="20"/>
          <w:szCs w:val="20"/>
          <w:lang w:val="en-US"/>
        </w:rPr>
        <w:t xml:space="preserve"> </w:t>
      </w:r>
    </w:p>
    <w:p w14:paraId="1DC1D403"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Estonian Handicapped Union </w:t>
      </w:r>
      <w:hyperlink r:id="rId38">
        <w:r w:rsidRPr="65241C94">
          <w:rPr>
            <w:rStyle w:val="Hyperlink"/>
            <w:rFonts w:ascii="Myriad Pro" w:eastAsia="Myriad Pro" w:hAnsi="Myriad Pro" w:cs="Myriad Pro"/>
            <w:lang w:val="en-US"/>
          </w:rPr>
          <w:t>http://www.elil.ee/</w:t>
        </w:r>
      </w:hyperlink>
      <w:r w:rsidRPr="65241C94">
        <w:rPr>
          <w:rFonts w:ascii="Myriad Pro" w:eastAsia="Myriad Pro" w:hAnsi="Myriad Pro" w:cs="Myriad Pro"/>
          <w:sz w:val="20"/>
          <w:szCs w:val="20"/>
          <w:lang w:val="en-US"/>
        </w:rPr>
        <w:t xml:space="preserve"> </w:t>
      </w:r>
    </w:p>
    <w:p w14:paraId="2FEF39A1"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Estonian association for visually impaired people (blind) </w:t>
      </w:r>
      <w:hyperlink r:id="rId39">
        <w:r w:rsidRPr="65241C94">
          <w:rPr>
            <w:rStyle w:val="Hyperlink"/>
            <w:rFonts w:ascii="Myriad Pro" w:eastAsia="Myriad Pro" w:hAnsi="Myriad Pro" w:cs="Myriad Pro"/>
            <w:lang w:val="en-US"/>
          </w:rPr>
          <w:t>http://pimedateliit.ee/kontakt/</w:t>
        </w:r>
      </w:hyperlink>
      <w:r w:rsidRPr="65241C94">
        <w:rPr>
          <w:rFonts w:ascii="Myriad Pro" w:eastAsia="Myriad Pro" w:hAnsi="Myriad Pro" w:cs="Myriad Pro"/>
          <w:sz w:val="20"/>
          <w:szCs w:val="20"/>
          <w:lang w:val="en-US"/>
        </w:rPr>
        <w:t xml:space="preserve"> </w:t>
      </w:r>
    </w:p>
    <w:p w14:paraId="0782945B"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proofErr w:type="spellStart"/>
      <w:r w:rsidRPr="65241C94">
        <w:rPr>
          <w:rFonts w:ascii="Myriad Pro" w:eastAsia="Myriad Pro" w:hAnsi="Myriad Pro" w:cs="Myriad Pro"/>
          <w:sz w:val="20"/>
          <w:szCs w:val="20"/>
          <w:lang w:val="en-US"/>
        </w:rPr>
        <w:t>Helpific</w:t>
      </w:r>
      <w:proofErr w:type="spellEnd"/>
      <w:r w:rsidRPr="65241C94">
        <w:rPr>
          <w:rFonts w:ascii="Myriad Pro" w:eastAsia="Myriad Pro" w:hAnsi="Myriad Pro" w:cs="Myriad Pro"/>
          <w:sz w:val="20"/>
          <w:szCs w:val="20"/>
          <w:lang w:val="en-US"/>
        </w:rPr>
        <w:t xml:space="preserve"> - </w:t>
      </w:r>
      <w:hyperlink r:id="rId40">
        <w:r w:rsidRPr="65241C94">
          <w:rPr>
            <w:rStyle w:val="Hyperlink"/>
            <w:rFonts w:ascii="Myriad Pro" w:eastAsia="Myriad Pro" w:hAnsi="Myriad Pro" w:cs="Myriad Pro"/>
            <w:lang w:val="en-US"/>
          </w:rPr>
          <w:t>https://helpific.com/en/</w:t>
        </w:r>
      </w:hyperlink>
      <w:r w:rsidRPr="65241C94">
        <w:rPr>
          <w:rFonts w:ascii="Myriad Pro" w:eastAsia="Myriad Pro" w:hAnsi="Myriad Pro" w:cs="Myriad Pro"/>
          <w:sz w:val="20"/>
          <w:szCs w:val="20"/>
          <w:lang w:val="en-US"/>
        </w:rPr>
        <w:t xml:space="preserve"> </w:t>
      </w:r>
    </w:p>
    <w:p w14:paraId="378229BF"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Union of blind people in </w:t>
      </w:r>
      <w:proofErr w:type="gramStart"/>
      <w:r w:rsidRPr="65241C94">
        <w:rPr>
          <w:rFonts w:ascii="Myriad Pro" w:eastAsia="Myriad Pro" w:hAnsi="Myriad Pro" w:cs="Myriad Pro"/>
          <w:sz w:val="20"/>
          <w:szCs w:val="20"/>
          <w:lang w:val="en-US"/>
        </w:rPr>
        <w:t>Estonia  -</w:t>
      </w:r>
      <w:proofErr w:type="gramEnd"/>
      <w:r w:rsidRPr="65241C94">
        <w:rPr>
          <w:rFonts w:ascii="Myriad Pro" w:eastAsia="Myriad Pro" w:hAnsi="Myriad Pro" w:cs="Myriad Pro"/>
          <w:sz w:val="20"/>
          <w:szCs w:val="20"/>
          <w:lang w:val="en-US"/>
        </w:rPr>
        <w:t xml:space="preserve"> </w:t>
      </w:r>
      <w:hyperlink r:id="rId41">
        <w:r w:rsidRPr="65241C94">
          <w:rPr>
            <w:rStyle w:val="Hyperlink"/>
            <w:rFonts w:ascii="Myriad Pro" w:eastAsia="Myriad Pro" w:hAnsi="Myriad Pro" w:cs="Myriad Pro"/>
            <w:lang w:val="en-US"/>
          </w:rPr>
          <w:t>http://pimedateliit.ee/kontakt/</w:t>
        </w:r>
      </w:hyperlink>
      <w:r w:rsidRPr="65241C94">
        <w:rPr>
          <w:rFonts w:ascii="Myriad Pro" w:eastAsia="Myriad Pro" w:hAnsi="Myriad Pro" w:cs="Myriad Pro"/>
          <w:sz w:val="20"/>
          <w:szCs w:val="20"/>
          <w:lang w:val="en-US"/>
        </w:rPr>
        <w:t xml:space="preserve"> </w:t>
      </w:r>
    </w:p>
    <w:p w14:paraId="17885131" w14:textId="77777777" w:rsidR="00C009B6"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Estonian Design Centre - </w:t>
      </w:r>
      <w:hyperlink r:id="rId42">
        <w:r w:rsidRPr="65241C94">
          <w:rPr>
            <w:rStyle w:val="Hyperlink"/>
            <w:rFonts w:ascii="Myriad Pro" w:eastAsia="Myriad Pro" w:hAnsi="Myriad Pro" w:cs="Myriad Pro"/>
            <w:lang w:val="en-US"/>
          </w:rPr>
          <w:t>https://disainikeskus.ee/</w:t>
        </w:r>
      </w:hyperlink>
      <w:r w:rsidRPr="65241C94">
        <w:rPr>
          <w:rFonts w:ascii="Myriad Pro" w:eastAsia="Myriad Pro" w:hAnsi="Myriad Pro" w:cs="Myriad Pro"/>
          <w:sz w:val="20"/>
          <w:szCs w:val="20"/>
          <w:lang w:val="en-US"/>
        </w:rPr>
        <w:t xml:space="preserve"> </w:t>
      </w:r>
    </w:p>
    <w:p w14:paraId="639F7F3E"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National organization for railway administration</w:t>
      </w:r>
    </w:p>
    <w:p w14:paraId="78E1616F"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Local municipalities in concern</w:t>
      </w:r>
    </w:p>
    <w:p w14:paraId="7963DF73" w14:textId="77777777" w:rsidR="00C009B6" w:rsidRPr="00DA0DCD" w:rsidRDefault="00C009B6" w:rsidP="00C009B6">
      <w:pPr>
        <w:numPr>
          <w:ilvl w:val="0"/>
          <w:numId w:val="22"/>
        </w:numPr>
        <w:spacing w:after="0" w:line="360" w:lineRule="auto"/>
        <w:ind w:left="714" w:hanging="357"/>
        <w:jc w:val="both"/>
        <w:rPr>
          <w:rFonts w:ascii="Myriad Pro" w:eastAsia="Myriad Pro" w:hAnsi="Myriad Pro" w:cs="Myriad Pro"/>
          <w:sz w:val="20"/>
          <w:szCs w:val="20"/>
          <w:lang w:val="en-US"/>
        </w:rPr>
      </w:pPr>
      <w:proofErr w:type="gramStart"/>
      <w:r w:rsidRPr="65241C94">
        <w:rPr>
          <w:rFonts w:ascii="Myriad Pro" w:eastAsia="Myriad Pro" w:hAnsi="Myriad Pro" w:cs="Myriad Pro"/>
          <w:sz w:val="20"/>
          <w:szCs w:val="20"/>
          <w:lang w:val="en-US"/>
        </w:rPr>
        <w:t>General public</w:t>
      </w:r>
      <w:proofErr w:type="gramEnd"/>
    </w:p>
    <w:p w14:paraId="07802FFF" w14:textId="77777777" w:rsidR="00C009B6" w:rsidRPr="00DA0DCD" w:rsidRDefault="00C009B6" w:rsidP="00C009B6">
      <w:pPr>
        <w:pStyle w:val="ListParagraph"/>
        <w:numPr>
          <w:ilvl w:val="1"/>
          <w:numId w:val="28"/>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Additional stakeholders were identified in Latvia, (indicative, non-exhaustive list):</w:t>
      </w:r>
    </w:p>
    <w:p w14:paraId="5BBE0ECB"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Latvian Association of Architects </w:t>
      </w:r>
      <w:hyperlink r:id="rId43" w:history="1">
        <w:r w:rsidRPr="65241C94">
          <w:rPr>
            <w:rStyle w:val="Hyperlink"/>
            <w:rFonts w:ascii="Myriad Pro" w:eastAsia="Myriad Pro" w:hAnsi="Myriad Pro" w:cs="Myriad Pro"/>
            <w:lang w:val="en-US"/>
          </w:rPr>
          <w:t>www.latarh.lv</w:t>
        </w:r>
      </w:hyperlink>
      <w:r w:rsidRPr="65241C94">
        <w:rPr>
          <w:rFonts w:ascii="Myriad Pro" w:eastAsia="Myriad Pro" w:hAnsi="Myriad Pro" w:cs="Myriad Pro"/>
          <w:sz w:val="20"/>
          <w:szCs w:val="20"/>
          <w:lang w:val="en-US"/>
        </w:rPr>
        <w:t xml:space="preserve"> </w:t>
      </w:r>
    </w:p>
    <w:p w14:paraId="254A74B0"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Latvian Landscape Architects Society </w:t>
      </w:r>
      <w:hyperlink r:id="rId44" w:history="1">
        <w:r w:rsidRPr="65241C94">
          <w:rPr>
            <w:rStyle w:val="Hyperlink"/>
            <w:rFonts w:ascii="Myriad Pro" w:eastAsia="Myriad Pro" w:hAnsi="Myriad Pro" w:cs="Myriad Pro"/>
            <w:lang w:val="en-US"/>
          </w:rPr>
          <w:t>www.laab.lv</w:t>
        </w:r>
      </w:hyperlink>
      <w:r w:rsidRPr="65241C94">
        <w:rPr>
          <w:rFonts w:ascii="Myriad Pro" w:eastAsia="Myriad Pro" w:hAnsi="Myriad Pro" w:cs="Myriad Pro"/>
          <w:sz w:val="20"/>
          <w:szCs w:val="20"/>
          <w:lang w:val="en-US"/>
        </w:rPr>
        <w:t xml:space="preserve"> </w:t>
      </w:r>
    </w:p>
    <w:p w14:paraId="346B4FD7"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Latvian Spatial Planners Association </w:t>
      </w:r>
      <w:hyperlink r:id="rId45" w:history="1">
        <w:r w:rsidRPr="65241C94">
          <w:rPr>
            <w:rStyle w:val="Hyperlink"/>
            <w:rFonts w:ascii="Myriad Pro" w:eastAsia="Myriad Pro" w:hAnsi="Myriad Pro" w:cs="Myriad Pro"/>
            <w:lang w:val="en-US"/>
          </w:rPr>
          <w:t>http://www.lv-planotaji.lv</w:t>
        </w:r>
      </w:hyperlink>
      <w:r w:rsidRPr="65241C94">
        <w:rPr>
          <w:rFonts w:ascii="Myriad Pro" w:eastAsia="Myriad Pro" w:hAnsi="Myriad Pro" w:cs="Myriad Pro"/>
          <w:sz w:val="20"/>
          <w:szCs w:val="20"/>
          <w:lang w:val="en-US"/>
        </w:rPr>
        <w:t xml:space="preserve">   </w:t>
      </w:r>
    </w:p>
    <w:p w14:paraId="13E2C506" w14:textId="77777777" w:rsidR="00C009B6"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Riga Technical University, Faculty of Architecture </w:t>
      </w:r>
      <w:hyperlink r:id="rId46" w:history="1">
        <w:r w:rsidRPr="65241C94">
          <w:rPr>
            <w:rStyle w:val="Hyperlink"/>
            <w:rFonts w:ascii="Myriad Pro" w:eastAsia="Myriad Pro" w:hAnsi="Myriad Pro" w:cs="Myriad Pro"/>
            <w:lang w:val="en-US"/>
          </w:rPr>
          <w:t>http://apf.rtu.lv/</w:t>
        </w:r>
      </w:hyperlink>
      <w:r w:rsidRPr="65241C94">
        <w:rPr>
          <w:rFonts w:ascii="Myriad Pro" w:eastAsia="Myriad Pro" w:hAnsi="Myriad Pro" w:cs="Myriad Pro"/>
          <w:sz w:val="20"/>
          <w:szCs w:val="20"/>
          <w:lang w:val="en-US"/>
        </w:rPr>
        <w:t xml:space="preserve"> </w:t>
      </w:r>
    </w:p>
    <w:p w14:paraId="7DAD2974"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Pr>
          <w:rFonts w:ascii="Myriad Pro" w:hAnsi="Myriad Pro"/>
          <w:sz w:val="20"/>
          <w:szCs w:val="20"/>
          <w:lang w:val="en-US"/>
        </w:rPr>
        <w:tab/>
      </w:r>
      <w:r w:rsidRPr="65241C94">
        <w:rPr>
          <w:rFonts w:ascii="Myriad Pro" w:eastAsia="Myriad Pro" w:hAnsi="Myriad Pro" w:cs="Myriad Pro"/>
          <w:sz w:val="20"/>
          <w:szCs w:val="20"/>
          <w:lang w:val="en-US"/>
        </w:rPr>
        <w:t xml:space="preserve">RISEBA Faculty of Architecture and Design </w:t>
      </w:r>
      <w:hyperlink r:id="rId47" w:history="1">
        <w:r w:rsidRPr="65241C94">
          <w:rPr>
            <w:rStyle w:val="Hyperlink"/>
            <w:rFonts w:ascii="Myriad Pro" w:eastAsia="Myriad Pro" w:hAnsi="Myriad Pro" w:cs="Myriad Pro"/>
            <w:lang w:val="en-US"/>
          </w:rPr>
          <w:t>http://architecture.riseba.lv/en</w:t>
        </w:r>
      </w:hyperlink>
      <w:r w:rsidRPr="001B5D88">
        <w:rPr>
          <w:rStyle w:val="Hyperlink"/>
        </w:rPr>
        <w:t xml:space="preserve"> </w:t>
      </w:r>
    </w:p>
    <w:p w14:paraId="771C42C5"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Art Academy of Latvia </w:t>
      </w:r>
      <w:hyperlink r:id="rId48" w:history="1">
        <w:r w:rsidRPr="65241C94">
          <w:rPr>
            <w:rStyle w:val="Hyperlink"/>
            <w:rFonts w:ascii="Myriad Pro" w:eastAsia="Myriad Pro" w:hAnsi="Myriad Pro" w:cs="Myriad Pro"/>
            <w:lang w:val="en-US"/>
          </w:rPr>
          <w:t>www.lma.lv</w:t>
        </w:r>
      </w:hyperlink>
      <w:r w:rsidRPr="65241C94">
        <w:rPr>
          <w:rFonts w:ascii="Myriad Pro" w:eastAsia="Myriad Pro" w:hAnsi="Myriad Pro" w:cs="Myriad Pro"/>
          <w:sz w:val="20"/>
          <w:szCs w:val="20"/>
          <w:lang w:val="en-US"/>
        </w:rPr>
        <w:t xml:space="preserve">   </w:t>
      </w:r>
    </w:p>
    <w:p w14:paraId="123A74AF"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University of Latvia, Faculty of Geography and Earth Sciences </w:t>
      </w:r>
      <w:hyperlink r:id="rId49" w:history="1">
        <w:r w:rsidRPr="65241C94">
          <w:rPr>
            <w:rStyle w:val="Hyperlink"/>
            <w:rFonts w:ascii="Myriad Pro" w:eastAsia="Myriad Pro" w:hAnsi="Myriad Pro" w:cs="Myriad Pro"/>
            <w:lang w:val="en-US"/>
          </w:rPr>
          <w:t>www.lu.lv</w:t>
        </w:r>
      </w:hyperlink>
      <w:r w:rsidRPr="65241C94">
        <w:rPr>
          <w:rFonts w:ascii="Myriad Pro" w:eastAsia="Myriad Pro" w:hAnsi="Myriad Pro" w:cs="Myriad Pro"/>
          <w:sz w:val="20"/>
          <w:szCs w:val="20"/>
          <w:lang w:val="en-US"/>
        </w:rPr>
        <w:t xml:space="preserve">  </w:t>
      </w:r>
    </w:p>
    <w:p w14:paraId="679B0D74"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proofErr w:type="spellStart"/>
      <w:r w:rsidRPr="65241C94">
        <w:rPr>
          <w:rFonts w:ascii="Myriad Pro" w:eastAsia="Myriad Pro" w:hAnsi="Myriad Pro" w:cs="Myriad Pro"/>
          <w:sz w:val="20"/>
          <w:szCs w:val="20"/>
          <w:lang w:val="en-US"/>
        </w:rPr>
        <w:t>Rīga</w:t>
      </w:r>
      <w:proofErr w:type="spellEnd"/>
      <w:r w:rsidRPr="65241C94">
        <w:rPr>
          <w:rFonts w:ascii="Myriad Pro" w:eastAsia="Myriad Pro" w:hAnsi="Myriad Pro" w:cs="Myriad Pro"/>
          <w:sz w:val="20"/>
          <w:szCs w:val="20"/>
          <w:lang w:val="en-US"/>
        </w:rPr>
        <w:t xml:space="preserve"> City Architect </w:t>
      </w:r>
      <w:hyperlink r:id="rId50" w:history="1">
        <w:r w:rsidRPr="65241C94">
          <w:rPr>
            <w:rStyle w:val="Hyperlink"/>
            <w:rFonts w:ascii="Myriad Pro" w:eastAsia="Myriad Pro" w:hAnsi="Myriad Pro" w:cs="Myriad Pro"/>
            <w:lang w:val="en-US"/>
          </w:rPr>
          <w:t>www.arhitekts.riga.lv</w:t>
        </w:r>
      </w:hyperlink>
      <w:r w:rsidRPr="65241C94">
        <w:rPr>
          <w:rFonts w:ascii="Myriad Pro" w:eastAsia="Myriad Pro" w:hAnsi="Myriad Pro" w:cs="Myriad Pro"/>
          <w:sz w:val="20"/>
          <w:szCs w:val="20"/>
          <w:lang w:val="en-US"/>
        </w:rPr>
        <w:t xml:space="preserve"> </w:t>
      </w:r>
    </w:p>
    <w:p w14:paraId="425FF79A"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Latvian Designers’ Society </w:t>
      </w:r>
      <w:hyperlink r:id="rId51" w:history="1">
        <w:r w:rsidRPr="65241C94">
          <w:rPr>
            <w:rStyle w:val="Hyperlink"/>
            <w:rFonts w:ascii="Myriad Pro" w:eastAsia="Myriad Pro" w:hAnsi="Myriad Pro" w:cs="Myriad Pro"/>
            <w:lang w:val="en-US"/>
          </w:rPr>
          <w:t>www.design.lv</w:t>
        </w:r>
      </w:hyperlink>
      <w:r w:rsidRPr="65241C94">
        <w:rPr>
          <w:rFonts w:ascii="Myriad Pro" w:eastAsia="Myriad Pro" w:hAnsi="Myriad Pro" w:cs="Myriad Pro"/>
          <w:sz w:val="20"/>
          <w:szCs w:val="20"/>
          <w:lang w:val="en-US"/>
        </w:rPr>
        <w:t xml:space="preserve">  </w:t>
      </w:r>
    </w:p>
    <w:p w14:paraId="76AAAE53" w14:textId="77777777" w:rsidR="00C009B6" w:rsidRPr="00DA0DCD" w:rsidRDefault="00C009B6" w:rsidP="00C009B6">
      <w:pPr>
        <w:spacing w:after="0"/>
        <w:ind w:left="720" w:hanging="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proofErr w:type="spellStart"/>
      <w:r w:rsidRPr="65241C94">
        <w:rPr>
          <w:rFonts w:ascii="Myriad Pro" w:eastAsia="Myriad Pro" w:hAnsi="Myriad Pro" w:cs="Myriad Pro"/>
          <w:sz w:val="20"/>
          <w:szCs w:val="20"/>
          <w:lang w:val="en-US"/>
        </w:rPr>
        <w:t>Apeirons</w:t>
      </w:r>
      <w:proofErr w:type="spellEnd"/>
      <w:r w:rsidRPr="65241C94">
        <w:rPr>
          <w:rFonts w:ascii="Myriad Pro" w:eastAsia="Myriad Pro" w:hAnsi="Myriad Pro" w:cs="Myriad Pro"/>
          <w:sz w:val="20"/>
          <w:szCs w:val="20"/>
          <w:lang w:val="en-US"/>
        </w:rPr>
        <w:t xml:space="preserve">, NGO for fully integration of people with disabilities in the society </w:t>
      </w:r>
      <w:hyperlink r:id="rId52" w:history="1">
        <w:r w:rsidRPr="65241C94">
          <w:rPr>
            <w:rStyle w:val="Hyperlink"/>
            <w:rFonts w:ascii="Myriad Pro" w:eastAsia="Myriad Pro" w:hAnsi="Myriad Pro" w:cs="Myriad Pro"/>
            <w:lang w:val="en-US"/>
          </w:rPr>
          <w:t>www.apeirons.lv</w:t>
        </w:r>
      </w:hyperlink>
      <w:r w:rsidRPr="65241C94">
        <w:rPr>
          <w:rFonts w:ascii="Myriad Pro" w:eastAsia="Myriad Pro" w:hAnsi="Myriad Pro" w:cs="Myriad Pro"/>
          <w:sz w:val="20"/>
          <w:szCs w:val="20"/>
          <w:lang w:val="en-US"/>
        </w:rPr>
        <w:t xml:space="preserve">,  </w:t>
      </w:r>
      <w:hyperlink r:id="rId53" w:history="1">
        <w:r w:rsidRPr="65241C94">
          <w:rPr>
            <w:rStyle w:val="Hyperlink"/>
            <w:rFonts w:ascii="Myriad Pro" w:eastAsia="Myriad Pro" w:hAnsi="Myriad Pro" w:cs="Myriad Pro"/>
            <w:lang w:val="en-US"/>
          </w:rPr>
          <w:t>www.videspieejamiba.lv</w:t>
        </w:r>
      </w:hyperlink>
      <w:r w:rsidRPr="65241C94">
        <w:rPr>
          <w:rFonts w:ascii="Myriad Pro" w:eastAsia="Myriad Pro" w:hAnsi="Myriad Pro" w:cs="Myriad Pro"/>
          <w:sz w:val="20"/>
          <w:szCs w:val="20"/>
          <w:lang w:val="en-US"/>
        </w:rPr>
        <w:t xml:space="preserve"> </w:t>
      </w:r>
    </w:p>
    <w:p w14:paraId="0CEEAF20"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SUSTENTO, NGO, the Latvian Umbrella Body for Disability </w:t>
      </w:r>
      <w:proofErr w:type="spellStart"/>
      <w:r w:rsidRPr="65241C94">
        <w:rPr>
          <w:rFonts w:ascii="Myriad Pro" w:eastAsia="Myriad Pro" w:hAnsi="Myriad Pro" w:cs="Myriad Pro"/>
          <w:sz w:val="20"/>
          <w:szCs w:val="20"/>
          <w:lang w:val="en-US"/>
        </w:rPr>
        <w:t>organisations</w:t>
      </w:r>
      <w:proofErr w:type="spellEnd"/>
      <w:r w:rsidRPr="65241C94">
        <w:rPr>
          <w:rFonts w:ascii="Myriad Pro" w:eastAsia="Myriad Pro" w:hAnsi="Myriad Pro" w:cs="Myriad Pro"/>
          <w:sz w:val="20"/>
          <w:szCs w:val="20"/>
          <w:lang w:val="en-US"/>
        </w:rPr>
        <w:t xml:space="preserve"> </w:t>
      </w:r>
      <w:hyperlink r:id="rId54" w:history="1">
        <w:r w:rsidRPr="65241C94">
          <w:rPr>
            <w:rStyle w:val="Hyperlink"/>
            <w:rFonts w:ascii="Myriad Pro" w:eastAsia="Myriad Pro" w:hAnsi="Myriad Pro" w:cs="Myriad Pro"/>
            <w:lang w:val="en-US"/>
          </w:rPr>
          <w:t>www.sustento.lv</w:t>
        </w:r>
      </w:hyperlink>
      <w:r w:rsidRPr="65241C94">
        <w:rPr>
          <w:rFonts w:ascii="Myriad Pro" w:eastAsia="Myriad Pro" w:hAnsi="Myriad Pro" w:cs="Myriad Pro"/>
          <w:sz w:val="20"/>
          <w:szCs w:val="20"/>
          <w:lang w:val="en-US"/>
        </w:rPr>
        <w:t xml:space="preserve">  </w:t>
      </w:r>
    </w:p>
    <w:p w14:paraId="3BC1139A"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Latvian retired persons federation </w:t>
      </w:r>
      <w:hyperlink r:id="rId55" w:history="1">
        <w:r w:rsidRPr="65241C94">
          <w:rPr>
            <w:rStyle w:val="Hyperlink"/>
            <w:rFonts w:ascii="Myriad Pro" w:eastAsia="Myriad Pro" w:hAnsi="Myriad Pro" w:cs="Myriad Pro"/>
            <w:lang w:val="en-US"/>
          </w:rPr>
          <w:t>www.pensionari.lv</w:t>
        </w:r>
      </w:hyperlink>
      <w:r w:rsidRPr="65241C94">
        <w:rPr>
          <w:rFonts w:ascii="Myriad Pro" w:eastAsia="Myriad Pro" w:hAnsi="Myriad Pro" w:cs="Myriad Pro"/>
          <w:sz w:val="20"/>
          <w:szCs w:val="20"/>
          <w:lang w:val="en-US"/>
        </w:rPr>
        <w:t xml:space="preserve">  </w:t>
      </w:r>
    </w:p>
    <w:p w14:paraId="7919BE87" w14:textId="77777777" w:rsidR="00C009B6" w:rsidRPr="00DA0DCD" w:rsidRDefault="00C009B6" w:rsidP="00C009B6">
      <w:pPr>
        <w:spacing w:after="0"/>
        <w:ind w:left="720" w:hanging="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lastRenderedPageBreak/>
        <w:t>-</w:t>
      </w:r>
      <w:r w:rsidRPr="00DA0DCD">
        <w:rPr>
          <w:rFonts w:ascii="Myriad Pro" w:hAnsi="Myriad Pro"/>
          <w:sz w:val="20"/>
          <w:szCs w:val="20"/>
          <w:lang w:val="en-US"/>
        </w:rPr>
        <w:tab/>
      </w:r>
      <w:proofErr w:type="spellStart"/>
      <w:r w:rsidRPr="65241C94">
        <w:rPr>
          <w:rFonts w:ascii="Myriad Pro" w:eastAsia="Myriad Pro" w:hAnsi="Myriad Pro" w:cs="Myriad Pro"/>
          <w:sz w:val="20"/>
          <w:szCs w:val="20"/>
          <w:lang w:val="en-US"/>
        </w:rPr>
        <w:t>Māmiņu</w:t>
      </w:r>
      <w:proofErr w:type="spellEnd"/>
      <w:r w:rsidRPr="65241C94">
        <w:rPr>
          <w:rFonts w:ascii="Myriad Pro" w:eastAsia="Myriad Pro" w:hAnsi="Myriad Pro" w:cs="Myriad Pro"/>
          <w:sz w:val="20"/>
          <w:szCs w:val="20"/>
          <w:lang w:val="en-US"/>
        </w:rPr>
        <w:t xml:space="preserve"> </w:t>
      </w:r>
      <w:proofErr w:type="spellStart"/>
      <w:r w:rsidRPr="65241C94">
        <w:rPr>
          <w:rFonts w:ascii="Myriad Pro" w:eastAsia="Myriad Pro" w:hAnsi="Myriad Pro" w:cs="Myriad Pro"/>
          <w:sz w:val="20"/>
          <w:szCs w:val="20"/>
          <w:lang w:val="en-US"/>
        </w:rPr>
        <w:t>klubs</w:t>
      </w:r>
      <w:proofErr w:type="spellEnd"/>
      <w:r w:rsidRPr="65241C94">
        <w:rPr>
          <w:rFonts w:ascii="Myriad Pro" w:eastAsia="Myriad Pro" w:hAnsi="Myriad Pro" w:cs="Myriad Pro"/>
          <w:sz w:val="20"/>
          <w:szCs w:val="20"/>
          <w:lang w:val="en-US"/>
        </w:rPr>
        <w:t xml:space="preserve">, NGO representing interests of the parents with </w:t>
      </w:r>
      <w:proofErr w:type="spellStart"/>
      <w:r w:rsidRPr="65241C94">
        <w:rPr>
          <w:rFonts w:ascii="Myriad Pro" w:eastAsia="Myriad Pro" w:hAnsi="Myriad Pro" w:cs="Myriad Pro"/>
          <w:sz w:val="20"/>
          <w:szCs w:val="20"/>
          <w:lang w:val="en-US"/>
        </w:rPr>
        <w:t>espcially</w:t>
      </w:r>
      <w:proofErr w:type="spellEnd"/>
      <w:r w:rsidRPr="65241C94">
        <w:rPr>
          <w:rFonts w:ascii="Myriad Pro" w:eastAsia="Myriad Pro" w:hAnsi="Myriad Pro" w:cs="Myriad Pro"/>
          <w:sz w:val="20"/>
          <w:szCs w:val="20"/>
          <w:lang w:val="en-US"/>
        </w:rPr>
        <w:t xml:space="preserve"> babies/toddlers </w:t>
      </w:r>
      <w:hyperlink r:id="rId56" w:history="1">
        <w:r w:rsidRPr="65241C94">
          <w:rPr>
            <w:rStyle w:val="Hyperlink"/>
            <w:rFonts w:ascii="Myriad Pro" w:eastAsia="Myriad Pro" w:hAnsi="Myriad Pro" w:cs="Myriad Pro"/>
            <w:lang w:val="en-US"/>
          </w:rPr>
          <w:t>http://www.maminuklubs.lv</w:t>
        </w:r>
      </w:hyperlink>
      <w:r w:rsidRPr="65241C94">
        <w:rPr>
          <w:rFonts w:ascii="Myriad Pro" w:eastAsia="Myriad Pro" w:hAnsi="Myriad Pro" w:cs="Myriad Pro"/>
          <w:sz w:val="20"/>
          <w:szCs w:val="20"/>
          <w:lang w:val="en-US"/>
        </w:rPr>
        <w:t xml:space="preserve"> </w:t>
      </w:r>
    </w:p>
    <w:p w14:paraId="6BAF3B19"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Latvian Cyclists’ Union </w:t>
      </w:r>
      <w:hyperlink r:id="rId57" w:history="1">
        <w:r w:rsidRPr="65241C94">
          <w:rPr>
            <w:rStyle w:val="Hyperlink"/>
            <w:rFonts w:ascii="Myriad Pro" w:eastAsia="Myriad Pro" w:hAnsi="Myriad Pro" w:cs="Myriad Pro"/>
            <w:lang w:val="en-US"/>
          </w:rPr>
          <w:t>www.divritenis.lv</w:t>
        </w:r>
      </w:hyperlink>
      <w:r w:rsidRPr="65241C94">
        <w:rPr>
          <w:rFonts w:ascii="Myriad Pro" w:eastAsia="Myriad Pro" w:hAnsi="Myriad Pro" w:cs="Myriad Pro"/>
          <w:sz w:val="20"/>
          <w:szCs w:val="20"/>
          <w:lang w:val="en-US"/>
        </w:rPr>
        <w:t xml:space="preserve">   </w:t>
      </w:r>
    </w:p>
    <w:p w14:paraId="3C7B2A3D" w14:textId="77777777" w:rsidR="00C009B6"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 xml:space="preserve">World Wide Foundation </w:t>
      </w:r>
      <w:hyperlink r:id="rId58" w:history="1">
        <w:r w:rsidRPr="65241C94">
          <w:rPr>
            <w:rStyle w:val="Hyperlink"/>
            <w:rFonts w:ascii="Myriad Pro" w:eastAsia="Myriad Pro" w:hAnsi="Myriad Pro" w:cs="Myriad Pro"/>
            <w:lang w:val="en-US"/>
          </w:rPr>
          <w:t>www.pdf.lv</w:t>
        </w:r>
      </w:hyperlink>
      <w:r w:rsidRPr="65241C94">
        <w:rPr>
          <w:rFonts w:ascii="Myriad Pro" w:eastAsia="Myriad Pro" w:hAnsi="Myriad Pro" w:cs="Myriad Pro"/>
          <w:sz w:val="20"/>
          <w:szCs w:val="20"/>
          <w:lang w:val="en-US"/>
        </w:rPr>
        <w:t xml:space="preserve"> </w:t>
      </w:r>
    </w:p>
    <w:p w14:paraId="5C103F40" w14:textId="77777777" w:rsidR="00C009B6" w:rsidRPr="00AA27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National organization for railway administration</w:t>
      </w:r>
    </w:p>
    <w:p w14:paraId="765752F6"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r w:rsidRPr="65241C94">
        <w:rPr>
          <w:rFonts w:ascii="Myriad Pro" w:eastAsia="Myriad Pro" w:hAnsi="Myriad Pro" w:cs="Myriad Pro"/>
          <w:sz w:val="20"/>
          <w:szCs w:val="20"/>
          <w:lang w:val="en-US"/>
        </w:rPr>
        <w:t>Local municipalities in concern</w:t>
      </w:r>
    </w:p>
    <w:p w14:paraId="0F16A9F8" w14:textId="77777777" w:rsidR="00C009B6" w:rsidRPr="00DA0DCD" w:rsidRDefault="00C009B6" w:rsidP="00C009B6">
      <w:pPr>
        <w:spacing w:after="0"/>
        <w:ind w:left="360"/>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w:t>
      </w:r>
      <w:r w:rsidRPr="00DA0DCD">
        <w:rPr>
          <w:rFonts w:ascii="Myriad Pro" w:hAnsi="Myriad Pro"/>
          <w:sz w:val="20"/>
          <w:szCs w:val="20"/>
          <w:lang w:val="en-US"/>
        </w:rPr>
        <w:tab/>
      </w:r>
      <w:proofErr w:type="gramStart"/>
      <w:r w:rsidRPr="65241C94">
        <w:rPr>
          <w:rFonts w:ascii="Myriad Pro" w:eastAsia="Myriad Pro" w:hAnsi="Myriad Pro" w:cs="Myriad Pro"/>
          <w:sz w:val="20"/>
          <w:szCs w:val="20"/>
          <w:lang w:val="en-US"/>
        </w:rPr>
        <w:t>General public</w:t>
      </w:r>
      <w:proofErr w:type="gramEnd"/>
    </w:p>
    <w:p w14:paraId="738359A5" w14:textId="77777777" w:rsidR="00C009B6" w:rsidRPr="00DA0DCD" w:rsidRDefault="00C009B6" w:rsidP="00C009B6">
      <w:pPr>
        <w:pStyle w:val="ListParagraph"/>
        <w:numPr>
          <w:ilvl w:val="1"/>
          <w:numId w:val="28"/>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Additional stakeholders were identified in Lithuania, (indicative, non-exhaustive list):</w:t>
      </w:r>
    </w:p>
    <w:p w14:paraId="111304E2"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Union of Architects in Lithuania </w:t>
      </w:r>
      <w:hyperlink r:id="rId59">
        <w:r w:rsidRPr="65241C94">
          <w:rPr>
            <w:rStyle w:val="Hyperlink"/>
            <w:rFonts w:ascii="Myriad Pro" w:eastAsia="Myriad Pro" w:hAnsi="Myriad Pro" w:cs="Myriad Pro"/>
            <w:lang w:val="en-US"/>
          </w:rPr>
          <w:t>www.architektusajunga.lt</w:t>
        </w:r>
      </w:hyperlink>
      <w:r w:rsidRPr="65241C94">
        <w:rPr>
          <w:rFonts w:ascii="Myriad Pro" w:eastAsia="Myriad Pro" w:hAnsi="Myriad Pro" w:cs="Myriad Pro"/>
          <w:sz w:val="20"/>
          <w:szCs w:val="20"/>
          <w:lang w:val="en-US"/>
        </w:rPr>
        <w:t xml:space="preserve"> </w:t>
      </w:r>
    </w:p>
    <w:p w14:paraId="21AF01FC"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Architects Chamber of Lithuania </w:t>
      </w:r>
      <w:hyperlink r:id="rId60">
        <w:r w:rsidRPr="65241C94">
          <w:rPr>
            <w:rStyle w:val="Hyperlink"/>
            <w:rFonts w:ascii="Myriad Pro" w:eastAsia="Myriad Pro" w:hAnsi="Myriad Pro" w:cs="Myriad Pro"/>
            <w:lang w:val="en-US"/>
          </w:rPr>
          <w:t>www.architekturumai.lt</w:t>
        </w:r>
      </w:hyperlink>
      <w:r w:rsidRPr="65241C94">
        <w:rPr>
          <w:rFonts w:ascii="Myriad Pro" w:eastAsia="Myriad Pro" w:hAnsi="Myriad Pro" w:cs="Myriad Pro"/>
          <w:sz w:val="20"/>
          <w:szCs w:val="20"/>
          <w:lang w:val="en-US"/>
        </w:rPr>
        <w:t xml:space="preserve"> </w:t>
      </w:r>
    </w:p>
    <w:p w14:paraId="51EBD6A5"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Lithuanian Designers Society </w:t>
      </w:r>
      <w:hyperlink r:id="rId61">
        <w:r w:rsidRPr="65241C94">
          <w:rPr>
            <w:rStyle w:val="Hyperlink"/>
            <w:rFonts w:ascii="Myriad Pro" w:eastAsia="Myriad Pro" w:hAnsi="Myriad Pro" w:cs="Myriad Pro"/>
            <w:lang w:val="en-US"/>
          </w:rPr>
          <w:t>www.ldis.eu</w:t>
        </w:r>
      </w:hyperlink>
      <w:r w:rsidRPr="65241C94">
        <w:rPr>
          <w:rFonts w:ascii="Myriad Pro" w:eastAsia="Myriad Pro" w:hAnsi="Myriad Pro" w:cs="Myriad Pro"/>
          <w:sz w:val="20"/>
          <w:szCs w:val="20"/>
          <w:lang w:val="en-US"/>
        </w:rPr>
        <w:t xml:space="preserve"> </w:t>
      </w:r>
    </w:p>
    <w:p w14:paraId="5F965753"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Association „Design Forum“ </w:t>
      </w:r>
      <w:hyperlink r:id="rId62">
        <w:r w:rsidRPr="65241C94">
          <w:rPr>
            <w:rStyle w:val="Hyperlink"/>
            <w:rFonts w:ascii="Myriad Pro" w:eastAsia="Myriad Pro" w:hAnsi="Myriad Pro" w:cs="Myriad Pro"/>
            <w:lang w:val="en-US"/>
          </w:rPr>
          <w:t>www.dizainoforumas.lt</w:t>
        </w:r>
      </w:hyperlink>
      <w:r w:rsidRPr="65241C94">
        <w:rPr>
          <w:rFonts w:ascii="Myriad Pro" w:eastAsia="Myriad Pro" w:hAnsi="Myriad Pro" w:cs="Myriad Pro"/>
          <w:sz w:val="20"/>
          <w:szCs w:val="20"/>
          <w:lang w:val="en-US"/>
        </w:rPr>
        <w:t xml:space="preserve"> </w:t>
      </w:r>
    </w:p>
    <w:p w14:paraId="25A0EDC3"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Kaunas University of Technology, Architecture and Urbanism Research Centre </w:t>
      </w:r>
      <w:hyperlink r:id="rId63">
        <w:r w:rsidRPr="65241C94">
          <w:rPr>
            <w:rStyle w:val="Hyperlink"/>
            <w:rFonts w:ascii="Myriad Pro" w:eastAsia="Myriad Pro" w:hAnsi="Myriad Pro" w:cs="Myriad Pro"/>
            <w:lang w:val="en-US"/>
          </w:rPr>
          <w:t>www.autc.lt</w:t>
        </w:r>
      </w:hyperlink>
      <w:r w:rsidRPr="65241C94">
        <w:rPr>
          <w:rFonts w:ascii="Myriad Pro" w:eastAsia="Myriad Pro" w:hAnsi="Myriad Pro" w:cs="Myriad Pro"/>
          <w:sz w:val="20"/>
          <w:szCs w:val="20"/>
          <w:lang w:val="en-US"/>
        </w:rPr>
        <w:t xml:space="preserve"> </w:t>
      </w:r>
    </w:p>
    <w:p w14:paraId="29CE06D1"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Kaunas University of Technology, Faculty of Civil Engineering and Architecture </w:t>
      </w:r>
      <w:hyperlink r:id="rId64">
        <w:r w:rsidRPr="65241C94">
          <w:rPr>
            <w:rStyle w:val="Hyperlink"/>
            <w:rFonts w:ascii="Myriad Pro" w:eastAsia="Myriad Pro" w:hAnsi="Myriad Pro" w:cs="Myriad Pro"/>
            <w:lang w:val="en-US"/>
          </w:rPr>
          <w:t>www.ktu.edu</w:t>
        </w:r>
      </w:hyperlink>
      <w:r w:rsidRPr="65241C94">
        <w:rPr>
          <w:rFonts w:ascii="Myriad Pro" w:eastAsia="Myriad Pro" w:hAnsi="Myriad Pro" w:cs="Myriad Pro"/>
          <w:sz w:val="20"/>
          <w:szCs w:val="20"/>
          <w:lang w:val="en-US"/>
        </w:rPr>
        <w:t xml:space="preserve">   </w:t>
      </w:r>
    </w:p>
    <w:p w14:paraId="5FE84382"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Kaunas University of Technology, Institute of Architecture and Construction </w:t>
      </w:r>
      <w:hyperlink r:id="rId65">
        <w:r w:rsidRPr="65241C94">
          <w:rPr>
            <w:rStyle w:val="Hyperlink"/>
            <w:rFonts w:ascii="Myriad Pro" w:eastAsia="Myriad Pro" w:hAnsi="Myriad Pro" w:cs="Myriad Pro"/>
            <w:lang w:val="en-US"/>
          </w:rPr>
          <w:t>www.asi.ktu.edu</w:t>
        </w:r>
      </w:hyperlink>
      <w:r w:rsidRPr="65241C94">
        <w:rPr>
          <w:rFonts w:ascii="Myriad Pro" w:eastAsia="Myriad Pro" w:hAnsi="Myriad Pro" w:cs="Myriad Pro"/>
          <w:sz w:val="20"/>
          <w:szCs w:val="20"/>
          <w:lang w:val="en-US"/>
        </w:rPr>
        <w:t xml:space="preserve"> </w:t>
      </w:r>
    </w:p>
    <w:p w14:paraId="6C72CC48"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Vilnius Gediminas Technical University, Faculty of Architecture </w:t>
      </w:r>
      <w:hyperlink r:id="rId66">
        <w:r w:rsidRPr="65241C94">
          <w:rPr>
            <w:rStyle w:val="Hyperlink"/>
            <w:rFonts w:ascii="Myriad Pro" w:eastAsia="Myriad Pro" w:hAnsi="Myriad Pro" w:cs="Myriad Pro"/>
            <w:lang w:val="en-US"/>
          </w:rPr>
          <w:t>www.ar.vgtu.lt</w:t>
        </w:r>
      </w:hyperlink>
      <w:r w:rsidRPr="65241C94">
        <w:rPr>
          <w:rFonts w:ascii="Myriad Pro" w:eastAsia="Myriad Pro" w:hAnsi="Myriad Pro" w:cs="Myriad Pro"/>
          <w:sz w:val="20"/>
          <w:szCs w:val="20"/>
          <w:lang w:val="en-US"/>
        </w:rPr>
        <w:t xml:space="preserve"> </w:t>
      </w:r>
    </w:p>
    <w:p w14:paraId="0B13E23E"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Lithuanian Association of People with Disabilities </w:t>
      </w:r>
      <w:hyperlink r:id="rId67">
        <w:r w:rsidRPr="65241C94">
          <w:rPr>
            <w:rStyle w:val="Hyperlink"/>
            <w:rFonts w:ascii="Myriad Pro" w:eastAsia="Myriad Pro" w:hAnsi="Myriad Pro" w:cs="Myriad Pro"/>
            <w:lang w:val="en-US"/>
          </w:rPr>
          <w:t>www.negalia.lt</w:t>
        </w:r>
      </w:hyperlink>
      <w:r w:rsidRPr="65241C94">
        <w:rPr>
          <w:rFonts w:ascii="Myriad Pro" w:eastAsia="Myriad Pro" w:hAnsi="Myriad Pro" w:cs="Myriad Pro"/>
          <w:sz w:val="20"/>
          <w:szCs w:val="20"/>
          <w:lang w:val="en-US"/>
        </w:rPr>
        <w:t xml:space="preserve"> </w:t>
      </w:r>
    </w:p>
    <w:p w14:paraId="14DB1036" w14:textId="77777777" w:rsidR="00C009B6"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Association Seniors Initiatives Centre </w:t>
      </w:r>
      <w:hyperlink r:id="rId68">
        <w:r w:rsidRPr="65241C94">
          <w:rPr>
            <w:rStyle w:val="Hyperlink"/>
            <w:rFonts w:ascii="Myriad Pro" w:eastAsia="Myriad Pro" w:hAnsi="Myriad Pro" w:cs="Myriad Pro"/>
            <w:lang w:val="en-US"/>
          </w:rPr>
          <w:t>http://www.senjoru-centras.lt</w:t>
        </w:r>
      </w:hyperlink>
      <w:r w:rsidRPr="65241C94">
        <w:rPr>
          <w:rFonts w:ascii="Myriad Pro" w:eastAsia="Myriad Pro" w:hAnsi="Myriad Pro" w:cs="Myriad Pro"/>
          <w:sz w:val="20"/>
          <w:szCs w:val="20"/>
          <w:lang w:val="en-US"/>
        </w:rPr>
        <w:t xml:space="preserve"> </w:t>
      </w:r>
    </w:p>
    <w:p w14:paraId="3309971F" w14:textId="77777777" w:rsidR="00C009B6" w:rsidRPr="00AA27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National organization for railway administration</w:t>
      </w:r>
    </w:p>
    <w:p w14:paraId="11F7603F"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Local municipalities in concern</w:t>
      </w:r>
    </w:p>
    <w:p w14:paraId="5A341E83" w14:textId="77777777" w:rsidR="00C009B6" w:rsidRPr="00DA0DCD" w:rsidRDefault="00C009B6" w:rsidP="00C009B6">
      <w:pPr>
        <w:numPr>
          <w:ilvl w:val="0"/>
          <w:numId w:val="22"/>
        </w:numPr>
        <w:spacing w:after="0" w:line="240" w:lineRule="auto"/>
        <w:jc w:val="both"/>
        <w:rPr>
          <w:rFonts w:ascii="Myriad Pro" w:eastAsia="Myriad Pro" w:hAnsi="Myriad Pro" w:cs="Myriad Pro"/>
          <w:sz w:val="20"/>
          <w:szCs w:val="20"/>
          <w:lang w:val="en-US"/>
        </w:rPr>
      </w:pPr>
      <w:proofErr w:type="gramStart"/>
      <w:r w:rsidRPr="65241C94">
        <w:rPr>
          <w:rFonts w:ascii="Myriad Pro" w:eastAsia="Myriad Pro" w:hAnsi="Myriad Pro" w:cs="Myriad Pro"/>
          <w:sz w:val="20"/>
          <w:szCs w:val="20"/>
          <w:lang w:val="en-US"/>
        </w:rPr>
        <w:t>General public</w:t>
      </w:r>
      <w:proofErr w:type="gramEnd"/>
    </w:p>
    <w:p w14:paraId="1C836853" w14:textId="77777777" w:rsidR="00C009B6" w:rsidRPr="00DA0DCD" w:rsidRDefault="00C009B6" w:rsidP="00C009B6">
      <w:pPr>
        <w:pStyle w:val="ListParagraph"/>
        <w:numPr>
          <w:ilvl w:val="1"/>
          <w:numId w:val="30"/>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Authorities mentioned above may nominate other authorities and implementing bodies or affiliated entities for communication during the preparation of ALG.</w:t>
      </w:r>
    </w:p>
    <w:p w14:paraId="7845FEBB" w14:textId="77777777" w:rsidR="00C009B6" w:rsidRPr="00DA0DCD" w:rsidRDefault="00C009B6" w:rsidP="00C009B6">
      <w:pPr>
        <w:pStyle w:val="1stlevelheading"/>
        <w:numPr>
          <w:ilvl w:val="0"/>
          <w:numId w:val="28"/>
        </w:numPr>
        <w:ind w:left="0" w:firstLine="0"/>
        <w:rPr>
          <w:lang w:val="en-US"/>
        </w:rPr>
      </w:pPr>
      <w:bookmarkStart w:id="100" w:name="_Toc506212764"/>
      <w:bookmarkStart w:id="101" w:name="_Toc506277776"/>
      <w:bookmarkStart w:id="102" w:name="_Toc515956675"/>
      <w:bookmarkStart w:id="103" w:name="_Toc516041745"/>
      <w:bookmarkStart w:id="104" w:name="_Toc516043294"/>
      <w:bookmarkStart w:id="105" w:name="_Toc516045358"/>
      <w:bookmarkStart w:id="106" w:name="_Toc516045934"/>
      <w:bookmarkStart w:id="107" w:name="_Toc516047086"/>
      <w:bookmarkStart w:id="108" w:name="_Toc516047374"/>
      <w:bookmarkStart w:id="109" w:name="_Toc516047697"/>
      <w:bookmarkStart w:id="110" w:name="_Toc516047750"/>
      <w:r>
        <w:rPr>
          <w:spacing w:val="0"/>
          <w:lang w:val="en-US"/>
        </w:rPr>
        <w:t>Content</w:t>
      </w:r>
      <w:r w:rsidRPr="00DA0DCD">
        <w:rPr>
          <w:spacing w:val="0"/>
          <w:lang w:val="en-US"/>
        </w:rPr>
        <w:t xml:space="preserve"> of the assignment</w:t>
      </w:r>
      <w:bookmarkEnd w:id="100"/>
      <w:bookmarkEnd w:id="101"/>
      <w:bookmarkEnd w:id="102"/>
      <w:bookmarkEnd w:id="103"/>
      <w:bookmarkEnd w:id="104"/>
      <w:bookmarkEnd w:id="105"/>
      <w:bookmarkEnd w:id="106"/>
      <w:bookmarkEnd w:id="107"/>
      <w:bookmarkEnd w:id="108"/>
      <w:bookmarkEnd w:id="109"/>
      <w:bookmarkEnd w:id="110"/>
      <w:r w:rsidRPr="00DA0DCD">
        <w:rPr>
          <w:spacing w:val="0"/>
          <w:lang w:val="en-US"/>
        </w:rPr>
        <w:t xml:space="preserve"> </w:t>
      </w:r>
    </w:p>
    <w:p w14:paraId="304A502F" w14:textId="77777777" w:rsidR="00C009B6" w:rsidRPr="00DA0DCD" w:rsidRDefault="00C009B6" w:rsidP="00C009B6">
      <w:pPr>
        <w:pStyle w:val="2ndlevelheading"/>
        <w:numPr>
          <w:ilvl w:val="1"/>
          <w:numId w:val="28"/>
        </w:numPr>
        <w:ind w:left="0" w:firstLine="0"/>
        <w:rPr>
          <w:lang w:val="en-US"/>
        </w:rPr>
      </w:pPr>
      <w:bookmarkStart w:id="111" w:name="_Toc506212765"/>
      <w:bookmarkStart w:id="112" w:name="_Toc506277777"/>
      <w:bookmarkStart w:id="113" w:name="_Toc515956676"/>
      <w:bookmarkStart w:id="114" w:name="_Toc516041746"/>
      <w:bookmarkStart w:id="115" w:name="_Toc516043295"/>
      <w:bookmarkStart w:id="116" w:name="_Toc516045359"/>
      <w:bookmarkStart w:id="117" w:name="_Toc516045935"/>
      <w:bookmarkStart w:id="118" w:name="_Toc516047087"/>
      <w:bookmarkStart w:id="119" w:name="_Toc516047375"/>
      <w:r>
        <w:rPr>
          <w:lang w:val="en-US"/>
        </w:rPr>
        <w:t>Overall</w:t>
      </w:r>
      <w:r w:rsidRPr="00DA0DCD">
        <w:rPr>
          <w:lang w:val="en-US"/>
        </w:rPr>
        <w:t xml:space="preserve"> framework</w:t>
      </w:r>
      <w:bookmarkEnd w:id="111"/>
      <w:bookmarkEnd w:id="112"/>
      <w:bookmarkEnd w:id="113"/>
      <w:bookmarkEnd w:id="114"/>
      <w:bookmarkEnd w:id="115"/>
      <w:bookmarkEnd w:id="116"/>
      <w:bookmarkEnd w:id="117"/>
      <w:bookmarkEnd w:id="118"/>
      <w:bookmarkEnd w:id="119"/>
      <w:r w:rsidRPr="00DA0DCD">
        <w:rPr>
          <w:lang w:val="en-US"/>
        </w:rPr>
        <w:t xml:space="preserve"> </w:t>
      </w:r>
    </w:p>
    <w:p w14:paraId="2DF2E57B" w14:textId="77777777" w:rsidR="00C009B6" w:rsidRPr="00DA0DCD" w:rsidRDefault="00C009B6" w:rsidP="00C009B6">
      <w:pPr>
        <w:pStyle w:val="ListParagraph"/>
        <w:numPr>
          <w:ilvl w:val="2"/>
          <w:numId w:val="28"/>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undertake an extensive analysis and quantitative economic assessment to identify the most feasible level of standardization of the solutions. The Contractor shall carry out the study in work packages according to three general stages:</w:t>
      </w:r>
    </w:p>
    <w:p w14:paraId="5A5A6152" w14:textId="77777777" w:rsidR="00C009B6" w:rsidRPr="00DA0DCD" w:rsidRDefault="00C009B6" w:rsidP="00C009B6">
      <w:pPr>
        <w:numPr>
          <w:ilvl w:val="1"/>
          <w:numId w:val="31"/>
        </w:numPr>
        <w:suppressAutoHyphens/>
        <w:spacing w:after="120" w:line="240" w:lineRule="auto"/>
        <w:ind w:left="1418"/>
        <w:jc w:val="both"/>
        <w:rPr>
          <w:rFonts w:ascii="Myriad Pro" w:eastAsia="Myriad Pro" w:hAnsi="Myriad Pro" w:cs="Myriad Pro"/>
          <w:sz w:val="20"/>
          <w:szCs w:val="20"/>
          <w:u w:val="single"/>
          <w:lang w:val="en-US"/>
        </w:rPr>
      </w:pPr>
      <w:r w:rsidRPr="65241C94">
        <w:rPr>
          <w:rFonts w:ascii="Myriad Pro" w:eastAsia="Myriad Pro" w:hAnsi="Myriad Pro" w:cs="Myriad Pro"/>
          <w:b/>
          <w:sz w:val="20"/>
          <w:szCs w:val="20"/>
          <w:lang w:val="en-US"/>
        </w:rPr>
        <w:t xml:space="preserve">Scope definition (WP1) </w:t>
      </w:r>
      <w:r w:rsidRPr="65241C94">
        <w:rPr>
          <w:rFonts w:ascii="Myriad Pro" w:eastAsia="Myriad Pro" w:hAnsi="Myriad Pro" w:cs="Myriad Pro"/>
          <w:sz w:val="20"/>
          <w:szCs w:val="20"/>
          <w:lang w:val="en-US"/>
        </w:rPr>
        <w:t xml:space="preserve">(covers best practice study on application of architectural / landscaping / visual design guidelines, screening of national construction legislation and national study (e.g. permitting study documents) documents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project, </w:t>
      </w:r>
      <w:proofErr w:type="gramStart"/>
      <w:r w:rsidRPr="65241C94">
        <w:rPr>
          <w:rFonts w:ascii="Myriad Pro" w:eastAsia="Myriad Pro" w:hAnsi="Myriad Pro" w:cs="Myriad Pro"/>
          <w:sz w:val="20"/>
          <w:szCs w:val="20"/>
          <w:lang w:val="en-US"/>
        </w:rPr>
        <w:t>in order to</w:t>
      </w:r>
      <w:proofErr w:type="gramEnd"/>
      <w:r w:rsidRPr="65241C94">
        <w:rPr>
          <w:rFonts w:ascii="Myriad Pro" w:eastAsia="Myriad Pro" w:hAnsi="Myriad Pro" w:cs="Myriad Pro"/>
          <w:sz w:val="20"/>
          <w:szCs w:val="20"/>
          <w:lang w:val="en-US"/>
        </w:rPr>
        <w:t xml:space="preserve"> identify the set of most relevant architectural / landscaping/ visual design in railway scope and railway operational processes to be described and identified as possible options and to be standardized)</w:t>
      </w:r>
      <w:r w:rsidRPr="65241C94">
        <w:rPr>
          <w:rFonts w:ascii="Myriad Pro," w:eastAsia="Myriad Pro," w:hAnsi="Myriad Pro," w:cs="Myriad Pro,"/>
          <w:color w:val="000000" w:themeColor="text1"/>
          <w:kern w:val="24"/>
          <w:sz w:val="20"/>
          <w:szCs w:val="20"/>
          <w:lang w:val="en-US"/>
        </w:rPr>
        <w:t xml:space="preserve"> </w:t>
      </w:r>
    </w:p>
    <w:p w14:paraId="5854651F" w14:textId="77777777" w:rsidR="00C009B6" w:rsidRPr="00DA0DCD" w:rsidRDefault="00C009B6" w:rsidP="00C009B6">
      <w:pPr>
        <w:numPr>
          <w:ilvl w:val="1"/>
          <w:numId w:val="31"/>
        </w:numPr>
        <w:spacing w:after="120" w:line="240" w:lineRule="auto"/>
        <w:ind w:left="1418"/>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 xml:space="preserve">Solution definition (WP2) </w:t>
      </w:r>
      <w:r w:rsidRPr="65241C94">
        <w:rPr>
          <w:rFonts w:ascii="Myriad Pro" w:eastAsia="Myriad Pro" w:hAnsi="Myriad Pro" w:cs="Myriad Pro"/>
          <w:sz w:val="20"/>
          <w:szCs w:val="20"/>
          <w:lang w:val="en-US"/>
        </w:rPr>
        <w:t xml:space="preserve">(covers preparation of draft ALG for the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railway);</w:t>
      </w:r>
    </w:p>
    <w:p w14:paraId="38B84A67" w14:textId="77777777" w:rsidR="00C009B6" w:rsidRDefault="00C009B6" w:rsidP="00C009B6">
      <w:pPr>
        <w:numPr>
          <w:ilvl w:val="1"/>
          <w:numId w:val="31"/>
        </w:numPr>
        <w:spacing w:after="120" w:line="240" w:lineRule="auto"/>
        <w:ind w:left="1418"/>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Stakeholder mapping, expectation management and stakeholder management</w:t>
      </w:r>
      <w:r w:rsidRPr="65241C94">
        <w:rPr>
          <w:rFonts w:ascii="Myriad Pro" w:eastAsia="Myriad Pro" w:hAnsi="Myriad Pro" w:cs="Myriad Pro"/>
          <w:sz w:val="20"/>
          <w:szCs w:val="20"/>
          <w:lang w:val="en-US"/>
        </w:rPr>
        <w:t xml:space="preserve"> </w:t>
      </w:r>
      <w:r w:rsidRPr="65241C94">
        <w:rPr>
          <w:rFonts w:ascii="Myriad Pro" w:eastAsia="Myriad Pro" w:hAnsi="Myriad Pro" w:cs="Myriad Pro"/>
          <w:b/>
          <w:sz w:val="20"/>
          <w:szCs w:val="20"/>
          <w:lang w:val="en-US"/>
        </w:rPr>
        <w:t xml:space="preserve">(WP3) </w:t>
      </w:r>
      <w:r w:rsidRPr="65241C94">
        <w:rPr>
          <w:rFonts w:ascii="Myriad Pro" w:eastAsia="Myriad Pro" w:hAnsi="Myriad Pro" w:cs="Myriad Pro"/>
          <w:sz w:val="20"/>
          <w:szCs w:val="20"/>
          <w:lang w:val="en-US"/>
        </w:rPr>
        <w:t>(covers elaboration of technically and economically justified standard design values (or range of values) for railway infrastructure elements).</w:t>
      </w:r>
    </w:p>
    <w:p w14:paraId="110B19BA" w14:textId="77777777" w:rsidR="00C009B6" w:rsidRDefault="00C009B6" w:rsidP="00C009B6">
      <w:pPr>
        <w:pStyle w:val="ListParagraph"/>
        <w:numPr>
          <w:ilvl w:val="2"/>
          <w:numId w:val="28"/>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understand and apply, in the delivery of the scope under this Contract, the principles of railway safety, </w:t>
      </w:r>
      <w:proofErr w:type="gramStart"/>
      <w:r w:rsidRPr="65241C94">
        <w:rPr>
          <w:rFonts w:ascii="Myriad Pro" w:eastAsia="Myriad Pro" w:hAnsi="Myriad Pro" w:cs="Myriad Pro"/>
          <w:sz w:val="20"/>
          <w:szCs w:val="20"/>
          <w:lang w:val="en-US"/>
        </w:rPr>
        <w:t>taking into account</w:t>
      </w:r>
      <w:proofErr w:type="gramEnd"/>
      <w:r w:rsidRPr="65241C94">
        <w:rPr>
          <w:rFonts w:ascii="Myriad Pro" w:eastAsia="Myriad Pro" w:hAnsi="Myriad Pro" w:cs="Myriad Pro"/>
          <w:sz w:val="20"/>
          <w:szCs w:val="20"/>
          <w:lang w:val="en-US"/>
        </w:rPr>
        <w:t xml:space="preserve"> that signage and visual designs (whilst being </w:t>
      </w:r>
      <w:proofErr w:type="spellStart"/>
      <w:r w:rsidRPr="65241C94">
        <w:rPr>
          <w:rFonts w:ascii="Myriad Pro" w:eastAsia="Myriad Pro" w:hAnsi="Myriad Pro" w:cs="Myriad Pro"/>
          <w:sz w:val="20"/>
          <w:szCs w:val="20"/>
          <w:lang w:val="en-US"/>
        </w:rPr>
        <w:t>intutitively</w:t>
      </w:r>
      <w:proofErr w:type="spellEnd"/>
      <w:r w:rsidRPr="65241C94">
        <w:rPr>
          <w:rFonts w:ascii="Myriad Pro" w:eastAsia="Myriad Pro" w:hAnsi="Myriad Pro" w:cs="Myriad Pro"/>
          <w:sz w:val="20"/>
          <w:szCs w:val="20"/>
          <w:lang w:val="en-US"/>
        </w:rPr>
        <w:t xml:space="preserve"> understandable and clearly visible) do not create confusion and do not excessively obstruct visibility in a way that would make the solutions unsafe to implement from the point of view of safe railway operations.</w:t>
      </w:r>
    </w:p>
    <w:p w14:paraId="71E6B2E8" w14:textId="77777777" w:rsidR="00C009B6" w:rsidRPr="00DA0DCD" w:rsidRDefault="00C009B6" w:rsidP="00C009B6">
      <w:pPr>
        <w:pStyle w:val="ListParagraph"/>
        <w:numPr>
          <w:ilvl w:val="2"/>
          <w:numId w:val="28"/>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ensure that the proposed solutions benefit the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project in terms of economies of scale in design, construction, operation and maintenance of the railway.</w:t>
      </w:r>
    </w:p>
    <w:p w14:paraId="3A6A7348" w14:textId="77777777" w:rsidR="00C009B6" w:rsidRPr="001B5D88" w:rsidRDefault="00C009B6" w:rsidP="00C009B6">
      <w:pPr>
        <w:pStyle w:val="2ndlevelheading"/>
        <w:numPr>
          <w:ilvl w:val="1"/>
          <w:numId w:val="28"/>
        </w:numPr>
        <w:ind w:left="0" w:firstLine="0"/>
        <w:rPr>
          <w:lang w:val="en-US"/>
        </w:rPr>
      </w:pPr>
      <w:bookmarkStart w:id="120" w:name="_Toc506212766"/>
      <w:bookmarkStart w:id="121" w:name="_Toc506277778"/>
      <w:bookmarkStart w:id="122" w:name="_Toc515956677"/>
      <w:bookmarkStart w:id="123" w:name="_Toc516041747"/>
      <w:bookmarkStart w:id="124" w:name="_Toc516043296"/>
      <w:bookmarkStart w:id="125" w:name="_Toc516045360"/>
      <w:bookmarkStart w:id="126" w:name="_Toc516045936"/>
      <w:bookmarkStart w:id="127" w:name="_Toc516047088"/>
      <w:bookmarkStart w:id="128" w:name="_Toc516047376"/>
      <w:r w:rsidRPr="00336C04">
        <w:rPr>
          <w:lang w:val="en-US"/>
        </w:rPr>
        <w:t>Scope definition (WP1)</w:t>
      </w:r>
      <w:bookmarkEnd w:id="120"/>
      <w:bookmarkEnd w:id="121"/>
      <w:bookmarkEnd w:id="122"/>
      <w:bookmarkEnd w:id="123"/>
      <w:bookmarkEnd w:id="124"/>
      <w:bookmarkEnd w:id="125"/>
      <w:bookmarkEnd w:id="126"/>
      <w:bookmarkEnd w:id="127"/>
      <w:bookmarkEnd w:id="128"/>
    </w:p>
    <w:p w14:paraId="20D55485"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carry out detailed context analysis </w:t>
      </w:r>
      <w:proofErr w:type="gramStart"/>
      <w:r w:rsidRPr="65241C94">
        <w:rPr>
          <w:rFonts w:ascii="Myriad Pro" w:eastAsia="Myriad Pro" w:hAnsi="Myriad Pro" w:cs="Myriad Pro"/>
          <w:sz w:val="20"/>
          <w:szCs w:val="20"/>
          <w:lang w:val="en-US"/>
        </w:rPr>
        <w:t>in order to</w:t>
      </w:r>
      <w:proofErr w:type="gramEnd"/>
      <w:r w:rsidRPr="65241C94">
        <w:rPr>
          <w:rFonts w:ascii="Myriad Pro" w:eastAsia="Myriad Pro" w:hAnsi="Myriad Pro" w:cs="Myriad Pro"/>
          <w:sz w:val="20"/>
          <w:szCs w:val="20"/>
          <w:lang w:val="en-US"/>
        </w:rPr>
        <w:t xml:space="preserve"> propose the most effective integration of architecture, landscaping and visual design into Railway infrastructure and provide the scenario for integration of Railway within preliminary design and national legislation framework in each of the Baltic states. The Contractor shall define safety requirements for functionality of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w:t>
      </w:r>
      <w:r w:rsidRPr="65241C94">
        <w:rPr>
          <w:rFonts w:ascii="Myriad Pro" w:eastAsia="Myriad Pro" w:hAnsi="Myriad Pro" w:cs="Myriad Pro"/>
          <w:sz w:val="20"/>
          <w:szCs w:val="20"/>
          <w:lang w:val="en-US"/>
        </w:rPr>
        <w:lastRenderedPageBreak/>
        <w:t>infrastructure, in conjunction of the scope of this study. The contractor needs to identify options and define scope for ALG.</w:t>
      </w:r>
    </w:p>
    <w:p w14:paraId="3318311C"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 xml:space="preserve">WP1.1 –Analysis and benchmarking of conditions </w:t>
      </w:r>
      <w:r w:rsidRPr="65241C94">
        <w:rPr>
          <w:rFonts w:ascii="Myriad Pro" w:eastAsia="Myriad Pro" w:hAnsi="Myriad Pro" w:cs="Myriad Pro"/>
          <w:sz w:val="20"/>
          <w:szCs w:val="20"/>
          <w:lang w:val="en-US"/>
        </w:rPr>
        <w:t>– The Contractor shall undertake an analysis and benchmarking of conditions and concepts applied to materials, solutions, design and construction processes in similar railway / transport infrastructure projects.</w:t>
      </w:r>
    </w:p>
    <w:p w14:paraId="4220BAE4"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w:t>
      </w:r>
      <w:proofErr w:type="gramStart"/>
      <w:r w:rsidRPr="65241C94">
        <w:rPr>
          <w:rFonts w:ascii="Myriad Pro" w:eastAsia="Myriad Pro" w:hAnsi="Myriad Pro" w:cs="Myriad Pro"/>
          <w:sz w:val="20"/>
          <w:szCs w:val="20"/>
          <w:lang w:val="en-US"/>
        </w:rPr>
        <w:t>undertake a study of</w:t>
      </w:r>
      <w:proofErr w:type="gramEnd"/>
      <w:r w:rsidRPr="65241C94">
        <w:rPr>
          <w:rFonts w:ascii="Myriad Pro" w:eastAsia="Myriad Pro" w:hAnsi="Myriad Pro" w:cs="Myriad Pro"/>
          <w:sz w:val="20"/>
          <w:szCs w:val="20"/>
          <w:lang w:val="en-US"/>
        </w:rPr>
        <w:t xml:space="preserve"> best practice on ALG development and application in railway projects within EU.</w:t>
      </w:r>
    </w:p>
    <w:p w14:paraId="7CAE8DBF"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w:t>
      </w:r>
      <w:proofErr w:type="gramStart"/>
      <w:r w:rsidRPr="65241C94">
        <w:rPr>
          <w:rFonts w:ascii="Myriad Pro" w:eastAsia="Myriad Pro" w:hAnsi="Myriad Pro" w:cs="Myriad Pro"/>
          <w:sz w:val="20"/>
          <w:szCs w:val="20"/>
          <w:lang w:val="en-US"/>
        </w:rPr>
        <w:t>has to</w:t>
      </w:r>
      <w:proofErr w:type="gramEnd"/>
      <w:r w:rsidRPr="65241C94">
        <w:rPr>
          <w:rFonts w:ascii="Myriad Pro" w:eastAsia="Myriad Pro" w:hAnsi="Myriad Pro" w:cs="Myriad Pro"/>
          <w:sz w:val="20"/>
          <w:szCs w:val="20"/>
          <w:lang w:val="en-US"/>
        </w:rPr>
        <w:t xml:space="preserve"> study at least two most similar countries / cases to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railway. Prior to best practice study, the Contractor must identify and present to the Contracting Authority for its approval/ selection at least five countries / cases. This best practice study shall cover:</w:t>
      </w:r>
    </w:p>
    <w:p w14:paraId="4F80DF2F" w14:textId="77777777" w:rsidR="00C009B6" w:rsidRPr="001B5D88" w:rsidRDefault="00C009B6" w:rsidP="00C009B6">
      <w:pPr>
        <w:numPr>
          <w:ilvl w:val="0"/>
          <w:numId w:val="23"/>
        </w:numPr>
        <w:spacing w:after="120" w:line="240" w:lineRule="auto"/>
        <w:ind w:left="851"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identification and examination of appropriate legislation with immediate impact on railway infrastructure development; </w:t>
      </w:r>
    </w:p>
    <w:p w14:paraId="1DFEDF39" w14:textId="77777777" w:rsidR="00C009B6" w:rsidRPr="001B5D88" w:rsidRDefault="00C009B6" w:rsidP="00C009B6">
      <w:pPr>
        <w:numPr>
          <w:ilvl w:val="0"/>
          <w:numId w:val="23"/>
        </w:numPr>
        <w:spacing w:after="120" w:line="240" w:lineRule="auto"/>
        <w:ind w:left="851"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compilation and benchmarking of all relevant guidelines;</w:t>
      </w:r>
    </w:p>
    <w:p w14:paraId="55C65CAE" w14:textId="77777777" w:rsidR="00C009B6" w:rsidRDefault="00C009B6" w:rsidP="00C009B6">
      <w:pPr>
        <w:numPr>
          <w:ilvl w:val="0"/>
          <w:numId w:val="23"/>
        </w:numPr>
        <w:spacing w:after="120" w:line="240" w:lineRule="auto"/>
        <w:ind w:left="851"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principles regarding visual guidance tools (e.g. size, </w:t>
      </w:r>
      <w:proofErr w:type="spellStart"/>
      <w:r w:rsidRPr="65241C94">
        <w:rPr>
          <w:rFonts w:ascii="Myriad Pro" w:eastAsia="Myriad Pro" w:hAnsi="Myriad Pro" w:cs="Myriad Pro"/>
          <w:sz w:val="20"/>
          <w:szCs w:val="20"/>
          <w:lang w:val="en-US"/>
        </w:rPr>
        <w:t>colouring</w:t>
      </w:r>
      <w:proofErr w:type="spellEnd"/>
      <w:r w:rsidRPr="65241C94">
        <w:rPr>
          <w:rFonts w:ascii="Myriad Pro" w:eastAsia="Myriad Pro" w:hAnsi="Myriad Pro" w:cs="Myriad Pro"/>
          <w:sz w:val="20"/>
          <w:szCs w:val="20"/>
          <w:lang w:val="en-US"/>
        </w:rPr>
        <w:t>, contrast of signs, for example) and the placement of signage applied elsewhere in Europe;</w:t>
      </w:r>
    </w:p>
    <w:p w14:paraId="35DE6A49" w14:textId="77777777" w:rsidR="00C009B6" w:rsidRDefault="00C009B6" w:rsidP="00C009B6">
      <w:pPr>
        <w:numPr>
          <w:ilvl w:val="0"/>
          <w:numId w:val="23"/>
        </w:numPr>
        <w:spacing w:after="120" w:line="240" w:lineRule="auto"/>
        <w:ind w:left="851"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report on key aspects to be taken in consideration while preparing ALG and applying ALG in Railway design and construction, operations and maintenance;</w:t>
      </w:r>
    </w:p>
    <w:p w14:paraId="30A03BA7" w14:textId="77777777" w:rsidR="00C009B6" w:rsidRPr="00DE2BD8" w:rsidRDefault="00C009B6" w:rsidP="00C009B6">
      <w:pPr>
        <w:numPr>
          <w:ilvl w:val="0"/>
          <w:numId w:val="23"/>
        </w:numPr>
        <w:spacing w:after="120" w:line="240" w:lineRule="auto"/>
        <w:ind w:left="851"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report on best practice regarding how to integrate safety and security requirements and universal design requirements into station designs for visual consistency.</w:t>
      </w:r>
    </w:p>
    <w:p w14:paraId="0E1D33F0"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 xml:space="preserve">WP1.2 - Analyzing of national Rail </w:t>
      </w:r>
      <w:proofErr w:type="spellStart"/>
      <w:r w:rsidRPr="65241C94">
        <w:rPr>
          <w:rFonts w:ascii="Myriad Pro" w:eastAsia="Myriad Pro" w:hAnsi="Myriad Pro" w:cs="Myriad Pro"/>
          <w:b/>
          <w:sz w:val="20"/>
          <w:szCs w:val="20"/>
          <w:lang w:val="en-US"/>
        </w:rPr>
        <w:t>Baltica</w:t>
      </w:r>
      <w:proofErr w:type="spellEnd"/>
      <w:r w:rsidRPr="65241C94">
        <w:rPr>
          <w:rFonts w:ascii="Myriad Pro" w:eastAsia="Myriad Pro" w:hAnsi="Myriad Pro" w:cs="Myriad Pro"/>
          <w:b/>
          <w:sz w:val="20"/>
          <w:szCs w:val="20"/>
          <w:lang w:val="en-US"/>
        </w:rPr>
        <w:t xml:space="preserve"> studies</w:t>
      </w:r>
      <w:r w:rsidRPr="65241C94">
        <w:rPr>
          <w:rFonts w:ascii="Myriad Pro" w:eastAsia="Myriad Pro" w:hAnsi="Myriad Pro" w:cs="Myriad Pro"/>
          <w:sz w:val="20"/>
          <w:szCs w:val="20"/>
          <w:lang w:val="en-US"/>
        </w:rPr>
        <w:t xml:space="preserve">- the Contractor shall identify factors of importance for drafting ALG, paying special focus to functional and technical requirements addressed / engineering solutions applied / envisaged construction practices. </w:t>
      </w:r>
    </w:p>
    <w:p w14:paraId="115E2F7E"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report on current state of designing the Railway on results of screening national studies. The report shall identify best practices in Railway design, weaknesses and further harmonization needs. Moreover, the report shall identify elements to be included in ALG.</w:t>
      </w:r>
    </w:p>
    <w:p w14:paraId="6550BC2E" w14:textId="77777777" w:rsidR="00C009B6" w:rsidRPr="00DA0DCD"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b/>
          <w:sz w:val="20"/>
          <w:szCs w:val="20"/>
          <w:lang w:val="en-US"/>
        </w:rPr>
        <w:t>WP 1.3 - Preliminary design analysis, sketch design, design works and Design Guidelines analysis</w:t>
      </w:r>
      <w:r w:rsidRPr="65241C94">
        <w:rPr>
          <w:rFonts w:ascii="Myriad Pro" w:eastAsia="Myriad Pro" w:hAnsi="Myriad Pro" w:cs="Myriad Pro"/>
          <w:sz w:val="20"/>
          <w:szCs w:val="20"/>
          <w:lang w:val="en-US"/>
        </w:rPr>
        <w:t>– the Contractor shall identify factors of importance for drafting ALG paying special focus to functional and technical requirements addressed / engineering solutions applied / envisaged construction practices.</w:t>
      </w:r>
    </w:p>
    <w:p w14:paraId="65500E85" w14:textId="77777777" w:rsidR="00C009B6" w:rsidRPr="001B5D88" w:rsidRDefault="00C009B6" w:rsidP="00C009B6">
      <w:pPr>
        <w:pStyle w:val="ListParagraph"/>
        <w:numPr>
          <w:ilvl w:val="2"/>
          <w:numId w:val="28"/>
        </w:numPr>
        <w:suppressAutoHyphens/>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report on current state of designing the Railway on results of screening national preliminary designs, sketch designs and Design Guidelines. The report shall identify best practices in Railway design, weaknesses and further harmonization needs. Moreover, the report shall identify elements to be included in ALG planned design works scope to the relevant extent and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Guidelines.</w:t>
      </w:r>
    </w:p>
    <w:p w14:paraId="4B49EE0A" w14:textId="77777777" w:rsidR="00C009B6" w:rsidRPr="001164E2"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 xml:space="preserve">As a result, set of recommendations on each specific topic for the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project shall be prepared by the Contractor and submitted to the Contracting Authority together with the supporting documentation as appendices.</w:t>
      </w:r>
    </w:p>
    <w:p w14:paraId="6E3DDAC9" w14:textId="77777777" w:rsidR="00C009B6" w:rsidRPr="001B5D88" w:rsidRDefault="00C009B6" w:rsidP="00C009B6">
      <w:pPr>
        <w:pStyle w:val="2ndlevelheading"/>
        <w:numPr>
          <w:ilvl w:val="1"/>
          <w:numId w:val="28"/>
        </w:numPr>
        <w:ind w:left="567" w:hanging="567"/>
        <w:rPr>
          <w:lang w:val="en-US"/>
        </w:rPr>
      </w:pPr>
      <w:bookmarkStart w:id="129" w:name="_Toc506212767"/>
      <w:bookmarkStart w:id="130" w:name="_Toc506277779"/>
      <w:bookmarkStart w:id="131" w:name="_Toc515956678"/>
      <w:bookmarkStart w:id="132" w:name="_Toc516041748"/>
      <w:bookmarkStart w:id="133" w:name="_Toc516043297"/>
      <w:bookmarkStart w:id="134" w:name="_Toc516045361"/>
      <w:bookmarkStart w:id="135" w:name="_Toc516045937"/>
      <w:bookmarkStart w:id="136" w:name="_Toc516047089"/>
      <w:bookmarkStart w:id="137" w:name="_Toc516047377"/>
      <w:r w:rsidRPr="00336C04">
        <w:rPr>
          <w:lang w:val="en-US"/>
        </w:rPr>
        <w:t>Solution definition (WP2)</w:t>
      </w:r>
      <w:bookmarkEnd w:id="129"/>
      <w:bookmarkEnd w:id="130"/>
      <w:bookmarkEnd w:id="131"/>
      <w:bookmarkEnd w:id="132"/>
      <w:bookmarkEnd w:id="133"/>
      <w:bookmarkEnd w:id="134"/>
      <w:bookmarkEnd w:id="135"/>
      <w:bookmarkEnd w:id="136"/>
      <w:bookmarkEnd w:id="137"/>
    </w:p>
    <w:p w14:paraId="55FF331A"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 xml:space="preserve">WP2.1 – Conceptual guidelines for railway bridge design </w:t>
      </w:r>
    </w:p>
    <w:p w14:paraId="3A583D72" w14:textId="77777777" w:rsidR="00C009B6" w:rsidRPr="001B5D88"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identify solutions in line with best practice in railway bridge design;</w:t>
      </w:r>
    </w:p>
    <w:p w14:paraId="6639FF73"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define technical and visual design, conceptual guidelines for railway bridges.</w:t>
      </w:r>
    </w:p>
    <w:p w14:paraId="5A09D217"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propose approach to standardize railway bridge architectural design and landscaping solutions and railway bridge typology to achieve best possible economies of scale;</w:t>
      </w:r>
    </w:p>
    <w:p w14:paraId="45CDAB19"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propose several typical solutions for railway bridge architectural and landscaping design according to environmental needs and local legislation requirements in different urban and suburban areas.</w:t>
      </w:r>
    </w:p>
    <w:p w14:paraId="7E29C9C0"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identify and propose typical solutions for safety measures (intrusion, sound, etc.) what are used on railway bridges with a focus on architectural and landscaping requirements and in line with Design Guidelines requirements.</w:t>
      </w:r>
    </w:p>
    <w:p w14:paraId="242DCBA1"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prepare visual material for possible solutions along with 3D visualizations and models.</w:t>
      </w:r>
    </w:p>
    <w:p w14:paraId="0BE9A327" w14:textId="77777777" w:rsidR="00C009B6" w:rsidRPr="005A2041"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 xml:space="preserve">The Contractor shall prepare conceptual technical drawings of implementation (cross-sections, façade etc.). </w:t>
      </w:r>
    </w:p>
    <w:p w14:paraId="1D24C378" w14:textId="77777777" w:rsidR="00C009B6" w:rsidRPr="005A2041"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calculate and present LCC of proposed solutions.</w:t>
      </w:r>
    </w:p>
    <w:p w14:paraId="266BA431"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WP2.2 – Embankment, cut and overpass landscaping and architectural design</w:t>
      </w:r>
    </w:p>
    <w:p w14:paraId="0A86BE3A"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lastRenderedPageBreak/>
        <w:t xml:space="preserve">The Contractor shall identify solutions for best practice for embankment, cut and overpass landscape and architectural design requirements and guidelines, according to which all these structures can be designed and identified as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infrastructure and reach all safety requirements.</w:t>
      </w:r>
    </w:p>
    <w:p w14:paraId="6E3C630D"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propose several typical solutions for embankment, cut and overpass landscaping design.</w:t>
      </w:r>
    </w:p>
    <w:p w14:paraId="1DB0DB77"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prepare visual material for possible solutions with 3D visualizations and models.</w:t>
      </w:r>
    </w:p>
    <w:p w14:paraId="24E033E2"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prepare technical drawings of implementation. </w:t>
      </w:r>
    </w:p>
    <w:p w14:paraId="48331BCD" w14:textId="77777777" w:rsidR="00C009B6" w:rsidRPr="00B52533"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calculate and present LCC analysis of proposed solutions, the final solutions shall contribute to decrease of LCC.</w:t>
      </w:r>
    </w:p>
    <w:p w14:paraId="6BBE51E0"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WP2.3 – Noise barriers to fit into landscape e.g. urban environment</w:t>
      </w:r>
      <w:r w:rsidRPr="65241C94">
        <w:rPr>
          <w:rFonts w:ascii="Myriad Pro" w:eastAsia="Myriad Pro" w:hAnsi="Myriad Pro" w:cs="Myriad Pro"/>
          <w:sz w:val="20"/>
          <w:szCs w:val="20"/>
          <w:lang w:val="en-US"/>
        </w:rPr>
        <w:t xml:space="preserve"> </w:t>
      </w:r>
    </w:p>
    <w:p w14:paraId="7F57E65F"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T</w:t>
      </w:r>
      <w:r w:rsidRPr="65241C94">
        <w:rPr>
          <w:rFonts w:ascii="Myriad Pro" w:eastAsia="Myriad Pro" w:hAnsi="Myriad Pro" w:cs="Myriad Pro"/>
          <w:sz w:val="20"/>
          <w:szCs w:val="20"/>
          <w:lang w:val="en-US"/>
        </w:rPr>
        <w:t xml:space="preserve">he Contractor shall identify the best solution for noise barrier implementation in urban and sub urban areas, according to landscape and architectural design solutions used in cities, </w:t>
      </w:r>
      <w:proofErr w:type="gramStart"/>
      <w:r w:rsidRPr="65241C94">
        <w:rPr>
          <w:rFonts w:ascii="Myriad Pro" w:eastAsia="Myriad Pro" w:hAnsi="Myriad Pro" w:cs="Myriad Pro"/>
          <w:sz w:val="20"/>
          <w:szCs w:val="20"/>
          <w:lang w:val="en-US"/>
        </w:rPr>
        <w:t>taking into account</w:t>
      </w:r>
      <w:proofErr w:type="gramEnd"/>
      <w:r w:rsidRPr="65241C94">
        <w:rPr>
          <w:rFonts w:ascii="Myriad Pro" w:eastAsia="Myriad Pro" w:hAnsi="Myriad Pro" w:cs="Myriad Pro"/>
          <w:sz w:val="20"/>
          <w:szCs w:val="20"/>
          <w:lang w:val="en-US"/>
        </w:rPr>
        <w:t xml:space="preserve"> optimum implementation cost/design suitability ratio and EIA requirements.</w:t>
      </w:r>
    </w:p>
    <w:p w14:paraId="6A2DCF35"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propose several typical solutions for noise barrier design.</w:t>
      </w:r>
    </w:p>
    <w:p w14:paraId="7A731877"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prepare visual material for possible solutions with 3D visualizations and models.</w:t>
      </w:r>
    </w:p>
    <w:p w14:paraId="2C7E82DF"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prepare technical drawings of implementation. </w:t>
      </w:r>
    </w:p>
    <w:p w14:paraId="0C6F5F62"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prepare solutions for narrow urban areas.</w:t>
      </w:r>
    </w:p>
    <w:p w14:paraId="27AAF930" w14:textId="77777777" w:rsidR="00C009B6" w:rsidRPr="008A4BFA"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calculate and present LCC analysis of proposed solutions, the final solutions shall contribute to decrease of LCC.</w:t>
      </w:r>
    </w:p>
    <w:p w14:paraId="65265DF5"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WP2.4 – Animal passage design and protective plant (against erosion, floods, heavy snowfalls) design</w:t>
      </w:r>
    </w:p>
    <w:p w14:paraId="0BEF70B3"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 xml:space="preserve">The Contractor shall identify best study solution for animal passages design and protective </w:t>
      </w:r>
      <w:proofErr w:type="gramStart"/>
      <w:r w:rsidRPr="65241C94">
        <w:rPr>
          <w:rFonts w:ascii="Myriad Pro" w:eastAsia="Myriad Pro" w:hAnsi="Myriad Pro" w:cs="Myriad Pro"/>
          <w:sz w:val="20"/>
          <w:szCs w:val="20"/>
          <w:lang w:val="en-US"/>
        </w:rPr>
        <w:t>vegetation  plant</w:t>
      </w:r>
      <w:proofErr w:type="gramEnd"/>
      <w:r w:rsidRPr="65241C94">
        <w:rPr>
          <w:rFonts w:ascii="Myriad Pro" w:eastAsia="Myriad Pro" w:hAnsi="Myriad Pro" w:cs="Myriad Pro"/>
          <w:sz w:val="20"/>
          <w:szCs w:val="20"/>
          <w:lang w:val="en-US"/>
        </w:rPr>
        <w:t xml:space="preserve"> solutions, including maintenance and lifecycle.</w:t>
      </w:r>
    </w:p>
    <w:p w14:paraId="7BC33DB1"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propose different solutions for animal passage design. The contractor shall consider that the set requirements on animal passages by the environmental authorities differ in each country.</w:t>
      </w:r>
    </w:p>
    <w:p w14:paraId="0C22B820"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prepare visual material for possible solutions with 3D visualizations and models.</w:t>
      </w:r>
    </w:p>
    <w:p w14:paraId="2AFE4AD0"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prepare typical technical drawings of implementation. </w:t>
      </w:r>
    </w:p>
    <w:p w14:paraId="7888E753"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prepare possible solutions for plant implementation in to animal passages for different environments according to requirements for protective means.</w:t>
      </w:r>
    </w:p>
    <w:p w14:paraId="371F4C38"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consider that implemented vegetation / trees, bushes, etc. should be related to surrounding area. </w:t>
      </w:r>
    </w:p>
    <w:p w14:paraId="46BBDDEE" w14:textId="77777777" w:rsidR="00C009B6" w:rsidRPr="008A4BFA"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calculate and present LCC analysis of proposed solutions, the final solutions shall contribute to decrease of LCC.</w:t>
      </w:r>
    </w:p>
    <w:p w14:paraId="303DC848"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WP2.5 – Passenger station (e.g. platform) visual identity, PRM solutions, functional requirements for station terminals and infrastructure</w:t>
      </w:r>
      <w:r w:rsidRPr="65241C94">
        <w:rPr>
          <w:rFonts w:ascii="Myriad Pro" w:eastAsia="Myriad Pro" w:hAnsi="Myriad Pro" w:cs="Myriad Pro"/>
          <w:sz w:val="20"/>
          <w:szCs w:val="20"/>
          <w:lang w:val="en-US"/>
        </w:rPr>
        <w:t xml:space="preserve"> </w:t>
      </w:r>
    </w:p>
    <w:p w14:paraId="4D393D4F"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 xml:space="preserve">The Contractor shall identify best study solutions for international passenger station common technical requirements, architectural identity, visual identity and functional requirements according to which passenger stations should be designed. </w:t>
      </w:r>
    </w:p>
    <w:p w14:paraId="27F1E0A9" w14:textId="77777777" w:rsidR="00C009B6" w:rsidRPr="00121FE0"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 xml:space="preserve">The Contractor shall identify and propose best solution for outer and inner lighting for passenger station. </w:t>
      </w:r>
    </w:p>
    <w:p w14:paraId="05446886"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propose different solutions for passenger station design.</w:t>
      </w:r>
    </w:p>
    <w:p w14:paraId="2C6A87D7"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develop typical requirement set for sizing of rooms what shall be in stations.</w:t>
      </w:r>
    </w:p>
    <w:p w14:paraId="0DEA0E90"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prepare visual material for possible solutions with 3D visualizations and models.</w:t>
      </w:r>
    </w:p>
    <w:p w14:paraId="673D5A6A"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prepare conceptual typical technical drawings of technical solutions.</w:t>
      </w:r>
    </w:p>
    <w:p w14:paraId="37C285E0"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develop public area concept - requirements for public area and its elements:</w:t>
      </w:r>
    </w:p>
    <w:p w14:paraId="3C96B565" w14:textId="77777777" w:rsidR="00C009B6" w:rsidRPr="003D14F8" w:rsidRDefault="00C009B6" w:rsidP="00C009B6">
      <w:pPr>
        <w:pStyle w:val="ListParagraph"/>
        <w:numPr>
          <w:ilvl w:val="0"/>
          <w:numId w:val="32"/>
        </w:numPr>
        <w:spacing w:after="120" w:line="240" w:lineRule="auto"/>
        <w:jc w:val="both"/>
        <w:rPr>
          <w:rFonts w:ascii="Myriad Pro" w:eastAsia="Myriad Pro" w:hAnsi="Myriad Pro" w:cs="Myriad Pro"/>
          <w:sz w:val="20"/>
          <w:szCs w:val="20"/>
        </w:rPr>
      </w:pPr>
      <w:proofErr w:type="spellStart"/>
      <w:r w:rsidRPr="65241C94">
        <w:rPr>
          <w:rFonts w:ascii="Myriad Pro" w:eastAsia="Myriad Pro" w:hAnsi="Myriad Pro" w:cs="Myriad Pro"/>
          <w:sz w:val="20"/>
          <w:szCs w:val="20"/>
        </w:rPr>
        <w:t>Classify</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public</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area</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according</w:t>
      </w:r>
      <w:proofErr w:type="spellEnd"/>
      <w:r w:rsidRPr="65241C94">
        <w:rPr>
          <w:rFonts w:ascii="Myriad Pro" w:eastAsia="Myriad Pro" w:hAnsi="Myriad Pro" w:cs="Myriad Pro"/>
          <w:sz w:val="20"/>
          <w:szCs w:val="20"/>
        </w:rPr>
        <w:t xml:space="preserve"> to </w:t>
      </w:r>
      <w:proofErr w:type="spellStart"/>
      <w:r w:rsidRPr="65241C94">
        <w:rPr>
          <w:rFonts w:ascii="Myriad Pro" w:eastAsia="Myriad Pro" w:hAnsi="Myriad Pro" w:cs="Myriad Pro"/>
          <w:sz w:val="20"/>
          <w:szCs w:val="20"/>
        </w:rPr>
        <w:t>its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function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spatial</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significance</w:t>
      </w:r>
      <w:proofErr w:type="spellEnd"/>
      <w:r w:rsidRPr="65241C94">
        <w:rPr>
          <w:rFonts w:ascii="Myriad Pro" w:eastAsia="Myriad Pro" w:hAnsi="Myriad Pro" w:cs="Myriad Pro"/>
          <w:sz w:val="20"/>
          <w:szCs w:val="20"/>
        </w:rPr>
        <w:t>;</w:t>
      </w:r>
    </w:p>
    <w:p w14:paraId="7CB9C76B" w14:textId="77777777" w:rsidR="00C009B6" w:rsidRPr="003D14F8" w:rsidRDefault="00C009B6" w:rsidP="00C009B6">
      <w:pPr>
        <w:pStyle w:val="ListParagraph"/>
        <w:numPr>
          <w:ilvl w:val="0"/>
          <w:numId w:val="32"/>
        </w:numPr>
        <w:spacing w:after="120" w:line="240" w:lineRule="auto"/>
        <w:jc w:val="both"/>
        <w:rPr>
          <w:rFonts w:ascii="Myriad Pro" w:eastAsia="Myriad Pro" w:hAnsi="Myriad Pro" w:cs="Myriad Pro"/>
          <w:sz w:val="20"/>
          <w:szCs w:val="20"/>
        </w:rPr>
      </w:pPr>
      <w:proofErr w:type="spellStart"/>
      <w:r w:rsidRPr="65241C94">
        <w:rPr>
          <w:rFonts w:ascii="Myriad Pro" w:eastAsia="Myriad Pro" w:hAnsi="Myriad Pro" w:cs="Myriad Pro"/>
          <w:sz w:val="20"/>
          <w:szCs w:val="20"/>
        </w:rPr>
        <w:t>Determinate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requirements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for</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each</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classification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of</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public</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area</w:t>
      </w:r>
      <w:proofErr w:type="spellEnd"/>
      <w:r w:rsidRPr="65241C94">
        <w:rPr>
          <w:rFonts w:ascii="Myriad Pro" w:eastAsia="Myriad Pro" w:hAnsi="Myriad Pro" w:cs="Myriad Pro"/>
          <w:sz w:val="20"/>
          <w:szCs w:val="20"/>
        </w:rPr>
        <w:t>;</w:t>
      </w:r>
    </w:p>
    <w:p w14:paraId="7E244B01" w14:textId="77777777" w:rsidR="00C009B6" w:rsidRPr="003D14F8" w:rsidRDefault="00C009B6" w:rsidP="00C009B6">
      <w:pPr>
        <w:pStyle w:val="ListParagraph"/>
        <w:numPr>
          <w:ilvl w:val="0"/>
          <w:numId w:val="32"/>
        </w:numPr>
        <w:spacing w:after="120" w:line="240" w:lineRule="auto"/>
        <w:jc w:val="both"/>
        <w:rPr>
          <w:rFonts w:ascii="Myriad Pro" w:eastAsia="Myriad Pro" w:hAnsi="Myriad Pro" w:cs="Myriad Pro"/>
          <w:sz w:val="20"/>
          <w:szCs w:val="20"/>
        </w:rPr>
      </w:pPr>
      <w:proofErr w:type="spellStart"/>
      <w:r w:rsidRPr="65241C94">
        <w:rPr>
          <w:rFonts w:ascii="Myriad Pro" w:eastAsia="Myriad Pro" w:hAnsi="Myriad Pro" w:cs="Myriad Pro"/>
          <w:sz w:val="20"/>
          <w:szCs w:val="20"/>
        </w:rPr>
        <w:t>Develop</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principal</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solutions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for</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possible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variations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of</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plantation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small</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architectural</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forms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bicycle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pedestrian</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paths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its</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infrastructure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and</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infrastructure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of</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other</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possible</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activity</w:t>
      </w:r>
      <w:proofErr w:type="spellEnd"/>
      <w:r w:rsidRPr="65241C94">
        <w:rPr>
          <w:rFonts w:ascii="Myriad Pro" w:eastAsia="Myriad Pro" w:hAnsi="Myriad Pro" w:cs="Myriad Pro"/>
          <w:sz w:val="20"/>
          <w:szCs w:val="20"/>
        </w:rPr>
        <w:t xml:space="preserve"> </w:t>
      </w:r>
      <w:proofErr w:type="spellStart"/>
      <w:r w:rsidRPr="65241C94">
        <w:rPr>
          <w:rFonts w:ascii="Myriad Pro" w:eastAsia="Myriad Pro" w:hAnsi="Myriad Pro" w:cs="Myriad Pro"/>
          <w:sz w:val="20"/>
          <w:szCs w:val="20"/>
        </w:rPr>
        <w:t>infrastructure</w:t>
      </w:r>
      <w:proofErr w:type="spellEnd"/>
      <w:r w:rsidRPr="65241C94">
        <w:rPr>
          <w:rFonts w:ascii="Myriad Pro" w:eastAsia="Myriad Pro" w:hAnsi="Myriad Pro" w:cs="Myriad Pro"/>
          <w:sz w:val="20"/>
          <w:szCs w:val="20"/>
        </w:rPr>
        <w:t>.</w:t>
      </w:r>
    </w:p>
    <w:p w14:paraId="515E5E5F" w14:textId="77777777" w:rsidR="00C009B6" w:rsidRPr="005A2041"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prepare proposal for the requirements and guidance to be implemented in Design Guidelines relevant parts.</w:t>
      </w:r>
    </w:p>
    <w:p w14:paraId="2C5749D7" w14:textId="77777777" w:rsidR="00C009B6" w:rsidRPr="00084CE6"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WP2.6 – Regional passenger station/stop functional requirements and visual identity</w:t>
      </w:r>
      <w:r w:rsidRPr="65241C94">
        <w:rPr>
          <w:rFonts w:ascii="Myriad Pro" w:eastAsia="Myriad Pro" w:hAnsi="Myriad Pro" w:cs="Myriad Pro"/>
          <w:sz w:val="20"/>
          <w:szCs w:val="20"/>
          <w:lang w:val="en-US"/>
        </w:rPr>
        <w:t>– The Contractor shall identify best study solutions for regional passenger station/stop technical requirements, architectural identity, visual identity and functional requirements according to which regional passenger stations/stops should be designed.</w:t>
      </w:r>
    </w:p>
    <w:p w14:paraId="2BB88317"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propose different solutions for regional passenger station/stop design.</w:t>
      </w:r>
    </w:p>
    <w:p w14:paraId="6089D5DB"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propose different visual identity solutions. </w:t>
      </w:r>
    </w:p>
    <w:p w14:paraId="22DE1DDC" w14:textId="77777777" w:rsidR="00C009B6" w:rsidRPr="00B95414"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The Contractor shall prepare visual material for possible solutions with 3D visualizations and models.</w:t>
      </w:r>
    </w:p>
    <w:p w14:paraId="3E2C3898"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prepare conceptual typical technical drawings of technical solutions.</w:t>
      </w:r>
    </w:p>
    <w:p w14:paraId="4183F77C"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lastRenderedPageBreak/>
        <w:t>Contractor need to develop public area concept - requirements for public area and its elements:</w:t>
      </w:r>
    </w:p>
    <w:p w14:paraId="7EBA28D5" w14:textId="77777777" w:rsidR="00C009B6" w:rsidRPr="00F075C5" w:rsidRDefault="00C009B6" w:rsidP="00C009B6">
      <w:pPr>
        <w:pStyle w:val="ListParagraph"/>
        <w:numPr>
          <w:ilvl w:val="0"/>
          <w:numId w:val="32"/>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Classify public area according to its function and spatial significance;</w:t>
      </w:r>
    </w:p>
    <w:p w14:paraId="46BD7CF2" w14:textId="77777777" w:rsidR="00C009B6" w:rsidRPr="00F075C5" w:rsidRDefault="00C009B6" w:rsidP="00C009B6">
      <w:pPr>
        <w:pStyle w:val="ListParagraph"/>
        <w:numPr>
          <w:ilvl w:val="0"/>
          <w:numId w:val="32"/>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Determinate requirements for each classification of public area;</w:t>
      </w:r>
    </w:p>
    <w:p w14:paraId="6E6F3CA2" w14:textId="77777777" w:rsidR="00C009B6" w:rsidRPr="00F075C5" w:rsidRDefault="00C009B6" w:rsidP="00C009B6">
      <w:pPr>
        <w:pStyle w:val="ListParagraph"/>
        <w:numPr>
          <w:ilvl w:val="0"/>
          <w:numId w:val="32"/>
        </w:numPr>
        <w:spacing w:after="120" w:line="240" w:lineRule="auto"/>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Develop principal solutions for possible variations of plantation, small architectural forms, bicycle and pedestrian paths and its infrastructure and infrastructure of other possible activity infrastructure.</w:t>
      </w:r>
    </w:p>
    <w:p w14:paraId="3C760232"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calculate and present LCC of proposed solutions.</w:t>
      </w:r>
    </w:p>
    <w:p w14:paraId="163F0F02" w14:textId="77777777" w:rsidR="00C009B6" w:rsidRPr="00B74AEA"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prepare proposal for the requirements and guidance to be implemented in Design Guidelines relevant parts.</w:t>
      </w:r>
    </w:p>
    <w:p w14:paraId="0C2F8736" w14:textId="77777777" w:rsidR="00C009B6" w:rsidRPr="00B52533"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prepare typical masterplan(s) of regional passenger stations/stops by considering the situation in regional stop areas along the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railway line.</w:t>
      </w:r>
    </w:p>
    <w:p w14:paraId="1662E109" w14:textId="77777777" w:rsidR="00C009B6" w:rsidRPr="00084CE6"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 xml:space="preserve">WP2.7 – Signage </w:t>
      </w:r>
      <w:r w:rsidRPr="65241C94">
        <w:rPr>
          <w:rFonts w:ascii="Myriad Pro" w:eastAsia="Myriad Pro" w:hAnsi="Myriad Pro" w:cs="Myriad Pro"/>
          <w:sz w:val="20"/>
          <w:szCs w:val="20"/>
          <w:lang w:val="en-US"/>
        </w:rPr>
        <w:t xml:space="preserve">– The Contractor shall identify the best study solutions for sign design standard and usage, identify signs what will be used in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infrastructure, their color scheme, visualization, text font and its size, pictograms etc. </w:t>
      </w:r>
    </w:p>
    <w:p w14:paraId="6A5FD582"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propose different solutions of signage implementation and its usage.</w:t>
      </w:r>
    </w:p>
    <w:p w14:paraId="798EC1C0"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prepare visualizations of all elements of signage. </w:t>
      </w:r>
    </w:p>
    <w:p w14:paraId="74ABE7AB" w14:textId="77777777" w:rsidR="00C009B6" w:rsidRPr="00084CE6"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b/>
          <w:sz w:val="20"/>
          <w:szCs w:val="20"/>
          <w:lang w:val="en-US"/>
        </w:rPr>
        <w:t xml:space="preserve">WP2.8 – Implementation of Rail </w:t>
      </w:r>
      <w:proofErr w:type="spellStart"/>
      <w:r w:rsidRPr="65241C94">
        <w:rPr>
          <w:rFonts w:ascii="Myriad Pro" w:eastAsia="Myriad Pro" w:hAnsi="Myriad Pro" w:cs="Myriad Pro"/>
          <w:b/>
          <w:sz w:val="20"/>
          <w:szCs w:val="20"/>
          <w:lang w:val="en-US"/>
        </w:rPr>
        <w:t>Baltica</w:t>
      </w:r>
      <w:proofErr w:type="spellEnd"/>
      <w:r w:rsidRPr="65241C94">
        <w:rPr>
          <w:rFonts w:ascii="Myriad Pro" w:eastAsia="Myriad Pro" w:hAnsi="Myriad Pro" w:cs="Myriad Pro"/>
          <w:b/>
          <w:sz w:val="20"/>
          <w:szCs w:val="20"/>
          <w:lang w:val="en-US"/>
        </w:rPr>
        <w:t xml:space="preserve"> branding </w:t>
      </w:r>
      <w:r w:rsidRPr="65241C94">
        <w:rPr>
          <w:rFonts w:ascii="Myriad Pro" w:eastAsia="Myriad Pro" w:hAnsi="Myriad Pro" w:cs="Myriad Pro"/>
          <w:sz w:val="20"/>
          <w:szCs w:val="20"/>
          <w:lang w:val="en-US"/>
        </w:rPr>
        <w:t xml:space="preserve">– The Contractor shall identify best solutions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branding implementation in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infrastructure and buildings. </w:t>
      </w:r>
    </w:p>
    <w:p w14:paraId="01E39452" w14:textId="77777777" w:rsidR="00C009B6" w:rsidRPr="005F56EC"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propose different solutions of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branding implementation with visual examples and 3D visualizations. </w:t>
      </w:r>
    </w:p>
    <w:p w14:paraId="12BDB162" w14:textId="77777777" w:rsidR="00C009B6" w:rsidRPr="005F56EC" w:rsidRDefault="00C009B6" w:rsidP="00C009B6">
      <w:pPr>
        <w:pStyle w:val="2ndlevelheading"/>
        <w:numPr>
          <w:ilvl w:val="1"/>
          <w:numId w:val="28"/>
        </w:numPr>
        <w:ind w:left="0" w:firstLine="0"/>
        <w:rPr>
          <w:lang w:val="en-US"/>
        </w:rPr>
      </w:pPr>
      <w:bookmarkStart w:id="138" w:name="_Toc506212768"/>
      <w:bookmarkStart w:id="139" w:name="_Toc506277780"/>
      <w:bookmarkStart w:id="140" w:name="_Toc515956679"/>
      <w:bookmarkStart w:id="141" w:name="_Toc516041749"/>
      <w:bookmarkStart w:id="142" w:name="_Toc516043298"/>
      <w:bookmarkStart w:id="143" w:name="_Toc516045362"/>
      <w:bookmarkStart w:id="144" w:name="_Toc516045938"/>
      <w:bookmarkStart w:id="145" w:name="_Toc516047090"/>
      <w:bookmarkStart w:id="146" w:name="_Toc516047378"/>
      <w:r w:rsidRPr="00336C04">
        <w:rPr>
          <w:lang w:val="en-US"/>
        </w:rPr>
        <w:t xml:space="preserve">Stakeholder mapping, expectation management and stakeholder </w:t>
      </w:r>
      <w:r>
        <w:rPr>
          <w:lang w:val="en-US"/>
        </w:rPr>
        <w:t xml:space="preserve">workshops </w:t>
      </w:r>
      <w:r w:rsidRPr="00336C04">
        <w:rPr>
          <w:lang w:val="en-US"/>
        </w:rPr>
        <w:t>(WP3)</w:t>
      </w:r>
      <w:bookmarkEnd w:id="138"/>
      <w:bookmarkEnd w:id="139"/>
      <w:bookmarkEnd w:id="140"/>
      <w:bookmarkEnd w:id="141"/>
      <w:bookmarkEnd w:id="142"/>
      <w:bookmarkEnd w:id="143"/>
      <w:bookmarkEnd w:id="144"/>
      <w:bookmarkEnd w:id="145"/>
      <w:bookmarkEnd w:id="146"/>
    </w:p>
    <w:p w14:paraId="124ABACC" w14:textId="77777777" w:rsidR="00C009B6" w:rsidRPr="005F56EC" w:rsidRDefault="00C009B6" w:rsidP="00C009B6">
      <w:pPr>
        <w:pStyle w:val="ListParagraph"/>
        <w:numPr>
          <w:ilvl w:val="2"/>
          <w:numId w:val="28"/>
        </w:numPr>
        <w:spacing w:after="120" w:line="240" w:lineRule="auto"/>
        <w:ind w:left="567" w:hanging="567"/>
        <w:jc w:val="both"/>
        <w:rPr>
          <w:rFonts w:ascii="Myriad Pro,Times New Roman" w:eastAsia="Myriad Pro,Times New Roman" w:hAnsi="Myriad Pro,Times New Roman" w:cs="Myriad Pro,Times New Roman"/>
          <w:b/>
          <w:sz w:val="20"/>
          <w:szCs w:val="20"/>
          <w:lang w:val="en-US"/>
        </w:rPr>
      </w:pPr>
      <w:r w:rsidRPr="65241C94">
        <w:rPr>
          <w:rFonts w:ascii="Myriad Pro" w:eastAsia="Myriad Pro" w:hAnsi="Myriad Pro" w:cs="Myriad Pro"/>
          <w:b/>
          <w:sz w:val="20"/>
          <w:szCs w:val="20"/>
          <w:lang w:val="en-US"/>
        </w:rPr>
        <w:t>WP3.1 – Stakeholder mapping and expectation management (interviews / focus groups) during inception phase (professional community – designers, architects, landscape architects, spatial planners, urban designers; social partners – NGO’s for PRM, retired and elderly persons, families, cyclists, etc.)</w:t>
      </w:r>
    </w:p>
    <w:p w14:paraId="57ECE572"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In the study’s inception phase, the Contractor shall define possible stakeholders in different areas relevant to the objectives and scope of this study and map them.</w:t>
      </w:r>
    </w:p>
    <w:p w14:paraId="362B2F3D"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In the study’s inception phase, the Contractor shall map stakeholder expectations towards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design and engagement in this study.</w:t>
      </w:r>
    </w:p>
    <w:p w14:paraId="31C0156C"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group mapped stakeholders in catalogue and deliver it to Contracting Authority.</w:t>
      </w:r>
    </w:p>
    <w:p w14:paraId="3102970B" w14:textId="77777777" w:rsidR="00C009B6" w:rsidRPr="005F56EC" w:rsidRDefault="00C009B6" w:rsidP="00C009B6">
      <w:pPr>
        <w:pStyle w:val="ListParagraph"/>
        <w:numPr>
          <w:ilvl w:val="2"/>
          <w:numId w:val="28"/>
        </w:numPr>
        <w:spacing w:after="120" w:line="240" w:lineRule="auto"/>
        <w:ind w:left="567" w:hanging="567"/>
        <w:jc w:val="both"/>
        <w:rPr>
          <w:rFonts w:ascii="Myriad Pro,Times New Roman" w:eastAsia="Myriad Pro,Times New Roman" w:hAnsi="Myriad Pro,Times New Roman" w:cs="Myriad Pro,Times New Roman"/>
          <w:b/>
          <w:sz w:val="20"/>
          <w:szCs w:val="20"/>
          <w:lang w:val="en-US"/>
        </w:rPr>
      </w:pPr>
      <w:r w:rsidRPr="65241C94">
        <w:rPr>
          <w:rFonts w:ascii="Myriad Pro" w:eastAsia="Myriad Pro" w:hAnsi="Myriad Pro" w:cs="Myriad Pro"/>
          <w:b/>
          <w:sz w:val="20"/>
          <w:szCs w:val="20"/>
          <w:lang w:val="en-US"/>
        </w:rPr>
        <w:t>WP3.2 – Stakeholder workshops during implementation phase</w:t>
      </w:r>
    </w:p>
    <w:p w14:paraId="4B694D6C"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organize stakeholder workshops:</w:t>
      </w:r>
    </w:p>
    <w:p w14:paraId="21CC0C91" w14:textId="77777777" w:rsidR="00C009B6" w:rsidRPr="00E4338C" w:rsidRDefault="00C009B6" w:rsidP="00C009B6">
      <w:pPr>
        <w:pStyle w:val="ListParagraph"/>
        <w:numPr>
          <w:ilvl w:val="3"/>
          <w:numId w:val="28"/>
        </w:numPr>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stakeholder workshop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implementing organizations to present guideline scope and benchmarking presentation. Workshop shall be carried out before Second interim report;</w:t>
      </w:r>
    </w:p>
    <w:p w14:paraId="2C0AD278" w14:textId="77777777" w:rsidR="00C009B6" w:rsidRPr="00E4338C" w:rsidRDefault="00C009B6" w:rsidP="00C009B6">
      <w:pPr>
        <w:pStyle w:val="ListParagraph"/>
        <w:numPr>
          <w:ilvl w:val="3"/>
          <w:numId w:val="28"/>
        </w:numPr>
        <w:spacing w:after="0"/>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extended stakeholder workshops for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implementing organizations</w:t>
      </w:r>
      <w:r w:rsidRPr="65241C94" w:rsidDel="00BB74D0">
        <w:rPr>
          <w:rFonts w:ascii="Myriad Pro" w:eastAsia="Myriad Pro" w:hAnsi="Myriad Pro" w:cs="Myriad Pro"/>
          <w:sz w:val="20"/>
          <w:szCs w:val="20"/>
          <w:lang w:val="en-US"/>
        </w:rPr>
        <w:t xml:space="preserve"> </w:t>
      </w:r>
      <w:r w:rsidRPr="65241C94">
        <w:rPr>
          <w:rFonts w:ascii="Myriad Pro" w:eastAsia="Myriad Pro" w:hAnsi="Myriad Pro" w:cs="Myriad Pro"/>
          <w:sz w:val="20"/>
          <w:szCs w:val="20"/>
          <w:lang w:val="en-US"/>
        </w:rPr>
        <w:t>and professional community (1 workshop per country – Estonia, Latvia, Lithuania) to present and to discuss key solutions, key criteria. Workshop shall be carried out before Draft Final report.</w:t>
      </w:r>
    </w:p>
    <w:p w14:paraId="36391D7C" w14:textId="77777777" w:rsidR="00C009B6" w:rsidRPr="00E4338C" w:rsidRDefault="00C009B6" w:rsidP="00C009B6">
      <w:pPr>
        <w:spacing w:after="0" w:line="240" w:lineRule="auto"/>
        <w:jc w:val="both"/>
        <w:rPr>
          <w:rFonts w:ascii="Myriad Pro" w:hAnsi="Myriad Pro"/>
          <w:sz w:val="20"/>
          <w:szCs w:val="20"/>
          <w:lang w:val="en-US"/>
        </w:rPr>
      </w:pPr>
    </w:p>
    <w:p w14:paraId="482CFA5C" w14:textId="77777777" w:rsidR="00C009B6" w:rsidRPr="005F56EC" w:rsidRDefault="00C009B6" w:rsidP="00C009B6">
      <w:pPr>
        <w:pStyle w:val="ListParagraph"/>
        <w:numPr>
          <w:ilvl w:val="2"/>
          <w:numId w:val="28"/>
        </w:numPr>
        <w:spacing w:after="0" w:line="240" w:lineRule="auto"/>
        <w:ind w:left="567" w:hanging="567"/>
        <w:jc w:val="both"/>
        <w:rPr>
          <w:rFonts w:ascii="Myriad Pro,Times New Roman" w:eastAsia="Myriad Pro,Times New Roman" w:hAnsi="Myriad Pro,Times New Roman" w:cs="Myriad Pro,Times New Roman"/>
          <w:b/>
          <w:sz w:val="20"/>
          <w:szCs w:val="20"/>
          <w:lang w:val="en-US"/>
        </w:rPr>
      </w:pPr>
      <w:r w:rsidRPr="65241C94">
        <w:rPr>
          <w:rFonts w:ascii="Myriad Pro" w:eastAsia="Myriad Pro" w:hAnsi="Myriad Pro" w:cs="Myriad Pro"/>
          <w:sz w:val="20"/>
          <w:szCs w:val="20"/>
          <w:lang w:val="en-US"/>
        </w:rPr>
        <w:t xml:space="preserve">The Contractor shall invite Contracting Authority’s representatives to stakeholder workshop. </w:t>
      </w:r>
    </w:p>
    <w:p w14:paraId="008D6CE0" w14:textId="77777777" w:rsidR="00C009B6" w:rsidRPr="005F56EC" w:rsidRDefault="00C009B6" w:rsidP="00C009B6">
      <w:pPr>
        <w:pStyle w:val="ListParagraph"/>
        <w:numPr>
          <w:ilvl w:val="2"/>
          <w:numId w:val="28"/>
        </w:numPr>
        <w:spacing w:after="0" w:line="240" w:lineRule="auto"/>
        <w:ind w:left="567" w:hanging="567"/>
        <w:jc w:val="both"/>
        <w:rPr>
          <w:rFonts w:ascii="Myriad Pro,Times New Roman" w:eastAsia="Myriad Pro,Times New Roman" w:hAnsi="Myriad Pro,Times New Roman" w:cs="Myriad Pro,Times New Roman"/>
          <w:b/>
          <w:sz w:val="20"/>
          <w:szCs w:val="20"/>
          <w:lang w:val="en-US"/>
        </w:rPr>
      </w:pPr>
      <w:r w:rsidRPr="65241C94">
        <w:rPr>
          <w:rFonts w:ascii="Myriad Pro" w:eastAsia="Myriad Pro" w:hAnsi="Myriad Pro" w:cs="Myriad Pro"/>
          <w:sz w:val="20"/>
          <w:szCs w:val="20"/>
          <w:lang w:val="en-US"/>
        </w:rPr>
        <w:t>The Contractor shall prepare minutes of meetings for each stakeholder workshop.</w:t>
      </w:r>
    </w:p>
    <w:p w14:paraId="4C966B7F" w14:textId="77777777" w:rsidR="00C009B6" w:rsidRPr="005F56EC" w:rsidRDefault="00C009B6" w:rsidP="00C009B6">
      <w:pPr>
        <w:pStyle w:val="ListParagraph"/>
        <w:numPr>
          <w:ilvl w:val="2"/>
          <w:numId w:val="28"/>
        </w:numPr>
        <w:spacing w:after="120" w:line="240" w:lineRule="auto"/>
        <w:ind w:left="567" w:hanging="567"/>
        <w:jc w:val="both"/>
        <w:rPr>
          <w:rFonts w:ascii="Myriad Pro,Times New Roman" w:eastAsia="Myriad Pro,Times New Roman" w:hAnsi="Myriad Pro,Times New Roman" w:cs="Myriad Pro,Times New Roman"/>
          <w:b/>
          <w:sz w:val="20"/>
          <w:szCs w:val="20"/>
          <w:lang w:val="en-US"/>
        </w:rPr>
      </w:pPr>
      <w:r w:rsidRPr="65241C94">
        <w:rPr>
          <w:rFonts w:ascii="Myriad Pro" w:eastAsia="Myriad Pro" w:hAnsi="Myriad Pro" w:cs="Myriad Pro"/>
          <w:sz w:val="20"/>
          <w:szCs w:val="20"/>
          <w:lang w:val="en-US"/>
        </w:rPr>
        <w:t xml:space="preserve">The Contractor may consider of making idea contests or similar events between stakeholders, as example could be contest between Architectural faculties of universities of Baltic states. </w:t>
      </w:r>
    </w:p>
    <w:p w14:paraId="41A6C1BA"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collect possible stakeholder requirements for ALG.</w:t>
      </w:r>
    </w:p>
    <w:p w14:paraId="3562D2AA" w14:textId="77777777" w:rsidR="00C009B6" w:rsidRPr="00084CE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ascertain and develop suitable solutions which can be used in ALG, providing consideration to proposals provided by stakeholders in liaison with the Contracting Authority.</w:t>
      </w:r>
    </w:p>
    <w:p w14:paraId="2B389249"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implement stakeholder requirements, which have been agreed with the Contracting Authority to be implemented, in the ALG developed by the Contractor.</w:t>
      </w:r>
    </w:p>
    <w:p w14:paraId="3450BBC8"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Contractor shall inform involved Stakeholders about process of Rail </w:t>
      </w:r>
      <w:proofErr w:type="spellStart"/>
      <w:r w:rsidRPr="65241C94">
        <w:rPr>
          <w:rFonts w:ascii="Myriad Pro" w:eastAsia="Myriad Pro" w:hAnsi="Myriad Pro" w:cs="Myriad Pro"/>
          <w:sz w:val="20"/>
          <w:szCs w:val="20"/>
          <w:lang w:val="en-US"/>
        </w:rPr>
        <w:t>Baltica</w:t>
      </w:r>
      <w:proofErr w:type="spellEnd"/>
      <w:r w:rsidRPr="65241C94">
        <w:rPr>
          <w:rFonts w:ascii="Myriad Pro" w:eastAsia="Myriad Pro" w:hAnsi="Myriad Pro" w:cs="Myriad Pro"/>
          <w:sz w:val="20"/>
          <w:szCs w:val="20"/>
          <w:lang w:val="en-US"/>
        </w:rPr>
        <w:t xml:space="preserve"> ALG development and implementation of their proposals.</w:t>
      </w:r>
    </w:p>
    <w:p w14:paraId="1840C984" w14:textId="77777777" w:rsidR="00C009B6" w:rsidRPr="00C0525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The </w:t>
      </w:r>
      <w:proofErr w:type="spellStart"/>
      <w:r w:rsidRPr="65241C94">
        <w:rPr>
          <w:rFonts w:ascii="Myriad Pro" w:eastAsia="Myriad Pro" w:hAnsi="Myriad Pro" w:cs="Myriad Pro"/>
          <w:sz w:val="20"/>
          <w:szCs w:val="20"/>
          <w:lang w:val="en-US"/>
        </w:rPr>
        <w:t>Contracotor</w:t>
      </w:r>
      <w:proofErr w:type="spellEnd"/>
      <w:r w:rsidRPr="65241C94">
        <w:rPr>
          <w:rFonts w:ascii="Myriad Pro" w:eastAsia="Myriad Pro" w:hAnsi="Myriad Pro" w:cs="Myriad Pro"/>
          <w:sz w:val="20"/>
          <w:szCs w:val="20"/>
          <w:lang w:val="en-US"/>
        </w:rPr>
        <w:t xml:space="preserve"> shall prepare report after each stakeholder workshop. </w:t>
      </w:r>
    </w:p>
    <w:p w14:paraId="087F88F9" w14:textId="77777777" w:rsidR="00C009B6" w:rsidRPr="005F56EC" w:rsidRDefault="00C009B6" w:rsidP="00C009B6">
      <w:pPr>
        <w:pStyle w:val="ListParagraph"/>
        <w:numPr>
          <w:ilvl w:val="2"/>
          <w:numId w:val="28"/>
        </w:numPr>
        <w:spacing w:after="120" w:line="240" w:lineRule="auto"/>
        <w:ind w:left="567" w:hanging="567"/>
        <w:jc w:val="both"/>
        <w:rPr>
          <w:rFonts w:ascii="Myriad Pro,Times New Roman" w:eastAsia="Myriad Pro,Times New Roman" w:hAnsi="Myriad Pro,Times New Roman" w:cs="Myriad Pro,Times New Roman"/>
          <w:b/>
          <w:sz w:val="20"/>
          <w:szCs w:val="20"/>
          <w:lang w:val="en-US"/>
        </w:rPr>
      </w:pPr>
      <w:r w:rsidRPr="65241C94">
        <w:rPr>
          <w:rFonts w:ascii="Myriad Pro" w:eastAsia="Myriad Pro" w:hAnsi="Myriad Pro" w:cs="Myriad Pro"/>
          <w:b/>
          <w:sz w:val="20"/>
          <w:szCs w:val="20"/>
          <w:lang w:val="en-US"/>
        </w:rPr>
        <w:t xml:space="preserve">WP3.3 – Public event or road trip to present the results </w:t>
      </w:r>
      <w:r w:rsidRPr="65241C94">
        <w:rPr>
          <w:rFonts w:ascii="Myriad Pro" w:eastAsia="Myriad Pro" w:hAnsi="Myriad Pro" w:cs="Myriad Pro"/>
          <w:sz w:val="20"/>
          <w:szCs w:val="20"/>
          <w:lang w:val="en-US"/>
        </w:rPr>
        <w:t>– The Contractor shall present the ALG according to which ALG solutions are planned to be implemented.</w:t>
      </w:r>
    </w:p>
    <w:p w14:paraId="1FB67EE4"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present the ALG that they have developed.</w:t>
      </w:r>
    </w:p>
    <w:p w14:paraId="372EC0C7" w14:textId="77777777" w:rsidR="00C009B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The Contractor shall present examples and result of work based on their developed ALG, which are based on functional and economical basis, with added high level of architectural and design attributes.</w:t>
      </w:r>
    </w:p>
    <w:p w14:paraId="17A664DE" w14:textId="77777777" w:rsidR="00C009B6" w:rsidRPr="00052AE6"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Public event shall be organized in each of the three countries (Estonia, Latvia, Lithuania) and shall be carried out between Draft Final report and Final report</w:t>
      </w:r>
    </w:p>
    <w:p w14:paraId="65785291" w14:textId="77777777" w:rsidR="00C009B6" w:rsidRPr="00613FFD" w:rsidRDefault="00C009B6" w:rsidP="00C009B6">
      <w:pPr>
        <w:pStyle w:val="ListParagraph"/>
        <w:numPr>
          <w:ilvl w:val="2"/>
          <w:numId w:val="28"/>
        </w:numPr>
        <w:spacing w:after="120" w:line="240" w:lineRule="auto"/>
        <w:ind w:left="567" w:hanging="567"/>
        <w:jc w:val="both"/>
        <w:rPr>
          <w:rFonts w:ascii="Myriad Pro" w:eastAsia="Myriad Pro" w:hAnsi="Myriad Pro" w:cs="Myriad Pro"/>
          <w:b/>
          <w:sz w:val="20"/>
          <w:szCs w:val="20"/>
          <w:lang w:val="en-US"/>
        </w:rPr>
      </w:pPr>
      <w:r w:rsidRPr="65241C94">
        <w:rPr>
          <w:rFonts w:ascii="Myriad Pro" w:eastAsia="Myriad Pro" w:hAnsi="Myriad Pro" w:cs="Myriad Pro"/>
          <w:sz w:val="20"/>
          <w:szCs w:val="20"/>
          <w:lang w:val="en-US"/>
        </w:rPr>
        <w:t xml:space="preserve">As the result of WP2 and WP3 </w:t>
      </w:r>
      <w:proofErr w:type="gramStart"/>
      <w:r w:rsidRPr="65241C94">
        <w:rPr>
          <w:rFonts w:ascii="Myriad Pro" w:eastAsia="Myriad Pro" w:hAnsi="Myriad Pro" w:cs="Myriad Pro"/>
          <w:sz w:val="20"/>
          <w:szCs w:val="20"/>
          <w:lang w:val="en-US"/>
        </w:rPr>
        <w:t>ALG  manual</w:t>
      </w:r>
      <w:proofErr w:type="gramEnd"/>
      <w:r w:rsidRPr="65241C94">
        <w:rPr>
          <w:rFonts w:ascii="Myriad Pro" w:eastAsia="Myriad Pro" w:hAnsi="Myriad Pro" w:cs="Myriad Pro"/>
          <w:sz w:val="20"/>
          <w:szCs w:val="20"/>
          <w:lang w:val="en-US"/>
        </w:rPr>
        <w:t>(s) draft shall be delivered.</w:t>
      </w:r>
    </w:p>
    <w:p w14:paraId="54046E2D" w14:textId="77777777" w:rsidR="00C009B6" w:rsidRPr="00B74AEA" w:rsidRDefault="00C009B6" w:rsidP="00C009B6">
      <w:pPr>
        <w:pStyle w:val="ListParagraph"/>
        <w:numPr>
          <w:ilvl w:val="2"/>
          <w:numId w:val="28"/>
        </w:numPr>
        <w:spacing w:after="120" w:line="240" w:lineRule="auto"/>
        <w:ind w:left="567" w:hanging="56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lastRenderedPageBreak/>
        <w:t>The Contractor shall prepare proposal for the requirements and guidance to be implemented in Design Guidelines relevant parts.</w:t>
      </w:r>
    </w:p>
    <w:p w14:paraId="49038498" w14:textId="77777777" w:rsidR="00C009B6" w:rsidRPr="00DA0DCD" w:rsidRDefault="00C009B6" w:rsidP="00C009B6">
      <w:pPr>
        <w:pStyle w:val="SLONormal"/>
        <w:rPr>
          <w:rFonts w:ascii="Myriad Pro" w:hAnsi="Myriad Pro"/>
          <w:sz w:val="20"/>
          <w:szCs w:val="20"/>
          <w:lang w:val="en-US"/>
        </w:rPr>
      </w:pPr>
    </w:p>
    <w:p w14:paraId="2702A9AA" w14:textId="77777777" w:rsidR="00C009B6" w:rsidRDefault="00C009B6" w:rsidP="00C009B6">
      <w:pPr>
        <w:pStyle w:val="1stlevelheading"/>
        <w:numPr>
          <w:ilvl w:val="0"/>
          <w:numId w:val="28"/>
        </w:numPr>
      </w:pPr>
      <w:bookmarkStart w:id="147" w:name="_Toc505249653"/>
      <w:bookmarkStart w:id="148" w:name="_Toc504384668"/>
      <w:bookmarkStart w:id="149" w:name="_Toc504384162"/>
      <w:bookmarkStart w:id="150" w:name="_Toc504384086"/>
      <w:bookmarkStart w:id="151" w:name="_Toc500777097"/>
      <w:bookmarkStart w:id="152" w:name="_Toc515956680"/>
      <w:bookmarkStart w:id="153" w:name="_Toc516041750"/>
      <w:bookmarkStart w:id="154" w:name="_Toc516043299"/>
      <w:bookmarkStart w:id="155" w:name="_Toc516045363"/>
      <w:bookmarkStart w:id="156" w:name="_Toc516045939"/>
      <w:bookmarkStart w:id="157" w:name="_Toc516047091"/>
      <w:bookmarkStart w:id="158" w:name="_Toc516047379"/>
      <w:bookmarkStart w:id="159" w:name="_Toc516047698"/>
      <w:bookmarkStart w:id="160" w:name="_Toc516047751"/>
      <w:bookmarkStart w:id="161" w:name="_Toc479151736"/>
      <w:bookmarkStart w:id="162" w:name="_Toc490559536"/>
      <w:bookmarkStart w:id="163" w:name="_Toc491168272"/>
      <w:bookmarkStart w:id="164" w:name="_Toc491169217"/>
      <w:bookmarkStart w:id="165" w:name="_Toc491169259"/>
      <w:bookmarkStart w:id="166" w:name="_Toc491172491"/>
      <w:bookmarkStart w:id="167" w:name="_Toc491172534"/>
      <w:bookmarkStart w:id="168" w:name="_Toc491172613"/>
      <w:bookmarkStart w:id="169" w:name="_Toc491174595"/>
      <w:bookmarkStart w:id="170" w:name="_Toc506277781"/>
      <w:r>
        <w:t>Service contract management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C33AE8F" w14:textId="77777777" w:rsidR="00C009B6" w:rsidRDefault="00C009B6" w:rsidP="00C009B6">
      <w:pPr>
        <w:pStyle w:val="2ndlevelheading"/>
        <w:numPr>
          <w:ilvl w:val="1"/>
          <w:numId w:val="28"/>
        </w:numPr>
      </w:pPr>
      <w:bookmarkStart w:id="171" w:name="_Toc505249654"/>
      <w:bookmarkStart w:id="172" w:name="_Toc504384669"/>
      <w:bookmarkStart w:id="173" w:name="_Toc500777098"/>
      <w:bookmarkStart w:id="174" w:name="_Toc515956681"/>
      <w:bookmarkStart w:id="175" w:name="_Toc516041751"/>
      <w:bookmarkStart w:id="176" w:name="_Toc516043300"/>
      <w:bookmarkStart w:id="177" w:name="_Toc516045364"/>
      <w:bookmarkStart w:id="178" w:name="_Toc516045940"/>
      <w:bookmarkStart w:id="179" w:name="_Toc516047092"/>
      <w:bookmarkStart w:id="180" w:name="_Toc516047380"/>
      <w:r>
        <w:t>Contractor’s obligations</w:t>
      </w:r>
      <w:bookmarkEnd w:id="161"/>
      <w:bookmarkEnd w:id="171"/>
      <w:bookmarkEnd w:id="172"/>
      <w:bookmarkEnd w:id="173"/>
      <w:bookmarkEnd w:id="174"/>
      <w:bookmarkEnd w:id="175"/>
      <w:bookmarkEnd w:id="176"/>
      <w:bookmarkEnd w:id="177"/>
      <w:bookmarkEnd w:id="178"/>
      <w:bookmarkEnd w:id="179"/>
      <w:bookmarkEnd w:id="180"/>
    </w:p>
    <w:p w14:paraId="55BC6895" w14:textId="77777777" w:rsidR="00C009B6" w:rsidRDefault="00C009B6" w:rsidP="00C009B6">
      <w:pPr>
        <w:pStyle w:val="3rdlevelsubprovision"/>
        <w:numPr>
          <w:ilvl w:val="2"/>
          <w:numId w:val="28"/>
        </w:numPr>
      </w:pPr>
      <w:bookmarkStart w:id="181" w:name="_Toc515955935"/>
      <w:bookmarkStart w:id="182" w:name="_Toc515956184"/>
      <w:bookmarkStart w:id="183" w:name="_Toc515956433"/>
      <w:bookmarkStart w:id="184" w:name="_Toc515956682"/>
      <w:bookmarkStart w:id="185" w:name="_Toc516041752"/>
      <w:bookmarkStart w:id="186" w:name="_Toc516043301"/>
      <w:bookmarkStart w:id="187" w:name="_Toc516045365"/>
      <w:bookmarkStart w:id="188" w:name="_Toc516045941"/>
      <w:bookmarkStart w:id="189" w:name="_Toc516047093"/>
      <w:bookmarkStart w:id="190" w:name="_Toc516047381"/>
      <w:r>
        <w:t xml:space="preserve">For the provision of </w:t>
      </w:r>
      <w:proofErr w:type="gramStart"/>
      <w:r>
        <w:t>services</w:t>
      </w:r>
      <w:proofErr w:type="gramEnd"/>
      <w:r>
        <w:t xml:space="preserve"> the Contractor shall remain fully responsible for the results of its services during and after the provision of services. Any additional expenses arisen due to the correction of the unacceptable results shall be covered solely by the Contractor. On reasonable grounds Contracting Authority reserves the right to request the Contractor to correct the results of its services regardless whether it is necessary during the period of service provision or after completion of thereof.</w:t>
      </w:r>
      <w:bookmarkEnd w:id="181"/>
      <w:bookmarkEnd w:id="182"/>
      <w:bookmarkEnd w:id="183"/>
      <w:bookmarkEnd w:id="184"/>
      <w:bookmarkEnd w:id="185"/>
      <w:bookmarkEnd w:id="186"/>
      <w:bookmarkEnd w:id="187"/>
      <w:bookmarkEnd w:id="188"/>
      <w:bookmarkEnd w:id="189"/>
      <w:bookmarkEnd w:id="190"/>
    </w:p>
    <w:p w14:paraId="380504A8" w14:textId="77777777" w:rsidR="00C009B6" w:rsidRDefault="00C009B6" w:rsidP="00C009B6">
      <w:pPr>
        <w:pStyle w:val="3rdlevelsubprovision"/>
        <w:numPr>
          <w:ilvl w:val="2"/>
          <w:numId w:val="28"/>
        </w:numPr>
      </w:pPr>
      <w:bookmarkStart w:id="191" w:name="_Toc515955936"/>
      <w:bookmarkStart w:id="192" w:name="_Toc515956185"/>
      <w:bookmarkStart w:id="193" w:name="_Toc515956434"/>
      <w:bookmarkStart w:id="194" w:name="_Toc515956683"/>
      <w:bookmarkStart w:id="195" w:name="_Toc516041753"/>
      <w:bookmarkStart w:id="196" w:name="_Toc516043302"/>
      <w:bookmarkStart w:id="197" w:name="_Toc516045366"/>
      <w:bookmarkStart w:id="198" w:name="_Toc516045942"/>
      <w:bookmarkStart w:id="199" w:name="_Toc516047094"/>
      <w:bookmarkStart w:id="200" w:name="_Toc516047382"/>
      <w:r>
        <w:t>The Contractor shall ensure necessary effort, means, resources and personnel required for the successful provision of services.</w:t>
      </w:r>
      <w:bookmarkEnd w:id="191"/>
      <w:bookmarkEnd w:id="192"/>
      <w:bookmarkEnd w:id="193"/>
      <w:bookmarkEnd w:id="194"/>
      <w:bookmarkEnd w:id="195"/>
      <w:bookmarkEnd w:id="196"/>
      <w:bookmarkEnd w:id="197"/>
      <w:bookmarkEnd w:id="198"/>
      <w:bookmarkEnd w:id="199"/>
      <w:bookmarkEnd w:id="200"/>
    </w:p>
    <w:p w14:paraId="3390636B" w14:textId="77777777" w:rsidR="00C009B6" w:rsidRDefault="00C009B6" w:rsidP="00C009B6">
      <w:pPr>
        <w:pStyle w:val="3rdlevelsubprovision"/>
        <w:numPr>
          <w:ilvl w:val="2"/>
          <w:numId w:val="28"/>
        </w:numPr>
      </w:pPr>
      <w:bookmarkStart w:id="201" w:name="_Toc515955937"/>
      <w:bookmarkStart w:id="202" w:name="_Toc515956186"/>
      <w:bookmarkStart w:id="203" w:name="_Toc515956435"/>
      <w:bookmarkStart w:id="204" w:name="_Toc515956684"/>
      <w:bookmarkStart w:id="205" w:name="_Toc516041754"/>
      <w:bookmarkStart w:id="206" w:name="_Toc516043303"/>
      <w:bookmarkStart w:id="207" w:name="_Toc516045367"/>
      <w:bookmarkStart w:id="208" w:name="_Toc516045943"/>
      <w:bookmarkStart w:id="209" w:name="_Toc516047095"/>
      <w:bookmarkStart w:id="210" w:name="_Toc516047383"/>
      <w:r>
        <w:t>The Contractor shall be responsible for ensuring that its experts included in service contract are available throughout the service provision period.</w:t>
      </w:r>
      <w:bookmarkEnd w:id="201"/>
      <w:bookmarkEnd w:id="202"/>
      <w:bookmarkEnd w:id="203"/>
      <w:bookmarkEnd w:id="204"/>
      <w:bookmarkEnd w:id="205"/>
      <w:bookmarkEnd w:id="206"/>
      <w:bookmarkEnd w:id="207"/>
      <w:bookmarkEnd w:id="208"/>
      <w:bookmarkEnd w:id="209"/>
      <w:bookmarkEnd w:id="210"/>
    </w:p>
    <w:p w14:paraId="4542D72A" w14:textId="77777777" w:rsidR="00C009B6" w:rsidRDefault="00C009B6" w:rsidP="00C009B6">
      <w:pPr>
        <w:pStyle w:val="3rdlevelsubprovision"/>
        <w:numPr>
          <w:ilvl w:val="2"/>
          <w:numId w:val="28"/>
        </w:numPr>
      </w:pPr>
      <w:bookmarkStart w:id="211" w:name="_Toc515955938"/>
      <w:bookmarkStart w:id="212" w:name="_Toc515956187"/>
      <w:bookmarkStart w:id="213" w:name="_Toc515956436"/>
      <w:bookmarkStart w:id="214" w:name="_Toc515956685"/>
      <w:bookmarkStart w:id="215" w:name="_Toc516041755"/>
      <w:bookmarkStart w:id="216" w:name="_Toc516043304"/>
      <w:bookmarkStart w:id="217" w:name="_Toc516045368"/>
      <w:bookmarkStart w:id="218" w:name="_Toc516045944"/>
      <w:bookmarkStart w:id="219" w:name="_Toc516047096"/>
      <w:bookmarkStart w:id="220" w:name="_Toc516047384"/>
      <w:r>
        <w:t xml:space="preserve">The Contractor must keep records and other supporting documentation (original supporting documents) as evidence that the Contract is performed correctly and the expenses were </w:t>
      </w:r>
      <w:proofErr w:type="gramStart"/>
      <w:r>
        <w:t>actually incurred</w:t>
      </w:r>
      <w:proofErr w:type="gramEnd"/>
      <w:r>
        <w:t>. These must be available for review upon the request of Contracting Authority.</w:t>
      </w:r>
      <w:bookmarkEnd w:id="211"/>
      <w:bookmarkEnd w:id="212"/>
      <w:bookmarkEnd w:id="213"/>
      <w:bookmarkEnd w:id="214"/>
      <w:bookmarkEnd w:id="215"/>
      <w:bookmarkEnd w:id="216"/>
      <w:bookmarkEnd w:id="217"/>
      <w:bookmarkEnd w:id="218"/>
      <w:bookmarkEnd w:id="219"/>
      <w:bookmarkEnd w:id="220"/>
    </w:p>
    <w:p w14:paraId="30453130" w14:textId="77777777" w:rsidR="00C009B6" w:rsidRDefault="00C009B6" w:rsidP="00C009B6">
      <w:pPr>
        <w:pStyle w:val="3rdlevelsubprovision"/>
        <w:numPr>
          <w:ilvl w:val="2"/>
          <w:numId w:val="28"/>
        </w:numPr>
      </w:pPr>
      <w:bookmarkStart w:id="221" w:name="_Toc515955939"/>
      <w:bookmarkStart w:id="222" w:name="_Toc515956188"/>
      <w:bookmarkStart w:id="223" w:name="_Toc515956437"/>
      <w:bookmarkStart w:id="224" w:name="_Toc515956686"/>
      <w:bookmarkStart w:id="225" w:name="_Toc516041756"/>
      <w:bookmarkStart w:id="226" w:name="_Toc516043305"/>
      <w:bookmarkStart w:id="227" w:name="_Toc516045369"/>
      <w:bookmarkStart w:id="228" w:name="_Toc516045945"/>
      <w:bookmarkStart w:id="229" w:name="_Toc516047097"/>
      <w:bookmarkStart w:id="230" w:name="_Toc516047385"/>
      <w:r>
        <w:t>The Contractor shall make its own arrangements for office facilities, personal computers and other facilities of appropriate performance and security standard for service provision.</w:t>
      </w:r>
      <w:bookmarkEnd w:id="221"/>
      <w:bookmarkEnd w:id="222"/>
      <w:bookmarkEnd w:id="223"/>
      <w:bookmarkEnd w:id="224"/>
      <w:bookmarkEnd w:id="225"/>
      <w:bookmarkEnd w:id="226"/>
      <w:bookmarkEnd w:id="227"/>
      <w:bookmarkEnd w:id="228"/>
      <w:bookmarkEnd w:id="229"/>
      <w:bookmarkEnd w:id="230"/>
    </w:p>
    <w:p w14:paraId="697CCA7D" w14:textId="77777777" w:rsidR="00C009B6" w:rsidRDefault="00C009B6" w:rsidP="00C009B6">
      <w:pPr>
        <w:pStyle w:val="3rdlevelsubprovision"/>
        <w:numPr>
          <w:ilvl w:val="2"/>
          <w:numId w:val="28"/>
        </w:numPr>
      </w:pPr>
      <w:bookmarkStart w:id="231" w:name="_Toc515955940"/>
      <w:bookmarkStart w:id="232" w:name="_Toc515956189"/>
      <w:bookmarkStart w:id="233" w:name="_Toc515956438"/>
      <w:bookmarkStart w:id="234" w:name="_Toc515956687"/>
      <w:bookmarkStart w:id="235" w:name="_Toc516041757"/>
      <w:bookmarkStart w:id="236" w:name="_Toc516043306"/>
      <w:bookmarkStart w:id="237" w:name="_Toc516045370"/>
      <w:bookmarkStart w:id="238" w:name="_Toc516045946"/>
      <w:bookmarkStart w:id="239" w:name="_Toc516047098"/>
      <w:bookmarkStart w:id="240" w:name="_Toc516047386"/>
      <w:r>
        <w:t xml:space="preserve">The Contractor shall ensure that its team members (experts etc.) involved in service provision are adequately supported and equipped. </w:t>
      </w:r>
      <w:proofErr w:type="gramStart"/>
      <w:r>
        <w:t>In particular, the</w:t>
      </w:r>
      <w:proofErr w:type="gramEnd"/>
      <w:r>
        <w:t xml:space="preserve"> Contractor shall ensure that there is sufficient administrative, secretarial and interpreting provision to enable team members to concentrate on their primary responsibilities. The Contractor must also transfer funds as necessary to support its activities under the Contract, and ensure that his employees are paid regularly and in a timely manner. Costs for administration of service contract and office operation including telecommunication costs shall be included.</w:t>
      </w:r>
      <w:bookmarkEnd w:id="231"/>
      <w:bookmarkEnd w:id="232"/>
      <w:bookmarkEnd w:id="233"/>
      <w:bookmarkEnd w:id="234"/>
      <w:bookmarkEnd w:id="235"/>
      <w:bookmarkEnd w:id="236"/>
      <w:bookmarkEnd w:id="237"/>
      <w:bookmarkEnd w:id="238"/>
      <w:bookmarkEnd w:id="239"/>
      <w:bookmarkEnd w:id="240"/>
    </w:p>
    <w:p w14:paraId="73710542" w14:textId="77777777" w:rsidR="00C009B6" w:rsidRDefault="00C009B6" w:rsidP="00C009B6">
      <w:pPr>
        <w:pStyle w:val="3rdlevelsubprovision"/>
        <w:numPr>
          <w:ilvl w:val="2"/>
          <w:numId w:val="28"/>
        </w:numPr>
      </w:pPr>
      <w:bookmarkStart w:id="241" w:name="_Toc515955941"/>
      <w:bookmarkStart w:id="242" w:name="_Toc515956190"/>
      <w:bookmarkStart w:id="243" w:name="_Toc515956439"/>
      <w:bookmarkStart w:id="244" w:name="_Toc515956688"/>
      <w:bookmarkStart w:id="245" w:name="_Toc516041758"/>
      <w:bookmarkStart w:id="246" w:name="_Toc516043307"/>
      <w:bookmarkStart w:id="247" w:name="_Toc516045371"/>
      <w:bookmarkStart w:id="248" w:name="_Toc516045947"/>
      <w:bookmarkStart w:id="249" w:name="_Toc516047099"/>
      <w:bookmarkStart w:id="250" w:name="_Toc516047387"/>
      <w:r>
        <w:t>The Contractor will arrange for formal coordination and decision making on project interventions and establish an adequate internal management structure. Progress meetings with the Contracting Authority are held at least once in two weeks (2 times per month). If needed, ad-hoc and weekly meetings can be arranged, which may be initiated both by the Contractor, or the Contracting Authority.</w:t>
      </w:r>
      <w:bookmarkEnd w:id="241"/>
      <w:bookmarkEnd w:id="242"/>
      <w:bookmarkEnd w:id="243"/>
      <w:bookmarkEnd w:id="244"/>
      <w:bookmarkEnd w:id="245"/>
      <w:bookmarkEnd w:id="246"/>
      <w:bookmarkEnd w:id="247"/>
      <w:bookmarkEnd w:id="248"/>
      <w:bookmarkEnd w:id="249"/>
      <w:bookmarkEnd w:id="250"/>
    </w:p>
    <w:p w14:paraId="51E3ABBD" w14:textId="77777777" w:rsidR="00C009B6" w:rsidRDefault="00C009B6" w:rsidP="00C009B6">
      <w:pPr>
        <w:pStyle w:val="3rdlevelsubprovision"/>
        <w:numPr>
          <w:ilvl w:val="2"/>
          <w:numId w:val="28"/>
        </w:numPr>
      </w:pPr>
      <w:bookmarkStart w:id="251" w:name="_Toc515955942"/>
      <w:bookmarkStart w:id="252" w:name="_Toc515956191"/>
      <w:bookmarkStart w:id="253" w:name="_Toc515956440"/>
      <w:bookmarkStart w:id="254" w:name="_Toc515956689"/>
      <w:bookmarkStart w:id="255" w:name="_Toc516041759"/>
      <w:bookmarkStart w:id="256" w:name="_Toc516043308"/>
      <w:bookmarkStart w:id="257" w:name="_Toc516045372"/>
      <w:bookmarkStart w:id="258" w:name="_Toc516045948"/>
      <w:bookmarkStart w:id="259" w:name="_Toc516047100"/>
      <w:bookmarkStart w:id="260" w:name="_Toc516047388"/>
      <w:r>
        <w:t>Contracting Authority is main coordinator of the communication between the Contractor, stakeholders and other third parties. The Contractor shall be responsible for timely provision of information, preparation and participation in the meetings, workshops, presentations necessary for the communication with stakeholders and other third parties within study’s scope. No direct communication between the Contractor, stakeholders and other third parties is allowed without permission of Contracting Authority.</w:t>
      </w:r>
      <w:bookmarkEnd w:id="251"/>
      <w:bookmarkEnd w:id="252"/>
      <w:bookmarkEnd w:id="253"/>
      <w:bookmarkEnd w:id="254"/>
      <w:bookmarkEnd w:id="255"/>
      <w:bookmarkEnd w:id="256"/>
      <w:bookmarkEnd w:id="257"/>
      <w:bookmarkEnd w:id="258"/>
      <w:bookmarkEnd w:id="259"/>
      <w:bookmarkEnd w:id="260"/>
    </w:p>
    <w:p w14:paraId="264047C1" w14:textId="77777777" w:rsidR="00C009B6" w:rsidRDefault="00C009B6" w:rsidP="00C009B6">
      <w:pPr>
        <w:pStyle w:val="3rdlevelsubprovision"/>
        <w:numPr>
          <w:ilvl w:val="2"/>
          <w:numId w:val="28"/>
        </w:numPr>
      </w:pPr>
      <w:bookmarkStart w:id="261" w:name="_Toc515955943"/>
      <w:bookmarkStart w:id="262" w:name="_Toc515956192"/>
      <w:bookmarkStart w:id="263" w:name="_Toc515956441"/>
      <w:bookmarkStart w:id="264" w:name="_Toc515956690"/>
      <w:bookmarkStart w:id="265" w:name="_Toc516041760"/>
      <w:bookmarkStart w:id="266" w:name="_Toc516043309"/>
      <w:bookmarkStart w:id="267" w:name="_Toc516045373"/>
      <w:bookmarkStart w:id="268" w:name="_Toc516045949"/>
      <w:bookmarkStart w:id="269" w:name="_Toc516047101"/>
      <w:bookmarkStart w:id="270" w:name="_Toc516047389"/>
      <w:r>
        <w:t xml:space="preserve">TWG shall be established by the Contracting authority consisting of key stakeholders of Rail </w:t>
      </w:r>
      <w:proofErr w:type="spellStart"/>
      <w:r>
        <w:t>Baltica</w:t>
      </w:r>
      <w:proofErr w:type="spellEnd"/>
      <w:r>
        <w:t xml:space="preserve"> project delivery organization. The governance of TWG shall done via rules of procedure established by Contracting authority. Contracting authority shall call at least 4 TWG meetings to present the deliverables of the study and discuss the results. It is up to the Contractor to propose the meeting schedule and agenda.</w:t>
      </w:r>
      <w:bookmarkEnd w:id="261"/>
      <w:bookmarkEnd w:id="262"/>
      <w:bookmarkEnd w:id="263"/>
      <w:bookmarkEnd w:id="264"/>
      <w:bookmarkEnd w:id="265"/>
      <w:bookmarkEnd w:id="266"/>
      <w:bookmarkEnd w:id="267"/>
      <w:bookmarkEnd w:id="268"/>
      <w:bookmarkEnd w:id="269"/>
      <w:bookmarkEnd w:id="270"/>
    </w:p>
    <w:p w14:paraId="0B0D85A4" w14:textId="77777777" w:rsidR="00C009B6" w:rsidRDefault="00C009B6" w:rsidP="00C009B6">
      <w:pPr>
        <w:pStyle w:val="2ndlevelheading"/>
        <w:numPr>
          <w:ilvl w:val="1"/>
          <w:numId w:val="28"/>
        </w:numPr>
      </w:pPr>
      <w:bookmarkStart w:id="271" w:name="_Toc505249655"/>
      <w:bookmarkStart w:id="272" w:name="_Toc504384670"/>
      <w:bookmarkStart w:id="273" w:name="_Toc500777099"/>
      <w:bookmarkStart w:id="274" w:name="_Toc479151737"/>
      <w:bookmarkStart w:id="275" w:name="_Toc515956691"/>
      <w:bookmarkStart w:id="276" w:name="_Toc516041761"/>
      <w:bookmarkStart w:id="277" w:name="_Toc516043310"/>
      <w:bookmarkStart w:id="278" w:name="_Toc516045374"/>
      <w:bookmarkStart w:id="279" w:name="_Toc516045950"/>
      <w:bookmarkStart w:id="280" w:name="_Toc516047102"/>
      <w:bookmarkStart w:id="281" w:name="_Toc516047390"/>
      <w:bookmarkStart w:id="282" w:name="_Toc474973524"/>
      <w:bookmarkStart w:id="283" w:name="_Toc474971919"/>
      <w:bookmarkStart w:id="284" w:name="_Toc474858262"/>
      <w:r>
        <w:t>Provision of services</w:t>
      </w:r>
      <w:bookmarkEnd w:id="271"/>
      <w:bookmarkEnd w:id="272"/>
      <w:bookmarkEnd w:id="273"/>
      <w:bookmarkEnd w:id="274"/>
      <w:bookmarkEnd w:id="275"/>
      <w:bookmarkEnd w:id="276"/>
      <w:bookmarkEnd w:id="277"/>
      <w:bookmarkEnd w:id="278"/>
      <w:bookmarkEnd w:id="279"/>
      <w:bookmarkEnd w:id="280"/>
      <w:bookmarkEnd w:id="281"/>
    </w:p>
    <w:p w14:paraId="20CCA5D8" w14:textId="77777777" w:rsidR="00C009B6" w:rsidRDefault="00C009B6" w:rsidP="00C009B6">
      <w:pPr>
        <w:pStyle w:val="3rdlevelsubprovision"/>
        <w:numPr>
          <w:ilvl w:val="2"/>
          <w:numId w:val="28"/>
        </w:numPr>
      </w:pPr>
      <w:bookmarkStart w:id="285" w:name="_Toc515955945"/>
      <w:bookmarkStart w:id="286" w:name="_Toc515956194"/>
      <w:bookmarkStart w:id="287" w:name="_Toc515956443"/>
      <w:bookmarkStart w:id="288" w:name="_Toc515956692"/>
      <w:bookmarkStart w:id="289" w:name="_Toc516041762"/>
      <w:bookmarkStart w:id="290" w:name="_Toc516043311"/>
      <w:bookmarkStart w:id="291" w:name="_Toc516045375"/>
      <w:bookmarkStart w:id="292" w:name="_Toc516045951"/>
      <w:bookmarkStart w:id="293" w:name="_Toc516047103"/>
      <w:bookmarkStart w:id="294" w:name="_Toc516047391"/>
      <w:r>
        <w:t>The Contractor must perform the Contract in compliance with its provisions and all legal obligations under applicable EU, international and national law within the set deadlines and to the highest professional, diligence and ethical standards.</w:t>
      </w:r>
      <w:bookmarkEnd w:id="285"/>
      <w:bookmarkEnd w:id="286"/>
      <w:bookmarkEnd w:id="287"/>
      <w:bookmarkEnd w:id="288"/>
      <w:bookmarkEnd w:id="289"/>
      <w:bookmarkEnd w:id="290"/>
      <w:bookmarkEnd w:id="291"/>
      <w:bookmarkEnd w:id="292"/>
      <w:bookmarkEnd w:id="293"/>
      <w:bookmarkEnd w:id="294"/>
    </w:p>
    <w:p w14:paraId="66030AF6" w14:textId="77777777" w:rsidR="00C009B6" w:rsidRDefault="00C009B6" w:rsidP="00C009B6">
      <w:pPr>
        <w:pStyle w:val="3rdlevelsubprovision"/>
        <w:numPr>
          <w:ilvl w:val="2"/>
          <w:numId w:val="28"/>
        </w:numPr>
      </w:pPr>
      <w:bookmarkStart w:id="295" w:name="_Toc515955946"/>
      <w:bookmarkStart w:id="296" w:name="_Toc515956195"/>
      <w:bookmarkStart w:id="297" w:name="_Toc515956444"/>
      <w:bookmarkStart w:id="298" w:name="_Toc515956693"/>
      <w:bookmarkStart w:id="299" w:name="_Toc516041763"/>
      <w:bookmarkStart w:id="300" w:name="_Toc516043312"/>
      <w:bookmarkStart w:id="301" w:name="_Toc516045376"/>
      <w:bookmarkStart w:id="302" w:name="_Toc516045952"/>
      <w:bookmarkStart w:id="303" w:name="_Toc516047104"/>
      <w:bookmarkStart w:id="304" w:name="_Toc516047392"/>
      <w:r>
        <w:t xml:space="preserve">The Contractor shall prepare detailed Study programme for its services to be provided during the study. Study programme shall include graphical representation of main study’s milestones and deadlines of deliverables as required in Technical specification. Study programme shall cover possible risks for study implementation and mitigation measures to avoid those risks </w:t>
      </w:r>
      <w:proofErr w:type="gramStart"/>
      <w:r>
        <w:t>in order to</w:t>
      </w:r>
      <w:proofErr w:type="gramEnd"/>
      <w:r>
        <w:t xml:space="preserve"> </w:t>
      </w:r>
      <w:r>
        <w:lastRenderedPageBreak/>
        <w:t>complete the study on time. The purpose of study programme is to reflect Contractor’s deep understanding of study’s objectives, scope and milestones as well as to present Contractor’s endeavour to cover all necessary subjects and provided high quality professional Consulting services on time.</w:t>
      </w:r>
      <w:bookmarkEnd w:id="295"/>
      <w:bookmarkEnd w:id="296"/>
      <w:bookmarkEnd w:id="297"/>
      <w:bookmarkEnd w:id="298"/>
      <w:bookmarkEnd w:id="299"/>
      <w:bookmarkEnd w:id="300"/>
      <w:bookmarkEnd w:id="301"/>
      <w:bookmarkEnd w:id="302"/>
      <w:bookmarkEnd w:id="303"/>
      <w:bookmarkEnd w:id="304"/>
    </w:p>
    <w:p w14:paraId="1DC861C0" w14:textId="77777777" w:rsidR="00C009B6" w:rsidRDefault="00C009B6" w:rsidP="00C009B6">
      <w:pPr>
        <w:pStyle w:val="3rdlevelsubprovision"/>
        <w:numPr>
          <w:ilvl w:val="2"/>
          <w:numId w:val="28"/>
        </w:numPr>
      </w:pPr>
      <w:bookmarkStart w:id="305" w:name="_Toc515955947"/>
      <w:bookmarkStart w:id="306" w:name="_Toc515956196"/>
      <w:bookmarkStart w:id="307" w:name="_Toc515956445"/>
      <w:bookmarkStart w:id="308" w:name="_Toc515956694"/>
      <w:bookmarkStart w:id="309" w:name="_Toc516041764"/>
      <w:bookmarkStart w:id="310" w:name="_Toc516043313"/>
      <w:bookmarkStart w:id="311" w:name="_Toc516045377"/>
      <w:bookmarkStart w:id="312" w:name="_Toc516045953"/>
      <w:bookmarkStart w:id="313" w:name="_Toc516047105"/>
      <w:bookmarkStart w:id="314" w:name="_Toc516047393"/>
      <w:r>
        <w:t>The Contractor shall carry out the tasks, prepare and provide all documents, reports, minutes of the meetings and any other information material required for the provision of the services.</w:t>
      </w:r>
      <w:bookmarkEnd w:id="305"/>
      <w:bookmarkEnd w:id="306"/>
      <w:bookmarkEnd w:id="307"/>
      <w:bookmarkEnd w:id="308"/>
      <w:bookmarkEnd w:id="309"/>
      <w:bookmarkEnd w:id="310"/>
      <w:bookmarkEnd w:id="311"/>
      <w:bookmarkEnd w:id="312"/>
      <w:bookmarkEnd w:id="313"/>
      <w:bookmarkEnd w:id="314"/>
      <w:r>
        <w:t xml:space="preserve"> </w:t>
      </w:r>
    </w:p>
    <w:p w14:paraId="2B5AC92F" w14:textId="77777777" w:rsidR="00C009B6" w:rsidRDefault="00C009B6" w:rsidP="00C009B6">
      <w:pPr>
        <w:pStyle w:val="3rdlevelsubprovision"/>
        <w:numPr>
          <w:ilvl w:val="2"/>
          <w:numId w:val="28"/>
        </w:numPr>
      </w:pPr>
      <w:bookmarkStart w:id="315" w:name="_Toc515955948"/>
      <w:bookmarkStart w:id="316" w:name="_Toc515956197"/>
      <w:bookmarkStart w:id="317" w:name="_Toc515956446"/>
      <w:bookmarkStart w:id="318" w:name="_Toc515956695"/>
      <w:bookmarkStart w:id="319" w:name="_Toc516041765"/>
      <w:bookmarkStart w:id="320" w:name="_Toc516043314"/>
      <w:bookmarkStart w:id="321" w:name="_Toc516045378"/>
      <w:bookmarkStart w:id="322" w:name="_Toc516045954"/>
      <w:bookmarkStart w:id="323" w:name="_Toc516047106"/>
      <w:bookmarkStart w:id="324" w:name="_Toc516047394"/>
      <w:r>
        <w:t xml:space="preserve">During the implementation of services, the Contractor shall identify possible risks at early stage and propose a mitigation measures </w:t>
      </w:r>
      <w:proofErr w:type="gramStart"/>
      <w:r>
        <w:t>in order to</w:t>
      </w:r>
      <w:proofErr w:type="gramEnd"/>
      <w:r>
        <w:t xml:space="preserve"> successfully deliver services on time.</w:t>
      </w:r>
      <w:bookmarkEnd w:id="315"/>
      <w:bookmarkEnd w:id="316"/>
      <w:bookmarkEnd w:id="317"/>
      <w:bookmarkEnd w:id="318"/>
      <w:bookmarkEnd w:id="319"/>
      <w:bookmarkEnd w:id="320"/>
      <w:bookmarkEnd w:id="321"/>
      <w:bookmarkEnd w:id="322"/>
      <w:bookmarkEnd w:id="323"/>
      <w:bookmarkEnd w:id="324"/>
    </w:p>
    <w:p w14:paraId="54E4E006" w14:textId="77777777" w:rsidR="00C009B6" w:rsidRDefault="00C009B6" w:rsidP="00C009B6">
      <w:pPr>
        <w:pStyle w:val="3rdlevelsubprovision"/>
        <w:numPr>
          <w:ilvl w:val="2"/>
          <w:numId w:val="28"/>
        </w:numPr>
      </w:pPr>
      <w:bookmarkStart w:id="325" w:name="_Toc515955949"/>
      <w:bookmarkStart w:id="326" w:name="_Toc515956198"/>
      <w:bookmarkStart w:id="327" w:name="_Toc515956447"/>
      <w:bookmarkStart w:id="328" w:name="_Toc515956696"/>
      <w:bookmarkStart w:id="329" w:name="_Toc516041766"/>
      <w:bookmarkStart w:id="330" w:name="_Toc516043315"/>
      <w:bookmarkStart w:id="331" w:name="_Toc516045379"/>
      <w:bookmarkStart w:id="332" w:name="_Toc516045955"/>
      <w:bookmarkStart w:id="333" w:name="_Toc516047107"/>
      <w:bookmarkStart w:id="334" w:name="_Toc516047395"/>
      <w:r>
        <w:t>As a part of services, the Contractor shall prepare information material in a fully comprehensive and understandable way, by providing explicit and full source details (initial information, evidences etc.) used for the analysis and provision of services. The deliverables shall include detailed explanation of methods employed that lead to the solutions delivered by the Contractor.</w:t>
      </w:r>
      <w:bookmarkEnd w:id="325"/>
      <w:bookmarkEnd w:id="326"/>
      <w:bookmarkEnd w:id="327"/>
      <w:bookmarkEnd w:id="328"/>
      <w:bookmarkEnd w:id="329"/>
      <w:bookmarkEnd w:id="330"/>
      <w:bookmarkEnd w:id="331"/>
      <w:bookmarkEnd w:id="332"/>
      <w:bookmarkEnd w:id="333"/>
      <w:bookmarkEnd w:id="334"/>
      <w:r>
        <w:t xml:space="preserve"> </w:t>
      </w:r>
    </w:p>
    <w:p w14:paraId="6B7318C0" w14:textId="77777777" w:rsidR="00C009B6" w:rsidRDefault="00C009B6" w:rsidP="00C009B6">
      <w:pPr>
        <w:pStyle w:val="3rdlevelsubprovision"/>
        <w:numPr>
          <w:ilvl w:val="2"/>
          <w:numId w:val="28"/>
        </w:numPr>
      </w:pPr>
      <w:bookmarkStart w:id="335" w:name="_Toc515955950"/>
      <w:bookmarkStart w:id="336" w:name="_Toc515956199"/>
      <w:bookmarkStart w:id="337" w:name="_Toc515956448"/>
      <w:bookmarkStart w:id="338" w:name="_Toc515956697"/>
      <w:bookmarkStart w:id="339" w:name="_Toc516041767"/>
      <w:bookmarkStart w:id="340" w:name="_Toc516043316"/>
      <w:bookmarkStart w:id="341" w:name="_Toc516045380"/>
      <w:bookmarkStart w:id="342" w:name="_Toc516045956"/>
      <w:bookmarkStart w:id="343" w:name="_Toc516047108"/>
      <w:bookmarkStart w:id="344" w:name="_Toc516047396"/>
      <w:r>
        <w:t>Contracting Authority shall have no influence on outcome results (reports, summary, advice, decisions etc.) delivered by the Contractor. However, the Contractor shall consider Contracting Authority’s reasoned observations on the initial information used and analysis methods employed by the Contractor to provide outcome results of the services. The implementation of such observations is subject to the approval of the services by Contracting Authority.</w:t>
      </w:r>
      <w:bookmarkEnd w:id="335"/>
      <w:bookmarkEnd w:id="336"/>
      <w:bookmarkEnd w:id="337"/>
      <w:bookmarkEnd w:id="338"/>
      <w:bookmarkEnd w:id="339"/>
      <w:bookmarkEnd w:id="340"/>
      <w:bookmarkEnd w:id="341"/>
      <w:bookmarkEnd w:id="342"/>
      <w:bookmarkEnd w:id="343"/>
      <w:bookmarkEnd w:id="344"/>
    </w:p>
    <w:p w14:paraId="39895E09" w14:textId="77777777" w:rsidR="00C009B6" w:rsidRDefault="00C009B6" w:rsidP="00C009B6">
      <w:pPr>
        <w:pStyle w:val="3rdlevelsubprovision"/>
        <w:numPr>
          <w:ilvl w:val="2"/>
          <w:numId w:val="28"/>
        </w:numPr>
      </w:pPr>
      <w:bookmarkStart w:id="345" w:name="_Toc515955951"/>
      <w:bookmarkStart w:id="346" w:name="_Toc515956200"/>
      <w:bookmarkStart w:id="347" w:name="_Toc515956449"/>
      <w:bookmarkStart w:id="348" w:name="_Toc515956698"/>
      <w:bookmarkStart w:id="349" w:name="_Toc516041768"/>
      <w:bookmarkStart w:id="350" w:name="_Toc516043317"/>
      <w:bookmarkStart w:id="351" w:name="_Toc516045381"/>
      <w:bookmarkStart w:id="352" w:name="_Toc516045957"/>
      <w:bookmarkStart w:id="353" w:name="_Toc516047109"/>
      <w:bookmarkStart w:id="354" w:name="_Toc516047397"/>
      <w:r>
        <w:t xml:space="preserve">Together with the Final report delivery, the Contractor shall provide a separate </w:t>
      </w:r>
      <w:proofErr w:type="gramStart"/>
      <w:r>
        <w:t>Final completion</w:t>
      </w:r>
      <w:proofErr w:type="gramEnd"/>
      <w:r>
        <w:t xml:space="preserve"> report on Study implementation process, covering the good practices to be shared and issues arisen that could be improved. The main topics to be covered in this report are as follows:</w:t>
      </w:r>
      <w:bookmarkEnd w:id="345"/>
      <w:bookmarkEnd w:id="346"/>
      <w:bookmarkEnd w:id="347"/>
      <w:bookmarkEnd w:id="348"/>
      <w:bookmarkEnd w:id="349"/>
      <w:bookmarkEnd w:id="350"/>
      <w:bookmarkEnd w:id="351"/>
      <w:bookmarkEnd w:id="352"/>
      <w:bookmarkEnd w:id="353"/>
      <w:bookmarkEnd w:id="354"/>
    </w:p>
    <w:p w14:paraId="65E9427A" w14:textId="77777777" w:rsidR="00C009B6" w:rsidRDefault="00C009B6" w:rsidP="00C009B6">
      <w:pPr>
        <w:pStyle w:val="4thlevellist"/>
        <w:numPr>
          <w:ilvl w:val="3"/>
          <w:numId w:val="28"/>
        </w:numPr>
      </w:pPr>
      <w:r>
        <w:t>clarity and consistency of the tasks appointed to the Contractor;</w:t>
      </w:r>
    </w:p>
    <w:p w14:paraId="40A83FE7" w14:textId="77777777" w:rsidR="00C009B6" w:rsidRDefault="00C009B6" w:rsidP="00C009B6">
      <w:pPr>
        <w:pStyle w:val="4thlevellist"/>
        <w:numPr>
          <w:ilvl w:val="3"/>
          <w:numId w:val="28"/>
        </w:numPr>
      </w:pPr>
      <w:r>
        <w:t>communication and cooperation with the Client (local institutions, stakeholders etc.);</w:t>
      </w:r>
    </w:p>
    <w:p w14:paraId="11A844E2" w14:textId="77777777" w:rsidR="00C009B6" w:rsidRDefault="00C009B6" w:rsidP="00C009B6">
      <w:pPr>
        <w:pStyle w:val="4thlevellist"/>
        <w:numPr>
          <w:ilvl w:val="3"/>
          <w:numId w:val="28"/>
        </w:numPr>
      </w:pPr>
      <w:r>
        <w:t>definition and deadlines for the milestones;</w:t>
      </w:r>
    </w:p>
    <w:p w14:paraId="7F673BE8" w14:textId="77777777" w:rsidR="00C009B6" w:rsidRDefault="00C009B6" w:rsidP="00C009B6">
      <w:pPr>
        <w:pStyle w:val="4thlevellist"/>
        <w:numPr>
          <w:ilvl w:val="3"/>
          <w:numId w:val="28"/>
        </w:numPr>
      </w:pPr>
      <w:r>
        <w:t>provision of input data;</w:t>
      </w:r>
    </w:p>
    <w:p w14:paraId="3672411F" w14:textId="77777777" w:rsidR="00C009B6" w:rsidRDefault="00C009B6" w:rsidP="00C009B6">
      <w:pPr>
        <w:pStyle w:val="4thlevellist"/>
        <w:numPr>
          <w:ilvl w:val="3"/>
          <w:numId w:val="28"/>
        </w:numPr>
      </w:pPr>
      <w:r>
        <w:t>issues encountered and recommendations for the improvement of study implementation process;</w:t>
      </w:r>
    </w:p>
    <w:p w14:paraId="58391641" w14:textId="77777777" w:rsidR="00C009B6" w:rsidRDefault="00C009B6" w:rsidP="00C009B6">
      <w:pPr>
        <w:pStyle w:val="4thlevellist"/>
        <w:numPr>
          <w:ilvl w:val="3"/>
          <w:numId w:val="28"/>
        </w:numPr>
      </w:pPr>
      <w:r>
        <w:t>any observations and suggestions of the further steps to be taken by the Contracting Authority or key stakeholders</w:t>
      </w:r>
    </w:p>
    <w:p w14:paraId="2117AD35" w14:textId="77777777" w:rsidR="00C009B6" w:rsidRPr="00211EA8" w:rsidRDefault="00C009B6" w:rsidP="00C009B6">
      <w:pPr>
        <w:pStyle w:val="4thlevellist"/>
        <w:numPr>
          <w:ilvl w:val="3"/>
          <w:numId w:val="28"/>
        </w:numPr>
      </w:pPr>
      <w:r>
        <w:t>other.</w:t>
      </w:r>
    </w:p>
    <w:p w14:paraId="245C8BD1" w14:textId="77777777" w:rsidR="00C009B6" w:rsidRDefault="00C009B6" w:rsidP="00C009B6">
      <w:pPr>
        <w:pStyle w:val="2ndlevelheading"/>
        <w:numPr>
          <w:ilvl w:val="1"/>
          <w:numId w:val="28"/>
        </w:numPr>
      </w:pPr>
      <w:bookmarkStart w:id="355" w:name="_Toc505249656"/>
      <w:bookmarkStart w:id="356" w:name="_Toc504384671"/>
      <w:bookmarkStart w:id="357" w:name="_Toc500777100"/>
      <w:bookmarkStart w:id="358" w:name="_Toc479151738"/>
      <w:bookmarkStart w:id="359" w:name="_Toc515956699"/>
      <w:bookmarkStart w:id="360" w:name="_Toc516041769"/>
      <w:bookmarkStart w:id="361" w:name="_Toc516043318"/>
      <w:bookmarkStart w:id="362" w:name="_Toc516045382"/>
      <w:bookmarkStart w:id="363" w:name="_Toc516045958"/>
      <w:bookmarkStart w:id="364" w:name="_Toc516047110"/>
      <w:bookmarkStart w:id="365" w:name="_Toc516047398"/>
      <w:r>
        <w:t>Contractor’s team</w:t>
      </w:r>
      <w:bookmarkEnd w:id="355"/>
      <w:bookmarkEnd w:id="356"/>
      <w:bookmarkEnd w:id="357"/>
      <w:bookmarkEnd w:id="358"/>
      <w:bookmarkEnd w:id="359"/>
      <w:bookmarkEnd w:id="360"/>
      <w:bookmarkEnd w:id="361"/>
      <w:bookmarkEnd w:id="362"/>
      <w:bookmarkEnd w:id="363"/>
      <w:bookmarkEnd w:id="364"/>
      <w:bookmarkEnd w:id="365"/>
    </w:p>
    <w:p w14:paraId="0D6CA84C" w14:textId="77777777" w:rsidR="00C009B6" w:rsidRDefault="00C009B6" w:rsidP="00C009B6">
      <w:pPr>
        <w:pStyle w:val="3rdlevelsubprovision"/>
        <w:numPr>
          <w:ilvl w:val="2"/>
          <w:numId w:val="28"/>
        </w:numPr>
      </w:pPr>
      <w:bookmarkStart w:id="366" w:name="_Toc515955953"/>
      <w:bookmarkStart w:id="367" w:name="_Toc515956202"/>
      <w:bookmarkStart w:id="368" w:name="_Toc515956451"/>
      <w:bookmarkStart w:id="369" w:name="_Toc515956700"/>
      <w:bookmarkStart w:id="370" w:name="_Toc516041770"/>
      <w:bookmarkStart w:id="371" w:name="_Toc516043319"/>
      <w:bookmarkStart w:id="372" w:name="_Toc516045383"/>
      <w:bookmarkStart w:id="373" w:name="_Toc516045959"/>
      <w:bookmarkStart w:id="374" w:name="_Toc516047111"/>
      <w:bookmarkStart w:id="375" w:name="_Toc516047399"/>
      <w:r>
        <w:t>The Contractor shall propose an optimum structure for its team, based on the conditions of Technical specification, and where possible propose a core team with cross-functional roles.</w:t>
      </w:r>
      <w:bookmarkEnd w:id="366"/>
      <w:bookmarkEnd w:id="367"/>
      <w:bookmarkEnd w:id="368"/>
      <w:bookmarkEnd w:id="369"/>
      <w:bookmarkEnd w:id="370"/>
      <w:bookmarkEnd w:id="371"/>
      <w:bookmarkEnd w:id="372"/>
      <w:bookmarkEnd w:id="373"/>
      <w:bookmarkEnd w:id="374"/>
      <w:bookmarkEnd w:id="375"/>
    </w:p>
    <w:p w14:paraId="1C811725" w14:textId="77777777" w:rsidR="00C009B6" w:rsidRDefault="00C009B6" w:rsidP="00C009B6">
      <w:pPr>
        <w:pStyle w:val="3rdlevelsubprovision"/>
        <w:numPr>
          <w:ilvl w:val="2"/>
          <w:numId w:val="28"/>
        </w:numPr>
      </w:pPr>
      <w:bookmarkStart w:id="376" w:name="_Toc515955954"/>
      <w:bookmarkStart w:id="377" w:name="_Toc515956203"/>
      <w:bookmarkStart w:id="378" w:name="_Toc515956452"/>
      <w:bookmarkStart w:id="379" w:name="_Toc515956701"/>
      <w:bookmarkStart w:id="380" w:name="_Toc516041771"/>
      <w:bookmarkStart w:id="381" w:name="_Toc516043320"/>
      <w:bookmarkStart w:id="382" w:name="_Toc516045384"/>
      <w:bookmarkStart w:id="383" w:name="_Toc516045960"/>
      <w:bookmarkStart w:id="384" w:name="_Toc516047112"/>
      <w:bookmarkStart w:id="385" w:name="_Toc516047400"/>
      <w:r>
        <w:t xml:space="preserve">For the provision of </w:t>
      </w:r>
      <w:proofErr w:type="gramStart"/>
      <w:r>
        <w:t>Services</w:t>
      </w:r>
      <w:proofErr w:type="gramEnd"/>
      <w:r>
        <w:t xml:space="preserve"> the Contractor shall ensure the availability of the following team members:</w:t>
      </w:r>
      <w:bookmarkEnd w:id="376"/>
      <w:bookmarkEnd w:id="377"/>
      <w:bookmarkEnd w:id="378"/>
      <w:bookmarkEnd w:id="379"/>
      <w:bookmarkEnd w:id="380"/>
      <w:bookmarkEnd w:id="381"/>
      <w:bookmarkEnd w:id="382"/>
      <w:bookmarkEnd w:id="383"/>
      <w:bookmarkEnd w:id="384"/>
      <w:bookmarkEnd w:id="385"/>
    </w:p>
    <w:p w14:paraId="1F61AE60" w14:textId="77777777" w:rsidR="00C009B6" w:rsidRDefault="00C009B6" w:rsidP="00C009B6">
      <w:pPr>
        <w:pStyle w:val="4thlevellist"/>
        <w:numPr>
          <w:ilvl w:val="3"/>
          <w:numId w:val="28"/>
        </w:numPr>
        <w:tabs>
          <w:tab w:val="left" w:pos="720"/>
        </w:tabs>
        <w:ind w:left="1418" w:hanging="426"/>
      </w:pPr>
      <w:r>
        <w:t>Key experts</w:t>
      </w:r>
    </w:p>
    <w:tbl>
      <w:tblPr>
        <w:tblStyle w:val="ListTable3"/>
        <w:tblW w:w="5670" w:type="dxa"/>
        <w:tblInd w:w="988" w:type="dxa"/>
        <w:tblLook w:val="04A0" w:firstRow="1" w:lastRow="0" w:firstColumn="1" w:lastColumn="0" w:noHBand="0" w:noVBand="1"/>
      </w:tblPr>
      <w:tblGrid>
        <w:gridCol w:w="622"/>
        <w:gridCol w:w="5048"/>
      </w:tblGrid>
      <w:tr w:rsidR="00C009B6" w14:paraId="18675C8D" w14:textId="77777777" w:rsidTr="005725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dxa"/>
            <w:tcBorders>
              <w:top w:val="single" w:sz="4" w:space="0" w:color="000000" w:themeColor="text1"/>
              <w:left w:val="single" w:sz="4" w:space="0" w:color="000000" w:themeColor="text1"/>
            </w:tcBorders>
            <w:hideMark/>
          </w:tcPr>
          <w:p w14:paraId="016B5ABE" w14:textId="77777777" w:rsidR="00C009B6" w:rsidRDefault="00C009B6" w:rsidP="00572509">
            <w:pPr>
              <w:pStyle w:val="SLONormal"/>
              <w:rPr>
                <w:rFonts w:ascii="Myriad Pro" w:eastAsia="Myriad Pro" w:hAnsi="Myriad Pro" w:cs="Myriad Pro"/>
                <w:sz w:val="20"/>
                <w:szCs w:val="20"/>
              </w:rPr>
            </w:pPr>
            <w:r w:rsidRPr="65241C94">
              <w:rPr>
                <w:rFonts w:ascii="Myriad Pro" w:eastAsia="Myriad Pro" w:hAnsi="Myriad Pro" w:cs="Myriad Pro"/>
                <w:sz w:val="20"/>
                <w:szCs w:val="20"/>
              </w:rPr>
              <w:t>No</w:t>
            </w:r>
          </w:p>
        </w:tc>
        <w:tc>
          <w:tcPr>
            <w:tcW w:w="5048" w:type="dxa"/>
            <w:tcBorders>
              <w:top w:val="single" w:sz="4" w:space="0" w:color="000000" w:themeColor="text1"/>
              <w:left w:val="nil"/>
              <w:bottom w:val="nil"/>
              <w:right w:val="single" w:sz="4" w:space="0" w:color="000000" w:themeColor="text1"/>
            </w:tcBorders>
            <w:hideMark/>
          </w:tcPr>
          <w:p w14:paraId="0E84D18A" w14:textId="77777777" w:rsidR="00C009B6" w:rsidRDefault="00C009B6" w:rsidP="00572509">
            <w:pPr>
              <w:pStyle w:val="SLONormal"/>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Title</w:t>
            </w:r>
          </w:p>
        </w:tc>
      </w:tr>
      <w:tr w:rsidR="00C009B6" w14:paraId="24DA689E" w14:textId="77777777" w:rsidTr="0057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50563BCA" w14:textId="77777777" w:rsidR="00C009B6" w:rsidRDefault="00C009B6" w:rsidP="00C009B6">
            <w:pPr>
              <w:pStyle w:val="SLONormal"/>
              <w:numPr>
                <w:ilvl w:val="0"/>
                <w:numId w:val="33"/>
              </w:numPr>
              <w:rPr>
                <w:rFonts w:ascii="Myriad Pro" w:hAnsi="Myriad Pro"/>
                <w:sz w:val="20"/>
                <w:szCs w:val="20"/>
              </w:rPr>
            </w:pPr>
          </w:p>
        </w:tc>
        <w:tc>
          <w:tcPr>
            <w:tcW w:w="5048" w:type="dxa"/>
            <w:tcBorders>
              <w:left w:val="nil"/>
              <w:right w:val="single" w:sz="4" w:space="0" w:color="000000" w:themeColor="text1"/>
            </w:tcBorders>
            <w:hideMark/>
          </w:tcPr>
          <w:p w14:paraId="17409D2C" w14:textId="77777777" w:rsidR="00C009B6" w:rsidRDefault="00C009B6" w:rsidP="00572509">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lang w:val="et-EE"/>
              </w:rPr>
              <w:t>Project Manager</w:t>
            </w:r>
          </w:p>
        </w:tc>
      </w:tr>
      <w:tr w:rsidR="00C009B6" w14:paraId="3CDF5873" w14:textId="77777777" w:rsidTr="00572509">
        <w:tc>
          <w:tcPr>
            <w:cnfStyle w:val="001000000000" w:firstRow="0" w:lastRow="0" w:firstColumn="1" w:lastColumn="0" w:oddVBand="0" w:evenVBand="0" w:oddHBand="0" w:evenHBand="0" w:firstRowFirstColumn="0" w:firstRowLastColumn="0" w:lastRowFirstColumn="0" w:lastRowLastColumn="0"/>
            <w:tcW w:w="622" w:type="dxa"/>
            <w:tcBorders>
              <w:top w:val="nil"/>
              <w:left w:val="single" w:sz="4" w:space="0" w:color="000000" w:themeColor="text1"/>
              <w:bottom w:val="nil"/>
            </w:tcBorders>
          </w:tcPr>
          <w:p w14:paraId="69EC41C0" w14:textId="77777777" w:rsidR="00C009B6" w:rsidRDefault="00C009B6" w:rsidP="00C009B6">
            <w:pPr>
              <w:pStyle w:val="SLONormal"/>
              <w:numPr>
                <w:ilvl w:val="0"/>
                <w:numId w:val="33"/>
              </w:numPr>
              <w:rPr>
                <w:rFonts w:ascii="Myriad Pro" w:hAnsi="Myriad Pro"/>
                <w:sz w:val="20"/>
                <w:szCs w:val="20"/>
              </w:rPr>
            </w:pPr>
          </w:p>
        </w:tc>
        <w:tc>
          <w:tcPr>
            <w:tcW w:w="5048" w:type="dxa"/>
            <w:tcBorders>
              <w:top w:val="nil"/>
              <w:left w:val="nil"/>
              <w:bottom w:val="nil"/>
              <w:right w:val="single" w:sz="4" w:space="0" w:color="000000" w:themeColor="text1"/>
            </w:tcBorders>
            <w:hideMark/>
          </w:tcPr>
          <w:p w14:paraId="27A3401D" w14:textId="77777777" w:rsidR="00C009B6" w:rsidRDefault="00C009B6" w:rsidP="00572509">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lang w:val="et-EE"/>
              </w:rPr>
            </w:pPr>
            <w:r w:rsidRPr="65241C94">
              <w:rPr>
                <w:rFonts w:ascii="Myriad Pro" w:eastAsia="Myriad Pro" w:hAnsi="Myriad Pro" w:cs="Myriad Pro"/>
                <w:sz w:val="20"/>
                <w:szCs w:val="20"/>
              </w:rPr>
              <w:t>Expert in Architecture and Urban Design</w:t>
            </w:r>
          </w:p>
        </w:tc>
      </w:tr>
      <w:tr w:rsidR="00C009B6" w14:paraId="67E11151" w14:textId="77777777" w:rsidTr="0057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5F510B4B" w14:textId="77777777" w:rsidR="00C009B6" w:rsidRDefault="00C009B6" w:rsidP="00C009B6">
            <w:pPr>
              <w:pStyle w:val="SLONormal"/>
              <w:numPr>
                <w:ilvl w:val="0"/>
                <w:numId w:val="33"/>
              </w:numPr>
              <w:rPr>
                <w:rFonts w:ascii="Myriad Pro" w:hAnsi="Myriad Pro"/>
                <w:sz w:val="20"/>
                <w:szCs w:val="20"/>
              </w:rPr>
            </w:pPr>
          </w:p>
        </w:tc>
        <w:tc>
          <w:tcPr>
            <w:tcW w:w="5048" w:type="dxa"/>
            <w:tcBorders>
              <w:left w:val="nil"/>
              <w:right w:val="single" w:sz="4" w:space="0" w:color="000000" w:themeColor="text1"/>
            </w:tcBorders>
            <w:hideMark/>
          </w:tcPr>
          <w:p w14:paraId="432B1C14" w14:textId="77777777" w:rsidR="00C009B6" w:rsidRDefault="00C009B6" w:rsidP="00572509">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Expert in Landscaping Architecture</w:t>
            </w:r>
          </w:p>
        </w:tc>
      </w:tr>
      <w:tr w:rsidR="00C009B6" w14:paraId="3C677E2E" w14:textId="77777777" w:rsidTr="00572509">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000000" w:themeColor="text1"/>
              <w:left w:val="single" w:sz="4" w:space="0" w:color="000000" w:themeColor="text1"/>
              <w:bottom w:val="single" w:sz="4" w:space="0" w:color="auto"/>
            </w:tcBorders>
          </w:tcPr>
          <w:p w14:paraId="40623967" w14:textId="77777777" w:rsidR="00C009B6" w:rsidRDefault="00C009B6" w:rsidP="00C009B6">
            <w:pPr>
              <w:pStyle w:val="SLONormal"/>
              <w:numPr>
                <w:ilvl w:val="0"/>
                <w:numId w:val="33"/>
              </w:numPr>
              <w:rPr>
                <w:rFonts w:ascii="Myriad Pro" w:hAnsi="Myriad Pro"/>
                <w:sz w:val="20"/>
                <w:szCs w:val="20"/>
              </w:rPr>
            </w:pPr>
          </w:p>
        </w:tc>
        <w:tc>
          <w:tcPr>
            <w:tcW w:w="5048" w:type="dxa"/>
            <w:tcBorders>
              <w:top w:val="single" w:sz="4" w:space="0" w:color="000000" w:themeColor="text1"/>
              <w:left w:val="nil"/>
              <w:bottom w:val="single" w:sz="4" w:space="0" w:color="auto"/>
              <w:right w:val="single" w:sz="4" w:space="0" w:color="000000" w:themeColor="text1"/>
            </w:tcBorders>
            <w:hideMark/>
          </w:tcPr>
          <w:p w14:paraId="1340EA41" w14:textId="77777777" w:rsidR="00C009B6" w:rsidRDefault="00C009B6" w:rsidP="00572509">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Expert in Visual Design</w:t>
            </w:r>
          </w:p>
        </w:tc>
      </w:tr>
    </w:tbl>
    <w:p w14:paraId="696077E3" w14:textId="77777777" w:rsidR="00C009B6" w:rsidRDefault="00C009B6" w:rsidP="00C009B6">
      <w:pPr>
        <w:pStyle w:val="4thlevellist"/>
        <w:numPr>
          <w:ilvl w:val="0"/>
          <w:numId w:val="0"/>
        </w:numPr>
        <w:tabs>
          <w:tab w:val="left" w:pos="720"/>
        </w:tabs>
        <w:ind w:left="1928" w:hanging="851"/>
      </w:pPr>
    </w:p>
    <w:p w14:paraId="34E41CC0" w14:textId="77777777" w:rsidR="00C009B6" w:rsidRPr="00DE3D44" w:rsidRDefault="00C009B6" w:rsidP="00C009B6">
      <w:pPr>
        <w:pStyle w:val="4thlevellist"/>
        <w:numPr>
          <w:ilvl w:val="3"/>
          <w:numId w:val="28"/>
        </w:numPr>
        <w:tabs>
          <w:tab w:val="left" w:pos="720"/>
        </w:tabs>
        <w:ind w:left="1418" w:hanging="426"/>
        <w:rPr>
          <w:b/>
        </w:rPr>
      </w:pPr>
      <w:r>
        <w:t xml:space="preserve">Non-key experts and other personnel to cover following fields of expertise.  Professional qualification, experience, education of “non-key experts” will not be evaluated in accordance with requirements stipulated in Section 8.5 of Regulation. Involvement of Non-key experts </w:t>
      </w:r>
      <w:r>
        <w:lastRenderedPageBreak/>
        <w:t xml:space="preserve">will be evaluated in accordance with </w:t>
      </w:r>
      <w:r w:rsidRPr="000E0FF8">
        <w:t>evaluation of the quality of Tenderer`s Technical Proposal.</w:t>
      </w:r>
    </w:p>
    <w:tbl>
      <w:tblPr>
        <w:tblStyle w:val="ListTable3"/>
        <w:tblW w:w="5811" w:type="dxa"/>
        <w:tblInd w:w="988" w:type="dxa"/>
        <w:tblLook w:val="04A0" w:firstRow="1" w:lastRow="0" w:firstColumn="1" w:lastColumn="0" w:noHBand="0" w:noVBand="1"/>
      </w:tblPr>
      <w:tblGrid>
        <w:gridCol w:w="622"/>
        <w:gridCol w:w="5189"/>
      </w:tblGrid>
      <w:tr w:rsidR="00C009B6" w14:paraId="2D671374" w14:textId="77777777" w:rsidTr="005725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dxa"/>
            <w:tcBorders>
              <w:top w:val="single" w:sz="4" w:space="0" w:color="000000" w:themeColor="text1"/>
              <w:left w:val="single" w:sz="4" w:space="0" w:color="000000" w:themeColor="text1"/>
            </w:tcBorders>
            <w:hideMark/>
          </w:tcPr>
          <w:p w14:paraId="2E2FD10F" w14:textId="77777777" w:rsidR="00C009B6" w:rsidRDefault="00C009B6" w:rsidP="00572509">
            <w:pPr>
              <w:pStyle w:val="SLONormal"/>
              <w:rPr>
                <w:rFonts w:ascii="Myriad Pro" w:eastAsia="Myriad Pro" w:hAnsi="Myriad Pro" w:cs="Myriad Pro"/>
                <w:sz w:val="20"/>
                <w:szCs w:val="20"/>
              </w:rPr>
            </w:pPr>
            <w:r w:rsidRPr="65241C94">
              <w:rPr>
                <w:rFonts w:ascii="Myriad Pro" w:eastAsia="Myriad Pro" w:hAnsi="Myriad Pro" w:cs="Myriad Pro"/>
                <w:sz w:val="20"/>
                <w:szCs w:val="20"/>
              </w:rPr>
              <w:t>No</w:t>
            </w:r>
          </w:p>
        </w:tc>
        <w:tc>
          <w:tcPr>
            <w:tcW w:w="5189" w:type="dxa"/>
            <w:tcBorders>
              <w:top w:val="single" w:sz="4" w:space="0" w:color="000000" w:themeColor="text1"/>
              <w:left w:val="nil"/>
              <w:bottom w:val="nil"/>
              <w:right w:val="single" w:sz="4" w:space="0" w:color="000000" w:themeColor="text1"/>
            </w:tcBorders>
            <w:hideMark/>
          </w:tcPr>
          <w:p w14:paraId="7B740815" w14:textId="77777777" w:rsidR="00C009B6" w:rsidRDefault="00C009B6" w:rsidP="00572509">
            <w:pPr>
              <w:pStyle w:val="SLONormal"/>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Title</w:t>
            </w:r>
          </w:p>
        </w:tc>
      </w:tr>
      <w:tr w:rsidR="00C009B6" w14:paraId="72763BBF" w14:textId="77777777" w:rsidTr="0057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66620C80" w14:textId="77777777" w:rsidR="00C009B6" w:rsidRDefault="00C009B6" w:rsidP="00C009B6">
            <w:pPr>
              <w:pStyle w:val="SLONormal"/>
              <w:numPr>
                <w:ilvl w:val="0"/>
                <w:numId w:val="34"/>
              </w:numPr>
              <w:rPr>
                <w:rFonts w:ascii="Myriad Pro" w:hAnsi="Myriad Pro"/>
                <w:sz w:val="20"/>
                <w:szCs w:val="20"/>
              </w:rPr>
            </w:pPr>
          </w:p>
        </w:tc>
        <w:tc>
          <w:tcPr>
            <w:tcW w:w="5189" w:type="dxa"/>
            <w:tcBorders>
              <w:left w:val="nil"/>
              <w:right w:val="single" w:sz="4" w:space="0" w:color="000000" w:themeColor="text1"/>
            </w:tcBorders>
            <w:hideMark/>
          </w:tcPr>
          <w:p w14:paraId="5A866FA7" w14:textId="77777777" w:rsidR="00C009B6" w:rsidRDefault="00C009B6" w:rsidP="00572509">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 xml:space="preserve">Social anthropology studies – urban </w:t>
            </w:r>
            <w:proofErr w:type="gramStart"/>
            <w:r w:rsidRPr="65241C94">
              <w:rPr>
                <w:rFonts w:ascii="Myriad Pro" w:eastAsia="Myriad Pro" w:hAnsi="Myriad Pro" w:cs="Myriad Pro"/>
                <w:sz w:val="20"/>
                <w:szCs w:val="20"/>
              </w:rPr>
              <w:t>design  or</w:t>
            </w:r>
            <w:proofErr w:type="gramEnd"/>
            <w:r w:rsidRPr="65241C94">
              <w:rPr>
                <w:rFonts w:ascii="Myriad Pro" w:eastAsia="Myriad Pro" w:hAnsi="Myriad Pro" w:cs="Myriad Pro"/>
                <w:sz w:val="20"/>
                <w:szCs w:val="20"/>
              </w:rPr>
              <w:t xml:space="preserve"> planning, public transport infrastructure, users experience research (application of anthropology methods)</w:t>
            </w:r>
          </w:p>
        </w:tc>
      </w:tr>
      <w:tr w:rsidR="00C009B6" w14:paraId="61AA4371" w14:textId="77777777" w:rsidTr="00572509">
        <w:tc>
          <w:tcPr>
            <w:cnfStyle w:val="001000000000" w:firstRow="0" w:lastRow="0" w:firstColumn="1" w:lastColumn="0" w:oddVBand="0" w:evenVBand="0" w:oddHBand="0" w:evenHBand="0" w:firstRowFirstColumn="0" w:firstRowLastColumn="0" w:lastRowFirstColumn="0" w:lastRowLastColumn="0"/>
            <w:tcW w:w="622" w:type="dxa"/>
            <w:tcBorders>
              <w:top w:val="nil"/>
              <w:left w:val="single" w:sz="4" w:space="0" w:color="000000" w:themeColor="text1"/>
              <w:bottom w:val="nil"/>
            </w:tcBorders>
          </w:tcPr>
          <w:p w14:paraId="3CDF05AC" w14:textId="77777777" w:rsidR="00C009B6" w:rsidRDefault="00C009B6" w:rsidP="00C009B6">
            <w:pPr>
              <w:pStyle w:val="SLONormal"/>
              <w:numPr>
                <w:ilvl w:val="0"/>
                <w:numId w:val="34"/>
              </w:numPr>
              <w:rPr>
                <w:rFonts w:ascii="Myriad Pro" w:hAnsi="Myriad Pro"/>
                <w:sz w:val="20"/>
                <w:szCs w:val="20"/>
              </w:rPr>
            </w:pPr>
          </w:p>
        </w:tc>
        <w:tc>
          <w:tcPr>
            <w:tcW w:w="5189" w:type="dxa"/>
            <w:tcBorders>
              <w:top w:val="nil"/>
              <w:left w:val="nil"/>
              <w:bottom w:val="nil"/>
              <w:right w:val="single" w:sz="4" w:space="0" w:color="000000" w:themeColor="text1"/>
            </w:tcBorders>
            <w:hideMark/>
          </w:tcPr>
          <w:p w14:paraId="52E977EB" w14:textId="77777777" w:rsidR="00C009B6" w:rsidRDefault="00C009B6" w:rsidP="00572509">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 xml:space="preserve">PRM requirement application and definition </w:t>
            </w:r>
          </w:p>
        </w:tc>
      </w:tr>
      <w:tr w:rsidR="00C009B6" w14:paraId="20AC40EF" w14:textId="77777777" w:rsidTr="0057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5BEA346B" w14:textId="77777777" w:rsidR="00C009B6" w:rsidRDefault="00C009B6" w:rsidP="00C009B6">
            <w:pPr>
              <w:pStyle w:val="SLONormal"/>
              <w:numPr>
                <w:ilvl w:val="0"/>
                <w:numId w:val="34"/>
              </w:numPr>
              <w:rPr>
                <w:rFonts w:ascii="Myriad Pro" w:hAnsi="Myriad Pro"/>
                <w:sz w:val="20"/>
                <w:szCs w:val="20"/>
              </w:rPr>
            </w:pPr>
          </w:p>
        </w:tc>
        <w:tc>
          <w:tcPr>
            <w:tcW w:w="5189" w:type="dxa"/>
            <w:tcBorders>
              <w:left w:val="nil"/>
              <w:right w:val="single" w:sz="4" w:space="0" w:color="000000" w:themeColor="text1"/>
            </w:tcBorders>
            <w:hideMark/>
          </w:tcPr>
          <w:p w14:paraId="42E9DC11" w14:textId="77777777" w:rsidR="00C009B6" w:rsidRDefault="00C009B6" w:rsidP="00572509">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Facilitating/stakeholder management of professional communities. Experts shall be able to communicate in local languages of each of three countries (Estonia, Latvia, Lithuania)</w:t>
            </w:r>
          </w:p>
        </w:tc>
      </w:tr>
      <w:tr w:rsidR="00C009B6" w14:paraId="72F28772" w14:textId="77777777" w:rsidTr="00572509">
        <w:tc>
          <w:tcPr>
            <w:cnfStyle w:val="001000000000" w:firstRow="0" w:lastRow="0" w:firstColumn="1" w:lastColumn="0" w:oddVBand="0" w:evenVBand="0" w:oddHBand="0" w:evenHBand="0" w:firstRowFirstColumn="0" w:firstRowLastColumn="0" w:lastRowFirstColumn="0" w:lastRowLastColumn="0"/>
            <w:tcW w:w="622" w:type="dxa"/>
            <w:tcBorders>
              <w:top w:val="nil"/>
              <w:left w:val="single" w:sz="4" w:space="0" w:color="000000" w:themeColor="text1"/>
              <w:bottom w:val="nil"/>
            </w:tcBorders>
          </w:tcPr>
          <w:p w14:paraId="0B43D29D" w14:textId="77777777" w:rsidR="00C009B6" w:rsidRDefault="00C009B6" w:rsidP="00C009B6">
            <w:pPr>
              <w:pStyle w:val="SLONormal"/>
              <w:numPr>
                <w:ilvl w:val="0"/>
                <w:numId w:val="34"/>
              </w:numPr>
              <w:rPr>
                <w:rFonts w:ascii="Myriad Pro" w:hAnsi="Myriad Pro"/>
                <w:sz w:val="20"/>
                <w:szCs w:val="20"/>
              </w:rPr>
            </w:pPr>
          </w:p>
        </w:tc>
        <w:tc>
          <w:tcPr>
            <w:tcW w:w="5189" w:type="dxa"/>
            <w:tcBorders>
              <w:top w:val="nil"/>
              <w:left w:val="nil"/>
              <w:bottom w:val="nil"/>
              <w:right w:val="single" w:sz="4" w:space="0" w:color="000000" w:themeColor="text1"/>
            </w:tcBorders>
            <w:hideMark/>
          </w:tcPr>
          <w:p w14:paraId="43F396F1" w14:textId="77777777" w:rsidR="00C009B6" w:rsidRDefault="00C009B6" w:rsidP="00572509">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Multimodality planning</w:t>
            </w:r>
          </w:p>
        </w:tc>
      </w:tr>
      <w:tr w:rsidR="00C009B6" w14:paraId="0CE6074B" w14:textId="77777777" w:rsidTr="0057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5D430FD5" w14:textId="77777777" w:rsidR="00C009B6" w:rsidRDefault="00C009B6" w:rsidP="00C009B6">
            <w:pPr>
              <w:pStyle w:val="SLONormal"/>
              <w:numPr>
                <w:ilvl w:val="0"/>
                <w:numId w:val="34"/>
              </w:numPr>
              <w:rPr>
                <w:rFonts w:ascii="Myriad Pro" w:hAnsi="Myriad Pro"/>
                <w:sz w:val="20"/>
                <w:szCs w:val="20"/>
              </w:rPr>
            </w:pPr>
          </w:p>
        </w:tc>
        <w:tc>
          <w:tcPr>
            <w:tcW w:w="5189" w:type="dxa"/>
            <w:tcBorders>
              <w:left w:val="nil"/>
              <w:right w:val="single" w:sz="4" w:space="0" w:color="000000" w:themeColor="text1"/>
            </w:tcBorders>
            <w:hideMark/>
          </w:tcPr>
          <w:p w14:paraId="70C33C1D" w14:textId="77777777" w:rsidR="00C009B6" w:rsidRDefault="00C009B6" w:rsidP="00572509">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Railway engineering</w:t>
            </w:r>
          </w:p>
        </w:tc>
      </w:tr>
      <w:tr w:rsidR="00C009B6" w14:paraId="538C4F89" w14:textId="77777777" w:rsidTr="00572509">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6FB28B4E" w14:textId="77777777" w:rsidR="00C009B6" w:rsidRDefault="00C009B6" w:rsidP="00C009B6">
            <w:pPr>
              <w:pStyle w:val="SLONormal"/>
              <w:numPr>
                <w:ilvl w:val="0"/>
                <w:numId w:val="34"/>
              </w:numPr>
              <w:rPr>
                <w:rFonts w:ascii="Myriad Pro" w:hAnsi="Myriad Pro"/>
                <w:sz w:val="20"/>
                <w:szCs w:val="20"/>
              </w:rPr>
            </w:pPr>
          </w:p>
        </w:tc>
        <w:tc>
          <w:tcPr>
            <w:tcW w:w="5189" w:type="dxa"/>
            <w:tcBorders>
              <w:left w:val="nil"/>
              <w:right w:val="single" w:sz="4" w:space="0" w:color="000000" w:themeColor="text1"/>
            </w:tcBorders>
          </w:tcPr>
          <w:p w14:paraId="2F971EFB" w14:textId="77777777" w:rsidR="00C009B6" w:rsidRDefault="00C009B6" w:rsidP="00572509">
            <w:pPr>
              <w:pStyle w:val="SLONormal"/>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Life-cycle cost assessment expert</w:t>
            </w:r>
          </w:p>
        </w:tc>
      </w:tr>
      <w:tr w:rsidR="00C009B6" w14:paraId="42E15838" w14:textId="77777777" w:rsidTr="00572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Borders>
              <w:left w:val="single" w:sz="4" w:space="0" w:color="000000" w:themeColor="text1"/>
            </w:tcBorders>
          </w:tcPr>
          <w:p w14:paraId="48D41821" w14:textId="77777777" w:rsidR="00C009B6" w:rsidRDefault="00C009B6" w:rsidP="00C009B6">
            <w:pPr>
              <w:pStyle w:val="SLONormal"/>
              <w:numPr>
                <w:ilvl w:val="0"/>
                <w:numId w:val="34"/>
              </w:numPr>
              <w:rPr>
                <w:rFonts w:ascii="Myriad Pro" w:hAnsi="Myriad Pro"/>
                <w:sz w:val="20"/>
                <w:szCs w:val="20"/>
              </w:rPr>
            </w:pPr>
          </w:p>
        </w:tc>
        <w:tc>
          <w:tcPr>
            <w:tcW w:w="5189" w:type="dxa"/>
            <w:tcBorders>
              <w:left w:val="nil"/>
              <w:right w:val="single" w:sz="4" w:space="0" w:color="000000" w:themeColor="text1"/>
            </w:tcBorders>
          </w:tcPr>
          <w:p w14:paraId="0BAE9045" w14:textId="77777777" w:rsidR="00C009B6" w:rsidRDefault="00C009B6" w:rsidP="00572509">
            <w:pPr>
              <w:pStyle w:val="SLONormal"/>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65241C94">
              <w:rPr>
                <w:rFonts w:ascii="Myriad Pro" w:eastAsia="Myriad Pro" w:hAnsi="Myriad Pro" w:cs="Myriad Pro"/>
                <w:sz w:val="20"/>
                <w:szCs w:val="20"/>
              </w:rPr>
              <w:t>Other fields of expertise (to be proposed by Contractor, if needed)</w:t>
            </w:r>
          </w:p>
        </w:tc>
      </w:tr>
    </w:tbl>
    <w:p w14:paraId="5A023C2D" w14:textId="77777777" w:rsidR="00C009B6" w:rsidRDefault="00C009B6" w:rsidP="00C009B6">
      <w:pPr>
        <w:pStyle w:val="2ndlevelheading"/>
        <w:numPr>
          <w:ilvl w:val="1"/>
          <w:numId w:val="28"/>
        </w:numPr>
      </w:pPr>
      <w:bookmarkStart w:id="386" w:name="_Toc505249657"/>
      <w:bookmarkStart w:id="387" w:name="_Toc504384672"/>
      <w:bookmarkStart w:id="388" w:name="_Toc500777101"/>
      <w:bookmarkStart w:id="389" w:name="_Toc479151739"/>
      <w:bookmarkStart w:id="390" w:name="_Toc515956702"/>
      <w:bookmarkStart w:id="391" w:name="_Toc516041772"/>
      <w:bookmarkStart w:id="392" w:name="_Toc516043321"/>
      <w:bookmarkStart w:id="393" w:name="_Toc516045385"/>
      <w:bookmarkStart w:id="394" w:name="_Toc516045961"/>
      <w:bookmarkStart w:id="395" w:name="_Toc516047113"/>
      <w:bookmarkStart w:id="396" w:name="_Toc516047401"/>
      <w:r>
        <w:t>Confidentiality, independence and absence of conflict of interest</w:t>
      </w:r>
      <w:bookmarkEnd w:id="282"/>
      <w:bookmarkEnd w:id="283"/>
      <w:bookmarkEnd w:id="284"/>
      <w:bookmarkEnd w:id="386"/>
      <w:bookmarkEnd w:id="387"/>
      <w:bookmarkEnd w:id="388"/>
      <w:bookmarkEnd w:id="389"/>
      <w:bookmarkEnd w:id="390"/>
      <w:bookmarkEnd w:id="391"/>
      <w:bookmarkEnd w:id="392"/>
      <w:bookmarkEnd w:id="393"/>
      <w:bookmarkEnd w:id="394"/>
      <w:bookmarkEnd w:id="395"/>
      <w:bookmarkEnd w:id="396"/>
    </w:p>
    <w:p w14:paraId="22CB7067" w14:textId="77777777" w:rsidR="00C009B6" w:rsidRDefault="00C009B6" w:rsidP="00C009B6">
      <w:pPr>
        <w:pStyle w:val="3rdlevelsubprovision"/>
        <w:numPr>
          <w:ilvl w:val="2"/>
          <w:numId w:val="28"/>
        </w:numPr>
      </w:pPr>
      <w:bookmarkStart w:id="397" w:name="_Toc515955956"/>
      <w:bookmarkStart w:id="398" w:name="_Toc515956205"/>
      <w:bookmarkStart w:id="399" w:name="_Toc515956454"/>
      <w:bookmarkStart w:id="400" w:name="_Toc515956703"/>
      <w:bookmarkStart w:id="401" w:name="_Toc516041773"/>
      <w:bookmarkStart w:id="402" w:name="_Toc516043322"/>
      <w:bookmarkStart w:id="403" w:name="_Toc516045386"/>
      <w:bookmarkStart w:id="404" w:name="_Toc516045962"/>
      <w:bookmarkStart w:id="405" w:name="_Toc516047114"/>
      <w:bookmarkStart w:id="406" w:name="_Toc516047402"/>
      <w:r>
        <w:t xml:space="preserve">The Contractor is expected to ensure that its contractual and professional obligations in particular </w:t>
      </w:r>
      <w:proofErr w:type="gramStart"/>
      <w:r>
        <w:t>with regard to</w:t>
      </w:r>
      <w:proofErr w:type="gramEnd"/>
      <w:r>
        <w:t xml:space="preserve"> confidentiality, independence and absence of conflict of interests are well understood and upheld throughout and after Services provision.</w:t>
      </w:r>
      <w:bookmarkEnd w:id="397"/>
      <w:bookmarkEnd w:id="398"/>
      <w:bookmarkEnd w:id="399"/>
      <w:bookmarkEnd w:id="400"/>
      <w:bookmarkEnd w:id="401"/>
      <w:bookmarkEnd w:id="402"/>
      <w:bookmarkEnd w:id="403"/>
      <w:bookmarkEnd w:id="404"/>
      <w:bookmarkEnd w:id="405"/>
      <w:bookmarkEnd w:id="406"/>
      <w:r>
        <w:t xml:space="preserve">  </w:t>
      </w:r>
    </w:p>
    <w:p w14:paraId="71A3E207" w14:textId="77777777" w:rsidR="00C009B6" w:rsidRDefault="00C009B6" w:rsidP="00C009B6">
      <w:pPr>
        <w:pStyle w:val="3rdlevelsubprovision"/>
        <w:numPr>
          <w:ilvl w:val="2"/>
          <w:numId w:val="28"/>
        </w:numPr>
      </w:pPr>
      <w:bookmarkStart w:id="407" w:name="_Toc515955957"/>
      <w:bookmarkStart w:id="408" w:name="_Toc515956206"/>
      <w:bookmarkStart w:id="409" w:name="_Toc515956455"/>
      <w:bookmarkStart w:id="410" w:name="_Toc515956704"/>
      <w:bookmarkStart w:id="411" w:name="_Toc516041774"/>
      <w:bookmarkStart w:id="412" w:name="_Toc516043323"/>
      <w:bookmarkStart w:id="413" w:name="_Toc516045387"/>
      <w:bookmarkStart w:id="414" w:name="_Toc516045963"/>
      <w:bookmarkStart w:id="415" w:name="_Toc516047115"/>
      <w:bookmarkStart w:id="416" w:name="_Toc516047403"/>
      <w:r>
        <w:t xml:space="preserve">During the provision of services, the Contractor shall provide independent view based on its expertise, education and experience. the Contractor cannot show nor indicate any opinion linked to a </w:t>
      </w:r>
      <w:proofErr w:type="gramStart"/>
      <w:r>
        <w:t>particular supplier</w:t>
      </w:r>
      <w:proofErr w:type="gramEnd"/>
      <w:r>
        <w:t>, company, organisation, institution whatsoever. No representation of any region, country, personal interests shall be shown by the Contractor throughout the Service provision period.</w:t>
      </w:r>
      <w:bookmarkEnd w:id="407"/>
      <w:bookmarkEnd w:id="408"/>
      <w:bookmarkEnd w:id="409"/>
      <w:bookmarkEnd w:id="410"/>
      <w:bookmarkEnd w:id="411"/>
      <w:bookmarkEnd w:id="412"/>
      <w:bookmarkEnd w:id="413"/>
      <w:bookmarkEnd w:id="414"/>
      <w:bookmarkEnd w:id="415"/>
      <w:bookmarkEnd w:id="416"/>
      <w:r>
        <w:t xml:space="preserve"> </w:t>
      </w:r>
    </w:p>
    <w:p w14:paraId="372312BE" w14:textId="77777777" w:rsidR="00C009B6" w:rsidRDefault="00C009B6" w:rsidP="00C009B6">
      <w:pPr>
        <w:pStyle w:val="2ndlevelheading"/>
        <w:numPr>
          <w:ilvl w:val="1"/>
          <w:numId w:val="28"/>
        </w:numPr>
      </w:pPr>
      <w:bookmarkStart w:id="417" w:name="_Toc505249659"/>
      <w:bookmarkStart w:id="418" w:name="_Toc504384675"/>
      <w:bookmarkStart w:id="419" w:name="_Toc500777104"/>
      <w:bookmarkStart w:id="420" w:name="_Toc479151742"/>
      <w:bookmarkStart w:id="421" w:name="_Toc515956705"/>
      <w:bookmarkStart w:id="422" w:name="_Toc516041775"/>
      <w:bookmarkStart w:id="423" w:name="_Toc516043324"/>
      <w:bookmarkStart w:id="424" w:name="_Toc516045388"/>
      <w:bookmarkStart w:id="425" w:name="_Toc516045964"/>
      <w:bookmarkStart w:id="426" w:name="_Toc516047116"/>
      <w:bookmarkStart w:id="427" w:name="_Toc516047404"/>
      <w:r>
        <w:t>Miscellaneous</w:t>
      </w:r>
      <w:bookmarkEnd w:id="417"/>
      <w:bookmarkEnd w:id="418"/>
      <w:bookmarkEnd w:id="419"/>
      <w:bookmarkEnd w:id="420"/>
      <w:bookmarkEnd w:id="421"/>
      <w:bookmarkEnd w:id="422"/>
      <w:bookmarkEnd w:id="423"/>
      <w:bookmarkEnd w:id="424"/>
      <w:bookmarkEnd w:id="425"/>
      <w:bookmarkEnd w:id="426"/>
      <w:bookmarkEnd w:id="427"/>
    </w:p>
    <w:p w14:paraId="5792C196" w14:textId="77777777" w:rsidR="00C009B6" w:rsidRDefault="00C009B6" w:rsidP="00C009B6">
      <w:pPr>
        <w:pStyle w:val="3rdlevelsubprovision"/>
        <w:numPr>
          <w:ilvl w:val="2"/>
          <w:numId w:val="28"/>
        </w:numPr>
      </w:pPr>
      <w:bookmarkStart w:id="428" w:name="_Toc515955959"/>
      <w:bookmarkStart w:id="429" w:name="_Toc515956208"/>
      <w:bookmarkStart w:id="430" w:name="_Toc515956457"/>
      <w:bookmarkStart w:id="431" w:name="_Toc515956706"/>
      <w:bookmarkStart w:id="432" w:name="_Toc516041776"/>
      <w:bookmarkStart w:id="433" w:name="_Toc516043325"/>
      <w:bookmarkStart w:id="434" w:name="_Toc516045389"/>
      <w:bookmarkStart w:id="435" w:name="_Toc516045965"/>
      <w:bookmarkStart w:id="436" w:name="_Toc516047117"/>
      <w:bookmarkStart w:id="437" w:name="_Toc516047405"/>
      <w:r>
        <w:t>Communication under Contract (e.g. information, requests, submissions, formal notifications, etc.) must be carried out in English.</w:t>
      </w:r>
      <w:bookmarkEnd w:id="428"/>
      <w:bookmarkEnd w:id="429"/>
      <w:bookmarkEnd w:id="430"/>
      <w:bookmarkEnd w:id="431"/>
      <w:bookmarkEnd w:id="432"/>
      <w:bookmarkEnd w:id="433"/>
      <w:bookmarkEnd w:id="434"/>
      <w:bookmarkEnd w:id="435"/>
      <w:bookmarkEnd w:id="436"/>
      <w:bookmarkEnd w:id="437"/>
    </w:p>
    <w:p w14:paraId="34198B08" w14:textId="77777777" w:rsidR="00C009B6" w:rsidRDefault="00C009B6" w:rsidP="00C009B6">
      <w:pPr>
        <w:pStyle w:val="3rdlevelsubprovision"/>
        <w:numPr>
          <w:ilvl w:val="2"/>
          <w:numId w:val="28"/>
        </w:numPr>
      </w:pPr>
      <w:bookmarkStart w:id="438" w:name="_Toc515955960"/>
      <w:bookmarkStart w:id="439" w:name="_Toc515956209"/>
      <w:bookmarkStart w:id="440" w:name="_Toc515956458"/>
      <w:bookmarkStart w:id="441" w:name="_Toc515956707"/>
      <w:bookmarkStart w:id="442" w:name="_Toc516041777"/>
      <w:bookmarkStart w:id="443" w:name="_Toc516043326"/>
      <w:bookmarkStart w:id="444" w:name="_Toc516045390"/>
      <w:bookmarkStart w:id="445" w:name="_Toc516045966"/>
      <w:bookmarkStart w:id="446" w:name="_Toc516047118"/>
      <w:bookmarkStart w:id="447" w:name="_Toc516047406"/>
      <w:r>
        <w:rPr>
          <w:rFonts w:eastAsia="CIDFont+F2"/>
        </w:rPr>
        <w:t>All written materials, including all deliverables, shall meet the highest standards of English language and technical terminology proficiency. if requested by the Contracting Authority, the Contractor shall engage professional proofreading services at its own expense.</w:t>
      </w:r>
      <w:bookmarkEnd w:id="438"/>
      <w:bookmarkEnd w:id="439"/>
      <w:bookmarkEnd w:id="440"/>
      <w:bookmarkEnd w:id="441"/>
      <w:bookmarkEnd w:id="442"/>
      <w:bookmarkEnd w:id="443"/>
      <w:bookmarkEnd w:id="444"/>
      <w:bookmarkEnd w:id="445"/>
      <w:bookmarkEnd w:id="446"/>
      <w:bookmarkEnd w:id="447"/>
    </w:p>
    <w:p w14:paraId="52F78F31" w14:textId="77777777" w:rsidR="00C009B6" w:rsidRDefault="00C009B6" w:rsidP="00C009B6">
      <w:pPr>
        <w:pStyle w:val="3rdlevelsubprovision"/>
        <w:numPr>
          <w:ilvl w:val="2"/>
          <w:numId w:val="28"/>
        </w:numPr>
      </w:pPr>
      <w:bookmarkStart w:id="448" w:name="_Toc515955961"/>
      <w:bookmarkStart w:id="449" w:name="_Toc515956210"/>
      <w:bookmarkStart w:id="450" w:name="_Toc515956459"/>
      <w:bookmarkStart w:id="451" w:name="_Toc515956708"/>
      <w:bookmarkStart w:id="452" w:name="_Toc516041778"/>
      <w:bookmarkStart w:id="453" w:name="_Toc516043327"/>
      <w:bookmarkStart w:id="454" w:name="_Toc516045391"/>
      <w:bookmarkStart w:id="455" w:name="_Toc516045967"/>
      <w:bookmarkStart w:id="456" w:name="_Toc516047119"/>
      <w:bookmarkStart w:id="457" w:name="_Toc516047407"/>
      <w:r>
        <w:t>Contracting Authority is deemed as the administrative instance and will be responsible for making the principal decisions. The Contracting Authority will be responsible for settling the operative and professional issues.</w:t>
      </w:r>
      <w:bookmarkEnd w:id="448"/>
      <w:bookmarkEnd w:id="449"/>
      <w:bookmarkEnd w:id="450"/>
      <w:bookmarkEnd w:id="451"/>
      <w:bookmarkEnd w:id="452"/>
      <w:bookmarkEnd w:id="453"/>
      <w:bookmarkEnd w:id="454"/>
      <w:bookmarkEnd w:id="455"/>
      <w:bookmarkEnd w:id="456"/>
      <w:bookmarkEnd w:id="457"/>
    </w:p>
    <w:p w14:paraId="7E3D2A1B" w14:textId="77777777" w:rsidR="00C009B6" w:rsidRPr="00A55469" w:rsidRDefault="00C009B6" w:rsidP="00C009B6">
      <w:pPr>
        <w:pStyle w:val="2ndlevelheading"/>
        <w:numPr>
          <w:ilvl w:val="1"/>
          <w:numId w:val="28"/>
        </w:numPr>
        <w:ind w:left="567" w:hanging="567"/>
        <w:rPr>
          <w:sz w:val="32"/>
          <w:szCs w:val="32"/>
          <w:lang w:val="en-US"/>
        </w:rPr>
      </w:pPr>
      <w:bookmarkStart w:id="458" w:name="_Toc515956709"/>
      <w:bookmarkStart w:id="459" w:name="_Toc516041779"/>
      <w:bookmarkStart w:id="460" w:name="_Toc516043328"/>
      <w:bookmarkStart w:id="461" w:name="_Toc516045392"/>
      <w:bookmarkStart w:id="462" w:name="_Toc516045968"/>
      <w:bookmarkStart w:id="463" w:name="_Toc516047120"/>
      <w:bookmarkStart w:id="464" w:name="_Toc516047408"/>
      <w:bookmarkEnd w:id="162"/>
      <w:bookmarkEnd w:id="163"/>
      <w:bookmarkEnd w:id="164"/>
      <w:bookmarkEnd w:id="165"/>
      <w:bookmarkEnd w:id="166"/>
      <w:bookmarkEnd w:id="167"/>
      <w:bookmarkEnd w:id="168"/>
      <w:bookmarkEnd w:id="169"/>
      <w:bookmarkEnd w:id="170"/>
      <w:r>
        <w:rPr>
          <w:lang w:val="en-US"/>
        </w:rPr>
        <w:t>Deliverables and deadlines</w:t>
      </w:r>
      <w:bookmarkEnd w:id="458"/>
      <w:bookmarkEnd w:id="459"/>
      <w:bookmarkEnd w:id="460"/>
      <w:bookmarkEnd w:id="461"/>
      <w:bookmarkEnd w:id="462"/>
      <w:bookmarkEnd w:id="463"/>
      <w:bookmarkEnd w:id="464"/>
    </w:p>
    <w:p w14:paraId="0B854FD0" w14:textId="77777777" w:rsidR="00C009B6" w:rsidRDefault="00C009B6" w:rsidP="00C009B6">
      <w:pPr>
        <w:pStyle w:val="3rdlevelsubprovision"/>
        <w:numPr>
          <w:ilvl w:val="2"/>
          <w:numId w:val="28"/>
        </w:numPr>
      </w:pPr>
      <w:bookmarkStart w:id="465" w:name="_Toc515955963"/>
      <w:bookmarkStart w:id="466" w:name="_Toc515956212"/>
      <w:bookmarkStart w:id="467" w:name="_Toc515956461"/>
      <w:bookmarkStart w:id="468" w:name="_Toc515956710"/>
      <w:bookmarkStart w:id="469" w:name="_Toc516041780"/>
      <w:bookmarkStart w:id="470" w:name="_Toc516043329"/>
      <w:bookmarkStart w:id="471" w:name="_Toc516045393"/>
      <w:bookmarkStart w:id="472" w:name="_Toc516045969"/>
      <w:bookmarkStart w:id="473" w:name="_Toc516047121"/>
      <w:bookmarkStart w:id="474" w:name="_Toc516047409"/>
      <w:r>
        <w:t>Services to be provided by the Contractor are split into the following deliverables:</w:t>
      </w:r>
      <w:bookmarkEnd w:id="465"/>
      <w:bookmarkEnd w:id="466"/>
      <w:bookmarkEnd w:id="467"/>
      <w:bookmarkEnd w:id="468"/>
      <w:bookmarkEnd w:id="469"/>
      <w:bookmarkEnd w:id="470"/>
      <w:bookmarkEnd w:id="471"/>
      <w:bookmarkEnd w:id="472"/>
      <w:bookmarkEnd w:id="473"/>
      <w:bookmarkEnd w:id="474"/>
    </w:p>
    <w:p w14:paraId="145397BC" w14:textId="77777777" w:rsidR="00C009B6" w:rsidRPr="00DA0DCD" w:rsidRDefault="00C009B6" w:rsidP="00C009B6">
      <w:pPr>
        <w:ind w:left="-4" w:firstLine="4"/>
        <w:jc w:val="center"/>
        <w:rPr>
          <w:rStyle w:val="StyleLatinTimesNewRomanLatin12pt"/>
          <w:rFonts w:ascii="Myriad Pro" w:hAnsi="Myriad Pro"/>
          <w:b/>
          <w:sz w:val="20"/>
          <w:szCs w:val="20"/>
          <w:lang w:val="en-US"/>
        </w:rPr>
      </w:pPr>
    </w:p>
    <w:tbl>
      <w:tblPr>
        <w:tblW w:w="8336" w:type="dxa"/>
        <w:jc w:val="center"/>
        <w:tblLayout w:type="fixed"/>
        <w:tblCellMar>
          <w:left w:w="113" w:type="dxa"/>
        </w:tblCellMar>
        <w:tblLook w:val="0000" w:firstRow="0" w:lastRow="0" w:firstColumn="0" w:lastColumn="0" w:noHBand="0" w:noVBand="0"/>
      </w:tblPr>
      <w:tblGrid>
        <w:gridCol w:w="540"/>
        <w:gridCol w:w="3229"/>
        <w:gridCol w:w="4567"/>
      </w:tblGrid>
      <w:tr w:rsidR="00C009B6" w:rsidRPr="00DA0DCD" w14:paraId="06507EE9" w14:textId="77777777" w:rsidTr="00572509">
        <w:trPr>
          <w:jc w:val="center"/>
        </w:trPr>
        <w:tc>
          <w:tcPr>
            <w:tcW w:w="540" w:type="dxa"/>
            <w:tcBorders>
              <w:top w:val="single" w:sz="4" w:space="0" w:color="00000A"/>
              <w:left w:val="single" w:sz="4" w:space="0" w:color="00000A"/>
              <w:bottom w:val="single" w:sz="4" w:space="0" w:color="00000A"/>
              <w:right w:val="single" w:sz="4" w:space="0" w:color="00000A"/>
            </w:tcBorders>
          </w:tcPr>
          <w:p w14:paraId="65F0D179" w14:textId="77777777" w:rsidR="00C009B6" w:rsidRPr="00A55469" w:rsidRDefault="00C009B6" w:rsidP="00572509">
            <w:pPr>
              <w:ind w:left="-4" w:firstLine="4"/>
              <w:jc w:val="center"/>
              <w:rPr>
                <w:rStyle w:val="StyleLatinTimesNewRomanLatin12pt"/>
                <w:rFonts w:ascii="Myriad Pro" w:eastAsia="Myriad Pro" w:hAnsi="Myriad Pro" w:cs="Myriad Pro"/>
                <w:b/>
                <w:sz w:val="20"/>
                <w:szCs w:val="20"/>
                <w:lang w:val="en-US"/>
              </w:rPr>
            </w:pPr>
            <w:r w:rsidRPr="65241C94">
              <w:rPr>
                <w:rStyle w:val="StyleLatinTimesNewRomanLatin12pt"/>
                <w:rFonts w:ascii="Myriad Pro" w:eastAsia="Myriad Pro" w:hAnsi="Myriad Pro" w:cs="Myriad Pro"/>
                <w:b/>
                <w:sz w:val="20"/>
                <w:szCs w:val="20"/>
                <w:lang w:val="en-US"/>
              </w:rPr>
              <w:t>No</w:t>
            </w:r>
          </w:p>
        </w:tc>
        <w:tc>
          <w:tcPr>
            <w:tcW w:w="3229" w:type="dxa"/>
            <w:tcBorders>
              <w:top w:val="single" w:sz="4" w:space="0" w:color="00000A"/>
              <w:left w:val="single" w:sz="4" w:space="0" w:color="00000A"/>
              <w:bottom w:val="single" w:sz="4" w:space="0" w:color="00000A"/>
              <w:right w:val="single" w:sz="4" w:space="0" w:color="00000A"/>
            </w:tcBorders>
            <w:shd w:val="clear" w:color="auto" w:fill="auto"/>
          </w:tcPr>
          <w:p w14:paraId="62A1086A" w14:textId="77777777" w:rsidR="00C009B6" w:rsidRPr="00A55469" w:rsidRDefault="00C009B6" w:rsidP="00572509">
            <w:pPr>
              <w:ind w:left="-4" w:firstLine="4"/>
              <w:jc w:val="center"/>
              <w:rPr>
                <w:rStyle w:val="StyleLatinTimesNewRomanLatin12pt"/>
                <w:rFonts w:ascii="Myriad Pro" w:eastAsia="Myriad Pro" w:hAnsi="Myriad Pro" w:cs="Myriad Pro"/>
                <w:b/>
                <w:sz w:val="20"/>
                <w:szCs w:val="20"/>
                <w:lang w:val="en-US"/>
              </w:rPr>
            </w:pPr>
            <w:r w:rsidRPr="65241C94">
              <w:rPr>
                <w:rStyle w:val="StyleLatinTimesNewRomanLatin12pt"/>
                <w:rFonts w:ascii="Myriad Pro" w:eastAsia="Myriad Pro" w:hAnsi="Myriad Pro" w:cs="Myriad Pro"/>
                <w:b/>
                <w:sz w:val="20"/>
                <w:szCs w:val="20"/>
                <w:lang w:val="en-US"/>
              </w:rPr>
              <w:t>Deliverable</w:t>
            </w:r>
          </w:p>
        </w:tc>
        <w:tc>
          <w:tcPr>
            <w:tcW w:w="4567" w:type="dxa"/>
            <w:tcBorders>
              <w:top w:val="single" w:sz="4" w:space="0" w:color="00000A"/>
              <w:left w:val="single" w:sz="4" w:space="0" w:color="00000A"/>
              <w:bottom w:val="single" w:sz="4" w:space="0" w:color="00000A"/>
              <w:right w:val="single" w:sz="4" w:space="0" w:color="00000A"/>
            </w:tcBorders>
            <w:shd w:val="clear" w:color="auto" w:fill="auto"/>
          </w:tcPr>
          <w:p w14:paraId="56CCB534" w14:textId="77777777" w:rsidR="00C009B6" w:rsidRPr="00A55469" w:rsidRDefault="00C009B6" w:rsidP="00572509">
            <w:pPr>
              <w:ind w:left="-4" w:firstLine="4"/>
              <w:jc w:val="center"/>
              <w:rPr>
                <w:rStyle w:val="StyleLatinTimesNewRomanLatin12pt"/>
                <w:rFonts w:ascii="Myriad Pro" w:eastAsia="Myriad Pro" w:hAnsi="Myriad Pro" w:cs="Myriad Pro"/>
                <w:b/>
                <w:sz w:val="20"/>
                <w:szCs w:val="20"/>
                <w:lang w:val="en-US"/>
              </w:rPr>
            </w:pPr>
            <w:r w:rsidRPr="65241C94">
              <w:rPr>
                <w:rStyle w:val="StyleLatinTimesNewRomanLatin12pt"/>
                <w:rFonts w:ascii="Myriad Pro" w:eastAsia="Myriad Pro" w:hAnsi="Myriad Pro" w:cs="Myriad Pro"/>
                <w:b/>
                <w:sz w:val="20"/>
                <w:szCs w:val="20"/>
                <w:lang w:val="en-US"/>
              </w:rPr>
              <w:t>General scope and contents of deliverable</w:t>
            </w:r>
          </w:p>
        </w:tc>
      </w:tr>
      <w:tr w:rsidR="00C009B6" w:rsidRPr="00DA0DCD" w14:paraId="05B81B8F" w14:textId="77777777" w:rsidTr="00572509">
        <w:trPr>
          <w:jc w:val="center"/>
        </w:trPr>
        <w:tc>
          <w:tcPr>
            <w:tcW w:w="540" w:type="dxa"/>
            <w:tcBorders>
              <w:top w:val="single" w:sz="4" w:space="0" w:color="00000A"/>
              <w:left w:val="single" w:sz="4" w:space="0" w:color="00000A"/>
              <w:bottom w:val="single" w:sz="4" w:space="0" w:color="00000A"/>
              <w:right w:val="single" w:sz="4" w:space="0" w:color="00000A"/>
            </w:tcBorders>
          </w:tcPr>
          <w:p w14:paraId="59215D27"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1</w:t>
            </w:r>
          </w:p>
        </w:tc>
        <w:tc>
          <w:tcPr>
            <w:tcW w:w="3229" w:type="dxa"/>
            <w:tcBorders>
              <w:top w:val="single" w:sz="4" w:space="0" w:color="00000A"/>
              <w:left w:val="single" w:sz="4" w:space="0" w:color="00000A"/>
              <w:bottom w:val="single" w:sz="4" w:space="0" w:color="00000A"/>
              <w:right w:val="single" w:sz="4" w:space="0" w:color="00000A"/>
            </w:tcBorders>
            <w:shd w:val="clear" w:color="auto" w:fill="auto"/>
          </w:tcPr>
          <w:p w14:paraId="6FFF76F5"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Inception report</w:t>
            </w:r>
          </w:p>
        </w:tc>
        <w:tc>
          <w:tcPr>
            <w:tcW w:w="4567" w:type="dxa"/>
            <w:tcBorders>
              <w:top w:val="single" w:sz="4" w:space="0" w:color="00000A"/>
              <w:left w:val="single" w:sz="4" w:space="0" w:color="00000A"/>
              <w:bottom w:val="single" w:sz="4" w:space="0" w:color="00000A"/>
              <w:right w:val="single" w:sz="4" w:space="0" w:color="00000A"/>
            </w:tcBorders>
            <w:shd w:val="clear" w:color="auto" w:fill="auto"/>
          </w:tcPr>
          <w:p w14:paraId="36839462"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Detailed methodology, updated preliminary table of contents of the study, detailed contract implementation plan, benchmarking studies, stakeholder (professional community and relevant </w:t>
            </w:r>
            <w:r w:rsidRPr="65241C94">
              <w:rPr>
                <w:rFonts w:ascii="Myriad Pro" w:eastAsia="Myriad Pro" w:hAnsi="Myriad Pro" w:cs="Myriad Pro"/>
                <w:sz w:val="20"/>
                <w:szCs w:val="20"/>
                <w:lang w:val="en-US"/>
              </w:rPr>
              <w:lastRenderedPageBreak/>
              <w:t>NGO’s) mapping and interviews / focus groups first results.</w:t>
            </w:r>
          </w:p>
          <w:p w14:paraId="70E04558" w14:textId="77777777" w:rsidR="00C009B6"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General scope</w:t>
            </w:r>
          </w:p>
          <w:p w14:paraId="66D147B0" w14:textId="77777777" w:rsidR="00C009B6" w:rsidRPr="00DA0DCD"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Initial report covering WP3.1</w:t>
            </w:r>
          </w:p>
        </w:tc>
      </w:tr>
      <w:tr w:rsidR="00C009B6" w:rsidRPr="00DA0DCD" w14:paraId="35255B12" w14:textId="77777777" w:rsidTr="00572509">
        <w:trPr>
          <w:jc w:val="center"/>
        </w:trPr>
        <w:tc>
          <w:tcPr>
            <w:tcW w:w="540" w:type="dxa"/>
            <w:tcBorders>
              <w:top w:val="single" w:sz="4" w:space="0" w:color="00000A"/>
              <w:left w:val="single" w:sz="4" w:space="0" w:color="00000A"/>
              <w:bottom w:val="single" w:sz="4" w:space="0" w:color="00000A"/>
              <w:right w:val="single" w:sz="4" w:space="0" w:color="00000A"/>
            </w:tcBorders>
          </w:tcPr>
          <w:p w14:paraId="0305F0A7"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lastRenderedPageBreak/>
              <w:t>2</w:t>
            </w:r>
          </w:p>
        </w:tc>
        <w:tc>
          <w:tcPr>
            <w:tcW w:w="3229" w:type="dxa"/>
            <w:tcBorders>
              <w:top w:val="single" w:sz="4" w:space="0" w:color="00000A"/>
              <w:left w:val="single" w:sz="4" w:space="0" w:color="00000A"/>
              <w:bottom w:val="single" w:sz="4" w:space="0" w:color="00000A"/>
              <w:right w:val="single" w:sz="4" w:space="0" w:color="00000A"/>
            </w:tcBorders>
            <w:shd w:val="clear" w:color="auto" w:fill="auto"/>
          </w:tcPr>
          <w:p w14:paraId="15EDF6E2"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First interim report</w:t>
            </w:r>
          </w:p>
        </w:tc>
        <w:tc>
          <w:tcPr>
            <w:tcW w:w="4567" w:type="dxa"/>
            <w:tcBorders>
              <w:top w:val="single" w:sz="4" w:space="0" w:color="00000A"/>
              <w:left w:val="single" w:sz="4" w:space="0" w:color="00000A"/>
              <w:bottom w:val="single" w:sz="4" w:space="0" w:color="00000A"/>
              <w:right w:val="single" w:sz="4" w:space="0" w:color="00000A"/>
            </w:tcBorders>
            <w:shd w:val="clear" w:color="auto" w:fill="auto"/>
          </w:tcPr>
          <w:p w14:paraId="65250921"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Updated Inception report, if needed.</w:t>
            </w:r>
          </w:p>
          <w:p w14:paraId="58DC1D57"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National legislation screening report, preliminary design analysis and gap identification, Design Guidelines review, guideline scope optioning and scope definition.</w:t>
            </w:r>
          </w:p>
          <w:p w14:paraId="0F5E7118" w14:textId="77777777" w:rsidR="00C009B6" w:rsidRPr="00DA0DCD"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Full scope of WP 1</w:t>
            </w:r>
          </w:p>
        </w:tc>
      </w:tr>
      <w:tr w:rsidR="00C009B6" w:rsidRPr="00DA0DCD" w14:paraId="69FD4D30" w14:textId="77777777" w:rsidTr="00572509">
        <w:trPr>
          <w:jc w:val="center"/>
        </w:trPr>
        <w:tc>
          <w:tcPr>
            <w:tcW w:w="540" w:type="dxa"/>
            <w:tcBorders>
              <w:top w:val="single" w:sz="4" w:space="0" w:color="00000A"/>
              <w:left w:val="single" w:sz="4" w:space="0" w:color="00000A"/>
              <w:bottom w:val="single" w:sz="4" w:space="0" w:color="00000A"/>
              <w:right w:val="single" w:sz="4" w:space="0" w:color="00000A"/>
            </w:tcBorders>
          </w:tcPr>
          <w:p w14:paraId="7523819A"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3</w:t>
            </w:r>
          </w:p>
        </w:tc>
        <w:tc>
          <w:tcPr>
            <w:tcW w:w="3229" w:type="dxa"/>
            <w:tcBorders>
              <w:top w:val="single" w:sz="4" w:space="0" w:color="00000A"/>
              <w:left w:val="single" w:sz="4" w:space="0" w:color="00000A"/>
              <w:bottom w:val="single" w:sz="4" w:space="0" w:color="00000A"/>
              <w:right w:val="single" w:sz="4" w:space="0" w:color="00000A"/>
            </w:tcBorders>
            <w:shd w:val="clear" w:color="auto" w:fill="auto"/>
          </w:tcPr>
          <w:p w14:paraId="6E2FD665"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Second interim report</w:t>
            </w:r>
          </w:p>
        </w:tc>
        <w:tc>
          <w:tcPr>
            <w:tcW w:w="4567" w:type="dxa"/>
            <w:tcBorders>
              <w:top w:val="single" w:sz="4" w:space="0" w:color="00000A"/>
              <w:left w:val="single" w:sz="4" w:space="0" w:color="00000A"/>
              <w:bottom w:val="single" w:sz="4" w:space="0" w:color="00000A"/>
              <w:right w:val="single" w:sz="4" w:space="0" w:color="00000A"/>
            </w:tcBorders>
            <w:shd w:val="clear" w:color="auto" w:fill="auto"/>
          </w:tcPr>
          <w:p w14:paraId="3C40DECC" w14:textId="77777777" w:rsidR="00C009B6" w:rsidRDefault="00C009B6" w:rsidP="00572509">
            <w:pP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Updated First Interim report</w:t>
            </w:r>
          </w:p>
          <w:p w14:paraId="1FB00690" w14:textId="77777777" w:rsidR="00C009B6"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Stakeholder workshop report</w:t>
            </w:r>
          </w:p>
          <w:p w14:paraId="3EF87C9B" w14:textId="77777777" w:rsidR="00C009B6" w:rsidRDefault="00C009B6" w:rsidP="00572509">
            <w:pPr>
              <w:ind w:left="-4" w:firstLine="4"/>
              <w:rPr>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D</w:t>
            </w:r>
            <w:r w:rsidRPr="65241C94">
              <w:rPr>
                <w:rFonts w:ascii="Myriad Pro" w:eastAsia="Myriad Pro" w:hAnsi="Myriad Pro" w:cs="Myriad Pro"/>
                <w:sz w:val="20"/>
                <w:szCs w:val="20"/>
                <w:lang w:val="en-US"/>
              </w:rPr>
              <w:t xml:space="preserve">raft solutions and guidelines </w:t>
            </w:r>
          </w:p>
          <w:p w14:paraId="5DD12C49" w14:textId="77777777" w:rsidR="00C009B6"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Content and report of stakeholder workshop (article 4.4.6.a)</w:t>
            </w:r>
          </w:p>
          <w:p w14:paraId="3C9CCE87" w14:textId="77777777" w:rsidR="00C009B6" w:rsidRDefault="00C009B6" w:rsidP="00572509">
            <w:pPr>
              <w:rPr>
                <w:rFonts w:ascii="Myriad Pro" w:eastAsia="Myriad Pro" w:hAnsi="Myriad Pro" w:cs="Myriad Pro"/>
                <w:sz w:val="20"/>
                <w:szCs w:val="20"/>
                <w:lang w:val="en-US"/>
              </w:rPr>
            </w:pPr>
            <w:r w:rsidRPr="65241C94">
              <w:rPr>
                <w:rFonts w:ascii="Myriad Pro" w:eastAsia="Myriad Pro" w:hAnsi="Myriad Pro" w:cs="Myriad Pro"/>
                <w:sz w:val="20"/>
                <w:szCs w:val="20"/>
                <w:lang w:val="en-US"/>
              </w:rPr>
              <w:t>Full scope of WP2</w:t>
            </w:r>
          </w:p>
          <w:p w14:paraId="66ABDAFF" w14:textId="77777777" w:rsidR="00C009B6" w:rsidRPr="00DA0DCD" w:rsidRDefault="00C009B6" w:rsidP="00572509">
            <w:pPr>
              <w:rPr>
                <w:rStyle w:val="StyleLatinTimesNewRomanLatin12pt"/>
                <w:rFonts w:ascii="Myriad Pro" w:eastAsia="Myriad Pro" w:hAnsi="Myriad Pro" w:cs="Myriad Pro"/>
                <w:sz w:val="20"/>
                <w:szCs w:val="20"/>
                <w:lang w:val="en-US"/>
              </w:rPr>
            </w:pPr>
            <w:r w:rsidRPr="65241C94">
              <w:rPr>
                <w:rFonts w:ascii="Myriad Pro" w:eastAsia="Myriad Pro" w:hAnsi="Myriad Pro" w:cs="Myriad Pro"/>
                <w:sz w:val="20"/>
                <w:szCs w:val="20"/>
                <w:lang w:val="en-US"/>
              </w:rPr>
              <w:t>Initial report covering WP3.2</w:t>
            </w:r>
          </w:p>
        </w:tc>
      </w:tr>
      <w:tr w:rsidR="00C009B6" w:rsidRPr="00DA0DCD" w14:paraId="44B6E03E" w14:textId="77777777" w:rsidTr="00572509">
        <w:trPr>
          <w:jc w:val="center"/>
        </w:trPr>
        <w:tc>
          <w:tcPr>
            <w:tcW w:w="540" w:type="dxa"/>
            <w:tcBorders>
              <w:top w:val="single" w:sz="4" w:space="0" w:color="00000A"/>
              <w:left w:val="single" w:sz="4" w:space="0" w:color="00000A"/>
              <w:bottom w:val="single" w:sz="4" w:space="0" w:color="00000A"/>
              <w:right w:val="single" w:sz="4" w:space="0" w:color="00000A"/>
            </w:tcBorders>
          </w:tcPr>
          <w:p w14:paraId="35872180"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4</w:t>
            </w:r>
          </w:p>
        </w:tc>
        <w:tc>
          <w:tcPr>
            <w:tcW w:w="3229" w:type="dxa"/>
            <w:tcBorders>
              <w:top w:val="single" w:sz="4" w:space="0" w:color="00000A"/>
              <w:left w:val="single" w:sz="4" w:space="0" w:color="00000A"/>
              <w:bottom w:val="single" w:sz="4" w:space="0" w:color="00000A"/>
              <w:right w:val="single" w:sz="4" w:space="0" w:color="00000A"/>
            </w:tcBorders>
            <w:shd w:val="clear" w:color="auto" w:fill="auto"/>
          </w:tcPr>
          <w:p w14:paraId="1C1CF708"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Draft Final report</w:t>
            </w:r>
          </w:p>
        </w:tc>
        <w:tc>
          <w:tcPr>
            <w:tcW w:w="4567" w:type="dxa"/>
            <w:tcBorders>
              <w:top w:val="single" w:sz="4" w:space="0" w:color="00000A"/>
              <w:left w:val="single" w:sz="4" w:space="0" w:color="00000A"/>
              <w:bottom w:val="single" w:sz="4" w:space="0" w:color="00000A"/>
              <w:right w:val="single" w:sz="4" w:space="0" w:color="00000A"/>
            </w:tcBorders>
            <w:shd w:val="clear" w:color="auto" w:fill="auto"/>
          </w:tcPr>
          <w:p w14:paraId="1E3DA4FB"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Updated second interim report</w:t>
            </w:r>
          </w:p>
          <w:p w14:paraId="3DEEF811"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Second stakeholder workshop report</w:t>
            </w:r>
          </w:p>
          <w:p w14:paraId="13AF7793"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Submission </w:t>
            </w:r>
            <w:proofErr w:type="gramStart"/>
            <w:r w:rsidRPr="65241C94">
              <w:rPr>
                <w:rFonts w:ascii="Myriad Pro" w:eastAsia="Myriad Pro" w:hAnsi="Myriad Pro" w:cs="Myriad Pro"/>
                <w:sz w:val="20"/>
                <w:szCs w:val="20"/>
                <w:lang w:val="en-US"/>
              </w:rPr>
              <w:t>of  report</w:t>
            </w:r>
            <w:proofErr w:type="gramEnd"/>
            <w:r w:rsidRPr="65241C94">
              <w:rPr>
                <w:rFonts w:ascii="Myriad Pro" w:eastAsia="Myriad Pro" w:hAnsi="Myriad Pro" w:cs="Myriad Pro"/>
                <w:sz w:val="20"/>
                <w:szCs w:val="20"/>
                <w:lang w:val="en-US"/>
              </w:rPr>
              <w:t xml:space="preserve"> in full scope covering all aspects of TS and respective Design Guidelines part (ALG).</w:t>
            </w:r>
          </w:p>
          <w:p w14:paraId="4D8AFC3F" w14:textId="77777777" w:rsidR="00C009B6"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Content and report of stakeholder workshop (article 4.4.6.b)</w:t>
            </w:r>
          </w:p>
          <w:p w14:paraId="67FBDF6A" w14:textId="77777777" w:rsidR="00C009B6" w:rsidRPr="00DA0DCD"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Full scope of WP 3.1 and WP 3.2</w:t>
            </w:r>
          </w:p>
        </w:tc>
      </w:tr>
      <w:tr w:rsidR="00C009B6" w:rsidRPr="00DA0DCD" w14:paraId="42FC4B7C" w14:textId="77777777" w:rsidTr="00572509">
        <w:trPr>
          <w:jc w:val="center"/>
        </w:trPr>
        <w:tc>
          <w:tcPr>
            <w:tcW w:w="540" w:type="dxa"/>
            <w:tcBorders>
              <w:top w:val="single" w:sz="4" w:space="0" w:color="00000A"/>
              <w:left w:val="single" w:sz="4" w:space="0" w:color="00000A"/>
              <w:bottom w:val="single" w:sz="4" w:space="0" w:color="00000A"/>
              <w:right w:val="single" w:sz="4" w:space="0" w:color="00000A"/>
            </w:tcBorders>
          </w:tcPr>
          <w:p w14:paraId="36C5723B" w14:textId="77777777" w:rsidR="00C009B6" w:rsidRPr="00DA0DCD" w:rsidRDefault="00C009B6" w:rsidP="00572509">
            <w:pPr>
              <w:ind w:left="-4" w:firstLine="4"/>
              <w:jc w:val="center"/>
              <w:rPr>
                <w:rFonts w:ascii="Myriad Pro" w:eastAsia="Myriad Pro" w:hAnsi="Myriad Pro" w:cs="Myriad Pro"/>
                <w:sz w:val="20"/>
                <w:szCs w:val="20"/>
                <w:lang w:val="en-US"/>
              </w:rPr>
            </w:pPr>
            <w:r w:rsidRPr="65241C94">
              <w:rPr>
                <w:rFonts w:ascii="Myriad Pro" w:eastAsia="Myriad Pro" w:hAnsi="Myriad Pro" w:cs="Myriad Pro"/>
                <w:sz w:val="20"/>
                <w:szCs w:val="20"/>
                <w:lang w:val="en-US"/>
              </w:rPr>
              <w:t>5</w:t>
            </w:r>
          </w:p>
        </w:tc>
        <w:tc>
          <w:tcPr>
            <w:tcW w:w="3229" w:type="dxa"/>
            <w:tcBorders>
              <w:top w:val="single" w:sz="4" w:space="0" w:color="00000A"/>
              <w:left w:val="single" w:sz="4" w:space="0" w:color="00000A"/>
              <w:bottom w:val="single" w:sz="4" w:space="0" w:color="00000A"/>
              <w:right w:val="single" w:sz="4" w:space="0" w:color="00000A"/>
            </w:tcBorders>
            <w:shd w:val="clear" w:color="auto" w:fill="auto"/>
          </w:tcPr>
          <w:p w14:paraId="4FBC14C1" w14:textId="77777777" w:rsidR="00C009B6" w:rsidRPr="00DA0DCD" w:rsidRDefault="00C009B6" w:rsidP="00572509">
            <w:pPr>
              <w:ind w:left="-4" w:firstLine="4"/>
              <w:jc w:val="center"/>
              <w:rPr>
                <w:rStyle w:val="StyleLatinTimesNewRomanLatin12pt"/>
                <w:rFonts w:ascii="Myriad Pro" w:eastAsia="Myriad Pro" w:hAnsi="Myriad Pro" w:cs="Myriad Pro"/>
                <w:sz w:val="20"/>
                <w:szCs w:val="20"/>
                <w:lang w:val="en-US"/>
              </w:rPr>
            </w:pPr>
            <w:r w:rsidRPr="65241C94">
              <w:rPr>
                <w:rFonts w:ascii="Myriad Pro" w:eastAsia="Myriad Pro" w:hAnsi="Myriad Pro" w:cs="Myriad Pro"/>
                <w:sz w:val="20"/>
                <w:szCs w:val="20"/>
                <w:lang w:val="en-US"/>
              </w:rPr>
              <w:t>Final report</w:t>
            </w:r>
          </w:p>
        </w:tc>
        <w:tc>
          <w:tcPr>
            <w:tcW w:w="4567" w:type="dxa"/>
            <w:tcBorders>
              <w:top w:val="single" w:sz="4" w:space="0" w:color="00000A"/>
              <w:left w:val="single" w:sz="4" w:space="0" w:color="00000A"/>
              <w:bottom w:val="single" w:sz="4" w:space="0" w:color="00000A"/>
              <w:right w:val="single" w:sz="4" w:space="0" w:color="00000A"/>
            </w:tcBorders>
            <w:shd w:val="clear" w:color="auto" w:fill="auto"/>
          </w:tcPr>
          <w:p w14:paraId="7D750959" w14:textId="77777777" w:rsidR="00C009B6" w:rsidRDefault="00C009B6" w:rsidP="00572509">
            <w:pPr>
              <w:ind w:left="-4" w:firstLine="4"/>
              <w:rPr>
                <w:rFonts w:ascii="Myriad Pro" w:eastAsia="Myriad Pro" w:hAnsi="Myriad Pro" w:cs="Myriad Pro"/>
                <w:sz w:val="20"/>
                <w:szCs w:val="20"/>
                <w:lang w:val="en-US"/>
              </w:rPr>
            </w:pPr>
            <w:r w:rsidRPr="65241C94">
              <w:rPr>
                <w:rFonts w:ascii="Myriad Pro" w:eastAsia="Myriad Pro" w:hAnsi="Myriad Pro" w:cs="Myriad Pro"/>
                <w:sz w:val="20"/>
                <w:szCs w:val="20"/>
                <w:lang w:val="en-US"/>
              </w:rPr>
              <w:t xml:space="preserve">Updated and </w:t>
            </w:r>
            <w:proofErr w:type="spellStart"/>
            <w:r w:rsidRPr="65241C94">
              <w:rPr>
                <w:rFonts w:ascii="Myriad Pro" w:eastAsia="Myriad Pro" w:hAnsi="Myriad Pro" w:cs="Myriad Pro"/>
                <w:sz w:val="20"/>
                <w:szCs w:val="20"/>
                <w:lang w:val="en-US"/>
              </w:rPr>
              <w:t>finalised</w:t>
            </w:r>
            <w:proofErr w:type="spellEnd"/>
            <w:r w:rsidRPr="65241C94">
              <w:rPr>
                <w:rFonts w:ascii="Myriad Pro" w:eastAsia="Myriad Pro" w:hAnsi="Myriad Pro" w:cs="Myriad Pro"/>
                <w:sz w:val="20"/>
                <w:szCs w:val="20"/>
                <w:lang w:val="en-US"/>
              </w:rPr>
              <w:t xml:space="preserve"> Draft final report (including reports of all Work Packages demonstrating full service provision in accordance to the Contract)</w:t>
            </w:r>
          </w:p>
          <w:p w14:paraId="0DF4A85A" w14:textId="77777777" w:rsidR="00C009B6" w:rsidRDefault="00C009B6" w:rsidP="00572509">
            <w:pPr>
              <w:ind w:left="-4" w:firstLine="4"/>
              <w:rPr>
                <w:rStyle w:val="StyleLatinTimesNewRomanLatin12pt"/>
                <w:rFonts w:ascii="Myriad Pro" w:eastAsia="Myriad Pro" w:hAnsi="Myriad Pro" w:cs="Myriad Pro"/>
                <w:sz w:val="20"/>
                <w:szCs w:val="20"/>
                <w:lang w:val="en-US"/>
              </w:rPr>
            </w:pPr>
            <w:r w:rsidRPr="65241C94">
              <w:rPr>
                <w:rStyle w:val="StyleLatinTimesNewRomanLatin12pt"/>
                <w:rFonts w:ascii="Myriad Pro" w:eastAsia="Myriad Pro" w:hAnsi="Myriad Pro" w:cs="Myriad Pro"/>
                <w:sz w:val="20"/>
                <w:szCs w:val="20"/>
                <w:lang w:val="en-US"/>
              </w:rPr>
              <w:t>Public event report</w:t>
            </w:r>
          </w:p>
          <w:p w14:paraId="7DEB3279" w14:textId="77777777" w:rsidR="00C009B6" w:rsidRPr="00DA0DCD" w:rsidRDefault="00C009B6" w:rsidP="00572509">
            <w:pPr>
              <w:ind w:left="-4" w:firstLine="4"/>
              <w:rPr>
                <w:rStyle w:val="StyleLatinTimesNewRomanLatin12pt"/>
                <w:rFonts w:ascii="Myriad Pro" w:eastAsia="Myriad Pro" w:hAnsi="Myriad Pro" w:cs="Myriad Pro"/>
                <w:sz w:val="20"/>
                <w:szCs w:val="20"/>
                <w:lang w:val="en-US"/>
              </w:rPr>
            </w:pPr>
            <w:proofErr w:type="gramStart"/>
            <w:r w:rsidRPr="65241C94">
              <w:rPr>
                <w:rStyle w:val="StyleLatinTimesNewRomanLatin12pt"/>
                <w:rFonts w:ascii="Myriad Pro" w:eastAsia="Myriad Pro" w:hAnsi="Myriad Pro" w:cs="Myriad Pro"/>
                <w:sz w:val="20"/>
                <w:szCs w:val="20"/>
                <w:lang w:val="en-US"/>
              </w:rPr>
              <w:t>Final completion</w:t>
            </w:r>
            <w:proofErr w:type="gramEnd"/>
            <w:r w:rsidRPr="65241C94">
              <w:rPr>
                <w:rStyle w:val="StyleLatinTimesNewRomanLatin12pt"/>
                <w:rFonts w:ascii="Myriad Pro" w:eastAsia="Myriad Pro" w:hAnsi="Myriad Pro" w:cs="Myriad Pro"/>
                <w:sz w:val="20"/>
                <w:szCs w:val="20"/>
                <w:lang w:val="en-US"/>
              </w:rPr>
              <w:t xml:space="preserve"> report (separate document)</w:t>
            </w:r>
          </w:p>
        </w:tc>
      </w:tr>
    </w:tbl>
    <w:p w14:paraId="63E8B3E1" w14:textId="77777777" w:rsidR="00C009B6" w:rsidRPr="00045247" w:rsidRDefault="00C009B6" w:rsidP="00C009B6">
      <w:pPr>
        <w:pStyle w:val="3rdlevelsubprovision"/>
        <w:numPr>
          <w:ilvl w:val="2"/>
          <w:numId w:val="35"/>
        </w:numPr>
        <w:ind w:left="990" w:hanging="900"/>
      </w:pPr>
      <w:bookmarkStart w:id="475" w:name="_Toc515955964"/>
      <w:bookmarkStart w:id="476" w:name="_Toc515956213"/>
      <w:bookmarkStart w:id="477" w:name="_Toc515956462"/>
      <w:bookmarkStart w:id="478" w:name="_Toc515956711"/>
      <w:bookmarkStart w:id="479" w:name="_Toc516041781"/>
      <w:bookmarkStart w:id="480" w:name="_Toc516043330"/>
      <w:bookmarkStart w:id="481" w:name="_Toc516045394"/>
      <w:bookmarkStart w:id="482" w:name="_Toc516045970"/>
      <w:bookmarkStart w:id="483" w:name="_Toc516047122"/>
      <w:bookmarkStart w:id="484" w:name="_Toc516047410"/>
      <w:bookmarkStart w:id="485" w:name="_Toc490559547"/>
      <w:bookmarkStart w:id="486" w:name="_Toc491169231"/>
      <w:bookmarkStart w:id="487" w:name="_Toc491172506"/>
      <w:bookmarkStart w:id="488" w:name="_Toc506277796"/>
      <w:r>
        <w:t>Study results (deliverables) shall be delivered by the Contractor according to the following deadlines:</w:t>
      </w:r>
      <w:bookmarkEnd w:id="475"/>
      <w:bookmarkEnd w:id="476"/>
      <w:bookmarkEnd w:id="477"/>
      <w:bookmarkEnd w:id="478"/>
      <w:bookmarkEnd w:id="479"/>
      <w:bookmarkEnd w:id="480"/>
      <w:bookmarkEnd w:id="481"/>
      <w:bookmarkEnd w:id="482"/>
      <w:bookmarkEnd w:id="483"/>
      <w:bookmarkEnd w:id="484"/>
    </w:p>
    <w:tbl>
      <w:tblPr>
        <w:tblStyle w:val="TableGrid"/>
        <w:tblW w:w="5528" w:type="dxa"/>
        <w:tblInd w:w="988" w:type="dxa"/>
        <w:tblLayout w:type="fixed"/>
        <w:tblLook w:val="04A0" w:firstRow="1" w:lastRow="0" w:firstColumn="1" w:lastColumn="0" w:noHBand="0" w:noVBand="1"/>
      </w:tblPr>
      <w:tblGrid>
        <w:gridCol w:w="591"/>
        <w:gridCol w:w="2885"/>
        <w:gridCol w:w="2052"/>
      </w:tblGrid>
      <w:tr w:rsidR="00C009B6" w:rsidRPr="0045208B" w14:paraId="5766C769" w14:textId="77777777" w:rsidTr="00572509">
        <w:tc>
          <w:tcPr>
            <w:tcW w:w="591" w:type="dxa"/>
          </w:tcPr>
          <w:p w14:paraId="7149A4CA" w14:textId="77777777" w:rsidR="00C009B6" w:rsidRPr="0045208B" w:rsidRDefault="00C009B6" w:rsidP="00572509">
            <w:pPr>
              <w:pStyle w:val="NormalA"/>
              <w:rPr>
                <w:b/>
                <w:bCs/>
              </w:rPr>
            </w:pPr>
            <w:bookmarkStart w:id="489" w:name="_Toc515955965"/>
            <w:bookmarkStart w:id="490" w:name="_Toc515956214"/>
            <w:bookmarkStart w:id="491" w:name="_Toc515956463"/>
            <w:bookmarkStart w:id="492" w:name="_Toc515956712"/>
            <w:bookmarkStart w:id="493" w:name="_Toc516041782"/>
            <w:bookmarkStart w:id="494" w:name="_Toc516043331"/>
            <w:bookmarkStart w:id="495" w:name="_Toc516045395"/>
            <w:bookmarkStart w:id="496" w:name="_Toc516045971"/>
            <w:bookmarkStart w:id="497" w:name="_Toc516047123"/>
            <w:bookmarkStart w:id="498" w:name="_Toc516047411"/>
            <w:r w:rsidRPr="2AC7A669">
              <w:rPr>
                <w:b/>
                <w:bCs/>
              </w:rPr>
              <w:t>No.</w:t>
            </w:r>
            <w:bookmarkEnd w:id="489"/>
            <w:bookmarkEnd w:id="490"/>
            <w:bookmarkEnd w:id="491"/>
            <w:bookmarkEnd w:id="492"/>
            <w:bookmarkEnd w:id="493"/>
            <w:bookmarkEnd w:id="494"/>
            <w:bookmarkEnd w:id="495"/>
            <w:bookmarkEnd w:id="496"/>
            <w:bookmarkEnd w:id="497"/>
            <w:bookmarkEnd w:id="498"/>
          </w:p>
        </w:tc>
        <w:tc>
          <w:tcPr>
            <w:tcW w:w="2885" w:type="dxa"/>
          </w:tcPr>
          <w:p w14:paraId="3143C25C" w14:textId="77777777" w:rsidR="00C009B6" w:rsidRPr="0045208B" w:rsidRDefault="00C009B6" w:rsidP="00572509">
            <w:pPr>
              <w:pStyle w:val="NormalA"/>
              <w:jc w:val="center"/>
              <w:rPr>
                <w:b/>
                <w:bCs/>
              </w:rPr>
            </w:pPr>
            <w:bookmarkStart w:id="499" w:name="_Toc515955966"/>
            <w:bookmarkStart w:id="500" w:name="_Toc515956215"/>
            <w:bookmarkStart w:id="501" w:name="_Toc515956464"/>
            <w:bookmarkStart w:id="502" w:name="_Toc515956713"/>
            <w:bookmarkStart w:id="503" w:name="_Toc516041783"/>
            <w:bookmarkStart w:id="504" w:name="_Toc516043332"/>
            <w:bookmarkStart w:id="505" w:name="_Toc516045396"/>
            <w:bookmarkStart w:id="506" w:name="_Toc516045972"/>
            <w:bookmarkStart w:id="507" w:name="_Toc516047124"/>
            <w:bookmarkStart w:id="508" w:name="_Toc516047412"/>
            <w:r w:rsidRPr="2AC7A669">
              <w:rPr>
                <w:b/>
                <w:bCs/>
              </w:rPr>
              <w:t>Deliverable</w:t>
            </w:r>
            <w:bookmarkEnd w:id="499"/>
            <w:bookmarkEnd w:id="500"/>
            <w:bookmarkEnd w:id="501"/>
            <w:bookmarkEnd w:id="502"/>
            <w:bookmarkEnd w:id="503"/>
            <w:bookmarkEnd w:id="504"/>
            <w:bookmarkEnd w:id="505"/>
            <w:bookmarkEnd w:id="506"/>
            <w:bookmarkEnd w:id="507"/>
            <w:bookmarkEnd w:id="508"/>
          </w:p>
        </w:tc>
        <w:tc>
          <w:tcPr>
            <w:tcW w:w="2052" w:type="dxa"/>
          </w:tcPr>
          <w:p w14:paraId="0F840955" w14:textId="77777777" w:rsidR="00C009B6" w:rsidRPr="0045208B" w:rsidRDefault="00C009B6" w:rsidP="00572509">
            <w:pPr>
              <w:pStyle w:val="NormalA"/>
              <w:jc w:val="center"/>
              <w:rPr>
                <w:b/>
                <w:bCs/>
              </w:rPr>
            </w:pPr>
            <w:bookmarkStart w:id="509" w:name="_Toc515955967"/>
            <w:bookmarkStart w:id="510" w:name="_Toc515956216"/>
            <w:bookmarkStart w:id="511" w:name="_Toc515956465"/>
            <w:bookmarkStart w:id="512" w:name="_Toc515956714"/>
            <w:bookmarkStart w:id="513" w:name="_Toc516041784"/>
            <w:bookmarkStart w:id="514" w:name="_Toc516043333"/>
            <w:bookmarkStart w:id="515" w:name="_Toc516045397"/>
            <w:bookmarkStart w:id="516" w:name="_Toc516045973"/>
            <w:bookmarkStart w:id="517" w:name="_Toc516047125"/>
            <w:bookmarkStart w:id="518" w:name="_Toc516047413"/>
            <w:r w:rsidRPr="2AC7A669">
              <w:rPr>
                <w:b/>
                <w:bCs/>
              </w:rPr>
              <w:t>Deadline</w:t>
            </w:r>
            <w:bookmarkEnd w:id="509"/>
            <w:bookmarkEnd w:id="510"/>
            <w:bookmarkEnd w:id="511"/>
            <w:bookmarkEnd w:id="512"/>
            <w:bookmarkEnd w:id="513"/>
            <w:bookmarkEnd w:id="514"/>
            <w:bookmarkEnd w:id="515"/>
            <w:bookmarkEnd w:id="516"/>
            <w:bookmarkEnd w:id="517"/>
            <w:bookmarkEnd w:id="518"/>
          </w:p>
        </w:tc>
      </w:tr>
      <w:tr w:rsidR="00C009B6" w:rsidRPr="00045247" w14:paraId="6C70BAEB" w14:textId="77777777" w:rsidTr="00572509">
        <w:trPr>
          <w:trHeight w:val="353"/>
        </w:trPr>
        <w:tc>
          <w:tcPr>
            <w:tcW w:w="591" w:type="dxa"/>
          </w:tcPr>
          <w:p w14:paraId="1CFCF691" w14:textId="77777777" w:rsidR="00C009B6" w:rsidRPr="00045247" w:rsidRDefault="00C009B6" w:rsidP="00572509">
            <w:pPr>
              <w:pStyle w:val="NormalA"/>
            </w:pPr>
            <w:bookmarkStart w:id="519" w:name="_Toc515955968"/>
            <w:bookmarkStart w:id="520" w:name="_Toc515956217"/>
            <w:bookmarkStart w:id="521" w:name="_Toc515956466"/>
            <w:bookmarkStart w:id="522" w:name="_Toc515956715"/>
            <w:bookmarkStart w:id="523" w:name="_Toc516041785"/>
            <w:bookmarkStart w:id="524" w:name="_Toc516043334"/>
            <w:bookmarkStart w:id="525" w:name="_Toc516045398"/>
            <w:bookmarkStart w:id="526" w:name="_Toc516045974"/>
            <w:bookmarkStart w:id="527" w:name="_Toc516047126"/>
            <w:bookmarkStart w:id="528" w:name="_Toc516047414"/>
            <w:r>
              <w:t>1.</w:t>
            </w:r>
            <w:bookmarkEnd w:id="519"/>
            <w:bookmarkEnd w:id="520"/>
            <w:bookmarkEnd w:id="521"/>
            <w:bookmarkEnd w:id="522"/>
            <w:bookmarkEnd w:id="523"/>
            <w:bookmarkEnd w:id="524"/>
            <w:bookmarkEnd w:id="525"/>
            <w:bookmarkEnd w:id="526"/>
            <w:bookmarkEnd w:id="527"/>
            <w:bookmarkEnd w:id="528"/>
          </w:p>
        </w:tc>
        <w:tc>
          <w:tcPr>
            <w:tcW w:w="2885" w:type="dxa"/>
          </w:tcPr>
          <w:p w14:paraId="2F8BCFF9" w14:textId="77777777" w:rsidR="00C009B6" w:rsidRPr="0021733C" w:rsidRDefault="00C009B6" w:rsidP="00572509">
            <w:pPr>
              <w:pStyle w:val="NormalA"/>
            </w:pPr>
            <w:bookmarkStart w:id="529" w:name="_Toc515955969"/>
            <w:bookmarkStart w:id="530" w:name="_Toc515956218"/>
            <w:bookmarkStart w:id="531" w:name="_Toc515956467"/>
            <w:bookmarkStart w:id="532" w:name="_Toc515956716"/>
            <w:bookmarkStart w:id="533" w:name="_Toc516041786"/>
            <w:bookmarkStart w:id="534" w:name="_Toc516043335"/>
            <w:bookmarkStart w:id="535" w:name="_Toc516045399"/>
            <w:bookmarkStart w:id="536" w:name="_Toc516045975"/>
            <w:bookmarkStart w:id="537" w:name="_Toc516047127"/>
            <w:bookmarkStart w:id="538" w:name="_Toc516047415"/>
            <w:r>
              <w:t>Inception report</w:t>
            </w:r>
            <w:bookmarkEnd w:id="529"/>
            <w:bookmarkEnd w:id="530"/>
            <w:bookmarkEnd w:id="531"/>
            <w:bookmarkEnd w:id="532"/>
            <w:bookmarkEnd w:id="533"/>
            <w:bookmarkEnd w:id="534"/>
            <w:bookmarkEnd w:id="535"/>
            <w:bookmarkEnd w:id="536"/>
            <w:bookmarkEnd w:id="537"/>
            <w:bookmarkEnd w:id="538"/>
            <w:r>
              <w:t xml:space="preserve"> </w:t>
            </w:r>
          </w:p>
        </w:tc>
        <w:tc>
          <w:tcPr>
            <w:tcW w:w="2052" w:type="dxa"/>
          </w:tcPr>
          <w:p w14:paraId="21B65F3F" w14:textId="77777777" w:rsidR="00C009B6" w:rsidRPr="00310D42" w:rsidRDefault="00C009B6" w:rsidP="00572509">
            <w:pPr>
              <w:pStyle w:val="NormalA"/>
              <w:rPr>
                <w:b/>
                <w:bCs/>
              </w:rPr>
            </w:pPr>
            <w:bookmarkStart w:id="539" w:name="_Toc515955970"/>
            <w:bookmarkStart w:id="540" w:name="_Toc515956219"/>
            <w:bookmarkStart w:id="541" w:name="_Toc515956468"/>
            <w:bookmarkStart w:id="542" w:name="_Toc515956717"/>
            <w:bookmarkStart w:id="543" w:name="_Toc516041787"/>
            <w:bookmarkStart w:id="544" w:name="_Toc516043336"/>
            <w:bookmarkStart w:id="545" w:name="_Toc516045400"/>
            <w:bookmarkStart w:id="546" w:name="_Toc516045976"/>
            <w:bookmarkStart w:id="547" w:name="_Toc516047128"/>
            <w:bookmarkStart w:id="548" w:name="_Toc516047416"/>
            <w:r>
              <w:t>6 weeks after CD*</w:t>
            </w:r>
            <w:bookmarkEnd w:id="539"/>
            <w:bookmarkEnd w:id="540"/>
            <w:bookmarkEnd w:id="541"/>
            <w:bookmarkEnd w:id="542"/>
            <w:bookmarkEnd w:id="543"/>
            <w:bookmarkEnd w:id="544"/>
            <w:bookmarkEnd w:id="545"/>
            <w:bookmarkEnd w:id="546"/>
            <w:bookmarkEnd w:id="547"/>
            <w:bookmarkEnd w:id="548"/>
          </w:p>
        </w:tc>
      </w:tr>
      <w:tr w:rsidR="00C009B6" w:rsidRPr="00310D42" w14:paraId="7E0559D2" w14:textId="77777777" w:rsidTr="00572509">
        <w:tc>
          <w:tcPr>
            <w:tcW w:w="591" w:type="dxa"/>
          </w:tcPr>
          <w:p w14:paraId="3BBFAAB4" w14:textId="77777777" w:rsidR="00C009B6" w:rsidRPr="00045247" w:rsidRDefault="00C009B6" w:rsidP="00572509">
            <w:pPr>
              <w:pStyle w:val="NormalA"/>
            </w:pPr>
            <w:bookmarkStart w:id="549" w:name="_Toc515955971"/>
            <w:bookmarkStart w:id="550" w:name="_Toc515956220"/>
            <w:bookmarkStart w:id="551" w:name="_Toc515956469"/>
            <w:bookmarkStart w:id="552" w:name="_Toc515956718"/>
            <w:bookmarkStart w:id="553" w:name="_Toc516041788"/>
            <w:bookmarkStart w:id="554" w:name="_Toc516043337"/>
            <w:bookmarkStart w:id="555" w:name="_Toc516045401"/>
            <w:bookmarkStart w:id="556" w:name="_Toc516045977"/>
            <w:bookmarkStart w:id="557" w:name="_Toc516047129"/>
            <w:bookmarkStart w:id="558" w:name="_Toc516047417"/>
            <w:r>
              <w:t>2.</w:t>
            </w:r>
            <w:bookmarkEnd w:id="549"/>
            <w:bookmarkEnd w:id="550"/>
            <w:bookmarkEnd w:id="551"/>
            <w:bookmarkEnd w:id="552"/>
            <w:bookmarkEnd w:id="553"/>
            <w:bookmarkEnd w:id="554"/>
            <w:bookmarkEnd w:id="555"/>
            <w:bookmarkEnd w:id="556"/>
            <w:bookmarkEnd w:id="557"/>
            <w:bookmarkEnd w:id="558"/>
          </w:p>
        </w:tc>
        <w:tc>
          <w:tcPr>
            <w:tcW w:w="2885" w:type="dxa"/>
          </w:tcPr>
          <w:p w14:paraId="4304936E" w14:textId="77777777" w:rsidR="00C009B6" w:rsidRPr="0021733C" w:rsidRDefault="00C009B6" w:rsidP="00572509">
            <w:pPr>
              <w:pStyle w:val="NormalA"/>
            </w:pPr>
            <w:bookmarkStart w:id="559" w:name="_Toc515955972"/>
            <w:bookmarkStart w:id="560" w:name="_Toc515956221"/>
            <w:bookmarkStart w:id="561" w:name="_Toc515956470"/>
            <w:bookmarkStart w:id="562" w:name="_Toc515956719"/>
            <w:bookmarkStart w:id="563" w:name="_Toc516041789"/>
            <w:bookmarkStart w:id="564" w:name="_Toc516043338"/>
            <w:bookmarkStart w:id="565" w:name="_Toc516045402"/>
            <w:bookmarkStart w:id="566" w:name="_Toc516045978"/>
            <w:bookmarkStart w:id="567" w:name="_Toc516047130"/>
            <w:bookmarkStart w:id="568" w:name="_Toc516047418"/>
            <w:r>
              <w:t>First interim report</w:t>
            </w:r>
            <w:bookmarkEnd w:id="559"/>
            <w:bookmarkEnd w:id="560"/>
            <w:bookmarkEnd w:id="561"/>
            <w:bookmarkEnd w:id="562"/>
            <w:bookmarkEnd w:id="563"/>
            <w:bookmarkEnd w:id="564"/>
            <w:bookmarkEnd w:id="565"/>
            <w:bookmarkEnd w:id="566"/>
            <w:bookmarkEnd w:id="567"/>
            <w:bookmarkEnd w:id="568"/>
          </w:p>
        </w:tc>
        <w:tc>
          <w:tcPr>
            <w:tcW w:w="2052" w:type="dxa"/>
          </w:tcPr>
          <w:p w14:paraId="2198CD36" w14:textId="77777777" w:rsidR="00C009B6" w:rsidRPr="00310D42" w:rsidRDefault="00C009B6" w:rsidP="00572509">
            <w:pPr>
              <w:pStyle w:val="NormalA"/>
              <w:rPr>
                <w:b/>
                <w:bCs/>
              </w:rPr>
            </w:pPr>
            <w:bookmarkStart w:id="569" w:name="_Toc515955973"/>
            <w:bookmarkStart w:id="570" w:name="_Toc515956222"/>
            <w:bookmarkStart w:id="571" w:name="_Toc515956471"/>
            <w:bookmarkStart w:id="572" w:name="_Toc515956720"/>
            <w:bookmarkStart w:id="573" w:name="_Toc516041790"/>
            <w:bookmarkStart w:id="574" w:name="_Toc516043339"/>
            <w:bookmarkStart w:id="575" w:name="_Toc516045403"/>
            <w:bookmarkStart w:id="576" w:name="_Toc516045979"/>
            <w:bookmarkStart w:id="577" w:name="_Toc516047131"/>
            <w:bookmarkStart w:id="578" w:name="_Toc516047419"/>
            <w:r>
              <w:t>14 weeks after CD*</w:t>
            </w:r>
            <w:bookmarkEnd w:id="569"/>
            <w:bookmarkEnd w:id="570"/>
            <w:bookmarkEnd w:id="571"/>
            <w:bookmarkEnd w:id="572"/>
            <w:bookmarkEnd w:id="573"/>
            <w:bookmarkEnd w:id="574"/>
            <w:bookmarkEnd w:id="575"/>
            <w:bookmarkEnd w:id="576"/>
            <w:bookmarkEnd w:id="577"/>
            <w:bookmarkEnd w:id="578"/>
          </w:p>
        </w:tc>
      </w:tr>
      <w:tr w:rsidR="00C009B6" w:rsidRPr="00310D42" w14:paraId="723A874C" w14:textId="77777777" w:rsidTr="00572509">
        <w:tc>
          <w:tcPr>
            <w:tcW w:w="591" w:type="dxa"/>
          </w:tcPr>
          <w:p w14:paraId="2E53B8E3" w14:textId="77777777" w:rsidR="00C009B6" w:rsidRPr="00045247" w:rsidRDefault="00C009B6" w:rsidP="00572509">
            <w:pPr>
              <w:pStyle w:val="NormalA"/>
            </w:pPr>
            <w:bookmarkStart w:id="579" w:name="_Toc515955974"/>
            <w:bookmarkStart w:id="580" w:name="_Toc515956223"/>
            <w:bookmarkStart w:id="581" w:name="_Toc515956472"/>
            <w:bookmarkStart w:id="582" w:name="_Toc515956721"/>
            <w:bookmarkStart w:id="583" w:name="_Toc516041791"/>
            <w:bookmarkStart w:id="584" w:name="_Toc516043340"/>
            <w:bookmarkStart w:id="585" w:name="_Toc516045404"/>
            <w:bookmarkStart w:id="586" w:name="_Toc516045980"/>
            <w:bookmarkStart w:id="587" w:name="_Toc516047132"/>
            <w:bookmarkStart w:id="588" w:name="_Toc516047420"/>
            <w:r>
              <w:t>3.</w:t>
            </w:r>
            <w:bookmarkEnd w:id="579"/>
            <w:bookmarkEnd w:id="580"/>
            <w:bookmarkEnd w:id="581"/>
            <w:bookmarkEnd w:id="582"/>
            <w:bookmarkEnd w:id="583"/>
            <w:bookmarkEnd w:id="584"/>
            <w:bookmarkEnd w:id="585"/>
            <w:bookmarkEnd w:id="586"/>
            <w:bookmarkEnd w:id="587"/>
            <w:bookmarkEnd w:id="588"/>
          </w:p>
        </w:tc>
        <w:tc>
          <w:tcPr>
            <w:tcW w:w="2885" w:type="dxa"/>
          </w:tcPr>
          <w:p w14:paraId="5CE8B002" w14:textId="77777777" w:rsidR="00C009B6" w:rsidRPr="0021733C" w:rsidRDefault="00C009B6" w:rsidP="00572509">
            <w:pPr>
              <w:pStyle w:val="NormalA"/>
            </w:pPr>
            <w:bookmarkStart w:id="589" w:name="_Toc515955975"/>
            <w:bookmarkStart w:id="590" w:name="_Toc515956224"/>
            <w:bookmarkStart w:id="591" w:name="_Toc515956473"/>
            <w:bookmarkStart w:id="592" w:name="_Toc515956722"/>
            <w:bookmarkStart w:id="593" w:name="_Toc516041792"/>
            <w:bookmarkStart w:id="594" w:name="_Toc516043341"/>
            <w:bookmarkStart w:id="595" w:name="_Toc516045405"/>
            <w:bookmarkStart w:id="596" w:name="_Toc516045981"/>
            <w:bookmarkStart w:id="597" w:name="_Toc516047133"/>
            <w:bookmarkStart w:id="598" w:name="_Toc516047421"/>
            <w:r>
              <w:t>Second interim report</w:t>
            </w:r>
            <w:bookmarkEnd w:id="589"/>
            <w:bookmarkEnd w:id="590"/>
            <w:bookmarkEnd w:id="591"/>
            <w:bookmarkEnd w:id="592"/>
            <w:bookmarkEnd w:id="593"/>
            <w:bookmarkEnd w:id="594"/>
            <w:bookmarkEnd w:id="595"/>
            <w:bookmarkEnd w:id="596"/>
            <w:bookmarkEnd w:id="597"/>
            <w:bookmarkEnd w:id="598"/>
          </w:p>
        </w:tc>
        <w:tc>
          <w:tcPr>
            <w:tcW w:w="2052" w:type="dxa"/>
          </w:tcPr>
          <w:p w14:paraId="65B52ADF" w14:textId="77777777" w:rsidR="00C009B6" w:rsidRPr="00310D42" w:rsidRDefault="00C009B6" w:rsidP="00572509">
            <w:pPr>
              <w:pStyle w:val="NormalA"/>
              <w:rPr>
                <w:b/>
                <w:bCs/>
              </w:rPr>
            </w:pPr>
            <w:bookmarkStart w:id="599" w:name="_Toc515955976"/>
            <w:bookmarkStart w:id="600" w:name="_Toc515956225"/>
            <w:bookmarkStart w:id="601" w:name="_Toc515956474"/>
            <w:bookmarkStart w:id="602" w:name="_Toc515956723"/>
            <w:bookmarkStart w:id="603" w:name="_Toc516041793"/>
            <w:bookmarkStart w:id="604" w:name="_Toc516043342"/>
            <w:bookmarkStart w:id="605" w:name="_Toc516045406"/>
            <w:bookmarkStart w:id="606" w:name="_Toc516045982"/>
            <w:bookmarkStart w:id="607" w:name="_Toc516047134"/>
            <w:bookmarkStart w:id="608" w:name="_Toc516047422"/>
            <w:r>
              <w:t>19 weeks after CD*</w:t>
            </w:r>
            <w:bookmarkEnd w:id="599"/>
            <w:bookmarkEnd w:id="600"/>
            <w:bookmarkEnd w:id="601"/>
            <w:bookmarkEnd w:id="602"/>
            <w:bookmarkEnd w:id="603"/>
            <w:bookmarkEnd w:id="604"/>
            <w:bookmarkEnd w:id="605"/>
            <w:bookmarkEnd w:id="606"/>
            <w:bookmarkEnd w:id="607"/>
            <w:bookmarkEnd w:id="608"/>
          </w:p>
        </w:tc>
      </w:tr>
      <w:tr w:rsidR="00C009B6" w:rsidRPr="00310D42" w14:paraId="4E6328E3" w14:textId="77777777" w:rsidTr="00572509">
        <w:tc>
          <w:tcPr>
            <w:tcW w:w="591" w:type="dxa"/>
          </w:tcPr>
          <w:p w14:paraId="4A656A17" w14:textId="77777777" w:rsidR="00C009B6" w:rsidRPr="00045247" w:rsidRDefault="00C009B6" w:rsidP="00572509">
            <w:pPr>
              <w:pStyle w:val="NormalA"/>
            </w:pPr>
            <w:bookmarkStart w:id="609" w:name="_Toc515955977"/>
            <w:bookmarkStart w:id="610" w:name="_Toc515956226"/>
            <w:bookmarkStart w:id="611" w:name="_Toc515956475"/>
            <w:bookmarkStart w:id="612" w:name="_Toc515956724"/>
            <w:bookmarkStart w:id="613" w:name="_Toc516041794"/>
            <w:bookmarkStart w:id="614" w:name="_Toc516043343"/>
            <w:bookmarkStart w:id="615" w:name="_Toc516045407"/>
            <w:bookmarkStart w:id="616" w:name="_Toc516045983"/>
            <w:bookmarkStart w:id="617" w:name="_Toc516047135"/>
            <w:bookmarkStart w:id="618" w:name="_Toc516047423"/>
            <w:r>
              <w:t>4.</w:t>
            </w:r>
            <w:bookmarkEnd w:id="609"/>
            <w:bookmarkEnd w:id="610"/>
            <w:bookmarkEnd w:id="611"/>
            <w:bookmarkEnd w:id="612"/>
            <w:bookmarkEnd w:id="613"/>
            <w:bookmarkEnd w:id="614"/>
            <w:bookmarkEnd w:id="615"/>
            <w:bookmarkEnd w:id="616"/>
            <w:bookmarkEnd w:id="617"/>
            <w:bookmarkEnd w:id="618"/>
          </w:p>
        </w:tc>
        <w:tc>
          <w:tcPr>
            <w:tcW w:w="2885" w:type="dxa"/>
          </w:tcPr>
          <w:p w14:paraId="2FA3DB62" w14:textId="77777777" w:rsidR="00C009B6" w:rsidRPr="0021733C" w:rsidRDefault="00C009B6" w:rsidP="00572509">
            <w:pPr>
              <w:pStyle w:val="NormalA"/>
            </w:pPr>
            <w:bookmarkStart w:id="619" w:name="_Toc515955978"/>
            <w:bookmarkStart w:id="620" w:name="_Toc515956227"/>
            <w:bookmarkStart w:id="621" w:name="_Toc515956476"/>
            <w:bookmarkStart w:id="622" w:name="_Toc515956725"/>
            <w:bookmarkStart w:id="623" w:name="_Toc516041795"/>
            <w:bookmarkStart w:id="624" w:name="_Toc516043344"/>
            <w:bookmarkStart w:id="625" w:name="_Toc516045408"/>
            <w:bookmarkStart w:id="626" w:name="_Toc516045984"/>
            <w:bookmarkStart w:id="627" w:name="_Toc516047136"/>
            <w:bookmarkStart w:id="628" w:name="_Toc516047424"/>
            <w:r>
              <w:t>Draft final report</w:t>
            </w:r>
            <w:bookmarkEnd w:id="619"/>
            <w:bookmarkEnd w:id="620"/>
            <w:bookmarkEnd w:id="621"/>
            <w:bookmarkEnd w:id="622"/>
            <w:bookmarkEnd w:id="623"/>
            <w:bookmarkEnd w:id="624"/>
            <w:bookmarkEnd w:id="625"/>
            <w:bookmarkEnd w:id="626"/>
            <w:bookmarkEnd w:id="627"/>
            <w:bookmarkEnd w:id="628"/>
          </w:p>
        </w:tc>
        <w:tc>
          <w:tcPr>
            <w:tcW w:w="2052" w:type="dxa"/>
          </w:tcPr>
          <w:p w14:paraId="3C240F13" w14:textId="77777777" w:rsidR="00C009B6" w:rsidRPr="00310D42" w:rsidRDefault="00C009B6" w:rsidP="00572509">
            <w:pPr>
              <w:pStyle w:val="NormalA"/>
              <w:rPr>
                <w:b/>
                <w:bCs/>
              </w:rPr>
            </w:pPr>
            <w:bookmarkStart w:id="629" w:name="_Toc515955979"/>
            <w:bookmarkStart w:id="630" w:name="_Toc515956228"/>
            <w:bookmarkStart w:id="631" w:name="_Toc515956477"/>
            <w:bookmarkStart w:id="632" w:name="_Toc515956726"/>
            <w:bookmarkStart w:id="633" w:name="_Toc516041796"/>
            <w:bookmarkStart w:id="634" w:name="_Toc516043345"/>
            <w:bookmarkStart w:id="635" w:name="_Toc516045409"/>
            <w:bookmarkStart w:id="636" w:name="_Toc516045985"/>
            <w:bookmarkStart w:id="637" w:name="_Toc516047137"/>
            <w:bookmarkStart w:id="638" w:name="_Toc516047425"/>
            <w:r>
              <w:t>28 weeks after CD*</w:t>
            </w:r>
            <w:bookmarkEnd w:id="629"/>
            <w:bookmarkEnd w:id="630"/>
            <w:bookmarkEnd w:id="631"/>
            <w:bookmarkEnd w:id="632"/>
            <w:bookmarkEnd w:id="633"/>
            <w:bookmarkEnd w:id="634"/>
            <w:bookmarkEnd w:id="635"/>
            <w:bookmarkEnd w:id="636"/>
            <w:bookmarkEnd w:id="637"/>
            <w:bookmarkEnd w:id="638"/>
          </w:p>
        </w:tc>
      </w:tr>
      <w:tr w:rsidR="00C009B6" w:rsidRPr="001B12D2" w14:paraId="0098E651" w14:textId="77777777" w:rsidTr="00572509">
        <w:tc>
          <w:tcPr>
            <w:tcW w:w="591" w:type="dxa"/>
          </w:tcPr>
          <w:p w14:paraId="4D247643" w14:textId="77777777" w:rsidR="00C009B6" w:rsidRPr="001A67F3" w:rsidRDefault="00C009B6" w:rsidP="00572509">
            <w:pPr>
              <w:pStyle w:val="NormalA"/>
            </w:pPr>
            <w:bookmarkStart w:id="639" w:name="_Toc515955980"/>
            <w:bookmarkStart w:id="640" w:name="_Toc515956229"/>
            <w:bookmarkStart w:id="641" w:name="_Toc515956478"/>
            <w:bookmarkStart w:id="642" w:name="_Toc515956727"/>
            <w:bookmarkStart w:id="643" w:name="_Toc516041797"/>
            <w:bookmarkStart w:id="644" w:name="_Toc516043346"/>
            <w:bookmarkStart w:id="645" w:name="_Toc516045410"/>
            <w:bookmarkStart w:id="646" w:name="_Toc516045986"/>
            <w:bookmarkStart w:id="647" w:name="_Toc516047138"/>
            <w:bookmarkStart w:id="648" w:name="_Toc516047426"/>
            <w:r w:rsidRPr="001A67F3">
              <w:lastRenderedPageBreak/>
              <w:t>5.</w:t>
            </w:r>
            <w:bookmarkEnd w:id="639"/>
            <w:bookmarkEnd w:id="640"/>
            <w:bookmarkEnd w:id="641"/>
            <w:bookmarkEnd w:id="642"/>
            <w:bookmarkEnd w:id="643"/>
            <w:bookmarkEnd w:id="644"/>
            <w:bookmarkEnd w:id="645"/>
            <w:bookmarkEnd w:id="646"/>
            <w:bookmarkEnd w:id="647"/>
            <w:bookmarkEnd w:id="648"/>
          </w:p>
        </w:tc>
        <w:tc>
          <w:tcPr>
            <w:tcW w:w="2885" w:type="dxa"/>
          </w:tcPr>
          <w:p w14:paraId="0AD9D477" w14:textId="77777777" w:rsidR="00C009B6" w:rsidRPr="00C65698" w:rsidRDefault="00C009B6" w:rsidP="00572509">
            <w:pPr>
              <w:pStyle w:val="NormalA"/>
            </w:pPr>
            <w:bookmarkStart w:id="649" w:name="_Toc515955981"/>
            <w:bookmarkStart w:id="650" w:name="_Toc515956230"/>
            <w:bookmarkStart w:id="651" w:name="_Toc515956479"/>
            <w:bookmarkStart w:id="652" w:name="_Toc515956728"/>
            <w:bookmarkStart w:id="653" w:name="_Toc516041798"/>
            <w:bookmarkStart w:id="654" w:name="_Toc516043347"/>
            <w:bookmarkStart w:id="655" w:name="_Toc516045411"/>
            <w:bookmarkStart w:id="656" w:name="_Toc516045987"/>
            <w:bookmarkStart w:id="657" w:name="_Toc516047139"/>
            <w:bookmarkStart w:id="658" w:name="_Toc516047427"/>
            <w:r w:rsidRPr="00C65698">
              <w:t>Final report</w:t>
            </w:r>
            <w:bookmarkEnd w:id="649"/>
            <w:bookmarkEnd w:id="650"/>
            <w:bookmarkEnd w:id="651"/>
            <w:bookmarkEnd w:id="652"/>
            <w:bookmarkEnd w:id="653"/>
            <w:bookmarkEnd w:id="654"/>
            <w:bookmarkEnd w:id="655"/>
            <w:bookmarkEnd w:id="656"/>
            <w:bookmarkEnd w:id="657"/>
            <w:bookmarkEnd w:id="658"/>
          </w:p>
        </w:tc>
        <w:tc>
          <w:tcPr>
            <w:tcW w:w="2052" w:type="dxa"/>
          </w:tcPr>
          <w:p w14:paraId="61B890D3" w14:textId="77777777" w:rsidR="00C009B6" w:rsidRPr="001A67F3" w:rsidRDefault="00C009B6" w:rsidP="00572509">
            <w:pPr>
              <w:pStyle w:val="NormalA"/>
              <w:rPr>
                <w:b/>
                <w:bCs/>
              </w:rPr>
            </w:pPr>
            <w:bookmarkStart w:id="659" w:name="_Toc515955982"/>
            <w:bookmarkStart w:id="660" w:name="_Toc515956231"/>
            <w:bookmarkStart w:id="661" w:name="_Toc515956480"/>
            <w:bookmarkStart w:id="662" w:name="_Toc515956729"/>
            <w:bookmarkStart w:id="663" w:name="_Toc516041799"/>
            <w:bookmarkStart w:id="664" w:name="_Toc516043348"/>
            <w:bookmarkStart w:id="665" w:name="_Toc516045412"/>
            <w:bookmarkStart w:id="666" w:name="_Toc516045988"/>
            <w:bookmarkStart w:id="667" w:name="_Toc516047140"/>
            <w:bookmarkStart w:id="668" w:name="_Toc516047428"/>
            <w:r w:rsidRPr="001B12D2">
              <w:t>35 weeks</w:t>
            </w:r>
            <w:r w:rsidRPr="001A67F3">
              <w:t xml:space="preserve"> after CD*</w:t>
            </w:r>
            <w:bookmarkEnd w:id="659"/>
            <w:bookmarkEnd w:id="660"/>
            <w:bookmarkEnd w:id="661"/>
            <w:bookmarkEnd w:id="662"/>
            <w:bookmarkEnd w:id="663"/>
            <w:bookmarkEnd w:id="664"/>
            <w:bookmarkEnd w:id="665"/>
            <w:bookmarkEnd w:id="666"/>
            <w:bookmarkEnd w:id="667"/>
            <w:bookmarkEnd w:id="668"/>
          </w:p>
        </w:tc>
      </w:tr>
    </w:tbl>
    <w:p w14:paraId="04C867FA" w14:textId="77777777" w:rsidR="00C009B6" w:rsidRPr="001B12D2" w:rsidRDefault="00C009B6" w:rsidP="00C009B6">
      <w:pPr>
        <w:pStyle w:val="3rdlevelsubprovision"/>
        <w:numPr>
          <w:ilvl w:val="2"/>
          <w:numId w:val="35"/>
        </w:numPr>
        <w:ind w:left="990" w:hanging="900"/>
      </w:pPr>
      <w:bookmarkStart w:id="669" w:name="_Toc515955983"/>
      <w:bookmarkStart w:id="670" w:name="_Toc515956232"/>
      <w:bookmarkStart w:id="671" w:name="_Toc515956481"/>
      <w:bookmarkStart w:id="672" w:name="_Toc515956730"/>
      <w:bookmarkStart w:id="673" w:name="_Toc516041800"/>
      <w:bookmarkStart w:id="674" w:name="_Toc516043349"/>
      <w:bookmarkStart w:id="675" w:name="_Toc516045413"/>
      <w:bookmarkStart w:id="676" w:name="_Toc516045989"/>
      <w:bookmarkStart w:id="677" w:name="_Toc516047141"/>
      <w:bookmarkStart w:id="678" w:name="_Toc516047429"/>
      <w:r w:rsidRPr="001B12D2">
        <w:t xml:space="preserve">The deadline for the provision of the </w:t>
      </w:r>
      <w:r>
        <w:t xml:space="preserve">Services is </w:t>
      </w:r>
      <w:r w:rsidRPr="006F4744">
        <w:t>35</w:t>
      </w:r>
      <w:r>
        <w:t xml:space="preserve"> </w:t>
      </w:r>
      <w:r w:rsidRPr="006F4744">
        <w:t xml:space="preserve">weeks </w:t>
      </w:r>
      <w:r w:rsidRPr="001B12D2">
        <w:t>from the commencement date.</w:t>
      </w:r>
      <w:bookmarkEnd w:id="669"/>
      <w:bookmarkEnd w:id="670"/>
      <w:bookmarkEnd w:id="671"/>
      <w:bookmarkEnd w:id="672"/>
      <w:bookmarkEnd w:id="673"/>
      <w:bookmarkEnd w:id="674"/>
      <w:bookmarkEnd w:id="675"/>
      <w:bookmarkEnd w:id="676"/>
      <w:bookmarkEnd w:id="677"/>
      <w:bookmarkEnd w:id="678"/>
    </w:p>
    <w:p w14:paraId="17499E4B" w14:textId="77777777" w:rsidR="00C009B6" w:rsidRPr="00B24283" w:rsidRDefault="00C009B6" w:rsidP="00C009B6">
      <w:pPr>
        <w:pStyle w:val="3rdlevelsubprovision"/>
        <w:numPr>
          <w:ilvl w:val="2"/>
          <w:numId w:val="35"/>
        </w:numPr>
        <w:spacing w:before="0" w:after="0" w:line="360" w:lineRule="auto"/>
        <w:ind w:left="994" w:hanging="900"/>
      </w:pPr>
      <w:bookmarkStart w:id="679" w:name="_Toc515955984"/>
      <w:bookmarkStart w:id="680" w:name="_Toc515956233"/>
      <w:bookmarkStart w:id="681" w:name="_Toc515956482"/>
      <w:bookmarkStart w:id="682" w:name="_Toc515956731"/>
      <w:bookmarkStart w:id="683" w:name="_Toc516041801"/>
      <w:bookmarkStart w:id="684" w:name="_Toc516043350"/>
      <w:bookmarkStart w:id="685" w:name="_Toc516045414"/>
      <w:bookmarkStart w:id="686" w:name="_Toc516045990"/>
      <w:bookmarkStart w:id="687" w:name="_Toc516047142"/>
      <w:bookmarkStart w:id="688" w:name="_Toc516047430"/>
      <w:r w:rsidRPr="001A67F3">
        <w:t xml:space="preserve">The Contractor shall provide enough time for the review of submitted deliverables by representatives of the Contracting </w:t>
      </w:r>
      <w:r>
        <w:t>A</w:t>
      </w:r>
      <w:r w:rsidRPr="001A67F3">
        <w:t xml:space="preserve">uthority and other </w:t>
      </w:r>
      <w:r w:rsidRPr="001B12D2">
        <w:t>stakeholders</w:t>
      </w:r>
      <w:r>
        <w:t>.</w:t>
      </w:r>
      <w:bookmarkEnd w:id="679"/>
      <w:bookmarkEnd w:id="680"/>
      <w:bookmarkEnd w:id="681"/>
      <w:bookmarkEnd w:id="682"/>
      <w:bookmarkEnd w:id="683"/>
      <w:bookmarkEnd w:id="684"/>
      <w:bookmarkEnd w:id="685"/>
      <w:bookmarkEnd w:id="686"/>
      <w:bookmarkEnd w:id="687"/>
      <w:bookmarkEnd w:id="688"/>
      <w:r>
        <w:t xml:space="preserve"> </w:t>
      </w:r>
    </w:p>
    <w:p w14:paraId="7E4A5241" w14:textId="77777777" w:rsidR="00C009B6" w:rsidRPr="00125D2C" w:rsidRDefault="00C009B6" w:rsidP="00C009B6">
      <w:pPr>
        <w:pStyle w:val="3rdlevelsubprovision"/>
        <w:numPr>
          <w:ilvl w:val="2"/>
          <w:numId w:val="35"/>
        </w:numPr>
        <w:spacing w:before="0" w:after="0" w:line="360" w:lineRule="auto"/>
        <w:ind w:left="994" w:hanging="900"/>
      </w:pPr>
      <w:bookmarkStart w:id="689" w:name="_Toc515955985"/>
      <w:bookmarkStart w:id="690" w:name="_Toc515956234"/>
      <w:bookmarkStart w:id="691" w:name="_Toc515956483"/>
      <w:bookmarkStart w:id="692" w:name="_Toc515956732"/>
      <w:bookmarkStart w:id="693" w:name="_Toc516041802"/>
      <w:bookmarkStart w:id="694" w:name="_Toc516043351"/>
      <w:bookmarkStart w:id="695" w:name="_Toc516045415"/>
      <w:bookmarkStart w:id="696" w:name="_Toc516045991"/>
      <w:bookmarkStart w:id="697" w:name="_Toc516047143"/>
      <w:bookmarkStart w:id="698" w:name="_Toc516047431"/>
      <w:r>
        <w:rPr>
          <w:rFonts w:eastAsia="Calibri"/>
        </w:rPr>
        <w:t xml:space="preserve">The Contractor shall furnish to the </w:t>
      </w:r>
      <w:r w:rsidRPr="003C03EF">
        <w:t>Contracting Authority</w:t>
      </w:r>
      <w:r>
        <w:rPr>
          <w:rFonts w:eastAsia="Calibri"/>
        </w:rPr>
        <w:t>, two (2) copies of prints of each drawing and one electronic media drawing file of each drawing</w:t>
      </w:r>
      <w:r w:rsidRPr="65241C94">
        <w:rPr>
          <w:rFonts w:ascii="Calibri" w:eastAsia="Calibri" w:hAnsi="Calibri" w:cs="Calibri"/>
        </w:rPr>
        <w:t>.</w:t>
      </w:r>
      <w:bookmarkEnd w:id="689"/>
      <w:bookmarkEnd w:id="690"/>
      <w:bookmarkEnd w:id="691"/>
      <w:bookmarkEnd w:id="692"/>
      <w:bookmarkEnd w:id="693"/>
      <w:bookmarkEnd w:id="694"/>
      <w:bookmarkEnd w:id="695"/>
      <w:bookmarkEnd w:id="696"/>
      <w:bookmarkEnd w:id="697"/>
      <w:bookmarkEnd w:id="698"/>
    </w:p>
    <w:bookmarkEnd w:id="485"/>
    <w:bookmarkEnd w:id="486"/>
    <w:bookmarkEnd w:id="487"/>
    <w:bookmarkEnd w:id="488"/>
    <w:p w14:paraId="04429297" w14:textId="77777777" w:rsidR="00C009B6" w:rsidRPr="00125D2C" w:rsidRDefault="00C009B6" w:rsidP="00C009B6">
      <w:pPr>
        <w:numPr>
          <w:ilvl w:val="2"/>
          <w:numId w:val="35"/>
        </w:numPr>
        <w:spacing w:after="0" w:line="360" w:lineRule="auto"/>
        <w:ind w:left="994" w:hanging="90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Electronic media drawings shall be submitted as multi-layer pdf-s and DWG files.</w:t>
      </w:r>
      <w:bookmarkEnd w:id="15"/>
    </w:p>
    <w:p w14:paraId="08FE6408" w14:textId="77777777" w:rsidR="00C009B6" w:rsidRPr="001B12D2" w:rsidRDefault="00C009B6" w:rsidP="00C009B6">
      <w:pPr>
        <w:numPr>
          <w:ilvl w:val="2"/>
          <w:numId w:val="35"/>
        </w:numPr>
        <w:spacing w:after="0" w:line="360" w:lineRule="auto"/>
        <w:ind w:left="990" w:hanging="907"/>
        <w:jc w:val="both"/>
        <w:rPr>
          <w:rFonts w:ascii="Myriad Pro" w:eastAsia="Myriad Pro" w:hAnsi="Myriad Pro" w:cs="Myriad Pro"/>
          <w:sz w:val="20"/>
          <w:szCs w:val="20"/>
          <w:lang w:val="en-US"/>
        </w:rPr>
      </w:pPr>
      <w:r w:rsidRPr="65241C94">
        <w:rPr>
          <w:rFonts w:ascii="Myriad Pro" w:eastAsia="Myriad Pro" w:hAnsi="Myriad Pro" w:cs="Myriad Pro"/>
          <w:sz w:val="20"/>
          <w:szCs w:val="20"/>
          <w:lang w:val="en-US"/>
        </w:rPr>
        <w:t>3D models shall be submitted in authoring tool native file format as well as in IFC and 3D DWG file formats.</w:t>
      </w:r>
    </w:p>
    <w:p w14:paraId="1F2C6ACF" w14:textId="77777777" w:rsidR="003B081A" w:rsidRPr="00C009B6" w:rsidRDefault="003B081A" w:rsidP="00C009B6"/>
    <w:sectPr w:rsidR="003B081A" w:rsidRPr="00C009B6">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1D15" w14:textId="77777777" w:rsidR="007B7F32" w:rsidRDefault="007B7F32" w:rsidP="007B7F32">
      <w:pPr>
        <w:spacing w:after="0" w:line="240" w:lineRule="auto"/>
      </w:pPr>
      <w:r>
        <w:separator/>
      </w:r>
    </w:p>
  </w:endnote>
  <w:endnote w:type="continuationSeparator" w:id="0">
    <w:p w14:paraId="43197899" w14:textId="77777777" w:rsidR="007B7F32" w:rsidRDefault="007B7F32" w:rsidP="007B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71">
    <w:altName w:val="Times New Roman"/>
    <w:charset w:val="BA"/>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Myriad Pro,Calibri">
    <w:altName w:val="Myriad Pro"/>
    <w:panose1 w:val="00000000000000000000"/>
    <w:charset w:val="00"/>
    <w:family w:val="roman"/>
    <w:notTrueType/>
    <w:pitch w:val="default"/>
  </w:font>
  <w:font w:name="Myriad Pro,Segoe UI">
    <w:altName w:val="Myriad Pro"/>
    <w:panose1 w:val="00000000000000000000"/>
    <w:charset w:val="00"/>
    <w:family w:val="roman"/>
    <w:notTrueType/>
    <w:pitch w:val="default"/>
  </w:font>
  <w:font w:name="Myriad Pro,">
    <w:altName w:val="Myriad Pro"/>
    <w:panose1 w:val="00000000000000000000"/>
    <w:charset w:val="00"/>
    <w:family w:val="roman"/>
    <w:notTrueType/>
    <w:pitch w:val="default"/>
  </w:font>
  <w:font w:name="Myriad Pro,Times New Roman">
    <w:altName w:val="Myriad Pro"/>
    <w:panose1 w:val="00000000000000000000"/>
    <w:charset w:val="00"/>
    <w:family w:val="roman"/>
    <w:notTrueType/>
    <w:pitch w:val="default"/>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09926"/>
      <w:docPartObj>
        <w:docPartGallery w:val="Page Numbers (Bottom of Page)"/>
        <w:docPartUnique/>
      </w:docPartObj>
    </w:sdtPr>
    <w:sdtEndPr>
      <w:rPr>
        <w:noProof/>
      </w:rPr>
    </w:sdtEndPr>
    <w:sdtContent>
      <w:p w14:paraId="3FBB996C" w14:textId="573178EF" w:rsidR="007B7F32" w:rsidRDefault="007B7F32">
        <w:pPr>
          <w:pStyle w:val="Footer"/>
          <w:jc w:val="center"/>
        </w:pPr>
        <w:r>
          <w:fldChar w:fldCharType="begin"/>
        </w:r>
        <w:r>
          <w:instrText xml:space="preserve"> PAGE   \* MERGEFORMAT </w:instrText>
        </w:r>
        <w:r>
          <w:fldChar w:fldCharType="separate"/>
        </w:r>
        <w:r w:rsidR="00686076">
          <w:rPr>
            <w:noProof/>
          </w:rPr>
          <w:t>7</w:t>
        </w:r>
        <w:r>
          <w:rPr>
            <w:noProof/>
          </w:rPr>
          <w:fldChar w:fldCharType="end"/>
        </w:r>
      </w:p>
    </w:sdtContent>
  </w:sdt>
  <w:p w14:paraId="1F7FB36D" w14:textId="77777777" w:rsidR="007B7F32" w:rsidRDefault="007B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677F" w14:textId="77777777" w:rsidR="007B7F32" w:rsidRDefault="007B7F32" w:rsidP="007B7F32">
      <w:pPr>
        <w:spacing w:after="0" w:line="240" w:lineRule="auto"/>
      </w:pPr>
      <w:r>
        <w:separator/>
      </w:r>
    </w:p>
  </w:footnote>
  <w:footnote w:type="continuationSeparator" w:id="0">
    <w:p w14:paraId="3D125292" w14:textId="77777777" w:rsidR="007B7F32" w:rsidRDefault="007B7F32" w:rsidP="007B7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25.5pt" o:bullet="t">
        <v:imagedata r:id="rId1" o:title=""/>
      </v:shape>
    </w:pict>
  </w:numPicBullet>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D523760"/>
    <w:multiLevelType w:val="multilevel"/>
    <w:tmpl w:val="0E6A53BE"/>
    <w:numStyleLink w:val="SORLDDHeadings"/>
  </w:abstractNum>
  <w:abstractNum w:abstractNumId="6"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974DAD"/>
    <w:multiLevelType w:val="multilevel"/>
    <w:tmpl w:val="6E24C1E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9" w15:restartNumberingAfterBreak="0">
    <w:nsid w:val="17472386"/>
    <w:multiLevelType w:val="hybridMultilevel"/>
    <w:tmpl w:val="799CDA20"/>
    <w:lvl w:ilvl="0" w:tplc="FFFFFFFF">
      <w:start w:val="7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5" w15:restartNumberingAfterBreak="0">
    <w:nsid w:val="2D3C181D"/>
    <w:multiLevelType w:val="hybridMultilevel"/>
    <w:tmpl w:val="CDE67836"/>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FEA6166"/>
    <w:multiLevelType w:val="multilevel"/>
    <w:tmpl w:val="8BEEAAB6"/>
    <w:lvl w:ilvl="0">
      <w:start w:val="76"/>
      <w:numFmt w:val="bullet"/>
      <w:lvlText w:val="-"/>
      <w:lvlJc w:val="left"/>
      <w:pPr>
        <w:ind w:left="720" w:hanging="360"/>
      </w:pPr>
      <w:rPr>
        <w:rFonts w:ascii="Arial" w:eastAsia="Times New Roman" w:hAnsi="Arial" w:cs="Arial" w:hint="default"/>
        <w:b w:val="0"/>
        <w:bCs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4026E33"/>
    <w:multiLevelType w:val="hybridMultilevel"/>
    <w:tmpl w:val="C0BEA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15:restartNumberingAfterBreak="0">
    <w:nsid w:val="3E4110B3"/>
    <w:multiLevelType w:val="multilevel"/>
    <w:tmpl w:val="91C8469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ascii="Myriad Pro" w:hAnsi="Myriad Pro" w:hint="default"/>
        <w:sz w:val="20"/>
        <w:szCs w:val="20"/>
      </w:rPr>
    </w:lvl>
    <w:lvl w:ilvl="2">
      <w:start w:val="1"/>
      <w:numFmt w:val="decimal"/>
      <w:isLgl/>
      <w:lvlText w:val="%1.%2.%3."/>
      <w:lvlJc w:val="left"/>
      <w:pPr>
        <w:ind w:left="720" w:hanging="720"/>
      </w:pPr>
      <w:rPr>
        <w:rFonts w:ascii="Myriad Pro" w:hAnsi="Myriad Pro" w:hint="default"/>
        <w:b w:val="0"/>
        <w:sz w:val="20"/>
        <w:szCs w:val="20"/>
      </w:rPr>
    </w:lvl>
    <w:lvl w:ilvl="3">
      <w:start w:val="1"/>
      <w:numFmt w:val="lowerLetter"/>
      <w:lvlText w:val="%4)"/>
      <w:lvlJc w:val="left"/>
      <w:pPr>
        <w:ind w:left="1080" w:hanging="720"/>
      </w:pPr>
      <w:rPr>
        <w:rFonts w:ascii="Myriad Pro" w:eastAsia="Times New Roman" w:hAnsi="Myriad Pro" w:cs="Times New Roman"/>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02533E"/>
    <w:multiLevelType w:val="multilevel"/>
    <w:tmpl w:val="5C0ED770"/>
    <w:lvl w:ilvl="0">
      <w:start w:val="1"/>
      <w:numFmt w:val="decimal"/>
      <w:lvlText w:val="%1."/>
      <w:lvlJc w:val="left"/>
      <w:pPr>
        <w:ind w:left="720" w:hanging="360"/>
      </w:pPr>
      <w:rPr>
        <w:rFonts w:hint="default"/>
      </w:rPr>
    </w:lvl>
    <w:lvl w:ilvl="1">
      <w:start w:val="2"/>
      <w:numFmt w:val="bullet"/>
      <w:lvlText w:val="-"/>
      <w:lvlJc w:val="left"/>
      <w:pPr>
        <w:ind w:left="720" w:hanging="360"/>
      </w:pPr>
      <w:rPr>
        <w:rFonts w:ascii="Arial Narrow" w:eastAsia="Times New Roman" w:hAnsi="Arial Narrow" w:hint="default"/>
        <w:sz w:val="20"/>
        <w:szCs w:val="20"/>
      </w:rPr>
    </w:lvl>
    <w:lvl w:ilvl="2">
      <w:start w:val="1"/>
      <w:numFmt w:val="decimal"/>
      <w:isLgl/>
      <w:lvlText w:val="%1.%2.%3."/>
      <w:lvlJc w:val="left"/>
      <w:pPr>
        <w:ind w:left="1080" w:hanging="720"/>
      </w:pPr>
      <w:rPr>
        <w:rFonts w:ascii="Myriad Pro" w:hAnsi="Myriad Pro" w:hint="default"/>
        <w:b w:val="0"/>
        <w:sz w:val="20"/>
        <w:szCs w:val="20"/>
      </w:rPr>
    </w:lvl>
    <w:lvl w:ilvl="3">
      <w:start w:val="1"/>
      <w:numFmt w:val="bullet"/>
      <w:lvlText w:val=""/>
      <w:lvlJc w:val="left"/>
      <w:pPr>
        <w:ind w:left="1080" w:hanging="720"/>
      </w:pPr>
      <w:rPr>
        <w:rFonts w:ascii="Symbol" w:hAnsi="Symbol"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5" w15:restartNumberingAfterBreak="0">
    <w:nsid w:val="51B25C44"/>
    <w:multiLevelType w:val="multilevel"/>
    <w:tmpl w:val="928EDC1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412DF"/>
    <w:multiLevelType w:val="hybridMultilevel"/>
    <w:tmpl w:val="CDE67836"/>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0"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2" w15:restartNumberingAfterBreak="0">
    <w:nsid w:val="774F6841"/>
    <w:multiLevelType w:val="hybridMultilevel"/>
    <w:tmpl w:val="80825FC2"/>
    <w:lvl w:ilvl="0" w:tplc="FFFFFFFF">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4" w15:restartNumberingAfterBreak="0">
    <w:nsid w:val="7CCA2E61"/>
    <w:multiLevelType w:val="multilevel"/>
    <w:tmpl w:val="F5FA0EDE"/>
    <w:lvl w:ilvl="0">
      <w:start w:val="5"/>
      <w:numFmt w:val="decimal"/>
      <w:lvlText w:val="%1."/>
      <w:lvlJc w:val="left"/>
      <w:pPr>
        <w:ind w:left="420" w:hanging="420"/>
      </w:pPr>
      <w:rPr>
        <w:rFonts w:hint="default"/>
      </w:rPr>
    </w:lvl>
    <w:lvl w:ilvl="1">
      <w:start w:val="6"/>
      <w:numFmt w:val="decimal"/>
      <w:lvlText w:val="%1.%2."/>
      <w:lvlJc w:val="left"/>
      <w:pPr>
        <w:ind w:left="902" w:hanging="420"/>
      </w:pPr>
      <w:rPr>
        <w:rFonts w:hint="default"/>
      </w:rPr>
    </w:lvl>
    <w:lvl w:ilvl="2">
      <w:start w:val="2"/>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2648" w:hanging="72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num w:numId="1">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10"/>
  </w:num>
  <w:num w:numId="3">
    <w:abstractNumId w:val="30"/>
  </w:num>
  <w:num w:numId="4">
    <w:abstractNumId w:val="6"/>
  </w:num>
  <w:num w:numId="5">
    <w:abstractNumId w:val="26"/>
  </w:num>
  <w:num w:numId="6">
    <w:abstractNumId w:val="12"/>
  </w:num>
  <w:num w:numId="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33"/>
  </w:num>
  <w:num w:numId="11">
    <w:abstractNumId w:val="31"/>
  </w:num>
  <w:num w:numId="12">
    <w:abstractNumId w:val="22"/>
  </w:num>
  <w:num w:numId="13">
    <w:abstractNumId w:val="1"/>
  </w:num>
  <w:num w:numId="14">
    <w:abstractNumId w:val="2"/>
  </w:num>
  <w:num w:numId="15">
    <w:abstractNumId w:val="3"/>
  </w:num>
  <w:num w:numId="16">
    <w:abstractNumId w:val="0"/>
  </w:num>
  <w:num w:numId="17">
    <w:abstractNumId w:val="5"/>
  </w:num>
  <w:num w:numId="18">
    <w:abstractNumId w:val="11"/>
  </w:num>
  <w:num w:numId="19">
    <w:abstractNumId w:val="19"/>
  </w:num>
  <w:num w:numId="20">
    <w:abstractNumId w:val="21"/>
  </w:num>
  <w:num w:numId="21">
    <w:abstractNumId w:val="24"/>
  </w:num>
  <w:num w:numId="22">
    <w:abstractNumId w:val="9"/>
  </w:num>
  <w:num w:numId="23">
    <w:abstractNumId w:val="17"/>
  </w:num>
  <w:num w:numId="24">
    <w:abstractNumId w:val="4"/>
  </w:num>
  <w:num w:numId="25">
    <w:abstractNumId w:val="16"/>
  </w:num>
  <w:num w:numId="26">
    <w:abstractNumId w:val="28"/>
  </w:num>
  <w:num w:numId="27">
    <w:abstractNumId w:val="13"/>
  </w:num>
  <w:num w:numId="28">
    <w:abstractNumId w:val="20"/>
  </w:num>
  <w:num w:numId="29">
    <w:abstractNumId w:val="32"/>
  </w:num>
  <w:num w:numId="30">
    <w:abstractNumId w:val="7"/>
  </w:num>
  <w:num w:numId="31">
    <w:abstractNumId w:val="23"/>
  </w:num>
  <w:num w:numId="32">
    <w:abstractNumId w:val="18"/>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02"/>
    <w:rsid w:val="00203102"/>
    <w:rsid w:val="003B081A"/>
    <w:rsid w:val="004820E3"/>
    <w:rsid w:val="00492D80"/>
    <w:rsid w:val="00686076"/>
    <w:rsid w:val="007B235E"/>
    <w:rsid w:val="007B7F32"/>
    <w:rsid w:val="00C009B6"/>
    <w:rsid w:val="00DF277C"/>
    <w:rsid w:val="00E70774"/>
    <w:rsid w:val="00EC77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3DA81"/>
  <w15:chartTrackingRefBased/>
  <w15:docId w15:val="{228740DF-35D1-41ED-A1B9-CA912658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4" w:unhideWhenUsed="1" w:qFormat="1"/>
    <w:lsdException w:name="heading 4" w:semiHidden="1" w:uiPriority="14"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9B6"/>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203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2031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14"/>
    <w:unhideWhenUsed/>
    <w:qFormat/>
    <w:rsid w:val="00203102"/>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14"/>
    <w:unhideWhenUsed/>
    <w:qFormat/>
    <w:rsid w:val="00203102"/>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rsid w:val="00203102"/>
    <w:pPr>
      <w:numPr>
        <w:ilvl w:val="4"/>
        <w:numId w:val="15"/>
      </w:numPr>
      <w:spacing w:before="240" w:after="60"/>
      <w:outlineLvl w:val="4"/>
    </w:pPr>
    <w:rPr>
      <w:b/>
      <w:bCs/>
      <w:i/>
      <w:iCs/>
      <w:sz w:val="26"/>
      <w:szCs w:val="26"/>
      <w:lang w:eastAsia="et-EE"/>
    </w:rPr>
  </w:style>
  <w:style w:type="paragraph" w:styleId="Heading6">
    <w:name w:val="heading 6"/>
    <w:basedOn w:val="Normal"/>
    <w:next w:val="Normal"/>
    <w:link w:val="Heading6Char"/>
    <w:rsid w:val="00203102"/>
    <w:pPr>
      <w:numPr>
        <w:ilvl w:val="5"/>
        <w:numId w:val="16"/>
      </w:numPr>
      <w:spacing w:before="240" w:after="60"/>
      <w:outlineLvl w:val="5"/>
    </w:pPr>
    <w:rPr>
      <w:b/>
      <w:bCs/>
      <w:lang w:eastAsia="et-EE"/>
    </w:rPr>
  </w:style>
  <w:style w:type="paragraph" w:styleId="Heading7">
    <w:name w:val="heading 7"/>
    <w:basedOn w:val="Normal"/>
    <w:next w:val="Normal"/>
    <w:link w:val="Heading7Char"/>
    <w:rsid w:val="00203102"/>
    <w:pPr>
      <w:numPr>
        <w:ilvl w:val="6"/>
        <w:numId w:val="16"/>
      </w:numPr>
      <w:spacing w:before="240" w:after="60"/>
      <w:outlineLvl w:val="6"/>
    </w:pPr>
    <w:rPr>
      <w:lang w:eastAsia="et-EE"/>
    </w:rPr>
  </w:style>
  <w:style w:type="paragraph" w:styleId="Heading8">
    <w:name w:val="heading 8"/>
    <w:basedOn w:val="Normal"/>
    <w:next w:val="Normal"/>
    <w:link w:val="Heading8Char"/>
    <w:rsid w:val="00203102"/>
    <w:pPr>
      <w:numPr>
        <w:ilvl w:val="7"/>
        <w:numId w:val="16"/>
      </w:numPr>
      <w:spacing w:before="240" w:after="60"/>
      <w:outlineLvl w:val="7"/>
    </w:pPr>
    <w:rPr>
      <w:i/>
      <w:iCs/>
      <w:lang w:eastAsia="et-EE"/>
    </w:rPr>
  </w:style>
  <w:style w:type="paragraph" w:styleId="Heading9">
    <w:name w:val="heading 9"/>
    <w:basedOn w:val="Normal"/>
    <w:next w:val="Normal"/>
    <w:link w:val="Heading9Char"/>
    <w:rsid w:val="00203102"/>
    <w:pPr>
      <w:numPr>
        <w:ilvl w:val="8"/>
        <w:numId w:val="16"/>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203102"/>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203102"/>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14"/>
    <w:rsid w:val="00203102"/>
    <w:rPr>
      <w:caps/>
      <w:color w:val="823B0B" w:themeColor="accent2" w:themeShade="7F"/>
      <w:sz w:val="24"/>
      <w:szCs w:val="24"/>
    </w:rPr>
  </w:style>
  <w:style w:type="character" w:customStyle="1" w:styleId="Heading4Char">
    <w:name w:val="Heading 4 Char"/>
    <w:basedOn w:val="DefaultParagraphFont"/>
    <w:link w:val="Heading4"/>
    <w:uiPriority w:val="14"/>
    <w:rsid w:val="00203102"/>
    <w:rPr>
      <w:caps/>
      <w:color w:val="823B0B" w:themeColor="accent2" w:themeShade="7F"/>
      <w:spacing w:val="10"/>
    </w:rPr>
  </w:style>
  <w:style w:type="character" w:customStyle="1" w:styleId="Heading5Char">
    <w:name w:val="Heading 5 Char"/>
    <w:basedOn w:val="DefaultParagraphFont"/>
    <w:link w:val="Heading5"/>
    <w:rsid w:val="00203102"/>
    <w:rPr>
      <w:b/>
      <w:bCs/>
      <w:i/>
      <w:iCs/>
      <w:sz w:val="26"/>
      <w:szCs w:val="26"/>
      <w:lang w:eastAsia="et-EE"/>
    </w:rPr>
  </w:style>
  <w:style w:type="character" w:customStyle="1" w:styleId="Heading6Char">
    <w:name w:val="Heading 6 Char"/>
    <w:basedOn w:val="DefaultParagraphFont"/>
    <w:link w:val="Heading6"/>
    <w:rsid w:val="00203102"/>
    <w:rPr>
      <w:b/>
      <w:bCs/>
      <w:lang w:eastAsia="et-EE"/>
    </w:rPr>
  </w:style>
  <w:style w:type="character" w:customStyle="1" w:styleId="Heading7Char">
    <w:name w:val="Heading 7 Char"/>
    <w:basedOn w:val="DefaultParagraphFont"/>
    <w:link w:val="Heading7"/>
    <w:rsid w:val="00203102"/>
    <w:rPr>
      <w:lang w:eastAsia="et-EE"/>
    </w:rPr>
  </w:style>
  <w:style w:type="character" w:customStyle="1" w:styleId="Heading8Char">
    <w:name w:val="Heading 8 Char"/>
    <w:basedOn w:val="DefaultParagraphFont"/>
    <w:link w:val="Heading8"/>
    <w:rsid w:val="00203102"/>
    <w:rPr>
      <w:i/>
      <w:iCs/>
      <w:lang w:eastAsia="et-EE"/>
    </w:rPr>
  </w:style>
  <w:style w:type="character" w:customStyle="1" w:styleId="Heading9Char">
    <w:name w:val="Heading 9 Char"/>
    <w:basedOn w:val="DefaultParagraphFont"/>
    <w:link w:val="Heading9"/>
    <w:rsid w:val="00203102"/>
    <w:rPr>
      <w:rFonts w:ascii="Arial" w:hAnsi="Arial" w:cs="Arial"/>
      <w:lang w:eastAsia="et-EE"/>
    </w:rPr>
  </w:style>
  <w:style w:type="character" w:styleId="Hyperlink">
    <w:name w:val="Hyperlink"/>
    <w:uiPriority w:val="99"/>
    <w:rsid w:val="00203102"/>
    <w:rPr>
      <w:color w:val="0000FF"/>
      <w:u w:val="single"/>
    </w:rPr>
  </w:style>
  <w:style w:type="paragraph" w:styleId="TOC1">
    <w:name w:val="toc 1"/>
    <w:basedOn w:val="Normal"/>
    <w:next w:val="Normal"/>
    <w:autoRedefine/>
    <w:uiPriority w:val="39"/>
    <w:rsid w:val="00203102"/>
    <w:pPr>
      <w:tabs>
        <w:tab w:val="left" w:pos="426"/>
        <w:tab w:val="right" w:leader="dot" w:pos="8920"/>
      </w:tabs>
      <w:spacing w:after="100"/>
      <w:ind w:left="426" w:hanging="426"/>
    </w:pPr>
    <w:rPr>
      <w:rFonts w:ascii="Myriad Pro" w:hAnsi="Myriad Pro"/>
      <w:b/>
      <w:bCs/>
      <w:sz w:val="20"/>
    </w:rPr>
  </w:style>
  <w:style w:type="paragraph" w:customStyle="1" w:styleId="3rdlevelsubprovision">
    <w:name w:val="3rd level (subprovision)"/>
    <w:basedOn w:val="3rdlevelheading"/>
    <w:link w:val="3rdlevelsubprovisionChar"/>
    <w:uiPriority w:val="2"/>
    <w:qFormat/>
    <w:rsid w:val="00203102"/>
    <w:pPr>
      <w:spacing w:before="120" w:after="120"/>
    </w:pPr>
    <w:rPr>
      <w:b w:val="0"/>
      <w:i w:val="0"/>
    </w:rPr>
  </w:style>
  <w:style w:type="character" w:customStyle="1" w:styleId="3rdlevelsubprovisionChar">
    <w:name w:val="3rd level (subprovision) Char"/>
    <w:basedOn w:val="DefaultParagraphFont"/>
    <w:link w:val="3rdlevelsubprovision"/>
    <w:uiPriority w:val="2"/>
    <w:rsid w:val="00203102"/>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203102"/>
    <w:pPr>
      <w:spacing w:before="120"/>
    </w:pPr>
    <w:rPr>
      <w:i w:val="0"/>
    </w:rPr>
  </w:style>
  <w:style w:type="character" w:customStyle="1" w:styleId="4thlevellistChar">
    <w:name w:val="4th level (list) Char"/>
    <w:basedOn w:val="DefaultParagraphFont"/>
    <w:link w:val="4thlevellist"/>
    <w:uiPriority w:val="2"/>
    <w:rsid w:val="00203102"/>
    <w:rPr>
      <w:rFonts w:ascii="Myriad Pro" w:eastAsia="Times New Roman" w:hAnsi="Myriad Pro" w:cs="Times New Roman"/>
      <w:sz w:val="20"/>
      <w:szCs w:val="24"/>
      <w:lang w:val="en-GB"/>
    </w:rPr>
  </w:style>
  <w:style w:type="paragraph" w:customStyle="1" w:styleId="1stlevelheading">
    <w:name w:val="1st level (heading)"/>
    <w:next w:val="Normal"/>
    <w:uiPriority w:val="1"/>
    <w:qFormat/>
    <w:rsid w:val="00203102"/>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203102"/>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203102"/>
    <w:pPr>
      <w:numPr>
        <w:ilvl w:val="2"/>
      </w:numPr>
      <w:outlineLvl w:val="2"/>
    </w:pPr>
    <w:rPr>
      <w:i/>
    </w:rPr>
  </w:style>
  <w:style w:type="paragraph" w:customStyle="1" w:styleId="4thlevelheading">
    <w:name w:val="4th level (heading)"/>
    <w:basedOn w:val="3rdlevelheading"/>
    <w:next w:val="Normal"/>
    <w:uiPriority w:val="1"/>
    <w:qFormat/>
    <w:rsid w:val="00203102"/>
    <w:pPr>
      <w:numPr>
        <w:ilvl w:val="3"/>
      </w:numPr>
      <w:spacing w:after="120"/>
      <w:outlineLvl w:val="3"/>
    </w:pPr>
    <w:rPr>
      <w:b w:val="0"/>
    </w:rPr>
  </w:style>
  <w:style w:type="paragraph" w:customStyle="1" w:styleId="5thlevelheading">
    <w:name w:val="5th level (heading)"/>
    <w:basedOn w:val="4thlevelheading"/>
    <w:next w:val="Normal"/>
    <w:uiPriority w:val="1"/>
    <w:qFormat/>
    <w:rsid w:val="0020310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203102"/>
    <w:pPr>
      <w:spacing w:before="120" w:after="120"/>
    </w:pPr>
    <w:rPr>
      <w:b w:val="0"/>
    </w:rPr>
  </w:style>
  <w:style w:type="paragraph" w:customStyle="1" w:styleId="SLOAgreementTitle">
    <w:name w:val="SLO Agreement Title"/>
    <w:basedOn w:val="Normal"/>
    <w:next w:val="Normal"/>
    <w:uiPriority w:val="3"/>
    <w:qFormat/>
    <w:rsid w:val="00203102"/>
    <w:pPr>
      <w:keepNext/>
      <w:spacing w:before="360" w:after="360" w:line="240" w:lineRule="auto"/>
      <w:jc w:val="center"/>
    </w:pPr>
    <w:rPr>
      <w:rFonts w:ascii="Times New Roman" w:eastAsia="Times New Roman" w:hAnsi="Times New Roman" w:cs="Times New Roman"/>
      <w:b/>
      <w:caps/>
      <w:sz w:val="28"/>
      <w:szCs w:val="24"/>
      <w:lang w:val="en-GB"/>
    </w:rPr>
  </w:style>
  <w:style w:type="character" w:customStyle="1" w:styleId="2ndlevelprovisionChar">
    <w:name w:val="2nd level (provision) Char"/>
    <w:basedOn w:val="DefaultParagraphFont"/>
    <w:link w:val="2ndlevelprovision"/>
    <w:uiPriority w:val="2"/>
    <w:rsid w:val="00203102"/>
    <w:rPr>
      <w:rFonts w:ascii="Myriad Pro" w:eastAsia="Times New Roman" w:hAnsi="Myriad Pro" w:cs="Times New Roman"/>
      <w:sz w:val="20"/>
      <w:szCs w:val="24"/>
      <w:lang w:val="en-GB"/>
    </w:rPr>
  </w:style>
  <w:style w:type="numbering" w:customStyle="1" w:styleId="SLONumberings">
    <w:name w:val="SLO_Numberings"/>
    <w:uiPriority w:val="99"/>
    <w:rsid w:val="00203102"/>
    <w:pPr>
      <w:numPr>
        <w:numId w:val="36"/>
      </w:numPr>
    </w:pPr>
  </w:style>
  <w:style w:type="character" w:styleId="CommentReference">
    <w:name w:val="annotation reference"/>
    <w:rsid w:val="00203102"/>
    <w:rPr>
      <w:sz w:val="16"/>
      <w:szCs w:val="16"/>
    </w:rPr>
  </w:style>
  <w:style w:type="paragraph" w:styleId="CommentText">
    <w:name w:val="annotation text"/>
    <w:basedOn w:val="Normal"/>
    <w:link w:val="CommentTextChar1"/>
    <w:rsid w:val="00203102"/>
    <w:rPr>
      <w:sz w:val="20"/>
    </w:rPr>
  </w:style>
  <w:style w:type="character" w:customStyle="1" w:styleId="CommentTextChar">
    <w:name w:val="Comment Text Char"/>
    <w:basedOn w:val="DefaultParagraphFont"/>
    <w:uiPriority w:val="99"/>
    <w:rsid w:val="00203102"/>
    <w:rPr>
      <w:sz w:val="20"/>
      <w:szCs w:val="20"/>
    </w:rPr>
  </w:style>
  <w:style w:type="character" w:customStyle="1" w:styleId="CommentTextChar1">
    <w:name w:val="Comment Text Char1"/>
    <w:basedOn w:val="DefaultParagraphFont"/>
    <w:link w:val="CommentText"/>
    <w:rsid w:val="00203102"/>
    <w:rPr>
      <w:sz w:val="20"/>
    </w:rPr>
  </w:style>
  <w:style w:type="paragraph" w:customStyle="1" w:styleId="naisf">
    <w:name w:val="naisf"/>
    <w:basedOn w:val="Normal"/>
    <w:autoRedefine/>
    <w:uiPriority w:val="99"/>
    <w:rsid w:val="00203102"/>
    <w:pPr>
      <w:tabs>
        <w:tab w:val="num" w:pos="720"/>
      </w:tabs>
      <w:spacing w:after="0" w:line="256" w:lineRule="auto"/>
      <w:ind w:left="720" w:firstLine="720"/>
      <w:jc w:val="both"/>
    </w:pPr>
    <w:rPr>
      <w:rFonts w:ascii="Myriad Pro" w:eastAsia="Times New Roman" w:hAnsi="Myriad Pro" w:cs="Times New Roman"/>
      <w:b/>
      <w:sz w:val="20"/>
      <w:szCs w:val="24"/>
      <w:lang w:val="en-GB"/>
    </w:rPr>
  </w:style>
  <w:style w:type="paragraph" w:styleId="BalloonText">
    <w:name w:val="Balloon Text"/>
    <w:basedOn w:val="Normal"/>
    <w:link w:val="BalloonTextChar"/>
    <w:uiPriority w:val="99"/>
    <w:unhideWhenUsed/>
    <w:rsid w:val="0020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03102"/>
    <w:rPr>
      <w:rFonts w:ascii="Segoe UI" w:hAnsi="Segoe UI" w:cs="Segoe UI"/>
      <w:sz w:val="18"/>
      <w:szCs w:val="18"/>
    </w:rPr>
  </w:style>
  <w:style w:type="paragraph" w:customStyle="1" w:styleId="SLONormal">
    <w:name w:val="SLO Normal"/>
    <w:link w:val="SLONormalChar"/>
    <w:qFormat/>
    <w:rsid w:val="00203102"/>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203102"/>
    <w:rPr>
      <w:rFonts w:ascii="Times New Roman" w:eastAsia="Times New Roman" w:hAnsi="Times New Roman" w:cs="Times New Roman"/>
      <w:sz w:val="24"/>
      <w:szCs w:val="24"/>
      <w:lang w:val="en-GB"/>
    </w:rPr>
  </w:style>
  <w:style w:type="paragraph" w:styleId="Header">
    <w:name w:val="header"/>
    <w:basedOn w:val="Normal"/>
    <w:link w:val="HeaderChar"/>
    <w:unhideWhenUsed/>
    <w:rsid w:val="00203102"/>
    <w:pPr>
      <w:tabs>
        <w:tab w:val="center" w:pos="4513"/>
        <w:tab w:val="right" w:pos="9026"/>
      </w:tabs>
      <w:spacing w:after="0" w:line="240" w:lineRule="auto"/>
    </w:pPr>
  </w:style>
  <w:style w:type="character" w:customStyle="1" w:styleId="HeaderChar">
    <w:name w:val="Header Char"/>
    <w:basedOn w:val="DefaultParagraphFont"/>
    <w:link w:val="Header"/>
    <w:rsid w:val="00203102"/>
  </w:style>
  <w:style w:type="paragraph" w:styleId="Footer">
    <w:name w:val="footer"/>
    <w:basedOn w:val="Normal"/>
    <w:link w:val="FooterChar"/>
    <w:uiPriority w:val="99"/>
    <w:unhideWhenUsed/>
    <w:rsid w:val="0020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02"/>
  </w:style>
  <w:style w:type="character" w:customStyle="1" w:styleId="BodytextBold">
    <w:name w:val="Body text + Bold"/>
    <w:basedOn w:val="DefaultParagraphFont"/>
    <w:rsid w:val="00203102"/>
    <w:rPr>
      <w:b/>
      <w:bCs/>
      <w:color w:val="000000"/>
      <w:spacing w:val="0"/>
      <w:w w:val="100"/>
      <w:position w:val="0"/>
      <w:shd w:val="clear" w:color="auto" w:fill="FFFFFF"/>
      <w:lang w:val="en-GB" w:eastAsia="en-GB" w:bidi="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203102"/>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203102"/>
    <w:rPr>
      <w:rFonts w:cs="font271"/>
    </w:rPr>
  </w:style>
  <w:style w:type="paragraph" w:customStyle="1" w:styleId="SLOList">
    <w:name w:val="SLO List"/>
    <w:uiPriority w:val="4"/>
    <w:qFormat/>
    <w:rsid w:val="00203102"/>
    <w:pPr>
      <w:numPr>
        <w:numId w:val="2"/>
      </w:numPr>
      <w:spacing w:before="60" w:after="60" w:line="240" w:lineRule="auto"/>
      <w:jc w:val="both"/>
    </w:pPr>
    <w:rPr>
      <w:rFonts w:ascii="Times New Roman" w:eastAsia="Times New Roman" w:hAnsi="Times New Roman" w:cs="Times New Roman"/>
      <w:kern w:val="24"/>
      <w:sz w:val="24"/>
      <w:szCs w:val="24"/>
      <w:lang w:val="en-GB"/>
    </w:rPr>
  </w:style>
  <w:style w:type="table" w:styleId="ListTable3-Accent1">
    <w:name w:val="List Table 3 Accent 1"/>
    <w:basedOn w:val="TableNormal"/>
    <w:uiPriority w:val="48"/>
    <w:rsid w:val="0020310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aliases w:val="Footnote text,Style 5,Fußnote,fn,FT,ft,SD Footnote Text,Footnote Text AG"/>
    <w:basedOn w:val="SLONormal"/>
    <w:link w:val="FootnoteTextChar"/>
    <w:uiPriority w:val="7"/>
    <w:unhideWhenUsed/>
    <w:qFormat/>
    <w:rsid w:val="00203102"/>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203102"/>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203102"/>
    <w:rPr>
      <w:vertAlign w:val="superscript"/>
    </w:rPr>
  </w:style>
  <w:style w:type="character" w:customStyle="1" w:styleId="Footnote">
    <w:name w:val="Footnote_"/>
    <w:basedOn w:val="DefaultParagraphFont"/>
    <w:link w:val="Footnote0"/>
    <w:rsid w:val="00203102"/>
    <w:rPr>
      <w:sz w:val="17"/>
      <w:szCs w:val="17"/>
      <w:shd w:val="clear" w:color="auto" w:fill="FFFFFF"/>
    </w:rPr>
  </w:style>
  <w:style w:type="paragraph" w:customStyle="1" w:styleId="Footnote0">
    <w:name w:val="Footnote"/>
    <w:basedOn w:val="Normal"/>
    <w:link w:val="Footnote"/>
    <w:rsid w:val="00203102"/>
    <w:pPr>
      <w:widowControl w:val="0"/>
      <w:shd w:val="clear" w:color="auto" w:fill="FFFFFF"/>
      <w:spacing w:line="230" w:lineRule="exact"/>
    </w:pPr>
    <w:rPr>
      <w:sz w:val="17"/>
      <w:szCs w:val="17"/>
    </w:rPr>
  </w:style>
  <w:style w:type="paragraph" w:styleId="CommentSubject">
    <w:name w:val="annotation subject"/>
    <w:basedOn w:val="CommentText"/>
    <w:next w:val="CommentText"/>
    <w:link w:val="CommentSubjectChar"/>
    <w:uiPriority w:val="99"/>
    <w:unhideWhenUsed/>
    <w:rsid w:val="00203102"/>
    <w:pPr>
      <w:spacing w:line="240" w:lineRule="auto"/>
    </w:pPr>
    <w:rPr>
      <w:b/>
      <w:bCs/>
      <w:szCs w:val="20"/>
    </w:rPr>
  </w:style>
  <w:style w:type="character" w:customStyle="1" w:styleId="CommentSubjectChar">
    <w:name w:val="Comment Subject Char"/>
    <w:basedOn w:val="CommentTextChar"/>
    <w:link w:val="CommentSubject"/>
    <w:uiPriority w:val="99"/>
    <w:rsid w:val="00203102"/>
    <w:rPr>
      <w:b/>
      <w:bCs/>
      <w:sz w:val="20"/>
      <w:szCs w:val="20"/>
    </w:rPr>
  </w:style>
  <w:style w:type="character" w:customStyle="1" w:styleId="FooterChar1">
    <w:name w:val="Footer Char1"/>
    <w:basedOn w:val="DefaultParagraphFont"/>
    <w:uiPriority w:val="99"/>
    <w:semiHidden/>
    <w:rsid w:val="00203102"/>
  </w:style>
  <w:style w:type="paragraph" w:styleId="TOC2">
    <w:name w:val="toc 2"/>
    <w:basedOn w:val="Normal"/>
    <w:next w:val="Normal"/>
    <w:autoRedefine/>
    <w:uiPriority w:val="39"/>
    <w:unhideWhenUsed/>
    <w:rsid w:val="00203102"/>
    <w:pPr>
      <w:spacing w:after="100"/>
      <w:ind w:left="220"/>
    </w:pPr>
  </w:style>
  <w:style w:type="paragraph" w:styleId="TOCHeading">
    <w:name w:val="TOC Heading"/>
    <w:basedOn w:val="Heading1"/>
    <w:next w:val="Normal"/>
    <w:uiPriority w:val="39"/>
    <w:unhideWhenUsed/>
    <w:qFormat/>
    <w:rsid w:val="00203102"/>
    <w:pPr>
      <w:outlineLvl w:val="9"/>
    </w:pPr>
  </w:style>
  <w:style w:type="character" w:customStyle="1" w:styleId="CommentReference1">
    <w:name w:val="Comment Reference1"/>
    <w:rsid w:val="00203102"/>
    <w:rPr>
      <w:sz w:val="16"/>
      <w:szCs w:val="16"/>
    </w:rPr>
  </w:style>
  <w:style w:type="character" w:customStyle="1" w:styleId="ListLabel1">
    <w:name w:val="ListLabel 1"/>
    <w:rsid w:val="00203102"/>
    <w:rPr>
      <w:b/>
    </w:rPr>
  </w:style>
  <w:style w:type="character" w:customStyle="1" w:styleId="ListLabel2">
    <w:name w:val="ListLabel 2"/>
    <w:rsid w:val="00203102"/>
    <w:rPr>
      <w:rFonts w:cs="Courier New"/>
    </w:rPr>
  </w:style>
  <w:style w:type="character" w:customStyle="1" w:styleId="ListLabel3">
    <w:name w:val="ListLabel 3"/>
    <w:rsid w:val="00203102"/>
    <w:rPr>
      <w:lang w:val="en-GB"/>
    </w:rPr>
  </w:style>
  <w:style w:type="character" w:customStyle="1" w:styleId="ListLabel4">
    <w:name w:val="ListLabel 4"/>
    <w:rsid w:val="00203102"/>
    <w:rPr>
      <w:rFonts w:eastAsia="Calibri" w:cs="Arial"/>
    </w:rPr>
  </w:style>
  <w:style w:type="character" w:customStyle="1" w:styleId="Registrilink">
    <w:name w:val="Registri link"/>
    <w:rsid w:val="00203102"/>
  </w:style>
  <w:style w:type="paragraph" w:customStyle="1" w:styleId="Pealkiri1">
    <w:name w:val="Pealkiri1"/>
    <w:basedOn w:val="Normal"/>
    <w:next w:val="BodyText"/>
    <w:rsid w:val="00203102"/>
    <w:pPr>
      <w:keepNext/>
      <w:spacing w:before="240" w:after="120"/>
    </w:pPr>
    <w:rPr>
      <w:rFonts w:ascii="Liberation Sans" w:eastAsia="Microsoft YaHei" w:hAnsi="Liberation Sans" w:cs="Mangal"/>
      <w:sz w:val="28"/>
      <w:szCs w:val="28"/>
    </w:rPr>
  </w:style>
  <w:style w:type="paragraph" w:styleId="List">
    <w:name w:val="List"/>
    <w:basedOn w:val="BodyText"/>
    <w:uiPriority w:val="99"/>
    <w:rsid w:val="00203102"/>
    <w:rPr>
      <w:rFonts w:cs="Mangal"/>
    </w:rPr>
  </w:style>
  <w:style w:type="paragraph" w:styleId="Caption">
    <w:name w:val="caption"/>
    <w:basedOn w:val="Normal"/>
    <w:next w:val="Normal"/>
    <w:uiPriority w:val="7"/>
    <w:unhideWhenUsed/>
    <w:qFormat/>
    <w:rsid w:val="00203102"/>
    <w:pPr>
      <w:spacing w:after="200"/>
    </w:pPr>
    <w:rPr>
      <w:b/>
      <w:bCs/>
      <w:color w:val="4472C4" w:themeColor="accent1"/>
      <w:sz w:val="18"/>
      <w:szCs w:val="18"/>
    </w:rPr>
  </w:style>
  <w:style w:type="paragraph" w:customStyle="1" w:styleId="Register">
    <w:name w:val="Register"/>
    <w:basedOn w:val="Normal"/>
    <w:rsid w:val="00203102"/>
    <w:pPr>
      <w:suppressLineNumbers/>
    </w:pPr>
    <w:rPr>
      <w:rFonts w:cs="Mangal"/>
    </w:rPr>
  </w:style>
  <w:style w:type="paragraph" w:customStyle="1" w:styleId="ListParagraph1">
    <w:name w:val="List Paragraph1"/>
    <w:basedOn w:val="Normal"/>
    <w:rsid w:val="00203102"/>
    <w:pPr>
      <w:ind w:left="720"/>
      <w:contextualSpacing/>
    </w:pPr>
    <w:rPr>
      <w:rFonts w:cs="font271"/>
    </w:rPr>
  </w:style>
  <w:style w:type="character" w:customStyle="1" w:styleId="HeaderChar1">
    <w:name w:val="Header Char1"/>
    <w:basedOn w:val="DefaultParagraphFont"/>
    <w:uiPriority w:val="99"/>
    <w:semiHidden/>
    <w:rsid w:val="00203102"/>
  </w:style>
  <w:style w:type="paragraph" w:customStyle="1" w:styleId="CommentText1">
    <w:name w:val="Comment Text1"/>
    <w:basedOn w:val="Normal"/>
    <w:rsid w:val="00203102"/>
    <w:rPr>
      <w:sz w:val="20"/>
    </w:rPr>
  </w:style>
  <w:style w:type="paragraph" w:customStyle="1" w:styleId="CommentSubject1">
    <w:name w:val="Comment Subject1"/>
    <w:basedOn w:val="CommentText1"/>
    <w:rsid w:val="00203102"/>
    <w:rPr>
      <w:b/>
      <w:bCs/>
    </w:rPr>
  </w:style>
  <w:style w:type="character" w:customStyle="1" w:styleId="BalloonTextChar1">
    <w:name w:val="Balloon Text Char1"/>
    <w:basedOn w:val="DefaultParagraphFont"/>
    <w:uiPriority w:val="99"/>
    <w:rsid w:val="00203102"/>
    <w:rPr>
      <w:rFonts w:ascii="Tahoma" w:hAnsi="Tahoma" w:cs="Tahoma"/>
      <w:sz w:val="16"/>
      <w:szCs w:val="16"/>
    </w:rPr>
  </w:style>
  <w:style w:type="paragraph" w:styleId="TOAHeading">
    <w:name w:val="toa heading"/>
    <w:basedOn w:val="Heading1"/>
    <w:next w:val="Normal"/>
    <w:rsid w:val="00203102"/>
    <w:pPr>
      <w:spacing w:before="480" w:after="160" w:line="276" w:lineRule="auto"/>
    </w:pPr>
    <w:rPr>
      <w:rFonts w:ascii="Cambria" w:eastAsia="font271" w:hAnsi="Cambria" w:cs="font271"/>
      <w:color w:val="365F91"/>
      <w:lang w:eastAsia="ja-JP"/>
    </w:rPr>
  </w:style>
  <w:style w:type="paragraph" w:styleId="TOC3">
    <w:name w:val="toc 3"/>
    <w:basedOn w:val="Normal"/>
    <w:next w:val="Normal"/>
    <w:autoRedefine/>
    <w:uiPriority w:val="39"/>
    <w:rsid w:val="00203102"/>
    <w:pPr>
      <w:ind w:left="440"/>
    </w:pPr>
    <w:rPr>
      <w:sz w:val="20"/>
    </w:rPr>
  </w:style>
  <w:style w:type="character" w:customStyle="1" w:styleId="CommentSubjectChar1">
    <w:name w:val="Comment Subject Char1"/>
    <w:basedOn w:val="CommentTextChar1"/>
    <w:uiPriority w:val="99"/>
    <w:rsid w:val="00203102"/>
    <w:rPr>
      <w:b/>
      <w:bCs/>
      <w:sz w:val="20"/>
    </w:rPr>
  </w:style>
  <w:style w:type="paragraph" w:styleId="Revision">
    <w:name w:val="Revision"/>
    <w:hidden/>
    <w:uiPriority w:val="99"/>
    <w:semiHidden/>
    <w:rsid w:val="00203102"/>
    <w:pPr>
      <w:spacing w:after="0" w:line="240" w:lineRule="auto"/>
    </w:pPr>
    <w:rPr>
      <w:rFonts w:ascii="Calibri" w:eastAsia="Calibri" w:hAnsi="Calibri" w:cs="font40"/>
      <w:kern w:val="1"/>
      <w:lang w:val="en-GB"/>
    </w:rPr>
  </w:style>
  <w:style w:type="paragraph" w:styleId="ListParagraph">
    <w:name w:val="List Paragraph"/>
    <w:aliases w:val="SP-List Paragraph"/>
    <w:basedOn w:val="Normal"/>
    <w:link w:val="ListParagraphChar"/>
    <w:uiPriority w:val="99"/>
    <w:unhideWhenUsed/>
    <w:qFormat/>
    <w:rsid w:val="00203102"/>
    <w:pPr>
      <w:ind w:left="720"/>
      <w:contextualSpacing/>
    </w:pPr>
  </w:style>
  <w:style w:type="character" w:customStyle="1" w:styleId="Kommentaariviide1">
    <w:name w:val="Kommentaari viide1"/>
    <w:rsid w:val="00203102"/>
    <w:rPr>
      <w:sz w:val="16"/>
      <w:szCs w:val="16"/>
    </w:rPr>
  </w:style>
  <w:style w:type="paragraph" w:customStyle="1" w:styleId="Kommentaaritekst1">
    <w:name w:val="Kommentaari tekst1"/>
    <w:basedOn w:val="Normal"/>
    <w:rsid w:val="00203102"/>
    <w:rPr>
      <w:rFonts w:cs="font260"/>
      <w:sz w:val="20"/>
    </w:rPr>
  </w:style>
  <w:style w:type="paragraph" w:customStyle="1" w:styleId="Kommentaariteema1">
    <w:name w:val="Kommentaari teema1"/>
    <w:basedOn w:val="Kommentaaritekst1"/>
    <w:rsid w:val="00203102"/>
    <w:rPr>
      <w:b/>
      <w:bCs/>
    </w:rPr>
  </w:style>
  <w:style w:type="character" w:customStyle="1" w:styleId="Kommentaariviide2">
    <w:name w:val="Kommentaari viide2"/>
    <w:rsid w:val="00203102"/>
    <w:rPr>
      <w:sz w:val="16"/>
      <w:szCs w:val="16"/>
    </w:rPr>
  </w:style>
  <w:style w:type="paragraph" w:customStyle="1" w:styleId="Kommentaaritekst2">
    <w:name w:val="Kommentaari tekst2"/>
    <w:basedOn w:val="Normal"/>
    <w:rsid w:val="00203102"/>
    <w:rPr>
      <w:rFonts w:cs="font271"/>
      <w:sz w:val="20"/>
    </w:rPr>
  </w:style>
  <w:style w:type="paragraph" w:customStyle="1" w:styleId="Kommentaariteema2">
    <w:name w:val="Kommentaari teema2"/>
    <w:basedOn w:val="Kommentaaritekst2"/>
    <w:rsid w:val="00203102"/>
    <w:rPr>
      <w:b/>
      <w:bCs/>
    </w:rPr>
  </w:style>
  <w:style w:type="paragraph" w:customStyle="1" w:styleId="Redaktsioon1">
    <w:name w:val="Redaktsioon1"/>
    <w:hidden/>
    <w:uiPriority w:val="99"/>
    <w:semiHidden/>
    <w:rsid w:val="00203102"/>
    <w:pPr>
      <w:spacing w:after="0" w:line="240" w:lineRule="auto"/>
    </w:pPr>
    <w:rPr>
      <w:rFonts w:ascii="Calibri" w:eastAsia="Calibri" w:hAnsi="Calibri" w:cs="font271"/>
      <w:kern w:val="1"/>
      <w:lang w:val="en-GB"/>
    </w:rPr>
  </w:style>
  <w:style w:type="table" w:styleId="TableGrid">
    <w:name w:val="Table Grid"/>
    <w:basedOn w:val="TableNormal"/>
    <w:uiPriority w:val="39"/>
    <w:rsid w:val="0020310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3102"/>
  </w:style>
  <w:style w:type="paragraph" w:styleId="ListNumber">
    <w:name w:val="List Number"/>
    <w:basedOn w:val="Normal"/>
    <w:unhideWhenUsed/>
    <w:rsid w:val="00203102"/>
    <w:pPr>
      <w:tabs>
        <w:tab w:val="num" w:pos="360"/>
      </w:tabs>
      <w:ind w:left="360" w:hanging="360"/>
      <w:contextualSpacing/>
    </w:pPr>
  </w:style>
  <w:style w:type="paragraph" w:customStyle="1" w:styleId="SignatureCompany">
    <w:name w:val="Signature Company"/>
    <w:basedOn w:val="Normal"/>
    <w:next w:val="SignatureNames"/>
    <w:rsid w:val="00203102"/>
    <w:pPr>
      <w:keepNext/>
      <w:spacing w:before="260" w:line="260" w:lineRule="exact"/>
    </w:pPr>
    <w:rPr>
      <w:rFonts w:ascii="Arial" w:hAnsi="Arial" w:cs="Arial"/>
      <w:b/>
      <w:sz w:val="20"/>
      <w:szCs w:val="24"/>
    </w:rPr>
  </w:style>
  <w:style w:type="paragraph" w:customStyle="1" w:styleId="SignatureNames">
    <w:name w:val="Signature Names"/>
    <w:basedOn w:val="Normal"/>
    <w:rsid w:val="00203102"/>
    <w:pPr>
      <w:tabs>
        <w:tab w:val="left" w:pos="3912"/>
      </w:tabs>
      <w:spacing w:line="260" w:lineRule="exact"/>
    </w:pPr>
    <w:rPr>
      <w:rFonts w:ascii="Arial" w:hAnsi="Arial" w:cs="Arial"/>
      <w:sz w:val="20"/>
      <w:szCs w:val="24"/>
    </w:rPr>
  </w:style>
  <w:style w:type="paragraph" w:customStyle="1" w:styleId="Default">
    <w:name w:val="Default"/>
    <w:rsid w:val="0020310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203102"/>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203102"/>
    <w:pPr>
      <w:numPr>
        <w:numId w:val="3"/>
      </w:numPr>
      <w:contextualSpacing/>
    </w:pPr>
  </w:style>
  <w:style w:type="paragraph" w:styleId="ListNumber2">
    <w:name w:val="List Number 2"/>
    <w:basedOn w:val="Normal"/>
    <w:rsid w:val="00203102"/>
    <w:pPr>
      <w:tabs>
        <w:tab w:val="num" w:pos="643"/>
      </w:tabs>
      <w:ind w:left="643" w:hanging="360"/>
      <w:contextualSpacing/>
    </w:pPr>
  </w:style>
  <w:style w:type="paragraph" w:styleId="NormalWeb">
    <w:name w:val="Normal (Web)"/>
    <w:basedOn w:val="Normal"/>
    <w:link w:val="NormalWebChar"/>
    <w:uiPriority w:val="99"/>
    <w:unhideWhenUsed/>
    <w:rsid w:val="00203102"/>
    <w:pPr>
      <w:spacing w:after="225"/>
      <w:jc w:val="both"/>
    </w:pPr>
    <w:rPr>
      <w:szCs w:val="24"/>
      <w:lang w:eastAsia="et-EE"/>
    </w:rPr>
  </w:style>
  <w:style w:type="paragraph" w:styleId="TOC4">
    <w:name w:val="toc 4"/>
    <w:basedOn w:val="Normal"/>
    <w:next w:val="Normal"/>
    <w:autoRedefine/>
    <w:uiPriority w:val="39"/>
    <w:unhideWhenUsed/>
    <w:rsid w:val="00203102"/>
    <w:pPr>
      <w:ind w:left="660"/>
    </w:pPr>
    <w:rPr>
      <w:sz w:val="20"/>
    </w:rPr>
  </w:style>
  <w:style w:type="paragraph" w:styleId="TOC5">
    <w:name w:val="toc 5"/>
    <w:basedOn w:val="Normal"/>
    <w:next w:val="Normal"/>
    <w:autoRedefine/>
    <w:uiPriority w:val="39"/>
    <w:unhideWhenUsed/>
    <w:rsid w:val="00203102"/>
    <w:pPr>
      <w:ind w:left="880"/>
    </w:pPr>
    <w:rPr>
      <w:sz w:val="20"/>
    </w:rPr>
  </w:style>
  <w:style w:type="paragraph" w:styleId="TOC6">
    <w:name w:val="toc 6"/>
    <w:basedOn w:val="Normal"/>
    <w:next w:val="Normal"/>
    <w:autoRedefine/>
    <w:uiPriority w:val="39"/>
    <w:unhideWhenUsed/>
    <w:rsid w:val="00203102"/>
    <w:pPr>
      <w:ind w:left="1100"/>
    </w:pPr>
    <w:rPr>
      <w:sz w:val="20"/>
    </w:rPr>
  </w:style>
  <w:style w:type="paragraph" w:styleId="TOC7">
    <w:name w:val="toc 7"/>
    <w:basedOn w:val="Normal"/>
    <w:next w:val="Normal"/>
    <w:autoRedefine/>
    <w:uiPriority w:val="39"/>
    <w:unhideWhenUsed/>
    <w:rsid w:val="00203102"/>
    <w:pPr>
      <w:ind w:left="1320"/>
    </w:pPr>
    <w:rPr>
      <w:sz w:val="20"/>
    </w:rPr>
  </w:style>
  <w:style w:type="paragraph" w:styleId="TOC8">
    <w:name w:val="toc 8"/>
    <w:basedOn w:val="Normal"/>
    <w:next w:val="Normal"/>
    <w:autoRedefine/>
    <w:uiPriority w:val="39"/>
    <w:unhideWhenUsed/>
    <w:rsid w:val="00203102"/>
    <w:pPr>
      <w:ind w:left="1540"/>
    </w:pPr>
    <w:rPr>
      <w:sz w:val="20"/>
    </w:rPr>
  </w:style>
  <w:style w:type="paragraph" w:styleId="TOC9">
    <w:name w:val="toc 9"/>
    <w:basedOn w:val="Normal"/>
    <w:next w:val="Normal"/>
    <w:autoRedefine/>
    <w:uiPriority w:val="39"/>
    <w:unhideWhenUsed/>
    <w:rsid w:val="00203102"/>
    <w:pPr>
      <w:ind w:left="1760"/>
    </w:pPr>
    <w:rPr>
      <w:sz w:val="20"/>
    </w:rPr>
  </w:style>
  <w:style w:type="character" w:styleId="Strong">
    <w:name w:val="Strong"/>
    <w:uiPriority w:val="22"/>
    <w:unhideWhenUsed/>
    <w:qFormat/>
    <w:rsid w:val="00203102"/>
    <w:rPr>
      <w:b/>
      <w:bCs/>
      <w:color w:val="C45911" w:themeColor="accent2" w:themeShade="BF"/>
      <w:spacing w:val="5"/>
    </w:rPr>
  </w:style>
  <w:style w:type="character" w:styleId="PageNumber">
    <w:name w:val="page number"/>
    <w:basedOn w:val="DefaultParagraphFont"/>
    <w:uiPriority w:val="99"/>
    <w:unhideWhenUsed/>
    <w:rsid w:val="00203102"/>
  </w:style>
  <w:style w:type="paragraph" w:customStyle="1" w:styleId="HeaderEven">
    <w:name w:val="Header Even"/>
    <w:basedOn w:val="Normal"/>
    <w:qFormat/>
    <w:rsid w:val="00203102"/>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203102"/>
    <w:rPr>
      <w:rFonts w:ascii="Times New Roman" w:hAnsi="Times New Roman" w:cs="Times New Roman"/>
      <w:sz w:val="24"/>
      <w:szCs w:val="24"/>
      <w:lang w:val="en-GB" w:eastAsia="en-GB"/>
    </w:rPr>
  </w:style>
  <w:style w:type="character" w:customStyle="1" w:styleId="Bodytext2">
    <w:name w:val="Body text (2)_"/>
    <w:basedOn w:val="DefaultParagraphFont"/>
    <w:link w:val="Bodytext20"/>
    <w:rsid w:val="00203102"/>
    <w:rPr>
      <w:i/>
      <w:iCs/>
      <w:shd w:val="clear" w:color="auto" w:fill="FFFFFF"/>
    </w:rPr>
  </w:style>
  <w:style w:type="paragraph" w:customStyle="1" w:styleId="Bodytext20">
    <w:name w:val="Body text (2)"/>
    <w:basedOn w:val="Normal"/>
    <w:link w:val="Bodytext2"/>
    <w:rsid w:val="00203102"/>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203102"/>
    <w:rPr>
      <w:b/>
      <w:bCs/>
      <w:sz w:val="26"/>
      <w:szCs w:val="26"/>
      <w:shd w:val="clear" w:color="auto" w:fill="FFFFFF"/>
    </w:rPr>
  </w:style>
  <w:style w:type="paragraph" w:customStyle="1" w:styleId="Heading120">
    <w:name w:val="Heading #1 (2)"/>
    <w:basedOn w:val="Normal"/>
    <w:link w:val="Heading12"/>
    <w:rsid w:val="00203102"/>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203102"/>
    <w:rPr>
      <w:b/>
      <w:bCs/>
      <w:shd w:val="clear" w:color="auto" w:fill="FFFFFF"/>
    </w:rPr>
  </w:style>
  <w:style w:type="paragraph" w:customStyle="1" w:styleId="Heading41">
    <w:name w:val="Heading #4"/>
    <w:basedOn w:val="Normal"/>
    <w:link w:val="Heading40"/>
    <w:rsid w:val="00203102"/>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203102"/>
    <w:rPr>
      <w:shd w:val="clear" w:color="auto" w:fill="FFFFFF"/>
    </w:rPr>
  </w:style>
  <w:style w:type="paragraph" w:customStyle="1" w:styleId="BodyText4">
    <w:name w:val="Body Text4"/>
    <w:basedOn w:val="Normal"/>
    <w:link w:val="Bodytext0"/>
    <w:rsid w:val="00203102"/>
    <w:pPr>
      <w:widowControl w:val="0"/>
      <w:shd w:val="clear" w:color="auto" w:fill="FFFFFF"/>
      <w:spacing w:before="360" w:after="240" w:line="270" w:lineRule="exact"/>
      <w:ind w:hanging="420"/>
      <w:jc w:val="both"/>
    </w:pPr>
  </w:style>
  <w:style w:type="character" w:customStyle="1" w:styleId="BodytextItalic">
    <w:name w:val="Body text + Italic"/>
    <w:basedOn w:val="Bodytext0"/>
    <w:rsid w:val="0020310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203102"/>
    <w:rPr>
      <w:spacing w:val="10"/>
      <w:sz w:val="17"/>
      <w:szCs w:val="17"/>
      <w:shd w:val="clear" w:color="auto" w:fill="FFFFFF"/>
    </w:rPr>
  </w:style>
  <w:style w:type="paragraph" w:customStyle="1" w:styleId="Headerorfooter0">
    <w:name w:val="Header or footer"/>
    <w:basedOn w:val="Normal"/>
    <w:link w:val="Headerorfooter"/>
    <w:rsid w:val="00203102"/>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203102"/>
    <w:rPr>
      <w:sz w:val="17"/>
      <w:szCs w:val="17"/>
      <w:shd w:val="clear" w:color="auto" w:fill="FFFFFF"/>
    </w:rPr>
  </w:style>
  <w:style w:type="paragraph" w:customStyle="1" w:styleId="Bodytext30">
    <w:name w:val="Body text (3)"/>
    <w:basedOn w:val="Normal"/>
    <w:link w:val="Bodytext3"/>
    <w:rsid w:val="00203102"/>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203102"/>
    <w:rPr>
      <w:b/>
      <w:bCs/>
      <w:shd w:val="clear" w:color="auto" w:fill="FFFFFF"/>
    </w:rPr>
  </w:style>
  <w:style w:type="paragraph" w:customStyle="1" w:styleId="Bodytext41">
    <w:name w:val="Body text (4)"/>
    <w:basedOn w:val="Normal"/>
    <w:link w:val="Bodytext40"/>
    <w:rsid w:val="00203102"/>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20310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203102"/>
    <w:rPr>
      <w:sz w:val="17"/>
      <w:szCs w:val="17"/>
      <w:shd w:val="clear" w:color="auto" w:fill="FFFFFF"/>
    </w:rPr>
  </w:style>
  <w:style w:type="paragraph" w:customStyle="1" w:styleId="Tablecaption0">
    <w:name w:val="Table caption"/>
    <w:basedOn w:val="Normal"/>
    <w:link w:val="Tablecaption"/>
    <w:rsid w:val="00203102"/>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20310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20310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203102"/>
    <w:rPr>
      <w:sz w:val="14"/>
      <w:szCs w:val="14"/>
      <w:shd w:val="clear" w:color="auto" w:fill="FFFFFF"/>
    </w:rPr>
  </w:style>
  <w:style w:type="paragraph" w:customStyle="1" w:styleId="Bodytext50">
    <w:name w:val="Body text (5)"/>
    <w:basedOn w:val="Normal"/>
    <w:link w:val="Bodytext5"/>
    <w:rsid w:val="00203102"/>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nhideWhenUsed/>
    <w:rsid w:val="00203102"/>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rsid w:val="00203102"/>
    <w:rPr>
      <w:rFonts w:ascii="Courier New" w:eastAsia="Courier New" w:hAnsi="Courier New" w:cs="Courier New"/>
      <w:sz w:val="24"/>
      <w:szCs w:val="24"/>
      <w:lang w:eastAsia="en-GB" w:bidi="en-GB"/>
    </w:rPr>
  </w:style>
  <w:style w:type="paragraph" w:customStyle="1" w:styleId="Apakpunkts">
    <w:name w:val="Apakšpunkts"/>
    <w:basedOn w:val="Normal"/>
    <w:link w:val="ApakpunktsChar"/>
    <w:rsid w:val="00203102"/>
    <w:pPr>
      <w:numPr>
        <w:ilvl w:val="1"/>
        <w:numId w:val="4"/>
      </w:numPr>
    </w:pPr>
    <w:rPr>
      <w:rFonts w:ascii="Arial" w:hAnsi="Arial" w:cs="Vrinda"/>
      <w:b/>
      <w:sz w:val="20"/>
      <w:szCs w:val="24"/>
      <w:lang w:val="x-none" w:eastAsia="lv-LV" w:bidi="bn-BD"/>
    </w:rPr>
  </w:style>
  <w:style w:type="paragraph" w:customStyle="1" w:styleId="Punkts">
    <w:name w:val="Punkts"/>
    <w:basedOn w:val="Normal"/>
    <w:next w:val="Apakpunkts"/>
    <w:rsid w:val="00203102"/>
    <w:pPr>
      <w:numPr>
        <w:numId w:val="4"/>
      </w:numPr>
    </w:pPr>
    <w:rPr>
      <w:rFonts w:ascii="Arial" w:hAnsi="Arial"/>
      <w:b/>
      <w:sz w:val="20"/>
      <w:szCs w:val="24"/>
      <w:lang w:eastAsia="lv-LV"/>
    </w:rPr>
  </w:style>
  <w:style w:type="character" w:customStyle="1" w:styleId="ApakpunktsChar">
    <w:name w:val="Apakšpunkts Char"/>
    <w:link w:val="Apakpunkts"/>
    <w:locked/>
    <w:rsid w:val="00203102"/>
    <w:rPr>
      <w:rFonts w:ascii="Arial" w:hAnsi="Arial" w:cs="Vrinda"/>
      <w:b/>
      <w:sz w:val="20"/>
      <w:szCs w:val="24"/>
      <w:lang w:val="x-none" w:eastAsia="lv-LV" w:bidi="bn-BD"/>
    </w:rPr>
  </w:style>
  <w:style w:type="paragraph" w:customStyle="1" w:styleId="Paragrfs">
    <w:name w:val="Paragrāfs"/>
    <w:basedOn w:val="Normal"/>
    <w:next w:val="Normal"/>
    <w:rsid w:val="00203102"/>
    <w:pPr>
      <w:numPr>
        <w:ilvl w:val="2"/>
        <w:numId w:val="4"/>
      </w:numPr>
      <w:jc w:val="both"/>
    </w:pPr>
    <w:rPr>
      <w:rFonts w:ascii="Arial" w:hAnsi="Arial"/>
      <w:sz w:val="20"/>
      <w:szCs w:val="24"/>
      <w:lang w:eastAsia="lv-LV"/>
    </w:rPr>
  </w:style>
  <w:style w:type="paragraph" w:styleId="Title">
    <w:name w:val="Title"/>
    <w:basedOn w:val="Normal"/>
    <w:next w:val="Normal"/>
    <w:link w:val="TitleChar"/>
    <w:uiPriority w:val="10"/>
    <w:qFormat/>
    <w:rsid w:val="002031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102"/>
    <w:rPr>
      <w:rFonts w:asciiTheme="majorHAnsi" w:eastAsiaTheme="majorEastAsia" w:hAnsiTheme="majorHAnsi" w:cstheme="majorBidi"/>
      <w:spacing w:val="-10"/>
      <w:kern w:val="28"/>
      <w:sz w:val="56"/>
      <w:szCs w:val="56"/>
    </w:rPr>
  </w:style>
  <w:style w:type="paragraph" w:customStyle="1" w:styleId="5thlevel">
    <w:name w:val="5th level"/>
    <w:basedOn w:val="5thlevelheading"/>
    <w:link w:val="5thlevelChar"/>
    <w:uiPriority w:val="2"/>
    <w:qFormat/>
    <w:rsid w:val="00203102"/>
    <w:pPr>
      <w:numPr>
        <w:ilvl w:val="0"/>
        <w:numId w:val="0"/>
      </w:numPr>
      <w:tabs>
        <w:tab w:val="num" w:pos="2835"/>
      </w:tabs>
      <w:spacing w:before="120"/>
      <w:ind w:left="2835" w:hanging="851"/>
    </w:pPr>
    <w:rPr>
      <w:u w:val="none"/>
    </w:rPr>
  </w:style>
  <w:style w:type="paragraph" w:customStyle="1" w:styleId="SLOReportTitle">
    <w:name w:val="SLO Report Title"/>
    <w:basedOn w:val="SLONormal"/>
    <w:next w:val="SLONormal"/>
    <w:uiPriority w:val="3"/>
    <w:qFormat/>
    <w:rsid w:val="00203102"/>
    <w:pPr>
      <w:keepNext/>
      <w:spacing w:before="360" w:after="360"/>
      <w:jc w:val="left"/>
    </w:pPr>
    <w:rPr>
      <w:b/>
      <w:caps/>
      <w:sz w:val="28"/>
    </w:rPr>
  </w:style>
  <w:style w:type="paragraph" w:customStyle="1" w:styleId="SLONumberedList">
    <w:name w:val="SLO Numbered List"/>
    <w:uiPriority w:val="4"/>
    <w:qFormat/>
    <w:rsid w:val="00203102"/>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203102"/>
    <w:pPr>
      <w:numPr>
        <w:numId w:val="18"/>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203102"/>
    <w:pPr>
      <w:numPr>
        <w:numId w:val="0"/>
      </w:numPr>
      <w:outlineLvl w:val="9"/>
    </w:pPr>
    <w:rPr>
      <w:kern w:val="22"/>
    </w:rPr>
  </w:style>
  <w:style w:type="paragraph" w:customStyle="1" w:styleId="AgreementPartiesandRecitals">
    <w:name w:val="Agreement Parties and Recitals"/>
    <w:basedOn w:val="1stlevelheading"/>
    <w:rsid w:val="00203102"/>
    <w:pPr>
      <w:numPr>
        <w:numId w:val="0"/>
      </w:numPr>
      <w:outlineLvl w:val="9"/>
    </w:pPr>
    <w:rPr>
      <w:kern w:val="22"/>
    </w:rPr>
  </w:style>
  <w:style w:type="paragraph" w:customStyle="1" w:styleId="HeadingofAppendix">
    <w:name w:val="Heading of Appendix"/>
    <w:next w:val="SLONormal"/>
    <w:rsid w:val="00203102"/>
    <w:pPr>
      <w:keepNext/>
      <w:pageBreakBefore/>
      <w:numPr>
        <w:numId w:val="16"/>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203102"/>
    <w:pPr>
      <w:numPr>
        <w:numId w:val="6"/>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203102"/>
    <w:pPr>
      <w:numPr>
        <w:ilvl w:val="1"/>
        <w:numId w:val="6"/>
      </w:numPr>
      <w:spacing w:before="120" w:after="120"/>
    </w:pPr>
    <w:rPr>
      <w:szCs w:val="24"/>
    </w:rPr>
  </w:style>
  <w:style w:type="paragraph" w:customStyle="1" w:styleId="TextofAppendixlevel1">
    <w:name w:val="Text of Appendix level 1"/>
    <w:basedOn w:val="HeadingofAppendix"/>
    <w:rsid w:val="00203102"/>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03102"/>
    <w:pPr>
      <w:numPr>
        <w:ilvl w:val="2"/>
      </w:numPr>
      <w:outlineLvl w:val="2"/>
    </w:pPr>
  </w:style>
  <w:style w:type="paragraph" w:customStyle="1" w:styleId="TextofAppendixlevel3">
    <w:name w:val="Text of Appendix level 3"/>
    <w:basedOn w:val="TextofAppendixlevel2"/>
    <w:rsid w:val="00203102"/>
    <w:pPr>
      <w:numPr>
        <w:ilvl w:val="3"/>
      </w:numPr>
      <w:outlineLvl w:val="3"/>
    </w:pPr>
  </w:style>
  <w:style w:type="paragraph" w:customStyle="1" w:styleId="TextofAppendixlevel4">
    <w:name w:val="Text of Appendix level 4"/>
    <w:basedOn w:val="TextofAppendixlevel3"/>
    <w:rsid w:val="00203102"/>
    <w:pPr>
      <w:numPr>
        <w:ilvl w:val="4"/>
      </w:numPr>
      <w:outlineLvl w:val="4"/>
    </w:pPr>
  </w:style>
  <w:style w:type="paragraph" w:customStyle="1" w:styleId="2ndlevelnonumber">
    <w:name w:val="2nd level (no number)"/>
    <w:basedOn w:val="2ndlevelheading"/>
    <w:next w:val="SLONormal"/>
    <w:uiPriority w:val="9"/>
    <w:unhideWhenUsed/>
    <w:rsid w:val="00203102"/>
    <w:pPr>
      <w:numPr>
        <w:ilvl w:val="0"/>
        <w:numId w:val="0"/>
      </w:numPr>
    </w:pPr>
  </w:style>
  <w:style w:type="paragraph" w:customStyle="1" w:styleId="LDDComment1">
    <w:name w:val="LDD Comment 1"/>
    <w:next w:val="Normal"/>
    <w:link w:val="LDDComment1CharChar"/>
    <w:rsid w:val="00203102"/>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20310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203102"/>
    <w:pPr>
      <w:numPr>
        <w:ilvl w:val="1"/>
      </w:numPr>
    </w:pPr>
  </w:style>
  <w:style w:type="character" w:customStyle="1" w:styleId="LDDComment2Char">
    <w:name w:val="LDD Comment 2 Char"/>
    <w:basedOn w:val="LDDComment1CharChar"/>
    <w:link w:val="LDDComment2"/>
    <w:locked/>
    <w:rsid w:val="0020310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203102"/>
    <w:pPr>
      <w:numPr>
        <w:ilvl w:val="2"/>
      </w:numPr>
    </w:pPr>
  </w:style>
  <w:style w:type="character" w:customStyle="1" w:styleId="LDDComment3Char">
    <w:name w:val="LDD Comment 3 Char"/>
    <w:basedOn w:val="LDDComment2Char"/>
    <w:link w:val="LDDComment3"/>
    <w:locked/>
    <w:rsid w:val="0020310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203102"/>
    <w:pPr>
      <w:numPr>
        <w:ilvl w:val="3"/>
      </w:numPr>
    </w:pPr>
  </w:style>
  <w:style w:type="character" w:customStyle="1" w:styleId="LDDComment4Char">
    <w:name w:val="LDD Comment 4 Char"/>
    <w:basedOn w:val="LDDComment3Char"/>
    <w:link w:val="LDDComment4"/>
    <w:locked/>
    <w:rsid w:val="0020310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203102"/>
    <w:rPr>
      <w:szCs w:val="24"/>
    </w:rPr>
  </w:style>
  <w:style w:type="paragraph" w:customStyle="1" w:styleId="SLONormalLarge">
    <w:name w:val="SLO Normal (Large)"/>
    <w:basedOn w:val="SLONormal"/>
    <w:rsid w:val="00203102"/>
  </w:style>
  <w:style w:type="paragraph" w:customStyle="1" w:styleId="SLONormalnospace">
    <w:name w:val="SLO Normal (no space)"/>
    <w:basedOn w:val="SLONormal"/>
    <w:rsid w:val="00203102"/>
    <w:pPr>
      <w:spacing w:before="0" w:after="0"/>
    </w:pPr>
  </w:style>
  <w:style w:type="paragraph" w:customStyle="1" w:styleId="SLONormalSmall">
    <w:name w:val="SLO Normal (Small)"/>
    <w:basedOn w:val="SLONormal"/>
    <w:link w:val="SLONormalSmallChar"/>
    <w:rsid w:val="00203102"/>
    <w:pPr>
      <w:spacing w:before="60" w:after="60"/>
    </w:pPr>
    <w:rPr>
      <w:sz w:val="20"/>
    </w:rPr>
  </w:style>
  <w:style w:type="character" w:customStyle="1" w:styleId="SLONormalSmallChar">
    <w:name w:val="SLO Normal (Small) Char"/>
    <w:basedOn w:val="DefaultParagraphFont"/>
    <w:link w:val="SLONormalSmall"/>
    <w:locked/>
    <w:rsid w:val="00203102"/>
    <w:rPr>
      <w:rFonts w:ascii="Times New Roman" w:eastAsia="Times New Roman" w:hAnsi="Times New Roman" w:cs="Times New Roman"/>
      <w:sz w:val="20"/>
      <w:szCs w:val="24"/>
      <w:lang w:val="en-GB"/>
    </w:rPr>
  </w:style>
  <w:style w:type="paragraph" w:customStyle="1" w:styleId="SLONormalWhite">
    <w:name w:val="SLO Normal White"/>
    <w:basedOn w:val="SLONormal"/>
    <w:rsid w:val="00203102"/>
    <w:rPr>
      <w:color w:val="FFFFFF"/>
    </w:rPr>
  </w:style>
  <w:style w:type="paragraph" w:styleId="Subtitle">
    <w:name w:val="Subtitle"/>
    <w:basedOn w:val="Normal"/>
    <w:next w:val="Normal"/>
    <w:link w:val="SubtitleChar"/>
    <w:uiPriority w:val="16"/>
    <w:unhideWhenUsed/>
    <w:qFormat/>
    <w:rsid w:val="00203102"/>
    <w:pPr>
      <w:spacing w:after="560"/>
      <w:jc w:val="center"/>
    </w:pPr>
    <w:rPr>
      <w:caps/>
      <w:spacing w:val="20"/>
      <w:sz w:val="18"/>
      <w:szCs w:val="18"/>
    </w:rPr>
  </w:style>
  <w:style w:type="character" w:customStyle="1" w:styleId="SubtitleChar">
    <w:name w:val="Subtitle Char"/>
    <w:basedOn w:val="DefaultParagraphFont"/>
    <w:link w:val="Subtitle"/>
    <w:uiPriority w:val="16"/>
    <w:rsid w:val="00203102"/>
    <w:rPr>
      <w:caps/>
      <w:spacing w:val="20"/>
      <w:sz w:val="18"/>
      <w:szCs w:val="18"/>
    </w:rPr>
  </w:style>
  <w:style w:type="character" w:styleId="Emphasis">
    <w:name w:val="Emphasis"/>
    <w:uiPriority w:val="25"/>
    <w:unhideWhenUsed/>
    <w:rsid w:val="00203102"/>
    <w:rPr>
      <w:caps/>
      <w:spacing w:val="5"/>
      <w:sz w:val="20"/>
      <w:szCs w:val="20"/>
    </w:rPr>
  </w:style>
  <w:style w:type="paragraph" w:styleId="NoSpacing">
    <w:name w:val="No Spacing"/>
    <w:link w:val="NoSpacingChar"/>
    <w:uiPriority w:val="1"/>
    <w:rsid w:val="00203102"/>
    <w:pPr>
      <w:spacing w:after="0" w:line="240" w:lineRule="auto"/>
    </w:pPr>
    <w:rPr>
      <w:lang w:val="et-EE"/>
    </w:rPr>
  </w:style>
  <w:style w:type="paragraph" w:styleId="Quote">
    <w:name w:val="Quote"/>
    <w:basedOn w:val="Normal"/>
    <w:next w:val="Normal"/>
    <w:link w:val="QuoteChar"/>
    <w:uiPriority w:val="29"/>
    <w:rsid w:val="002031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3102"/>
    <w:rPr>
      <w:i/>
      <w:iCs/>
      <w:color w:val="404040" w:themeColor="text1" w:themeTint="BF"/>
    </w:rPr>
  </w:style>
  <w:style w:type="paragraph" w:styleId="IntenseQuote">
    <w:name w:val="Intense Quote"/>
    <w:basedOn w:val="Normal"/>
    <w:next w:val="Normal"/>
    <w:link w:val="IntenseQuoteChar"/>
    <w:uiPriority w:val="35"/>
    <w:unhideWhenUsed/>
    <w:rsid w:val="00203102"/>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203102"/>
    <w:rPr>
      <w:caps/>
      <w:color w:val="823B0B" w:themeColor="accent2" w:themeShade="7F"/>
      <w:spacing w:val="5"/>
      <w:sz w:val="20"/>
    </w:rPr>
  </w:style>
  <w:style w:type="character" w:styleId="SubtleEmphasis">
    <w:name w:val="Subtle Emphasis"/>
    <w:uiPriority w:val="24"/>
    <w:unhideWhenUsed/>
    <w:rsid w:val="00203102"/>
    <w:rPr>
      <w:i/>
      <w:iCs/>
    </w:rPr>
  </w:style>
  <w:style w:type="character" w:styleId="IntenseEmphasis">
    <w:name w:val="Intense Emphasis"/>
    <w:uiPriority w:val="26"/>
    <w:unhideWhenUsed/>
    <w:rsid w:val="00203102"/>
    <w:rPr>
      <w:i/>
      <w:iCs/>
      <w:caps/>
      <w:spacing w:val="10"/>
      <w:sz w:val="20"/>
      <w:szCs w:val="20"/>
    </w:rPr>
  </w:style>
  <w:style w:type="character" w:styleId="SubtleReference">
    <w:name w:val="Subtle Reference"/>
    <w:basedOn w:val="DefaultParagraphFont"/>
    <w:uiPriority w:val="36"/>
    <w:unhideWhenUsed/>
    <w:rsid w:val="00203102"/>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203102"/>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203102"/>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203102"/>
    <w:rPr>
      <w:lang w:val="et-EE"/>
    </w:rPr>
  </w:style>
  <w:style w:type="character" w:customStyle="1" w:styleId="5thlevelChar">
    <w:name w:val="5th level Char"/>
    <w:basedOn w:val="SLONormalChar"/>
    <w:link w:val="5thlevel"/>
    <w:uiPriority w:val="2"/>
    <w:rsid w:val="00203102"/>
    <w:rPr>
      <w:rFonts w:ascii="Myriad Pro" w:eastAsia="Times New Roman" w:hAnsi="Myriad Pro" w:cs="Times New Roman"/>
      <w:sz w:val="20"/>
      <w:szCs w:val="24"/>
      <w:lang w:val="en-GB"/>
    </w:rPr>
  </w:style>
  <w:style w:type="paragraph" w:customStyle="1" w:styleId="4thlevelheadingnoindent">
    <w:name w:val="4th level (heading) no indent"/>
    <w:basedOn w:val="4thlevelheading"/>
    <w:next w:val="SLONormal"/>
    <w:uiPriority w:val="6"/>
    <w:rsid w:val="00203102"/>
    <w:pPr>
      <w:numPr>
        <w:ilvl w:val="0"/>
        <w:numId w:val="0"/>
      </w:numPr>
      <w:tabs>
        <w:tab w:val="num" w:pos="1928"/>
      </w:tabs>
      <w:ind w:left="851" w:hanging="851"/>
    </w:pPr>
  </w:style>
  <w:style w:type="character" w:customStyle="1" w:styleId="SC">
    <w:name w:val="SC"/>
    <w:basedOn w:val="DefaultParagraphFont"/>
    <w:rsid w:val="00203102"/>
    <w:rPr>
      <w:u w:val="single"/>
    </w:rPr>
  </w:style>
  <w:style w:type="paragraph" w:customStyle="1" w:styleId="SORAINENComment">
    <w:name w:val="SORAINEN Comment"/>
    <w:basedOn w:val="SLONormal"/>
    <w:rsid w:val="00203102"/>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NormalCentered">
    <w:name w:val="SLO Normal (Centered)"/>
    <w:basedOn w:val="SLONormal"/>
    <w:uiPriority w:val="6"/>
    <w:rsid w:val="00203102"/>
    <w:pPr>
      <w:jc w:val="center"/>
    </w:pPr>
  </w:style>
  <w:style w:type="paragraph" w:customStyle="1" w:styleId="SLONormalLeft">
    <w:name w:val="SLO Normal (Left)"/>
    <w:basedOn w:val="SLONormal"/>
    <w:uiPriority w:val="6"/>
    <w:rsid w:val="00203102"/>
    <w:pPr>
      <w:jc w:val="left"/>
    </w:pPr>
  </w:style>
  <w:style w:type="paragraph" w:customStyle="1" w:styleId="SLONormalRight">
    <w:name w:val="SLO Normal (Right)"/>
    <w:basedOn w:val="SLONormal"/>
    <w:uiPriority w:val="6"/>
    <w:rsid w:val="00203102"/>
    <w:pPr>
      <w:jc w:val="right"/>
    </w:pPr>
  </w:style>
  <w:style w:type="paragraph" w:customStyle="1" w:styleId="4thlevellistnoindent">
    <w:name w:val="4th level (list) no indent"/>
    <w:basedOn w:val="4thlevelheading"/>
    <w:uiPriority w:val="6"/>
    <w:rsid w:val="00203102"/>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03102"/>
    <w:pPr>
      <w:numPr>
        <w:ilvl w:val="0"/>
        <w:numId w:val="0"/>
      </w:numPr>
      <w:tabs>
        <w:tab w:val="num" w:pos="2835"/>
      </w:tabs>
      <w:ind w:left="851" w:hanging="851"/>
    </w:pPr>
  </w:style>
  <w:style w:type="paragraph" w:customStyle="1" w:styleId="5thlevelnoindent">
    <w:name w:val="5th level no indent"/>
    <w:basedOn w:val="5thlevelheading"/>
    <w:uiPriority w:val="6"/>
    <w:rsid w:val="00203102"/>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203102"/>
    <w:pPr>
      <w:ind w:left="567" w:hanging="567"/>
    </w:pPr>
  </w:style>
  <w:style w:type="character" w:customStyle="1" w:styleId="NCNumberingChar">
    <w:name w:val="NC Numbering Char"/>
    <w:basedOn w:val="DefaultParagraphFont"/>
    <w:link w:val="NCNumbering"/>
    <w:uiPriority w:val="4"/>
    <w:rsid w:val="0020310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203102"/>
    <w:rPr>
      <w:rFonts w:ascii="Times New Roman" w:eastAsia="Times New Roman" w:hAnsi="Times New Roman" w:cs="Times New Roman"/>
      <w:kern w:val="24"/>
      <w:sz w:val="24"/>
      <w:szCs w:val="24"/>
      <w:lang w:val="en-GB"/>
    </w:rPr>
  </w:style>
  <w:style w:type="paragraph" w:customStyle="1" w:styleId="SORLDDNormal">
    <w:name w:val="SOR_LDD_Normal"/>
    <w:rsid w:val="0020310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203102"/>
    <w:pPr>
      <w:spacing w:after="0" w:line="305" w:lineRule="auto"/>
      <w:jc w:val="right"/>
    </w:pPr>
    <w:rPr>
      <w:sz w:val="20"/>
    </w:rPr>
  </w:style>
  <w:style w:type="paragraph" w:customStyle="1" w:styleId="SORLDDCommentText">
    <w:name w:val="SOR_LDD_Comment_Text"/>
    <w:uiPriority w:val="2"/>
    <w:rsid w:val="0020310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203102"/>
    <w:pPr>
      <w:ind w:left="360" w:hanging="360"/>
      <w:contextualSpacing/>
    </w:pPr>
  </w:style>
  <w:style w:type="character" w:customStyle="1" w:styleId="SORLDDListParagraphChar">
    <w:name w:val="SOR_LDD_List Paragraph Char"/>
    <w:basedOn w:val="DefaultParagraphFont"/>
    <w:link w:val="SORLDDListParagraph"/>
    <w:uiPriority w:val="4"/>
    <w:rsid w:val="00203102"/>
    <w:rPr>
      <w:rFonts w:ascii="Calibri" w:hAnsi="Calibri"/>
      <w:sz w:val="18"/>
      <w:lang w:val="en-GB"/>
    </w:rPr>
  </w:style>
  <w:style w:type="paragraph" w:customStyle="1" w:styleId="SORLDDListParagraph-Bold">
    <w:name w:val="SOR_LDD_List Paragraph - Bold"/>
    <w:basedOn w:val="SORLDDListParagraph"/>
    <w:next w:val="SORLDDQuote"/>
    <w:uiPriority w:val="3"/>
    <w:rsid w:val="00203102"/>
    <w:pPr>
      <w:ind w:left="0" w:firstLine="0"/>
    </w:pPr>
    <w:rPr>
      <w:b/>
    </w:rPr>
  </w:style>
  <w:style w:type="paragraph" w:customStyle="1" w:styleId="SORLDDCommentTitle">
    <w:name w:val="SOR_LDD_Comment_Title"/>
    <w:basedOn w:val="SORLDDListParagraph-Bold"/>
    <w:next w:val="SORLDDCommentText"/>
    <w:uiPriority w:val="1"/>
    <w:rsid w:val="00203102"/>
    <w:pPr>
      <w:spacing w:line="180" w:lineRule="exact"/>
    </w:pPr>
    <w:rPr>
      <w:i/>
      <w:sz w:val="16"/>
      <w:szCs w:val="16"/>
    </w:rPr>
  </w:style>
  <w:style w:type="paragraph" w:customStyle="1" w:styleId="SORLDDHeading1">
    <w:name w:val="SOR_LDD_Heading 1"/>
    <w:next w:val="SORLDDNormal"/>
    <w:uiPriority w:val="2"/>
    <w:rsid w:val="00203102"/>
    <w:pPr>
      <w:keepNext/>
      <w:keepLines/>
      <w:numPr>
        <w:numId w:val="1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203102"/>
    <w:pPr>
      <w:numPr>
        <w:numId w:val="0"/>
      </w:numPr>
    </w:pPr>
  </w:style>
  <w:style w:type="paragraph" w:customStyle="1" w:styleId="SORLDDHeading2">
    <w:name w:val="SOR_LDD_Heading 2"/>
    <w:basedOn w:val="SORLDDHeading1"/>
    <w:next w:val="SORLDDNormal"/>
    <w:uiPriority w:val="2"/>
    <w:rsid w:val="00203102"/>
    <w:pPr>
      <w:numPr>
        <w:ilvl w:val="1"/>
      </w:numPr>
      <w:spacing w:after="240"/>
    </w:pPr>
    <w:rPr>
      <w:caps w:val="0"/>
      <w:sz w:val="20"/>
    </w:rPr>
  </w:style>
  <w:style w:type="paragraph" w:customStyle="1" w:styleId="SORLDDTableHead-B-W-Bold">
    <w:name w:val="SOR_LDD_Table Head - B-W-Bold"/>
    <w:basedOn w:val="SORLDDNormal"/>
    <w:uiPriority w:val="2"/>
    <w:rsid w:val="00203102"/>
    <w:pPr>
      <w:numPr>
        <w:numId w:val="10"/>
      </w:numPr>
      <w:jc w:val="center"/>
    </w:pPr>
    <w:rPr>
      <w:b/>
      <w:color w:val="FFFFFF" w:themeColor="background1"/>
    </w:rPr>
  </w:style>
  <w:style w:type="paragraph" w:customStyle="1" w:styleId="SORLDDHeading2-Table">
    <w:name w:val="SOR_LDD_Heading 2 - Table"/>
    <w:basedOn w:val="SORLDDTableHead-B-W-Bold"/>
    <w:rsid w:val="00203102"/>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203102"/>
    <w:pPr>
      <w:numPr>
        <w:numId w:val="12"/>
      </w:numPr>
    </w:pPr>
  </w:style>
  <w:style w:type="paragraph" w:customStyle="1" w:styleId="SORLDDHeading3">
    <w:name w:val="SOR_LDD_Heading 3"/>
    <w:basedOn w:val="SORLDDHeading2"/>
    <w:uiPriority w:val="6"/>
    <w:rsid w:val="00203102"/>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203102"/>
    <w:pPr>
      <w:numPr>
        <w:ilvl w:val="3"/>
        <w:numId w:val="1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203102"/>
    <w:pPr>
      <w:keepNext/>
      <w:numPr>
        <w:ilvl w:val="4"/>
        <w:numId w:val="1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203102"/>
    <w:pPr>
      <w:numPr>
        <w:ilvl w:val="5"/>
        <w:numId w:val="17"/>
      </w:numPr>
    </w:pPr>
    <w:rPr>
      <w:rFonts w:ascii="Calibri" w:eastAsiaTheme="majorEastAsia" w:hAnsi="Calibri" w:cstheme="majorBidi"/>
      <w:iCs/>
      <w:sz w:val="18"/>
      <w:lang w:val="en-GB"/>
    </w:rPr>
  </w:style>
  <w:style w:type="paragraph" w:customStyle="1" w:styleId="SORLDDHeading7">
    <w:name w:val="SOR_LDD_Heading 7"/>
    <w:uiPriority w:val="6"/>
    <w:rsid w:val="00203102"/>
    <w:pPr>
      <w:numPr>
        <w:ilvl w:val="6"/>
        <w:numId w:val="1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203102"/>
    <w:pPr>
      <w:numPr>
        <w:ilvl w:val="7"/>
        <w:numId w:val="1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203102"/>
    <w:pPr>
      <w:numPr>
        <w:ilvl w:val="8"/>
        <w:numId w:val="17"/>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203102"/>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203102"/>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203102"/>
    <w:pPr>
      <w:spacing w:before="3840"/>
    </w:pPr>
  </w:style>
  <w:style w:type="numbering" w:customStyle="1" w:styleId="SORLDDHeadings">
    <w:name w:val="SOR_LDD_Headings"/>
    <w:uiPriority w:val="99"/>
    <w:rsid w:val="00203102"/>
    <w:pPr>
      <w:numPr>
        <w:numId w:val="9"/>
      </w:numPr>
    </w:pPr>
  </w:style>
  <w:style w:type="paragraph" w:customStyle="1" w:styleId="SORLDDNoSpacing">
    <w:name w:val="SOR_LDD_No Spacing"/>
    <w:uiPriority w:val="6"/>
    <w:rsid w:val="00203102"/>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203102"/>
    <w:pPr>
      <w:jc w:val="center"/>
    </w:pPr>
  </w:style>
  <w:style w:type="paragraph" w:customStyle="1" w:styleId="SORLDDQuote">
    <w:name w:val="SOR_LDD_Quote"/>
    <w:basedOn w:val="Quote"/>
    <w:uiPriority w:val="6"/>
    <w:rsid w:val="00203102"/>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203102"/>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203102"/>
    <w:pPr>
      <w:spacing w:after="0" w:line="240" w:lineRule="auto"/>
    </w:pPr>
    <w:rPr>
      <w:sz w:val="8"/>
      <w:szCs w:val="8"/>
    </w:rPr>
  </w:style>
  <w:style w:type="paragraph" w:customStyle="1" w:styleId="SORLDDTableParagraph">
    <w:name w:val="SOR_LDD_Table Paragraph"/>
    <w:basedOn w:val="SORLDDNormal"/>
    <w:uiPriority w:val="2"/>
    <w:rsid w:val="00203102"/>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203102"/>
    <w:pPr>
      <w:numPr>
        <w:ilvl w:val="1"/>
        <w:numId w:val="10"/>
      </w:numPr>
    </w:pPr>
  </w:style>
  <w:style w:type="paragraph" w:customStyle="1" w:styleId="SORLDDTableParagraphlist">
    <w:name w:val="SOR_LDD_Table Paragraph_list"/>
    <w:basedOn w:val="SORLDDTableParagraph"/>
    <w:uiPriority w:val="4"/>
    <w:rsid w:val="00203102"/>
    <w:pPr>
      <w:numPr>
        <w:ilvl w:val="1"/>
      </w:numPr>
    </w:pPr>
  </w:style>
  <w:style w:type="paragraph" w:customStyle="1" w:styleId="SORLDDTableParagraphESImportance">
    <w:name w:val="SOR_LDD_Table_Paragraph_ES_Importance"/>
    <w:basedOn w:val="SORLDDTableParagraph"/>
    <w:uiPriority w:val="4"/>
    <w:rsid w:val="00203102"/>
    <w:pPr>
      <w:numPr>
        <w:numId w:val="0"/>
      </w:numPr>
      <w:jc w:val="center"/>
    </w:pPr>
    <w:rPr>
      <w:b/>
    </w:rPr>
  </w:style>
  <w:style w:type="paragraph" w:customStyle="1" w:styleId="SORLDDTableParagraphESnumbering">
    <w:name w:val="SOR_LDD_Table_Paragraph_ES_numbering"/>
    <w:basedOn w:val="SORLDDTableParagraph"/>
    <w:uiPriority w:val="4"/>
    <w:rsid w:val="00203102"/>
    <w:pPr>
      <w:numPr>
        <w:ilvl w:val="1"/>
        <w:numId w:val="12"/>
      </w:numPr>
    </w:pPr>
  </w:style>
  <w:style w:type="paragraph" w:customStyle="1" w:styleId="SORLDDTimelineArrowYear">
    <w:name w:val="SOR_LDD_Timeline_Arrow_Year"/>
    <w:basedOn w:val="Normal"/>
    <w:uiPriority w:val="6"/>
    <w:rsid w:val="00203102"/>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203102"/>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203102"/>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203102"/>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203102"/>
    <w:pPr>
      <w:spacing w:after="120" w:line="480" w:lineRule="auto"/>
      <w:ind w:left="283"/>
    </w:pPr>
  </w:style>
  <w:style w:type="character" w:customStyle="1" w:styleId="BodyTextIndent2Char">
    <w:name w:val="Body Text Indent 2 Char"/>
    <w:basedOn w:val="DefaultParagraphFont"/>
    <w:link w:val="BodyTextIndent2"/>
    <w:uiPriority w:val="99"/>
    <w:rsid w:val="00203102"/>
  </w:style>
  <w:style w:type="paragraph" w:customStyle="1" w:styleId="SLOExhibitListENG">
    <w:name w:val="SLO_Exhibit_List_ENG"/>
    <w:basedOn w:val="SLONormal"/>
    <w:uiPriority w:val="6"/>
    <w:rsid w:val="00203102"/>
    <w:pPr>
      <w:numPr>
        <w:numId w:val="13"/>
      </w:numPr>
      <w:jc w:val="left"/>
    </w:pPr>
    <w:rPr>
      <w:kern w:val="24"/>
      <w:sz w:val="22"/>
    </w:rPr>
  </w:style>
  <w:style w:type="paragraph" w:customStyle="1" w:styleId="SLOExhibitListEST">
    <w:name w:val="SLO_Exhibit_List_EST"/>
    <w:basedOn w:val="SLONormal"/>
    <w:uiPriority w:val="6"/>
    <w:rsid w:val="00203102"/>
    <w:pPr>
      <w:numPr>
        <w:numId w:val="14"/>
      </w:numPr>
      <w:jc w:val="left"/>
    </w:pPr>
    <w:rPr>
      <w:kern w:val="24"/>
      <w:sz w:val="22"/>
    </w:rPr>
  </w:style>
  <w:style w:type="character" w:styleId="Mention">
    <w:name w:val="Mention"/>
    <w:basedOn w:val="DefaultParagraphFont"/>
    <w:uiPriority w:val="99"/>
    <w:semiHidden/>
    <w:unhideWhenUsed/>
    <w:rsid w:val="00203102"/>
    <w:rPr>
      <w:color w:val="2B579A"/>
      <w:shd w:val="clear" w:color="auto" w:fill="E6E6E6"/>
    </w:rPr>
  </w:style>
  <w:style w:type="table" w:styleId="GridTable4-Accent1">
    <w:name w:val="Grid Table 4 Accent 1"/>
    <w:basedOn w:val="TableNormal"/>
    <w:uiPriority w:val="49"/>
    <w:rsid w:val="0020310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rsid w:val="00203102"/>
    <w:rPr>
      <w:color w:val="954F72" w:themeColor="followedHyperlink"/>
      <w:u w:val="single"/>
    </w:rPr>
  </w:style>
  <w:style w:type="table" w:customStyle="1" w:styleId="TableGrid1">
    <w:name w:val="Table Grid1"/>
    <w:basedOn w:val="TableNormal"/>
    <w:next w:val="TableGrid"/>
    <w:uiPriority w:val="39"/>
    <w:rsid w:val="0020310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03102"/>
    <w:rPr>
      <w:rFonts w:ascii="Calibri" w:hAnsi="Calibri"/>
      <w:sz w:val="24"/>
      <w:szCs w:val="21"/>
    </w:rPr>
  </w:style>
  <w:style w:type="character" w:customStyle="1" w:styleId="PlainTextChar">
    <w:name w:val="Plain Text Char"/>
    <w:basedOn w:val="DefaultParagraphFont"/>
    <w:link w:val="PlainText"/>
    <w:uiPriority w:val="99"/>
    <w:semiHidden/>
    <w:rsid w:val="00203102"/>
    <w:rPr>
      <w:rFonts w:ascii="Calibri" w:hAnsi="Calibri"/>
      <w:sz w:val="24"/>
      <w:szCs w:val="21"/>
    </w:rPr>
  </w:style>
  <w:style w:type="character" w:customStyle="1" w:styleId="ListParagraphChar">
    <w:name w:val="List Paragraph Char"/>
    <w:aliases w:val="SP-List Paragraph Char"/>
    <w:link w:val="ListParagraph"/>
    <w:uiPriority w:val="99"/>
    <w:locked/>
    <w:rsid w:val="00203102"/>
  </w:style>
  <w:style w:type="paragraph" w:customStyle="1" w:styleId="SORLDDTOCHeading">
    <w:name w:val="SOR_LDD_TOC_Heading"/>
    <w:uiPriority w:val="6"/>
    <w:rsid w:val="00203102"/>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203102"/>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203102"/>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203102"/>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203102"/>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203102"/>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203102"/>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203102"/>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203102"/>
    <w:pPr>
      <w:jc w:val="center"/>
    </w:pPr>
  </w:style>
  <w:style w:type="paragraph" w:customStyle="1" w:styleId="SorainenOffer10right">
    <w:name w:val="Sorainen Offer 10 right"/>
    <w:basedOn w:val="SorainenOffer10"/>
    <w:uiPriority w:val="99"/>
    <w:rsid w:val="00203102"/>
    <w:pPr>
      <w:jc w:val="right"/>
    </w:pPr>
  </w:style>
  <w:style w:type="paragraph" w:customStyle="1" w:styleId="SorainenOffer9">
    <w:name w:val="Sorainen Offer 9"/>
    <w:basedOn w:val="SorainenOffer10"/>
    <w:uiPriority w:val="99"/>
    <w:rsid w:val="00203102"/>
    <w:rPr>
      <w:sz w:val="18"/>
      <w:szCs w:val="18"/>
    </w:rPr>
  </w:style>
  <w:style w:type="paragraph" w:customStyle="1" w:styleId="SorainenOffer9Centre">
    <w:name w:val="Sorainen Offer 9 Centre"/>
    <w:basedOn w:val="SorainenOffer9"/>
    <w:uiPriority w:val="99"/>
    <w:rsid w:val="00203102"/>
    <w:pPr>
      <w:jc w:val="center"/>
    </w:pPr>
  </w:style>
  <w:style w:type="paragraph" w:customStyle="1" w:styleId="SorainenOfferNormal">
    <w:name w:val="Sorainen Offer Normal"/>
    <w:basedOn w:val="Normal"/>
    <w:uiPriority w:val="6"/>
    <w:rsid w:val="00203102"/>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203102"/>
    <w:pPr>
      <w:spacing w:before="240"/>
    </w:pPr>
    <w:rPr>
      <w:i/>
      <w:iCs/>
    </w:rPr>
  </w:style>
  <w:style w:type="paragraph" w:customStyle="1" w:styleId="SorainenOfferAwardName">
    <w:name w:val="Sorainen Offer Award Name"/>
    <w:basedOn w:val="SorainenOfferAwardPublicationName"/>
    <w:uiPriority w:val="99"/>
    <w:rsid w:val="00203102"/>
    <w:pPr>
      <w:spacing w:before="0" w:after="240"/>
    </w:pPr>
    <w:rPr>
      <w:i w:val="0"/>
      <w:iCs w:val="0"/>
    </w:rPr>
  </w:style>
  <w:style w:type="paragraph" w:customStyle="1" w:styleId="SorainenOfferBulletlist2">
    <w:name w:val="Sorainen Offer Bullet list 2"/>
    <w:uiPriority w:val="99"/>
    <w:rsid w:val="00203102"/>
    <w:pPr>
      <w:numPr>
        <w:numId w:val="19"/>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203102"/>
    <w:pPr>
      <w:ind w:left="714" w:right="851" w:hanging="357"/>
      <w:jc w:val="both"/>
    </w:pPr>
  </w:style>
  <w:style w:type="character" w:customStyle="1" w:styleId="SorainenOfferBulletList1Char">
    <w:name w:val="Sorainen Offer Bullet List 1 Char"/>
    <w:link w:val="SorainenOfferBulletList1"/>
    <w:uiPriority w:val="99"/>
    <w:locked/>
    <w:rsid w:val="00203102"/>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203102"/>
    <w:pPr>
      <w:ind w:left="426" w:hanging="284"/>
    </w:pPr>
    <w:rPr>
      <w:sz w:val="20"/>
      <w:szCs w:val="20"/>
    </w:rPr>
  </w:style>
  <w:style w:type="paragraph" w:customStyle="1" w:styleId="SorainenOfferBulletList3">
    <w:name w:val="Sorainen Offer Bullet List 3"/>
    <w:basedOn w:val="SorainenOfferBulletList1"/>
    <w:uiPriority w:val="99"/>
    <w:rsid w:val="00203102"/>
    <w:pPr>
      <w:ind w:right="0"/>
      <w:jc w:val="left"/>
    </w:pPr>
    <w:rPr>
      <w:sz w:val="20"/>
      <w:szCs w:val="20"/>
    </w:rPr>
  </w:style>
  <w:style w:type="paragraph" w:customStyle="1" w:styleId="SorainenOfferBulletListBold">
    <w:name w:val="Sorainen Offer Bullet List Bold"/>
    <w:basedOn w:val="SorainenOfferBulletList1"/>
    <w:uiPriority w:val="99"/>
    <w:rsid w:val="00203102"/>
    <w:rPr>
      <w:b/>
      <w:bCs/>
    </w:rPr>
  </w:style>
  <w:style w:type="paragraph" w:customStyle="1" w:styleId="SorainenOfferTitle">
    <w:name w:val="Sorainen Offer Title"/>
    <w:link w:val="SorainenOfferTitleChar"/>
    <w:uiPriority w:val="99"/>
    <w:rsid w:val="00203102"/>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203102"/>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203102"/>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203102"/>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203102"/>
  </w:style>
  <w:style w:type="paragraph" w:customStyle="1" w:styleId="SORAINENOfferHEAD-WHITE">
    <w:name w:val="SORAINEN Offer HEAD-WHITE"/>
    <w:basedOn w:val="SorainenOfferNormal"/>
    <w:uiPriority w:val="99"/>
    <w:rsid w:val="00203102"/>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203102"/>
    <w:pPr>
      <w:shd w:val="clear" w:color="auto" w:fill="auto"/>
      <w:jc w:val="both"/>
    </w:pPr>
    <w:rPr>
      <w:color w:val="004B87"/>
    </w:rPr>
  </w:style>
  <w:style w:type="paragraph" w:customStyle="1" w:styleId="SorainenOfferHeader">
    <w:name w:val="Sorainen Offer Header"/>
    <w:basedOn w:val="SorainenOfferNormal"/>
    <w:uiPriority w:val="99"/>
    <w:rsid w:val="00203102"/>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203102"/>
    <w:pPr>
      <w:jc w:val="left"/>
    </w:pPr>
    <w:rPr>
      <w:b/>
      <w:bCs/>
    </w:rPr>
  </w:style>
  <w:style w:type="paragraph" w:customStyle="1" w:styleId="SorainenOfferNormalnospace">
    <w:name w:val="Sorainen Offer Normal (no space)"/>
    <w:basedOn w:val="SorainenOfferNormal"/>
    <w:uiPriority w:val="6"/>
    <w:rsid w:val="00203102"/>
    <w:pPr>
      <w:spacing w:before="0" w:after="0"/>
    </w:pPr>
  </w:style>
  <w:style w:type="paragraph" w:customStyle="1" w:styleId="SorainenOfferNormalLeft">
    <w:name w:val="Sorainen Offer Normal Left"/>
    <w:basedOn w:val="SorainenOfferNormal"/>
    <w:uiPriority w:val="6"/>
    <w:rsid w:val="00203102"/>
    <w:pPr>
      <w:jc w:val="left"/>
    </w:pPr>
  </w:style>
  <w:style w:type="paragraph" w:customStyle="1" w:styleId="SorainenOfferNormalWhiteCentre">
    <w:name w:val="Sorainen Offer Normal White Centre"/>
    <w:basedOn w:val="SorainenOfferNormal"/>
    <w:uiPriority w:val="99"/>
    <w:rsid w:val="00203102"/>
    <w:pPr>
      <w:jc w:val="center"/>
    </w:pPr>
    <w:rPr>
      <w:color w:val="FFFFFF"/>
    </w:rPr>
  </w:style>
  <w:style w:type="paragraph" w:customStyle="1" w:styleId="SorainenOfferTable1">
    <w:name w:val="Sorainen Offer Table 1"/>
    <w:basedOn w:val="NoSpacing"/>
    <w:uiPriority w:val="99"/>
    <w:rsid w:val="00203102"/>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203102"/>
    <w:pPr>
      <w:jc w:val="center"/>
    </w:pPr>
  </w:style>
  <w:style w:type="paragraph" w:customStyle="1" w:styleId="SorainenOfferTable1CentreBold">
    <w:name w:val="Sorainen Offer Table 1 Centre Bold"/>
    <w:basedOn w:val="SorainenOfferTable1"/>
    <w:uiPriority w:val="99"/>
    <w:rsid w:val="00203102"/>
    <w:pPr>
      <w:jc w:val="center"/>
    </w:pPr>
    <w:rPr>
      <w:b/>
      <w:bCs/>
    </w:rPr>
  </w:style>
  <w:style w:type="paragraph" w:customStyle="1" w:styleId="SorainenOfferTable1Right">
    <w:name w:val="Sorainen Offer Table 1 Right"/>
    <w:basedOn w:val="SorainenOfferTable1"/>
    <w:uiPriority w:val="99"/>
    <w:rsid w:val="00203102"/>
    <w:pPr>
      <w:jc w:val="right"/>
    </w:pPr>
  </w:style>
  <w:style w:type="paragraph" w:customStyle="1" w:styleId="SorainenOfferTableHeading1">
    <w:name w:val="Sorainen Offer Table Heading 1"/>
    <w:basedOn w:val="SorainenOfferNormal"/>
    <w:uiPriority w:val="99"/>
    <w:rsid w:val="00203102"/>
    <w:pPr>
      <w:jc w:val="center"/>
    </w:pPr>
    <w:rPr>
      <w:b/>
      <w:bCs/>
      <w:color w:val="004B87"/>
    </w:rPr>
  </w:style>
  <w:style w:type="paragraph" w:customStyle="1" w:styleId="SorainenOfferTableHeading2">
    <w:name w:val="Sorainen Offer Table Heading 2"/>
    <w:basedOn w:val="SorainenOfferTableHeading1"/>
    <w:uiPriority w:val="99"/>
    <w:rsid w:val="00203102"/>
    <w:rPr>
      <w:color w:val="FFFFFF"/>
    </w:rPr>
  </w:style>
  <w:style w:type="paragraph" w:customStyle="1" w:styleId="SorainenOfferTableHeadingblue-right">
    <w:name w:val="Sorainen Offer Table Heading blue-right"/>
    <w:basedOn w:val="SorainenOfferTableHeading1"/>
    <w:uiPriority w:val="99"/>
    <w:rsid w:val="00203102"/>
    <w:pPr>
      <w:ind w:right="123"/>
      <w:jc w:val="right"/>
    </w:pPr>
  </w:style>
  <w:style w:type="paragraph" w:customStyle="1" w:styleId="SorainenOfferTableHeadingblue-right-nospace">
    <w:name w:val="Sorainen Offer Table Heading blue-right-nospace"/>
    <w:basedOn w:val="SorainenOfferTableHeadingblue-right"/>
    <w:uiPriority w:val="99"/>
    <w:rsid w:val="00203102"/>
    <w:pPr>
      <w:spacing w:before="360" w:after="0"/>
      <w:ind w:right="125"/>
    </w:pPr>
  </w:style>
  <w:style w:type="paragraph" w:customStyle="1" w:styleId="SorainenOfferTableHeadingLeft">
    <w:name w:val="Sorainen Offer Table Heading Left"/>
    <w:basedOn w:val="Normal"/>
    <w:uiPriority w:val="99"/>
    <w:rsid w:val="00203102"/>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203102"/>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203102"/>
    <w:pPr>
      <w:jc w:val="left"/>
    </w:pPr>
  </w:style>
  <w:style w:type="paragraph" w:customStyle="1" w:styleId="SorainenOfferTitleBold">
    <w:name w:val="Sorainen Offer Title Bold"/>
    <w:basedOn w:val="SorainenOfferTitle"/>
    <w:uiPriority w:val="99"/>
    <w:rsid w:val="00203102"/>
    <w:rPr>
      <w:b/>
      <w:bCs/>
    </w:rPr>
  </w:style>
  <w:style w:type="paragraph" w:customStyle="1" w:styleId="SorainenOfferfootnote">
    <w:name w:val="Sorainen_Offer_footnote"/>
    <w:basedOn w:val="SorainenOfferNormal"/>
    <w:rsid w:val="00203102"/>
    <w:rPr>
      <w:sz w:val="20"/>
    </w:rPr>
  </w:style>
  <w:style w:type="paragraph" w:customStyle="1" w:styleId="Numatytasis">
    <w:name w:val="Numatytasis"/>
    <w:rsid w:val="0020310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203102"/>
    <w:rPr>
      <w:szCs w:val="24"/>
      <w:lang w:eastAsia="et-EE"/>
    </w:rPr>
  </w:style>
  <w:style w:type="character" w:styleId="UnresolvedMention">
    <w:name w:val="Unresolved Mention"/>
    <w:basedOn w:val="DefaultParagraphFont"/>
    <w:uiPriority w:val="99"/>
    <w:semiHidden/>
    <w:unhideWhenUsed/>
    <w:rsid w:val="00203102"/>
    <w:rPr>
      <w:color w:val="808080"/>
      <w:shd w:val="clear" w:color="auto" w:fill="E6E6E6"/>
    </w:rPr>
  </w:style>
  <w:style w:type="character" w:customStyle="1" w:styleId="WW8Num53z1">
    <w:name w:val="WW8Num53z1"/>
    <w:uiPriority w:val="99"/>
    <w:rsid w:val="00203102"/>
    <w:rPr>
      <w:rFonts w:ascii="Symbol" w:hAnsi="Symbol"/>
      <w:color w:val="auto"/>
    </w:rPr>
  </w:style>
  <w:style w:type="character" w:customStyle="1" w:styleId="Noklusjumarindkopasfonts1">
    <w:name w:val="Noklusējuma rindkopas fonts1"/>
    <w:uiPriority w:val="99"/>
    <w:rsid w:val="00203102"/>
  </w:style>
  <w:style w:type="character" w:customStyle="1" w:styleId="fontstyle01">
    <w:name w:val="fontstyle01"/>
    <w:basedOn w:val="DefaultParagraphFont"/>
    <w:rsid w:val="00203102"/>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203102"/>
    <w:pPr>
      <w:numPr>
        <w:ilvl w:val="0"/>
        <w:numId w:val="0"/>
      </w:numPr>
    </w:pPr>
    <w:rPr>
      <w:kern w:val="24"/>
    </w:rPr>
  </w:style>
  <w:style w:type="character" w:customStyle="1" w:styleId="NormalAChar">
    <w:name w:val="Normal AŠ Char"/>
    <w:basedOn w:val="3rdlevelsubprovisionChar"/>
    <w:link w:val="NormalA"/>
    <w:uiPriority w:val="6"/>
    <w:rsid w:val="00203102"/>
    <w:rPr>
      <w:rFonts w:ascii="Myriad Pro" w:eastAsia="Times New Roman" w:hAnsi="Myriad Pro" w:cs="Times New Roman"/>
      <w:kern w:val="24"/>
      <w:sz w:val="20"/>
      <w:szCs w:val="24"/>
      <w:lang w:val="en-GB"/>
    </w:rPr>
  </w:style>
  <w:style w:type="table" w:styleId="ListTable3">
    <w:name w:val="List Table 3"/>
    <w:basedOn w:val="TableNormal"/>
    <w:uiPriority w:val="48"/>
    <w:rsid w:val="00203102"/>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203102"/>
  </w:style>
  <w:style w:type="numbering" w:customStyle="1" w:styleId="NoList1">
    <w:name w:val="No List1"/>
    <w:next w:val="NoList"/>
    <w:uiPriority w:val="99"/>
    <w:semiHidden/>
    <w:unhideWhenUsed/>
    <w:rsid w:val="00203102"/>
  </w:style>
  <w:style w:type="table" w:customStyle="1" w:styleId="TableGrid2">
    <w:name w:val="Table Grid2"/>
    <w:basedOn w:val="TableNormal"/>
    <w:next w:val="TableGrid"/>
    <w:uiPriority w:val="59"/>
    <w:rsid w:val="00203102"/>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203102"/>
    <w:rPr>
      <w:noProof w:val="0"/>
      <w:lang w:val="lv-LV"/>
    </w:rPr>
  </w:style>
  <w:style w:type="paragraph" w:customStyle="1" w:styleId="Background">
    <w:name w:val="Background"/>
    <w:qFormat/>
    <w:rsid w:val="00203102"/>
    <w:pPr>
      <w:numPr>
        <w:numId w:val="21"/>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203102"/>
    <w:pPr>
      <w:suppressAutoHyphens/>
      <w:autoSpaceDN w:val="0"/>
      <w:spacing w:line="240" w:lineRule="auto"/>
      <w:ind w:left="0"/>
      <w:contextualSpacing w:val="0"/>
      <w:jc w:val="both"/>
      <w:textAlignment w:val="baseline"/>
    </w:pPr>
    <w:rPr>
      <w:rFonts w:ascii="Verdana" w:eastAsia="Calibri" w:hAnsi="Verdana" w:cs="Times New Roman"/>
      <w:sz w:val="18"/>
    </w:rPr>
  </w:style>
  <w:style w:type="paragraph" w:customStyle="1" w:styleId="Level2">
    <w:name w:val="Level 2"/>
    <w:qFormat/>
    <w:rsid w:val="00203102"/>
    <w:pPr>
      <w:numPr>
        <w:ilvl w:val="2"/>
        <w:numId w:val="20"/>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203102"/>
    <w:pPr>
      <w:numPr>
        <w:ilvl w:val="3"/>
        <w:numId w:val="20"/>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203102"/>
    <w:rPr>
      <w:color w:val="808080"/>
    </w:rPr>
  </w:style>
  <w:style w:type="paragraph" w:customStyle="1" w:styleId="Rindkopa">
    <w:name w:val="Rindkopa"/>
    <w:basedOn w:val="Normal"/>
    <w:next w:val="Punkts"/>
    <w:rsid w:val="00203102"/>
    <w:pPr>
      <w:spacing w:after="0" w:line="240" w:lineRule="auto"/>
      <w:ind w:left="851"/>
      <w:jc w:val="both"/>
    </w:pPr>
    <w:rPr>
      <w:rFonts w:ascii="Arial" w:eastAsia="Times New Roman" w:hAnsi="Arial" w:cs="Times New Roman"/>
      <w:sz w:val="20"/>
      <w:szCs w:val="24"/>
      <w:lang w:eastAsia="lv-LV"/>
    </w:rPr>
  </w:style>
  <w:style w:type="paragraph" w:styleId="HTMLPreformatted">
    <w:name w:val="HTML Preformatted"/>
    <w:basedOn w:val="Normal"/>
    <w:link w:val="HTMLPreformattedChar"/>
    <w:uiPriority w:val="99"/>
    <w:semiHidden/>
    <w:unhideWhenUsed/>
    <w:rsid w:val="0020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203102"/>
    <w:rPr>
      <w:rFonts w:ascii="Courier New" w:eastAsia="Times New Roman" w:hAnsi="Courier New" w:cs="Vrinda"/>
      <w:sz w:val="20"/>
      <w:szCs w:val="20"/>
      <w:lang w:val="x-none" w:eastAsia="x-none" w:bidi="bn-BD"/>
    </w:rPr>
  </w:style>
  <w:style w:type="paragraph" w:customStyle="1" w:styleId="BodyTextSmall">
    <w:name w:val="Body Text Small"/>
    <w:basedOn w:val="Normal"/>
    <w:rsid w:val="00203102"/>
    <w:pPr>
      <w:spacing w:after="0" w:line="240" w:lineRule="auto"/>
      <w:jc w:val="both"/>
    </w:pPr>
    <w:rPr>
      <w:rFonts w:ascii="Times New Roman" w:eastAsia="Times New Roman" w:hAnsi="Times New Roman" w:cs="Times New Roman"/>
      <w:sz w:val="16"/>
      <w:szCs w:val="16"/>
      <w:lang w:val="en-US"/>
    </w:rPr>
  </w:style>
  <w:style w:type="paragraph" w:styleId="BlockText">
    <w:name w:val="Block Text"/>
    <w:basedOn w:val="Normal"/>
    <w:rsid w:val="00203102"/>
    <w:pPr>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203102"/>
    <w:pPr>
      <w:keepNext w:val="0"/>
      <w:pBdr>
        <w:bottom w:val="thinThickSmallGap" w:sz="12" w:space="1" w:color="C45911" w:themeColor="accent2" w:themeShade="BF"/>
      </w:pBdr>
      <w:spacing w:before="480" w:line="240" w:lineRule="auto"/>
      <w:jc w:val="both"/>
      <w:outlineLvl w:val="9"/>
    </w:pPr>
    <w:rPr>
      <w:rFonts w:ascii="Cambria" w:eastAsia="Times New Roman" w:hAnsi="Cambria" w:cs="Cambria"/>
      <w:caps/>
      <w:color w:val="365F91"/>
      <w:spacing w:val="20"/>
      <w:sz w:val="28"/>
      <w:szCs w:val="28"/>
      <w:lang w:val="en-GB" w:eastAsia="en-GB"/>
    </w:rPr>
  </w:style>
  <w:style w:type="paragraph" w:customStyle="1" w:styleId="Nolikumiem">
    <w:name w:val="Nolikumiem"/>
    <w:basedOn w:val="Normal"/>
    <w:autoRedefine/>
    <w:uiPriority w:val="99"/>
    <w:rsid w:val="00203102"/>
    <w:pPr>
      <w:tabs>
        <w:tab w:val="num" w:pos="360"/>
      </w:tabs>
      <w:spacing w:before="120" w:line="256" w:lineRule="auto"/>
      <w:ind w:left="284" w:firstLine="1396"/>
      <w:jc w:val="both"/>
    </w:pPr>
    <w:rPr>
      <w:rFonts w:ascii="Calibri" w:hAnsi="Calibri"/>
      <w:lang w:val="en-US"/>
    </w:rPr>
  </w:style>
  <w:style w:type="character" w:customStyle="1" w:styleId="CharChar">
    <w:name w:val="Char Char"/>
    <w:uiPriority w:val="99"/>
    <w:rsid w:val="00203102"/>
    <w:rPr>
      <w:b/>
      <w:sz w:val="24"/>
      <w:lang w:val="lv-LV" w:eastAsia="en-US"/>
    </w:rPr>
  </w:style>
  <w:style w:type="paragraph" w:customStyle="1" w:styleId="BodyText21">
    <w:name w:val="Body Text 21"/>
    <w:basedOn w:val="Normal"/>
    <w:next w:val="BodyText22"/>
    <w:link w:val="BodyText2Char"/>
    <w:uiPriority w:val="99"/>
    <w:rsid w:val="00203102"/>
    <w:pPr>
      <w:spacing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20310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203102"/>
    <w:pPr>
      <w:spacing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20310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203102"/>
    <w:pPr>
      <w:spacing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203102"/>
    <w:rPr>
      <w:rFonts w:ascii="Calibri" w:eastAsia="Calibri" w:hAnsi="Calibri"/>
      <w:sz w:val="24"/>
      <w:szCs w:val="24"/>
      <w:lang w:val="en-US"/>
    </w:rPr>
  </w:style>
  <w:style w:type="paragraph" w:customStyle="1" w:styleId="Style3">
    <w:name w:val="Style3"/>
    <w:basedOn w:val="Normal"/>
    <w:uiPriority w:val="99"/>
    <w:rsid w:val="0020310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20310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203102"/>
    <w:pPr>
      <w:spacing w:before="360" w:after="240" w:line="256" w:lineRule="auto"/>
      <w:ind w:left="720"/>
    </w:pPr>
    <w:rPr>
      <w:rFonts w:ascii="Calibri" w:hAnsi="Calibri"/>
      <w:b/>
      <w:lang w:val="en-US"/>
    </w:rPr>
  </w:style>
  <w:style w:type="character" w:customStyle="1" w:styleId="Heading31">
    <w:name w:val="Heading 31"/>
    <w:uiPriority w:val="99"/>
    <w:rsid w:val="00203102"/>
    <w:rPr>
      <w:rFonts w:ascii="Times New Roman Bold" w:hAnsi="Times New Roman Bold"/>
      <w:b/>
      <w:sz w:val="24"/>
    </w:rPr>
  </w:style>
  <w:style w:type="paragraph" w:customStyle="1" w:styleId="Style6">
    <w:name w:val="Style6"/>
    <w:basedOn w:val="Heading3"/>
    <w:uiPriority w:val="99"/>
    <w:rsid w:val="00203102"/>
    <w:pPr>
      <w:spacing w:line="256" w:lineRule="auto"/>
    </w:pPr>
    <w:rPr>
      <w:rFonts w:ascii="Times New Roman Bold" w:hAnsi="Times New Roman Bold"/>
      <w:b/>
      <w:lang w:val="en-US"/>
    </w:rPr>
  </w:style>
  <w:style w:type="paragraph" w:customStyle="1" w:styleId="Style7">
    <w:name w:val="Style7"/>
    <w:basedOn w:val="Heading3"/>
    <w:next w:val="Style5"/>
    <w:autoRedefine/>
    <w:uiPriority w:val="99"/>
    <w:rsid w:val="00203102"/>
    <w:pPr>
      <w:spacing w:line="256" w:lineRule="auto"/>
    </w:pPr>
    <w:rPr>
      <w:rFonts w:ascii="Calibri" w:hAnsi="Calibri"/>
      <w:b/>
      <w:lang w:val="en-US"/>
    </w:rPr>
  </w:style>
  <w:style w:type="paragraph" w:customStyle="1" w:styleId="Style8">
    <w:name w:val="Style8"/>
    <w:basedOn w:val="Heading2"/>
    <w:uiPriority w:val="99"/>
    <w:rsid w:val="00203102"/>
    <w:pPr>
      <w:keepNext w:val="0"/>
      <w:keepLines w:val="0"/>
      <w:pBdr>
        <w:bottom w:val="single" w:sz="4" w:space="1" w:color="622423"/>
      </w:pBdr>
      <w:spacing w:before="40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203102"/>
    <w:pPr>
      <w:numPr>
        <w:numId w:val="24"/>
      </w:numPr>
      <w:tabs>
        <w:tab w:val="clear" w:pos="360"/>
        <w:tab w:val="num" w:pos="0"/>
        <w:tab w:val="num" w:pos="720"/>
      </w:tabs>
      <w:spacing w:before="12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203102"/>
    <w:pPr>
      <w:numPr>
        <w:numId w:val="25"/>
      </w:numPr>
      <w:tabs>
        <w:tab w:val="clear" w:pos="360"/>
        <w:tab w:val="num" w:pos="851"/>
      </w:tabs>
      <w:spacing w:line="256" w:lineRule="auto"/>
      <w:ind w:left="851" w:hanging="851"/>
    </w:pPr>
    <w:rPr>
      <w:rFonts w:ascii="Calibri" w:hAnsi="Calibri"/>
      <w:lang w:val="en-US"/>
    </w:rPr>
  </w:style>
  <w:style w:type="character" w:customStyle="1" w:styleId="CharChar1">
    <w:name w:val="Char Char1"/>
    <w:uiPriority w:val="99"/>
    <w:rsid w:val="0020310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20310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203102"/>
    <w:pPr>
      <w:spacing w:line="256" w:lineRule="auto"/>
    </w:pPr>
    <w:rPr>
      <w:rFonts w:ascii="Calibri" w:hAnsi="Calibri"/>
      <w:lang w:val="en-US"/>
    </w:rPr>
  </w:style>
  <w:style w:type="paragraph" w:customStyle="1" w:styleId="Style10ptRedLeft004Right007">
    <w:name w:val="Style 10 pt Red Left:  0.04&quot; Right:  0.07&quot;"/>
    <w:basedOn w:val="Normal"/>
    <w:uiPriority w:val="99"/>
    <w:rsid w:val="00203102"/>
    <w:pPr>
      <w:spacing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203102"/>
    <w:pPr>
      <w:spacing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203102"/>
    <w:pPr>
      <w:spacing w:line="256" w:lineRule="auto"/>
    </w:pPr>
    <w:rPr>
      <w:rFonts w:ascii="Calibri" w:hAnsi="Calibri"/>
      <w:lang w:val="en-US"/>
    </w:rPr>
  </w:style>
  <w:style w:type="paragraph" w:customStyle="1" w:styleId="Style11ptCentered">
    <w:name w:val="Style 11 pt Centered"/>
    <w:basedOn w:val="Normal"/>
    <w:uiPriority w:val="99"/>
    <w:rsid w:val="00203102"/>
    <w:pPr>
      <w:spacing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203102"/>
    <w:pPr>
      <w:spacing w:line="256" w:lineRule="auto"/>
      <w:jc w:val="center"/>
    </w:pPr>
    <w:rPr>
      <w:rFonts w:ascii="Calibri" w:hAnsi="Calibri"/>
    </w:rPr>
  </w:style>
  <w:style w:type="character" w:customStyle="1" w:styleId="StyleItalicRed1">
    <w:name w:val="Style Italic Red_1"/>
    <w:uiPriority w:val="99"/>
    <w:rsid w:val="00203102"/>
    <w:rPr>
      <w:i/>
      <w:color w:val="FF0000"/>
    </w:rPr>
  </w:style>
  <w:style w:type="character" w:customStyle="1" w:styleId="StyleItalicRed2">
    <w:name w:val="Style Italic Red_2"/>
    <w:uiPriority w:val="99"/>
    <w:rsid w:val="00203102"/>
    <w:rPr>
      <w:i/>
      <w:color w:val="FF0000"/>
      <w:spacing w:val="-4"/>
    </w:rPr>
  </w:style>
  <w:style w:type="character" w:customStyle="1" w:styleId="StyleItalicRed3">
    <w:name w:val="Style Italic Red_3"/>
    <w:uiPriority w:val="99"/>
    <w:rsid w:val="00203102"/>
    <w:rPr>
      <w:i/>
      <w:color w:val="FF0000"/>
      <w:spacing w:val="-3"/>
    </w:rPr>
  </w:style>
  <w:style w:type="table" w:customStyle="1" w:styleId="TableGrid3">
    <w:name w:val="Table Grid3"/>
    <w:basedOn w:val="TableNormal"/>
    <w:next w:val="TableGrid"/>
    <w:uiPriority w:val="59"/>
    <w:rsid w:val="0020310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1">
    <w:name w:val="SLO_Numberings1"/>
    <w:uiPriority w:val="99"/>
    <w:rsid w:val="00203102"/>
  </w:style>
  <w:style w:type="numbering" w:customStyle="1" w:styleId="SORLDDHeadings1">
    <w:name w:val="SOR_LDD_Headings1"/>
    <w:uiPriority w:val="99"/>
    <w:rsid w:val="00203102"/>
  </w:style>
  <w:style w:type="paragraph" w:customStyle="1" w:styleId="TitelDeckblatt">
    <w:name w:val="Titel Deckblatt"/>
    <w:basedOn w:val="Normal"/>
    <w:link w:val="TitelDeckblattChar"/>
    <w:uiPriority w:val="99"/>
    <w:rsid w:val="00203102"/>
    <w:pPr>
      <w:spacing w:line="256" w:lineRule="auto"/>
      <w:jc w:val="right"/>
    </w:pPr>
    <w:rPr>
      <w:rFonts w:ascii="Arial" w:hAnsi="Arial"/>
      <w:b/>
      <w:sz w:val="28"/>
      <w:lang w:val="de-DE" w:eastAsia="de-DE"/>
    </w:rPr>
  </w:style>
  <w:style w:type="paragraph" w:customStyle="1" w:styleId="Arbeitsgruppe">
    <w:name w:val="Arbeitsgruppe"/>
    <w:basedOn w:val="Normal"/>
    <w:uiPriority w:val="99"/>
    <w:rsid w:val="0020310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203102"/>
    <w:rPr>
      <w:rFonts w:ascii="Arial" w:hAnsi="Arial"/>
      <w:b/>
      <w:sz w:val="28"/>
      <w:lang w:val="de-DE" w:eastAsia="de-DE"/>
    </w:rPr>
  </w:style>
  <w:style w:type="paragraph" w:customStyle="1" w:styleId="Aufzhlungen">
    <w:name w:val="Aufzählungen"/>
    <w:basedOn w:val="Normal"/>
    <w:uiPriority w:val="99"/>
    <w:rsid w:val="00203102"/>
    <w:pPr>
      <w:numPr>
        <w:numId w:val="26"/>
      </w:numPr>
      <w:tabs>
        <w:tab w:val="clear" w:pos="227"/>
        <w:tab w:val="center" w:pos="8505"/>
      </w:tabs>
      <w:spacing w:after="120" w:line="360" w:lineRule="auto"/>
      <w:ind w:left="36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203102"/>
    <w:pPr>
      <w:spacing w:before="12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203102"/>
    <w:pPr>
      <w:framePr w:hSpace="180" w:wrap="around" w:vAnchor="page" w:hAnchor="margin" w:y="1501"/>
      <w:tabs>
        <w:tab w:val="clear" w:pos="8920"/>
        <w:tab w:val="left" w:pos="601"/>
        <w:tab w:val="left" w:pos="5420"/>
        <w:tab w:val="right" w:pos="6692"/>
        <w:tab w:val="right" w:leader="dot" w:pos="9488"/>
      </w:tabs>
      <w:spacing w:after="120" w:line="360" w:lineRule="auto"/>
      <w:ind w:left="601" w:right="669" w:hanging="601"/>
    </w:pPr>
    <w:rPr>
      <w:rFonts w:ascii="Arial Narrow" w:hAnsi="Arial Narrow"/>
      <w:bCs w:val="0"/>
      <w:noProof/>
      <w:spacing w:val="12"/>
      <w:sz w:val="21"/>
      <w:szCs w:val="21"/>
      <w:lang w:val="en-US" w:eastAsia="de-DE"/>
    </w:rPr>
  </w:style>
  <w:style w:type="character" w:customStyle="1" w:styleId="Hervorheben">
    <w:name w:val="Hervorheben"/>
    <w:uiPriority w:val="99"/>
    <w:rsid w:val="00203102"/>
    <w:rPr>
      <w:color w:val="007978"/>
    </w:rPr>
  </w:style>
  <w:style w:type="character" w:customStyle="1" w:styleId="Hervorheben2">
    <w:name w:val="Hervorheben2"/>
    <w:uiPriority w:val="99"/>
    <w:rsid w:val="00203102"/>
    <w:rPr>
      <w:color w:val="FF0000"/>
    </w:rPr>
  </w:style>
  <w:style w:type="paragraph" w:customStyle="1" w:styleId="WortInhaltsverzeichnis">
    <w:name w:val="Wort Inhaltsverzeichnis"/>
    <w:basedOn w:val="Normal"/>
    <w:rsid w:val="00203102"/>
    <w:pPr>
      <w:spacing w:before="120" w:line="256" w:lineRule="auto"/>
    </w:pPr>
    <w:rPr>
      <w:rFonts w:ascii="Arial" w:hAnsi="Arial"/>
      <w:b/>
      <w:bCs/>
      <w:color w:val="999999"/>
      <w:spacing w:val="8"/>
      <w:sz w:val="20"/>
      <w:lang w:val="en-US" w:eastAsia="de-DE"/>
    </w:rPr>
  </w:style>
  <w:style w:type="numbering" w:customStyle="1" w:styleId="Aufzhlung2">
    <w:name w:val="Aufzählung2"/>
    <w:rsid w:val="00203102"/>
  </w:style>
  <w:style w:type="numbering" w:customStyle="1" w:styleId="Aufzhlungen2">
    <w:name w:val="Aufzählungen2"/>
    <w:rsid w:val="00203102"/>
  </w:style>
  <w:style w:type="paragraph" w:customStyle="1" w:styleId="EndnoteText1">
    <w:name w:val="Endnote Text1"/>
    <w:basedOn w:val="Normal"/>
    <w:next w:val="EndnoteText"/>
    <w:link w:val="EndnoteTextChar"/>
    <w:uiPriority w:val="99"/>
    <w:semiHidden/>
    <w:unhideWhenUsed/>
    <w:rsid w:val="00203102"/>
    <w:pPr>
      <w:spacing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203102"/>
    <w:rPr>
      <w:rFonts w:ascii="Calibri" w:eastAsia="Calibri" w:hAnsi="Calibri"/>
      <w:sz w:val="20"/>
      <w:lang w:val="en-US"/>
    </w:rPr>
  </w:style>
  <w:style w:type="character" w:styleId="EndnoteReference">
    <w:name w:val="endnote reference"/>
    <w:basedOn w:val="DefaultParagraphFont"/>
    <w:uiPriority w:val="99"/>
    <w:semiHidden/>
    <w:unhideWhenUsed/>
    <w:rsid w:val="00203102"/>
    <w:rPr>
      <w:vertAlign w:val="superscript"/>
    </w:rPr>
  </w:style>
  <w:style w:type="character" w:customStyle="1" w:styleId="normaltextrun">
    <w:name w:val="normaltextrun"/>
    <w:basedOn w:val="DefaultParagraphFont"/>
    <w:rsid w:val="00203102"/>
  </w:style>
  <w:style w:type="paragraph" w:styleId="BodyText22">
    <w:name w:val="Body Text 2"/>
    <w:basedOn w:val="Normal"/>
    <w:link w:val="BodyText2Char1"/>
    <w:uiPriority w:val="99"/>
    <w:unhideWhenUsed/>
    <w:rsid w:val="00203102"/>
    <w:pPr>
      <w:spacing w:after="120" w:line="480" w:lineRule="auto"/>
    </w:pPr>
    <w:rPr>
      <w:lang w:val="en-US"/>
    </w:rPr>
  </w:style>
  <w:style w:type="character" w:customStyle="1" w:styleId="BodyText2Char1">
    <w:name w:val="Body Text 2 Char1"/>
    <w:basedOn w:val="DefaultParagraphFont"/>
    <w:link w:val="BodyText22"/>
    <w:uiPriority w:val="99"/>
    <w:rsid w:val="00203102"/>
    <w:rPr>
      <w:lang w:val="en-US"/>
    </w:rPr>
  </w:style>
  <w:style w:type="paragraph" w:styleId="BodyText32">
    <w:name w:val="Body Text 3"/>
    <w:basedOn w:val="Normal"/>
    <w:link w:val="BodyText3Char1"/>
    <w:uiPriority w:val="99"/>
    <w:unhideWhenUsed/>
    <w:rsid w:val="00203102"/>
    <w:pPr>
      <w:spacing w:after="120"/>
    </w:pPr>
    <w:rPr>
      <w:sz w:val="16"/>
      <w:szCs w:val="16"/>
      <w:lang w:val="en-US"/>
    </w:rPr>
  </w:style>
  <w:style w:type="character" w:customStyle="1" w:styleId="BodyText3Char1">
    <w:name w:val="Body Text 3 Char1"/>
    <w:basedOn w:val="DefaultParagraphFont"/>
    <w:link w:val="BodyText32"/>
    <w:uiPriority w:val="99"/>
    <w:rsid w:val="00203102"/>
    <w:rPr>
      <w:sz w:val="16"/>
      <w:szCs w:val="16"/>
      <w:lang w:val="en-US"/>
    </w:rPr>
  </w:style>
  <w:style w:type="paragraph" w:styleId="BodyTextIndent3">
    <w:name w:val="Body Text Indent 3"/>
    <w:basedOn w:val="Normal"/>
    <w:link w:val="BodyTextIndent3Char1"/>
    <w:uiPriority w:val="99"/>
    <w:rsid w:val="00203102"/>
    <w:pPr>
      <w:spacing w:after="120"/>
      <w:ind w:left="283"/>
    </w:pPr>
    <w:rPr>
      <w:sz w:val="16"/>
      <w:szCs w:val="16"/>
      <w:lang w:val="en-US"/>
    </w:rPr>
  </w:style>
  <w:style w:type="character" w:customStyle="1" w:styleId="BodyTextIndent3Char1">
    <w:name w:val="Body Text Indent 3 Char1"/>
    <w:basedOn w:val="DefaultParagraphFont"/>
    <w:link w:val="BodyTextIndent3"/>
    <w:uiPriority w:val="99"/>
    <w:rsid w:val="00203102"/>
    <w:rPr>
      <w:sz w:val="16"/>
      <w:szCs w:val="16"/>
      <w:lang w:val="en-US"/>
    </w:rPr>
  </w:style>
  <w:style w:type="paragraph" w:styleId="TableofFigures">
    <w:name w:val="table of figures"/>
    <w:basedOn w:val="Normal"/>
    <w:next w:val="Normal"/>
    <w:uiPriority w:val="99"/>
    <w:unhideWhenUsed/>
    <w:rsid w:val="00203102"/>
    <w:rPr>
      <w:lang w:val="en-US"/>
    </w:rPr>
  </w:style>
  <w:style w:type="paragraph" w:styleId="EndnoteText">
    <w:name w:val="endnote text"/>
    <w:basedOn w:val="Normal"/>
    <w:link w:val="EndnoteTextChar1"/>
    <w:uiPriority w:val="99"/>
    <w:semiHidden/>
    <w:unhideWhenUsed/>
    <w:rsid w:val="00203102"/>
    <w:rPr>
      <w:sz w:val="20"/>
      <w:lang w:val="en-US"/>
    </w:rPr>
  </w:style>
  <w:style w:type="character" w:customStyle="1" w:styleId="EndnoteTextChar1">
    <w:name w:val="Endnote Text Char1"/>
    <w:basedOn w:val="DefaultParagraphFont"/>
    <w:link w:val="EndnoteText"/>
    <w:uiPriority w:val="99"/>
    <w:semiHidden/>
    <w:rsid w:val="00203102"/>
    <w:rPr>
      <w:sz w:val="20"/>
      <w:lang w:val="en-US"/>
    </w:rPr>
  </w:style>
  <w:style w:type="numbering" w:customStyle="1" w:styleId="NoList2">
    <w:name w:val="No List2"/>
    <w:next w:val="NoList"/>
    <w:uiPriority w:val="99"/>
    <w:semiHidden/>
    <w:unhideWhenUsed/>
    <w:rsid w:val="00203102"/>
  </w:style>
  <w:style w:type="table" w:customStyle="1" w:styleId="TableGrid4">
    <w:name w:val="Table Grid4"/>
    <w:basedOn w:val="TableNormal"/>
    <w:next w:val="TableGrid"/>
    <w:uiPriority w:val="59"/>
    <w:rsid w:val="0020310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203102"/>
  </w:style>
  <w:style w:type="numbering" w:customStyle="1" w:styleId="SORLDDHeadings2">
    <w:name w:val="SOR_LDD_Headings2"/>
    <w:uiPriority w:val="99"/>
    <w:rsid w:val="00203102"/>
  </w:style>
  <w:style w:type="numbering" w:customStyle="1" w:styleId="Aufzhlung21">
    <w:name w:val="Aufzählung21"/>
    <w:rsid w:val="00203102"/>
  </w:style>
  <w:style w:type="numbering" w:customStyle="1" w:styleId="Aufzhlungen21">
    <w:name w:val="Aufzählungen21"/>
    <w:rsid w:val="00203102"/>
  </w:style>
  <w:style w:type="paragraph" w:customStyle="1" w:styleId="TableContents">
    <w:name w:val="Table Contents"/>
    <w:basedOn w:val="Normal"/>
    <w:uiPriority w:val="99"/>
    <w:rsid w:val="00203102"/>
    <w:pPr>
      <w:suppressLineNumbers/>
      <w:suppressAutoHyphens/>
    </w:pPr>
    <w:rPr>
      <w:rFonts w:eastAsia="Times New Roman"/>
      <w:sz w:val="24"/>
      <w:szCs w:val="24"/>
      <w:lang w:val="en-US" w:eastAsia="ar-SA"/>
    </w:rPr>
  </w:style>
  <w:style w:type="paragraph" w:customStyle="1" w:styleId="RBminitext">
    <w:name w:val="RB_minitext"/>
    <w:qFormat/>
    <w:rsid w:val="0020310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203102"/>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numbering" w:customStyle="1" w:styleId="SLONumberings3">
    <w:name w:val="SLO_Numberings3"/>
    <w:uiPriority w:val="99"/>
    <w:rsid w:val="00C009B6"/>
  </w:style>
  <w:style w:type="numbering" w:customStyle="1" w:styleId="SORLDDHeadings3">
    <w:name w:val="SOR_LDD_Headings3"/>
    <w:uiPriority w:val="99"/>
    <w:rsid w:val="00C009B6"/>
  </w:style>
  <w:style w:type="numbering" w:customStyle="1" w:styleId="SLONumberings4">
    <w:name w:val="SLO_Numberings4"/>
    <w:uiPriority w:val="99"/>
    <w:rsid w:val="00C009B6"/>
  </w:style>
  <w:style w:type="numbering" w:customStyle="1" w:styleId="SORLDDHeadings4">
    <w:name w:val="SOR_LDD_Headings4"/>
    <w:uiPriority w:val="99"/>
    <w:rsid w:val="00C0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ilbaltica.org/" TargetMode="External"/><Relationship Id="rId18" Type="http://schemas.openxmlformats.org/officeDocument/2006/relationships/hyperlink" Target="http://www.railbaltica.org/wp-content/uploads/2018/04/Kaido_ZimmermanJean-Marc_Bedmar_RBGF2018_Day2.pdf" TargetMode="External"/><Relationship Id="rId26" Type="http://schemas.openxmlformats.org/officeDocument/2006/relationships/hyperlink" Target="http://www.railbaltica.org/tenders/open-competition-preparation-of-the-operational-plan-of-the-railway/" TargetMode="External"/><Relationship Id="rId39" Type="http://schemas.openxmlformats.org/officeDocument/2006/relationships/hyperlink" Target="http://pimedateliit.ee/kontakt/" TargetMode="External"/><Relationship Id="rId21" Type="http://schemas.openxmlformats.org/officeDocument/2006/relationships/hyperlink" Target="https://rbestonia.ee" TargetMode="External"/><Relationship Id="rId34" Type="http://schemas.openxmlformats.org/officeDocument/2006/relationships/hyperlink" Target="http://www.arhitektuurimuuseum.ee/" TargetMode="External"/><Relationship Id="rId42" Type="http://schemas.openxmlformats.org/officeDocument/2006/relationships/hyperlink" Target="https://disainikeskus.ee/" TargetMode="External"/><Relationship Id="rId47" Type="http://schemas.openxmlformats.org/officeDocument/2006/relationships/hyperlink" Target="http://architecture.riseba.lv/en" TargetMode="External"/><Relationship Id="rId50" Type="http://schemas.openxmlformats.org/officeDocument/2006/relationships/hyperlink" Target="http://www.arhitekts.riga.lv" TargetMode="External"/><Relationship Id="rId55" Type="http://schemas.openxmlformats.org/officeDocument/2006/relationships/hyperlink" Target="http://www.pensionari.lv" TargetMode="External"/><Relationship Id="rId63" Type="http://schemas.openxmlformats.org/officeDocument/2006/relationships/hyperlink" Target="http://www.autc.lt" TargetMode="External"/><Relationship Id="rId68" Type="http://schemas.openxmlformats.org/officeDocument/2006/relationships/hyperlink" Target="http://www.senjoru-centras.lt"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bestonia.ee/visuaalid/" TargetMode="External"/><Relationship Id="rId29" Type="http://schemas.openxmlformats.org/officeDocument/2006/relationships/hyperlink" Target="http://www.maastikuarhitekt.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railbaltica.org/wp-content/uploads/2017/05/AECOM_RPTH_FinalReport_English_2016.pdf" TargetMode="External"/><Relationship Id="rId32" Type="http://schemas.openxmlformats.org/officeDocument/2006/relationships/hyperlink" Target="http://www.linnalabor.ee/" TargetMode="External"/><Relationship Id="rId37" Type="http://schemas.openxmlformats.org/officeDocument/2006/relationships/hyperlink" Target="http://www.epikoda.ee/" TargetMode="External"/><Relationship Id="rId40" Type="http://schemas.openxmlformats.org/officeDocument/2006/relationships/hyperlink" Target="https://helpific.com/en/" TargetMode="External"/><Relationship Id="rId45" Type="http://schemas.openxmlformats.org/officeDocument/2006/relationships/hyperlink" Target="http://www.lv-planotaji.lv" TargetMode="External"/><Relationship Id="rId53" Type="http://schemas.openxmlformats.org/officeDocument/2006/relationships/hyperlink" Target="http://www.videspieejamiba.lv" TargetMode="External"/><Relationship Id="rId58" Type="http://schemas.openxmlformats.org/officeDocument/2006/relationships/hyperlink" Target="http://www.pdf.lv" TargetMode="External"/><Relationship Id="rId66" Type="http://schemas.openxmlformats.org/officeDocument/2006/relationships/hyperlink" Target="http://www.ar.vgtu.lt" TargetMode="External"/><Relationship Id="rId5" Type="http://schemas.openxmlformats.org/officeDocument/2006/relationships/styles" Target="styles.xml"/><Relationship Id="rId15" Type="http://schemas.openxmlformats.org/officeDocument/2006/relationships/hyperlink" Target="http://edzl.lv/lv/projekta-norise/metu-konkurss" TargetMode="External"/><Relationship Id="rId23" Type="http://schemas.openxmlformats.org/officeDocument/2006/relationships/hyperlink" Target="https://sumin.lrv.lt/uploads/sumin/documents/files/Veikla/Veiklos_sritys/" TargetMode="External"/><Relationship Id="rId28" Type="http://schemas.openxmlformats.org/officeDocument/2006/relationships/hyperlink" Target="http://www.arhliit.ee/english/" TargetMode="External"/><Relationship Id="rId36" Type="http://schemas.openxmlformats.org/officeDocument/2006/relationships/hyperlink" Target="http://www.tktk.ee/en" TargetMode="External"/><Relationship Id="rId49" Type="http://schemas.openxmlformats.org/officeDocument/2006/relationships/hyperlink" Target="http://www.lu.lv" TargetMode="External"/><Relationship Id="rId57" Type="http://schemas.openxmlformats.org/officeDocument/2006/relationships/hyperlink" Target="http://www.divritenis.lv" TargetMode="External"/><Relationship Id="rId61" Type="http://schemas.openxmlformats.org/officeDocument/2006/relationships/hyperlink" Target="http://www.ldis.eu" TargetMode="External"/><Relationship Id="rId10" Type="http://schemas.openxmlformats.org/officeDocument/2006/relationships/image" Target="media/image2.png"/><Relationship Id="rId19" Type="http://schemas.openxmlformats.org/officeDocument/2006/relationships/hyperlink" Target="http://www.railbaltica.org/wp-content/uploads/2018/04/Elodie_Faivre_RBGF2018_Day2.pdf" TargetMode="External"/><Relationship Id="rId31" Type="http://schemas.openxmlformats.org/officeDocument/2006/relationships/hyperlink" Target="https://www.esl.ee/" TargetMode="External"/><Relationship Id="rId44" Type="http://schemas.openxmlformats.org/officeDocument/2006/relationships/hyperlink" Target="http://www.laab.lv" TargetMode="External"/><Relationship Id="rId52" Type="http://schemas.openxmlformats.org/officeDocument/2006/relationships/hyperlink" Target="http://www.apeirons.lv" TargetMode="External"/><Relationship Id="rId60" Type="http://schemas.openxmlformats.org/officeDocument/2006/relationships/hyperlink" Target="http://www.architekturumai.lt" TargetMode="External"/><Relationship Id="rId65" Type="http://schemas.openxmlformats.org/officeDocument/2006/relationships/hyperlink" Target="http://www.asi.kt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tukonkurss.lv/index.php/lv/rail-baltica" TargetMode="External"/><Relationship Id="rId22" Type="http://schemas.openxmlformats.org/officeDocument/2006/relationships/hyperlink" Target="http://www.railbaltica.org/about-rail-baltica/documentation/" TargetMode="External"/><Relationship Id="rId27" Type="http://schemas.openxmlformats.org/officeDocument/2006/relationships/image" Target="media/image4.png"/><Relationship Id="rId30" Type="http://schemas.openxmlformats.org/officeDocument/2006/relationships/hyperlink" Target="https://www.planeerijad.ee/" TargetMode="External"/><Relationship Id="rId35" Type="http://schemas.openxmlformats.org/officeDocument/2006/relationships/hyperlink" Target="http://www.artun.ee/en/curricula/architecture-and-urban-design/" TargetMode="External"/><Relationship Id="rId43" Type="http://schemas.openxmlformats.org/officeDocument/2006/relationships/hyperlink" Target="http://www.latarh.lv" TargetMode="External"/><Relationship Id="rId48" Type="http://schemas.openxmlformats.org/officeDocument/2006/relationships/hyperlink" Target="http://www.lma.lv" TargetMode="External"/><Relationship Id="rId56" Type="http://schemas.openxmlformats.org/officeDocument/2006/relationships/hyperlink" Target="http://www.maminuklubs.lv" TargetMode="External"/><Relationship Id="rId64" Type="http://schemas.openxmlformats.org/officeDocument/2006/relationships/hyperlink" Target="http://www.ktu.edu"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design.lv" TargetMode="External"/><Relationship Id="rId3" Type="http://schemas.openxmlformats.org/officeDocument/2006/relationships/customXml" Target="../customXml/item3.xml"/><Relationship Id="rId12" Type="http://schemas.openxmlformats.org/officeDocument/2006/relationships/hyperlink" Target="http://www.railbaltica.org/about-rail-baltica/project-timeline/" TargetMode="External"/><Relationship Id="rId17" Type="http://schemas.openxmlformats.org/officeDocument/2006/relationships/hyperlink" Target="https://bit.ly/2J0ZGzI" TargetMode="External"/><Relationship Id="rId25" Type="http://schemas.openxmlformats.org/officeDocument/2006/relationships/hyperlink" Target="http://www.railbaltica.org/wp-content/uploads/2017/05/RailBaltica_Visual_Identity_Guidebook032017.pdf" TargetMode="External"/><Relationship Id="rId33" Type="http://schemas.openxmlformats.org/officeDocument/2006/relationships/hyperlink" Target="https://www.arhitektuurikeskus.ee/" TargetMode="External"/><Relationship Id="rId38" Type="http://schemas.openxmlformats.org/officeDocument/2006/relationships/hyperlink" Target="http://www.elil.ee/" TargetMode="External"/><Relationship Id="rId46" Type="http://schemas.openxmlformats.org/officeDocument/2006/relationships/hyperlink" Target="http://apf.rtu.lv/" TargetMode="External"/><Relationship Id="rId59" Type="http://schemas.openxmlformats.org/officeDocument/2006/relationships/hyperlink" Target="http://www.architektusajunga.lt" TargetMode="External"/><Relationship Id="rId67" Type="http://schemas.openxmlformats.org/officeDocument/2006/relationships/hyperlink" Target="http://www.negalia.lt" TargetMode="External"/><Relationship Id="rId20" Type="http://schemas.openxmlformats.org/officeDocument/2006/relationships/hyperlink" Target="http://railbaltica.org/cost-benefit-analysis/" TargetMode="External"/><Relationship Id="rId41" Type="http://schemas.openxmlformats.org/officeDocument/2006/relationships/hyperlink" Target="http://pimedateliit.ee/kontakt/" TargetMode="External"/><Relationship Id="rId54" Type="http://schemas.openxmlformats.org/officeDocument/2006/relationships/hyperlink" Target="http://www.sustento.lv" TargetMode="External"/><Relationship Id="rId62" Type="http://schemas.openxmlformats.org/officeDocument/2006/relationships/hyperlink" Target="http://www.dizainoforumas.lt"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CA6B-388C-49E6-81CF-7F24F01A0EAE}">
  <ds:schemaRefs>
    <ds:schemaRef ds:uri="http://schemas.microsoft.com/sharepoint/v3/contenttype/forms"/>
  </ds:schemaRefs>
</ds:datastoreItem>
</file>

<file path=customXml/itemProps2.xml><?xml version="1.0" encoding="utf-8"?>
<ds:datastoreItem xmlns:ds="http://schemas.openxmlformats.org/officeDocument/2006/customXml" ds:itemID="{5F6C50E8-2980-400E-9CAD-1B8E6717D605}">
  <ds:schemaRefs>
    <ds:schemaRef ds:uri="http://schemas.openxmlformats.org/package/2006/metadata/core-properties"/>
    <ds:schemaRef ds:uri="http://purl.org/dc/elements/1.1/"/>
    <ds:schemaRef ds:uri="http://schemas.microsoft.com/office/infopath/2007/PartnerControls"/>
    <ds:schemaRef ds:uri="016a8d99-7c2d-46f1-b2a0-cd04a8711ea3"/>
    <ds:schemaRef ds:uri="http://purl.org/dc/terms/"/>
    <ds:schemaRef ds:uri="http://schemas.microsoft.com/office/2006/documentManagement/types"/>
    <ds:schemaRef ds:uri="74c9b134-2d46-4c40-a4e5-dc843e62e8e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E288F0-BD46-4EC9-8F78-1B2D3472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30898</Words>
  <Characters>17612</Characters>
  <Application>Microsoft Office Word</Application>
  <DocSecurity>0</DocSecurity>
  <Lines>146</Lines>
  <Paragraphs>96</Paragraphs>
  <ScaleCrop>false</ScaleCrop>
  <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10</cp:revision>
  <dcterms:created xsi:type="dcterms:W3CDTF">2018-06-05T08:32:00Z</dcterms:created>
  <dcterms:modified xsi:type="dcterms:W3CDTF">2018-06-08T08:09:00Z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