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1672" w14:textId="77777777" w:rsidR="007365B6" w:rsidRPr="007365B6" w:rsidRDefault="007365B6" w:rsidP="007365B6">
      <w:pPr>
        <w:keepNext/>
        <w:spacing w:before="120" w:after="120" w:line="240" w:lineRule="auto"/>
        <w:jc w:val="both"/>
        <w:outlineLvl w:val="0"/>
        <w:rPr>
          <w:rFonts w:ascii="Myriad Pro" w:eastAsia="Cambria" w:hAnsi="Myriad Pro" w:cs="Times New Roman"/>
          <w:b/>
          <w:caps/>
          <w:spacing w:val="20"/>
          <w:szCs w:val="20"/>
        </w:rPr>
      </w:pPr>
      <w:bookmarkStart w:id="0" w:name="_Toc500830387"/>
      <w:bookmarkStart w:id="1" w:name="_Toc504384079"/>
      <w:bookmarkStart w:id="2" w:name="_Toc504384155"/>
      <w:bookmarkStart w:id="3" w:name="_Toc504384645"/>
      <w:bookmarkStart w:id="4" w:name="_Hlk487206212"/>
      <w:r w:rsidRPr="007365B6">
        <w:rPr>
          <w:rFonts w:ascii="Myriad Pro" w:eastAsia="Cambria" w:hAnsi="Myriad Pro" w:cs="Times New Roman"/>
          <w:b/>
          <w:caps/>
          <w:spacing w:val="20"/>
          <w:szCs w:val="20"/>
        </w:rPr>
        <w:t>Annex No 1: Application</w:t>
      </w:r>
      <w:bookmarkEnd w:id="0"/>
      <w:bookmarkEnd w:id="1"/>
      <w:bookmarkEnd w:id="2"/>
      <w:bookmarkEnd w:id="3"/>
    </w:p>
    <w:p w14:paraId="3F55F173" w14:textId="77777777" w:rsidR="007365B6" w:rsidRPr="007365B6" w:rsidRDefault="007365B6" w:rsidP="007365B6">
      <w:pPr>
        <w:spacing w:after="0" w:line="240" w:lineRule="auto"/>
        <w:jc w:val="center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>[form of the Tenderer's company]</w:t>
      </w:r>
    </w:p>
    <w:p w14:paraId="5F1CA10B" w14:textId="77777777" w:rsidR="007365B6" w:rsidRPr="007365B6" w:rsidRDefault="007365B6" w:rsidP="007365B6">
      <w:pPr>
        <w:spacing w:before="120" w:after="120" w:line="240" w:lineRule="auto"/>
        <w:jc w:val="both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>2018.__</w:t>
      </w:r>
      <w:proofErr w:type="gramStart"/>
      <w:r w:rsidRPr="007365B6">
        <w:rPr>
          <w:rFonts w:ascii="Myriad Pro" w:eastAsia="Cambria" w:hAnsi="Myriad Pro" w:cs="Times New Roman"/>
          <w:sz w:val="20"/>
          <w:szCs w:val="20"/>
        </w:rPr>
        <w:t>_._</w:t>
      </w:r>
      <w:proofErr w:type="gramEnd"/>
      <w:r w:rsidRPr="007365B6">
        <w:rPr>
          <w:rFonts w:ascii="Myriad Pro" w:eastAsia="Cambria" w:hAnsi="Myriad Pro" w:cs="Times New Roman"/>
          <w:sz w:val="20"/>
          <w:szCs w:val="20"/>
        </w:rPr>
        <w:t>______</w:t>
      </w:r>
    </w:p>
    <w:p w14:paraId="685AFBC9" w14:textId="77777777" w:rsidR="007365B6" w:rsidRPr="007365B6" w:rsidRDefault="007365B6" w:rsidP="007365B6">
      <w:pPr>
        <w:spacing w:before="120" w:after="120" w:line="240" w:lineRule="auto"/>
        <w:jc w:val="both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>No____________</w:t>
      </w:r>
    </w:p>
    <w:p w14:paraId="057A313A" w14:textId="77777777" w:rsidR="007365B6" w:rsidRPr="007365B6" w:rsidRDefault="007365B6" w:rsidP="007365B6">
      <w:pPr>
        <w:keepNext/>
        <w:spacing w:before="360" w:after="360" w:line="240" w:lineRule="auto"/>
        <w:jc w:val="center"/>
        <w:rPr>
          <w:rFonts w:ascii="Myriad Pro" w:eastAsia="Cambria" w:hAnsi="Myriad Pro" w:cs="Times New Roman"/>
          <w:b/>
          <w:caps/>
        </w:rPr>
      </w:pPr>
      <w:bookmarkStart w:id="5" w:name="bookmark16"/>
      <w:r w:rsidRPr="007365B6">
        <w:rPr>
          <w:rFonts w:ascii="Myriad Pro" w:eastAsia="Cambria" w:hAnsi="Myriad Pro" w:cs="Times New Roman"/>
          <w:b/>
          <w:caps/>
          <w:sz w:val="20"/>
          <w:szCs w:val="20"/>
        </w:rPr>
        <w:t>APPLICATION FOR PARTICIPATION IN THE OPEN COMPETITION</w:t>
      </w:r>
      <w:r w:rsidRPr="007365B6">
        <w:rPr>
          <w:rFonts w:ascii="Myriad Pro" w:eastAsia="Cambria" w:hAnsi="Myriad Pro" w:cs="Times New Roman"/>
          <w:b/>
          <w:caps/>
          <w:sz w:val="20"/>
          <w:szCs w:val="20"/>
        </w:rPr>
        <w:br/>
      </w:r>
      <w:r w:rsidRPr="007365B6">
        <w:rPr>
          <w:rFonts w:ascii="Myriad Pro" w:eastAsia="Cambria" w:hAnsi="Myriad Pro" w:cs="Times New Roman"/>
          <w:b/>
          <w:caps/>
        </w:rPr>
        <w:t xml:space="preserve">“rail </w:t>
      </w:r>
      <w:proofErr w:type="spellStart"/>
      <w:r w:rsidRPr="007365B6">
        <w:rPr>
          <w:rFonts w:ascii="Myriad Pro" w:eastAsia="Cambria" w:hAnsi="Myriad Pro" w:cs="Times New Roman"/>
          <w:b/>
          <w:caps/>
        </w:rPr>
        <w:t>baltica</w:t>
      </w:r>
      <w:proofErr w:type="spellEnd"/>
      <w:r w:rsidRPr="007365B6">
        <w:rPr>
          <w:rFonts w:ascii="Myriad Pro" w:eastAsia="Cambria" w:hAnsi="Myriad Pro" w:cs="Times New Roman"/>
          <w:b/>
          <w:caps/>
        </w:rPr>
        <w:t xml:space="preserve"> energy subsystem procurement and deployment strategy”, No </w:t>
      </w:r>
      <w:proofErr w:type="spellStart"/>
      <w:r w:rsidRPr="007365B6">
        <w:rPr>
          <w:rFonts w:ascii="Myriad Pro" w:eastAsia="Cambria" w:hAnsi="Myriad Pro" w:cs="Times New Roman"/>
          <w:b/>
          <w:caps/>
        </w:rPr>
        <w:t>RBR</w:t>
      </w:r>
      <w:proofErr w:type="spellEnd"/>
      <w:r w:rsidRPr="007365B6">
        <w:rPr>
          <w:rFonts w:ascii="Myriad Pro" w:eastAsia="Cambria" w:hAnsi="Myriad Pro" w:cs="Times New Roman"/>
          <w:b/>
          <w:caps/>
        </w:rPr>
        <w:t xml:space="preserve"> 2018/8</w:t>
      </w:r>
    </w:p>
    <w:bookmarkEnd w:id="5"/>
    <w:tbl>
      <w:tblPr>
        <w:tblW w:w="8647" w:type="dxa"/>
        <w:jc w:val="center"/>
        <w:tblLook w:val="0000" w:firstRow="0" w:lastRow="0" w:firstColumn="0" w:lastColumn="0" w:noHBand="0" w:noVBand="0"/>
      </w:tblPr>
      <w:tblGrid>
        <w:gridCol w:w="4395"/>
        <w:gridCol w:w="4252"/>
      </w:tblGrid>
      <w:tr w:rsidR="007365B6" w:rsidRPr="007365B6" w14:paraId="33B0F8F1" w14:textId="77777777" w:rsidTr="00E272CE">
        <w:trPr>
          <w:trHeight w:val="234"/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BBF446E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05218670" w14:textId="77777777" w:rsidTr="00E272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274B0C3F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Name of the Tenderer or members of the partnership</w:t>
            </w:r>
          </w:p>
        </w:tc>
      </w:tr>
      <w:tr w:rsidR="007365B6" w:rsidRPr="007365B6" w14:paraId="1391800A" w14:textId="77777777" w:rsidTr="00E272CE">
        <w:trPr>
          <w:trHeight w:val="293"/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22F16FB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565D6A41" w14:textId="77777777" w:rsidTr="00E272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4FE9C5FD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Registration number of the Tenderer or members of the partnership</w:t>
            </w:r>
          </w:p>
        </w:tc>
      </w:tr>
      <w:tr w:rsidR="007365B6" w:rsidRPr="007365B6" w14:paraId="28DE8E3F" w14:textId="77777777" w:rsidTr="00E272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8C2164E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15F1325A" w14:textId="77777777" w:rsidTr="00E272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7D03CD8A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VAT payer registration number</w:t>
            </w:r>
          </w:p>
        </w:tc>
      </w:tr>
      <w:tr w:rsidR="007365B6" w:rsidRPr="007365B6" w14:paraId="73D57B10" w14:textId="77777777" w:rsidTr="00E272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61256D0D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0BBD51A3" w14:textId="77777777" w:rsidTr="00E272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5FDF11DE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Legal address</w:t>
            </w:r>
          </w:p>
        </w:tc>
      </w:tr>
      <w:tr w:rsidR="007365B6" w:rsidRPr="007365B6" w14:paraId="6401060D" w14:textId="77777777" w:rsidTr="00E272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8F18179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64E616E0" w14:textId="77777777" w:rsidTr="00E272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16520DBF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Actual address</w:t>
            </w:r>
          </w:p>
        </w:tc>
      </w:tr>
      <w:tr w:rsidR="007365B6" w:rsidRPr="007365B6" w14:paraId="6287D452" w14:textId="77777777" w:rsidTr="00E272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6A087BF2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7F65945D" w14:textId="77777777" w:rsidTr="00E272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0FE92CBA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Bank</w:t>
            </w:r>
          </w:p>
        </w:tc>
      </w:tr>
      <w:tr w:rsidR="007365B6" w:rsidRPr="007365B6" w14:paraId="62A9179B" w14:textId="77777777" w:rsidTr="00E272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6F9A7D9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4B30F074" w14:textId="77777777" w:rsidTr="00E272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0BFB852E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Bank account (IBAN)</w:t>
            </w:r>
          </w:p>
        </w:tc>
      </w:tr>
      <w:tr w:rsidR="007365B6" w:rsidRPr="007365B6" w14:paraId="2EE232F5" w14:textId="77777777" w:rsidTr="00E272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F857B91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720699AD" w14:textId="77777777" w:rsidTr="00E272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36C9AD35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Bank code (SWIFT)</w:t>
            </w:r>
          </w:p>
        </w:tc>
      </w:tr>
      <w:tr w:rsidR="007365B6" w:rsidRPr="007365B6" w14:paraId="55DC83C2" w14:textId="77777777" w:rsidTr="00E272CE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0242705F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9DD9CFD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05120CED" w14:textId="77777777" w:rsidTr="00E272CE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07B77EE6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telephone number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58BF3BB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e-mail</w:t>
            </w:r>
          </w:p>
        </w:tc>
      </w:tr>
      <w:tr w:rsidR="007365B6" w:rsidRPr="007365B6" w14:paraId="668A780E" w14:textId="77777777" w:rsidTr="00E272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0869839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7365B6" w:rsidRPr="007365B6" w14:paraId="6EBD620A" w14:textId="77777777" w:rsidTr="00E272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C9783" w14:textId="77777777" w:rsidR="007365B6" w:rsidRPr="007365B6" w:rsidRDefault="007365B6" w:rsidP="007365B6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7365B6">
              <w:rPr>
                <w:rFonts w:ascii="Myriad Pro" w:eastAsia="Calibri" w:hAnsi="Myriad Pro" w:cs="Times New Roman"/>
                <w:sz w:val="20"/>
                <w:szCs w:val="20"/>
              </w:rPr>
              <w:t>contact person: name, surname, position</w:t>
            </w:r>
          </w:p>
        </w:tc>
      </w:tr>
    </w:tbl>
    <w:p w14:paraId="72671796" w14:textId="77777777" w:rsidR="007365B6" w:rsidRPr="007365B6" w:rsidRDefault="007365B6" w:rsidP="007365B6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 xml:space="preserve">Confirms participation in the open competition </w:t>
      </w:r>
      <w:r w:rsidRPr="007365B6">
        <w:rPr>
          <w:rFonts w:ascii="Myriad Pro" w:eastAsia="Cambria" w:hAnsi="Myriad Pro" w:cs="Times New Roman"/>
          <w:color w:val="000000"/>
          <w:sz w:val="20"/>
          <w:szCs w:val="20"/>
          <w:shd w:val="clear" w:color="auto" w:fill="FFFFFF"/>
          <w:lang w:eastAsia="en-GB" w:bidi="en-GB"/>
        </w:rPr>
        <w:t>“</w:t>
      </w:r>
      <w:r w:rsidRPr="007365B6">
        <w:rPr>
          <w:rFonts w:ascii="Myriad Pro" w:eastAsia="Cambria" w:hAnsi="Myriad Pro" w:cs="Times New Roman"/>
          <w:sz w:val="20"/>
          <w:szCs w:val="20"/>
        </w:rPr>
        <w:t xml:space="preserve">Rail </w:t>
      </w:r>
      <w:proofErr w:type="spellStart"/>
      <w:r w:rsidRPr="007365B6">
        <w:rPr>
          <w:rFonts w:ascii="Myriad Pro" w:eastAsia="Cambria" w:hAnsi="Myriad Pro" w:cs="Times New Roman"/>
          <w:sz w:val="20"/>
          <w:szCs w:val="20"/>
        </w:rPr>
        <w:t>Baltica</w:t>
      </w:r>
      <w:proofErr w:type="spellEnd"/>
      <w:r w:rsidRPr="007365B6">
        <w:rPr>
          <w:rFonts w:ascii="Myriad Pro" w:eastAsia="Cambria" w:hAnsi="Myriad Pro" w:cs="Times New Roman"/>
          <w:sz w:val="20"/>
          <w:szCs w:val="20"/>
        </w:rPr>
        <w:t xml:space="preserve"> energy subsystem procurement and deployment strategy</w:t>
      </w:r>
      <w:r w:rsidRPr="007365B6">
        <w:rPr>
          <w:rFonts w:ascii="Myriad Pro" w:eastAsia="Cambria" w:hAnsi="Myriad Pro" w:cs="Times New Roman"/>
          <w:color w:val="000000"/>
          <w:sz w:val="20"/>
          <w:szCs w:val="20"/>
          <w:shd w:val="clear" w:color="auto" w:fill="FFFFFF"/>
          <w:lang w:eastAsia="en-GB" w:bidi="en-GB"/>
        </w:rPr>
        <w:t xml:space="preserve">” No </w:t>
      </w:r>
      <w:proofErr w:type="spellStart"/>
      <w:r w:rsidRPr="007365B6">
        <w:rPr>
          <w:rFonts w:ascii="Myriad Pro" w:eastAsia="Cambria" w:hAnsi="Myriad Pro" w:cs="Times New Roman"/>
          <w:color w:val="000000"/>
          <w:sz w:val="20"/>
          <w:szCs w:val="20"/>
          <w:shd w:val="clear" w:color="auto" w:fill="FFFFFF"/>
          <w:lang w:eastAsia="en-GB" w:bidi="en-GB"/>
        </w:rPr>
        <w:t>RBR</w:t>
      </w:r>
      <w:proofErr w:type="spellEnd"/>
      <w:r w:rsidRPr="007365B6">
        <w:rPr>
          <w:rFonts w:ascii="Myriad Pro" w:eastAsia="Cambria" w:hAnsi="Myriad Pro" w:cs="Times New Roman"/>
          <w:color w:val="000000"/>
          <w:sz w:val="20"/>
          <w:szCs w:val="20"/>
          <w:shd w:val="clear" w:color="auto" w:fill="FFFFFF"/>
          <w:lang w:eastAsia="en-GB" w:bidi="en-GB"/>
        </w:rPr>
        <w:t xml:space="preserve"> 2018/8.</w:t>
      </w:r>
    </w:p>
    <w:p w14:paraId="7800BC5E" w14:textId="77777777" w:rsidR="007365B6" w:rsidRPr="007365B6" w:rsidRDefault="007365B6" w:rsidP="007365B6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>Proposes to deliver services in accordance with the Technical specification and this Proposal for the following price (excluding VAT):</w:t>
      </w:r>
    </w:p>
    <w:p w14:paraId="4F474B1F" w14:textId="77777777" w:rsidR="007365B6" w:rsidRPr="007365B6" w:rsidRDefault="007365B6" w:rsidP="007365B6">
      <w:pPr>
        <w:spacing w:before="120" w:after="120" w:line="240" w:lineRule="auto"/>
        <w:jc w:val="center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>___________________________</w:t>
      </w:r>
    </w:p>
    <w:p w14:paraId="7D19D088" w14:textId="77777777" w:rsidR="007365B6" w:rsidRPr="007365B6" w:rsidRDefault="007365B6" w:rsidP="007365B6">
      <w:pPr>
        <w:spacing w:after="0" w:line="240" w:lineRule="auto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br w:type="page"/>
      </w:r>
    </w:p>
    <w:p w14:paraId="6261DD4D" w14:textId="77777777" w:rsidR="007365B6" w:rsidRPr="007365B6" w:rsidRDefault="007365B6" w:rsidP="007365B6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lastRenderedPageBreak/>
        <w:t>(If applicable): Informs that the following persons comply with the following exclusion grounds:</w:t>
      </w:r>
    </w:p>
    <w:tbl>
      <w:tblPr>
        <w:tblStyle w:val="ListTable3-Accent11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7365B6" w:rsidRPr="007365B6" w14:paraId="3CA3ECB3" w14:textId="77777777" w:rsidTr="0073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1" w:type="dxa"/>
          </w:tcPr>
          <w:p w14:paraId="5F73C264" w14:textId="77777777" w:rsidR="007365B6" w:rsidRPr="007365B6" w:rsidRDefault="007365B6" w:rsidP="007365B6">
            <w:pPr>
              <w:spacing w:before="120" w:after="120"/>
              <w:jc w:val="center"/>
              <w:rPr>
                <w:rFonts w:ascii="Myriad Pro" w:eastAsia="Cambria" w:hAnsi="Myriad Pro"/>
                <w:sz w:val="20"/>
                <w:szCs w:val="20"/>
              </w:rPr>
            </w:pPr>
            <w:r w:rsidRPr="007365B6">
              <w:rPr>
                <w:rFonts w:ascii="Myriad Pro" w:eastAsia="Cambria" w:hAnsi="Myriad Pro"/>
                <w:sz w:val="20"/>
                <w:szCs w:val="20"/>
              </w:rPr>
              <w:t>Name of the entity (person)</w:t>
            </w:r>
          </w:p>
        </w:tc>
        <w:tc>
          <w:tcPr>
            <w:tcW w:w="4321" w:type="dxa"/>
          </w:tcPr>
          <w:p w14:paraId="76F553FC" w14:textId="77777777" w:rsidR="007365B6" w:rsidRPr="007365B6" w:rsidRDefault="007365B6" w:rsidP="007365B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Cambria" w:hAnsi="Myriad Pro"/>
                <w:sz w:val="20"/>
                <w:szCs w:val="20"/>
              </w:rPr>
            </w:pPr>
            <w:r w:rsidRPr="007365B6">
              <w:rPr>
                <w:rFonts w:ascii="Myriad Pro" w:eastAsia="Cambria" w:hAnsi="Myriad Pro"/>
                <w:sz w:val="20"/>
                <w:szCs w:val="20"/>
              </w:rPr>
              <w:t>Exclusion ground and brief description of the violation</w:t>
            </w:r>
          </w:p>
        </w:tc>
      </w:tr>
      <w:tr w:rsidR="007365B6" w:rsidRPr="007365B6" w14:paraId="550D6083" w14:textId="77777777" w:rsidTr="0073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77BC5622" w14:textId="77777777" w:rsidR="007365B6" w:rsidRPr="007365B6" w:rsidRDefault="007365B6" w:rsidP="007365B6">
            <w:pPr>
              <w:spacing w:after="120"/>
              <w:jc w:val="both"/>
              <w:rPr>
                <w:rFonts w:ascii="Myriad Pro" w:eastAsia="Cambria" w:hAnsi="Myriad Pro"/>
                <w:sz w:val="20"/>
                <w:szCs w:val="20"/>
              </w:rPr>
            </w:pPr>
            <w:r w:rsidRPr="007365B6">
              <w:rPr>
                <w:rFonts w:ascii="Myriad Pro" w:eastAsia="Cambria" w:hAnsi="Myriad Pro"/>
                <w:sz w:val="20"/>
                <w:szCs w:val="20"/>
              </w:rPr>
              <w:t>[</w:t>
            </w:r>
            <w:r w:rsidRPr="007365B6">
              <w:rPr>
                <w:rFonts w:ascii="Arial" w:eastAsia="Cambria" w:hAnsi="Arial" w:cs="Arial"/>
                <w:sz w:val="20"/>
                <w:szCs w:val="20"/>
              </w:rPr>
              <w:t>●</w:t>
            </w:r>
            <w:r w:rsidRPr="007365B6">
              <w:rPr>
                <w:rFonts w:ascii="Myriad Pro" w:eastAsia="Cambria" w:hAnsi="Myriad Pro"/>
                <w:sz w:val="20"/>
                <w:szCs w:val="20"/>
              </w:rPr>
              <w:t>]</w:t>
            </w:r>
          </w:p>
        </w:tc>
        <w:tc>
          <w:tcPr>
            <w:tcW w:w="4321" w:type="dxa"/>
          </w:tcPr>
          <w:p w14:paraId="0F413EA8" w14:textId="77777777" w:rsidR="007365B6" w:rsidRPr="007365B6" w:rsidRDefault="007365B6" w:rsidP="007365B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  <w:tr w:rsidR="007365B6" w:rsidRPr="007365B6" w14:paraId="04D2BBFF" w14:textId="77777777" w:rsidTr="00736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7D3C653E" w14:textId="77777777" w:rsidR="007365B6" w:rsidRPr="007365B6" w:rsidRDefault="007365B6" w:rsidP="007365B6">
            <w:pPr>
              <w:spacing w:after="120"/>
              <w:jc w:val="both"/>
              <w:rPr>
                <w:rFonts w:ascii="Myriad Pro" w:eastAsia="Cambria" w:hAnsi="Myriad Pro"/>
                <w:sz w:val="20"/>
                <w:szCs w:val="20"/>
              </w:rPr>
            </w:pPr>
            <w:r w:rsidRPr="007365B6">
              <w:rPr>
                <w:rFonts w:ascii="Myriad Pro" w:eastAsia="Cambria" w:hAnsi="Myriad Pro"/>
                <w:sz w:val="20"/>
                <w:szCs w:val="20"/>
              </w:rPr>
              <w:t>[</w:t>
            </w:r>
            <w:r w:rsidRPr="007365B6">
              <w:rPr>
                <w:rFonts w:ascii="Arial" w:eastAsia="Cambria" w:hAnsi="Arial" w:cs="Arial"/>
                <w:sz w:val="20"/>
                <w:szCs w:val="20"/>
              </w:rPr>
              <w:t>●</w:t>
            </w:r>
            <w:r w:rsidRPr="007365B6">
              <w:rPr>
                <w:rFonts w:ascii="Myriad Pro" w:eastAsia="Cambria" w:hAnsi="Myriad Pro"/>
                <w:sz w:val="20"/>
                <w:szCs w:val="20"/>
              </w:rPr>
              <w:t>]</w:t>
            </w:r>
          </w:p>
        </w:tc>
        <w:tc>
          <w:tcPr>
            <w:tcW w:w="4321" w:type="dxa"/>
          </w:tcPr>
          <w:p w14:paraId="1104EBB2" w14:textId="77777777" w:rsidR="007365B6" w:rsidRPr="007365B6" w:rsidRDefault="007365B6" w:rsidP="007365B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  <w:tr w:rsidR="007365B6" w:rsidRPr="007365B6" w14:paraId="43C5EECA" w14:textId="77777777" w:rsidTr="0073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2382DF2F" w14:textId="77777777" w:rsidR="007365B6" w:rsidRPr="007365B6" w:rsidRDefault="007365B6" w:rsidP="007365B6">
            <w:pPr>
              <w:spacing w:after="120"/>
              <w:jc w:val="both"/>
              <w:rPr>
                <w:rFonts w:ascii="Myriad Pro" w:eastAsia="Cambria" w:hAnsi="Myriad Pro"/>
                <w:sz w:val="20"/>
                <w:szCs w:val="20"/>
              </w:rPr>
            </w:pPr>
            <w:r w:rsidRPr="007365B6">
              <w:rPr>
                <w:rFonts w:ascii="Myriad Pro" w:eastAsia="Cambria" w:hAnsi="Myriad Pro"/>
                <w:sz w:val="20"/>
                <w:szCs w:val="20"/>
              </w:rPr>
              <w:t>[</w:t>
            </w:r>
            <w:r w:rsidRPr="007365B6">
              <w:rPr>
                <w:rFonts w:ascii="Arial" w:eastAsia="Cambria" w:hAnsi="Arial" w:cs="Arial"/>
                <w:sz w:val="20"/>
                <w:szCs w:val="20"/>
              </w:rPr>
              <w:t>●</w:t>
            </w:r>
            <w:r w:rsidRPr="007365B6">
              <w:rPr>
                <w:rFonts w:ascii="Myriad Pro" w:eastAsia="Cambria" w:hAnsi="Myriad Pro"/>
                <w:sz w:val="20"/>
                <w:szCs w:val="20"/>
              </w:rPr>
              <w:t>]</w:t>
            </w:r>
          </w:p>
        </w:tc>
        <w:tc>
          <w:tcPr>
            <w:tcW w:w="4321" w:type="dxa"/>
          </w:tcPr>
          <w:p w14:paraId="6EB8D4BB" w14:textId="77777777" w:rsidR="007365B6" w:rsidRPr="007365B6" w:rsidRDefault="007365B6" w:rsidP="007365B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</w:tbl>
    <w:p w14:paraId="1B6681BE" w14:textId="77777777" w:rsidR="007365B6" w:rsidRPr="007365B6" w:rsidRDefault="007365B6" w:rsidP="007365B6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>Confirms that the Regulation is clear and understandable,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Regulation.</w:t>
      </w:r>
    </w:p>
    <w:p w14:paraId="468C1F01" w14:textId="77777777" w:rsidR="007365B6" w:rsidRPr="007365B6" w:rsidRDefault="007365B6" w:rsidP="007365B6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>Confirms the period of validity of its Proposal for 90 (ninety) days from the day of opening of the Proposal.</w:t>
      </w:r>
    </w:p>
    <w:p w14:paraId="088E400F" w14:textId="77777777" w:rsidR="007365B6" w:rsidRPr="007365B6" w:rsidRDefault="007365B6" w:rsidP="007365B6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Cambria" w:hAnsi="Myriad Pro" w:cs="Times New Roman"/>
          <w:sz w:val="20"/>
          <w:szCs w:val="20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>Guarantees that all information and documents provided are true.</w:t>
      </w:r>
    </w:p>
    <w:p w14:paraId="543C38FE" w14:textId="77777777" w:rsidR="007365B6" w:rsidRPr="007365B6" w:rsidRDefault="007365B6" w:rsidP="007365B6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Cambria" w:hAnsi="Myriad Pro" w:cs="Times New Roman"/>
          <w:b/>
          <w:sz w:val="20"/>
          <w:szCs w:val="20"/>
          <w:shd w:val="clear" w:color="auto" w:fill="FFFFFF"/>
        </w:rPr>
      </w:pPr>
      <w:r w:rsidRPr="007365B6">
        <w:rPr>
          <w:rFonts w:ascii="Myriad Pro" w:eastAsia="Cambria" w:hAnsi="Myriad Pro" w:cs="Times New Roman"/>
          <w:b/>
          <w:sz w:val="20"/>
          <w:szCs w:val="20"/>
          <w:shd w:val="clear" w:color="auto" w:fill="FFFFFF"/>
        </w:rPr>
        <w:t>We meet the criteria of (</w:t>
      </w:r>
      <w:r w:rsidRPr="007365B6">
        <w:rPr>
          <w:rFonts w:ascii="Myriad Pro" w:eastAsia="Cambria" w:hAnsi="Myriad Pro" w:cs="Times New Roman"/>
          <w:b/>
          <w:i/>
          <w:sz w:val="20"/>
          <w:szCs w:val="20"/>
          <w:shd w:val="clear" w:color="auto" w:fill="FFFFFF"/>
        </w:rPr>
        <w:t>please mark</w:t>
      </w:r>
      <w:r w:rsidRPr="007365B6">
        <w:rPr>
          <w:rFonts w:ascii="Myriad Pro" w:eastAsia="Cambria" w:hAnsi="Myriad Pro" w:cs="Times New Roman"/>
          <w:b/>
          <w:sz w:val="20"/>
          <w:szCs w:val="20"/>
          <w:shd w:val="clear" w:color="auto" w:fill="FFFFFF"/>
        </w:rPr>
        <w:t xml:space="preserve">): </w:t>
      </w:r>
    </w:p>
    <w:p w14:paraId="2563554C" w14:textId="77777777" w:rsidR="007365B6" w:rsidRPr="007365B6" w:rsidRDefault="007365B6" w:rsidP="007365B6">
      <w:pPr>
        <w:spacing w:before="124" w:after="140" w:line="252" w:lineRule="auto"/>
        <w:ind w:left="360" w:right="-33"/>
        <w:jc w:val="both"/>
        <w:rPr>
          <w:rFonts w:ascii="Calibri" w:eastAsia="Calibri" w:hAnsi="Calibri" w:cs="Times New Roman"/>
          <w:sz w:val="20"/>
          <w:shd w:val="clear" w:color="auto" w:fill="FFFFFF"/>
        </w:rPr>
      </w:pPr>
      <w:bookmarkStart w:id="6" w:name="_Hlk482116137"/>
      <w:r w:rsidRPr="007365B6">
        <w:rPr>
          <w:rFonts w:ascii="Calibri" w:eastAsia="Calibri" w:hAnsi="Calibri" w:cs="Times New Roman"/>
          <w:sz w:val="20"/>
          <w:shd w:val="clear" w:color="auto" w:fill="FFFFFF"/>
        </w:rPr>
        <w:sym w:font="Wingdings" w:char="F06F"/>
      </w:r>
      <w:r w:rsidRPr="007365B6">
        <w:rPr>
          <w:rFonts w:ascii="Calibri" w:eastAsia="Calibri" w:hAnsi="Calibri" w:cs="Times New Roman"/>
          <w:sz w:val="20"/>
          <w:shd w:val="clear" w:color="auto" w:fill="FFFFFF"/>
        </w:rPr>
        <w:t xml:space="preserve"> a small </w:t>
      </w:r>
      <w:r w:rsidRPr="007365B6">
        <w:rPr>
          <w:rFonts w:ascii="Calibri" w:eastAsia="Calibri" w:hAnsi="Calibri" w:cs="Times New Roman"/>
          <w:sz w:val="20"/>
          <w:shd w:val="clear" w:color="auto" w:fill="FFFFFF"/>
        </w:rPr>
        <w:tab/>
      </w:r>
      <w:r w:rsidRPr="007365B6">
        <w:rPr>
          <w:rFonts w:ascii="Calibri" w:eastAsia="Calibri" w:hAnsi="Calibri" w:cs="Times New Roman"/>
          <w:sz w:val="20"/>
          <w:shd w:val="clear" w:color="auto" w:fill="FFFFFF"/>
        </w:rPr>
        <w:tab/>
      </w:r>
      <w:bookmarkStart w:id="7" w:name="_Hlk482116245"/>
      <w:bookmarkEnd w:id="6"/>
      <w:r w:rsidRPr="007365B6">
        <w:rPr>
          <w:rFonts w:ascii="Calibri" w:eastAsia="Calibri" w:hAnsi="Calibri" w:cs="Times New Roman"/>
          <w:sz w:val="20"/>
          <w:shd w:val="clear" w:color="auto" w:fill="FFFFFF"/>
        </w:rPr>
        <w:sym w:font="Wingdings" w:char="F06F"/>
      </w:r>
      <w:r w:rsidRPr="007365B6">
        <w:rPr>
          <w:rFonts w:ascii="Calibri" w:eastAsia="Calibri" w:hAnsi="Calibri" w:cs="Times New Roman"/>
          <w:sz w:val="20"/>
          <w:shd w:val="clear" w:color="auto" w:fill="FFFFFF"/>
        </w:rPr>
        <w:t xml:space="preserve"> medium</w:t>
      </w:r>
      <w:bookmarkEnd w:id="7"/>
      <w:r w:rsidRPr="007365B6">
        <w:rPr>
          <w:rFonts w:ascii="Calibri" w:eastAsia="Calibri" w:hAnsi="Calibri" w:cs="Times New Roman"/>
          <w:sz w:val="20"/>
          <w:shd w:val="clear" w:color="auto" w:fill="FFFFFF"/>
        </w:rPr>
        <w:tab/>
      </w:r>
      <w:r w:rsidRPr="007365B6">
        <w:rPr>
          <w:rFonts w:ascii="Calibri" w:eastAsia="Calibri" w:hAnsi="Calibri" w:cs="Times New Roman"/>
          <w:sz w:val="20"/>
          <w:shd w:val="clear" w:color="auto" w:fill="FFFFFF"/>
        </w:rPr>
        <w:tab/>
      </w:r>
      <w:r w:rsidRPr="007365B6">
        <w:rPr>
          <w:rFonts w:ascii="Calibri" w:eastAsia="Calibri" w:hAnsi="Calibri" w:cs="Times New Roman"/>
          <w:sz w:val="20"/>
          <w:shd w:val="clear" w:color="auto" w:fill="FFFFFF"/>
        </w:rPr>
        <w:sym w:font="Wingdings" w:char="F06F"/>
      </w:r>
      <w:r w:rsidRPr="007365B6">
        <w:rPr>
          <w:rFonts w:ascii="Calibri" w:eastAsia="Calibri" w:hAnsi="Calibri" w:cs="Times New Roman"/>
          <w:sz w:val="20"/>
          <w:shd w:val="clear" w:color="auto" w:fill="FFFFFF"/>
        </w:rPr>
        <w:t xml:space="preserve"> other</w:t>
      </w:r>
      <w:bookmarkStart w:id="8" w:name="_Hlk482115327"/>
    </w:p>
    <w:p w14:paraId="6ECC0319" w14:textId="77777777" w:rsidR="007365B6" w:rsidRPr="007365B6" w:rsidRDefault="007365B6" w:rsidP="007365B6">
      <w:pPr>
        <w:spacing w:before="120" w:after="120" w:line="240" w:lineRule="auto"/>
        <w:jc w:val="both"/>
        <w:outlineLvl w:val="2"/>
        <w:rPr>
          <w:rFonts w:ascii="Myriad Pro" w:eastAsia="Cambria" w:hAnsi="Myriad Pro" w:cs="Times New Roman"/>
          <w:kern w:val="24"/>
          <w:sz w:val="20"/>
          <w:shd w:val="clear" w:color="auto" w:fill="FFFFFF"/>
        </w:rPr>
      </w:pPr>
      <w:r w:rsidRPr="007365B6">
        <w:rPr>
          <w:rFonts w:ascii="Myriad Pro" w:eastAsia="Cambria" w:hAnsi="Myriad Pro" w:cs="Times New Roman"/>
          <w:kern w:val="24"/>
          <w:sz w:val="20"/>
          <w:shd w:val="clear" w:color="auto" w:fill="FFFFFF"/>
        </w:rPr>
        <w:t>sized enterprise</w:t>
      </w:r>
      <w:r w:rsidRPr="007365B6">
        <w:rPr>
          <w:rFonts w:ascii="Myriad Pro" w:eastAsia="Cambria" w:hAnsi="Myriad Pro" w:cs="Times New Roman"/>
          <w:kern w:val="24"/>
          <w:sz w:val="20"/>
          <w:shd w:val="clear" w:color="auto" w:fill="FFFFFF"/>
          <w:vertAlign w:val="superscript"/>
        </w:rPr>
        <w:footnoteReference w:id="1"/>
      </w:r>
      <w:r w:rsidRPr="007365B6">
        <w:rPr>
          <w:rFonts w:ascii="Myriad Pro" w:eastAsia="Cambria" w:hAnsi="Myriad Pro" w:cs="Times New Roman"/>
          <w:kern w:val="24"/>
          <w:sz w:val="20"/>
          <w:shd w:val="clear" w:color="auto" w:fill="FFFFFF"/>
          <w:vertAlign w:val="superscript"/>
        </w:rPr>
        <w:t xml:space="preserve"> </w:t>
      </w:r>
      <w:bookmarkEnd w:id="8"/>
      <w:r w:rsidRPr="007365B6">
        <w:rPr>
          <w:rFonts w:ascii="Myriad Pro" w:eastAsia="Cambria" w:hAnsi="Myriad Pro" w:cs="Times New Roman"/>
          <w:kern w:val="24"/>
          <w:sz w:val="20"/>
          <w:shd w:val="clear" w:color="auto" w:fill="FFFFFF"/>
        </w:rPr>
        <w:t>as defined in the Article 2 of the Commission Recommendation of 6 May 2003 concerning the definition of micro, small and medium-sized enterprise.</w:t>
      </w:r>
      <w:r w:rsidRPr="007365B6">
        <w:rPr>
          <w:rFonts w:ascii="Myriad Pro" w:eastAsia="Cambria" w:hAnsi="Myriad Pro" w:cs="Times New Roman"/>
          <w:kern w:val="24"/>
          <w:sz w:val="20"/>
          <w:shd w:val="clear" w:color="auto" w:fill="FFFFFF"/>
          <w:vertAlign w:val="superscript"/>
        </w:rPr>
        <w:footnoteReference w:id="2"/>
      </w:r>
    </w:p>
    <w:p w14:paraId="239FC2A8" w14:textId="77777777" w:rsidR="007365B6" w:rsidRPr="007365B6" w:rsidRDefault="007365B6" w:rsidP="007365B6">
      <w:pPr>
        <w:spacing w:before="120" w:after="120" w:line="240" w:lineRule="auto"/>
        <w:jc w:val="both"/>
        <w:outlineLvl w:val="2"/>
        <w:rPr>
          <w:rFonts w:ascii="Myriad Pro" w:eastAsia="Cambria" w:hAnsi="Myriad Pro" w:cs="Times New Roman"/>
          <w:kern w:val="24"/>
          <w:sz w:val="20"/>
          <w:shd w:val="clear" w:color="auto" w:fill="FFFFFF"/>
        </w:rPr>
      </w:pPr>
    </w:p>
    <w:p w14:paraId="42FB6226" w14:textId="77777777" w:rsidR="007365B6" w:rsidRPr="007365B6" w:rsidRDefault="007365B6" w:rsidP="007365B6">
      <w:pPr>
        <w:spacing w:before="120" w:after="120" w:line="240" w:lineRule="auto"/>
        <w:rPr>
          <w:rFonts w:ascii="Times New Roman" w:eastAsia="Cambria" w:hAnsi="Cambria" w:cs="Times New Roman"/>
          <w:sz w:val="20"/>
          <w:szCs w:val="24"/>
        </w:rPr>
      </w:pPr>
      <w:r w:rsidRPr="007365B6">
        <w:rPr>
          <w:rFonts w:ascii="Myriad Pro" w:eastAsia="Cambria" w:hAnsi="Myriad Pro" w:cs="Times New Roman"/>
          <w:sz w:val="20"/>
          <w:szCs w:val="20"/>
        </w:rPr>
        <w:t>______________________________</w:t>
      </w:r>
      <w:r w:rsidRPr="007365B6">
        <w:rPr>
          <w:rFonts w:ascii="Myriad Pro" w:eastAsia="Cambria" w:hAnsi="Myriad Pro" w:cs="Times New Roman"/>
          <w:sz w:val="20"/>
          <w:szCs w:val="20"/>
        </w:rPr>
        <w:br/>
        <w:t>Date: [</w:t>
      </w:r>
      <w:r w:rsidRPr="007365B6">
        <w:rPr>
          <w:rFonts w:ascii="Myriad Pro" w:eastAsia="Cambria" w:hAnsi="Myriad Pro" w:cs="Times New Roman"/>
          <w:i/>
          <w:sz w:val="20"/>
          <w:szCs w:val="20"/>
        </w:rPr>
        <w:t>date of signing</w:t>
      </w:r>
      <w:r w:rsidRPr="007365B6">
        <w:rPr>
          <w:rFonts w:ascii="Myriad Pro" w:eastAsia="Cambria" w:hAnsi="Myriad Pro" w:cs="Times New Roman"/>
          <w:sz w:val="20"/>
          <w:szCs w:val="20"/>
        </w:rPr>
        <w:t>]</w:t>
      </w:r>
      <w:r w:rsidRPr="007365B6">
        <w:rPr>
          <w:rFonts w:ascii="Myriad Pro" w:eastAsia="Cambria" w:hAnsi="Myriad Pro" w:cs="Times New Roman"/>
          <w:sz w:val="20"/>
          <w:szCs w:val="20"/>
        </w:rPr>
        <w:br/>
        <w:t>Name: [</w:t>
      </w:r>
      <w:r w:rsidRPr="007365B6">
        <w:rPr>
          <w:rFonts w:ascii="Myriad Pro" w:eastAsia="Cambria" w:hAnsi="Myriad Pro" w:cs="Times New Roman"/>
          <w:i/>
          <w:sz w:val="20"/>
          <w:szCs w:val="20"/>
        </w:rPr>
        <w:t>name of the representative of the Tenderer</w:t>
      </w:r>
      <w:r w:rsidRPr="007365B6">
        <w:rPr>
          <w:rFonts w:ascii="Myriad Pro" w:eastAsia="Cambria" w:hAnsi="Myriad Pro" w:cs="Times New Roman"/>
          <w:sz w:val="20"/>
          <w:szCs w:val="20"/>
        </w:rPr>
        <w:t>]</w:t>
      </w:r>
      <w:r w:rsidRPr="007365B6">
        <w:rPr>
          <w:rFonts w:ascii="Myriad Pro" w:eastAsia="Cambria" w:hAnsi="Myriad Pro" w:cs="Times New Roman"/>
          <w:sz w:val="20"/>
          <w:szCs w:val="20"/>
        </w:rPr>
        <w:br/>
        <w:t>Position: [</w:t>
      </w:r>
      <w:r w:rsidRPr="007365B6">
        <w:rPr>
          <w:rFonts w:ascii="Myriad Pro" w:eastAsia="Cambria" w:hAnsi="Myriad Pro" w:cs="Times New Roman"/>
          <w:i/>
          <w:sz w:val="20"/>
          <w:szCs w:val="20"/>
        </w:rPr>
        <w:t>position of the representative of the Tenderer</w:t>
      </w:r>
      <w:r w:rsidRPr="007365B6">
        <w:rPr>
          <w:rFonts w:ascii="Myriad Pro" w:eastAsia="Cambria" w:hAnsi="Myriad Pro" w:cs="Times New Roman"/>
          <w:sz w:val="20"/>
          <w:szCs w:val="20"/>
        </w:rPr>
        <w:t>]</w:t>
      </w:r>
      <w:bookmarkEnd w:id="4"/>
    </w:p>
    <w:p w14:paraId="40F131B5" w14:textId="77777777" w:rsidR="0066450C" w:rsidRDefault="0066450C" w:rsidP="007365B6">
      <w:pPr>
        <w:spacing w:before="120" w:after="120" w:line="240" w:lineRule="auto"/>
      </w:pPr>
      <w:bookmarkStart w:id="9" w:name="_GoBack"/>
      <w:bookmarkEnd w:id="9"/>
    </w:p>
    <w:sectPr w:rsidR="0066450C" w:rsidSect="00441BE5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1B7D" w14:textId="77777777" w:rsidR="007365B6" w:rsidRDefault="007365B6" w:rsidP="007365B6">
      <w:pPr>
        <w:spacing w:after="0" w:line="240" w:lineRule="auto"/>
      </w:pPr>
      <w:r>
        <w:separator/>
      </w:r>
    </w:p>
  </w:endnote>
  <w:endnote w:type="continuationSeparator" w:id="0">
    <w:p w14:paraId="2EA23C59" w14:textId="77777777" w:rsidR="007365B6" w:rsidRDefault="007365B6" w:rsidP="0073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4CF7" w14:textId="77777777" w:rsidR="007365B6" w:rsidRDefault="007365B6" w:rsidP="007365B6">
      <w:pPr>
        <w:spacing w:after="0" w:line="240" w:lineRule="auto"/>
      </w:pPr>
      <w:r>
        <w:separator/>
      </w:r>
    </w:p>
  </w:footnote>
  <w:footnote w:type="continuationSeparator" w:id="0">
    <w:p w14:paraId="7D3794F9" w14:textId="77777777" w:rsidR="007365B6" w:rsidRDefault="007365B6" w:rsidP="007365B6">
      <w:pPr>
        <w:spacing w:after="0" w:line="240" w:lineRule="auto"/>
      </w:pPr>
      <w:r>
        <w:continuationSeparator/>
      </w:r>
    </w:p>
  </w:footnote>
  <w:footnote w:id="1">
    <w:p w14:paraId="1AC17849" w14:textId="77777777" w:rsidR="007365B6" w:rsidRPr="00754AAB" w:rsidRDefault="007365B6" w:rsidP="007365B6">
      <w:pPr>
        <w:pStyle w:val="FootnoteText"/>
        <w:rPr>
          <w:rFonts w:ascii="Myriad Pro" w:hAnsi="Myriad Pro"/>
          <w:color w:val="5D5D5D"/>
          <w:sz w:val="18"/>
          <w:szCs w:val="18"/>
          <w:shd w:val="clear" w:color="auto" w:fill="FFFFFF"/>
        </w:rPr>
      </w:pPr>
      <w:r w:rsidRPr="00754AAB">
        <w:rPr>
          <w:rStyle w:val="FootnoteReference"/>
          <w:sz w:val="18"/>
          <w:szCs w:val="18"/>
        </w:rPr>
        <w:footnoteRef/>
      </w:r>
      <w:r w:rsidRPr="00754AAB">
        <w:rPr>
          <w:sz w:val="18"/>
          <w:szCs w:val="18"/>
        </w:rPr>
        <w:t xml:space="preserve"> 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The information on the size of the Candidate is used solely for statistical purposes and 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>is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not in any way whatsoever used in the evaluation of the 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>Tenderer or the Proposal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>.</w:t>
      </w:r>
    </w:p>
  </w:footnote>
  <w:footnote w:id="2">
    <w:p w14:paraId="0B3041FE" w14:textId="77777777" w:rsidR="007365B6" w:rsidRPr="00EF338A" w:rsidRDefault="007365B6" w:rsidP="007365B6">
      <w:pPr>
        <w:pStyle w:val="FootnoteText"/>
        <w:rPr>
          <w:u w:val="single"/>
          <w:lang w:val="lv-LV"/>
        </w:rPr>
      </w:pP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footnoteRef/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Available here -  </w:t>
      </w:r>
      <w:hyperlink r:id="rId1" w:history="1">
        <w:r w:rsidRPr="00754AAB">
          <w:rPr>
            <w:rFonts w:ascii="Myriad Pro" w:hAnsi="Myriad Pro"/>
            <w:color w:val="5D5D5D"/>
            <w:sz w:val="18"/>
            <w:szCs w:val="18"/>
            <w:u w:val="single"/>
            <w:shd w:val="clear" w:color="auto" w:fill="FFFFFF"/>
          </w:rPr>
          <w:t>http://eur-lex.europa.eu/legal-content/EN/TXT/?uri=uriserv:OJ.L_.2003.124.01.0036.01.ENG&amp;toc=OJ:L:2003:124:TOC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61893"/>
    <w:multiLevelType w:val="hybridMultilevel"/>
    <w:tmpl w:val="CB90110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B6"/>
    <w:rsid w:val="00441BE5"/>
    <w:rsid w:val="0066450C"/>
    <w:rsid w:val="007365B6"/>
    <w:rsid w:val="0079630F"/>
    <w:rsid w:val="00A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EB06"/>
  <w15:chartTrackingRefBased/>
  <w15:docId w15:val="{5C09532B-4C20-42F1-AE53-2C92EFBC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365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5B6"/>
    <w:rPr>
      <w:sz w:val="20"/>
      <w:szCs w:val="20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7365B6"/>
    <w:rPr>
      <w:vertAlign w:val="superscript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73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365B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uri=uriserv:OJ.L_.2003.124.01.0036.01.ENG&amp;toc=OJ:L:2003:124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43179-5C6D-49F5-A451-7D3A64B2F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0E745-86E1-4C93-8EB9-21B48580E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7D449-F13F-4221-B03A-701F30895347}">
  <ds:schemaRefs>
    <ds:schemaRef ds:uri="http://purl.org/dc/elements/1.1/"/>
    <ds:schemaRef ds:uri="http://schemas.microsoft.com/office/2006/metadata/properties"/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Pelčers</dc:creator>
  <cp:keywords/>
  <dc:description/>
  <cp:lastModifiedBy>Toms Pelčers</cp:lastModifiedBy>
  <cp:revision>1</cp:revision>
  <dcterms:created xsi:type="dcterms:W3CDTF">2018-05-24T08:40:00Z</dcterms:created>
  <dcterms:modified xsi:type="dcterms:W3CDTF">2018-05-24T08:41:00Z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