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4E196" w14:textId="77777777" w:rsidR="005D4D41" w:rsidRDefault="005D4D41" w:rsidP="005D4D41">
      <w:pPr>
        <w:jc w:val="right"/>
        <w:rPr>
          <w:rFonts w:ascii="Myriad Pro" w:hAnsi="Myriad Pro"/>
          <w:b/>
          <w:color w:val="44546A" w:themeColor="text2"/>
          <w:sz w:val="20"/>
          <w:szCs w:val="20"/>
        </w:rPr>
      </w:pPr>
      <w:r>
        <w:rPr>
          <w:rFonts w:ascii="Myriad Pro" w:hAnsi="Myriad Pro"/>
          <w:b/>
          <w:color w:val="44546A" w:themeColor="text2"/>
          <w:sz w:val="20"/>
          <w:szCs w:val="20"/>
        </w:rPr>
        <w:t>2.pielikums</w:t>
      </w:r>
    </w:p>
    <w:p w14:paraId="0FFF0B91" w14:textId="77777777" w:rsidR="005D4D41" w:rsidRDefault="005D4D41" w:rsidP="005D4D41">
      <w:pPr>
        <w:jc w:val="right"/>
        <w:rPr>
          <w:rFonts w:ascii="Myriad Pro" w:hAnsi="Myriad Pro"/>
          <w:color w:val="44546A" w:themeColor="text2"/>
          <w:sz w:val="20"/>
          <w:szCs w:val="20"/>
        </w:rPr>
      </w:pPr>
      <w:r>
        <w:rPr>
          <w:rFonts w:ascii="Myriad Pro" w:hAnsi="Myriad Pro"/>
          <w:color w:val="44546A" w:themeColor="text2"/>
          <w:sz w:val="20"/>
          <w:szCs w:val="20"/>
        </w:rPr>
        <w:t xml:space="preserve">iepirkuma ,,Veselības apdrošināšana RB </w:t>
      </w:r>
      <w:proofErr w:type="spellStart"/>
      <w:r>
        <w:rPr>
          <w:rFonts w:ascii="Myriad Pro" w:hAnsi="Myriad Pro"/>
          <w:color w:val="44546A" w:themeColor="text2"/>
          <w:sz w:val="20"/>
          <w:szCs w:val="20"/>
        </w:rPr>
        <w:t>RAIl</w:t>
      </w:r>
      <w:proofErr w:type="spellEnd"/>
      <w:r>
        <w:rPr>
          <w:rFonts w:ascii="Myriad Pro" w:hAnsi="Myriad Pro"/>
          <w:color w:val="44546A" w:themeColor="text2"/>
          <w:sz w:val="20"/>
          <w:szCs w:val="20"/>
        </w:rPr>
        <w:t xml:space="preserve"> AS</w:t>
      </w:r>
      <w:r>
        <w:rPr>
          <w:rFonts w:ascii="Myriad Pro" w:hAnsi="Myriad Pro"/>
          <w:color w:val="44546A" w:themeColor="text2"/>
          <w:sz w:val="20"/>
          <w:szCs w:val="20"/>
        </w:rPr>
        <w:br/>
        <w:t xml:space="preserve"> darbiniekiem Rīgas birojā”, </w:t>
      </w:r>
      <w:proofErr w:type="spellStart"/>
      <w:r>
        <w:rPr>
          <w:rFonts w:ascii="Myriad Pro" w:hAnsi="Myriad Pro"/>
          <w:color w:val="44546A" w:themeColor="text2"/>
          <w:sz w:val="20"/>
          <w:szCs w:val="20"/>
        </w:rPr>
        <w:t>Id.Nr</w:t>
      </w:r>
      <w:proofErr w:type="spellEnd"/>
      <w:r>
        <w:rPr>
          <w:rFonts w:ascii="Myriad Pro" w:hAnsi="Myriad Pro"/>
          <w:color w:val="44546A" w:themeColor="text2"/>
          <w:sz w:val="20"/>
          <w:szCs w:val="20"/>
        </w:rPr>
        <w:t>. RBR 2018/4 noteikumiem</w:t>
      </w:r>
    </w:p>
    <w:p w14:paraId="466B6582" w14:textId="77777777" w:rsidR="005D4D41" w:rsidRDefault="005D4D41" w:rsidP="005D4D41">
      <w:pPr>
        <w:jc w:val="right"/>
        <w:rPr>
          <w:rFonts w:ascii="Myriad Pro" w:hAnsi="Myriad Pro"/>
          <w:color w:val="44546A" w:themeColor="text2"/>
          <w:sz w:val="20"/>
          <w:szCs w:val="20"/>
        </w:rPr>
      </w:pPr>
    </w:p>
    <w:p w14:paraId="21221009" w14:textId="77777777" w:rsidR="005D4D41" w:rsidRDefault="005D4D41" w:rsidP="005D4D41">
      <w:pPr>
        <w:pStyle w:val="1pielikums"/>
        <w:numPr>
          <w:ilvl w:val="0"/>
          <w:numId w:val="0"/>
        </w:numPr>
        <w:jc w:val="right"/>
        <w:rPr>
          <w:rFonts w:ascii="Myriad Pro" w:hAnsi="Myriad Pro"/>
          <w:color w:val="44546A" w:themeColor="text2"/>
          <w:sz w:val="20"/>
          <w:szCs w:val="20"/>
          <w:lang w:val="lv-LV"/>
        </w:rPr>
      </w:pPr>
    </w:p>
    <w:p w14:paraId="32CDDAA6" w14:textId="77777777" w:rsidR="005D4D41" w:rsidRDefault="005D4D41" w:rsidP="005D4D41">
      <w:pPr>
        <w:ind w:left="360"/>
        <w:jc w:val="center"/>
        <w:rPr>
          <w:rFonts w:ascii="Myriad Pro" w:hAnsi="Myriad Pro"/>
          <w:color w:val="44546A" w:themeColor="text2"/>
          <w:sz w:val="20"/>
          <w:szCs w:val="20"/>
        </w:rPr>
      </w:pPr>
      <w:r>
        <w:rPr>
          <w:rFonts w:ascii="Myriad Pro" w:hAnsi="Myriad Pro"/>
          <w:color w:val="44546A" w:themeColor="text2"/>
          <w:sz w:val="20"/>
          <w:szCs w:val="20"/>
        </w:rPr>
        <w:t>PRETENDENTA PI</w:t>
      </w:r>
      <w:bookmarkStart w:id="0" w:name="_GoBack"/>
      <w:bookmarkEnd w:id="0"/>
      <w:r>
        <w:rPr>
          <w:rFonts w:ascii="Myriad Pro" w:hAnsi="Myriad Pro"/>
          <w:color w:val="44546A" w:themeColor="text2"/>
          <w:sz w:val="20"/>
          <w:szCs w:val="20"/>
        </w:rPr>
        <w:t>EREDZES/ATBILSTĪBAS APRAKSTS</w:t>
      </w:r>
    </w:p>
    <w:p w14:paraId="1E49E0AF" w14:textId="77777777" w:rsidR="005D4D41" w:rsidRDefault="005D4D41" w:rsidP="005D4D41">
      <w:pPr>
        <w:ind w:left="360"/>
        <w:jc w:val="center"/>
        <w:rPr>
          <w:rFonts w:ascii="Myriad Pro" w:hAnsi="Myriad Pro"/>
          <w:color w:val="44546A" w:themeColor="text2"/>
          <w:sz w:val="20"/>
          <w:szCs w:val="20"/>
        </w:rPr>
      </w:pPr>
    </w:p>
    <w:p w14:paraId="133D4CE7" w14:textId="77777777" w:rsidR="005D4D41" w:rsidRDefault="005D4D41" w:rsidP="005D4D41">
      <w:pPr>
        <w:numPr>
          <w:ilvl w:val="0"/>
          <w:numId w:val="2"/>
        </w:numPr>
        <w:spacing w:line="360" w:lineRule="auto"/>
        <w:ind w:left="284" w:hanging="284"/>
        <w:jc w:val="both"/>
        <w:rPr>
          <w:rFonts w:ascii="Myriad Pro" w:hAnsi="Myriad Pro"/>
          <w:color w:val="44546A" w:themeColor="text2"/>
          <w:sz w:val="20"/>
          <w:szCs w:val="20"/>
        </w:rPr>
      </w:pPr>
      <w:r>
        <w:rPr>
          <w:rFonts w:ascii="Myriad Pro" w:hAnsi="Myriad Pro"/>
          <w:color w:val="44546A" w:themeColor="text2"/>
          <w:sz w:val="20"/>
          <w:szCs w:val="20"/>
        </w:rPr>
        <w:t xml:space="preserve">Pretendenta nosaukums:_______________________ </w:t>
      </w:r>
      <w:r>
        <w:rPr>
          <w:rFonts w:ascii="Myriad Pro" w:hAnsi="Myriad Pro"/>
          <w:color w:val="44546A" w:themeColor="text2"/>
          <w:sz w:val="20"/>
          <w:szCs w:val="20"/>
        </w:rPr>
        <w:tab/>
        <w:t>Reģistrācijas Nr.: __________________________</w:t>
      </w:r>
    </w:p>
    <w:p w14:paraId="31BBFDA8" w14:textId="77777777" w:rsidR="005D4D41" w:rsidRDefault="005D4D41" w:rsidP="005D4D41">
      <w:pPr>
        <w:ind w:left="4320" w:firstLine="720"/>
        <w:jc w:val="both"/>
        <w:rPr>
          <w:rFonts w:ascii="Myriad Pro" w:hAnsi="Myriad Pro"/>
          <w:color w:val="44546A" w:themeColor="text2"/>
          <w:sz w:val="20"/>
          <w:szCs w:val="20"/>
        </w:rPr>
      </w:pPr>
    </w:p>
    <w:p w14:paraId="13FED14D" w14:textId="77777777" w:rsidR="005D4D41" w:rsidRDefault="005D4D41" w:rsidP="005D4D41">
      <w:pPr>
        <w:numPr>
          <w:ilvl w:val="0"/>
          <w:numId w:val="3"/>
        </w:numPr>
        <w:ind w:left="284" w:hanging="284"/>
        <w:jc w:val="both"/>
        <w:rPr>
          <w:rFonts w:ascii="Myriad Pro" w:hAnsi="Myriad Pro"/>
          <w:color w:val="44546A" w:themeColor="text2"/>
          <w:sz w:val="20"/>
          <w:szCs w:val="20"/>
        </w:rPr>
      </w:pPr>
      <w:r>
        <w:rPr>
          <w:rFonts w:ascii="Myriad Pro" w:hAnsi="Myriad Pro"/>
          <w:color w:val="44546A" w:themeColor="text2"/>
          <w:sz w:val="20"/>
          <w:szCs w:val="20"/>
        </w:rPr>
        <w:t>Apliecinām, ka ne agrāk kā iepriekšējo 3 (trīs) gadu (2015., 2016., 2017. un 2018.gadā līdz piedāvājumu iesniegšanas dienai) laikā mēs „__________” (</w:t>
      </w:r>
      <w:r>
        <w:rPr>
          <w:rFonts w:ascii="Myriad Pro" w:hAnsi="Myriad Pro"/>
          <w:i/>
          <w:color w:val="FF0000"/>
          <w:sz w:val="20"/>
          <w:szCs w:val="20"/>
        </w:rPr>
        <w:t>pretendenta nosaukums</w:t>
      </w:r>
      <w:r>
        <w:rPr>
          <w:rFonts w:ascii="Myriad Pro" w:hAnsi="Myriad Pro"/>
          <w:color w:val="44546A" w:themeColor="text2"/>
          <w:sz w:val="20"/>
          <w:szCs w:val="20"/>
        </w:rPr>
        <w:t xml:space="preserve">) esam snieguši šādus pakalpojumus: </w:t>
      </w:r>
    </w:p>
    <w:p w14:paraId="31B04473" w14:textId="77777777" w:rsidR="005D4D41" w:rsidRDefault="005D4D41" w:rsidP="005D4D41">
      <w:pPr>
        <w:ind w:left="210"/>
        <w:jc w:val="both"/>
        <w:rPr>
          <w:rFonts w:ascii="Myriad Pro" w:hAnsi="Myriad Pro"/>
          <w:color w:val="44546A" w:themeColor="text2"/>
          <w:sz w:val="20"/>
          <w:szCs w:val="20"/>
        </w:rPr>
      </w:pPr>
    </w:p>
    <w:tbl>
      <w:tblPr>
        <w:tblW w:w="87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2224"/>
        <w:gridCol w:w="2224"/>
        <w:gridCol w:w="2424"/>
      </w:tblGrid>
      <w:tr w:rsidR="005D4D41" w14:paraId="6C666601" w14:textId="77777777" w:rsidTr="005D4D41">
        <w:trPr>
          <w:trHeight w:val="487"/>
        </w:trPr>
        <w:tc>
          <w:tcPr>
            <w:tcW w:w="1917" w:type="dxa"/>
            <w:tcBorders>
              <w:top w:val="single" w:sz="4" w:space="0" w:color="auto"/>
              <w:left w:val="single" w:sz="4" w:space="0" w:color="auto"/>
              <w:bottom w:val="single" w:sz="4" w:space="0" w:color="auto"/>
              <w:right w:val="single" w:sz="4" w:space="0" w:color="auto"/>
            </w:tcBorders>
            <w:vAlign w:val="center"/>
            <w:hideMark/>
          </w:tcPr>
          <w:p w14:paraId="523EC293"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r>
              <w:rPr>
                <w:rFonts w:ascii="Myriad Pro" w:hAnsi="Myriad Pro"/>
                <w:color w:val="44546A" w:themeColor="text2"/>
                <w:sz w:val="20"/>
                <w:szCs w:val="20"/>
                <w:u w:val="single"/>
              </w:rPr>
              <w:t>Līguma izpildes laiks</w:t>
            </w:r>
            <w:r>
              <w:rPr>
                <w:rFonts w:ascii="Myriad Pro" w:hAnsi="Myriad Pro"/>
                <w:color w:val="44546A" w:themeColor="text2"/>
                <w:sz w:val="20"/>
                <w:szCs w:val="20"/>
              </w:rPr>
              <w:t xml:space="preserve"> (no... līdz...)</w:t>
            </w:r>
          </w:p>
        </w:tc>
        <w:tc>
          <w:tcPr>
            <w:tcW w:w="2224" w:type="dxa"/>
            <w:tcBorders>
              <w:top w:val="single" w:sz="4" w:space="0" w:color="auto"/>
              <w:left w:val="single" w:sz="4" w:space="0" w:color="auto"/>
              <w:bottom w:val="single" w:sz="4" w:space="0" w:color="auto"/>
              <w:right w:val="single" w:sz="4" w:space="0" w:color="auto"/>
            </w:tcBorders>
            <w:vAlign w:val="center"/>
            <w:hideMark/>
          </w:tcPr>
          <w:p w14:paraId="4CBB503A"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r>
              <w:rPr>
                <w:rFonts w:ascii="Myriad Pro" w:hAnsi="Myriad Pro"/>
                <w:color w:val="44546A" w:themeColor="text2"/>
                <w:sz w:val="20"/>
                <w:szCs w:val="20"/>
              </w:rPr>
              <w:t xml:space="preserve">Līguma nosaukums, </w:t>
            </w:r>
            <w:r>
              <w:rPr>
                <w:rFonts w:ascii="Myriad Pro" w:hAnsi="Myriad Pro"/>
                <w:color w:val="44546A" w:themeColor="text2"/>
                <w:sz w:val="20"/>
                <w:szCs w:val="20"/>
                <w:u w:val="single"/>
              </w:rPr>
              <w:t>priekšmets</w:t>
            </w:r>
            <w:r>
              <w:rPr>
                <w:rFonts w:ascii="Myriad Pro" w:hAnsi="Myriad Pro"/>
                <w:color w:val="44546A" w:themeColor="text2"/>
                <w:sz w:val="20"/>
                <w:szCs w:val="20"/>
              </w:rPr>
              <w:t xml:space="preserve"> un tā ietvaros </w:t>
            </w:r>
            <w:r>
              <w:rPr>
                <w:rFonts w:ascii="Myriad Pro" w:hAnsi="Myriad Pro"/>
                <w:color w:val="44546A" w:themeColor="text2"/>
                <w:sz w:val="20"/>
                <w:szCs w:val="20"/>
                <w:u w:val="single"/>
              </w:rPr>
              <w:t>apdrošināto</w:t>
            </w:r>
            <w:r>
              <w:rPr>
                <w:rFonts w:ascii="Myriad Pro" w:hAnsi="Myriad Pro"/>
                <w:color w:val="44546A" w:themeColor="text2"/>
                <w:sz w:val="20"/>
                <w:szCs w:val="20"/>
              </w:rPr>
              <w:t xml:space="preserve"> </w:t>
            </w:r>
            <w:r>
              <w:rPr>
                <w:rFonts w:ascii="Myriad Pro" w:hAnsi="Myriad Pro"/>
                <w:color w:val="44546A" w:themeColor="text2"/>
                <w:sz w:val="20"/>
                <w:szCs w:val="20"/>
                <w:u w:val="single"/>
              </w:rPr>
              <w:t>darbinieku skaits</w:t>
            </w:r>
            <w:r>
              <w:rPr>
                <w:rFonts w:ascii="Myriad Pro" w:hAnsi="Myriad Pro"/>
                <w:color w:val="44546A" w:themeColor="text2"/>
                <w:sz w:val="20"/>
                <w:szCs w:val="20"/>
              </w:rPr>
              <w:t xml:space="preserve">* </w:t>
            </w:r>
          </w:p>
        </w:tc>
        <w:tc>
          <w:tcPr>
            <w:tcW w:w="2224" w:type="dxa"/>
            <w:tcBorders>
              <w:top w:val="single" w:sz="4" w:space="0" w:color="auto"/>
              <w:left w:val="single" w:sz="4" w:space="0" w:color="auto"/>
              <w:bottom w:val="single" w:sz="4" w:space="0" w:color="auto"/>
              <w:right w:val="single" w:sz="4" w:space="0" w:color="auto"/>
            </w:tcBorders>
            <w:vAlign w:val="center"/>
            <w:hideMark/>
          </w:tcPr>
          <w:p w14:paraId="49019E35"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r>
              <w:rPr>
                <w:rFonts w:ascii="Myriad Pro" w:hAnsi="Myriad Pro"/>
                <w:color w:val="44546A" w:themeColor="text2"/>
                <w:sz w:val="20"/>
                <w:szCs w:val="20"/>
              </w:rPr>
              <w:t>Pasūtītāja nosaukums, adrese</w:t>
            </w:r>
          </w:p>
        </w:tc>
        <w:tc>
          <w:tcPr>
            <w:tcW w:w="2424" w:type="dxa"/>
            <w:tcBorders>
              <w:top w:val="single" w:sz="4" w:space="0" w:color="auto"/>
              <w:left w:val="single" w:sz="4" w:space="0" w:color="auto"/>
              <w:bottom w:val="single" w:sz="4" w:space="0" w:color="auto"/>
              <w:right w:val="single" w:sz="4" w:space="0" w:color="auto"/>
            </w:tcBorders>
            <w:vAlign w:val="center"/>
            <w:hideMark/>
          </w:tcPr>
          <w:p w14:paraId="5E1F28A0"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r>
              <w:rPr>
                <w:rFonts w:ascii="Myriad Pro" w:hAnsi="Myriad Pro"/>
                <w:color w:val="44546A" w:themeColor="text2"/>
                <w:sz w:val="20"/>
                <w:szCs w:val="20"/>
              </w:rPr>
              <w:t>Pasūtītāja kontaktpersona, tās tālruņa Nr. **</w:t>
            </w:r>
          </w:p>
        </w:tc>
      </w:tr>
      <w:tr w:rsidR="005D4D41" w14:paraId="02118224" w14:textId="77777777" w:rsidTr="005D4D41">
        <w:trPr>
          <w:trHeight w:val="64"/>
        </w:trPr>
        <w:tc>
          <w:tcPr>
            <w:tcW w:w="1917" w:type="dxa"/>
            <w:tcBorders>
              <w:top w:val="single" w:sz="4" w:space="0" w:color="auto"/>
              <w:left w:val="single" w:sz="4" w:space="0" w:color="auto"/>
              <w:bottom w:val="single" w:sz="4" w:space="0" w:color="auto"/>
              <w:right w:val="single" w:sz="4" w:space="0" w:color="auto"/>
            </w:tcBorders>
          </w:tcPr>
          <w:p w14:paraId="2F641313"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D3C8A28"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068CFA99"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424" w:type="dxa"/>
            <w:tcBorders>
              <w:top w:val="single" w:sz="4" w:space="0" w:color="auto"/>
              <w:left w:val="single" w:sz="4" w:space="0" w:color="auto"/>
              <w:bottom w:val="single" w:sz="4" w:space="0" w:color="auto"/>
              <w:right w:val="single" w:sz="4" w:space="0" w:color="auto"/>
            </w:tcBorders>
          </w:tcPr>
          <w:p w14:paraId="69767FCB" w14:textId="77777777" w:rsidR="005D4D41" w:rsidRDefault="005D4D41">
            <w:pPr>
              <w:tabs>
                <w:tab w:val="num" w:pos="851"/>
                <w:tab w:val="center" w:pos="4153"/>
                <w:tab w:val="right" w:pos="8306"/>
              </w:tabs>
              <w:spacing w:line="256" w:lineRule="auto"/>
              <w:jc w:val="both"/>
              <w:rPr>
                <w:rFonts w:ascii="Myriad Pro" w:hAnsi="Myriad Pro"/>
                <w:color w:val="44546A" w:themeColor="text2"/>
                <w:sz w:val="20"/>
                <w:szCs w:val="20"/>
              </w:rPr>
            </w:pPr>
          </w:p>
        </w:tc>
      </w:tr>
      <w:tr w:rsidR="005D4D41" w14:paraId="592A754B" w14:textId="77777777" w:rsidTr="005D4D41">
        <w:trPr>
          <w:trHeight w:val="64"/>
        </w:trPr>
        <w:tc>
          <w:tcPr>
            <w:tcW w:w="1917" w:type="dxa"/>
            <w:tcBorders>
              <w:top w:val="single" w:sz="4" w:space="0" w:color="auto"/>
              <w:left w:val="single" w:sz="4" w:space="0" w:color="auto"/>
              <w:bottom w:val="single" w:sz="4" w:space="0" w:color="auto"/>
              <w:right w:val="single" w:sz="4" w:space="0" w:color="auto"/>
            </w:tcBorders>
          </w:tcPr>
          <w:p w14:paraId="74BA4810"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96B755E"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1A8262C1"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424" w:type="dxa"/>
            <w:tcBorders>
              <w:top w:val="single" w:sz="4" w:space="0" w:color="auto"/>
              <w:left w:val="single" w:sz="4" w:space="0" w:color="auto"/>
              <w:bottom w:val="single" w:sz="4" w:space="0" w:color="auto"/>
              <w:right w:val="single" w:sz="4" w:space="0" w:color="auto"/>
            </w:tcBorders>
          </w:tcPr>
          <w:p w14:paraId="17134428" w14:textId="77777777" w:rsidR="005D4D41" w:rsidRDefault="005D4D41">
            <w:pPr>
              <w:tabs>
                <w:tab w:val="num" w:pos="851"/>
                <w:tab w:val="center" w:pos="4153"/>
                <w:tab w:val="right" w:pos="8306"/>
              </w:tabs>
              <w:spacing w:line="256" w:lineRule="auto"/>
              <w:jc w:val="both"/>
              <w:rPr>
                <w:rFonts w:ascii="Myriad Pro" w:hAnsi="Myriad Pro"/>
                <w:color w:val="44546A" w:themeColor="text2"/>
                <w:sz w:val="20"/>
                <w:szCs w:val="20"/>
              </w:rPr>
            </w:pPr>
          </w:p>
        </w:tc>
      </w:tr>
      <w:tr w:rsidR="005D4D41" w14:paraId="155F2DC6" w14:textId="77777777" w:rsidTr="005D4D41">
        <w:trPr>
          <w:trHeight w:val="64"/>
        </w:trPr>
        <w:tc>
          <w:tcPr>
            <w:tcW w:w="1917" w:type="dxa"/>
            <w:tcBorders>
              <w:top w:val="single" w:sz="4" w:space="0" w:color="auto"/>
              <w:left w:val="single" w:sz="4" w:space="0" w:color="auto"/>
              <w:bottom w:val="single" w:sz="4" w:space="0" w:color="auto"/>
              <w:right w:val="single" w:sz="4" w:space="0" w:color="auto"/>
            </w:tcBorders>
          </w:tcPr>
          <w:p w14:paraId="4CE29204"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B088024"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0028B302"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424" w:type="dxa"/>
            <w:tcBorders>
              <w:top w:val="single" w:sz="4" w:space="0" w:color="auto"/>
              <w:left w:val="single" w:sz="4" w:space="0" w:color="auto"/>
              <w:bottom w:val="single" w:sz="4" w:space="0" w:color="auto"/>
              <w:right w:val="single" w:sz="4" w:space="0" w:color="auto"/>
            </w:tcBorders>
          </w:tcPr>
          <w:p w14:paraId="3468039B" w14:textId="77777777" w:rsidR="005D4D41" w:rsidRDefault="005D4D41">
            <w:pPr>
              <w:tabs>
                <w:tab w:val="num" w:pos="851"/>
                <w:tab w:val="center" w:pos="4153"/>
                <w:tab w:val="right" w:pos="8306"/>
              </w:tabs>
              <w:spacing w:line="256" w:lineRule="auto"/>
              <w:jc w:val="both"/>
              <w:rPr>
                <w:rFonts w:ascii="Myriad Pro" w:hAnsi="Myriad Pro"/>
                <w:color w:val="44546A" w:themeColor="text2"/>
                <w:sz w:val="20"/>
                <w:szCs w:val="20"/>
              </w:rPr>
            </w:pPr>
          </w:p>
        </w:tc>
      </w:tr>
      <w:tr w:rsidR="005D4D41" w14:paraId="62977BC1" w14:textId="77777777" w:rsidTr="005D4D41">
        <w:trPr>
          <w:trHeight w:val="64"/>
        </w:trPr>
        <w:tc>
          <w:tcPr>
            <w:tcW w:w="1917" w:type="dxa"/>
            <w:tcBorders>
              <w:top w:val="single" w:sz="4" w:space="0" w:color="auto"/>
              <w:left w:val="single" w:sz="4" w:space="0" w:color="auto"/>
              <w:bottom w:val="single" w:sz="4" w:space="0" w:color="auto"/>
              <w:right w:val="single" w:sz="4" w:space="0" w:color="auto"/>
            </w:tcBorders>
          </w:tcPr>
          <w:p w14:paraId="7F6BCC55"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658ADD0D"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224" w:type="dxa"/>
            <w:tcBorders>
              <w:top w:val="single" w:sz="4" w:space="0" w:color="auto"/>
              <w:left w:val="single" w:sz="4" w:space="0" w:color="auto"/>
              <w:bottom w:val="single" w:sz="4" w:space="0" w:color="auto"/>
              <w:right w:val="single" w:sz="4" w:space="0" w:color="auto"/>
            </w:tcBorders>
          </w:tcPr>
          <w:p w14:paraId="1B4F2573"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424" w:type="dxa"/>
            <w:tcBorders>
              <w:top w:val="single" w:sz="4" w:space="0" w:color="auto"/>
              <w:left w:val="single" w:sz="4" w:space="0" w:color="auto"/>
              <w:bottom w:val="single" w:sz="4" w:space="0" w:color="auto"/>
              <w:right w:val="single" w:sz="4" w:space="0" w:color="auto"/>
            </w:tcBorders>
          </w:tcPr>
          <w:p w14:paraId="465C6B91" w14:textId="77777777" w:rsidR="005D4D41" w:rsidRDefault="005D4D41">
            <w:pPr>
              <w:tabs>
                <w:tab w:val="num" w:pos="851"/>
                <w:tab w:val="center" w:pos="4153"/>
                <w:tab w:val="right" w:pos="8306"/>
              </w:tabs>
              <w:spacing w:line="256" w:lineRule="auto"/>
              <w:jc w:val="both"/>
              <w:rPr>
                <w:rFonts w:ascii="Myriad Pro" w:hAnsi="Myriad Pro"/>
                <w:color w:val="44546A" w:themeColor="text2"/>
                <w:sz w:val="20"/>
                <w:szCs w:val="20"/>
              </w:rPr>
            </w:pPr>
          </w:p>
        </w:tc>
      </w:tr>
    </w:tbl>
    <w:p w14:paraId="68739266" w14:textId="77777777" w:rsidR="005D4D41" w:rsidRDefault="005D4D41" w:rsidP="005D4D41">
      <w:pPr>
        <w:jc w:val="both"/>
        <w:rPr>
          <w:rFonts w:ascii="Myriad Pro" w:hAnsi="Myriad Pro"/>
          <w:color w:val="44546A" w:themeColor="text2"/>
          <w:sz w:val="20"/>
          <w:szCs w:val="20"/>
        </w:rPr>
      </w:pPr>
    </w:p>
    <w:p w14:paraId="34C4337D" w14:textId="77777777" w:rsidR="005D4D41" w:rsidRDefault="005D4D41" w:rsidP="005D4D41">
      <w:pPr>
        <w:ind w:left="567" w:hanging="425"/>
        <w:jc w:val="both"/>
        <w:rPr>
          <w:rFonts w:ascii="Myriad Pro" w:hAnsi="Myriad Pro"/>
          <w:color w:val="44546A" w:themeColor="text2"/>
          <w:sz w:val="20"/>
          <w:szCs w:val="20"/>
        </w:rPr>
      </w:pPr>
      <w:r>
        <w:rPr>
          <w:rFonts w:ascii="Myriad Pro" w:hAnsi="Myriad Pro"/>
          <w:color w:val="44546A" w:themeColor="text2"/>
          <w:sz w:val="20"/>
          <w:szCs w:val="20"/>
        </w:rPr>
        <w:t>*jānorāda:</w:t>
      </w:r>
    </w:p>
    <w:p w14:paraId="65F8137B" w14:textId="77777777" w:rsidR="005D4D41" w:rsidRDefault="005D4D41" w:rsidP="005D4D41">
      <w:pPr>
        <w:ind w:left="142"/>
        <w:jc w:val="both"/>
        <w:rPr>
          <w:rFonts w:ascii="Myriad Pro" w:hAnsi="Myriad Pro"/>
          <w:color w:val="44546A" w:themeColor="text2"/>
          <w:sz w:val="20"/>
          <w:szCs w:val="20"/>
        </w:rPr>
      </w:pPr>
      <w:r>
        <w:rPr>
          <w:rFonts w:ascii="Myriad Pro" w:hAnsi="Myriad Pro"/>
          <w:color w:val="44546A" w:themeColor="text2"/>
          <w:sz w:val="20"/>
          <w:szCs w:val="20"/>
        </w:rPr>
        <w:t xml:space="preserve"> iepriekšējo 3 (trīs) gadu (2015., 2016., 2017. un 2018.gadā līdz piedāvājumu iesniegšanas dienai) laikā sniegtie veselības apdrošināšanas pakalpojumi uzņēmumam, kur apdrošināto darbinieku skaits ir bijis ne mazāk kā 30 (trīsdesmit). Uzskaitītie pakalpojumi var būt sniegti viena vai vairāku līgumu ietvaros, ievērojot, ka katra līguma ietvaros apdrošināto darbinieku skaits ir bijis ne mazāk kā 30 (trīsdesmit). Gadījumā, ja veselības apdrošināšanas pakalpojumi ir veikti vairāku līgumu ietvaros, jānorāda atsevišķi katra līguma ietvaros apdrošināto darbinieku skaits. Visiem līgumiem, kuru ietvaros pakalpojums sniegts, jābūt pabeigtiem un izpildītiem.</w:t>
      </w:r>
    </w:p>
    <w:p w14:paraId="7910440D" w14:textId="77777777" w:rsidR="005D4D41" w:rsidRDefault="005D4D41" w:rsidP="005D4D41">
      <w:pPr>
        <w:spacing w:after="120"/>
        <w:ind w:left="284" w:right="-199" w:hanging="142"/>
        <w:jc w:val="both"/>
        <w:rPr>
          <w:rFonts w:ascii="Myriad Pro" w:hAnsi="Myriad Pro"/>
          <w:color w:val="44546A" w:themeColor="text2"/>
          <w:sz w:val="20"/>
          <w:szCs w:val="20"/>
        </w:rPr>
      </w:pPr>
      <w:r>
        <w:rPr>
          <w:rFonts w:ascii="Myriad Pro" w:hAnsi="Myriad Pro"/>
          <w:color w:val="44546A" w:themeColor="text2"/>
          <w:sz w:val="20"/>
          <w:szCs w:val="20"/>
        </w:rPr>
        <w:t>** Pasūtītājam ir tiesības sazināties ar sarakstā norādītajiem pasūtītājiem, lai pārbaudītu norādīto ziņu atbilstību nolikumā noteiktajām atlases prasībām.</w:t>
      </w:r>
    </w:p>
    <w:p w14:paraId="000F95EC" w14:textId="77777777" w:rsidR="005D4D41" w:rsidRDefault="005D4D41" w:rsidP="005D4D41">
      <w:pPr>
        <w:jc w:val="both"/>
        <w:rPr>
          <w:rFonts w:ascii="Myriad Pro" w:hAnsi="Myriad Pro"/>
          <w:color w:val="44546A" w:themeColor="text2"/>
          <w:sz w:val="20"/>
          <w:szCs w:val="20"/>
        </w:rPr>
      </w:pPr>
    </w:p>
    <w:p w14:paraId="70F72120" w14:textId="77777777" w:rsidR="005D4D41" w:rsidRDefault="005D4D41" w:rsidP="005D4D41">
      <w:pPr>
        <w:pStyle w:val="ListParagraph"/>
        <w:numPr>
          <w:ilvl w:val="0"/>
          <w:numId w:val="3"/>
        </w:numPr>
        <w:spacing w:after="120"/>
        <w:ind w:right="-199"/>
        <w:jc w:val="both"/>
        <w:rPr>
          <w:rFonts w:ascii="Myriad Pro" w:hAnsi="Myriad Pro"/>
          <w:color w:val="44546A" w:themeColor="text2"/>
          <w:sz w:val="20"/>
          <w:szCs w:val="20"/>
          <w:lang w:val="lv-LV"/>
        </w:rPr>
      </w:pPr>
      <w:r>
        <w:rPr>
          <w:rFonts w:ascii="Myriad Pro" w:hAnsi="Myriad Pro"/>
          <w:color w:val="44546A" w:themeColor="text2"/>
          <w:sz w:val="20"/>
          <w:lang w:val="lv-LV"/>
        </w:rPr>
        <w:t xml:space="preserve">Apliecinām, ka pretendentam ir vismaz 50 (piecdesmit) plaša profila*** ambulatorās un stacionārās </w:t>
      </w:r>
      <w:proofErr w:type="spellStart"/>
      <w:r>
        <w:rPr>
          <w:rFonts w:ascii="Myriad Pro" w:hAnsi="Myriad Pro"/>
          <w:color w:val="44546A" w:themeColor="text2"/>
          <w:sz w:val="20"/>
          <w:lang w:val="lv-LV"/>
        </w:rPr>
        <w:t>līgumiestādes</w:t>
      </w:r>
      <w:proofErr w:type="spellEnd"/>
      <w:r>
        <w:rPr>
          <w:rFonts w:ascii="Myriad Pro" w:hAnsi="Myriad Pro"/>
          <w:color w:val="44546A" w:themeColor="text2"/>
          <w:sz w:val="20"/>
          <w:lang w:val="lv-LV"/>
        </w:rPr>
        <w:t xml:space="preserve"> LR, t.sk. Rīgā vismaz 30 (trīsdesmit):</w:t>
      </w:r>
    </w:p>
    <w:tbl>
      <w:tblPr>
        <w:tblW w:w="8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2885"/>
        <w:gridCol w:w="2885"/>
      </w:tblGrid>
      <w:tr w:rsidR="005D4D41" w14:paraId="1C74528A" w14:textId="77777777" w:rsidTr="005D4D41">
        <w:trPr>
          <w:trHeight w:val="399"/>
        </w:trPr>
        <w:tc>
          <w:tcPr>
            <w:tcW w:w="3112" w:type="dxa"/>
            <w:tcBorders>
              <w:top w:val="single" w:sz="4" w:space="0" w:color="auto"/>
              <w:left w:val="single" w:sz="4" w:space="0" w:color="auto"/>
              <w:bottom w:val="single" w:sz="4" w:space="0" w:color="auto"/>
              <w:right w:val="single" w:sz="4" w:space="0" w:color="auto"/>
            </w:tcBorders>
            <w:vAlign w:val="center"/>
            <w:hideMark/>
          </w:tcPr>
          <w:p w14:paraId="53BEB0C7"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r>
              <w:rPr>
                <w:rFonts w:ascii="Myriad Pro" w:hAnsi="Myriad Pro"/>
                <w:color w:val="44546A" w:themeColor="text2"/>
                <w:sz w:val="20"/>
                <w:szCs w:val="20"/>
              </w:rPr>
              <w:t>Līgumiestāžu nosaukumi</w:t>
            </w:r>
          </w:p>
        </w:tc>
        <w:tc>
          <w:tcPr>
            <w:tcW w:w="2887" w:type="dxa"/>
            <w:tcBorders>
              <w:top w:val="single" w:sz="4" w:space="0" w:color="auto"/>
              <w:left w:val="single" w:sz="4" w:space="0" w:color="auto"/>
              <w:bottom w:val="single" w:sz="4" w:space="0" w:color="auto"/>
              <w:right w:val="single" w:sz="4" w:space="0" w:color="auto"/>
            </w:tcBorders>
            <w:vAlign w:val="center"/>
            <w:hideMark/>
          </w:tcPr>
          <w:p w14:paraId="559095FD"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r>
              <w:rPr>
                <w:rFonts w:ascii="Myriad Pro" w:hAnsi="Myriad Pro"/>
                <w:color w:val="44546A" w:themeColor="text2"/>
                <w:sz w:val="20"/>
                <w:szCs w:val="20"/>
              </w:rPr>
              <w:t xml:space="preserve">Interneta mājas lapu adreses, kur </w:t>
            </w:r>
            <w:proofErr w:type="spellStart"/>
            <w:r>
              <w:rPr>
                <w:rFonts w:ascii="Myriad Pro" w:hAnsi="Myriad Pro"/>
                <w:color w:val="44546A" w:themeColor="text2"/>
                <w:sz w:val="20"/>
                <w:szCs w:val="20"/>
              </w:rPr>
              <w:t>līgumiestādes</w:t>
            </w:r>
            <w:proofErr w:type="spellEnd"/>
            <w:r>
              <w:rPr>
                <w:rFonts w:ascii="Myriad Pro" w:hAnsi="Myriad Pro"/>
                <w:color w:val="44546A" w:themeColor="text2"/>
                <w:sz w:val="20"/>
                <w:szCs w:val="20"/>
              </w:rPr>
              <w:t xml:space="preserve"> norādītas</w:t>
            </w:r>
          </w:p>
        </w:tc>
        <w:tc>
          <w:tcPr>
            <w:tcW w:w="2887" w:type="dxa"/>
            <w:tcBorders>
              <w:top w:val="single" w:sz="4" w:space="0" w:color="auto"/>
              <w:left w:val="single" w:sz="4" w:space="0" w:color="auto"/>
              <w:bottom w:val="single" w:sz="4" w:space="0" w:color="auto"/>
              <w:right w:val="single" w:sz="4" w:space="0" w:color="auto"/>
            </w:tcBorders>
            <w:hideMark/>
          </w:tcPr>
          <w:p w14:paraId="26D6E0A1" w14:textId="77777777" w:rsidR="005D4D41" w:rsidRDefault="005D4D41">
            <w:pPr>
              <w:tabs>
                <w:tab w:val="num" w:pos="851"/>
                <w:tab w:val="center" w:pos="4153"/>
                <w:tab w:val="right" w:pos="8306"/>
              </w:tabs>
              <w:spacing w:line="256" w:lineRule="auto"/>
              <w:jc w:val="center"/>
              <w:rPr>
                <w:rFonts w:ascii="Myriad Pro" w:hAnsi="Myriad Pro"/>
                <w:color w:val="44546A" w:themeColor="text2"/>
                <w:sz w:val="20"/>
                <w:szCs w:val="20"/>
              </w:rPr>
            </w:pPr>
            <w:proofErr w:type="spellStart"/>
            <w:r>
              <w:rPr>
                <w:rFonts w:ascii="Myriad Pro" w:hAnsi="Myriad Pro"/>
                <w:color w:val="44546A" w:themeColor="text2"/>
                <w:sz w:val="20"/>
                <w:szCs w:val="20"/>
              </w:rPr>
              <w:t>Līgumiestādēs</w:t>
            </w:r>
            <w:proofErr w:type="spellEnd"/>
            <w:r>
              <w:rPr>
                <w:rFonts w:ascii="Myriad Pro" w:hAnsi="Myriad Pro"/>
                <w:color w:val="44546A" w:themeColor="text2"/>
                <w:sz w:val="20"/>
                <w:szCs w:val="20"/>
              </w:rPr>
              <w:t xml:space="preserve"> var saņemt pakalpojumu ar 100% apmaksu ar apdrošināšanas polises kartēm (jānorāda: Jā/Nē)</w:t>
            </w:r>
          </w:p>
        </w:tc>
      </w:tr>
      <w:tr w:rsidR="005D4D41" w14:paraId="4ED25AE6" w14:textId="77777777" w:rsidTr="005D4D41">
        <w:trPr>
          <w:trHeight w:val="51"/>
        </w:trPr>
        <w:tc>
          <w:tcPr>
            <w:tcW w:w="3112" w:type="dxa"/>
            <w:tcBorders>
              <w:top w:val="single" w:sz="4" w:space="0" w:color="auto"/>
              <w:left w:val="single" w:sz="4" w:space="0" w:color="auto"/>
              <w:bottom w:val="single" w:sz="4" w:space="0" w:color="auto"/>
              <w:right w:val="single" w:sz="4" w:space="0" w:color="auto"/>
            </w:tcBorders>
          </w:tcPr>
          <w:p w14:paraId="358F27A3"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887" w:type="dxa"/>
            <w:tcBorders>
              <w:top w:val="single" w:sz="4" w:space="0" w:color="auto"/>
              <w:left w:val="single" w:sz="4" w:space="0" w:color="auto"/>
              <w:bottom w:val="single" w:sz="4" w:space="0" w:color="auto"/>
              <w:right w:val="single" w:sz="4" w:space="0" w:color="auto"/>
            </w:tcBorders>
          </w:tcPr>
          <w:p w14:paraId="4FF07833"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887" w:type="dxa"/>
            <w:tcBorders>
              <w:top w:val="single" w:sz="4" w:space="0" w:color="auto"/>
              <w:left w:val="single" w:sz="4" w:space="0" w:color="auto"/>
              <w:bottom w:val="single" w:sz="4" w:space="0" w:color="auto"/>
              <w:right w:val="single" w:sz="4" w:space="0" w:color="auto"/>
            </w:tcBorders>
          </w:tcPr>
          <w:p w14:paraId="57400A27"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r>
      <w:tr w:rsidR="005D4D41" w14:paraId="2CE7F827" w14:textId="77777777" w:rsidTr="005D4D41">
        <w:trPr>
          <w:trHeight w:val="51"/>
        </w:trPr>
        <w:tc>
          <w:tcPr>
            <w:tcW w:w="3112" w:type="dxa"/>
            <w:tcBorders>
              <w:top w:val="single" w:sz="4" w:space="0" w:color="auto"/>
              <w:left w:val="single" w:sz="4" w:space="0" w:color="auto"/>
              <w:bottom w:val="single" w:sz="4" w:space="0" w:color="auto"/>
              <w:right w:val="single" w:sz="4" w:space="0" w:color="auto"/>
            </w:tcBorders>
          </w:tcPr>
          <w:p w14:paraId="76F6167F"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887" w:type="dxa"/>
            <w:tcBorders>
              <w:top w:val="single" w:sz="4" w:space="0" w:color="auto"/>
              <w:left w:val="single" w:sz="4" w:space="0" w:color="auto"/>
              <w:bottom w:val="single" w:sz="4" w:space="0" w:color="auto"/>
              <w:right w:val="single" w:sz="4" w:space="0" w:color="auto"/>
            </w:tcBorders>
          </w:tcPr>
          <w:p w14:paraId="59CA0A62"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887" w:type="dxa"/>
            <w:tcBorders>
              <w:top w:val="single" w:sz="4" w:space="0" w:color="auto"/>
              <w:left w:val="single" w:sz="4" w:space="0" w:color="auto"/>
              <w:bottom w:val="single" w:sz="4" w:space="0" w:color="auto"/>
              <w:right w:val="single" w:sz="4" w:space="0" w:color="auto"/>
            </w:tcBorders>
          </w:tcPr>
          <w:p w14:paraId="36FD425F"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r>
      <w:tr w:rsidR="005D4D41" w14:paraId="73AE21FC" w14:textId="77777777" w:rsidTr="005D4D41">
        <w:trPr>
          <w:trHeight w:val="51"/>
        </w:trPr>
        <w:tc>
          <w:tcPr>
            <w:tcW w:w="3112" w:type="dxa"/>
            <w:tcBorders>
              <w:top w:val="single" w:sz="4" w:space="0" w:color="auto"/>
              <w:left w:val="single" w:sz="4" w:space="0" w:color="auto"/>
              <w:bottom w:val="single" w:sz="4" w:space="0" w:color="auto"/>
              <w:right w:val="single" w:sz="4" w:space="0" w:color="auto"/>
            </w:tcBorders>
          </w:tcPr>
          <w:p w14:paraId="5A27A823"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887" w:type="dxa"/>
            <w:tcBorders>
              <w:top w:val="single" w:sz="4" w:space="0" w:color="auto"/>
              <w:left w:val="single" w:sz="4" w:space="0" w:color="auto"/>
              <w:bottom w:val="single" w:sz="4" w:space="0" w:color="auto"/>
              <w:right w:val="single" w:sz="4" w:space="0" w:color="auto"/>
            </w:tcBorders>
          </w:tcPr>
          <w:p w14:paraId="3E6A3ADB"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c>
          <w:tcPr>
            <w:tcW w:w="2887" w:type="dxa"/>
            <w:tcBorders>
              <w:top w:val="single" w:sz="4" w:space="0" w:color="auto"/>
              <w:left w:val="single" w:sz="4" w:space="0" w:color="auto"/>
              <w:bottom w:val="single" w:sz="4" w:space="0" w:color="auto"/>
              <w:right w:val="single" w:sz="4" w:space="0" w:color="auto"/>
            </w:tcBorders>
          </w:tcPr>
          <w:p w14:paraId="0C60ABDE"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p>
        </w:tc>
      </w:tr>
      <w:tr w:rsidR="005D4D41" w14:paraId="40265617" w14:textId="77777777" w:rsidTr="005D4D41">
        <w:trPr>
          <w:trHeight w:val="51"/>
        </w:trPr>
        <w:tc>
          <w:tcPr>
            <w:tcW w:w="3112" w:type="dxa"/>
            <w:tcBorders>
              <w:top w:val="single" w:sz="4" w:space="0" w:color="auto"/>
              <w:left w:val="single" w:sz="4" w:space="0" w:color="auto"/>
              <w:bottom w:val="single" w:sz="4" w:space="0" w:color="auto"/>
              <w:right w:val="single" w:sz="4" w:space="0" w:color="auto"/>
            </w:tcBorders>
            <w:hideMark/>
          </w:tcPr>
          <w:p w14:paraId="7A5AC58B"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r>
              <w:rPr>
                <w:rFonts w:ascii="Myriad Pro" w:hAnsi="Myriad Pro"/>
                <w:color w:val="44546A" w:themeColor="text2"/>
                <w:sz w:val="20"/>
                <w:szCs w:val="20"/>
              </w:rPr>
              <w:t>…</w:t>
            </w:r>
          </w:p>
        </w:tc>
        <w:tc>
          <w:tcPr>
            <w:tcW w:w="2887" w:type="dxa"/>
            <w:tcBorders>
              <w:top w:val="single" w:sz="4" w:space="0" w:color="auto"/>
              <w:left w:val="single" w:sz="4" w:space="0" w:color="auto"/>
              <w:bottom w:val="single" w:sz="4" w:space="0" w:color="auto"/>
              <w:right w:val="single" w:sz="4" w:space="0" w:color="auto"/>
            </w:tcBorders>
            <w:hideMark/>
          </w:tcPr>
          <w:p w14:paraId="07594F39"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r>
              <w:rPr>
                <w:rFonts w:ascii="Myriad Pro" w:hAnsi="Myriad Pro"/>
                <w:color w:val="44546A" w:themeColor="text2"/>
                <w:sz w:val="20"/>
                <w:szCs w:val="20"/>
              </w:rPr>
              <w:t>…</w:t>
            </w:r>
          </w:p>
        </w:tc>
        <w:tc>
          <w:tcPr>
            <w:tcW w:w="2887" w:type="dxa"/>
            <w:tcBorders>
              <w:top w:val="single" w:sz="4" w:space="0" w:color="auto"/>
              <w:left w:val="single" w:sz="4" w:space="0" w:color="auto"/>
              <w:bottom w:val="single" w:sz="4" w:space="0" w:color="auto"/>
              <w:right w:val="single" w:sz="4" w:space="0" w:color="auto"/>
            </w:tcBorders>
            <w:hideMark/>
          </w:tcPr>
          <w:p w14:paraId="0840FC93" w14:textId="77777777" w:rsidR="005D4D41" w:rsidRDefault="005D4D41">
            <w:pPr>
              <w:tabs>
                <w:tab w:val="num" w:pos="851"/>
                <w:tab w:val="center" w:pos="4153"/>
                <w:tab w:val="right" w:pos="8306"/>
              </w:tabs>
              <w:spacing w:line="256" w:lineRule="auto"/>
              <w:ind w:left="567" w:firstLine="567"/>
              <w:jc w:val="both"/>
              <w:rPr>
                <w:rFonts w:ascii="Myriad Pro" w:hAnsi="Myriad Pro"/>
                <w:color w:val="44546A" w:themeColor="text2"/>
                <w:sz w:val="20"/>
                <w:szCs w:val="20"/>
              </w:rPr>
            </w:pPr>
            <w:r>
              <w:rPr>
                <w:rFonts w:ascii="Myriad Pro" w:hAnsi="Myriad Pro"/>
                <w:color w:val="44546A" w:themeColor="text2"/>
                <w:sz w:val="20"/>
                <w:szCs w:val="20"/>
              </w:rPr>
              <w:t>…</w:t>
            </w:r>
          </w:p>
        </w:tc>
      </w:tr>
    </w:tbl>
    <w:p w14:paraId="19C17D29" w14:textId="77777777" w:rsidR="005D4D41" w:rsidRDefault="005D4D41" w:rsidP="005D4D41">
      <w:pPr>
        <w:pStyle w:val="ListParagraph"/>
        <w:spacing w:after="120"/>
        <w:ind w:left="643" w:right="-199"/>
        <w:jc w:val="both"/>
        <w:rPr>
          <w:rFonts w:ascii="Myriad Pro" w:hAnsi="Myriad Pro"/>
          <w:color w:val="44546A" w:themeColor="text2"/>
          <w:sz w:val="20"/>
          <w:szCs w:val="20"/>
          <w:lang w:val="lv-LV"/>
        </w:rPr>
      </w:pPr>
    </w:p>
    <w:p w14:paraId="2EEB4857" w14:textId="77777777" w:rsidR="005D4D41" w:rsidRDefault="005D4D41" w:rsidP="005D4D41">
      <w:pPr>
        <w:pStyle w:val="ListParagraph"/>
        <w:ind w:left="643"/>
        <w:jc w:val="both"/>
        <w:rPr>
          <w:rFonts w:ascii="Myriad Pro" w:hAnsi="Myriad Pro"/>
          <w:color w:val="44546A" w:themeColor="text2"/>
          <w:sz w:val="20"/>
          <w:lang w:val="lv-LV"/>
        </w:rPr>
      </w:pPr>
      <w:r>
        <w:rPr>
          <w:rFonts w:ascii="Myriad Pro" w:hAnsi="Myriad Pro"/>
          <w:color w:val="44546A" w:themeColor="text2"/>
          <w:sz w:val="20"/>
          <w:lang w:val="lv-LV"/>
        </w:rPr>
        <w:t xml:space="preserve">***Par plaša profila </w:t>
      </w:r>
      <w:proofErr w:type="spellStart"/>
      <w:r>
        <w:rPr>
          <w:rFonts w:ascii="Myriad Pro" w:hAnsi="Myriad Pro"/>
          <w:color w:val="44546A" w:themeColor="text2"/>
          <w:sz w:val="20"/>
          <w:lang w:val="lv-LV"/>
        </w:rPr>
        <w:t>līgumiestādēm</w:t>
      </w:r>
      <w:proofErr w:type="spellEnd"/>
      <w:r>
        <w:rPr>
          <w:rFonts w:ascii="Myriad Pro" w:hAnsi="Myriad Pro"/>
          <w:color w:val="44546A" w:themeColor="text2"/>
          <w:sz w:val="20"/>
          <w:lang w:val="lv-LV"/>
        </w:rPr>
        <w:t xml:space="preserve"> tiek uzskatītās slimnīcas un to ambulatorās daļas, laboratorijas, medicīnas centri, poliklīnikas, doktorāti un diagnostikas centri. Plaša profila </w:t>
      </w:r>
      <w:proofErr w:type="spellStart"/>
      <w:r>
        <w:rPr>
          <w:rFonts w:ascii="Myriad Pro" w:hAnsi="Myriad Pro"/>
          <w:color w:val="44546A" w:themeColor="text2"/>
          <w:sz w:val="20"/>
          <w:lang w:val="lv-LV"/>
        </w:rPr>
        <w:t>līgumiestādēs</w:t>
      </w:r>
      <w:proofErr w:type="spellEnd"/>
      <w:r>
        <w:rPr>
          <w:rFonts w:ascii="Myriad Pro" w:hAnsi="Myriad Pro"/>
          <w:color w:val="44546A" w:themeColor="text2"/>
          <w:sz w:val="20"/>
          <w:lang w:val="lv-LV"/>
        </w:rPr>
        <w:t xml:space="preserve"> netiek ieskaitītas individuālās ģimenes ārstu vai ārstu-speciālistu privātprakses). Pretendentam jānodrošina, ka šajās </w:t>
      </w:r>
      <w:proofErr w:type="spellStart"/>
      <w:r>
        <w:rPr>
          <w:rFonts w:ascii="Myriad Pro" w:hAnsi="Myriad Pro"/>
          <w:color w:val="44546A" w:themeColor="text2"/>
          <w:sz w:val="20"/>
          <w:lang w:val="lv-LV"/>
        </w:rPr>
        <w:t>līgumiestādēs</w:t>
      </w:r>
      <w:proofErr w:type="spellEnd"/>
      <w:r>
        <w:rPr>
          <w:rFonts w:ascii="Myriad Pro" w:hAnsi="Myriad Pro"/>
          <w:color w:val="44546A" w:themeColor="text2"/>
          <w:sz w:val="20"/>
          <w:lang w:val="lv-LV"/>
        </w:rPr>
        <w:t xml:space="preserve"> var saņemt pakalpojumu ar 100% apmaksu ar apdrošināšanas polises kartēm.</w:t>
      </w:r>
    </w:p>
    <w:p w14:paraId="1342FF29" w14:textId="77777777" w:rsidR="005D4D41" w:rsidRDefault="005D4D41" w:rsidP="005D4D41">
      <w:pPr>
        <w:spacing w:after="120"/>
        <w:ind w:right="-199"/>
        <w:jc w:val="both"/>
        <w:rPr>
          <w:rFonts w:ascii="Myriad Pro" w:hAnsi="Myriad Pro"/>
          <w:color w:val="44546A" w:themeColor="text2"/>
          <w:sz w:val="20"/>
          <w:szCs w:val="20"/>
        </w:rPr>
      </w:pPr>
    </w:p>
    <w:p w14:paraId="0C437B4C" w14:textId="77777777" w:rsidR="005D4D41" w:rsidRDefault="005D4D41" w:rsidP="005D4D41">
      <w:pPr>
        <w:spacing w:line="276" w:lineRule="auto"/>
        <w:ind w:right="29"/>
        <w:jc w:val="center"/>
        <w:outlineLvl w:val="0"/>
        <w:rPr>
          <w:rFonts w:ascii="Myriad Pro" w:hAnsi="Myriad Pro"/>
          <w:color w:val="44546A" w:themeColor="text2"/>
          <w:sz w:val="20"/>
          <w:szCs w:val="20"/>
        </w:rPr>
      </w:pPr>
    </w:p>
    <w:tbl>
      <w:tblPr>
        <w:tblW w:w="4939" w:type="pct"/>
        <w:tblLook w:val="04A0" w:firstRow="1" w:lastRow="0" w:firstColumn="1" w:lastColumn="0" w:noHBand="0" w:noVBand="1"/>
      </w:tblPr>
      <w:tblGrid>
        <w:gridCol w:w="3994"/>
        <w:gridCol w:w="4922"/>
      </w:tblGrid>
      <w:tr w:rsidR="005D4D41" w14:paraId="46CE68E3" w14:textId="77777777" w:rsidTr="005D4D41">
        <w:trPr>
          <w:trHeight w:val="257"/>
        </w:trPr>
        <w:tc>
          <w:tcPr>
            <w:tcW w:w="2240" w:type="pct"/>
            <w:hideMark/>
          </w:tcPr>
          <w:p w14:paraId="13DDDD51"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r>
              <w:rPr>
                <w:rFonts w:ascii="Myriad Pro" w:hAnsi="Myriad Pro"/>
                <w:color w:val="44546A" w:themeColor="text2"/>
                <w:sz w:val="20"/>
                <w:szCs w:val="20"/>
              </w:rPr>
              <w:t xml:space="preserve">Pretendenta </w:t>
            </w:r>
            <w:proofErr w:type="spellStart"/>
            <w:r>
              <w:rPr>
                <w:rFonts w:ascii="Myriad Pro" w:hAnsi="Myriad Pro"/>
                <w:color w:val="44546A" w:themeColor="text2"/>
                <w:sz w:val="20"/>
                <w:szCs w:val="20"/>
              </w:rPr>
              <w:t>paraksttiesīgās</w:t>
            </w:r>
            <w:proofErr w:type="spellEnd"/>
            <w:r>
              <w:rPr>
                <w:rFonts w:ascii="Myriad Pro" w:hAnsi="Myriad Pro"/>
                <w:color w:val="44546A" w:themeColor="text2"/>
                <w:sz w:val="20"/>
                <w:szCs w:val="20"/>
              </w:rPr>
              <w:t xml:space="preserve"> personas vārds, uzvārds:</w:t>
            </w:r>
          </w:p>
        </w:tc>
        <w:tc>
          <w:tcPr>
            <w:tcW w:w="2760" w:type="pct"/>
          </w:tcPr>
          <w:p w14:paraId="41802393"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p>
          <w:p w14:paraId="6BE18C40"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r>
              <w:rPr>
                <w:rFonts w:ascii="Myriad Pro" w:hAnsi="Myriad Pro"/>
                <w:color w:val="44546A" w:themeColor="text2"/>
                <w:sz w:val="20"/>
                <w:szCs w:val="20"/>
              </w:rPr>
              <w:t>________________________________</w:t>
            </w:r>
          </w:p>
        </w:tc>
      </w:tr>
      <w:tr w:rsidR="005D4D41" w14:paraId="2688C435" w14:textId="77777777" w:rsidTr="005D4D41">
        <w:trPr>
          <w:trHeight w:val="257"/>
        </w:trPr>
        <w:tc>
          <w:tcPr>
            <w:tcW w:w="2240" w:type="pct"/>
            <w:hideMark/>
          </w:tcPr>
          <w:p w14:paraId="779AAD32"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r>
              <w:rPr>
                <w:rFonts w:ascii="Myriad Pro" w:hAnsi="Myriad Pro"/>
                <w:color w:val="44546A" w:themeColor="text2"/>
                <w:sz w:val="20"/>
                <w:szCs w:val="20"/>
              </w:rPr>
              <w:t>Ieņemamais amats:</w:t>
            </w:r>
          </w:p>
        </w:tc>
        <w:tc>
          <w:tcPr>
            <w:tcW w:w="2760" w:type="pct"/>
            <w:hideMark/>
          </w:tcPr>
          <w:p w14:paraId="03F3441D"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r>
              <w:rPr>
                <w:rFonts w:ascii="Myriad Pro" w:hAnsi="Myriad Pro"/>
                <w:color w:val="44546A" w:themeColor="text2"/>
                <w:sz w:val="20"/>
                <w:szCs w:val="20"/>
              </w:rPr>
              <w:t>________________________________</w:t>
            </w:r>
          </w:p>
        </w:tc>
      </w:tr>
      <w:tr w:rsidR="005D4D41" w14:paraId="0C05DF04" w14:textId="77777777" w:rsidTr="005D4D41">
        <w:trPr>
          <w:trHeight w:val="266"/>
        </w:trPr>
        <w:tc>
          <w:tcPr>
            <w:tcW w:w="2240" w:type="pct"/>
            <w:hideMark/>
          </w:tcPr>
          <w:p w14:paraId="67DBFD84"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r>
              <w:rPr>
                <w:rFonts w:ascii="Myriad Pro" w:hAnsi="Myriad Pro"/>
                <w:color w:val="44546A" w:themeColor="text2"/>
                <w:sz w:val="20"/>
                <w:szCs w:val="20"/>
              </w:rPr>
              <w:t>Datums:</w:t>
            </w:r>
          </w:p>
        </w:tc>
        <w:tc>
          <w:tcPr>
            <w:tcW w:w="2760" w:type="pct"/>
            <w:hideMark/>
          </w:tcPr>
          <w:p w14:paraId="7D99B01A" w14:textId="77777777" w:rsidR="005D4D41" w:rsidRDefault="005D4D41">
            <w:pPr>
              <w:tabs>
                <w:tab w:val="left" w:pos="1418"/>
                <w:tab w:val="left" w:pos="7200"/>
                <w:tab w:val="left" w:pos="7920"/>
              </w:tabs>
              <w:spacing w:line="256" w:lineRule="auto"/>
              <w:rPr>
                <w:rFonts w:ascii="Myriad Pro" w:hAnsi="Myriad Pro"/>
                <w:color w:val="44546A" w:themeColor="text2"/>
                <w:sz w:val="20"/>
                <w:szCs w:val="20"/>
              </w:rPr>
            </w:pPr>
            <w:r>
              <w:rPr>
                <w:rFonts w:ascii="Myriad Pro" w:hAnsi="Myriad Pro"/>
                <w:color w:val="44546A" w:themeColor="text2"/>
                <w:sz w:val="20"/>
                <w:szCs w:val="20"/>
              </w:rPr>
              <w:t>________________________________</w:t>
            </w:r>
          </w:p>
        </w:tc>
      </w:tr>
    </w:tbl>
    <w:p w14:paraId="584962CF" w14:textId="77777777" w:rsidR="005D4D41" w:rsidRDefault="005D4D41" w:rsidP="005D4D41">
      <w:pPr>
        <w:pStyle w:val="1pielikums"/>
        <w:numPr>
          <w:ilvl w:val="0"/>
          <w:numId w:val="0"/>
        </w:numPr>
        <w:rPr>
          <w:rFonts w:ascii="Myriad Pro" w:hAnsi="Myriad Pro"/>
          <w:color w:val="44546A" w:themeColor="text2"/>
          <w:sz w:val="20"/>
          <w:szCs w:val="20"/>
          <w:lang w:val="lv-LV"/>
        </w:rPr>
      </w:pPr>
    </w:p>
    <w:p w14:paraId="12608E8C" w14:textId="77777777" w:rsidR="008A2F4D" w:rsidRDefault="008A2F4D"/>
    <w:sectPr w:rsidR="008A2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31218"/>
    <w:multiLevelType w:val="multilevel"/>
    <w:tmpl w:val="EC506D24"/>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5CCB21CE"/>
    <w:multiLevelType w:val="hybridMultilevel"/>
    <w:tmpl w:val="A648BC64"/>
    <w:lvl w:ilvl="0" w:tplc="E34A0FC6">
      <w:start w:val="2"/>
      <w:numFmt w:val="decimal"/>
      <w:lvlText w:val="%1."/>
      <w:lvlJc w:val="left"/>
      <w:pPr>
        <w:tabs>
          <w:tab w:val="num" w:pos="643"/>
        </w:tabs>
        <w:ind w:left="643"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71FC1D20"/>
    <w:multiLevelType w:val="hybridMultilevel"/>
    <w:tmpl w:val="D666C432"/>
    <w:styleLink w:val="WWOutlineListStyle412"/>
    <w:lvl w:ilvl="0" w:tplc="FFFFFFFF">
      <w:start w:val="1"/>
      <w:numFmt w:val="decimal"/>
      <w:pStyle w:val="1pielikums"/>
      <w:lvlText w:val="%1. pielikums"/>
      <w:lvlJc w:val="left"/>
      <w:pPr>
        <w:ind w:left="844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41"/>
    <w:rsid w:val="0022235A"/>
    <w:rsid w:val="005D4D41"/>
    <w:rsid w:val="008A2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4D24"/>
  <w15:chartTrackingRefBased/>
  <w15:docId w15:val="{1C39D031-F1B4-4570-B799-1AC890F5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D41"/>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Colorful List - Accent 12 Char,Normal bullet 2 Char,Bullet list Char"/>
    <w:link w:val="ListParagraph"/>
    <w:uiPriority w:val="34"/>
    <w:qFormat/>
    <w:locked/>
    <w:rsid w:val="005D4D41"/>
    <w:rPr>
      <w:rFonts w:ascii="Times New Roman" w:eastAsia="Times New Roman" w:hAnsi="Times New Roman" w:cs="Times New Roman"/>
      <w:sz w:val="24"/>
      <w:lang w:val="x-none"/>
    </w:rPr>
  </w:style>
  <w:style w:type="paragraph" w:styleId="ListParagraph">
    <w:name w:val="List Paragraph"/>
    <w:aliases w:val="H&amp;P List Paragraph,2,Strip,Colorful List - Accent 12,Normal bullet 2,Bullet list"/>
    <w:basedOn w:val="Normal"/>
    <w:link w:val="ListParagraphChar"/>
    <w:uiPriority w:val="34"/>
    <w:qFormat/>
    <w:rsid w:val="005D4D41"/>
    <w:pPr>
      <w:ind w:left="720"/>
      <w:contextualSpacing/>
    </w:pPr>
    <w:rPr>
      <w:rFonts w:eastAsia="Times New Roman"/>
      <w:szCs w:val="22"/>
      <w:lang w:val="x-none"/>
    </w:rPr>
  </w:style>
  <w:style w:type="character" w:customStyle="1" w:styleId="1pielikumsChar">
    <w:name w:val="1. pielikums Char"/>
    <w:link w:val="1pielikums"/>
    <w:uiPriority w:val="99"/>
    <w:locked/>
    <w:rsid w:val="005D4D41"/>
    <w:rPr>
      <w:sz w:val="24"/>
      <w:lang w:val="x-none"/>
    </w:rPr>
  </w:style>
  <w:style w:type="paragraph" w:customStyle="1" w:styleId="1pielikums">
    <w:name w:val="1. pielikums"/>
    <w:basedOn w:val="Normal"/>
    <w:link w:val="1pielikumsChar"/>
    <w:uiPriority w:val="99"/>
    <w:qFormat/>
    <w:rsid w:val="005D4D41"/>
    <w:pPr>
      <w:numPr>
        <w:numId w:val="1"/>
      </w:numPr>
      <w:ind w:left="8724" w:right="46"/>
      <w:jc w:val="both"/>
    </w:pPr>
    <w:rPr>
      <w:rFonts w:asciiTheme="minorHAnsi" w:eastAsiaTheme="minorHAnsi" w:hAnsiTheme="minorHAnsi" w:cstheme="minorBidi"/>
      <w:szCs w:val="22"/>
      <w:lang w:val="x-none"/>
    </w:rPr>
  </w:style>
  <w:style w:type="numbering" w:customStyle="1" w:styleId="WWOutlineListStyle412">
    <w:name w:val="WW_OutlineListStyle_412"/>
    <w:rsid w:val="005D4D4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7B919-171B-4225-8FFE-BCED579B1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C68C8-F4B2-401B-9B6F-0E06FB6C4461}">
  <ds:schemaRefs>
    <ds:schemaRef ds:uri="http://schemas.microsoft.com/sharepoint/v3/contenttype/forms"/>
  </ds:schemaRefs>
</ds:datastoreItem>
</file>

<file path=customXml/itemProps3.xml><?xml version="1.0" encoding="utf-8"?>
<ds:datastoreItem xmlns:ds="http://schemas.openxmlformats.org/officeDocument/2006/customXml" ds:itemID="{131B70BB-F7C4-46AC-A3FC-426F6CE74E4A}">
  <ds:schemaRefs>
    <ds:schemaRef ds:uri="74c9b134-2d46-4c40-a4e5-dc843e62e8ed"/>
    <ds:schemaRef ds:uri="http://purl.org/dc/terms/"/>
    <ds:schemaRef ds:uri="http://www.w3.org/XML/1998/namespace"/>
    <ds:schemaRef ds:uri="http://schemas.microsoft.com/office/2006/documentManagement/types"/>
    <ds:schemaRef ds:uri="016a8d99-7c2d-46f1-b2a0-cd04a8711ea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1556</Words>
  <Characters>888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1</cp:revision>
  <dcterms:created xsi:type="dcterms:W3CDTF">2018-02-12T12:52:00Z</dcterms:created>
  <dcterms:modified xsi:type="dcterms:W3CDTF">2018-02-12T12:53:00Z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