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00A41" w14:textId="77777777" w:rsidR="006577D2" w:rsidRPr="002C7FA9" w:rsidRDefault="006577D2" w:rsidP="006577D2">
      <w:pPr>
        <w:ind w:right="-142"/>
        <w:jc w:val="right"/>
        <w:rPr>
          <w:rFonts w:ascii="Myriad Pro" w:hAnsi="Myriad Pro"/>
          <w:color w:val="000000" w:themeColor="text1"/>
          <w:sz w:val="20"/>
          <w:szCs w:val="20"/>
        </w:rPr>
      </w:pPr>
      <w:r w:rsidRPr="002C7FA9">
        <w:rPr>
          <w:rFonts w:ascii="Myriad Pro" w:hAnsi="Myriad Pro"/>
          <w:color w:val="000000" w:themeColor="text1"/>
          <w:sz w:val="20"/>
          <w:szCs w:val="20"/>
        </w:rPr>
        <w:t>Atklāta konkursa</w:t>
      </w:r>
    </w:p>
    <w:p w14:paraId="472609CC" w14:textId="77777777" w:rsidR="006577D2" w:rsidRPr="002C7FA9" w:rsidRDefault="006577D2" w:rsidP="006577D2">
      <w:pPr>
        <w:ind w:right="-142"/>
        <w:jc w:val="right"/>
        <w:rPr>
          <w:rFonts w:ascii="Myriad Pro" w:hAnsi="Myriad Pro"/>
          <w:b/>
          <w:bCs/>
          <w:color w:val="000000" w:themeColor="text1"/>
          <w:sz w:val="20"/>
          <w:szCs w:val="20"/>
          <w:lang w:eastAsia="lv-LV"/>
        </w:rPr>
      </w:pPr>
      <w:r w:rsidRPr="002C7FA9">
        <w:rPr>
          <w:rFonts w:ascii="Myriad Pro" w:hAnsi="Myriad Pro"/>
          <w:b/>
          <w:bCs/>
          <w:color w:val="000000" w:themeColor="text1"/>
          <w:sz w:val="20"/>
          <w:szCs w:val="20"/>
          <w:lang w:eastAsia="lv-LV"/>
        </w:rPr>
        <w:t>„Komandējumu nodrošināšanai nepieciešamo pakalpojumu sniegšana”</w:t>
      </w:r>
    </w:p>
    <w:p w14:paraId="1952BB11" w14:textId="77777777" w:rsidR="006577D2" w:rsidRPr="002C7FA9" w:rsidRDefault="006577D2" w:rsidP="006577D2">
      <w:pPr>
        <w:ind w:right="-142"/>
        <w:jc w:val="right"/>
        <w:rPr>
          <w:rFonts w:ascii="Myriad Pro" w:hAnsi="Myriad Pro"/>
          <w:color w:val="000000" w:themeColor="text1"/>
          <w:sz w:val="20"/>
          <w:szCs w:val="20"/>
        </w:rPr>
      </w:pPr>
      <w:r w:rsidRPr="002C7FA9">
        <w:rPr>
          <w:rFonts w:ascii="Myriad Pro" w:hAnsi="Myriad Pro"/>
          <w:b/>
          <w:bCs/>
          <w:color w:val="000000" w:themeColor="text1"/>
          <w:sz w:val="20"/>
          <w:szCs w:val="20"/>
          <w:lang w:eastAsia="lv-LV"/>
        </w:rPr>
        <w:t xml:space="preserve"> </w:t>
      </w:r>
      <w:r w:rsidRPr="002C7FA9">
        <w:rPr>
          <w:rFonts w:ascii="Myriad Pro" w:hAnsi="Myriad Pro"/>
          <w:color w:val="000000" w:themeColor="text1"/>
          <w:sz w:val="20"/>
          <w:szCs w:val="20"/>
        </w:rPr>
        <w:t>Iepirkuma identifikācijas Nr. RBR 2017/21</w:t>
      </w:r>
    </w:p>
    <w:p w14:paraId="15DF3A7E" w14:textId="77777777" w:rsidR="006577D2" w:rsidRPr="009C4934" w:rsidRDefault="006577D2" w:rsidP="006577D2">
      <w:pPr>
        <w:ind w:right="-142"/>
        <w:jc w:val="right"/>
        <w:rPr>
          <w:rFonts w:ascii="Myriad Pro" w:hAnsi="Myriad Pro"/>
          <w:b/>
          <w:color w:val="000000" w:themeColor="text1"/>
          <w:sz w:val="20"/>
          <w:szCs w:val="20"/>
          <w:lang w:eastAsia="lv-LV"/>
        </w:rPr>
      </w:pPr>
      <w:r w:rsidRPr="0062298A">
        <w:rPr>
          <w:rFonts w:ascii="Myriad Pro" w:hAnsi="Myriad Pro"/>
          <w:b/>
          <w:color w:val="000000" w:themeColor="text1"/>
          <w:sz w:val="20"/>
          <w:szCs w:val="20"/>
          <w:lang w:eastAsia="lv-LV"/>
        </w:rPr>
        <w:t xml:space="preserve">Nolikuma </w:t>
      </w:r>
      <w:r>
        <w:rPr>
          <w:rFonts w:ascii="Myriad Pro" w:hAnsi="Myriad Pro"/>
          <w:b/>
          <w:color w:val="000000" w:themeColor="text1"/>
          <w:sz w:val="20"/>
          <w:szCs w:val="20"/>
          <w:lang w:eastAsia="lv-LV"/>
        </w:rPr>
        <w:t>4</w:t>
      </w:r>
      <w:r w:rsidRPr="0062298A">
        <w:rPr>
          <w:rFonts w:ascii="Myriad Pro" w:hAnsi="Myriad Pro"/>
          <w:b/>
          <w:color w:val="000000" w:themeColor="text1"/>
          <w:sz w:val="20"/>
          <w:szCs w:val="20"/>
          <w:lang w:eastAsia="lv-LV"/>
        </w:rPr>
        <w:t>.pielikums</w:t>
      </w:r>
      <w:r w:rsidRPr="002C7FA9">
        <w:rPr>
          <w:rFonts w:ascii="Myriad Pro" w:hAnsi="Myriad Pro"/>
          <w:b/>
          <w:color w:val="000000" w:themeColor="text1"/>
          <w:sz w:val="20"/>
          <w:szCs w:val="20"/>
          <w:lang w:eastAsia="lv-LV"/>
        </w:rPr>
        <w:t xml:space="preserve"> </w:t>
      </w:r>
    </w:p>
    <w:p w14:paraId="2FD3B9E8" w14:textId="77777777" w:rsidR="006577D2" w:rsidRPr="002C7FA9" w:rsidRDefault="006577D2" w:rsidP="006577D2">
      <w:pPr>
        <w:spacing w:line="276" w:lineRule="auto"/>
        <w:ind w:right="29"/>
        <w:jc w:val="center"/>
        <w:outlineLvl w:val="0"/>
        <w:rPr>
          <w:rFonts w:ascii="Myriad Pro" w:hAnsi="Myriad Pro"/>
          <w:b/>
          <w:color w:val="000000" w:themeColor="text1"/>
          <w:spacing w:val="56"/>
          <w:sz w:val="20"/>
          <w:szCs w:val="20"/>
          <w:lang w:val="en-US"/>
        </w:rPr>
      </w:pPr>
    </w:p>
    <w:p w14:paraId="688FD3B8" w14:textId="77777777" w:rsidR="006577D2" w:rsidRPr="002C7FA9" w:rsidRDefault="006577D2" w:rsidP="006577D2">
      <w:pPr>
        <w:widowControl w:val="0"/>
        <w:tabs>
          <w:tab w:val="center" w:pos="4535"/>
        </w:tabs>
        <w:overflowPunct w:val="0"/>
        <w:autoSpaceDE w:val="0"/>
        <w:autoSpaceDN w:val="0"/>
        <w:adjustRightInd w:val="0"/>
        <w:jc w:val="center"/>
        <w:rPr>
          <w:rFonts w:ascii="Myriad Pro" w:hAnsi="Myriad Pro"/>
          <w:b/>
          <w:bCs/>
          <w:color w:val="000000" w:themeColor="text1"/>
          <w:kern w:val="28"/>
          <w:sz w:val="20"/>
          <w:szCs w:val="20"/>
          <w:lang w:eastAsia="lv-LV"/>
        </w:rPr>
      </w:pPr>
      <w:r w:rsidRPr="002C7FA9">
        <w:rPr>
          <w:rFonts w:ascii="Myriad Pro" w:hAnsi="Myriad Pro"/>
          <w:b/>
          <w:bCs/>
          <w:color w:val="000000" w:themeColor="text1"/>
          <w:kern w:val="28"/>
          <w:sz w:val="20"/>
          <w:szCs w:val="20"/>
          <w:lang w:eastAsia="lv-LV"/>
        </w:rPr>
        <w:t>KOMANDĒJUMA UZDEVUMS</w:t>
      </w:r>
    </w:p>
    <w:p w14:paraId="70BA1CE5" w14:textId="77777777" w:rsidR="006577D2" w:rsidRPr="002C7FA9" w:rsidRDefault="006577D2" w:rsidP="006577D2">
      <w:pPr>
        <w:widowControl w:val="0"/>
        <w:tabs>
          <w:tab w:val="center" w:pos="4535"/>
        </w:tabs>
        <w:overflowPunct w:val="0"/>
        <w:autoSpaceDE w:val="0"/>
        <w:autoSpaceDN w:val="0"/>
        <w:adjustRightInd w:val="0"/>
        <w:jc w:val="center"/>
        <w:rPr>
          <w:rFonts w:ascii="Myriad Pro" w:hAnsi="Myriad Pro"/>
          <w:b/>
          <w:bCs/>
          <w:color w:val="000000" w:themeColor="text1"/>
          <w:kern w:val="28"/>
          <w:sz w:val="20"/>
          <w:szCs w:val="20"/>
          <w:lang w:eastAsia="lv-LV"/>
        </w:rPr>
      </w:pPr>
    </w:p>
    <w:p w14:paraId="2EF38257" w14:textId="69BCED9E" w:rsidR="006577D2" w:rsidRPr="002C7FA9" w:rsidRDefault="006577D2" w:rsidP="006577D2">
      <w:pPr>
        <w:jc w:val="both"/>
        <w:rPr>
          <w:rFonts w:ascii="Myriad Pro" w:eastAsia="Calibri" w:hAnsi="Myriad Pro"/>
          <w:color w:val="000000" w:themeColor="text1"/>
          <w:sz w:val="20"/>
          <w:szCs w:val="20"/>
        </w:rPr>
      </w:pPr>
      <w:r w:rsidRPr="002C7FA9">
        <w:rPr>
          <w:rFonts w:ascii="Myriad Pro" w:eastAsia="Calibri" w:hAnsi="Myriad Pro"/>
          <w:b/>
          <w:color w:val="000000" w:themeColor="text1"/>
          <w:sz w:val="20"/>
          <w:szCs w:val="20"/>
          <w:u w:val="single"/>
        </w:rPr>
        <w:t>Nosacījumi</w:t>
      </w:r>
      <w:r w:rsidRPr="002C7FA9">
        <w:rPr>
          <w:rFonts w:ascii="Myriad Pro" w:eastAsia="Calibri" w:hAnsi="Myriad Pro"/>
          <w:b/>
          <w:color w:val="000000" w:themeColor="text1"/>
          <w:sz w:val="20"/>
          <w:szCs w:val="20"/>
        </w:rPr>
        <w:t xml:space="preserve">: </w:t>
      </w:r>
      <w:r w:rsidRPr="002C7FA9">
        <w:rPr>
          <w:rFonts w:ascii="Myriad Pro" w:hAnsi="Myriad Pro" w:cs="Arial Unicode MS"/>
          <w:color w:val="000000" w:themeColor="text1"/>
          <w:sz w:val="20"/>
          <w:szCs w:val="20"/>
          <w:lang w:bidi="lo-LA"/>
        </w:rPr>
        <w:t>nepieciešams noform</w:t>
      </w:r>
      <w:r w:rsidR="005344D0">
        <w:rPr>
          <w:rFonts w:ascii="Myriad Pro" w:hAnsi="Myriad Pro" w:cs="Arial Unicode MS"/>
          <w:color w:val="000000" w:themeColor="text1"/>
          <w:sz w:val="20"/>
          <w:szCs w:val="20"/>
          <w:lang w:bidi="lo-LA"/>
        </w:rPr>
        <w:t>ēt ceļojuma dokumentus 1 (viens</w:t>
      </w:r>
      <w:bookmarkStart w:id="0" w:name="_GoBack"/>
      <w:bookmarkEnd w:id="0"/>
      <w:r w:rsidRPr="002C7FA9">
        <w:rPr>
          <w:rFonts w:ascii="Myriad Pro" w:hAnsi="Myriad Pro" w:cs="Arial Unicode MS"/>
          <w:color w:val="000000" w:themeColor="text1"/>
          <w:sz w:val="20"/>
          <w:szCs w:val="20"/>
          <w:lang w:bidi="lo-LA"/>
        </w:rPr>
        <w:t>) personai komandējuma braucienam uz Oslo (Norvēģija), lai piedalītos pasākumā:</w:t>
      </w:r>
      <w:r w:rsidRPr="002C7FA9">
        <w:rPr>
          <w:rFonts w:ascii="Myriad Pro" w:eastAsia="Calibri" w:hAnsi="Myriad Pro"/>
          <w:color w:val="000000" w:themeColor="text1"/>
          <w:sz w:val="20"/>
          <w:szCs w:val="20"/>
        </w:rPr>
        <w:t xml:space="preserve"> </w:t>
      </w:r>
    </w:p>
    <w:p w14:paraId="4EDC14E7" w14:textId="77777777" w:rsidR="006577D2" w:rsidRPr="002C7FA9" w:rsidRDefault="006577D2" w:rsidP="006577D2">
      <w:pPr>
        <w:jc w:val="both"/>
        <w:rPr>
          <w:rFonts w:ascii="Myriad Pro" w:eastAsia="Calibri" w:hAnsi="Myriad Pro"/>
          <w:color w:val="000000" w:themeColor="text1"/>
          <w:sz w:val="20"/>
          <w:szCs w:val="20"/>
        </w:rPr>
      </w:pPr>
    </w:p>
    <w:p w14:paraId="6C1ABED4" w14:textId="77777777" w:rsidR="006577D2" w:rsidRDefault="006577D2" w:rsidP="006577D2">
      <w:pPr>
        <w:pStyle w:val="ListParagraph"/>
        <w:numPr>
          <w:ilvl w:val="0"/>
          <w:numId w:val="2"/>
        </w:numPr>
        <w:suppressAutoHyphens w:val="0"/>
        <w:ind w:left="567" w:right="-24" w:hanging="425"/>
        <w:jc w:val="both"/>
        <w:rPr>
          <w:rFonts w:ascii="Myriad Pro" w:eastAsia="Calibri" w:hAnsi="Myriad Pro"/>
          <w:b/>
          <w:color w:val="000000" w:themeColor="text1"/>
          <w:sz w:val="20"/>
          <w:szCs w:val="20"/>
        </w:rPr>
      </w:pPr>
      <w:r w:rsidRPr="00325B0A">
        <w:rPr>
          <w:rFonts w:ascii="Myriad Pro" w:eastAsia="Calibri" w:hAnsi="Myriad Pro"/>
          <w:color w:val="000000" w:themeColor="text1"/>
          <w:sz w:val="20"/>
          <w:szCs w:val="20"/>
        </w:rPr>
        <w:t xml:space="preserve">Pasākuma norises vieta: </w:t>
      </w:r>
      <w:r w:rsidRPr="00325B0A">
        <w:rPr>
          <w:rFonts w:ascii="Myriad Pro" w:eastAsia="Calibri" w:hAnsi="Myriad Pro"/>
          <w:b/>
          <w:color w:val="000000" w:themeColor="text1"/>
          <w:sz w:val="20"/>
          <w:szCs w:val="20"/>
        </w:rPr>
        <w:t>The Research Council of Norway,</w:t>
      </w:r>
      <w:r w:rsidRPr="00325B0A">
        <w:rPr>
          <w:rFonts w:ascii="Myriad Pro" w:eastAsia="Calibri" w:hAnsi="Myriad Pro"/>
          <w:color w:val="000000" w:themeColor="text1"/>
          <w:sz w:val="20"/>
          <w:szCs w:val="20"/>
        </w:rPr>
        <w:t> </w:t>
      </w:r>
      <w:r w:rsidRPr="00325B0A">
        <w:rPr>
          <w:rFonts w:ascii="Myriad Pro" w:eastAsia="Calibri" w:hAnsi="Myriad Pro"/>
          <w:color w:val="000000" w:themeColor="text1"/>
          <w:sz w:val="20"/>
          <w:szCs w:val="20"/>
        </w:rPr>
        <w:br/>
      </w:r>
      <w:r w:rsidRPr="00325B0A">
        <w:rPr>
          <w:rFonts w:ascii="Myriad Pro" w:eastAsia="Calibri" w:hAnsi="Myriad Pro"/>
          <w:b/>
          <w:color w:val="000000" w:themeColor="text1"/>
          <w:sz w:val="20"/>
          <w:szCs w:val="20"/>
        </w:rPr>
        <w:t>Drammensveien 288, 0283 Oslo, Norvēģija.</w:t>
      </w:r>
    </w:p>
    <w:p w14:paraId="5917ADD8" w14:textId="77777777" w:rsidR="006577D2" w:rsidRPr="00325B0A" w:rsidRDefault="006577D2" w:rsidP="006577D2">
      <w:pPr>
        <w:pStyle w:val="ListParagraph"/>
        <w:numPr>
          <w:ilvl w:val="0"/>
          <w:numId w:val="2"/>
        </w:numPr>
        <w:suppressAutoHyphens w:val="0"/>
        <w:ind w:left="567" w:right="-24" w:hanging="425"/>
        <w:jc w:val="both"/>
        <w:rPr>
          <w:rFonts w:ascii="Myriad Pro" w:eastAsia="Calibri" w:hAnsi="Myriad Pro"/>
          <w:b/>
          <w:color w:val="000000" w:themeColor="text1"/>
          <w:sz w:val="20"/>
          <w:szCs w:val="20"/>
        </w:rPr>
      </w:pPr>
      <w:r w:rsidRPr="00325B0A">
        <w:rPr>
          <w:rFonts w:ascii="Myriad Pro" w:eastAsia="Calibri" w:hAnsi="Myriad Pro"/>
          <w:color w:val="000000" w:themeColor="text1"/>
          <w:sz w:val="20"/>
          <w:szCs w:val="20"/>
          <w:lang w:val="lv-LV"/>
        </w:rPr>
        <w:t xml:space="preserve">Pasākuma norises laiks: no </w:t>
      </w:r>
      <w:r w:rsidRPr="00325B0A">
        <w:rPr>
          <w:rFonts w:ascii="Myriad Pro" w:hAnsi="Myriad Pro" w:cs="Arial Unicode MS"/>
          <w:color w:val="000000" w:themeColor="text1"/>
          <w:sz w:val="20"/>
          <w:szCs w:val="20"/>
          <w:lang w:bidi="lo-LA"/>
        </w:rPr>
        <w:t>2018.gada 26.mart</w:t>
      </w:r>
      <w:r>
        <w:rPr>
          <w:rFonts w:ascii="Myriad Pro" w:hAnsi="Myriad Pro" w:cs="Arial Unicode MS"/>
          <w:color w:val="000000" w:themeColor="text1"/>
          <w:sz w:val="20"/>
          <w:szCs w:val="20"/>
          <w:lang w:bidi="lo-LA"/>
        </w:rPr>
        <w:t>a plkst. 10:00 līdz 2018.gada 27</w:t>
      </w:r>
      <w:r w:rsidRPr="00325B0A">
        <w:rPr>
          <w:rFonts w:ascii="Myriad Pro" w:hAnsi="Myriad Pro" w:cs="Arial Unicode MS"/>
          <w:color w:val="000000" w:themeColor="text1"/>
          <w:sz w:val="20"/>
          <w:szCs w:val="20"/>
          <w:lang w:bidi="lo-LA"/>
        </w:rPr>
        <w:t xml:space="preserve">.marta plkst. 12:00. Ierašanās Oslo no 2018.gada 26.marta plkst. 6:00 līdz </w:t>
      </w:r>
      <w:r>
        <w:rPr>
          <w:rFonts w:ascii="Myriad Pro" w:hAnsi="Myriad Pro" w:cs="Arial Unicode MS"/>
          <w:color w:val="000000" w:themeColor="text1"/>
          <w:sz w:val="20"/>
          <w:szCs w:val="20"/>
          <w:lang w:val="en-US" w:bidi="lo-LA"/>
        </w:rPr>
        <w:t xml:space="preserve">plkst. </w:t>
      </w:r>
      <w:r w:rsidRPr="00325B0A">
        <w:rPr>
          <w:rFonts w:ascii="Myriad Pro" w:hAnsi="Myriad Pro" w:cs="Arial Unicode MS"/>
          <w:color w:val="000000" w:themeColor="text1"/>
          <w:sz w:val="20"/>
          <w:szCs w:val="20"/>
          <w:lang w:bidi="lo-LA"/>
        </w:rPr>
        <w:t>8:00 (vietējais laiks). Atgriešan</w:t>
      </w:r>
      <w:r>
        <w:rPr>
          <w:rFonts w:ascii="Myriad Pro" w:hAnsi="Myriad Pro" w:cs="Arial Unicode MS"/>
          <w:color w:val="000000" w:themeColor="text1"/>
          <w:sz w:val="20"/>
          <w:szCs w:val="20"/>
          <w:lang w:bidi="lo-LA"/>
        </w:rPr>
        <w:t>ās Rīgā ne vēlāk kā 2018.gada 27</w:t>
      </w:r>
      <w:r w:rsidRPr="00325B0A">
        <w:rPr>
          <w:rFonts w:ascii="Myriad Pro" w:hAnsi="Myriad Pro" w:cs="Arial Unicode MS"/>
          <w:color w:val="000000" w:themeColor="text1"/>
          <w:sz w:val="20"/>
          <w:szCs w:val="20"/>
          <w:lang w:bidi="lo-LA"/>
        </w:rPr>
        <w:t>.martā plkst. 23:00.</w:t>
      </w:r>
    </w:p>
    <w:p w14:paraId="7C7527C8" w14:textId="77777777" w:rsidR="006577D2" w:rsidRPr="00325B0A" w:rsidRDefault="006577D2" w:rsidP="006577D2">
      <w:pPr>
        <w:pStyle w:val="ListParagraph"/>
        <w:widowControl w:val="0"/>
        <w:numPr>
          <w:ilvl w:val="0"/>
          <w:numId w:val="2"/>
        </w:numPr>
        <w:tabs>
          <w:tab w:val="left" w:pos="284"/>
        </w:tabs>
        <w:suppressAutoHyphens w:val="0"/>
        <w:overflowPunct w:val="0"/>
        <w:autoSpaceDE w:val="0"/>
        <w:autoSpaceDN w:val="0"/>
        <w:adjustRightInd w:val="0"/>
        <w:ind w:left="567" w:hanging="425"/>
        <w:jc w:val="both"/>
        <w:rPr>
          <w:rFonts w:ascii="Myriad Pro" w:eastAsia="Calibri" w:hAnsi="Myriad Pro"/>
          <w:color w:val="000000" w:themeColor="text1"/>
          <w:sz w:val="20"/>
          <w:szCs w:val="20"/>
        </w:rPr>
      </w:pPr>
      <w:r w:rsidRPr="00325B0A">
        <w:rPr>
          <w:rFonts w:ascii="Myriad Pro" w:eastAsia="Calibri" w:hAnsi="Myriad Pro"/>
          <w:color w:val="000000" w:themeColor="text1"/>
          <w:sz w:val="20"/>
          <w:szCs w:val="20"/>
          <w:lang w:eastAsia="lv-LV"/>
        </w:rPr>
        <w:t>Persona komandējumā dodas ar reģistrējamo (nododamo) bagāžu (viena vienība līdz 20 kg)</w:t>
      </w:r>
      <w:r w:rsidRPr="00325B0A">
        <w:rPr>
          <w:rFonts w:ascii="Myriad Pro" w:eastAsia="Calibri" w:hAnsi="Myriad Pro"/>
          <w:bCs/>
          <w:color w:val="000000" w:themeColor="text1"/>
          <w:sz w:val="20"/>
          <w:szCs w:val="20"/>
          <w:lang w:eastAsia="lv-LV"/>
        </w:rPr>
        <w:t>.</w:t>
      </w:r>
    </w:p>
    <w:p w14:paraId="35842E93" w14:textId="77777777" w:rsidR="006577D2" w:rsidRPr="00F9006B" w:rsidRDefault="006577D2" w:rsidP="006577D2">
      <w:pPr>
        <w:widowControl w:val="0"/>
        <w:numPr>
          <w:ilvl w:val="0"/>
          <w:numId w:val="2"/>
        </w:numPr>
        <w:tabs>
          <w:tab w:val="left" w:pos="284"/>
        </w:tabs>
        <w:suppressAutoHyphens w:val="0"/>
        <w:overflowPunct w:val="0"/>
        <w:autoSpaceDE w:val="0"/>
        <w:autoSpaceDN w:val="0"/>
        <w:adjustRightInd w:val="0"/>
        <w:ind w:left="567" w:hanging="425"/>
        <w:jc w:val="both"/>
        <w:rPr>
          <w:rFonts w:ascii="Myriad Pro" w:eastAsia="Calibri" w:hAnsi="Myriad Pro"/>
          <w:color w:val="000000" w:themeColor="text1"/>
          <w:sz w:val="20"/>
          <w:szCs w:val="20"/>
        </w:rPr>
      </w:pPr>
      <w:r w:rsidRPr="00F9006B">
        <w:rPr>
          <w:rFonts w:ascii="Myriad Pro" w:eastAsia="Calibri" w:hAnsi="Myriad Pro"/>
          <w:bCs/>
          <w:color w:val="000000" w:themeColor="text1"/>
          <w:sz w:val="20"/>
          <w:szCs w:val="20"/>
        </w:rPr>
        <w:t>Aviotransporta biļetes</w:t>
      </w:r>
      <w:r w:rsidRPr="00F9006B">
        <w:rPr>
          <w:rFonts w:ascii="Myriad Pro" w:eastAsia="Calibri" w:hAnsi="Myriad Pro"/>
          <w:b/>
          <w:bCs/>
          <w:color w:val="000000" w:themeColor="text1"/>
          <w:sz w:val="20"/>
          <w:szCs w:val="20"/>
        </w:rPr>
        <w:t xml:space="preserve"> </w:t>
      </w:r>
      <w:r w:rsidRPr="00F9006B">
        <w:rPr>
          <w:rFonts w:ascii="Myriad Pro" w:eastAsia="Calibri" w:hAnsi="Myriad Pro"/>
          <w:color w:val="000000" w:themeColor="text1"/>
          <w:sz w:val="20"/>
          <w:szCs w:val="20"/>
        </w:rPr>
        <w:t>rezervācija jānodrošina ekonomiskajā klasē.</w:t>
      </w:r>
    </w:p>
    <w:p w14:paraId="2AFB8E40" w14:textId="77777777" w:rsidR="006577D2" w:rsidRDefault="006577D2" w:rsidP="006577D2">
      <w:pPr>
        <w:widowControl w:val="0"/>
        <w:numPr>
          <w:ilvl w:val="0"/>
          <w:numId w:val="2"/>
        </w:numPr>
        <w:tabs>
          <w:tab w:val="left" w:pos="284"/>
        </w:tabs>
        <w:suppressAutoHyphens w:val="0"/>
        <w:overflowPunct w:val="0"/>
        <w:autoSpaceDE w:val="0"/>
        <w:autoSpaceDN w:val="0"/>
        <w:adjustRightInd w:val="0"/>
        <w:ind w:left="567" w:hanging="425"/>
        <w:jc w:val="both"/>
        <w:rPr>
          <w:rFonts w:ascii="Myriad Pro" w:eastAsia="Calibri" w:hAnsi="Myriad Pro"/>
          <w:color w:val="000000" w:themeColor="text1"/>
          <w:sz w:val="20"/>
          <w:szCs w:val="20"/>
        </w:rPr>
      </w:pPr>
      <w:r w:rsidRPr="00DA1DCE">
        <w:rPr>
          <w:rFonts w:ascii="Myriad Pro" w:eastAsia="Calibri" w:hAnsi="Myriad Pro"/>
          <w:color w:val="000000" w:themeColor="text1"/>
          <w:sz w:val="20"/>
          <w:szCs w:val="20"/>
        </w:rPr>
        <w:t>Aviobiļetei jābūt ar iespēju gan mainīt, gan atcelt.</w:t>
      </w:r>
    </w:p>
    <w:p w14:paraId="0F8D06B8" w14:textId="77777777" w:rsidR="006577D2" w:rsidRPr="00F9006B" w:rsidRDefault="006577D2" w:rsidP="006577D2">
      <w:pPr>
        <w:widowControl w:val="0"/>
        <w:numPr>
          <w:ilvl w:val="0"/>
          <w:numId w:val="2"/>
        </w:numPr>
        <w:tabs>
          <w:tab w:val="left" w:pos="284"/>
        </w:tabs>
        <w:suppressAutoHyphens w:val="0"/>
        <w:overflowPunct w:val="0"/>
        <w:autoSpaceDE w:val="0"/>
        <w:autoSpaceDN w:val="0"/>
        <w:adjustRightInd w:val="0"/>
        <w:ind w:left="567" w:hanging="425"/>
        <w:jc w:val="both"/>
        <w:rPr>
          <w:rFonts w:ascii="Myriad Pro" w:eastAsia="Calibri" w:hAnsi="Myriad Pro"/>
          <w:color w:val="000000" w:themeColor="text1"/>
          <w:sz w:val="20"/>
          <w:szCs w:val="20"/>
        </w:rPr>
      </w:pPr>
      <w:r w:rsidRPr="00F9006B">
        <w:rPr>
          <w:rFonts w:ascii="Myriad Pro" w:eastAsia="Calibri" w:hAnsi="Myriad Pro"/>
          <w:color w:val="000000" w:themeColor="text1"/>
          <w:sz w:val="20"/>
          <w:szCs w:val="20"/>
        </w:rPr>
        <w:t>Piedāvājumā neiekļauj zemo izmaksu lidsabiedrību piedāvājumus.</w:t>
      </w:r>
    </w:p>
    <w:p w14:paraId="30476FAD" w14:textId="77777777" w:rsidR="006577D2" w:rsidRPr="002C7FA9" w:rsidRDefault="006577D2" w:rsidP="006577D2">
      <w:pPr>
        <w:widowControl w:val="0"/>
        <w:numPr>
          <w:ilvl w:val="0"/>
          <w:numId w:val="2"/>
        </w:numPr>
        <w:tabs>
          <w:tab w:val="left" w:pos="284"/>
        </w:tabs>
        <w:suppressAutoHyphens w:val="0"/>
        <w:overflowPunct w:val="0"/>
        <w:autoSpaceDE w:val="0"/>
        <w:autoSpaceDN w:val="0"/>
        <w:adjustRightInd w:val="0"/>
        <w:ind w:left="567" w:hanging="425"/>
        <w:jc w:val="both"/>
        <w:rPr>
          <w:rFonts w:ascii="Myriad Pro" w:eastAsia="Calibri" w:hAnsi="Myriad Pro"/>
          <w:color w:val="000000" w:themeColor="text1"/>
          <w:sz w:val="20"/>
          <w:szCs w:val="20"/>
        </w:rPr>
      </w:pPr>
      <w:r w:rsidRPr="00F9006B">
        <w:rPr>
          <w:rFonts w:ascii="Myriad Pro" w:eastAsia="Calibri" w:hAnsi="Myriad Pro"/>
          <w:color w:val="000000" w:themeColor="text1"/>
          <w:sz w:val="20"/>
          <w:szCs w:val="20"/>
        </w:rPr>
        <w:t xml:space="preserve">Pārsēšanās laiks nevar būt mazāks 2 </w:t>
      </w:r>
      <w:r>
        <w:rPr>
          <w:rFonts w:ascii="Myriad Pro" w:eastAsia="Calibri" w:hAnsi="Myriad Pro"/>
          <w:color w:val="000000" w:themeColor="text1"/>
          <w:sz w:val="20"/>
          <w:szCs w:val="20"/>
        </w:rPr>
        <w:t xml:space="preserve">(divi) </w:t>
      </w:r>
      <w:r w:rsidRPr="00F9006B">
        <w:rPr>
          <w:rFonts w:ascii="Myriad Pro" w:eastAsia="Calibri" w:hAnsi="Myriad Pro"/>
          <w:color w:val="000000" w:themeColor="text1"/>
          <w:sz w:val="20"/>
          <w:szCs w:val="20"/>
        </w:rPr>
        <w:t>stundām. Pretendents nodrošina</w:t>
      </w:r>
      <w:r w:rsidRPr="002C7FA9">
        <w:rPr>
          <w:rFonts w:ascii="Myriad Pro" w:eastAsia="Calibri" w:hAnsi="Myriad Pro"/>
          <w:color w:val="000000" w:themeColor="text1"/>
          <w:sz w:val="20"/>
          <w:szCs w:val="20"/>
        </w:rPr>
        <w:t xml:space="preserve"> l</w:t>
      </w:r>
      <w:r>
        <w:rPr>
          <w:rFonts w:ascii="Myriad Pro" w:eastAsia="Calibri" w:hAnsi="Myriad Pro"/>
          <w:color w:val="000000" w:themeColor="text1"/>
          <w:sz w:val="20"/>
          <w:szCs w:val="20"/>
        </w:rPr>
        <w:t>idojumu ar ne vairāk kā</w:t>
      </w:r>
      <w:r>
        <w:rPr>
          <w:rFonts w:ascii="Myriad Pro" w:eastAsia="Calibri" w:hAnsi="Myriad Pro"/>
          <w:color w:val="000000" w:themeColor="text1"/>
          <w:sz w:val="20"/>
          <w:szCs w:val="20"/>
        </w:rPr>
        <w:br/>
        <w:t xml:space="preserve"> 1 (viens</w:t>
      </w:r>
      <w:r w:rsidRPr="002C7FA9">
        <w:rPr>
          <w:rFonts w:ascii="Myriad Pro" w:eastAsia="Calibri" w:hAnsi="Myriad Pro"/>
          <w:color w:val="000000" w:themeColor="text1"/>
          <w:sz w:val="20"/>
          <w:szCs w:val="20"/>
        </w:rPr>
        <w:t>) pārsēšanās reizi.</w:t>
      </w:r>
    </w:p>
    <w:p w14:paraId="3F94077B" w14:textId="77777777" w:rsidR="006577D2" w:rsidRPr="00C43376" w:rsidRDefault="006577D2" w:rsidP="006577D2">
      <w:pPr>
        <w:widowControl w:val="0"/>
        <w:numPr>
          <w:ilvl w:val="0"/>
          <w:numId w:val="2"/>
        </w:numPr>
        <w:suppressAutoHyphens w:val="0"/>
        <w:overflowPunct w:val="0"/>
        <w:autoSpaceDE w:val="0"/>
        <w:autoSpaceDN w:val="0"/>
        <w:adjustRightInd w:val="0"/>
        <w:spacing w:after="28"/>
        <w:ind w:left="567" w:hanging="425"/>
        <w:contextualSpacing/>
        <w:jc w:val="both"/>
        <w:rPr>
          <w:rFonts w:ascii="Myriad Pro" w:eastAsia="Calibri" w:hAnsi="Myriad Pro"/>
          <w:color w:val="000000" w:themeColor="text1"/>
          <w:sz w:val="20"/>
          <w:szCs w:val="20"/>
          <w:lang w:eastAsia="x-none"/>
        </w:rPr>
      </w:pPr>
      <w:r w:rsidRPr="002C7FA9">
        <w:rPr>
          <w:rFonts w:ascii="Myriad Pro" w:eastAsia="Calibri" w:hAnsi="Myriad Pro"/>
          <w:color w:val="000000" w:themeColor="text1"/>
          <w:sz w:val="20"/>
          <w:szCs w:val="20"/>
          <w:lang w:eastAsia="x-none"/>
        </w:rPr>
        <w:t xml:space="preserve">Pasūtītāja darbinieks no/uz lidostu dodas, </w:t>
      </w:r>
      <w:r w:rsidRPr="00C43376">
        <w:rPr>
          <w:rFonts w:ascii="Myriad Pro" w:eastAsia="Calibri" w:hAnsi="Myriad Pro"/>
          <w:color w:val="000000" w:themeColor="text1"/>
          <w:sz w:val="20"/>
          <w:szCs w:val="20"/>
          <w:lang w:eastAsia="x-none"/>
        </w:rPr>
        <w:t>izmantojot sabiedrisko transportu.</w:t>
      </w:r>
    </w:p>
    <w:p w14:paraId="2CEFC609" w14:textId="77777777" w:rsidR="006577D2" w:rsidRPr="00856D01" w:rsidRDefault="006577D2" w:rsidP="006577D2">
      <w:pPr>
        <w:widowControl w:val="0"/>
        <w:numPr>
          <w:ilvl w:val="0"/>
          <w:numId w:val="2"/>
        </w:numPr>
        <w:suppressAutoHyphens w:val="0"/>
        <w:overflowPunct w:val="0"/>
        <w:autoSpaceDE w:val="0"/>
        <w:autoSpaceDN w:val="0"/>
        <w:adjustRightInd w:val="0"/>
        <w:spacing w:after="28"/>
        <w:ind w:left="567" w:hanging="425"/>
        <w:contextualSpacing/>
        <w:jc w:val="both"/>
        <w:rPr>
          <w:rFonts w:ascii="Myriad Pro" w:eastAsia="Calibri" w:hAnsi="Myriad Pro"/>
          <w:color w:val="000000" w:themeColor="text1"/>
          <w:sz w:val="20"/>
          <w:szCs w:val="20"/>
          <w:lang w:eastAsia="x-none"/>
        </w:rPr>
      </w:pPr>
      <w:r w:rsidRPr="00C43376">
        <w:rPr>
          <w:rFonts w:ascii="Myriad Pro" w:eastAsia="Calibri" w:hAnsi="Myriad Pro"/>
          <w:color w:val="000000" w:themeColor="text1"/>
          <w:sz w:val="20"/>
          <w:szCs w:val="20"/>
          <w:lang w:eastAsia="x-none"/>
        </w:rPr>
        <w:t xml:space="preserve">Piedāvātajai viesnīcai jāatbilst vismaz III </w:t>
      </w:r>
      <w:r>
        <w:rPr>
          <w:rFonts w:ascii="Myriad Pro" w:eastAsia="Calibri" w:hAnsi="Myriad Pro"/>
          <w:color w:val="000000" w:themeColor="text1"/>
          <w:sz w:val="20"/>
          <w:szCs w:val="20"/>
          <w:lang w:eastAsia="x-none"/>
        </w:rPr>
        <w:t xml:space="preserve">(trīs) </w:t>
      </w:r>
      <w:r w:rsidRPr="00C43376">
        <w:rPr>
          <w:rFonts w:ascii="Myriad Pro" w:eastAsia="Calibri" w:hAnsi="Myriad Pro"/>
          <w:color w:val="000000" w:themeColor="text1"/>
          <w:sz w:val="20"/>
          <w:szCs w:val="20"/>
          <w:lang w:eastAsia="x-none"/>
        </w:rPr>
        <w:t>kategorijas standartam, vienvi</w:t>
      </w:r>
      <w:r>
        <w:rPr>
          <w:rFonts w:ascii="Myriad Pro" w:eastAsia="Calibri" w:hAnsi="Myriad Pro"/>
          <w:color w:val="000000" w:themeColor="text1"/>
          <w:sz w:val="20"/>
          <w:szCs w:val="20"/>
          <w:lang w:eastAsia="x-none"/>
        </w:rPr>
        <w:t>etīgam numuram un cenā iekļaut</w:t>
      </w:r>
      <w:r w:rsidRPr="00C43376">
        <w:rPr>
          <w:rFonts w:ascii="Myriad Pro" w:eastAsia="Calibri" w:hAnsi="Myriad Pro"/>
          <w:color w:val="000000" w:themeColor="text1"/>
          <w:sz w:val="20"/>
          <w:szCs w:val="20"/>
          <w:lang w:eastAsia="x-none"/>
        </w:rPr>
        <w:t>ām brokastīm</w:t>
      </w:r>
      <w:r>
        <w:rPr>
          <w:rFonts w:ascii="Myriad Pro" w:eastAsia="Calibri" w:hAnsi="Myriad Pro"/>
          <w:color w:val="000000" w:themeColor="text1"/>
          <w:sz w:val="20"/>
          <w:szCs w:val="20"/>
          <w:lang w:eastAsia="x-none"/>
        </w:rPr>
        <w:t xml:space="preserve">. </w:t>
      </w:r>
      <w:r w:rsidRPr="00C43376">
        <w:rPr>
          <w:rFonts w:ascii="Myriad Pro" w:eastAsia="Calibri" w:hAnsi="Myriad Pro"/>
          <w:color w:val="000000" w:themeColor="text1"/>
          <w:sz w:val="20"/>
          <w:szCs w:val="20"/>
          <w:lang w:eastAsia="x-none"/>
        </w:rPr>
        <w:t>Viesnīcai jāatrodas ne tālāk kā 2000 m no pasākuma norises vietas. Viesnīcas izmaksām jāatbilst 12.10.</w:t>
      </w:r>
      <w:r w:rsidRPr="000B5CF0">
        <w:rPr>
          <w:rFonts w:ascii="Myriad Pro" w:eastAsia="Calibri" w:hAnsi="Myriad Pro"/>
          <w:color w:val="000000" w:themeColor="text1"/>
          <w:sz w:val="20"/>
          <w:szCs w:val="20"/>
          <w:lang w:eastAsia="x-none"/>
        </w:rPr>
        <w:t xml:space="preserve">2010. Ministru kabineta noteikumos </w:t>
      </w:r>
      <w:r w:rsidRPr="00856D01">
        <w:rPr>
          <w:rFonts w:ascii="Myriad Pro" w:eastAsia="Calibri" w:hAnsi="Myriad Pro"/>
          <w:color w:val="000000" w:themeColor="text1"/>
          <w:sz w:val="20"/>
          <w:szCs w:val="20"/>
          <w:lang w:eastAsia="x-none"/>
        </w:rPr>
        <w:t>Nr.969 „Kārtība, kādā atlīdzināmi ar komandējumiem saistītie izdevumi” noteiktajam regulējumam</w:t>
      </w:r>
      <w:r>
        <w:rPr>
          <w:rFonts w:ascii="Myriad Pro" w:eastAsia="Calibri" w:hAnsi="Myriad Pro"/>
          <w:color w:val="000000" w:themeColor="text1"/>
          <w:sz w:val="20"/>
          <w:szCs w:val="20"/>
          <w:lang w:eastAsia="x-none"/>
        </w:rPr>
        <w:t>.</w:t>
      </w:r>
    </w:p>
    <w:p w14:paraId="058D24A2" w14:textId="77777777" w:rsidR="006577D2" w:rsidRPr="002C7FA9" w:rsidRDefault="006577D2" w:rsidP="006577D2">
      <w:pPr>
        <w:widowControl w:val="0"/>
        <w:numPr>
          <w:ilvl w:val="0"/>
          <w:numId w:val="2"/>
        </w:numPr>
        <w:suppressAutoHyphens w:val="0"/>
        <w:overflowPunct w:val="0"/>
        <w:autoSpaceDE w:val="0"/>
        <w:autoSpaceDN w:val="0"/>
        <w:adjustRightInd w:val="0"/>
        <w:spacing w:after="28"/>
        <w:ind w:left="567" w:hanging="425"/>
        <w:contextualSpacing/>
        <w:jc w:val="both"/>
        <w:rPr>
          <w:rFonts w:ascii="Myriad Pro" w:eastAsia="Calibri" w:hAnsi="Myriad Pro"/>
          <w:color w:val="000000" w:themeColor="text1"/>
          <w:sz w:val="20"/>
          <w:szCs w:val="20"/>
          <w:lang w:eastAsia="x-none"/>
        </w:rPr>
      </w:pPr>
      <w:r w:rsidRPr="002C7FA9">
        <w:rPr>
          <w:rFonts w:ascii="Myriad Pro" w:eastAsia="Calibri" w:hAnsi="Myriad Pro"/>
          <w:color w:val="000000" w:themeColor="text1"/>
          <w:sz w:val="20"/>
          <w:szCs w:val="20"/>
          <w:lang w:eastAsia="x-none"/>
        </w:rPr>
        <w:t xml:space="preserve">Pretendents piedāvā tikai vienu uzdevuma risinājuma variantu. </w:t>
      </w:r>
    </w:p>
    <w:p w14:paraId="12C31AC5" w14:textId="77777777" w:rsidR="006577D2" w:rsidRPr="002C7FA9" w:rsidRDefault="006577D2" w:rsidP="006577D2">
      <w:pPr>
        <w:widowControl w:val="0"/>
        <w:numPr>
          <w:ilvl w:val="0"/>
          <w:numId w:val="2"/>
        </w:numPr>
        <w:suppressAutoHyphens w:val="0"/>
        <w:overflowPunct w:val="0"/>
        <w:autoSpaceDE w:val="0"/>
        <w:autoSpaceDN w:val="0"/>
        <w:adjustRightInd w:val="0"/>
        <w:spacing w:after="28"/>
        <w:ind w:left="567" w:hanging="425"/>
        <w:contextualSpacing/>
        <w:jc w:val="both"/>
        <w:rPr>
          <w:rFonts w:ascii="Myriad Pro" w:eastAsia="Calibri" w:hAnsi="Myriad Pro"/>
          <w:color w:val="000000" w:themeColor="text1"/>
          <w:sz w:val="20"/>
          <w:szCs w:val="20"/>
          <w:lang w:eastAsia="x-none"/>
        </w:rPr>
      </w:pPr>
      <w:r w:rsidRPr="002C7FA9">
        <w:rPr>
          <w:rFonts w:ascii="Myriad Pro" w:eastAsia="Calibri" w:hAnsi="Myriad Pro"/>
          <w:color w:val="000000" w:themeColor="text1"/>
          <w:sz w:val="20"/>
          <w:szCs w:val="20"/>
          <w:lang w:eastAsia="x-none"/>
        </w:rPr>
        <w:t>Piedāvātajām rezervācijām ir jābūt reālām un jāatbilst tiešo pakalpojumu sniedzēju noteiktajām cenām.</w:t>
      </w:r>
    </w:p>
    <w:p w14:paraId="61E6A8B8" w14:textId="77777777" w:rsidR="006577D2" w:rsidRPr="002C7FA9" w:rsidRDefault="006577D2" w:rsidP="006577D2">
      <w:pPr>
        <w:widowControl w:val="0"/>
        <w:numPr>
          <w:ilvl w:val="0"/>
          <w:numId w:val="2"/>
        </w:numPr>
        <w:suppressAutoHyphens w:val="0"/>
        <w:overflowPunct w:val="0"/>
        <w:autoSpaceDE w:val="0"/>
        <w:autoSpaceDN w:val="0"/>
        <w:adjustRightInd w:val="0"/>
        <w:spacing w:after="28"/>
        <w:ind w:left="567" w:hanging="425"/>
        <w:contextualSpacing/>
        <w:jc w:val="both"/>
        <w:rPr>
          <w:rFonts w:ascii="Myriad Pro" w:eastAsia="Calibri" w:hAnsi="Myriad Pro"/>
          <w:color w:val="000000" w:themeColor="text1"/>
          <w:sz w:val="20"/>
          <w:szCs w:val="20"/>
          <w:lang w:eastAsia="x-none"/>
        </w:rPr>
      </w:pPr>
      <w:r w:rsidRPr="002C7FA9">
        <w:rPr>
          <w:rFonts w:ascii="Myriad Pro" w:eastAsia="Calibri" w:hAnsi="Myriad Pro"/>
          <w:color w:val="000000" w:themeColor="text1"/>
          <w:sz w:val="20"/>
          <w:szCs w:val="20"/>
          <w:lang w:eastAsia="x-none"/>
        </w:rPr>
        <w:t>Pretendenta piedāvātajās izmaksās nav jāiekļauj Pretendenta starpniecības pakalpojuma izmaksas un apdrošināšanas prēmija.</w:t>
      </w:r>
    </w:p>
    <w:p w14:paraId="68E37AAD" w14:textId="77777777" w:rsidR="006577D2" w:rsidRPr="006F5048" w:rsidRDefault="006577D2" w:rsidP="006577D2">
      <w:pPr>
        <w:widowControl w:val="0"/>
        <w:numPr>
          <w:ilvl w:val="0"/>
          <w:numId w:val="2"/>
        </w:numPr>
        <w:suppressAutoHyphens w:val="0"/>
        <w:overflowPunct w:val="0"/>
        <w:autoSpaceDE w:val="0"/>
        <w:autoSpaceDN w:val="0"/>
        <w:adjustRightInd w:val="0"/>
        <w:ind w:left="709" w:hanging="567"/>
        <w:contextualSpacing/>
        <w:jc w:val="both"/>
        <w:rPr>
          <w:rFonts w:ascii="Myriad Pro" w:eastAsia="Calibri" w:hAnsi="Myriad Pro"/>
          <w:b/>
          <w:color w:val="000000" w:themeColor="text1"/>
          <w:sz w:val="20"/>
          <w:szCs w:val="20"/>
          <w:u w:val="single"/>
          <w:lang w:eastAsia="x-none"/>
        </w:rPr>
      </w:pPr>
      <w:r w:rsidRPr="006F5048">
        <w:rPr>
          <w:rFonts w:ascii="Myriad Pro" w:eastAsia="Calibri" w:hAnsi="Myriad Pro"/>
          <w:b/>
          <w:bCs/>
          <w:color w:val="000000" w:themeColor="text1"/>
          <w:sz w:val="20"/>
          <w:szCs w:val="20"/>
          <w:lang w:eastAsia="x-none"/>
        </w:rPr>
        <w:t>Piedāvājumā</w:t>
      </w:r>
      <w:r w:rsidRPr="006F5048">
        <w:rPr>
          <w:rFonts w:ascii="Myriad Pro" w:eastAsia="Calibri" w:hAnsi="Myriad Pro"/>
          <w:b/>
          <w:bCs/>
          <w:color w:val="000000" w:themeColor="text1"/>
          <w:sz w:val="20"/>
          <w:szCs w:val="20"/>
          <w:u w:val="single"/>
          <w:lang w:eastAsia="x-none"/>
        </w:rPr>
        <w:t xml:space="preserve"> jāiekļauj</w:t>
      </w:r>
      <w:r w:rsidRPr="006F5048">
        <w:rPr>
          <w:rFonts w:ascii="Myriad Pro" w:eastAsia="Calibri" w:hAnsi="Myriad Pro"/>
          <w:b/>
          <w:color w:val="000000" w:themeColor="text1"/>
          <w:sz w:val="20"/>
          <w:szCs w:val="20"/>
          <w:u w:val="single"/>
          <w:lang w:eastAsia="x-none"/>
        </w:rPr>
        <w:t xml:space="preserve">: </w:t>
      </w:r>
    </w:p>
    <w:p w14:paraId="79E624E6" w14:textId="77777777" w:rsidR="006577D2" w:rsidRPr="006577D2" w:rsidRDefault="006577D2" w:rsidP="006577D2">
      <w:pPr>
        <w:pStyle w:val="Index1"/>
        <w:numPr>
          <w:ilvl w:val="1"/>
          <w:numId w:val="4"/>
        </w:numPr>
        <w:rPr>
          <w:b/>
        </w:rPr>
      </w:pPr>
      <w:r w:rsidRPr="00823535">
        <w:t xml:space="preserve">Pretendenta apliecinātu izdruku no sistēmas, kurā veikta attiecīgo biļešu un viesnīcas rezervācija un kas satur </w:t>
      </w:r>
      <w:r w:rsidRPr="00823535">
        <w:rPr>
          <w:szCs w:val="22"/>
        </w:rPr>
        <w:t>informāciju par aviobiļešu un viesnīcu rezervāciju, brokastu iekļaušanu un bagāžas izmaksām</w:t>
      </w:r>
      <w:r w:rsidRPr="00823535">
        <w:t>;</w:t>
      </w:r>
    </w:p>
    <w:p w14:paraId="0D227488" w14:textId="77777777" w:rsidR="006577D2" w:rsidRPr="006577D2" w:rsidRDefault="006577D2" w:rsidP="006577D2">
      <w:pPr>
        <w:pStyle w:val="Index1"/>
        <w:numPr>
          <w:ilvl w:val="1"/>
          <w:numId w:val="4"/>
        </w:numPr>
        <w:rPr>
          <w:b/>
        </w:rPr>
      </w:pPr>
      <w:r w:rsidRPr="006577D2">
        <w:rPr>
          <w:color w:val="000000" w:themeColor="text1"/>
        </w:rPr>
        <w:t>Pretendenta apliecinātu rezervācijas sistēmas izdruku formas ekrānšāviņu (</w:t>
      </w:r>
      <w:r w:rsidRPr="006577D2">
        <w:rPr>
          <w:i/>
          <w:color w:val="000000" w:themeColor="text1"/>
        </w:rPr>
        <w:t>PrintScreen</w:t>
      </w:r>
      <w:r w:rsidRPr="006577D2">
        <w:rPr>
          <w:color w:val="000000" w:themeColor="text1"/>
        </w:rPr>
        <w:t>) attiecīgo biļešu un viesnīcas rezervācijai, kurā redzams rezervāciju izveidošanas laiks;</w:t>
      </w:r>
    </w:p>
    <w:p w14:paraId="7DDD4B50" w14:textId="77777777" w:rsidR="006577D2" w:rsidRPr="006577D2" w:rsidRDefault="006577D2" w:rsidP="006577D2">
      <w:pPr>
        <w:pStyle w:val="Index1"/>
        <w:numPr>
          <w:ilvl w:val="1"/>
          <w:numId w:val="4"/>
        </w:numPr>
        <w:rPr>
          <w:b/>
        </w:rPr>
      </w:pPr>
      <w:r w:rsidRPr="006577D2">
        <w:t xml:space="preserve">apliecinājumu no aviobiļešu rezervēšanas sistēmas uzturētāja (kā, piemēram, Amadeus, Travelport vai līdzvērtīga) par rezervācijas veikšanas laiku, piedāvāto cenu un apstiprinājumu, ka cena ir piesaistīta automātiski; </w:t>
      </w:r>
    </w:p>
    <w:p w14:paraId="2D9F27F6" w14:textId="77777777" w:rsidR="006577D2" w:rsidRPr="006577D2" w:rsidRDefault="006577D2" w:rsidP="006577D2">
      <w:pPr>
        <w:pStyle w:val="Index1"/>
        <w:numPr>
          <w:ilvl w:val="1"/>
          <w:numId w:val="4"/>
        </w:numPr>
        <w:rPr>
          <w:b/>
        </w:rPr>
      </w:pPr>
      <w:r>
        <w:t>a</w:t>
      </w:r>
      <w:r w:rsidRPr="006577D2">
        <w:t>pliecinājumu no viesnīcu rezervēšanas sistēmas uzturētāja (kā, piemēram, GoGlobal vai līdzvērtīga) par rezervācijas veikšanas laiku, cenu un apstiprinājumu, ka cena ir piesaistīta automātiski.</w:t>
      </w:r>
    </w:p>
    <w:p w14:paraId="4DCCD16C" w14:textId="77777777" w:rsidR="006577D2" w:rsidRPr="002C7FA9" w:rsidRDefault="006577D2" w:rsidP="006577D2">
      <w:pPr>
        <w:autoSpaceDE w:val="0"/>
        <w:autoSpaceDN w:val="0"/>
        <w:adjustRightInd w:val="0"/>
        <w:ind w:left="720"/>
        <w:contextualSpacing/>
        <w:jc w:val="both"/>
        <w:rPr>
          <w:rFonts w:ascii="Myriad Pro" w:eastAsia="Calibri" w:hAnsi="Myriad Pro"/>
          <w:b/>
          <w:color w:val="000000" w:themeColor="text1"/>
          <w:sz w:val="20"/>
          <w:szCs w:val="20"/>
          <w:u w:val="single"/>
          <w:lang w:eastAsia="x-none"/>
        </w:rPr>
      </w:pPr>
    </w:p>
    <w:p w14:paraId="458AF9E5" w14:textId="77777777" w:rsidR="006577D2" w:rsidRPr="002C7FA9" w:rsidRDefault="006577D2" w:rsidP="006577D2">
      <w:pPr>
        <w:widowControl w:val="0"/>
        <w:overflowPunct w:val="0"/>
        <w:autoSpaceDE w:val="0"/>
        <w:autoSpaceDN w:val="0"/>
        <w:adjustRightInd w:val="0"/>
        <w:ind w:left="360"/>
        <w:jc w:val="both"/>
        <w:rPr>
          <w:rFonts w:ascii="Myriad Pro" w:hAnsi="Myriad Pro"/>
          <w:b/>
          <w:color w:val="000000" w:themeColor="text1"/>
          <w:kern w:val="28"/>
          <w:sz w:val="20"/>
          <w:szCs w:val="20"/>
          <w:u w:val="single"/>
          <w:lang w:eastAsia="lv-LV"/>
        </w:rPr>
      </w:pPr>
      <w:r w:rsidRPr="002C7FA9">
        <w:rPr>
          <w:rFonts w:ascii="Myriad Pro" w:hAnsi="Myriad Pro"/>
          <w:b/>
          <w:color w:val="000000" w:themeColor="text1"/>
          <w:kern w:val="28"/>
          <w:sz w:val="20"/>
          <w:szCs w:val="20"/>
          <w:u w:val="single"/>
          <w:lang w:eastAsia="lv-LV"/>
        </w:rPr>
        <w:t xml:space="preserve">Papildu nosacījumi: </w:t>
      </w:r>
    </w:p>
    <w:p w14:paraId="7FA1A1FA" w14:textId="77777777" w:rsidR="006577D2" w:rsidRPr="002C7FA9" w:rsidRDefault="006577D2" w:rsidP="006577D2">
      <w:pPr>
        <w:widowControl w:val="0"/>
        <w:numPr>
          <w:ilvl w:val="0"/>
          <w:numId w:val="1"/>
        </w:numPr>
        <w:tabs>
          <w:tab w:val="num" w:pos="284"/>
        </w:tabs>
        <w:suppressAutoHyphens w:val="0"/>
        <w:overflowPunct w:val="0"/>
        <w:autoSpaceDE w:val="0"/>
        <w:autoSpaceDN w:val="0"/>
        <w:adjustRightInd w:val="0"/>
        <w:ind w:left="284" w:hanging="284"/>
        <w:jc w:val="both"/>
        <w:rPr>
          <w:rFonts w:ascii="Myriad Pro" w:hAnsi="Myriad Pro"/>
          <w:color w:val="000000" w:themeColor="text1"/>
          <w:kern w:val="28"/>
          <w:sz w:val="20"/>
          <w:szCs w:val="20"/>
          <w:lang w:eastAsia="lv-LV"/>
        </w:rPr>
      </w:pPr>
      <w:r w:rsidRPr="002C7FA9">
        <w:rPr>
          <w:rFonts w:ascii="Myriad Pro" w:hAnsi="Myriad Pro"/>
          <w:color w:val="000000" w:themeColor="text1"/>
          <w:kern w:val="28"/>
          <w:sz w:val="20"/>
          <w:szCs w:val="20"/>
          <w:lang w:eastAsia="lv-LV"/>
        </w:rPr>
        <w:t>pretendenta piedāvātais risinājums uzdevumu izpildei jāiesniedz tabulas formā (</w:t>
      </w:r>
      <w:r>
        <w:rPr>
          <w:rFonts w:ascii="Myriad Pro" w:hAnsi="Myriad Pro"/>
          <w:color w:val="000000" w:themeColor="text1"/>
          <w:kern w:val="28"/>
          <w:sz w:val="20"/>
          <w:szCs w:val="20"/>
          <w:lang w:eastAsia="lv-LV"/>
        </w:rPr>
        <w:t>Nolikuma 5</w:t>
      </w:r>
      <w:r w:rsidRPr="002C7FA9">
        <w:rPr>
          <w:rFonts w:ascii="Myriad Pro" w:hAnsi="Myriad Pro"/>
          <w:color w:val="000000" w:themeColor="text1"/>
          <w:kern w:val="28"/>
          <w:sz w:val="20"/>
          <w:szCs w:val="20"/>
          <w:lang w:eastAsia="lv-LV"/>
        </w:rPr>
        <w:t xml:space="preserve">. pielikums), ievērojot visus šajā komandējuma uzdevumā noteiktos nosacījumus un papildu nosacījumus; </w:t>
      </w:r>
    </w:p>
    <w:p w14:paraId="76CFE136" w14:textId="77777777" w:rsidR="006577D2" w:rsidRPr="00EE28A5" w:rsidRDefault="006577D2" w:rsidP="006577D2">
      <w:pPr>
        <w:widowControl w:val="0"/>
        <w:numPr>
          <w:ilvl w:val="0"/>
          <w:numId w:val="1"/>
        </w:numPr>
        <w:tabs>
          <w:tab w:val="num" w:pos="284"/>
        </w:tabs>
        <w:suppressAutoHyphens w:val="0"/>
        <w:overflowPunct w:val="0"/>
        <w:autoSpaceDE w:val="0"/>
        <w:autoSpaceDN w:val="0"/>
        <w:adjustRightInd w:val="0"/>
        <w:ind w:left="284" w:hanging="284"/>
        <w:contextualSpacing/>
        <w:jc w:val="both"/>
        <w:rPr>
          <w:rFonts w:ascii="Myriad Pro" w:eastAsia="Calibri" w:hAnsi="Myriad Pro"/>
          <w:color w:val="000000" w:themeColor="text1"/>
          <w:sz w:val="20"/>
          <w:szCs w:val="20"/>
          <w:lang w:eastAsia="x-none"/>
        </w:rPr>
      </w:pPr>
      <w:r w:rsidRPr="002C7FA9">
        <w:rPr>
          <w:rFonts w:ascii="Myriad Pro" w:eastAsia="Calibri" w:hAnsi="Myriad Pro"/>
          <w:color w:val="000000" w:themeColor="text1"/>
          <w:sz w:val="20"/>
          <w:szCs w:val="20"/>
          <w:lang w:eastAsia="x-none"/>
        </w:rPr>
        <w:t xml:space="preserve">rezervāciju veikšanai </w:t>
      </w:r>
      <w:r w:rsidRPr="00EE28A5">
        <w:rPr>
          <w:rFonts w:ascii="Myriad Pro" w:eastAsia="Calibri" w:hAnsi="Myriad Pro"/>
          <w:color w:val="000000" w:themeColor="text1"/>
          <w:sz w:val="20"/>
          <w:szCs w:val="20"/>
          <w:lang w:eastAsia="x-none"/>
        </w:rPr>
        <w:t xml:space="preserve">Pasūtītājs nenorāda konkrētas personas datus. Persona, uz kuras vārda veikt rezervācijas, ir pretendenta izvēle; </w:t>
      </w:r>
    </w:p>
    <w:p w14:paraId="1FFFDC51" w14:textId="77777777" w:rsidR="006577D2" w:rsidRPr="00EE28A5" w:rsidRDefault="006577D2" w:rsidP="006577D2">
      <w:pPr>
        <w:widowControl w:val="0"/>
        <w:numPr>
          <w:ilvl w:val="0"/>
          <w:numId w:val="1"/>
        </w:numPr>
        <w:tabs>
          <w:tab w:val="num" w:pos="284"/>
        </w:tabs>
        <w:suppressAutoHyphens w:val="0"/>
        <w:overflowPunct w:val="0"/>
        <w:autoSpaceDE w:val="0"/>
        <w:autoSpaceDN w:val="0"/>
        <w:adjustRightInd w:val="0"/>
        <w:ind w:left="284" w:hanging="284"/>
        <w:jc w:val="both"/>
        <w:rPr>
          <w:rFonts w:ascii="Myriad Pro" w:hAnsi="Myriad Pro"/>
          <w:color w:val="000000" w:themeColor="text1"/>
          <w:kern w:val="28"/>
          <w:sz w:val="20"/>
          <w:szCs w:val="20"/>
          <w:lang w:eastAsia="lv-LV"/>
        </w:rPr>
      </w:pPr>
      <w:r w:rsidRPr="00EE28A5">
        <w:rPr>
          <w:rFonts w:ascii="Myriad Pro" w:hAnsi="Myriad Pro"/>
          <w:color w:val="000000" w:themeColor="text1"/>
          <w:kern w:val="28"/>
          <w:sz w:val="20"/>
          <w:szCs w:val="20"/>
          <w:lang w:eastAsia="lv-LV"/>
        </w:rPr>
        <w:t xml:space="preserve">aviobiļešu cenā ir jābūt iekļautiem visiem normatīvajos aktos paredzētajiem nodokļiem un nodevām; </w:t>
      </w:r>
    </w:p>
    <w:p w14:paraId="35B3C11B" w14:textId="77777777" w:rsidR="006577D2" w:rsidRPr="002C7FA9" w:rsidRDefault="006577D2" w:rsidP="006577D2">
      <w:pPr>
        <w:widowControl w:val="0"/>
        <w:numPr>
          <w:ilvl w:val="0"/>
          <w:numId w:val="1"/>
        </w:numPr>
        <w:tabs>
          <w:tab w:val="num" w:pos="284"/>
        </w:tabs>
        <w:suppressAutoHyphens w:val="0"/>
        <w:overflowPunct w:val="0"/>
        <w:autoSpaceDE w:val="0"/>
        <w:autoSpaceDN w:val="0"/>
        <w:adjustRightInd w:val="0"/>
        <w:ind w:left="284" w:hanging="284"/>
        <w:jc w:val="both"/>
        <w:rPr>
          <w:rFonts w:ascii="Myriad Pro" w:hAnsi="Myriad Pro"/>
          <w:color w:val="000000" w:themeColor="text1"/>
          <w:kern w:val="28"/>
          <w:sz w:val="20"/>
          <w:szCs w:val="20"/>
          <w:lang w:eastAsia="lv-LV"/>
        </w:rPr>
      </w:pPr>
      <w:r w:rsidRPr="002C7FA9">
        <w:rPr>
          <w:rFonts w:ascii="Myriad Pro" w:hAnsi="Myriad Pro"/>
          <w:bCs/>
          <w:color w:val="000000" w:themeColor="text1"/>
          <w:kern w:val="28"/>
          <w:sz w:val="20"/>
          <w:szCs w:val="20"/>
          <w:lang w:eastAsia="lv-LV"/>
        </w:rPr>
        <w:t xml:space="preserve">Pasūtītājam ir tiesības pārbaudīt attālumus no piedāvātajām viesnīcām līdz pasākumu norises vietām, izmantojot interneta mājaslapu: </w:t>
      </w:r>
      <w:hyperlink r:id="rId8" w:history="1">
        <w:r w:rsidRPr="002C7FA9">
          <w:rPr>
            <w:rFonts w:ascii="Myriad Pro" w:hAnsi="Myriad Pro"/>
            <w:bCs/>
            <w:color w:val="000000" w:themeColor="text1"/>
            <w:kern w:val="28"/>
            <w:sz w:val="20"/>
            <w:szCs w:val="20"/>
            <w:u w:val="single"/>
            <w:lang w:eastAsia="lv-LV"/>
          </w:rPr>
          <w:t>http://maps. google.com/maps</w:t>
        </w:r>
      </w:hyperlink>
      <w:r w:rsidRPr="002C7FA9">
        <w:rPr>
          <w:rFonts w:ascii="Myriad Pro" w:hAnsi="Myriad Pro"/>
          <w:bCs/>
          <w:color w:val="000000" w:themeColor="text1"/>
          <w:kern w:val="28"/>
          <w:sz w:val="20"/>
          <w:szCs w:val="20"/>
          <w:lang w:eastAsia="lv-LV"/>
        </w:rPr>
        <w:t>;</w:t>
      </w:r>
    </w:p>
    <w:p w14:paraId="4C03ECB1" w14:textId="77777777" w:rsidR="006577D2" w:rsidRDefault="006577D2" w:rsidP="006577D2">
      <w:pPr>
        <w:widowControl w:val="0"/>
        <w:numPr>
          <w:ilvl w:val="0"/>
          <w:numId w:val="1"/>
        </w:numPr>
        <w:tabs>
          <w:tab w:val="num" w:pos="284"/>
        </w:tabs>
        <w:suppressAutoHyphens w:val="0"/>
        <w:overflowPunct w:val="0"/>
        <w:autoSpaceDE w:val="0"/>
        <w:autoSpaceDN w:val="0"/>
        <w:adjustRightInd w:val="0"/>
        <w:ind w:left="284" w:hanging="284"/>
        <w:jc w:val="both"/>
        <w:rPr>
          <w:rFonts w:ascii="Myriad Pro" w:hAnsi="Myriad Pro"/>
          <w:color w:val="000000" w:themeColor="text1"/>
          <w:kern w:val="28"/>
          <w:sz w:val="20"/>
          <w:szCs w:val="20"/>
          <w:lang w:eastAsia="lv-LV"/>
        </w:rPr>
      </w:pPr>
      <w:r w:rsidRPr="002C7FA9">
        <w:rPr>
          <w:rFonts w:ascii="Myriad Pro" w:hAnsi="Myriad Pro"/>
          <w:color w:val="000000" w:themeColor="text1"/>
          <w:kern w:val="28"/>
          <w:sz w:val="20"/>
          <w:szCs w:val="20"/>
          <w:lang w:eastAsia="lv-LV" w:bidi="lo-LA"/>
        </w:rPr>
        <w:t>pretendentiem jānodrošina lidojums ar aviokompānijas lidmašīnām, kuras nav minētas ES aizliegto aviokompāniju sarakstā (</w:t>
      </w:r>
      <w:hyperlink r:id="rId9" w:history="1">
        <w:r w:rsidRPr="002C7FA9">
          <w:rPr>
            <w:rFonts w:ascii="Myriad Pro" w:hAnsi="Myriad Pro"/>
            <w:color w:val="000000" w:themeColor="text1"/>
            <w:kern w:val="28"/>
            <w:sz w:val="20"/>
            <w:szCs w:val="20"/>
            <w:u w:val="single"/>
            <w:lang w:eastAsia="lv-LV" w:bidi="lo-LA"/>
          </w:rPr>
          <w:t>http://ec.europa.eu/transport/modes/air/safety/air-ban/index_lv.htm</w:t>
        </w:r>
      </w:hyperlink>
      <w:r w:rsidRPr="002C7FA9">
        <w:rPr>
          <w:rFonts w:ascii="Myriad Pro" w:hAnsi="Myriad Pro"/>
          <w:color w:val="000000" w:themeColor="text1"/>
          <w:kern w:val="28"/>
          <w:sz w:val="20"/>
          <w:szCs w:val="20"/>
          <w:lang w:eastAsia="lv-LV" w:bidi="lo-LA"/>
        </w:rPr>
        <w:t>)</w:t>
      </w:r>
      <w:r>
        <w:rPr>
          <w:rFonts w:ascii="Myriad Pro" w:hAnsi="Myriad Pro"/>
          <w:color w:val="000000" w:themeColor="text1"/>
          <w:kern w:val="28"/>
          <w:sz w:val="20"/>
          <w:szCs w:val="20"/>
          <w:lang w:eastAsia="lv-LV" w:bidi="lo-LA"/>
        </w:rPr>
        <w:t>;</w:t>
      </w:r>
    </w:p>
    <w:p w14:paraId="4D9C31DE" w14:textId="77777777" w:rsidR="006577D2" w:rsidRPr="002F1144" w:rsidRDefault="006577D2" w:rsidP="006577D2">
      <w:pPr>
        <w:widowControl w:val="0"/>
        <w:numPr>
          <w:ilvl w:val="0"/>
          <w:numId w:val="1"/>
        </w:numPr>
        <w:tabs>
          <w:tab w:val="num" w:pos="284"/>
        </w:tabs>
        <w:suppressAutoHyphens w:val="0"/>
        <w:overflowPunct w:val="0"/>
        <w:autoSpaceDE w:val="0"/>
        <w:autoSpaceDN w:val="0"/>
        <w:adjustRightInd w:val="0"/>
        <w:ind w:left="284" w:hanging="284"/>
        <w:jc w:val="both"/>
        <w:rPr>
          <w:rFonts w:ascii="Myriad Pro" w:hAnsi="Myriad Pro"/>
          <w:color w:val="000000" w:themeColor="text1"/>
          <w:kern w:val="28"/>
          <w:sz w:val="20"/>
          <w:szCs w:val="20"/>
          <w:lang w:eastAsia="lv-LV"/>
        </w:rPr>
      </w:pPr>
      <w:r w:rsidRPr="0043342F">
        <w:rPr>
          <w:rFonts w:ascii="Myriad Pro" w:hAnsi="Myriad Pro"/>
          <w:bCs/>
          <w:color w:val="000000" w:themeColor="text1"/>
          <w:kern w:val="28"/>
          <w:sz w:val="20"/>
          <w:szCs w:val="20"/>
          <w:lang w:eastAsia="lv-LV"/>
        </w:rPr>
        <w:t>Iepirkumu komisija var pārbaudīt viesnīcas komforta līmeni publiski pieejamās viesnīcu rezervēšanas vietnēs</w:t>
      </w:r>
      <w:r>
        <w:rPr>
          <w:rFonts w:ascii="Myriad Pro" w:hAnsi="Myriad Pro"/>
          <w:bCs/>
          <w:color w:val="000000" w:themeColor="text1"/>
          <w:kern w:val="28"/>
          <w:sz w:val="20"/>
          <w:szCs w:val="20"/>
          <w:lang w:eastAsia="lv-LV"/>
        </w:rPr>
        <w:t>.</w:t>
      </w:r>
    </w:p>
    <w:p w14:paraId="7C31FD3E" w14:textId="77777777" w:rsidR="006577D2" w:rsidRPr="002F1144" w:rsidRDefault="006577D2" w:rsidP="006577D2">
      <w:pPr>
        <w:widowControl w:val="0"/>
        <w:numPr>
          <w:ilvl w:val="0"/>
          <w:numId w:val="1"/>
        </w:numPr>
        <w:tabs>
          <w:tab w:val="num" w:pos="284"/>
        </w:tabs>
        <w:suppressAutoHyphens w:val="0"/>
        <w:overflowPunct w:val="0"/>
        <w:autoSpaceDE w:val="0"/>
        <w:autoSpaceDN w:val="0"/>
        <w:adjustRightInd w:val="0"/>
        <w:ind w:left="284" w:hanging="284"/>
        <w:jc w:val="both"/>
        <w:rPr>
          <w:rFonts w:ascii="Myriad Pro" w:hAnsi="Myriad Pro"/>
          <w:color w:val="000000" w:themeColor="text1"/>
          <w:kern w:val="28"/>
          <w:sz w:val="20"/>
          <w:szCs w:val="20"/>
          <w:lang w:eastAsia="lv-LV"/>
        </w:rPr>
      </w:pPr>
      <w:r>
        <w:rPr>
          <w:rFonts w:ascii="Myriad Pro" w:hAnsi="Myriad Pro"/>
          <w:bCs/>
          <w:color w:val="000000" w:themeColor="text1"/>
          <w:kern w:val="28"/>
          <w:sz w:val="20"/>
          <w:szCs w:val="20"/>
          <w:lang w:eastAsia="lv-LV"/>
        </w:rPr>
        <w:t>Gadījumā, ja Pasūtītājam radīsies šaubas par to vai konkrētā viesnīcas rezervācija ir veikta, kā arī par to, vai iesniegtā cena ir atbilstoša un nav manuāli mainīta, Pasūtītājs ir tiesīgs uzaicināt Pretendentu ierasties klātienē, Pasūtītāja birojā, ar portatīvo datoru, lai Pretendents nodemonstrētu, ka norādītās cenas ir atbilstošas rezervētajām cen</w:t>
      </w:r>
      <w:r>
        <w:rPr>
          <w:rFonts w:ascii="Myriad Pro" w:hAnsi="Myriad Pro"/>
          <w:color w:val="000000" w:themeColor="text1"/>
          <w:kern w:val="28"/>
          <w:sz w:val="20"/>
          <w:szCs w:val="20"/>
          <w:lang w:eastAsia="lv-LV"/>
        </w:rPr>
        <w:t>ām un noteiktajiem noteikumiem.</w:t>
      </w:r>
    </w:p>
    <w:p w14:paraId="24CD2D6F" w14:textId="77777777" w:rsidR="00FE7565" w:rsidRDefault="00FE7565"/>
    <w:sectPr w:rsidR="00FE7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D5738"/>
    <w:multiLevelType w:val="multilevel"/>
    <w:tmpl w:val="B6A0B7CE"/>
    <w:lvl w:ilvl="0">
      <w:start w:val="12"/>
      <w:numFmt w:val="decimal"/>
      <w:lvlText w:val="%1."/>
      <w:lvlJc w:val="left"/>
      <w:pPr>
        <w:ind w:left="380" w:hanging="380"/>
      </w:pPr>
      <w:rPr>
        <w:rFonts w:hint="default"/>
        <w:b/>
      </w:rPr>
    </w:lvl>
    <w:lvl w:ilvl="1">
      <w:start w:val="1"/>
      <w:numFmt w:val="decimal"/>
      <w:lvlText w:val="%1.%2."/>
      <w:lvlJc w:val="left"/>
      <w:pPr>
        <w:ind w:left="380" w:hanging="380"/>
      </w:pPr>
      <w:rPr>
        <w:rFonts w:hint="default"/>
        <w:b w:val="0"/>
      </w:rPr>
    </w:lvl>
    <w:lvl w:ilvl="2">
      <w:start w:val="1"/>
      <w:numFmt w:val="decimal"/>
      <w:pStyle w:val="Index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4CE3BF0"/>
    <w:multiLevelType w:val="hybridMultilevel"/>
    <w:tmpl w:val="32AE8ADE"/>
    <w:lvl w:ilvl="0" w:tplc="03A8ADAE">
      <w:start w:val="1"/>
      <w:numFmt w:val="decimal"/>
      <w:lvlText w:val="%1."/>
      <w:lvlJc w:val="left"/>
      <w:pPr>
        <w:ind w:left="927" w:hanging="360"/>
      </w:pPr>
      <w:rPr>
        <w:rFonts w:hint="default"/>
        <w:b/>
      </w:rPr>
    </w:lvl>
    <w:lvl w:ilvl="1" w:tplc="F946B7FE">
      <w:start w:val="1"/>
      <w:numFmt w:val="lowerLetter"/>
      <w:lvlText w:val="%2."/>
      <w:lvlJc w:val="left"/>
      <w:pPr>
        <w:ind w:left="1647" w:hanging="360"/>
      </w:pPr>
      <w:rPr>
        <w:b/>
      </w:r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CF40D67"/>
    <w:multiLevelType w:val="hybridMultilevel"/>
    <w:tmpl w:val="575CEF7C"/>
    <w:lvl w:ilvl="0" w:tplc="3C3A0092">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 w15:restartNumberingAfterBreak="0">
    <w:nsid w:val="77BB0F33"/>
    <w:multiLevelType w:val="multilevel"/>
    <w:tmpl w:val="A03824B6"/>
    <w:lvl w:ilvl="0">
      <w:start w:val="13"/>
      <w:numFmt w:val="decimal"/>
      <w:lvlText w:val="%1."/>
      <w:lvlJc w:val="left"/>
      <w:pPr>
        <w:ind w:left="380" w:hanging="380"/>
      </w:pPr>
      <w:rPr>
        <w:rFonts w:hint="default"/>
        <w:b w:val="0"/>
      </w:rPr>
    </w:lvl>
    <w:lvl w:ilvl="1">
      <w:start w:val="1"/>
      <w:numFmt w:val="decimal"/>
      <w:lvlText w:val="%1.%2."/>
      <w:lvlJc w:val="left"/>
      <w:pPr>
        <w:ind w:left="1100" w:hanging="3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D2"/>
    <w:rsid w:val="005344D0"/>
    <w:rsid w:val="006577D2"/>
    <w:rsid w:val="00FE75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6BC7"/>
  <w15:chartTrackingRefBased/>
  <w15:docId w15:val="{A68C64A8-6B70-45F5-8FA2-B7DFDB1A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7D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77D2"/>
    <w:pPr>
      <w:ind w:left="720"/>
      <w:contextualSpacing/>
    </w:pPr>
    <w:rPr>
      <w:lang w:val="x-none"/>
    </w:rPr>
  </w:style>
  <w:style w:type="character" w:customStyle="1" w:styleId="ListParagraphChar">
    <w:name w:val="List Paragraph Char"/>
    <w:link w:val="ListParagraph"/>
    <w:uiPriority w:val="34"/>
    <w:rsid w:val="006577D2"/>
    <w:rPr>
      <w:rFonts w:ascii="Times New Roman" w:eastAsia="Times New Roman" w:hAnsi="Times New Roman" w:cs="Times New Roman"/>
      <w:sz w:val="24"/>
      <w:szCs w:val="24"/>
      <w:lang w:val="x-none" w:eastAsia="ar-SA"/>
    </w:rPr>
  </w:style>
  <w:style w:type="paragraph" w:styleId="Index1">
    <w:name w:val="index 1"/>
    <w:basedOn w:val="Normal"/>
    <w:next w:val="Normal"/>
    <w:autoRedefine/>
    <w:uiPriority w:val="99"/>
    <w:unhideWhenUsed/>
    <w:rsid w:val="006577D2"/>
    <w:pPr>
      <w:widowControl w:val="0"/>
      <w:numPr>
        <w:ilvl w:val="2"/>
        <w:numId w:val="3"/>
      </w:numPr>
      <w:suppressAutoHyphens w:val="0"/>
      <w:ind w:right="38" w:hanging="862"/>
      <w:jc w:val="both"/>
    </w:pPr>
    <w:rPr>
      <w:rFonts w:ascii="Myriad Pro" w:eastAsia="Cambria" w:hAnsi="Myriad Pro" w:cs="Cambria"/>
      <w:kern w:val="56"/>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m/map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c.europa.eu/transport/modes/air/safety/air-ban/index_l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4A73B-B22F-43FC-B284-1DF19C7C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9FB65-C1EC-4C3B-AE51-EE4458E39786}">
  <ds:schemaRef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74c9b134-2d46-4c40-a4e5-dc843e62e8e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B3284D6-F047-4F90-ADEE-402419E16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2557</Words>
  <Characters>1459</Characters>
  <Application>Microsoft Office Word</Application>
  <DocSecurity>0</DocSecurity>
  <Lines>12</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Ūbele</dc:creator>
  <cp:keywords/>
  <dc:description/>
  <cp:lastModifiedBy>Baiba Ūbele</cp:lastModifiedBy>
  <cp:revision>2</cp:revision>
  <dcterms:created xsi:type="dcterms:W3CDTF">2017-12-13T14:51:00Z</dcterms:created>
  <dcterms:modified xsi:type="dcterms:W3CDTF">2017-12-15T08:15:00Z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